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4F0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Приказ Министерства здравоохранения Приднестровской Молдавской Республики</w:t>
      </w:r>
    </w:p>
    <w:p w14:paraId="2A11528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 организации обязательных предварительных и периодических медицинских осмотров (обследований) лиц, выполняющих работы, связанные с движением транспорта, а также с управлением маломерными судами</w:t>
      </w:r>
    </w:p>
    <w:p w14:paraId="7597F6B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Зарегистрирован Министерством юстиции</w:t>
      </w:r>
    </w:p>
    <w:p w14:paraId="61E06CA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Приднестровской Молдавской Республики 2 июля 2021 г.</w:t>
      </w:r>
    </w:p>
    <w:p w14:paraId="79B4EF8C" w14:textId="77777777" w:rsid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Регистрационный № 10368</w:t>
      </w:r>
    </w:p>
    <w:p w14:paraId="39D50230" w14:textId="0DE20E09" w:rsidR="00744AF6" w:rsidRPr="004F7F16" w:rsidRDefault="00744AF6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u w:val="single"/>
          <w:lang w:eastAsia="ru-RU"/>
          <w14:ligatures w14:val="none"/>
        </w:rPr>
        <w:t xml:space="preserve">Редакция на </w:t>
      </w:r>
      <w:r w:rsidR="00B51A88" w:rsidRPr="00B51A88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u w:val="single"/>
          <w:lang w:eastAsia="ru-RU"/>
          <w14:ligatures w14:val="none"/>
        </w:rPr>
        <w:t>7 мая 2026 г</w:t>
      </w:r>
      <w:r w:rsidR="0059266D" w:rsidRPr="0059266D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u w:val="single"/>
          <w:lang w:eastAsia="ru-RU"/>
          <w14:ligatures w14:val="none"/>
        </w:rPr>
        <w:t>.</w:t>
      </w:r>
    </w:p>
    <w:p w14:paraId="2D56C67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соответствии с Законом Приднестровской Молдавской Республики от 16 января 1997 года № 29-З «Об основах охраны здоровья граждан» (СЗМР 97-1), Трудовым кодексом Приднестровской Молдавской Республики, Постановлением Правительства Приднестровской Молдавской Республики от 22 декабря 2020 года № 461 «Об утверждении Правил пользования маломерными судами на водных объектах Приднестровской Молдавской Республики» (САЗ 20-52),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(САЗ 18-42), от 14 декабря 2018 года № 448 (САЗ 18-51), от 26 апреля 2019 года № 143 (САЗ 19-17), от 8 августа 2019 года № 291 (САЗ 19-30),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от 26 декабря 2019 года № 457 (САЗ 19-50), от 26 декабря 2019 года № 459 (САЗ 20-1), от 25 февраля 2020 года № 40 (САЗ 20-9), от 6 июля 2020 года № 231 (САЗ 20-28), от 10 ноября 2020 года № 395 (САЗ 20-46), от 20 января 2021 года № 9 (САЗ 21-3), в целях упорядочения прохождения обязательных предварительных и периодических медицинских осмотров лицами, выполняющими работы, связанные с движением транспорта, а также с управлением маломерными судами, определения у водителей транспортных средств и маломерных судов медицинских противопоказаний или ограничений к работе, приказываем:</w:t>
      </w:r>
    </w:p>
    <w:p w14:paraId="7509BAB1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Утвердить:</w:t>
      </w:r>
    </w:p>
    <w:p w14:paraId="114C2039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Перечень медицинских противопоказаний к управлению транспортными средствами различных категорий и маломерными судами согласно Приложению № 1 к настоящему Приказу;</w:t>
      </w:r>
    </w:p>
    <w:p w14:paraId="307CF15E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Перечень врачей - специалистов, участвующих в проведении обязательных предварительных и периодических медицинских осмотров (обследований) согласно Приложению № 2 к настоящему Приказу;</w:t>
      </w:r>
    </w:p>
    <w:p w14:paraId="444461A4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Порядок проведения обязательных предварительных и периодических медицинских осмотров (обследований) лиц, занятых на работах, связанных с движением транспорта, а также с управлением маломерными судами, согласно Приложению № 3 к настоящему Приказу.</w:t>
      </w:r>
    </w:p>
    <w:p w14:paraId="0E6296CA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Руководителям организаций здравоохранения руководствоваться настоящим Приказом при проведении обязательных предварительных и периодических медицинских осмотров (обследований) лиц, занятых на работах, связанных с движением транспорта, а также с управлением маломерными судами.</w:t>
      </w:r>
    </w:p>
    <w:p w14:paraId="773F7E6C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Ответственность за исполнение настоящего совместного Приказа возложить на руководителей организаций здравоохранения.</w:t>
      </w:r>
    </w:p>
    <w:p w14:paraId="59E1FA88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Направить настоящий совместный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4D5512A4" w14:textId="77777777" w:rsidR="000D7B2D" w:rsidRPr="000D7B2D" w:rsidRDefault="000D7B2D" w:rsidP="00D6538C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Настоящий совместный Приказ вступает в силу со дня, следующего за днем официального опубликования.</w:t>
      </w:r>
    </w:p>
    <w:p w14:paraId="42F20046" w14:textId="77777777" w:rsidR="00D6538C" w:rsidRDefault="00D6538C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53B8F23F" w14:textId="6F58F669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lastRenderedPageBreak/>
        <w:t>Министр здравоохранения 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</w:t>
      </w:r>
      <w:r w:rsidR="00F35A5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</w:t>
      </w: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К. </w:t>
      </w:r>
      <w:proofErr w:type="spellStart"/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Албул</w:t>
      </w:r>
      <w:proofErr w:type="spellEnd"/>
    </w:p>
    <w:p w14:paraId="1166DD07" w14:textId="77777777" w:rsidR="00F35A56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Заместитель Председателя Правительства – </w:t>
      </w:r>
    </w:p>
    <w:p w14:paraId="79323E77" w14:textId="66434930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Министр экономического развития 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</w:t>
      </w:r>
      <w:r w:rsidR="00F35A5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С. </w:t>
      </w:r>
      <w:proofErr w:type="spellStart"/>
      <w:r w:rsidRPr="000D7B2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Оболоник</w:t>
      </w:r>
      <w:proofErr w:type="spellEnd"/>
    </w:p>
    <w:p w14:paraId="1793446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г. Тирасполь</w:t>
      </w:r>
    </w:p>
    <w:p w14:paraId="07B50AB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 июня 2021 г.</w:t>
      </w:r>
    </w:p>
    <w:p w14:paraId="47684D9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№ 452/556</w:t>
      </w:r>
    </w:p>
    <w:p w14:paraId="07758E8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1 к совместному Приказу</w:t>
      </w:r>
    </w:p>
    <w:p w14:paraId="43E9570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Министерства здравоохранения</w:t>
      </w:r>
    </w:p>
    <w:p w14:paraId="69BCE27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0E49B6A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Министерства экономического развития</w:t>
      </w:r>
    </w:p>
    <w:p w14:paraId="3CF18F1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1A0C594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 7 июня 2021 года № 452/556</w:t>
      </w:r>
    </w:p>
    <w:p w14:paraId="66CAABE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Перечень</w:t>
      </w:r>
    </w:p>
    <w:p w14:paraId="08326B7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медицинских противопоказаний к управлению транспортными средствами различных категорий и маломерными судами</w:t>
      </w:r>
    </w:p>
    <w:p w14:paraId="115212F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Мопеды и другие двухколесные транспортные средства, имеющие двигатель с рабочим объемом до 50 куб. см или электродвигатель мощностью до 4 кВт - категория «АМ»:</w:t>
      </w:r>
    </w:p>
    <w:p w14:paraId="14AF74C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понижение остроты зрения ниже 0,5 на лучшем глазу и ниже 0,2 на худшем глазу (с коррекцией);</w:t>
      </w:r>
    </w:p>
    <w:p w14:paraId="2A202D0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наличие искусственного хрусталика и нарушение остроты зрения ниже 0,8 на обоих глазах;</w:t>
      </w:r>
    </w:p>
    <w:p w14:paraId="2F6CD9A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полная глухота, глухонемота;</w:t>
      </w:r>
    </w:p>
    <w:p w14:paraId="7DE6F9F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отсутствие верхней конечности или кисти, отсутствие нижней конечности на любом уровне бедра или голени при нарушении подвижности в коленном суставе;</w:t>
      </w:r>
    </w:p>
    <w:p w14:paraId="211157B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заболевания, вызывающие нарушения функций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вестибюлярного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аппарата, синдромы головокружения, нистагм;</w:t>
      </w:r>
    </w:p>
    <w:p w14:paraId="315E1A0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эпилепсия и заболевания, протекающие с нарколептическими и каталептическими припадками, синкопальные состояния;</w:t>
      </w:r>
    </w:p>
    <w:p w14:paraId="78B17F2A" w14:textId="77777777" w:rsidR="0059266D" w:rsidRPr="0059266D" w:rsidRDefault="000D7B2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ж) </w:t>
      </w:r>
      <w:r w:rsidR="0059266D"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хронические психические заболевания и приравненные к ним состояния:</w:t>
      </w:r>
    </w:p>
    <w:p w14:paraId="4C686D43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5D3478AF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4106A725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3746FA8D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3906D155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5599891D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7E2DF233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0218B079" w14:textId="7290C089" w:rsidR="000D7B2D" w:rsidRPr="000D7B2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0836BB1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хронический алкоголизм, токсикомания, наркомания (допускаются к управлению транспортным средством только после лечения и снятия с учета);</w:t>
      </w:r>
    </w:p>
    <w:p w14:paraId="36B456D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инсулинозависимого диабета.</w:t>
      </w:r>
    </w:p>
    <w:p w14:paraId="3F74861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Мотоциклы и другие двухколесные транспортные средства, имеющие двигатель с рабочим объемом, не превышающим 125 куб. см, или электродвигатель мощностью до 11 кВт - категория «А1»; мотоциклы с боковым прицепом или без него, имеющие двигатель с рабочим объемом свыше 125 куб. см - категория «А»:</w:t>
      </w:r>
    </w:p>
    <w:p w14:paraId="7449AF1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хорошим результатом допуск к вождению разрешается);</w:t>
      </w:r>
    </w:p>
    <w:p w14:paraId="49CE29A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хроническое, неподдающееся консервативному лечению воспаление слезного мешка, свищ слезного мешка, а также упорное, не поддающиеся лечению слезотечение (после оперативного лечения с хорошим результатом допуск к вождению разрешается);</w:t>
      </w:r>
    </w:p>
    <w:p w14:paraId="05206C3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стойкая диплопия вследствие косоглазия любой этиологии;</w:t>
      </w:r>
    </w:p>
    <w:p w14:paraId="47E3780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ограничение поля зрения более, чем на 20 градусов в любом из меридианов, центральная скотома абсолютная или относительная ниже 0,6 на лучшем глазу, ниже 0,2 - на худшем;</w:t>
      </w:r>
    </w:p>
    <w:p w14:paraId="7C818C4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понижение остроты зрения в зависимости от стойких помутнений преломляющих сред или изменений глазного дна, аномалий рефракций, а также других причин органического характера:</w:t>
      </w:r>
    </w:p>
    <w:p w14:paraId="10EF357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острота зрения с коррекцией ниже 0,6 на лучшем глазу, ниже 0,2 на худшем.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Разница в силе линз двух глаз не должна превышать 3,0 D;</w:t>
      </w:r>
    </w:p>
    <w:p w14:paraId="43E20BF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зрения на одном глазу и острота зрения ниже 0,8 на другом;</w:t>
      </w:r>
    </w:p>
    <w:p w14:paraId="51F2BDE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кератомиелез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кератопластика).</w:t>
      </w:r>
    </w:p>
    <w:p w14:paraId="686B39D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Допускаются к вождению лица через 3 (три) месяца после операции при остроте зрения с коррекцией не ниже 0,6 на лучшем глазу, не ниже 0,2 на худшем, отсутствии осложнений и исходной (до операции) рефракцией от + 8.0 до - 8.0 D. При невозможности установить дооперационную рефракцию годны при длине оси глаза от 21,5 до 27,0 мм;</w:t>
      </w:r>
    </w:p>
    <w:p w14:paraId="749652B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4) искусственный хрусталик на одном глазу и острота зрения ниже 0,8 на другом (допускаются к управлению транспортным средством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0,8, с нормальным полем зрения и отсутствием осложнений в течение полугода после операции);</w:t>
      </w:r>
    </w:p>
    <w:p w14:paraId="45F0AC2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заболевания сетчатки и зрительного нерва (пигментный ретинит, атрофия зрительного нерва, отслойка сетчатки и другие);</w:t>
      </w:r>
    </w:p>
    <w:p w14:paraId="3D09DE8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глаукома (при начальной компенсированной глаукоме, нормальном глазном дне, при изменениях остроты зрения и поля зрения менее значений, указанных в подпунктах г), д) пункта 2 настоящего Перечня;</w:t>
      </w:r>
    </w:p>
    <w:p w14:paraId="3EAB23B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полная глухота на одно ухо при восприятии разговорной речи на другое на расстоянии менее 3 м, шепотной речи на расстоянии 1 м или восприятии разговорной речи на каждое ухо менее 2 м, глухонемота;</w:t>
      </w:r>
    </w:p>
    <w:p w14:paraId="4685ACD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и) хроническое одностороннее или двустороннее гнойное воспаление среднего уха, осложненное холестеатомой, грануляциями или полипом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эпитемпанит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), наличие фистульного симптома;</w:t>
      </w:r>
    </w:p>
    <w:p w14:paraId="1144CF5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к) хронический гнойный мастоидит, осложнения вследствие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мастоидоэктомии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(киста, свищ);</w:t>
      </w:r>
    </w:p>
    <w:p w14:paraId="17D3BDB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заболевания любой этиологии, вызывающие нарушение функции вестибулярного аппарата, синдромы головокружения, нистагм (болезнь Меньера, лабиринты, вестибулярные кризы любой этиологии и другие);</w:t>
      </w:r>
    </w:p>
    <w:p w14:paraId="3120C46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спонтанный нистагм при отклонении зрачков на 70 градусов от среднего положения;</w:t>
      </w:r>
    </w:p>
    <w:p w14:paraId="511C925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доброкачественные новообразования, малоподвижные рубцы, значительно затрудняющие движения конечностей, 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движение;</w:t>
      </w:r>
    </w:p>
    <w:p w14:paraId="5027006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отсутствие одной верхней или нижней конечности, кисти или стопы, а также деформация кисти или стопы, значительно затрудняющие их движение, наличие одной ампутированной голени, если ампутационная культя менее 1/3 голени и отсутствует подвижность в коленном суставе ампутированной конечности;</w:t>
      </w:r>
    </w:p>
    <w:p w14:paraId="03473F5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отсутствие пальцев или фаланг, а также неподвижность в межфаланговых суставах:</w:t>
      </w:r>
    </w:p>
    <w:p w14:paraId="5F56CBB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двух фаланг большого пальца на правой или левой руке;</w:t>
      </w:r>
    </w:p>
    <w:p w14:paraId="1FD2322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или неподвижность трех или более пальцев на правой руке или полное сведение хотя бы одного пальца;</w:t>
      </w:r>
    </w:p>
    <w:p w14:paraId="5DD9F62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3) отсутствие или неподвижность трех или более пальцев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налевой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руке или полное сведение хотя бы одного пальца;</w:t>
      </w:r>
    </w:p>
    <w:p w14:paraId="0DC4172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р) травматические деформации с наличием неврологической симптоматики и дефекты костей черепа;</w:t>
      </w:r>
    </w:p>
    <w:p w14:paraId="36B9BBE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с) укорочение нижней конечности более, чем на 6 см. Освидетельствуемые могут быть признаны годными к управлению транспортным средством, если конечность не имеет дефектов со стороны костей, мягких тканей и суставов; объем движений сохранен, длина конечности более 75 см (от пяточной кости до середины большого вертела бедра);</w:t>
      </w:r>
    </w:p>
    <w:p w14:paraId="0E69E98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заболевания, вызывающие ограничения или болезненность при движении конечностей, грыжи, свищи, выпадение прямой кишки, геморрой, водянка яичка или семенного канатика и другие);</w:t>
      </w:r>
    </w:p>
    <w:p w14:paraId="1031AA4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у) заболевание сосудов:</w:t>
      </w:r>
    </w:p>
    <w:p w14:paraId="5C5D45E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аортальные аневризмы, аневризмы сосудов головного мозга, аневризмы бедренной и подколенной артерий, аневризмы подкожно расположенных сосудистых стволов;</w:t>
      </w:r>
    </w:p>
    <w:p w14:paraId="014F4A9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облитерирующий эндартериит II - III стадии, болезнь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Такаясу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59EC777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3) варикозное расширение вен с нарушением трофики,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слоновотстью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 другими;</w:t>
      </w:r>
    </w:p>
    <w:p w14:paraId="5FB0D5F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ф) стойкие изменения в глотке, гортани, трахее, значительно затрудняющие дыхание, деформация грудной клетки и позвоночника со значительным нарушением функции органов грудной полости;</w:t>
      </w:r>
    </w:p>
    <w:p w14:paraId="1E0C7A8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врожденные или приобретенные пороки сердца и сосудов любой этиологии;</w:t>
      </w:r>
    </w:p>
    <w:p w14:paraId="5FC68B0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ц) состояние после операции на сердце и крупных магистральных сосудах;</w:t>
      </w:r>
    </w:p>
    <w:p w14:paraId="5ED0658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ч) болезни сердца любой этиологии (эндокардит миокардит и другие), нарушение ритма любой этиологии (мерцательная аритмия, пароксизмальная тахикардия и другие), хроническая ишемическая болезнь сердца, состояние после перенесенного инфаркта миокарда, стенокардия покоя;</w:t>
      </w:r>
    </w:p>
    <w:p w14:paraId="7BD3F203" w14:textId="309DA364" w:rsidR="000D7B2D" w:rsidRPr="000D7B2D" w:rsidRDefault="000D7B2D" w:rsidP="00F35A5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ш) </w:t>
      </w:r>
      <w:r w:rsidR="00F35A56" w:rsidRPr="00F35A5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0CF8549B" w14:textId="0FBD9E61" w:rsidR="000D7B2D" w:rsidRPr="000D7B2D" w:rsidRDefault="000D7B2D" w:rsidP="00925369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щ) </w:t>
      </w:r>
      <w:r w:rsidR="00925369" w:rsidRPr="0092536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92536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925369" w:rsidRPr="0092536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92536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925369" w:rsidRPr="0092536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</w:p>
    <w:p w14:paraId="2DD266FF" w14:textId="63D7CACE" w:rsidR="000D7B2D" w:rsidRPr="000D7B2D" w:rsidRDefault="000D7B2D" w:rsidP="001B2E8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ы) </w:t>
      </w:r>
      <w:r w:rsidR="001B2E82" w:rsidRPr="001B2E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болезни крови и кроветворных органов, наличие анемии II и III степени;</w:t>
      </w:r>
    </w:p>
    <w:p w14:paraId="7BC6105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инсулинозависимого диабета;</w:t>
      </w:r>
    </w:p>
    <w:p w14:paraId="42D76EE5" w14:textId="62467648" w:rsidR="0059266D" w:rsidRPr="0059266D" w:rsidRDefault="000D7B2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ю) </w:t>
      </w:r>
      <w:r w:rsidR="0059266D"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5DC629B8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163B7294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01A75F7A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0D067848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4C411509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77D0C60E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1F4B100F" w14:textId="77777777" w:rsidR="0059266D" w:rsidRPr="0059266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786CB86E" w14:textId="0B8FD050" w:rsidR="000D7B2D" w:rsidRPr="000D7B2D" w:rsidRDefault="0059266D" w:rsidP="0059266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59266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7DEC5F6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7014CD9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я-1) хронические рецидивирующие заболевания периферической нервной системы и остаточные явления перенесенных заболеваний и травм крупных нервных стволов со стойким нарушением движений, чувствительности и трофики;</w:t>
      </w:r>
    </w:p>
    <w:p w14:paraId="69208F6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я-2) выпадение матки и влагалища,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ректовагинальные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 пузырно-влагалищные свищи (разрывы промежности с нарушение целостности сфинктера прямой кишки) (после оперативного лечения с хорошим результатом допускаются к управлению транспортным средством);</w:t>
      </w:r>
    </w:p>
    <w:p w14:paraId="2129F8A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я-3) рост ниже 150 см, резкое отставание физического развития.</w:t>
      </w:r>
    </w:p>
    <w:p w14:paraId="6235B64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Автомобили, разрешенная максимальная масса которых не превышает 3500 кг, а количество посадочных мест, кроме сидения водителя, не превышает 8 - категория «В»:</w:t>
      </w:r>
    </w:p>
    <w:p w14:paraId="419F7D5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хорошим результатом допуск к управлению транспортным средством разрешается);</w:t>
      </w:r>
    </w:p>
    <w:p w14:paraId="1E9761F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понижение остроты зрения в зависимости от стойких помутнений преломляющих сред или изменений глазного дна, аномалий рефракций, а также других причин органического характера:</w:t>
      </w:r>
    </w:p>
    <w:p w14:paraId="309737B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острота зрения с коррекцией ниже 0,6 на лучшем глазу, ниже 0,2 на худшем.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Разница в силе линз двух глаз не должна превышать 3,0 D;</w:t>
      </w:r>
    </w:p>
    <w:p w14:paraId="3442787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зрения на одном глазу и острота зрения ниже 0,8 на другом;</w:t>
      </w:r>
    </w:p>
    <w:p w14:paraId="75157F5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3)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кератомиелез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кератопластика);</w:t>
      </w:r>
    </w:p>
    <w:p w14:paraId="54C4342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Допускаются к вождению лица через 3 (три) месяца после операции при остроте зрения с коррекцией ниже указанной в подпункте 1) подпункта д) пункта 2 настоящего Перечня, отсутствии осложнений и исходной (до операции) рефракцией от + 8.0 до - 8.0 D. При невозможности установить дооперационную рефракцию годны при длине оси глаза от 21,5 до 27,0 мм;</w:t>
      </w:r>
    </w:p>
    <w:p w14:paraId="0612AC7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4) искусственный хрусталик на одном глазу и острота зрения ниже 0,8 на другом (допускаются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0,6 на лучшем глазу, не ниже 0,2 на худшем, с нормальным полем зрения и отсутствием осложнений в течение полугода после операции).</w:t>
      </w:r>
    </w:p>
    <w:p w14:paraId="156E3BD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Для водителей такси и специализированного автотранспорта (машины станций скорой и неотложной помощи, оперативные и другие), относящихся к категории «В»:</w:t>
      </w:r>
    </w:p>
    <w:p w14:paraId="40F9E02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острота зрения с коррекцией ниже 0,8 на одном глазу, ниже 0,4 на другом. Допустимая коррекция - согласно подпункту а) пункта 3 настоящего Перечня;</w:t>
      </w:r>
    </w:p>
    <w:p w14:paraId="4D18EB1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состояние после рефракционных операций на роговой оболочке - согласно подпункту а) пункта 3 настоящего Перечня;</w:t>
      </w:r>
    </w:p>
    <w:p w14:paraId="5000CB8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искусственный хрусталик на одном глазу и острота зрения ниже 0,8 на другом;</w:t>
      </w:r>
    </w:p>
    <w:p w14:paraId="498C7D3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нарушение цветоощущения;</w:t>
      </w:r>
    </w:p>
    <w:p w14:paraId="2DAB8C6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глаукома (при начальной компенсированной глаукоме, нормальном глазном дне, при изменениях остроты зрения и поля зрения менее значений, указанных в подпунктах г), д) пункта 2 настоящего Перечня - допускаются только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водители;</w:t>
      </w:r>
    </w:p>
    <w:p w14:paraId="29362FD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полная глухота на одно ухо при восприятии разговорной речи на другое на расстоянии менее 3 м, шепотной речи - на расстоянии 1 м или восприятии разговорной речи на каждое ухо менее 2 м, глухонемота. Восприятие разговорной речи на одно или оба уха на расстоянии менее 3 м, разговорной речи - менее 2 м на каждое ухо, шепотной речи - на расстоянии менее 1 м;</w:t>
      </w:r>
    </w:p>
    <w:p w14:paraId="1ED5746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заболевания любой этиологии, вызывающие нарушение функции вестибулярного аппарата, синдромы головокружения, нистагм (болезнь Меньера, лабиринты, вестибулярные кризы любой этиологии и другие);</w:t>
      </w:r>
    </w:p>
    <w:p w14:paraId="7DDFDA4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отсутствие одной верхней или нижней конечности, кисти или стопы, а также деформация кисти или стопы, значительно затрудняющие их движение.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сохранена, могут допускаться к управлению транспортным средством, за исключением водителей такси и специализированного автотранспорта;</w:t>
      </w:r>
    </w:p>
    <w:p w14:paraId="0FC5B27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стойкие изменения в глотке, гортани, трахее, значительно затрудняющие дыхание, деформация грудной клетки и позвоночника со значительным нарушением функции органов грудной полости;</w:t>
      </w:r>
    </w:p>
    <w:p w14:paraId="2E5CE6AF" w14:textId="47104188" w:rsidR="000D7B2D" w:rsidRPr="000D7B2D" w:rsidRDefault="000D7B2D" w:rsidP="00523131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</w:t>
      </w:r>
      <w:r w:rsidR="00523131" w:rsidRPr="00523131"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состояние после операции на сердце и крупных магистральных сосудах, в том</w:t>
      </w:r>
      <w:r w:rsid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числе лица с имплантированными стимуляторами ритма сердца, болезни сердца любой</w:t>
      </w:r>
      <w:r w:rsid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этиологии (эндокардит, миокардит и другие), нарушение ритма любой этиологии</w:t>
      </w:r>
      <w:r w:rsid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(мерцательная аритмия, пароксизмальная тахикардия и другие), хроническая ишемическая</w:t>
      </w:r>
      <w:r w:rsid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болезнь сердца, состояние после перенесенного инфаркта миокарда, стенокардия покоя и</w:t>
      </w:r>
      <w:r w:rsid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23131" w:rsidRPr="005231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напряжения;</w:t>
      </w:r>
    </w:p>
    <w:p w14:paraId="3D0AA4C9" w14:textId="63E4C795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з) </w:t>
      </w:r>
      <w:r w:rsidR="00433E6F" w:rsidRP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5C608B5C" w14:textId="6DA4FFDF" w:rsidR="000D7B2D" w:rsidRPr="000D7B2D" w:rsidRDefault="000D7B2D" w:rsidP="00433E6F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и) </w:t>
      </w:r>
      <w:r w:rsidR="00433E6F" w:rsidRP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433E6F" w:rsidRP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я</w:t>
      </w:r>
      <w:r w:rsidR="00433E6F" w:rsidRPr="00433E6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влениями дыхательной недостаточности II-III степени;</w:t>
      </w:r>
    </w:p>
    <w:p w14:paraId="7ECF282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инсулинозависимого диабета;</w:t>
      </w:r>
    </w:p>
    <w:p w14:paraId="47FC677D" w14:textId="6C76728E" w:rsidR="00CF7704" w:rsidRPr="00CF7704" w:rsidRDefault="000D7B2D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</w:t>
      </w:r>
      <w:r w:rsidR="00CF7704" w:rsidRPr="00CF7704">
        <w:t xml:space="preserve"> </w:t>
      </w:r>
      <w:r w:rsidR="00CF7704"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391AF995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5AE5946E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347C2EDB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1B1E5ACE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768E631B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4F7CED95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06B340D4" w14:textId="77777777" w:rsidR="00CF7704" w:rsidRPr="00CF7704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6C454BCB" w14:textId="6BBDBD94" w:rsidR="000D7B2D" w:rsidRPr="000D7B2D" w:rsidRDefault="00CF7704" w:rsidP="00CF77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CF77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397997E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08C5DEE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рост ниже 150 см, резкое отставание физического развития.</w:t>
      </w:r>
    </w:p>
    <w:p w14:paraId="2A03FC5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Автомобили, предназначенные для перевозки грузов, разрешенная максимальная масса которых превышает 3500 кг и не превышает 7500 кг - категории «С1»:</w:t>
      </w:r>
    </w:p>
    <w:p w14:paraId="75F340B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хорошим результатом допуск к управлению транспортным средством разрешается);</w:t>
      </w:r>
    </w:p>
    <w:p w14:paraId="1007449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острота зрения ниже 0,8 на одном глазу, ниже 0,4 на другом;</w:t>
      </w:r>
    </w:p>
    <w:p w14:paraId="01DE214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центральная скотома абсолютная или относительная ниже 0,6 на лучшем глазу, ниже 0,2 - на худшем;</w:t>
      </w:r>
    </w:p>
    <w:p w14:paraId="41AE856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кератомилез,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кератопластика). Допускаются к управлению транспортным средством лица через 3 (три) месяца после операции при остроте зрения с коррекцией не ниже 0,6 на лучшем глазу, не ниже 0,2 - на худшем.</w:t>
      </w:r>
    </w:p>
    <w:p w14:paraId="5F4031C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Допустимая коррекция при близорукости и дальнозоркости 8,0D, в том числе контактными линзами, астигматизме - 3,0D (сумма сферы и цилиндра не должна превышать 8,0D). Разница в силе линз двух глаз не должна превышать 3,0D, при отсутствии осложнений и исходной (до операции) рефракции - от +8,0 до -8,0D. При невозможности установить дооперационную рефракцию вопросы профессиональной пригодности решаются положительно при длине оси глаза от 21,5 до 27,0 мм;</w:t>
      </w:r>
    </w:p>
    <w:p w14:paraId="3CC3B2E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искусственный хрусталик на одном глазу и острота зрения ниже 0,8 на другом. Допускаются к управлению транспортным средством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ниже0,6 на лучшем глазу, не ниже 0,2 - на худшем. Допустимая коррекция при близорукости и дальнозоркости 8,0D, в том числе контактными линзами, астигматизме - 3,0D (сумма сферы и цилиндра не должна превышать 8,0D). Разница в силе линз двух глаз не должна превышать 3,0D, нормальное поле зрения и отсутствие осложнений в течение полугода после операции;</w:t>
      </w:r>
    </w:p>
    <w:p w14:paraId="3AB4416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е)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положительным результатом возможен допуск к управлению транспортным средством);</w:t>
      </w:r>
    </w:p>
    <w:p w14:paraId="303E10A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хроническое, не поддающееся консервативному лечению воспаление слезного мешка, а также упорное, не поддающееся лечению слезотечение;</w:t>
      </w:r>
    </w:p>
    <w:p w14:paraId="58123A7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з) паралитическое косоглазие и другие нарушения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содружественного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движения глаз;</w:t>
      </w:r>
    </w:p>
    <w:p w14:paraId="4E592EC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слепота одного глаза, независимо от остроты зрения зрячего глаза;</w:t>
      </w:r>
    </w:p>
    <w:p w14:paraId="4E659DA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стойкая диплопия вследствие косоглазия любой этиологии;</w:t>
      </w:r>
    </w:p>
    <w:p w14:paraId="2B5E036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спонтанный нистагм при отклонении зрачков на 70 градусов от среднего положения;</w:t>
      </w:r>
    </w:p>
    <w:p w14:paraId="50B6852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ограничение поля зрения более чем на 20 градусов в любом из меридианов;</w:t>
      </w:r>
    </w:p>
    <w:p w14:paraId="051EFC1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нарушение цветоощущения;</w:t>
      </w:r>
    </w:p>
    <w:p w14:paraId="10BAC14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заболевания сетчатки и зрительного нерва (пигментный ретинит, атрофия зрительного нерва, отслойка сетчатки и другие);</w:t>
      </w:r>
    </w:p>
    <w:p w14:paraId="6796558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глаукома компенсированная (нормальное глазное дно; изменение остроты зрения не ниже 0,6 на лучшем глазу, не ниже - 0,2 на худшем);</w:t>
      </w:r>
    </w:p>
    <w:p w14:paraId="0D5B07F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р) отсутствие одной верхней или нижней конечности, кисти или стопы, а также деформация кисти или стопы, значительно затрудняющая их движение.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сохранена, могут допускаться к управлению транспортным средством;</w:t>
      </w:r>
    </w:p>
    <w:p w14:paraId="784E2B6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с) отсутствие пальцев или фаланг, а также неподвижность в межфаланговых суставах:</w:t>
      </w:r>
    </w:p>
    <w:p w14:paraId="69E32A7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двух фаланг большого пальца на правой или левой руке;</w:t>
      </w:r>
    </w:p>
    <w:p w14:paraId="4AE0E56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или неподвижность двух или более пальцев на правой руке или полное сведение хотя бы одного пальца;</w:t>
      </w:r>
    </w:p>
    <w:p w14:paraId="30CCA56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отсутствие или неподвижность трех или более пальцев на левой руке или полное сведение хотя бы одного пальца;</w:t>
      </w:r>
    </w:p>
    <w:p w14:paraId="35F1971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укорочение нижней конечности более чем на 6 см -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 (от пяточной кости до середины большого вертела бедра);</w:t>
      </w:r>
    </w:p>
    <w:p w14:paraId="103D215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у) отсутствие верхней конечности или кисти, отсутствие нижней конечности на любом уровне бедра или голени при нарушении подвижности в коленном суставе;</w:t>
      </w:r>
    </w:p>
    <w:p w14:paraId="14341ED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ф) 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средствами;</w:t>
      </w:r>
    </w:p>
    <w:p w14:paraId="2E8F954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полная глухота на одно ухо при восприятии разговорной речи на другое на расстоянии менее 3 м, шепотной речи - на расстояние 1 м, или восприятии разговорной речи на каждое ухо менее 2 м, глухонемота;</w:t>
      </w:r>
    </w:p>
    <w:p w14:paraId="555E1AE8" w14:textId="41765EED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proofErr w:type="gram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ц) </w:t>
      </w:r>
      <w:r w:rsid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исключен</w:t>
      </w:r>
      <w:proofErr w:type="gramEnd"/>
      <w:r w:rsid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; </w:t>
      </w:r>
    </w:p>
    <w:p w14:paraId="163B21E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ч) хронический гнойный мастоидит, осложнения вследствие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мастоидэктомии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(киста, свищ);</w:t>
      </w:r>
    </w:p>
    <w:p w14:paraId="758F8848" w14:textId="1D9E9790" w:rsidR="000D7B2D" w:rsidRPr="000D7B2D" w:rsidRDefault="000D7B2D" w:rsidP="0017297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ш) </w:t>
      </w:r>
      <w:r w:rsidR="00172978" w:rsidRP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172978" w:rsidRP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172978" w:rsidRPr="001729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</w:p>
    <w:p w14:paraId="1E6C204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щ) болезни сердца любой этиологии (эндокардит миокардит и другие), нарушение ритма любой этиологии (мерцательная аритмия, пароксизмальная тахикардия и другие), хроническая ишемическая болезнь сердца, состояние после перенесенного инфаркта миокарда, стенокардия покоя;</w:t>
      </w:r>
    </w:p>
    <w:p w14:paraId="35200469" w14:textId="7E8C6EBA" w:rsidR="000D7B2D" w:rsidRPr="000D7B2D" w:rsidRDefault="000D7B2D" w:rsidP="006B5D0C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ы) </w:t>
      </w:r>
      <w:r w:rsidR="006B5D0C" w:rsidRPr="006B5D0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почек, отсутствие одной почки с явлениями почечной</w:t>
      </w:r>
      <w:r w:rsidR="006B5D0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6B5D0C" w:rsidRPr="006B5D0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недостаточности II-III степени;</w:t>
      </w:r>
      <w:r w:rsidR="006B5D0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2856133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э) язвенная болезнь желудка, 12-перстной кишки, хронические заболевания печени, желчевыводящей системы, поджелудочной железы с частыми обострениями, болезнь оперированного желудка;</w:t>
      </w:r>
    </w:p>
    <w:p w14:paraId="092B6A5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ю)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инсулинозависимого диабета;</w:t>
      </w:r>
    </w:p>
    <w:p w14:paraId="6CE219D9" w14:textId="77777777" w:rsidR="009748FA" w:rsidRPr="009748FA" w:rsidRDefault="000D7B2D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я) </w:t>
      </w:r>
      <w:r w:rsidR="009748FA"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39069431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4C6FE71A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7C01BF56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6A163FD9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729C608A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74307FDF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03A68407" w14:textId="77777777" w:rsidR="009748FA" w:rsidRPr="009748FA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619A5048" w14:textId="7696D504" w:rsidR="000D7B2D" w:rsidRPr="000D7B2D" w:rsidRDefault="009748FA" w:rsidP="009748F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9748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7806D67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я-1) хронический алкоголизм, наркомания, токсикомания (допускаются к управлению транспортным средством только после лечения и снятия с учета).</w:t>
      </w:r>
    </w:p>
    <w:p w14:paraId="395E53D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Автомобили, предназначенные для перевозки грузов, разрешенная максимальная масса которых превышает 7500 кг - категория «С»:</w:t>
      </w:r>
    </w:p>
    <w:p w14:paraId="72C268F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хорошим результатом допуск к вождению разрешается);</w:t>
      </w:r>
    </w:p>
    <w:p w14:paraId="2740D49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острота зрения ниже 0,8 на одном глазу, ниже 0,4 на другом. Допустимая коррекция- согласно подпункту а) настоящего пункта;</w:t>
      </w:r>
    </w:p>
    <w:p w14:paraId="7D28AC8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искусственный хрусталик на одном глазу и острота зрения ниже 0,8 на другом;</w:t>
      </w:r>
    </w:p>
    <w:p w14:paraId="1C70753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нарушение цветоощущения;</w:t>
      </w:r>
    </w:p>
    <w:p w14:paraId="214C95D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глаукома любой стадии;</w:t>
      </w:r>
    </w:p>
    <w:p w14:paraId="121E40E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слепота одного глаза, независимо от остроты зрения зрячего глаза;</w:t>
      </w:r>
    </w:p>
    <w:p w14:paraId="2DAD0DA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полная глухота на одно ухо при восприятии разговорной речи на другое на расстоянии менее 3 м, шепотной речи на расстоянии 1 м или восприятии разговорной речи на каждое ухо менее 2 м. Восприятие разговорной речи на одно или оба уха на расстоянии менее 3 м, шепотной речи на расстояние 1 м;</w:t>
      </w:r>
    </w:p>
    <w:p w14:paraId="62F08AF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заболевания любой этиологии, вызывающие нарушение функции вестибулярного аппарата, синдромы головокружения, нистагм (болезнь Меньера, лабиринты, вестибулярные кризы любой этиологии и другие);</w:t>
      </w:r>
    </w:p>
    <w:p w14:paraId="410F14E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и) отсутствие одной верхней или нижней конечности, кисти или стопы, а также деформация кисти или стопы, значительно затрудняющие их движение,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 - не допускаются во всех случаях;</w:t>
      </w:r>
    </w:p>
    <w:p w14:paraId="7AA16AC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отсутствие пальцев или фаланг, а также неподвижность в межфаланговых суставах - не допускаются даже при сохраненной хватательной функции;</w:t>
      </w:r>
    </w:p>
    <w:p w14:paraId="1D897EF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травматические деформации с наличием неврологической симптоматики и дефекты костей черепа;</w:t>
      </w:r>
    </w:p>
    <w:p w14:paraId="3ED80E7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стойкие изменения в глотке, гортани, трахее, значительно затрудняющие дыхание, деформация грудной клетки и позвоночника со значительным нарушением функции органов грудной полости;</w:t>
      </w:r>
    </w:p>
    <w:p w14:paraId="01AFAB1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врожденные или приобретенные пороки сердца и сосудов любой этиологии;</w:t>
      </w:r>
    </w:p>
    <w:p w14:paraId="4B42A21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состояние после операции на сердце и крупных магистральных сосудах;</w:t>
      </w:r>
    </w:p>
    <w:p w14:paraId="565109F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хроническая ишемическая болезнь сердца, стенокардия покоя и напряжения, состояние после перенесенного инфаркта миокарда;</w:t>
      </w:r>
    </w:p>
    <w:p w14:paraId="7DF78597" w14:textId="4C80CB74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р) </w:t>
      </w:r>
      <w:r w:rsidR="003F58F2" w:rsidRPr="003F58F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1BCCFBA7" w14:textId="0D0B7A52" w:rsidR="000D7B2D" w:rsidRPr="000D7B2D" w:rsidRDefault="000D7B2D" w:rsidP="00743081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с) </w:t>
      </w:r>
      <w:r w:rsidR="00743081" w:rsidRPr="0074308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74308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43081" w:rsidRPr="0074308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74308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43081" w:rsidRPr="0074308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</w:p>
    <w:p w14:paraId="21DEEAA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инсулинозависимого диабета;</w:t>
      </w:r>
    </w:p>
    <w:p w14:paraId="661601DA" w14:textId="77777777" w:rsidR="00BD4F57" w:rsidRPr="00BD4F57" w:rsidRDefault="000D7B2D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у) </w:t>
      </w:r>
      <w:r w:rsidR="00BD4F57"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7552040D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66724A3A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4996754D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2C1EE9D5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38FD6892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6CA17ADC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09F33140" w14:textId="77777777" w:rsidR="00BD4F57" w:rsidRPr="00BD4F57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7FDC7F86" w14:textId="61C9270F" w:rsidR="000D7B2D" w:rsidRPr="000D7B2D" w:rsidRDefault="00BD4F57" w:rsidP="00BD4F5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BD4F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491531B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4D21F57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рост ниже 150 см, резкое отставание физического развития;</w:t>
      </w:r>
    </w:p>
    <w:p w14:paraId="2AD23C2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ц) язвенная болезнь желудка, 12-перстной кишки, хронические заболевания печени, желчевыводящей системы, поджелудочной железы с частыми обострениями, болезнь оперированного желудка;</w:t>
      </w:r>
    </w:p>
    <w:p w14:paraId="5E5A9C47" w14:textId="24019608" w:rsidR="000D7B2D" w:rsidRPr="000D7B2D" w:rsidRDefault="000D7B2D" w:rsidP="00A93CB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ч) </w:t>
      </w:r>
      <w:r w:rsidR="00A93CB2" w:rsidRPr="00A93C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почек, отсутствие одной почки с явлениями почечной</w:t>
      </w:r>
      <w:r w:rsidR="00A93C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93CB2" w:rsidRPr="00A93C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недостаточности II-III степени.</w:t>
      </w:r>
      <w:r w:rsidR="00A93C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552A302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Автобусы, предназначенные для перевозки пассажиров и имеющие более 16 посадочных мест помимо сидения водителя - категория «D»:</w:t>
      </w:r>
    </w:p>
    <w:p w14:paraId="4E86124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понижение остроты зрения в зависимости от стойких помутнений преломляющих сред или изменений глазного дна, аномалий рефракций, а также других причин органического характера:</w:t>
      </w:r>
    </w:p>
    <w:p w14:paraId="0877D39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1) острота зрения с коррекцией ниже 0,6 на лучшем глазу, ниже 0,2 на худшем.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Разницав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силе линз двух глаз не должна превышать 3,0 D;</w:t>
      </w:r>
    </w:p>
    <w:p w14:paraId="77FBDD6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слепота одного глаза независимо от остроты зрения зрячего глаза;</w:t>
      </w:r>
    </w:p>
    <w:p w14:paraId="1469AB1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кератомиелез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кератопластика). Допускаются к управлению транспортным средством лица через 3 (три) месяца после операции при остроте зрения с коррекцией не ниже 0,6 на лучшем глазу, не ниже 0,2 на худшем, отсутствии осложнений и исходной (до операции) рефракцией от + 8.0 до - 8.0 D. При невозможности установить дооперационную рефракцию годны к управлению транспортным средством при длине оси глаза от 21,5 до 27,0 мм;</w:t>
      </w:r>
    </w:p>
    <w:p w14:paraId="34D434F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4) искусственный хрусталик на одном глазу и острота зрения ниже 0,8 на другом. Допускаются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0,6 на лучшем глазу, не ниже 0,2 на худшем, с нормальным полем зрения и отсутствием осложнений в течение полугода после операции;</w:t>
      </w:r>
    </w:p>
    <w:p w14:paraId="4C01C63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5) нарушение цветоощущения.</w:t>
      </w:r>
    </w:p>
    <w:p w14:paraId="5A0EA164" w14:textId="126EBF65" w:rsidR="008A1ABB" w:rsidRPr="008A1ABB" w:rsidRDefault="000D7B2D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</w:t>
      </w:r>
      <w:r w:rsidR="008A1ABB" w:rsidRPr="008A1ABB">
        <w:t xml:space="preserve"> </w:t>
      </w:r>
      <w:r w:rsidR="008A1ABB"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7E526C1D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3B0A9F3A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218B564E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797AA6D4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715F1191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6731DFEF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7F68C231" w14:textId="77777777" w:rsidR="008A1ABB" w:rsidRPr="008A1ABB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7B1F2DC8" w14:textId="1AFA1860" w:rsidR="000D7B2D" w:rsidRPr="000D7B2D" w:rsidRDefault="008A1ABB" w:rsidP="008A1AB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8A1AB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762C5C1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1ED704E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восприятие разговорной речи на одно или оба уха на расстоянии менее 3 м, шепотной речи - на расстоянии 1 м, полная глухота на одно ухо и восприятие разговорной речи на расстоянии менее 3 м на другое ухо или восприятие разговорной речи менее 2 м на каждое ухо, при дефектах речи и логоневрозе (заикание) в тяжелых формах;</w:t>
      </w:r>
    </w:p>
    <w:p w14:paraId="39E2E9B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д) отсутствие одной верхней или нижней конечности, кисти или стопы, а также деформация кисти или стопы, значительно затрудняющая их движение, - не допускаются во всех случаях;</w:t>
      </w:r>
    </w:p>
    <w:p w14:paraId="512C808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отсутствие пальцев или фаланг, а также неподвижность в межфаланговых суставах рук - не допускаются даже при сохранной хватательной функции;</w:t>
      </w:r>
    </w:p>
    <w:p w14:paraId="334C52C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травматические деформации и дефекты костей черепа с наличием выраженной неврологической симптоматики;</w:t>
      </w:r>
    </w:p>
    <w:p w14:paraId="120F6C1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ишемическая болезнь сердца, стенокардия нестабильная, стенокардия напряжения, ФКIII, нарушения сердечного ритма высокой градации, либо сочетание указанных состояний;</w:t>
      </w:r>
    </w:p>
    <w:p w14:paraId="74B17342" w14:textId="005DA7D6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и) </w:t>
      </w:r>
      <w:r w:rsidR="00432CC2" w:rsidRPr="00432CC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569F95D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язвенная болезнь желудка, 12-перстной кишки, хронические заболевания печени, желчевыводящей системы, поджелудочной железы с частыми обострениями, болезнь оперированного желудка;</w:t>
      </w:r>
    </w:p>
    <w:p w14:paraId="43439A6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диабет (все виды и формы);</w:t>
      </w:r>
    </w:p>
    <w:p w14:paraId="1386C6E5" w14:textId="069C37B7" w:rsidR="000D7B2D" w:rsidRPr="000D7B2D" w:rsidRDefault="000D7B2D" w:rsidP="00227AA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м) </w:t>
      </w:r>
      <w:r w:rsidR="00227AA8" w:rsidRPr="00227AA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почек, отсутствие одной почки с явлениями почечной</w:t>
      </w:r>
      <w:r w:rsidR="00227AA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227AA8" w:rsidRPr="00227AA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недостаточности II-III степени;</w:t>
      </w:r>
    </w:p>
    <w:p w14:paraId="34890D7E" w14:textId="70695F43" w:rsidR="000D7B2D" w:rsidRPr="000D7B2D" w:rsidRDefault="000D7B2D" w:rsidP="00636B11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н) </w:t>
      </w:r>
      <w:r w:rsidR="00636B11" w:rsidRP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636B11" w:rsidRP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636B11" w:rsidRP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  <w:r w:rsidR="00636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08D76D7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4B9068F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рост ниже 150 см, резкое отставание физического развития.</w:t>
      </w:r>
    </w:p>
    <w:p w14:paraId="7E18B98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7. Автобусы, предназначенные для перевозки пассажиров и имеющие более 8, но не более 16 посадочных мест помимо сидения водителя, и максимальная длина которых не превышает 8 м - категория «D1»:</w:t>
      </w:r>
    </w:p>
    <w:p w14:paraId="1592676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острота зрения на худшем глазу меньше 0,4, на лучшем - 0,8;</w:t>
      </w:r>
    </w:p>
    <w:p w14:paraId="2C95C1E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слепота одного глаза независимо от остроты зрения зрячего глаза;</w:t>
      </w:r>
    </w:p>
    <w:p w14:paraId="083C421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глаза;</w:t>
      </w:r>
    </w:p>
    <w:p w14:paraId="0AC116C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яблока;</w:t>
      </w:r>
    </w:p>
    <w:p w14:paraId="2C9455C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стойкая диплопия вследствие косоглазия любой этиологии;</w:t>
      </w:r>
    </w:p>
    <w:p w14:paraId="51AC23B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спонтанный нистагм при отклонении зрачков на 70 градусов от среднего положения;</w:t>
      </w:r>
    </w:p>
    <w:p w14:paraId="53E3DF1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ограничение поля зрения более чем на 20 градусов в любом из меридианов;</w:t>
      </w:r>
    </w:p>
    <w:p w14:paraId="67F1DEC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нарушение цветоощущения;</w:t>
      </w:r>
    </w:p>
    <w:p w14:paraId="44FD44D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отсутствие верхней конечности или кисти;</w:t>
      </w:r>
    </w:p>
    <w:p w14:paraId="4346312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отсутствие нижней конечности или стопы;</w:t>
      </w:r>
    </w:p>
    <w:p w14:paraId="76D7E76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деформация кисти или стопы, значительно затрудняющая движение кисти или стопы;</w:t>
      </w:r>
    </w:p>
    <w:p w14:paraId="53D6270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отсутствие пальцев или фаланг, а также неподвижность в межфаланговых суставах:</w:t>
      </w:r>
    </w:p>
    <w:p w14:paraId="59A3F6B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2 (двух) фаланг большого пальца на руке;</w:t>
      </w:r>
    </w:p>
    <w:p w14:paraId="023C5C5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или неподвижность 2 (двух) или более пальцев на правой руке или полного приведения хотя бы одного пальца;</w:t>
      </w:r>
    </w:p>
    <w:p w14:paraId="60AE4BB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отсутствие или неподвижность 3 (трех) или более пальцев на левой руке или полного приведения хотя бы одного пальца.</w:t>
      </w:r>
    </w:p>
    <w:p w14:paraId="199C9A5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остаточные явления поражений центральной нервной системы в виде гемиплегии или параплегии;</w:t>
      </w:r>
    </w:p>
    <w:p w14:paraId="27D9855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о)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см);</w:t>
      </w:r>
    </w:p>
    <w:p w14:paraId="5EDD725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травматические деформации и дефекты костей черепа с наличием выраженной неврологической симптоматики;</w:t>
      </w:r>
    </w:p>
    <w:p w14:paraId="7078204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р)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слуха;</w:t>
      </w:r>
    </w:p>
    <w:p w14:paraId="4B7A8E1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другие);</w:t>
      </w:r>
    </w:p>
    <w:p w14:paraId="37A91963" w14:textId="3D568FA9" w:rsidR="000D7B2D" w:rsidRPr="000D7B2D" w:rsidRDefault="000D7B2D" w:rsidP="00E87E1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у) </w:t>
      </w:r>
      <w:r w:rsidR="00E87E17" w:rsidRPr="00E87E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почек, отсутствие одной почки с явлениями почечной</w:t>
      </w:r>
      <w:r w:rsidR="00E87E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E87E17" w:rsidRPr="00E87E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недостаточности II-III степени;</w:t>
      </w:r>
      <w:r w:rsidR="00E87E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6D3FC46D" w14:textId="67F315E6" w:rsidR="000D7B2D" w:rsidRPr="000D7B2D" w:rsidRDefault="000D7B2D" w:rsidP="00BF1065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ф) </w:t>
      </w:r>
      <w:r w:rsidR="00BF1065" w:rsidRP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BF1065" w:rsidRP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BF1065" w:rsidRP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  <w:r w:rsidR="00BF106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425F852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язвенная болезнь желудка,12-перстной кишки, хронические заболевания печени, желчевыводящей системы, поджелудочной железы с частыми обострениями, болезнь оперированного желудка;</w:t>
      </w:r>
    </w:p>
    <w:p w14:paraId="289B6E80" w14:textId="77777777" w:rsidR="00A105D6" w:rsidRPr="00A105D6" w:rsidRDefault="000D7B2D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ц) </w:t>
      </w:r>
      <w:r w:rsidR="00A105D6"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6DEAF499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69B67216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1743B466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1B6C70F1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2A3596C2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64E555B5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4D15FAA9" w14:textId="77777777" w:rsidR="00A105D6" w:rsidRPr="00A105D6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6584173C" w14:textId="0D651F0B" w:rsidR="000D7B2D" w:rsidRPr="000D7B2D" w:rsidRDefault="00A105D6" w:rsidP="00A105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A10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177C527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177511ED" w14:textId="01729233" w:rsidR="000D7B2D" w:rsidRPr="000D7B2D" w:rsidRDefault="000D7B2D" w:rsidP="005454C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ш)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состояние после операции на сердце и крупных магистральных сосудах, в том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числе лица с имплантированными стимуляторами ритма сердца, болезни сердца любой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этиологии (эндокардит, миокардит и другие), нарушение ритма любой этиологии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(мерцательная аритмия, пароксизмальная тахикардия и другие), хроническая ишемическая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болезнь сердца, состояние после перенесенного инфаркта миокарда, стенокардия покоя и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5454C3" w:rsidRP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напряжения;</w:t>
      </w:r>
      <w:r w:rsidR="005454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013D7164" w14:textId="3CB5EF2B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щ) </w:t>
      </w:r>
      <w:r w:rsidR="00EC4387" w:rsidRPr="00EC438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2D33B6F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ы) диабет (все виды и формы);</w:t>
      </w:r>
    </w:p>
    <w:p w14:paraId="33FEC69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э) рост ниже 150 см, резкое отставание физического развития.</w:t>
      </w:r>
    </w:p>
    <w:p w14:paraId="5015A8A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8. Составы транспортных средств с тягачом категории «В», «С1», «С», «D1», «D», которым водитель имеет право управлять, но которые не принадлежат к названным категориям составов транспортных средств - категории «ВЕ», «С1Е», «СЕ», «D1Е», «DЕ»:</w:t>
      </w:r>
    </w:p>
    <w:p w14:paraId="69F3A7F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острота зрения с коррекцией ниже 0,6 на лучшем глазу, ниже 0,2 - на худшем. Допустимая коррекция при близорукости и дальнозоркости 8,0D, в том числе контактными линзами, астигматизме - 3,0D (сумма сферы и цилиндра не должна превышать 8,0D). Разница в силе линз двух глаз не должна превышать 3,0D;</w:t>
      </w:r>
    </w:p>
    <w:p w14:paraId="437F344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слепота одного глаза независимо от остроты зрения зрячего глаза;</w:t>
      </w:r>
    </w:p>
    <w:p w14:paraId="02054C3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центральная скотома абсолютная или относительная ниже 0,6 на лучшем глазу, ниже 0,2 - на худшем;</w:t>
      </w:r>
    </w:p>
    <w:p w14:paraId="20493A8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кератомилез,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кератопластика). Допускаются к управлению транспортным средством лица через 3 месяца после операции при остроте зрения с коррекцией не ниже 0,6 на лучшем глазу, не ниже 0,2 - на худшем.</w:t>
      </w:r>
    </w:p>
    <w:p w14:paraId="3456825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Допустимая коррекция при близорукости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идальнозоркости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8,0D, в том числе контактными линзами, астигматизме - 3,0D (сумма сферы и цилиндра не должна превышать 8,0D). Разница в силе линз двух глаз не должна превышать 3,0D, при отсутствии осложнений и исходной (до операции) рефракции - от +8,0 до -8,0D. При невозможности установить дооперационную рефракцию вопрос о допуске к управлению транспортным средством решается положительно при длине оси глаза от 21,5 до 27,0 мм;</w:t>
      </w:r>
    </w:p>
    <w:p w14:paraId="75D330C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искусственный хрусталик на одном глазу и острота зрения ниже 0,8 на другом. Допускаются к управлению транспортным средством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0,6 на лучшем глазу, не ниже 0,2 - на худшем. Допустимая коррекция при близорукости и дальнозоркости 8,0D, в том числе контактными линзами, астигматизме - 3,0D (сумма сферы и цилиндра не должна превышать 8,0D). Разница в силе линз двух глаз не должна превышать 3,0D, нормальное поле зрения и отсутствие осложнений в течение полугода после операции;</w:t>
      </w:r>
    </w:p>
    <w:p w14:paraId="42030EB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яблока;</w:t>
      </w:r>
    </w:p>
    <w:p w14:paraId="0A588D2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хроническое, не поддающееся консервативному лечению воспаление слезного мешка, а также упорное, не поддающееся лечению слезотечение;</w:t>
      </w:r>
    </w:p>
    <w:p w14:paraId="022CB32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з) паралитическое косоглазие и другие нарушения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содружественного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движения глаз;</w:t>
      </w:r>
    </w:p>
    <w:p w14:paraId="07E143F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стойкая диплопия вследствие косоглазия любой этиологии;</w:t>
      </w:r>
    </w:p>
    <w:p w14:paraId="67F95D6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спонтанный нистагм при отклонении зрачков на 70 градусов от среднего положения;</w:t>
      </w:r>
    </w:p>
    <w:p w14:paraId="6481473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ограничение поля зрения более чем на 20 градусов в любом из меридианов;</w:t>
      </w:r>
    </w:p>
    <w:p w14:paraId="4E96283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нарушение цветоощущения;</w:t>
      </w:r>
    </w:p>
    <w:p w14:paraId="71912C3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заболевания сетчатки и зрительного нерва (пигментный ретинит, атрофия зрительного нерва, отслойка сетчатки и другие);</w:t>
      </w:r>
    </w:p>
    <w:p w14:paraId="6959B48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глаукома компенсированная (изменение остроты зрения ниже 0,6 на лучшем глазу, ниже - 0,2 на худшем);</w:t>
      </w:r>
    </w:p>
    <w:p w14:paraId="316ED58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отсутствие одной верхней или нижней конечности, кисти или стопы, а также деформация кисти или стопы, значительно затрудняющая их движение.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сохранена, могут допускаться к управлению транспортным средством;</w:t>
      </w:r>
    </w:p>
    <w:p w14:paraId="0402E1B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р) отсутствие пальцев или фаланг, а также неподвижность в межфаланговых суставах:</w:t>
      </w:r>
    </w:p>
    <w:p w14:paraId="7D9996A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двух фаланг большого пальца на правой или левой руке;</w:t>
      </w:r>
    </w:p>
    <w:p w14:paraId="08362DF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или неподвижность двух или более пальцев на правой руке или полное сведение хотя бы одного пальца;</w:t>
      </w:r>
    </w:p>
    <w:p w14:paraId="218EECC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отсутствие или неподвижность трех или более пальцев на левой руке или полное сведение хотя бы одного пальца.</w:t>
      </w:r>
    </w:p>
    <w:p w14:paraId="031F163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с) укорочение нижней конечности более чем на 6 см -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 (от пяточной кости до середины большого вертела бедра);</w:t>
      </w:r>
    </w:p>
    <w:p w14:paraId="5AA3259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отсутствие верхней конечности или кисти, отсутствие нижней конечности на любом уровне бедра или голени при нарушении подвижности в коленном суставе;</w:t>
      </w:r>
    </w:p>
    <w:p w14:paraId="3FE6499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у) 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средствами;</w:t>
      </w:r>
    </w:p>
    <w:p w14:paraId="00A1B24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ф) полная глухота на одно ухо при восприятии разговорной речи на другое на расстоянии менее 3 м, шепотной речи - на расстояние 1 м, или восприятии разговорной речи на каждое ухо менее 2 м, глухонемота;</w:t>
      </w:r>
    </w:p>
    <w:p w14:paraId="5641C6E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хроническое одностороннее или двустороннее гнойное воспаление среднего уха, осложненное холестеатомой, грануляциями или полипом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эпитимпанит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). Наличие фистульного симптома;</w:t>
      </w:r>
    </w:p>
    <w:p w14:paraId="3479709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ц) хронический гнойный мастоидит, осложнения вследствие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мастоидэктомии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(киста, свищ);</w:t>
      </w:r>
    </w:p>
    <w:p w14:paraId="31E0B41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ч) заболевания любой этиологии, вызывающие нарушения функции вестибулярного анализатора, синдромы головокружения, нистагм (болезнь Меньера, лабиринтиты, вестибулярные кризы любой этиологии и другие);</w:t>
      </w:r>
    </w:p>
    <w:p w14:paraId="14696D1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ш) болезни эндокринной системы прогрессирующего течения со стойкими выраженными нарушениями функций других органов и систем, инсулинозависимый диабет;</w:t>
      </w:r>
    </w:p>
    <w:p w14:paraId="2B89B3B7" w14:textId="31DD3D3C" w:rsidR="000D7B2D" w:rsidRPr="000D7B2D" w:rsidRDefault="000D7B2D" w:rsidP="00AB75DE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щ)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состояние после операции на сердце и крупных магистральных сосудах, в том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числе лица с имплантированными стимуляторами ритма сердца, болезни сердца любой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этиологии (эндокардит, миокардит и другие), нарушение ритма любой этиологии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(мерцательная аритмия, пароксизмальная тахикардия и другие), хроническая ишемическая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болезнь сердца, состояние после перенесенного инфаркта миокарда, стенокардия покоя и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B75DE" w:rsidRP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напряжения;</w:t>
      </w:r>
      <w:r w:rsidR="00AB75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5CC03019" w14:textId="24E90CFD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ы) </w:t>
      </w:r>
      <w:r w:rsidR="00941F92" w:rsidRPr="00941F9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540206E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э) болезни бронхолегочной системы с явлениями дыхательной недостаточности или легочно-сердечной недостаточностью II-III степени;</w:t>
      </w:r>
    </w:p>
    <w:p w14:paraId="7606A8C8" w14:textId="77777777" w:rsidR="008A1E52" w:rsidRPr="008A1E52" w:rsidRDefault="000D7B2D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ю) </w:t>
      </w:r>
      <w:r w:rsidR="008A1E52"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7885F936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46B696DC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65C654B4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04AC74FB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671070C3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7CC2CFCA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58AA6840" w14:textId="77777777" w:rsidR="008A1E52" w:rsidRPr="008A1E52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6CCF7AE5" w14:textId="7D1B5020" w:rsidR="000D7B2D" w:rsidRPr="000D7B2D" w:rsidRDefault="008A1E52" w:rsidP="008A1E52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8A1E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6EAA9F1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я) хронический алкоголизм, наркомания, токсикомания (допускаются к управлению транспортным средством только после лечения и снятия с учета).</w:t>
      </w:r>
    </w:p>
    <w:p w14:paraId="22A752E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9. Троллейбусы - категории «F»:</w:t>
      </w:r>
    </w:p>
    <w:p w14:paraId="0823943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понижение остроты зрения в зависимости от стойких помутнений преломляющих сред или изменений глазного дна, аномалий рефракций, а также других причин органического характера:</w:t>
      </w:r>
    </w:p>
    <w:p w14:paraId="57FA2CA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острота зрения с коррекцией ниже 0,8 на одном глазу, ниже 0,4 на другом.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Разница в силе линз двух глаз не должна превышать 3,0 D;</w:t>
      </w:r>
    </w:p>
    <w:p w14:paraId="33906D6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слепота одного глаза независимо от остроты зрения зрячего глаза;</w:t>
      </w:r>
    </w:p>
    <w:p w14:paraId="46C27EC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кератомиелез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рефракционная кератопластика). Допускаются к управлению транспортным средством лица через 3 (три) месяца после операции при остроте зрения с коррекцией не ниже 0,8 на одном глазу, не ниже 0,4 на другом, отсутствии осложнений и исходной (до операции) рефракцией от + 8.0 до - 8.0 D. При невозможности установить дооперационную рефракцию годны при длине оси глаза от 21,5 до 27,0 мм;</w:t>
      </w:r>
    </w:p>
    <w:p w14:paraId="2E86A17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4) искусственный хрусталик на одном глазу острота зрении ниже 0,8 на другом. Допускаются к управлению транспортным средством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0,8 на одном глазу, не ниже 0,4 на другом, с нормальным полем зрения и отсутствием осложнений в течение полугода после операции;</w:t>
      </w:r>
    </w:p>
    <w:p w14:paraId="7DEE024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нарушение цветоощущения;</w:t>
      </w:r>
    </w:p>
    <w:p w14:paraId="2EDAAE7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глаукома любой стадии;</w:t>
      </w:r>
    </w:p>
    <w:p w14:paraId="1664067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полная глухота на одно ухо при восприятии разговорной речи на другое на расстоянии менее 3 м, шепотной речи на расстоянии 1 м или восприятии разговорной речи на каждое ухо менее 2 м. Восприятие разговорной речи на одно или оба уха на расстоянии менее 3 м, шепотной речи на расстоянии 1 м;</w:t>
      </w:r>
    </w:p>
    <w:p w14:paraId="1659BB8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заболевания любой этиологии, вызывающие нарушение функции вестибулярного аппарата, синдромы головокружения, нистагм (болезнь Меньера, лабиринты, вестибулярные кризы любой этиологии и другие);</w:t>
      </w:r>
    </w:p>
    <w:p w14:paraId="0B7C2D3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отсутствие одной верхней или нижней конечности, кисти или стопы, а также деформация кисти или стопы, значительно затрудняющие их движение - не допускаются во всех случаях;</w:t>
      </w:r>
    </w:p>
    <w:p w14:paraId="35E07F6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отсутствие пальцев или фаланг, а также неподвижность в межфаланговых суставах - не допускаются даже при сохраненной хватательной функции;</w:t>
      </w:r>
    </w:p>
    <w:p w14:paraId="0083C6F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травматические деформации с наличием неврологической симптоматики и дефекты костей черепа;</w:t>
      </w:r>
    </w:p>
    <w:p w14:paraId="5A74CEF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укорочение нижней конечности более, чем на 6 см. Освидетельствуемые могут быть признаны годными к управлению транспортным средством, если конечность не имеет дефектов со стороны костей, мягких тканей и суставов; объем движений сохранен, длина конечности более 75 см (от пяточной кости до середины большого вертела бедра);</w:t>
      </w:r>
    </w:p>
    <w:p w14:paraId="4E33CBE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стойкие изменения в глотке, гортани, трахее, значительно затрудняющие дыхание, деформация грудной клетки и позвоночника со значительным нарушением функции органов грудной полости;</w:t>
      </w:r>
    </w:p>
    <w:p w14:paraId="3421D50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врожденные или приобретенные пороки сердца и сосудов любой этиологии, с имплантированными искусственными стимуляторами ритма сердца;</w:t>
      </w:r>
    </w:p>
    <w:p w14:paraId="10F72AC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состояние после операции на сердце и крупных магистральных сосудах, с имплантированными искусственными стимуляторами ритма сердца;</w:t>
      </w:r>
    </w:p>
    <w:p w14:paraId="753163C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болезни сердца любой этиологии (эндокардит миокардит и другие), нарушение ритма любой этиологии (мерцательная аритмия, пароксизмальная тахикардия и другие), хроническая ишемическая болезнь сердца, в том числе состояние после перенесенного инфаркта миокарда, стенокардия покоя; с имплантированными искусственными стимуляторами ритма сердца, хроническая сердечная недостаточность;</w:t>
      </w:r>
    </w:p>
    <w:p w14:paraId="02CD54F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о) хронические заболевания легких и плевры, в том числе туберкулезной этиологии, бронхиальная астма, состояние после резекции легкого, бронхоэктатическая болезнь;</w:t>
      </w:r>
    </w:p>
    <w:p w14:paraId="1A4207E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диабета (все виды и формы);</w:t>
      </w:r>
    </w:p>
    <w:p w14:paraId="501C7FE5" w14:textId="77777777" w:rsidR="00574213" w:rsidRPr="00574213" w:rsidRDefault="000D7B2D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р) </w:t>
      </w:r>
      <w:r w:rsidR="00574213"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70635F1D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2F44BD18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7B17085F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3DA92FBB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1E98DF4B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69BB0939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475DCCC3" w14:textId="77777777" w:rsidR="00574213" w:rsidRPr="00574213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7236509B" w14:textId="5AC1FB88" w:rsidR="000D7B2D" w:rsidRPr="000D7B2D" w:rsidRDefault="00574213" w:rsidP="0057421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57421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28BF4EC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4E3E2DE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рост ниже150 см, резкое отставание физического развития;</w:t>
      </w:r>
    </w:p>
    <w:p w14:paraId="4273587F" w14:textId="73189F41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proofErr w:type="gram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у) </w:t>
      </w:r>
      <w:r w:rsidR="00941F9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исключен</w:t>
      </w:r>
      <w:proofErr w:type="gramEnd"/>
      <w:r w:rsidR="00941F9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; </w:t>
      </w:r>
    </w:p>
    <w:p w14:paraId="5E16E3B7" w14:textId="7FBC6551" w:rsidR="000D7B2D" w:rsidRPr="000D7B2D" w:rsidRDefault="000D7B2D" w:rsidP="008D3E2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ф) </w:t>
      </w:r>
      <w:r w:rsidR="008D3E2D" w:rsidRPr="008D3E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почек, отсутствие одной почки с явлениями почечной</w:t>
      </w:r>
      <w:r w:rsidR="008D3E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8D3E2D" w:rsidRPr="008D3E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недостаточности II-III степени.</w:t>
      </w:r>
    </w:p>
    <w:p w14:paraId="2F2ACCA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10. Колесные тракторы с прицепами или без, а также самоходные машины и механизмы различного назначения - категории «Т»:</w:t>
      </w:r>
    </w:p>
    <w:p w14:paraId="17FB09F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хорошим результатом допуск к управлению транспортным средством разрешается);</w:t>
      </w:r>
    </w:p>
    <w:p w14:paraId="14B987D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понижение остроты зрения в зависимости от стойких помутнений преломляющих сред или изменений глазного дна, аномалий рефракций, а также других причин органического характера:</w:t>
      </w:r>
    </w:p>
    <w:p w14:paraId="2C9D37C5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острота зрения с коррекцией ниже 0,6 на лучшем глазу, ниже 0,2 на худшем. Допустимая коррекция при близорукости и дальнозоркости 8,0 D, в том числе контактными линзами, астигматизме 3,0 D (сумма сферы и цилиндра не должна превышать 8,0 D). Разница в силе линз двух глаз не должна превышать 3,0 D;</w:t>
      </w:r>
    </w:p>
    <w:p w14:paraId="2671534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зрения на одном глазу и острота зрения ниже 0,8 на другом;</w:t>
      </w:r>
    </w:p>
    <w:p w14:paraId="649505B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состояние после рефракционных операций на роговой оболочке (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кератотомия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кератомиелез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кератокоагуляция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рефракционная кератопластика). Допускаются к управлению транспортным средством лица через 3 (три) месяца после операции при остроте зрения с 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коррекцией не ниже 0,6 на лучшем глазу, не ниже 0,2 на худшем, отсутствии осложнений и исходной (до операции) рефракцией от + 8.0 до - 8.0 D. При невозможности установить дооперационную рефракцию годны при длине оси глаза от 21,5 до 27,0 мм;</w:t>
      </w:r>
    </w:p>
    <w:p w14:paraId="440A04E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4) искусственный хрусталик на одном глазу и острота зрения ниже 0,8 на другом. Допускаются к управлению транспортным средством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стажированные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водители при остроте зрения с коррекцией не ниже 0,6 на лучшем глазу, не ниже 0,2 на худшем, с нормальным полем зрения и отсутствием осложнений в течение полугода после операции.</w:t>
      </w:r>
    </w:p>
    <w:p w14:paraId="4F6B7C5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Вопрос о допуске водителей к управлению транспортным средством решается при условии, если острота зрения на оставшемся глазу 0,8 без коррекции и нормальном поле зрения;</w:t>
      </w:r>
    </w:p>
    <w:p w14:paraId="698F098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полная глухота на одно ухо при восприятии разговорной речи на другое на расстоянии менее 3 м, шепотной речи на расстоянии 1 м или восприятии разговорной речи на каждое ухо менее 2 м, глухонемота;</w:t>
      </w:r>
    </w:p>
    <w:p w14:paraId="2F6E332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доброкачественные новообразования, малоподвижные рубцы, значительно затрудняющие движения конечностей, 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движение;</w:t>
      </w:r>
    </w:p>
    <w:p w14:paraId="31AE0DB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отсутствие верхней или нижней конечности, а также выраженная деформация кисти со значительным нарушением ее функции:</w:t>
      </w:r>
    </w:p>
    <w:p w14:paraId="7D51843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или резко выраженная деформация левой кисти;</w:t>
      </w:r>
    </w:p>
    <w:p w14:paraId="3B4B190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деформация одной кисти при плохо выраженной функции охвата;</w:t>
      </w:r>
    </w:p>
    <w:p w14:paraId="4B0C584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отсутствие стопы (могут быть допущены к управлению транспортным средством лица с одной ампутированной голенью, с обязательным ношением протеза, если ампутационная культя не менее 1/3 голени и подвижность в коленном суставе ампутированной конечности полностью сохранена).</w:t>
      </w:r>
    </w:p>
    <w:p w14:paraId="33A40FE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отсутствие пальцев или фаланг, а также неподвижность в межфаланговых суставах:</w:t>
      </w:r>
    </w:p>
    <w:p w14:paraId="38032F3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отсутствие большого пальца на правой руке;</w:t>
      </w:r>
    </w:p>
    <w:p w14:paraId="6D382FF1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отсутствие или полное сведение двух или более пальцев на правой руке;</w:t>
      </w:r>
    </w:p>
    <w:p w14:paraId="1F94294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отсутствие трех пальцев или полное сведение двух пальцев на левой руке. Допуск к управлению транспортным средством может быть разрешен при отсутствии или неподвижности двух или трех пальцев на одной руке, но при обязательной сохранности большого пальца и хорошо выраженной хватательной функции и силы кисти (функции удержания);</w:t>
      </w:r>
    </w:p>
    <w:p w14:paraId="11FFBACC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укорочение нижней конечности более 10 см с учетом роста и общего физического развития;</w:t>
      </w:r>
    </w:p>
    <w:p w14:paraId="1AADD437" w14:textId="741B8545" w:rsidR="000D7B2D" w:rsidRPr="000D7B2D" w:rsidRDefault="000D7B2D" w:rsidP="004543E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з) </w:t>
      </w:r>
      <w:r w:rsidR="004543E0" w:rsidRP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заболевания легких и плевры, в том числе туберкулезной этиологии,</w:t>
      </w:r>
      <w:r w:rsid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4543E0" w:rsidRP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бронхиальная астма, состояние после резекции легкого, бронхоэктатическая болезнь с</w:t>
      </w:r>
      <w:r w:rsid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4543E0" w:rsidRP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явлениями дыхательной недостаточности II-III степени;</w:t>
      </w:r>
      <w:r w:rsidR="004543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19B30CF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болезни сердца любой этиологии (эндокардит миокардит и другие), нарушение ритма любой этиологии (мерцательная аритмия, пароксизмальная тахикардия и другие), хроническая ишемическая болезнь сердца, в том числе состояние после перенесенного инфаркта миокарда, стенокардия покоя; с имплантированными искусственными стимуляторами ритма сердца, хроническая сердечная недостаточность;</w:t>
      </w:r>
    </w:p>
    <w:p w14:paraId="0505F29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эндокринные заболевания со стойкими и выраженными нарушениями функции, с расстройствами сознания, склонностью к коматозным состояниям, при диагностике диабета (все виды и формы);</w:t>
      </w:r>
    </w:p>
    <w:p w14:paraId="2AB04C58" w14:textId="77777777" w:rsidR="003875B0" w:rsidRPr="003875B0" w:rsidRDefault="000D7B2D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л) </w:t>
      </w:r>
      <w:r w:rsidR="003875B0"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хронические психические заболевания и приравненные к ним состояния:</w:t>
      </w:r>
    </w:p>
    <w:p w14:paraId="486D8B82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2D8DD544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353B5FC8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41D63979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5267AB2D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6E1EBD7A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2C57F33F" w14:textId="77777777" w:rsidR="003875B0" w:rsidRPr="003875B0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50378868" w14:textId="3DAAA7A5" w:rsidR="000D7B2D" w:rsidRPr="000D7B2D" w:rsidRDefault="003875B0" w:rsidP="003875B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3875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7D78CE8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хронический алкоголизм, наркомания, токсикомания (допускаются к управлению транспортным средством только после лечения и снятия с учета);</w:t>
      </w:r>
    </w:p>
    <w:p w14:paraId="1E98F016" w14:textId="2AB69D0F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proofErr w:type="gram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н) </w:t>
      </w:r>
      <w:r w:rsidR="0021390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исключен</w:t>
      </w:r>
      <w:proofErr w:type="gramEnd"/>
      <w:r w:rsidR="0021390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; </w:t>
      </w:r>
    </w:p>
    <w:p w14:paraId="6C3F2F0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хронические заболевания почек, отсутствие одной почки.</w:t>
      </w:r>
    </w:p>
    <w:p w14:paraId="4EFBA10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11. Маломерные суда:</w:t>
      </w:r>
    </w:p>
    <w:p w14:paraId="265DEEC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стойкие параличи и парезы мышц века и глазного яблока, нарушающие бинокулярное зрение, диплопии, выраженный нистагм;</w:t>
      </w:r>
    </w:p>
    <w:p w14:paraId="7C9D07B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тяжелые формы заболевания зрительного нервного аппарата: атрофия зрительного нерва, пигментный ретинит, отслойка сетчатки;</w:t>
      </w:r>
    </w:p>
    <w:p w14:paraId="2F3E4B7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глаукома с некомпенсированным глазным давлением;</w:t>
      </w:r>
    </w:p>
    <w:p w14:paraId="03E175BD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часто рецидивирующие хронические заболевания слизистой оболочки век, глазного яблока, слезного мешка; упорно неподдающееся лечению слезотечение;</w:t>
      </w:r>
    </w:p>
    <w:p w14:paraId="7B6E89E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нарушение цветоощущения типа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дихромазии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5AAD769A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е) острота зрения с коррекцией ниже 0,2 на худшем глазу и 0,5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налучшем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глазу. При отсутствии зрения на одном глазу наличие зрения на другом глазу ниже 1,0;</w:t>
      </w:r>
    </w:p>
    <w:p w14:paraId="4BABCC62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выпадение поля зрения на обоих глазах не более 240 суммарно по 8 меридианам;</w:t>
      </w:r>
    </w:p>
    <w:p w14:paraId="18CCAEA9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заболевание любой этиологии, сопровождающееся постоянным или временным нарушением функции вестибулярного анализатора, синдромы головокружения, нистагм (болезнь Меньера, лабиринтиты, вестибулярные кризы и другие);</w:t>
      </w:r>
    </w:p>
    <w:p w14:paraId="7F5541D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глухота; полная глухота на одно ухо при восприятии разговорной речи на другое на расстоянии менее 3 м, шепотной речи - на расстоянии 1 м;</w:t>
      </w:r>
    </w:p>
    <w:p w14:paraId="04CAC027" w14:textId="5AE3E5EB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к) </w:t>
      </w:r>
      <w:r w:rsidR="00213902" w:rsidRPr="0021390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гипертоническая болезнь III стадии;</w:t>
      </w:r>
    </w:p>
    <w:p w14:paraId="713A47BF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пороки сердца (врожденные и приобретенные) с хронической сердечной недостаточностью IIБ и III стадии;</w:t>
      </w:r>
    </w:p>
    <w:p w14:paraId="63DF515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тяжелые формы хронических заболеваний легких с легочно-сердечной недостаточностью II - III степени;</w:t>
      </w:r>
    </w:p>
    <w:p w14:paraId="0940404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н) нарушение ритма сердца: пароксизмальная тахикардия любой формы и этиологии; постоянная форма мерцательной аритмии,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тахисистолический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вариант; постоянная форма мерцательной аритмии,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нормосистолический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брадисистолический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варианты с признаками хронической сердечной недостаточности выше I стадии; желудочковая экстрасистолия высоких градаций (групповая, частая, по типу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аллоритмии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ранняя);</w:t>
      </w:r>
    </w:p>
    <w:p w14:paraId="00EE1306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о) хроническая ишемическая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болезньсердца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: стенокардия напряжения ФК II-IV, постинфарктный кардиосклероз, хроническая сердечная недостаточность выше I стадии;</w:t>
      </w:r>
    </w:p>
    <w:p w14:paraId="485C880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п) отсутствие или значительное ограничение движения обеих верхних конечностей:</w:t>
      </w:r>
    </w:p>
    <w:p w14:paraId="20DA3208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р) контрактуры, анкилозы и тугоподвижность кисти и пальцев обеих верхних конечностей, исключающие или ограничивающие функции кистей захвата и удерживания предметов контрактуры;</w:t>
      </w:r>
    </w:p>
    <w:p w14:paraId="6DBE2D8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с) тугоподвижность или анкилозы даже в функционально выгодном положении в обоих плечевых, обоих локтевых и обоих лучезапястных суставах;</w:t>
      </w:r>
    </w:p>
    <w:p w14:paraId="33E57EF7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т) отсутствие на обеих кистях большого и указательного пальцев;</w:t>
      </w:r>
    </w:p>
    <w:p w14:paraId="0644AB5E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у) отсутствие нижней конечности выше голени;</w:t>
      </w:r>
    </w:p>
    <w:p w14:paraId="00CF3AAE" w14:textId="132BA52B" w:rsidR="00EC5470" w:rsidRPr="00EC5470" w:rsidRDefault="000D7B2D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ф)</w:t>
      </w:r>
      <w:r w:rsidR="00EC5470"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хронические психические заболевания и приравненные к ним состояния:</w:t>
      </w:r>
    </w:p>
    <w:p w14:paraId="290AD039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шизофрения, шизотипические, шизоаффективные и бредовые расстройства, когнитивные расстройства эндогенной этиологии;</w:t>
      </w:r>
    </w:p>
    <w:p w14:paraId="1EE2D83A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2) умственная отсталость (лёгкая, средняя и тяжёлая умственная отсталость, синдром Дауна), аутизм с выраженным снижением когнитивных функций и другие интеллектуальные расстройства, и состояния, при которых нарушены память, внимание и способность к обучению; </w:t>
      </w:r>
    </w:p>
    <w:p w14:paraId="7F8DECEA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эпилепсия и другие судорожные состояния, связанные с органическими поражениями мозга или последствиями травм с изменениями личности и снижением интеллекта;</w:t>
      </w:r>
    </w:p>
    <w:p w14:paraId="02C6CC47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органические расстройства, включая симптоматические, психические расстройства (деменция, болезнь Альцгеймера, Пика, Гентингтона и другие состояния, при которых память, внимание и способность к анализу постепенно утрачиваются, амнезия, органические галлюцинации);</w:t>
      </w:r>
    </w:p>
    <w:p w14:paraId="1F977405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5) психозы разной этиологии; </w:t>
      </w:r>
    </w:p>
    <w:p w14:paraId="104AAE73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расстройства личности и поведения в зрелом возрасте (пограничные расстройства личности, циклотимия), диссоциативные состояния, патологическая импульсивность, сексуальные и поведенческие расстройства (фетишизм, эксгибиционизм, вуайеризм, трансвестизм и другие отклонения, которые сопровождаться нарушениями психики);</w:t>
      </w:r>
    </w:p>
    <w:p w14:paraId="1C1338F6" w14:textId="77777777" w:rsidR="00EC5470" w:rsidRPr="00EC5470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расстройства настроения (аффективные расстройства, депрессии, биполярные расстройства, маниакальные состояния, обсессивно-компульсивные расстройства, фобии и посттравматические стрессовые расстройства); </w:t>
      </w:r>
    </w:p>
    <w:p w14:paraId="136EDC44" w14:textId="1EADEABA" w:rsidR="000D7B2D" w:rsidRPr="000D7B2D" w:rsidRDefault="00EC5470" w:rsidP="00EC5470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8) невротические расстройства, связанные со стрессом и </w:t>
      </w:r>
      <w:proofErr w:type="spellStart"/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соматоформные</w:t>
      </w:r>
      <w:proofErr w:type="spellEnd"/>
      <w:r w:rsidRPr="00EC54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расстройства с хронической или затяжной формой течения и с тяжелыми проявлениями, а также неврозы, фобии и панические атаки</w:t>
      </w:r>
      <w:r w:rsidR="000D7B2D"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1F04C923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х) органические заболевания и травматические повреждения головного и спинного мозга, периферической нервной системы при наличии стойких изменений психики, двигательных и координационных расстройств;</w:t>
      </w:r>
    </w:p>
    <w:p w14:paraId="15A5128B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ц) хронические рецидивирующие заболевания периферической нервной системы и остаточные явления перенесенных заболеваний и травм крупных нервных стволов со стойким нарушением движений, чувствительности и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трофий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78C51544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ш) эндокринные заболевания со стойкими и выраженными нарушениями, с расстройствами сознания, склонностью к коматозным состояниям, инсулинозависимый диабет;</w:t>
      </w:r>
    </w:p>
    <w:p w14:paraId="3BCDC970" w14:textId="77777777" w:rsidR="000D7B2D" w:rsidRPr="000D7B2D" w:rsidRDefault="000D7B2D" w:rsidP="0078335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щ) хронический алкоголизм, алкогольные психозы, наркомания (допускаются к управлению маломерным судном только после лечения и снятия с учета).</w:t>
      </w:r>
    </w:p>
    <w:p w14:paraId="60B5B1B7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2 к совместному Приказу</w:t>
      </w:r>
    </w:p>
    <w:p w14:paraId="356FA621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Министерства здравоохранения</w:t>
      </w:r>
    </w:p>
    <w:p w14:paraId="17450201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4D6A94D0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Министерства экономического развития</w:t>
      </w:r>
    </w:p>
    <w:p w14:paraId="0CDBCF19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0E747951" w14:textId="503DFCA0" w:rsidR="00E270F4" w:rsidRDefault="000D7B2D" w:rsidP="00E270F4">
      <w:pPr>
        <w:shd w:val="clear" w:color="auto" w:fill="FFFFFF"/>
        <w:spacing w:after="150" w:line="240" w:lineRule="auto"/>
        <w:ind w:firstLine="5103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 7 июня 2021 года № 452/556</w:t>
      </w:r>
    </w:p>
    <w:p w14:paraId="4B11AEF0" w14:textId="77777777" w:rsidR="00E270F4" w:rsidRDefault="00E270F4" w:rsidP="00E270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B9D71D" w14:textId="77777777" w:rsidR="00E270F4" w:rsidRDefault="00E270F4" w:rsidP="00E270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55ECB87" w14:textId="00711185" w:rsidR="00E270F4" w:rsidRPr="001252BB" w:rsidRDefault="00E270F4" w:rsidP="00E270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252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Перечень</w:t>
      </w:r>
    </w:p>
    <w:p w14:paraId="40B2CF3D" w14:textId="77777777" w:rsidR="00E270F4" w:rsidRPr="001252BB" w:rsidRDefault="00E270F4" w:rsidP="00E270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252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врачей - специалистов, участвующих в проведении обязательных предварительных и периодических медицинских осмотров (обследований)</w:t>
      </w:r>
    </w:p>
    <w:p w14:paraId="26C51ECB" w14:textId="77777777" w:rsidR="00E270F4" w:rsidRPr="005F48E2" w:rsidRDefault="00E270F4" w:rsidP="00E270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3177"/>
        <w:gridCol w:w="1815"/>
        <w:gridCol w:w="2373"/>
        <w:gridCol w:w="1673"/>
      </w:tblGrid>
      <w:tr w:rsidR="00E270F4" w:rsidRPr="005F48E2" w14:paraId="2F9F9CB4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1E18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</w:t>
            </w:r>
          </w:p>
          <w:p w14:paraId="3DFE8271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0F7A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A0C5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Перечень врачей-специалистов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A386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Периодичность осмотров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0C31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Лабораторные и функциональные исследования</w:t>
            </w:r>
          </w:p>
        </w:tc>
      </w:tr>
      <w:tr w:rsidR="00E270F4" w:rsidRPr="005F48E2" w14:paraId="45B36C7A" w14:textId="77777777" w:rsidTr="00E270F4">
        <w:trPr>
          <w:trHeight w:val="276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6442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FAA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«АМ» -мопеды и другие двухколесные транспортные средства, имеющие двигатель с рабочим объемом до 50 куб. см или электродвигатель мощностью до 4 кВт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00A188F" w14:textId="77777777" w:rsidR="00E270F4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терапевт</w:t>
            </w:r>
          </w:p>
          <w:p w14:paraId="4E5D06D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61DBEDF9" w14:textId="77777777" w:rsidR="00E270F4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невропатолог</w:t>
            </w:r>
          </w:p>
          <w:p w14:paraId="4D454611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759DE77E" w14:textId="77777777" w:rsidR="00E270F4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– офтальмолог</w:t>
            </w:r>
          </w:p>
          <w:p w14:paraId="45C6CD80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76C683BC" w14:textId="77777777" w:rsidR="00E270F4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 оториноларинголог</w:t>
            </w:r>
          </w:p>
          <w:p w14:paraId="38B8B424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20E391D6" w14:textId="77777777" w:rsidR="00E270F4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хирург</w:t>
            </w:r>
          </w:p>
          <w:p w14:paraId="555E8087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2575A751" w14:textId="77777777" w:rsidR="00E270F4" w:rsidRPr="005F48E2" w:rsidRDefault="00E270F4" w:rsidP="0037505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эндокринолог (при наличии медицинских показаний)</w:t>
            </w:r>
          </w:p>
          <w:p w14:paraId="2DA093F6" w14:textId="77777777" w:rsidR="00E270F4" w:rsidRPr="005F48E2" w:rsidRDefault="00E270F4" w:rsidP="0037505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психиатр</w:t>
            </w:r>
          </w:p>
          <w:p w14:paraId="04590D6D" w14:textId="77777777" w:rsidR="00E270F4" w:rsidRPr="005F48E2" w:rsidRDefault="00E270F4" w:rsidP="0037505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нарколог</w:t>
            </w:r>
          </w:p>
          <w:p w14:paraId="6764C5E5" w14:textId="77777777" w:rsidR="00E270F4" w:rsidRPr="005F48E2" w:rsidRDefault="00E270F4" w:rsidP="0037505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-акушер-гинеколог (для осмотра женщин)</w:t>
            </w:r>
          </w:p>
        </w:tc>
        <w:tc>
          <w:tcPr>
            <w:tcW w:w="26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08BDFB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571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при поступлении на работу и в дальнейшем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1 (один) раз в 2 (два) года</w:t>
            </w:r>
          </w:p>
          <w:p w14:paraId="0A6D0D38" w14:textId="77777777" w:rsidR="00E270F4" w:rsidRPr="005F48E2" w:rsidRDefault="00E270F4" w:rsidP="0037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4A0D851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общий анализ крови общий анализ мочи определение глюкозы в крови</w:t>
            </w:r>
          </w:p>
          <w:p w14:paraId="79974D06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определение группы крови и резус-фактора (при прохождении предварительного медицинского осмотра)</w:t>
            </w:r>
          </w:p>
          <w:p w14:paraId="3C72E8D3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проверка остроты зрения</w:t>
            </w:r>
          </w:p>
          <w:p w14:paraId="1F5AB40E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проверка цветоощущения</w:t>
            </w:r>
          </w:p>
          <w:p w14:paraId="75BA48E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измерение внутри глазного давления</w:t>
            </w:r>
          </w:p>
          <w:p w14:paraId="068C0BF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 флюорография легких (с описанием)</w:t>
            </w:r>
          </w:p>
        </w:tc>
      </w:tr>
      <w:tr w:rsidR="00E270F4" w:rsidRPr="005F48E2" w14:paraId="4C314B6F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6030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B913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«A1» - мотоциклы и другие двухколесные транспортные средства, имеющие двигатель с рабочим объемом, не превышающим 125 куб. см, или электродвигатель мощностью до 11 кВт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63EB1E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3F8FE0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7F6422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50CC3DD8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CE6C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CAB2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«A» -мотоциклы с боковым прицепом или без него, имеющие двигатель с рабочим объемом свыше 125 куб. см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3AD0C0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E673787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8CA37D3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580D40F5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570B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11716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«B» -автомобили, разрешенная максимальная масса которых не превышает 3500 кг, а количество посадочных мест, кроме сидения водителя, не превышает 8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CF9BE2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EE5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1447A4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6CE9D46A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E3CE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CFF6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«С1» -автомобили, предназначенные для перевозки грузов, разрешенная максимальная масса которых превышает 3500 кг и не превышает 7500 кг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AFA4CE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352531F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80E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при поступлении на работу и в дальнейшем ежегодно</w:t>
            </w:r>
          </w:p>
          <w:p w14:paraId="584B8F6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C90C4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5F7DE546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DCAB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7732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«C» -автомобили, предназначенные для перевозки грузов, разрешенная максимальная масса которых превышает 7500 кг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05824A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6645BE1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25781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71834325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881E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D100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«D» -автобусы, предназначенные для перевозки пассажиров и имеющие более 16 посадочных мест помимо сидения водителя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E1A844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012C8A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16A34B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58AFF1D8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C68B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B61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«D1» -автобусы, предназначенные для перевозки пассажиров и имеющие более 8, но не более 16 посадочных мест помимо сидения водителя, и максимальная длина которых не превышает 8 м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5B346E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F714C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E53F08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0398F66E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C06F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61C8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категорий «ВЕ», «С1Е», «СЕ», «D1Е», «DЕ» – составы транспортных средств с тягачом категории «В», «С1», «С», «D1», «D», которым водитель имеет право управлять,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но</w:t>
            </w: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 которые не принадлежат к названным </w:t>
            </w: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категориям составов транспортных средств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AFE81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6750D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94E81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342CB170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28A71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D88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«F» -троллейбусы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80BE2F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0CF6AD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60305F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7A7F65BB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FD228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1269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категории «Т» – колесные тракторы с прицепами или без, а также самоходные машины и механизмы различного назначения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2523BA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D891C0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5C6444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270F4" w:rsidRPr="005F48E2" w14:paraId="3654F163" w14:textId="77777777" w:rsidTr="00E270F4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BFC2" w14:textId="77777777" w:rsidR="00E270F4" w:rsidRPr="005F48E2" w:rsidRDefault="00E270F4" w:rsidP="003750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1CAA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48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Маломерные суда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7F85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0262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471E" w14:textId="77777777" w:rsidR="00E270F4" w:rsidRPr="005F48E2" w:rsidRDefault="00E270F4" w:rsidP="0037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73BD323C" w14:textId="77777777" w:rsidR="00E270F4" w:rsidRPr="00F0146E" w:rsidRDefault="00E270F4" w:rsidP="00E270F4">
      <w:pPr>
        <w:pStyle w:val="Standard"/>
        <w:ind w:right="-143"/>
        <w:rPr>
          <w:sz w:val="24"/>
          <w:szCs w:val="24"/>
        </w:rPr>
      </w:pPr>
    </w:p>
    <w:p w14:paraId="59C04B27" w14:textId="77777777" w:rsidR="00744AF6" w:rsidRDefault="00744AF6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</w:pPr>
    </w:p>
    <w:p w14:paraId="5C1D83B3" w14:textId="2CB5E934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3 к совместному Приказу</w:t>
      </w:r>
    </w:p>
    <w:p w14:paraId="73525CE4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Министерства здравоохранения</w:t>
      </w:r>
    </w:p>
    <w:p w14:paraId="39C28220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7606E3A8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Министерства экономического развития</w:t>
      </w:r>
    </w:p>
    <w:p w14:paraId="0158A2AA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 Молдавской Республики</w:t>
      </w:r>
    </w:p>
    <w:p w14:paraId="40650656" w14:textId="77777777" w:rsidR="000D7B2D" w:rsidRPr="000D7B2D" w:rsidRDefault="000D7B2D" w:rsidP="00E270F4">
      <w:pPr>
        <w:shd w:val="clear" w:color="auto" w:fill="FFFFFF"/>
        <w:spacing w:after="150" w:line="240" w:lineRule="auto"/>
        <w:ind w:firstLine="524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 7 июня 2021 года № 452/556</w:t>
      </w:r>
    </w:p>
    <w:p w14:paraId="7EB0DC0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Порядок</w:t>
      </w:r>
    </w:p>
    <w:p w14:paraId="61F59BC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проведения обязательных предварительных и периодических медицинских осмотров (обследований) лиц, занятых на работах, связанных с движением транспорта, а также с управлением маломерными судами</w:t>
      </w:r>
    </w:p>
    <w:p w14:paraId="266549B4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Настоящий Порядок определяет проведение обязательных предварительных и периодических медицинских осмотров (обследований) лиц, занятых на работах, связанных с движением транспорта, а также с управлением маломерными судами (далее – работники).</w:t>
      </w:r>
    </w:p>
    <w:p w14:paraId="16C94B45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Обязательные предварительные медицинские осмотры (обследования) при поступлении на работу, связанную с движением транспорта, а также с управлением маломерными судами, проводятся с целью определения соответствия состояния здоровья работников (освидетельствуемых) поручаемой им работе.</w:t>
      </w:r>
    </w:p>
    <w:p w14:paraId="4359577B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Обязательные периодические медицинские осмотры (обследования) проводятся с целью:</w:t>
      </w:r>
    </w:p>
    <w:p w14:paraId="557DD31D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динамического наблюдения за состоянием здоровья работников, своевременного выявления начальных форм профессиональных заболеваний, формирования групп риска;</w:t>
      </w:r>
    </w:p>
    <w:p w14:paraId="5718D9AC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работников.</w:t>
      </w:r>
    </w:p>
    <w:p w14:paraId="6F638907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Пригодность работников к управлению транспортными средствами соответствующей категории или маломерными судами определяется в соответствии с Перечнем медицинских противопоказаний к управлению транспортными средствами различных категорий и маломерными судами, при которых запрещается управлять транспортными средствами или маломерными судами (Приложение № 1 к настоящему Приказу).</w:t>
      </w:r>
    </w:p>
    <w:p w14:paraId="588CC0CF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Обязательные предварительные и периодические медицинские осмотры (обследования) не проводятся при наличии острого заболевания или обострения хронического заболевания, при наличии инфекционного или венерического заболевания в период заразности.</w:t>
      </w:r>
    </w:p>
    <w:p w14:paraId="2ACDBB5D" w14:textId="1211FE25" w:rsidR="000D7B2D" w:rsidRPr="000D7B2D" w:rsidRDefault="000D7B2D" w:rsidP="00326CF7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4. </w:t>
      </w:r>
      <w:r w:rsidR="00326CF7" w:rsidRPr="00326CF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Периодичность (частота) проведения обязательных периодических медицинских осмотров (обследований) работников в зависимости от категории транспортных средств установлена в Приложении № 2 к настоящему Приказу</w:t>
      </w: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.</w:t>
      </w:r>
    </w:p>
    <w:p w14:paraId="3199A36C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В соответствии с медицинскими рекомендациями работники могут проходить внеочередные медицинские осмотры (обследования).</w:t>
      </w:r>
    </w:p>
    <w:p w14:paraId="6E1F2865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Обязательные предварительные и периодические медицинские осмотры (обследования) работников проводят государственные лечебно-профилактические учреждения, а также медицинские организации иной формы собственности, имеющие лицензию на указанный вид деятельности.</w:t>
      </w:r>
    </w:p>
    <w:p w14:paraId="3C5D9371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7. Предусмотренные настоящим Порядком медицинские осмотры (обследования) осуществляются за счет средств работодателя.</w:t>
      </w:r>
    </w:p>
    <w:p w14:paraId="6CEE2D7D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8. Работодатель, совместно с территориальными центрами гигиены и эпидемиологии, составляет поименный список работников, подлежащих обязательному периодическому медицинскому осмотру (обследованию) по форме, предусмотренной в Приложении № 1 к настоящему Порядку (далее - поименный список), с указанием стажа работы, структурных подразделений. После согласования поименного списка с территориальными центрами гигиены и эпидемиологии работодатель направляет его не позднее, чем за 1 (один) месяц до начала медицинского осмотра в лечебно-профилактическое учреждение, с которым заключен договор на проведение обязательных периодических медицинских осмотров (обследований).</w:t>
      </w:r>
    </w:p>
    <w:p w14:paraId="085413A4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9. Медицинская комиссия (далее - комиссия) создается на основании приказа руководителя лечебно-профилактического учреждения, осуществляющего обязательные предварительные и периодические медицинские осмотры (обследования) работников. В состав комиссии в обязательном порядке входят врачи-специалисты, предусмотренные в Приложении № 2 к настоящему Приказу. Председатель комиссии назначается руководителем лечебно-профилактического учреждения. Председателем комиссии должен быть врач-терапевт, членами комиссии - врачи других специальностей. В состав медицинской комиссии включается также один секретарь.</w:t>
      </w:r>
    </w:p>
    <w:p w14:paraId="1C823E8A" w14:textId="1CFC5BA0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При наличии показаний в состав комиссии могут быть привлечены другие врачи-специалисты. </w:t>
      </w:r>
      <w:r w:rsidR="00744AF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4BA6044E" w14:textId="32900C08" w:rsidR="000D7B2D" w:rsidRPr="000D7B2D" w:rsidRDefault="001B2B2F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10. При устройстве на работу, связанную с движением транспорта, а также с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управлением маломерными судами, лицу, поступающему на работу работодателем до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заключения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трудового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договора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случаях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установления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соответствия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лица,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поступающего на работу, квалификационным требованиям) выдается направление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прохождение обязательного предварительного медицинского осмотра (обследования)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(далее - направление) (Приложение № 2 к настоящему Порядку) в лечебно-профилактическое учреждение, с которым заключен договор на проведение </w:t>
      </w:r>
      <w:proofErr w:type="spellStart"/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обязательныхпредварительных</w:t>
      </w:r>
      <w:proofErr w:type="spellEnd"/>
      <w:r w:rsidRPr="001B2B2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 периодических медицинских осмотров (обследований).</w:t>
      </w:r>
    </w:p>
    <w:p w14:paraId="3B000BD0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11. В лечебно-профилактическое учреждение работник предоставляет направление, выданное работодателем, паспорт или другой документ, удостоверяющий личность, военнообязанные - военный билет (приписное свидетельство), а также водительское удостоверение (удостоверение на право управления маломерными судами).</w:t>
      </w:r>
    </w:p>
    <w:p w14:paraId="0BD1FE7C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Требования о прохождении обязательных предварительных и периодических медицинских осмотров (обследований) распространяются также на индивидуальных предпринимателей, осуществляющих деятельность по перевозке пассажиров и багажа.</w:t>
      </w:r>
    </w:p>
    <w:p w14:paraId="121C9F4F" w14:textId="77777777" w:rsid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12. Переход на другую работу по той же специальности (профессии) является продолжением трудовой деятельности, в этих случаях проводятся периодические осмотры в установленный в пункте 4 настоящего Порядка срок.</w:t>
      </w:r>
    </w:p>
    <w:p w14:paraId="2C8C9045" w14:textId="7D511857" w:rsidR="004F7F16" w:rsidRPr="004F7F16" w:rsidRDefault="004F7F16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12-1. При проведении предварительного или периодического осмотра работника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(лица, поступающего на работу) учитываются результаты ранее проведенных (не позднее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 (одного) года) предварительного или периодического осмотра, диспансеризации, иных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медицинских осмотров (обследований), подтвержденных медицинскими документами, 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том числе полученных путем электронного обмена между медицинскими организациями,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 исключением случаев выявления у работника (лица, поступающего на работу)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симптомов и синдромов заболеваний, свидетельствующих о наличии медицинских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показаний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для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повторного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проведения исследований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либо иных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медицинских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мероприятий в рамках предварительного или периодического медицинского осмотра.</w:t>
      </w:r>
    </w:p>
    <w:p w14:paraId="5DC97B27" w14:textId="5A9C4BD5" w:rsidR="004F7F16" w:rsidRPr="004F7F16" w:rsidRDefault="004F7F16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организации,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проводящие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предварительные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или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периодические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медицинские осмотры, вправе получать необходимую информацию о состоянии здоровья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работника (лица, поступающего на работу) из медицинской организации, к которой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работник (лицо, поступающее на работу) прикреплен для медицинского обслуживания.</w:t>
      </w:r>
    </w:p>
    <w:p w14:paraId="79DC25C7" w14:textId="77777777" w:rsidR="004F7F16" w:rsidRDefault="004F7F16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12-2.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Предварительный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периодический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медицинский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осмотры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являются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завершенными в случае наличия заключений врачей-специалистов и результатов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лабораторных и функциональных исследований в объеме, установленном приложениями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№ 2 и № 4 к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астоящему Приказу, а также договором между медицинской организацией 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работодателем, в соответствии с Приложением № 7 к настоящему Порядку, с учетом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результатов ранее проведенных (не позднее 1 (одного) года) медицинских осмотров,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диспансеризации.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3F1AA859" w14:textId="771238C8" w:rsidR="004F7F16" w:rsidRPr="004F7F16" w:rsidRDefault="004F7F16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В случаях затруднения в оценке результатов осмотра освидетельствуемому лицу 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связи с имеющимся у него заболеванием выдается справка о необходимости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дополнительного медицинского обследования. Работодателю освидетельствуемого лица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направляется информация о выдаче такой справки, а освидетельствуемое лицо считается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 прошедшим обязательный медицинский осмотр с учетом выявленного заболевания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(состояния) и медицинских противопоказаний к осуществлению отдельных видов работ.</w:t>
      </w:r>
    </w:p>
    <w:p w14:paraId="1056110C" w14:textId="515EA97A" w:rsidR="004F7F16" w:rsidRPr="000D7B2D" w:rsidRDefault="004F7F16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Проведение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дополнительного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медицинского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обследования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экспертизы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профессиональной пригодности осуществляется в таких случаях лицом, не прошедшим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обязательный медицинский осмотр, самостоятельно в соответствии с Программой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4F7F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государственной гарантии бесплатного оказания гражданам медицинской помощи.</w:t>
      </w:r>
    </w:p>
    <w:p w14:paraId="6F185F61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13. Оформление результатов обязательных предварительных медицинских осмотров (обследований) осуществляется в следующем порядке:</w:t>
      </w:r>
    </w:p>
    <w:p w14:paraId="15100999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после прохождения работником необходимого объема исследований председатель комиссии дает заключение по обязательному предварительному медицинскому осмотру (обследованию) о допуске (не допуске) к работе (далее - заключение) по форме, предусмотренной в Приложении № 3 к настоящему Порядку;</w:t>
      </w:r>
    </w:p>
    <w:p w14:paraId="234CE1B7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работник информируется о результатах проведенного обязательного медицинского осмотра (обследования);</w:t>
      </w:r>
    </w:p>
    <w:p w14:paraId="577BE69F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заключение с подписью председателя комиссии представляется работником работодателю;</w:t>
      </w:r>
    </w:p>
    <w:p w14:paraId="474B43FE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осмотр членами комиссии, лабораторные и инструментальные обследования, заключения о допуске (не допуске) к работе должны быть отражены в медицинской карте амбулаторного больного (форма № 025/у-05) или в медицинской книжке работника, а результаты медицинского осмотра (обследования) отражаются в соответствующей графе поименного списка;</w:t>
      </w:r>
    </w:p>
    <w:p w14:paraId="2D7C4622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д) лечебно-профилактическое учреждение совместно с территориальными центрами гигиены и </w:t>
      </w:r>
      <w:proofErr w:type="spell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эпидемиологиии</w:t>
      </w:r>
      <w:proofErr w:type="spell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представителем работодателя обобщает результаты проведенных обязательных периодических медицинских осмотров (обследований) работников и составляет заключительный акт по форме согласно Приложению № 4 к настоящему Порядку в 3 (трех) экземплярах.</w:t>
      </w:r>
    </w:p>
    <w:p w14:paraId="139B5E8C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Заключительный акт в течение 30 календарных дней должен быть представлен лечебно-профилактическим учреждением работодателю, территориальному центру гигиены и эпидемиологии. Один экземпляр остается в лечебно-профилактическом учреждении, в котором проводились обязательные периодические медицинские осмотры (обследования);</w:t>
      </w:r>
    </w:p>
    <w:p w14:paraId="4A86CC51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в случае, если при проведении обязательного периодического медицинского осмотра (обследования) возникают подозрения на наличие у работника заболевания, являющегося противопоказанием к работе, связанной с движением транспорта, а также с управлением маломерными судами (Приложение № 2 к настоящему Приказу), лечебно-профилактическое учреждение направляет работника для установления точного диагноза на комплексную диагностику с применением необходимых методов исследования и консультированием профильных специалистов, не входящих в состав комиссии. При необходимости работника госпитализируют в профильное отделение лечебно-профилактического учреждения;</w:t>
      </w:r>
    </w:p>
    <w:p w14:paraId="305926C1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в случае, если при проведении обязательного периодического медицинского осмотра (обследования) возникают подозрения на наличие у работника нарушения функций организма и ограничения жизнеспособности, лечебно-профилактическое учреждение оформляет и направляет медицинские документы в государственное учреждение «Республиканский консилиум врачебной экспертизы жизнеспособности» для определения степени утраты работником профессиональной трудоспособности (в процентах), а также направляет соответствующее извещение в территориальный орган санитарно-эпидемиологической службы и работодателю;</w:t>
      </w:r>
    </w:p>
    <w:p w14:paraId="67308018" w14:textId="77777777" w:rsidR="000D7B2D" w:rsidRPr="000D7B2D" w:rsidRDefault="000D7B2D" w:rsidP="004E628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территориальные центры гигиены и эпидемиологии обобщают и анализируют результаты обязательных периодических медицинских осмотров (обследований), проведенных в течение года, и представляют ежегодный отчет в государственное учреждение «Республиканский центр гигиены и эпидемиологии», которое представляет сводный ежегодный отчет в Министерство здравоохранения Приднестровской Молдавской Республики.</w:t>
      </w:r>
    </w:p>
    <w:p w14:paraId="4AAF0B9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1 к Порядку</w:t>
      </w:r>
    </w:p>
    <w:p w14:paraId="385C3E6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lastRenderedPageBreak/>
        <w:t>проведения обязательных предварительных</w:t>
      </w:r>
    </w:p>
    <w:p w14:paraId="45D3B9A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периодических медицинских осмотров</w:t>
      </w:r>
    </w:p>
    <w:p w14:paraId="6685541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(обследований) лиц, занятых на работах,</w:t>
      </w:r>
    </w:p>
    <w:p w14:paraId="23F8DBB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связанных с движением транспорта,</w:t>
      </w:r>
    </w:p>
    <w:p w14:paraId="1D10D22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а также с управлением маломерными судами</w:t>
      </w:r>
    </w:p>
    <w:p w14:paraId="295A9BC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«СОГЛАСОВАНО»</w:t>
      </w:r>
    </w:p>
    <w:p w14:paraId="1417D07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Главный врач ________________________</w:t>
      </w:r>
    </w:p>
    <w:p w14:paraId="70A4C8D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</w:t>
      </w:r>
    </w:p>
    <w:p w14:paraId="7CB9734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(наименование территориального центра</w:t>
      </w:r>
    </w:p>
    <w:p w14:paraId="7188A48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гигиены и эпидемиологии)</w:t>
      </w:r>
    </w:p>
    <w:p w14:paraId="221D271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</w:t>
      </w:r>
    </w:p>
    <w:p w14:paraId="53705E1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подпись / фамилия, имя, отчество (при наличии)</w:t>
      </w:r>
    </w:p>
    <w:p w14:paraId="18D5701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«___» ________ 20__ г.</w:t>
      </w:r>
    </w:p>
    <w:p w14:paraId="4F39175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Поименный список</w:t>
      </w:r>
    </w:p>
    <w:p w14:paraId="5C4226C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лиц, подлежащих обязательному периодическому осмотру (обследованию) в 20__ году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770"/>
        <w:gridCol w:w="752"/>
        <w:gridCol w:w="1421"/>
        <w:gridCol w:w="1067"/>
        <w:gridCol w:w="1399"/>
        <w:gridCol w:w="1191"/>
        <w:gridCol w:w="1401"/>
      </w:tblGrid>
      <w:tr w:rsidR="000D7B2D" w:rsidRPr="000D7B2D" w14:paraId="10BF0961" w14:textId="77777777" w:rsidTr="000D7B2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73C0B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  <w:p w14:paraId="0C276D5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п/п</w:t>
            </w:r>
          </w:p>
        </w:tc>
        <w:tc>
          <w:tcPr>
            <w:tcW w:w="25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08C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</w:t>
            </w:r>
          </w:p>
          <w:p w14:paraId="334EBAC4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(при наличии)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C53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Возраст</w:t>
            </w:r>
          </w:p>
        </w:tc>
        <w:tc>
          <w:tcPr>
            <w:tcW w:w="17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00C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D40A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Профессия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5B1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Стаж работы по специальности</w:t>
            </w:r>
          </w:p>
        </w:tc>
        <w:tc>
          <w:tcPr>
            <w:tcW w:w="3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C0C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Результаты медицинского осмотра</w:t>
            </w:r>
          </w:p>
        </w:tc>
      </w:tr>
      <w:tr w:rsidR="000D7B2D" w:rsidRPr="000D7B2D" w14:paraId="410EBE42" w14:textId="77777777" w:rsidTr="000D7B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907A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61AC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FD0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8741E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91DE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CBEF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8B4E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здоров или диагноз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165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допущен к работе или отстранен</w:t>
            </w:r>
          </w:p>
        </w:tc>
      </w:tr>
      <w:tr w:rsidR="000D7B2D" w:rsidRPr="000D7B2D" w14:paraId="2269F660" w14:textId="77777777" w:rsidTr="000D7B2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C6F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B52B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F86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7F3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98D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4B39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7E2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1B5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</w:tr>
      <w:tr w:rsidR="000D7B2D" w:rsidRPr="000D7B2D" w14:paraId="2A2337EF" w14:textId="77777777" w:rsidTr="000D7B2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D95B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98D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6AE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3B96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E17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3F19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F3A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E65C7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B2D" w:rsidRPr="000D7B2D" w14:paraId="49E97986" w14:textId="77777777" w:rsidTr="000D7B2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833C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67DB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1096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52B6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F2A5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9EAD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1A8F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B8CE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B2D" w:rsidRPr="000D7B2D" w14:paraId="2C90F052" w14:textId="77777777" w:rsidTr="000D7B2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E0F7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1F6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6FD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FC9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3DBC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74730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D9DF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2D5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B2D" w:rsidRPr="000D7B2D" w14:paraId="4715273B" w14:textId="77777777" w:rsidTr="000D7B2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368E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CB57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95B5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171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F0F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355C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C70A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3ADF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18EE84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Для юридического лица:</w:t>
      </w:r>
    </w:p>
    <w:p w14:paraId="3271266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Название организации _________________________________________________________</w:t>
      </w:r>
    </w:p>
    <w:p w14:paraId="39DB5C5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организации _____________________________________________________</w:t>
      </w:r>
    </w:p>
    <w:p w14:paraId="2F72596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Для индивидуального предпринимателя:</w:t>
      </w:r>
    </w:p>
    <w:p w14:paraId="50DCE8E3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Фамилия, имя, отчество (при </w:t>
      </w:r>
      <w:proofErr w:type="gram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наличии)_</w:t>
      </w:r>
      <w:proofErr w:type="gram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</w:t>
      </w:r>
    </w:p>
    <w:p w14:paraId="45DF1AD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Серия и номер предпринимательского патента_____________________________________</w:t>
      </w:r>
    </w:p>
    <w:p w14:paraId="1B1583C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Наименование вида предпринимательской деятельности ____________________________</w:t>
      </w:r>
    </w:p>
    <w:p w14:paraId="236DECD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</w:t>
      </w:r>
    </w:p>
    <w:p w14:paraId="4B23FC1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2 к Порядку</w:t>
      </w:r>
    </w:p>
    <w:p w14:paraId="3E8B3EE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проведения обязательных предварительных</w:t>
      </w:r>
    </w:p>
    <w:p w14:paraId="7EF9B68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периодических медицинских осмотров</w:t>
      </w:r>
    </w:p>
    <w:p w14:paraId="4CDC4E3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(обследований) лиц, занятых на работах,</w:t>
      </w:r>
    </w:p>
    <w:p w14:paraId="3AB20A9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связанных с движением транспорта,</w:t>
      </w:r>
    </w:p>
    <w:p w14:paraId="5B4C546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а также с управлением маломерными судами</w:t>
      </w:r>
    </w:p>
    <w:p w14:paraId="1A4F240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форма для юридического лица</w:t>
      </w:r>
    </w:p>
    <w:p w14:paraId="6925D8E3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Направление</w:t>
      </w:r>
    </w:p>
    <w:p w14:paraId="6BFE6D1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 обязательный предварительный медицинский осмотр (обследование)</w:t>
      </w:r>
    </w:p>
    <w:p w14:paraId="1AAB98B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Фамилия, имя, отчество (при наличии) работника ___________________________________</w:t>
      </w:r>
    </w:p>
    <w:p w14:paraId="440DA50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Дата рождения работника _______________________________________________________</w:t>
      </w:r>
    </w:p>
    <w:p w14:paraId="5A80D88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Название организации, структурного подразделения ________________________________</w:t>
      </w:r>
    </w:p>
    <w:p w14:paraId="1BFEBA5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</w:t>
      </w:r>
    </w:p>
    <w:p w14:paraId="163F372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Профессиональный стаж работника ______________________________________________</w:t>
      </w:r>
    </w:p>
    <w:p w14:paraId="1234B38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организации _____________________________________</w:t>
      </w:r>
    </w:p>
    <w:p w14:paraId="0AD9323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подпись / фамилия, имя, отчество (при наличии)</w:t>
      </w:r>
    </w:p>
    <w:p w14:paraId="49693E5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форма для индивидуального предпринимателя</w:t>
      </w:r>
    </w:p>
    <w:p w14:paraId="6588F32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Направление</w:t>
      </w:r>
    </w:p>
    <w:p w14:paraId="51E4384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 обязательный предварительный медицинский осмотр (обследование)</w:t>
      </w:r>
    </w:p>
    <w:p w14:paraId="3B50600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Фамилия, имя, отчество (при </w:t>
      </w:r>
      <w:proofErr w:type="gramStart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наличии)_</w:t>
      </w:r>
      <w:proofErr w:type="gramEnd"/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</w:t>
      </w:r>
    </w:p>
    <w:p w14:paraId="1580AAA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Дата рождения ________________________________________________________________</w:t>
      </w:r>
    </w:p>
    <w:p w14:paraId="041FDF2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Серия и номер предпринимательского патента______________________________________</w:t>
      </w:r>
    </w:p>
    <w:p w14:paraId="55BF9E4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Наименование вида предпринимательской деятельности _____________________________</w:t>
      </w:r>
    </w:p>
    <w:p w14:paraId="3327C07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______________________________________________________________________________</w:t>
      </w:r>
    </w:p>
    <w:p w14:paraId="17106C2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</w:t>
      </w:r>
    </w:p>
    <w:p w14:paraId="6C12E25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подпись</w:t>
      </w:r>
    </w:p>
    <w:p w14:paraId="2B824EA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3 к Порядку</w:t>
      </w:r>
    </w:p>
    <w:p w14:paraId="4110C3F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проведения обязательных предварительных</w:t>
      </w:r>
    </w:p>
    <w:p w14:paraId="3B3AF6B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периодических медицинских осмотров</w:t>
      </w:r>
    </w:p>
    <w:p w14:paraId="6018448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(обследований) лиц, занятых на работах,</w:t>
      </w:r>
    </w:p>
    <w:p w14:paraId="1E095AF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связанных с движением транспорта,</w:t>
      </w:r>
    </w:p>
    <w:p w14:paraId="67F3757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а также с управлением маломерными судами</w:t>
      </w:r>
    </w:p>
    <w:p w14:paraId="01EF52B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Заключение</w:t>
      </w:r>
    </w:p>
    <w:p w14:paraId="55451E8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 обязательному предварительному медицинскому осмотру (обследованию)</w:t>
      </w:r>
    </w:p>
    <w:p w14:paraId="57B212E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Фамилия, имя, отчество (при наличии) ___________________________________________</w:t>
      </w:r>
    </w:p>
    <w:p w14:paraId="658B957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Дата рождения ________________________________________________________________</w:t>
      </w:r>
    </w:p>
    <w:p w14:paraId="36F29C0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Название организации, структурного подразделения ________________________________</w:t>
      </w:r>
    </w:p>
    <w:p w14:paraId="1458743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</w:t>
      </w:r>
    </w:p>
    <w:p w14:paraId="206E1F6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Профессиональный стаж ______________</w:t>
      </w:r>
    </w:p>
    <w:p w14:paraId="3BB723E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Заключение:</w:t>
      </w:r>
    </w:p>
    <w:p w14:paraId="7BE865C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</w:t>
      </w:r>
    </w:p>
    <w:p w14:paraId="1D96350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Председатель медицинской комиссии _____________________________________________</w:t>
      </w:r>
    </w:p>
    <w:p w14:paraId="267C1E7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lastRenderedPageBreak/>
        <w:t>                                                                                подпись / фамилия, имя, отчество (при наличии)</w:t>
      </w:r>
    </w:p>
    <w:p w14:paraId="02A87593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лечебно-профилактического учреждения ______________________________</w:t>
      </w:r>
    </w:p>
    <w:p w14:paraId="13B3357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подпись / фамилия, имя, отчество (при наличии)</w:t>
      </w:r>
    </w:p>
    <w:p w14:paraId="5D15C38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М.П. «___» _______________ 20 ___ г.</w:t>
      </w:r>
    </w:p>
    <w:p w14:paraId="26FB31F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 № 4 к Порядку</w:t>
      </w:r>
    </w:p>
    <w:p w14:paraId="0DB7B5D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проведения обязательных предварительных</w:t>
      </w:r>
    </w:p>
    <w:p w14:paraId="5BC85B1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и периодических медицинских осмотров</w:t>
      </w:r>
    </w:p>
    <w:p w14:paraId="305B549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(обследований) лиц, занятых на работах,</w:t>
      </w:r>
    </w:p>
    <w:p w14:paraId="3AC96A3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связанных с движением транспорта,</w:t>
      </w:r>
    </w:p>
    <w:p w14:paraId="5BFCAAC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а также с управлением маломерными судами</w:t>
      </w:r>
    </w:p>
    <w:p w14:paraId="072F81BD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Заключительный акт</w:t>
      </w:r>
    </w:p>
    <w:p w14:paraId="4490D80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от «__» ___________ 20 ___ г.</w:t>
      </w:r>
    </w:p>
    <w:p w14:paraId="03BD1A8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 результатам обязательного периодического медицинского осмотра (обследования)</w:t>
      </w:r>
    </w:p>
    <w:p w14:paraId="08AF828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работников __________________________________________________________________</w:t>
      </w:r>
    </w:p>
    <w:p w14:paraId="502FA54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(наименование организации, фамилия, имя, отчество (при наличии)</w:t>
      </w:r>
    </w:p>
    <w:p w14:paraId="4EE450A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индивидуального предпринимателя)</w:t>
      </w:r>
    </w:p>
    <w:p w14:paraId="27F7424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 20___ год:</w:t>
      </w:r>
    </w:p>
    <w:p w14:paraId="53B58FC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Комиссия в составе:</w:t>
      </w:r>
    </w:p>
    <w:p w14:paraId="775AA3A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Руководитель лечебно-профилактического учреждения __________________________</w:t>
      </w:r>
    </w:p>
    <w:p w14:paraId="6B454B5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5C68CE7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Представитель территориального центра гигиены и эпидемиологии</w:t>
      </w:r>
    </w:p>
    <w:p w14:paraId="3BC6183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399C573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Представитель администрации организации ___________________________________</w:t>
      </w:r>
    </w:p>
    <w:p w14:paraId="3DCAB34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Представитель профкома организации ________________________________________</w:t>
      </w:r>
    </w:p>
    <w:p w14:paraId="244C333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Председатель комиссии (врач-терапевт) _______________________________________</w:t>
      </w:r>
    </w:p>
    <w:p w14:paraId="1A54791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Члены комиссии:</w:t>
      </w:r>
    </w:p>
    <w:p w14:paraId="35B6AAE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специалисты:</w:t>
      </w:r>
    </w:p>
    <w:p w14:paraId="3BC7D65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______________________________________________________________________________</w:t>
      </w:r>
    </w:p>
    <w:p w14:paraId="7C774ADB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______________________________________________________________________________</w:t>
      </w:r>
    </w:p>
    <w:p w14:paraId="077F9FA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______________________________________________________________________________</w:t>
      </w:r>
    </w:p>
    <w:p w14:paraId="461DB43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Установила:</w:t>
      </w:r>
    </w:p>
    <w:p w14:paraId="7C98AD2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 плану подлежало осмотру: _____________________________________________;</w:t>
      </w:r>
    </w:p>
    <w:p w14:paraId="083789F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количество осмотренных: ________________________________________________;</w:t>
      </w:r>
    </w:p>
    <w:p w14:paraId="55B45F4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% охвата осмотрами: _____________________________________________________;</w:t>
      </w:r>
    </w:p>
    <w:p w14:paraId="03B840D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количество недосмотренных _____________________________________________.</w:t>
      </w:r>
    </w:p>
    <w:p w14:paraId="4E9C89B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2. В результате осмотра выявлено:</w:t>
      </w:r>
    </w:p>
    <w:p w14:paraId="665B225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количество лиц с подозрением на профессиональное заболевание: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707"/>
        <w:gridCol w:w="1706"/>
        <w:gridCol w:w="1736"/>
        <w:gridCol w:w="3672"/>
      </w:tblGrid>
      <w:tr w:rsidR="000D7B2D" w:rsidRPr="000D7B2D" w14:paraId="58E18D16" w14:textId="77777777" w:rsidTr="000D7B2D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4C8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FC2F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(при наличии)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7DC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цеха, участка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FC8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Профессия</w:t>
            </w:r>
          </w:p>
        </w:tc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FBA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</w:tr>
      <w:tr w:rsidR="000D7B2D" w:rsidRPr="000D7B2D" w14:paraId="713171B7" w14:textId="77777777" w:rsidTr="000D7B2D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673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D49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96DE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947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A6EB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0D7B2D" w:rsidRPr="000D7B2D" w14:paraId="2E81F7DA" w14:textId="77777777" w:rsidTr="000D7B2D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46C80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1716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95D6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9A3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4ED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B0E420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количество лиц с общими заболеваниями, выявленными впервые: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2175"/>
        <w:gridCol w:w="1947"/>
        <w:gridCol w:w="4838"/>
      </w:tblGrid>
      <w:tr w:rsidR="000D7B2D" w:rsidRPr="000D7B2D" w14:paraId="427AE7F6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077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A3F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F93F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цеха, участка</w:t>
            </w:r>
          </w:p>
        </w:tc>
        <w:tc>
          <w:tcPr>
            <w:tcW w:w="6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EC0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</w:tr>
      <w:tr w:rsidR="000D7B2D" w:rsidRPr="000D7B2D" w14:paraId="55FAE9AD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19D0A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45DA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7F0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6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3F07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</w:tr>
      <w:tr w:rsidR="000D7B2D" w:rsidRPr="000D7B2D" w14:paraId="49330168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6E8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4BB2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C1E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BDBD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4C9D576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количество лиц, нуждающихся во временном переводе на другую работу по состоянию здоровья: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746"/>
        <w:gridCol w:w="1948"/>
        <w:gridCol w:w="5286"/>
      </w:tblGrid>
      <w:tr w:rsidR="000D7B2D" w:rsidRPr="000D7B2D" w14:paraId="10ADBEFC" w14:textId="77777777" w:rsidTr="000D7B2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F22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67CF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46AA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9B32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Противопоказания к работе</w:t>
            </w:r>
          </w:p>
        </w:tc>
      </w:tr>
      <w:tr w:rsidR="000D7B2D" w:rsidRPr="000D7B2D" w14:paraId="068C58E3" w14:textId="77777777" w:rsidTr="000D7B2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479A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C6A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1879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237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0D7B2D" w:rsidRPr="000D7B2D" w14:paraId="3439AC23" w14:textId="77777777" w:rsidTr="000D7B2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A8F9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12E40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264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0D07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38D84D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количество лиц, нуждающихся в постоянном переводе на другую работу по состоянию здоровья: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830"/>
        <w:gridCol w:w="1731"/>
        <w:gridCol w:w="5403"/>
      </w:tblGrid>
      <w:tr w:rsidR="000D7B2D" w:rsidRPr="000D7B2D" w14:paraId="632DA1DA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D386C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A295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47CC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  <w:tc>
          <w:tcPr>
            <w:tcW w:w="7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F0D4A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Противопоказания к работе</w:t>
            </w:r>
          </w:p>
        </w:tc>
      </w:tr>
      <w:tr w:rsidR="000D7B2D" w:rsidRPr="000D7B2D" w14:paraId="5A155FF8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1D7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F59B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82EE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7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F81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0D7B2D" w:rsidRPr="000D7B2D" w14:paraId="500D8D70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84FD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93DC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E305F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7C77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2F7E1F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количество лиц, направленных для установления группы инвалидности: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089"/>
        <w:gridCol w:w="3042"/>
        <w:gridCol w:w="3843"/>
      </w:tblGrid>
      <w:tr w:rsidR="000D7B2D" w:rsidRPr="000D7B2D" w14:paraId="6125CEF0" w14:textId="77777777" w:rsidTr="000D7B2D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D097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2777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EEAC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32A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</w:tr>
      <w:tr w:rsidR="000D7B2D" w:rsidRPr="000D7B2D" w14:paraId="1187D91C" w14:textId="77777777" w:rsidTr="000D7B2D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B5B7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EFDF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EEF0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757B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</w:tr>
      <w:tr w:rsidR="000D7B2D" w:rsidRPr="000D7B2D" w14:paraId="223A4A9A" w14:textId="77777777" w:rsidTr="000D7B2D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D07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BE57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056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BBD8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14CB69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количество лиц, подлежащих направлению:</w:t>
      </w:r>
    </w:p>
    <w:p w14:paraId="67064F2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на стационарное лечение: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253"/>
        <w:gridCol w:w="2857"/>
        <w:gridCol w:w="3884"/>
      </w:tblGrid>
      <w:tr w:rsidR="000D7B2D" w:rsidRPr="000D7B2D" w14:paraId="79576EF9" w14:textId="77777777" w:rsidTr="000D7B2D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1B6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0E6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24D0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61D8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</w:tr>
      <w:tr w:rsidR="000D7B2D" w:rsidRPr="000D7B2D" w14:paraId="32F77BCD" w14:textId="77777777" w:rsidTr="000D7B2D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949BC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E6DC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C21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7D38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0D7B2D" w:rsidRPr="000D7B2D" w14:paraId="3D13CC8F" w14:textId="77777777" w:rsidTr="000D7B2D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532A0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051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D21D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9A7F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B9B5C4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на санаторно-курортное лечение: ___________________________________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997"/>
        <w:gridCol w:w="3305"/>
        <w:gridCol w:w="3660"/>
      </w:tblGrid>
      <w:tr w:rsidR="000D7B2D" w:rsidRPr="000D7B2D" w14:paraId="7ED98C5D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9AF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AB6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AA45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EBB7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</w:tr>
      <w:tr w:rsidR="000D7B2D" w:rsidRPr="000D7B2D" w14:paraId="168BEC2C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AD78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B26BE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12A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6888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0D7B2D" w:rsidRPr="000D7B2D" w14:paraId="2826BB26" w14:textId="77777777" w:rsidTr="000D7B2D"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0165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3603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0561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E307B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E659D3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количество лиц, нуждающихся в дополнительных клинических обследованиях:</w:t>
      </w:r>
    </w:p>
    <w:p w14:paraId="5010D64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935"/>
        <w:gridCol w:w="1690"/>
        <w:gridCol w:w="1613"/>
        <w:gridCol w:w="3759"/>
      </w:tblGrid>
      <w:tr w:rsidR="000D7B2D" w:rsidRPr="000D7B2D" w14:paraId="0F5F4BA0" w14:textId="77777777" w:rsidTr="000D7B2D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7D51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500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 (при наличии)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656C9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32BE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Профессия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4EB6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Наименование исследования</w:t>
            </w:r>
          </w:p>
        </w:tc>
      </w:tr>
      <w:tr w:rsidR="000D7B2D" w:rsidRPr="000D7B2D" w14:paraId="1B7985E8" w14:textId="77777777" w:rsidTr="000D7B2D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F2BE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1570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EED3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DB3D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6AAF" w14:textId="77777777" w:rsidR="000D7B2D" w:rsidRPr="000D7B2D" w:rsidRDefault="000D7B2D" w:rsidP="000D7B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B2D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0D7B2D" w:rsidRPr="000D7B2D" w14:paraId="36635FB3" w14:textId="77777777" w:rsidTr="000D7B2D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CFF4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7FBD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11CB2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6CADA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0682" w14:textId="77777777" w:rsidR="000D7B2D" w:rsidRPr="000D7B2D" w:rsidRDefault="000D7B2D" w:rsidP="000D7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D5B31E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По результатам периодического медицинского осмотра комиссия рекомендует следующий комплекс оздоровительных мероприятий:</w:t>
      </w:r>
    </w:p>
    <w:p w14:paraId="4E95C5D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представителю администрации организации (индивидуальному предпринимателю):</w:t>
      </w:r>
    </w:p>
    <w:p w14:paraId="62D3333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5B61106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___________________________________________________________________________;</w:t>
      </w:r>
    </w:p>
    <w:p w14:paraId="35BF6BE7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руководителю лечебно-профилактического учреждения: _________________________</w:t>
      </w:r>
    </w:p>
    <w:p w14:paraId="0B9B5C01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____________________________________________________________________________.</w:t>
      </w:r>
    </w:p>
    <w:p w14:paraId="62255918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Подписи:</w:t>
      </w:r>
    </w:p>
    <w:p w14:paraId="4DD7D98A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лечебно-профилактического учреждения _____________________________</w:t>
      </w:r>
    </w:p>
    <w:p w14:paraId="6CC16B95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    (фамилия, имя, отчество (при наличии), подпись, место печати)</w:t>
      </w:r>
    </w:p>
    <w:p w14:paraId="534914E9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Представитель территориального центра гигиены</w:t>
      </w:r>
    </w:p>
    <w:p w14:paraId="35B40A2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 эпидемиологии                   ____________________________________________________</w:t>
      </w:r>
    </w:p>
    <w:p w14:paraId="56F58BDF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(фамилия, имя, отчество (при наличии), подпись, место печати)</w:t>
      </w:r>
    </w:p>
    <w:p w14:paraId="2503DBD4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Председатель комиссии _______________________________________________________</w:t>
      </w:r>
    </w:p>
    <w:p w14:paraId="20152A7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(фамилия, имя, отчество (при наличии), подпись, место печати)</w:t>
      </w:r>
    </w:p>
    <w:p w14:paraId="670BA20C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Представитель администрации организации ______________________________________</w:t>
      </w:r>
    </w:p>
    <w:p w14:paraId="44549FBE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  (фамилия, имя, отчество (при наличии), подпись, место печати)</w:t>
      </w:r>
    </w:p>
    <w:p w14:paraId="7D811FC0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Индивидуальный предприниматель ______________________________________________</w:t>
      </w:r>
    </w:p>
    <w:p w14:paraId="5DABFFE2" w14:textId="77777777" w:rsidR="000D7B2D" w:rsidRPr="000D7B2D" w:rsidRDefault="000D7B2D" w:rsidP="000D7B2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0D7B2D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       (фамилия, имя, отчество (при наличии), подпись, место печати)</w:t>
      </w:r>
    </w:p>
    <w:p w14:paraId="02AB7275" w14:textId="77777777" w:rsidR="00602057" w:rsidRDefault="00602057"/>
    <w:sectPr w:rsidR="00602057" w:rsidSect="00E270F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9"/>
    <w:rsid w:val="00054931"/>
    <w:rsid w:val="000D7B2D"/>
    <w:rsid w:val="00172978"/>
    <w:rsid w:val="001A6EFB"/>
    <w:rsid w:val="001B2B2F"/>
    <w:rsid w:val="001B2E82"/>
    <w:rsid w:val="00213902"/>
    <w:rsid w:val="00227AA8"/>
    <w:rsid w:val="002B60D9"/>
    <w:rsid w:val="00326CF7"/>
    <w:rsid w:val="0033701F"/>
    <w:rsid w:val="003875B0"/>
    <w:rsid w:val="003B26A4"/>
    <w:rsid w:val="003F58F2"/>
    <w:rsid w:val="00432CC2"/>
    <w:rsid w:val="00433E6F"/>
    <w:rsid w:val="0045364A"/>
    <w:rsid w:val="004543E0"/>
    <w:rsid w:val="004B67F9"/>
    <w:rsid w:val="004E6283"/>
    <w:rsid w:val="004F7F16"/>
    <w:rsid w:val="00522B29"/>
    <w:rsid w:val="00523131"/>
    <w:rsid w:val="005454C3"/>
    <w:rsid w:val="00574213"/>
    <w:rsid w:val="0059266D"/>
    <w:rsid w:val="00602057"/>
    <w:rsid w:val="00636B11"/>
    <w:rsid w:val="006B5D0C"/>
    <w:rsid w:val="00743081"/>
    <w:rsid w:val="00744AF6"/>
    <w:rsid w:val="007630DD"/>
    <w:rsid w:val="00770542"/>
    <w:rsid w:val="00783358"/>
    <w:rsid w:val="00855728"/>
    <w:rsid w:val="008A1ABB"/>
    <w:rsid w:val="008A1E52"/>
    <w:rsid w:val="008D3E2D"/>
    <w:rsid w:val="00925369"/>
    <w:rsid w:val="00941F92"/>
    <w:rsid w:val="009748FA"/>
    <w:rsid w:val="0098056A"/>
    <w:rsid w:val="00A105D6"/>
    <w:rsid w:val="00A6007B"/>
    <w:rsid w:val="00A93CB2"/>
    <w:rsid w:val="00AB75DE"/>
    <w:rsid w:val="00B51A88"/>
    <w:rsid w:val="00BD4F57"/>
    <w:rsid w:val="00BF1065"/>
    <w:rsid w:val="00CA6D0F"/>
    <w:rsid w:val="00CF7704"/>
    <w:rsid w:val="00D6538C"/>
    <w:rsid w:val="00DC549C"/>
    <w:rsid w:val="00E270F4"/>
    <w:rsid w:val="00E3559D"/>
    <w:rsid w:val="00E379DC"/>
    <w:rsid w:val="00E87E17"/>
    <w:rsid w:val="00EC4387"/>
    <w:rsid w:val="00EC5470"/>
    <w:rsid w:val="00F35A56"/>
    <w:rsid w:val="00FA3BA0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DB33"/>
  <w15:chartTrackingRefBased/>
  <w15:docId w15:val="{3C180B72-8BAA-4592-817E-44571C0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70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13746</Words>
  <Characters>78356</Characters>
  <Application>Microsoft Office Word</Application>
  <DocSecurity>0</DocSecurity>
  <Lines>652</Lines>
  <Paragraphs>183</Paragraphs>
  <ScaleCrop>false</ScaleCrop>
  <Company/>
  <LinksUpToDate>false</LinksUpToDate>
  <CharactersWithSpaces>91919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2026-05-19T08:33:00Z</dcterms:created>
  <dcterms:modified xsi:type="dcterms:W3CDTF">2026-05-19T08:33:00Z</dcterms:modified>
</cp:coreProperties>
</file>