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6CC6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8AA">
        <w:rPr>
          <w:rFonts w:ascii="Times New Roman" w:hAnsi="Times New Roman" w:cs="Times New Roman"/>
        </w:rPr>
        <w:t>ПРИКАЗ</w:t>
      </w:r>
    </w:p>
    <w:p w14:paraId="289ADF5E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8AA">
        <w:rPr>
          <w:rFonts w:ascii="Times New Roman" w:hAnsi="Times New Roman" w:cs="Times New Roman"/>
        </w:rPr>
        <w:t>МИНИСТЕРСТВА ЗДРАВООХРАНЕНИЯ</w:t>
      </w:r>
    </w:p>
    <w:p w14:paraId="5877E14E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8AA">
        <w:rPr>
          <w:rFonts w:ascii="Times New Roman" w:hAnsi="Times New Roman" w:cs="Times New Roman"/>
        </w:rPr>
        <w:t>ПРИДНЕСТРОВСКОЙ МОЛДАВСКОЙ РЕСПУБЛИКИ</w:t>
      </w:r>
    </w:p>
    <w:p w14:paraId="0A0B441B" w14:textId="77777777" w:rsidR="003428AA" w:rsidRPr="003428AA" w:rsidRDefault="003428AA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B8703E" w14:textId="77777777" w:rsidR="00113BD2" w:rsidRDefault="00113BD2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F5B49" w:rsidRPr="006D3E6F">
        <w:rPr>
          <w:rFonts w:ascii="Times New Roman" w:hAnsi="Times New Roman" w:cs="Times New Roman"/>
        </w:rPr>
        <w:t>Об утверждении фармакопейной статьи ФС 2826-0</w:t>
      </w:r>
      <w:r w:rsidR="00AF5B49">
        <w:rPr>
          <w:rFonts w:ascii="Times New Roman" w:hAnsi="Times New Roman" w:cs="Times New Roman"/>
        </w:rPr>
        <w:t>18</w:t>
      </w:r>
      <w:r w:rsidR="00AF5B49" w:rsidRPr="006D3E6F">
        <w:rPr>
          <w:rFonts w:ascii="Times New Roman" w:hAnsi="Times New Roman" w:cs="Times New Roman"/>
        </w:rPr>
        <w:t>-22 «</w:t>
      </w:r>
      <w:proofErr w:type="spellStart"/>
      <w:r w:rsidR="00AF5B49">
        <w:rPr>
          <w:rFonts w:ascii="Times New Roman" w:hAnsi="Times New Roman" w:cs="Times New Roman"/>
        </w:rPr>
        <w:t>Формидрон</w:t>
      </w:r>
      <w:proofErr w:type="spellEnd"/>
      <w:r w:rsidR="00AF5B49" w:rsidRPr="006D3E6F">
        <w:rPr>
          <w:rFonts w:ascii="Times New Roman" w:hAnsi="Times New Roman" w:cs="Times New Roman"/>
        </w:rPr>
        <w:t>»</w:t>
      </w:r>
      <w:r w:rsidR="00AF5B49">
        <w:rPr>
          <w:rFonts w:ascii="Times New Roman" w:hAnsi="Times New Roman" w:cs="Times New Roman"/>
        </w:rPr>
        <w:t xml:space="preserve"> </w:t>
      </w:r>
    </w:p>
    <w:p w14:paraId="4763BD03" w14:textId="77777777" w:rsidR="00113BD2" w:rsidRDefault="00113BD2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8A0750" w14:textId="26B6A1A3" w:rsidR="003428AA" w:rsidRDefault="00AF5B49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2387">
        <w:rPr>
          <w:rFonts w:ascii="Times New Roman" w:hAnsi="Times New Roman" w:cs="Times New Roman"/>
        </w:rPr>
        <w:t>(САЗ 22-3</w:t>
      </w:r>
      <w:r>
        <w:rPr>
          <w:rFonts w:ascii="Times New Roman" w:hAnsi="Times New Roman" w:cs="Times New Roman"/>
        </w:rPr>
        <w:t>5</w:t>
      </w:r>
      <w:r w:rsidRPr="00902387">
        <w:rPr>
          <w:rFonts w:ascii="Times New Roman" w:hAnsi="Times New Roman" w:cs="Times New Roman"/>
        </w:rPr>
        <w:t>)</w:t>
      </w:r>
      <w:r w:rsidR="00D478CD">
        <w:rPr>
          <w:rFonts w:ascii="Times New Roman" w:hAnsi="Times New Roman" w:cs="Times New Roman"/>
        </w:rPr>
        <w:t xml:space="preserve"> </w:t>
      </w:r>
    </w:p>
    <w:p w14:paraId="6646ED31" w14:textId="77777777" w:rsidR="00A325F5" w:rsidRDefault="00A325F5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102632" w14:textId="279FD2CE" w:rsidR="00A325F5" w:rsidRDefault="00A325F5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Согласован: </w:t>
      </w:r>
    </w:p>
    <w:p w14:paraId="3E8B47C8" w14:textId="08EC8501" w:rsidR="00A325F5" w:rsidRDefault="00A325F5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325F5">
        <w:rPr>
          <w:rFonts w:ascii="Times New Roman" w:hAnsi="Times New Roman" w:cs="Times New Roman"/>
        </w:rPr>
        <w:t>ГУ «Центр по контролю за обращением медико-фармацевтической продукции»</w:t>
      </w:r>
    </w:p>
    <w:p w14:paraId="197EF025" w14:textId="77777777" w:rsidR="00113BD2" w:rsidRDefault="00113BD2" w:rsidP="003428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59EB70" w14:textId="603BA774" w:rsidR="00113BD2" w:rsidRPr="00EC13AC" w:rsidRDefault="00113BD2" w:rsidP="003428AA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C13AC">
        <w:rPr>
          <w:rFonts w:ascii="Times New Roman" w:hAnsi="Times New Roman" w:cs="Times New Roman"/>
          <w:b/>
          <w:bCs/>
          <w:u w:val="single"/>
        </w:rPr>
        <w:t xml:space="preserve">Редакция на </w:t>
      </w:r>
      <w:r w:rsidRPr="00EC13AC">
        <w:rPr>
          <w:rFonts w:ascii="Times New Roman" w:hAnsi="Times New Roman" w:cs="Times New Roman"/>
          <w:b/>
          <w:bCs/>
          <w:u w:val="single"/>
        </w:rPr>
        <w:t>2 марта 2026 г.</w:t>
      </w:r>
    </w:p>
    <w:p w14:paraId="27472E81" w14:textId="77777777" w:rsidR="003428AA" w:rsidRPr="003428AA" w:rsidRDefault="003428AA" w:rsidP="003428AA">
      <w:pPr>
        <w:spacing w:after="0" w:line="240" w:lineRule="auto"/>
        <w:rPr>
          <w:rFonts w:ascii="Times New Roman" w:hAnsi="Times New Roman" w:cs="Times New Roman"/>
        </w:rPr>
      </w:pPr>
    </w:p>
    <w:p w14:paraId="70CFC54E" w14:textId="673B0820" w:rsidR="003428AA" w:rsidRPr="00D478CD" w:rsidRDefault="00E61FD9" w:rsidP="00113BD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02387">
        <w:rPr>
          <w:rFonts w:ascii="Times New Roman" w:hAnsi="Times New Roman" w:cs="Times New Roman"/>
        </w:rPr>
        <w:t xml:space="preserve">В соответствии с </w:t>
      </w:r>
      <w:r w:rsidR="00113BD2" w:rsidRPr="00113BD2">
        <w:rPr>
          <w:rFonts w:ascii="Times New Roman" w:hAnsi="Times New Roman" w:cs="Times New Roman"/>
        </w:rPr>
        <w:t>Законом Приднестровской Молдавской Республики от 25 января 2005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года № 526-З-III «О фармацевтической деятельности в Приднестровской Молдавской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Республике» (САЗ 05-5), Постановлением Правительства Приднестровской Молдавской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Республики от 6 апреля 2017 года № 60 «Об утверждении Положения, структуры и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предельной штатной численности Министерства здравоохранения Приднестровской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Молдавской Республики» (САЗ 17-15) с изменениями и дополнениями, внесенными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постановлениями Правительства Приднестровской Молдавской Республики от 14 июня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2017 года № 148 (САЗ 17-25), от 7 декабря 2017 года № 334 (САЗ 17-50), от 17 октября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 xml:space="preserve">2018 </w:t>
      </w:r>
      <w:r w:rsidR="00113BD2">
        <w:rPr>
          <w:rFonts w:ascii="Times New Roman" w:hAnsi="Times New Roman" w:cs="Times New Roman"/>
        </w:rPr>
        <w:t>г</w:t>
      </w:r>
      <w:r w:rsidR="00113BD2" w:rsidRPr="00113BD2">
        <w:rPr>
          <w:rFonts w:ascii="Times New Roman" w:hAnsi="Times New Roman" w:cs="Times New Roman"/>
        </w:rPr>
        <w:t>ода № 352 (САЗ 18-42), от 14 декабря 2018 года № 448 (САЗ 18-51), от 26 апреля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2019 года № 143 (САЗ 19-17), от 8 августа 2019 года № 291 (САЗ 19-30), от 15 ноября 2019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года № 400 (САЗ 19-44), от 29 сентября 2020 года № 330 (САЗ 20-40), от 22 октября 2020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года № 364 (САЗ 20-43), от 8 декабря 2020 года № 433 (САЗ 20-50), от 25 января 2021 года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>№ 19 (САЗ 21-4), от 30 декабря 2021 года № 426 (САЗ 21-52), от 20 января 2022 года № 11</w:t>
      </w:r>
      <w:r w:rsidR="00113BD2">
        <w:rPr>
          <w:rFonts w:ascii="Times New Roman" w:hAnsi="Times New Roman" w:cs="Times New Roman"/>
        </w:rPr>
        <w:t xml:space="preserve"> </w:t>
      </w:r>
      <w:r w:rsidR="00113BD2" w:rsidRPr="00113BD2">
        <w:rPr>
          <w:rFonts w:ascii="Times New Roman" w:hAnsi="Times New Roman" w:cs="Times New Roman"/>
        </w:rPr>
        <w:t xml:space="preserve">(САЗ 22-2), </w:t>
      </w:r>
      <w:r w:rsidR="003428AA" w:rsidRPr="00D478CD">
        <w:rPr>
          <w:rFonts w:ascii="Times New Roman" w:hAnsi="Times New Roman" w:cs="Times New Roman"/>
        </w:rPr>
        <w:t>приказываю:</w:t>
      </w:r>
    </w:p>
    <w:p w14:paraId="6DD140C0" w14:textId="77777777" w:rsidR="003428AA" w:rsidRPr="00D478CD" w:rsidRDefault="003428AA" w:rsidP="003428AA">
      <w:pPr>
        <w:spacing w:after="0" w:line="240" w:lineRule="auto"/>
        <w:rPr>
          <w:rFonts w:ascii="Times New Roman" w:hAnsi="Times New Roman" w:cs="Times New Roman"/>
        </w:rPr>
      </w:pPr>
    </w:p>
    <w:p w14:paraId="024C5652" w14:textId="42180D75" w:rsidR="00113BD2" w:rsidRPr="00113BD2" w:rsidRDefault="00AF5B49" w:rsidP="00113B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1. </w:t>
      </w:r>
      <w:r w:rsidR="00113BD2" w:rsidRPr="00113BD2">
        <w:rPr>
          <w:rFonts w:ascii="Times New Roman" w:hAnsi="Times New Roman" w:cs="Times New Roman"/>
          <w:color w:val="000000" w:themeColor="text1"/>
        </w:rPr>
        <w:t>Утвердить и ввести в действие фармакопейную статью ФС 2826-018-22</w:t>
      </w:r>
      <w:r w:rsidR="00113BD2">
        <w:rPr>
          <w:rFonts w:ascii="Times New Roman" w:hAnsi="Times New Roman" w:cs="Times New Roman"/>
          <w:color w:val="000000" w:themeColor="text1"/>
        </w:rPr>
        <w:t xml:space="preserve"> </w:t>
      </w:r>
      <w:r w:rsidR="00113BD2" w:rsidRPr="00113BD2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113BD2" w:rsidRPr="00113BD2">
        <w:rPr>
          <w:rFonts w:ascii="Times New Roman" w:hAnsi="Times New Roman" w:cs="Times New Roman"/>
          <w:color w:val="000000" w:themeColor="text1"/>
        </w:rPr>
        <w:t>Формидрон</w:t>
      </w:r>
      <w:proofErr w:type="spellEnd"/>
      <w:r w:rsidR="00113BD2" w:rsidRPr="00113BD2">
        <w:rPr>
          <w:rFonts w:ascii="Times New Roman" w:hAnsi="Times New Roman" w:cs="Times New Roman"/>
          <w:color w:val="000000" w:themeColor="text1"/>
        </w:rPr>
        <w:t>» согласно Приложению к настоящему Приказу.</w:t>
      </w:r>
    </w:p>
    <w:p w14:paraId="7C48EFD2" w14:textId="4F8163C8" w:rsidR="00113BD2" w:rsidRPr="00113BD2" w:rsidRDefault="00113BD2" w:rsidP="00113B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13BD2">
        <w:rPr>
          <w:rFonts w:ascii="Times New Roman" w:hAnsi="Times New Roman" w:cs="Times New Roman"/>
          <w:color w:val="000000" w:themeColor="text1"/>
        </w:rPr>
        <w:t>2. Настоящий Приказ направить на официальное опубликование в Министерство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13BD2">
        <w:rPr>
          <w:rFonts w:ascii="Times New Roman" w:hAnsi="Times New Roman" w:cs="Times New Roman"/>
          <w:color w:val="000000" w:themeColor="text1"/>
        </w:rPr>
        <w:t>юстиции Приднестровской Молдавской Республики.</w:t>
      </w:r>
    </w:p>
    <w:p w14:paraId="25F53A6F" w14:textId="23E12650" w:rsidR="006E3549" w:rsidRPr="00D478CD" w:rsidRDefault="00113BD2" w:rsidP="006E354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3BD2">
        <w:rPr>
          <w:rFonts w:ascii="Times New Roman" w:hAnsi="Times New Roman" w:cs="Times New Roman"/>
          <w:color w:val="000000" w:themeColor="text1"/>
        </w:rPr>
        <w:t>3. Настоящий Приказ вступает в силу со дня, следующего за днем его официального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13BD2">
        <w:rPr>
          <w:rFonts w:ascii="Times New Roman" w:hAnsi="Times New Roman" w:cs="Times New Roman"/>
          <w:color w:val="000000" w:themeColor="text1"/>
        </w:rPr>
        <w:t>опубликования.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BCF865F" w14:textId="77777777" w:rsidR="006E3549" w:rsidRPr="00D478CD" w:rsidRDefault="006E3549" w:rsidP="006E3549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</w:p>
    <w:p w14:paraId="7362C060" w14:textId="5A236FE8" w:rsidR="006E3549" w:rsidRPr="00D478CD" w:rsidRDefault="006E3549" w:rsidP="006E3549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 xml:space="preserve">Министр </w:t>
      </w:r>
      <w:r w:rsidRPr="00D478CD">
        <w:rPr>
          <w:rFonts w:ascii="Times New Roman" w:hAnsi="Times New Roman" w:cs="Times New Roman"/>
        </w:rPr>
        <w:tab/>
        <w:t>К. АЛБУЛ</w:t>
      </w:r>
    </w:p>
    <w:p w14:paraId="2E7B2939" w14:textId="77777777" w:rsidR="006E3549" w:rsidRPr="00D478CD" w:rsidRDefault="006E3549" w:rsidP="006E3549">
      <w:pPr>
        <w:spacing w:after="0" w:line="240" w:lineRule="auto"/>
        <w:rPr>
          <w:rFonts w:ascii="Times New Roman" w:hAnsi="Times New Roman" w:cs="Times New Roman"/>
        </w:rPr>
      </w:pPr>
    </w:p>
    <w:p w14:paraId="45E93D68" w14:textId="77777777" w:rsidR="006E3549" w:rsidRPr="00D478CD" w:rsidRDefault="006E3549" w:rsidP="006E3549">
      <w:pPr>
        <w:spacing w:after="0" w:line="240" w:lineRule="auto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г. Тирасполь</w:t>
      </w:r>
    </w:p>
    <w:p w14:paraId="1FE5A67C" w14:textId="16C1DB66" w:rsidR="006E3549" w:rsidRPr="00D478CD" w:rsidRDefault="00113BD2" w:rsidP="006E3549">
      <w:pPr>
        <w:spacing w:after="0" w:line="240" w:lineRule="auto"/>
        <w:rPr>
          <w:rFonts w:ascii="Times New Roman" w:hAnsi="Times New Roman" w:cs="Times New Roman"/>
        </w:rPr>
      </w:pPr>
      <w:r w:rsidRPr="00113BD2">
        <w:rPr>
          <w:rFonts w:ascii="Times New Roman" w:hAnsi="Times New Roman" w:cs="Times New Roman"/>
        </w:rPr>
        <w:t>22 августа 2022</w:t>
      </w:r>
      <w:r w:rsidR="006E3549" w:rsidRPr="00D478CD">
        <w:rPr>
          <w:rFonts w:ascii="Times New Roman" w:hAnsi="Times New Roman" w:cs="Times New Roman"/>
        </w:rPr>
        <w:t xml:space="preserve"> г. </w:t>
      </w:r>
    </w:p>
    <w:p w14:paraId="0656BDED" w14:textId="70D64711" w:rsidR="00AF5B49" w:rsidRPr="00D478CD" w:rsidRDefault="006E3549" w:rsidP="006E3549">
      <w:pPr>
        <w:spacing w:after="0" w:line="240" w:lineRule="auto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№ 7</w:t>
      </w:r>
      <w:r w:rsidR="00113BD2">
        <w:rPr>
          <w:rFonts w:ascii="Times New Roman" w:hAnsi="Times New Roman" w:cs="Times New Roman"/>
        </w:rPr>
        <w:t xml:space="preserve">26 </w:t>
      </w:r>
    </w:p>
    <w:p w14:paraId="48C0F39B" w14:textId="7A1E4AA4" w:rsidR="00AF5B49" w:rsidRPr="00D478CD" w:rsidRDefault="00AF5B49" w:rsidP="00AF5B49">
      <w:pPr>
        <w:spacing w:after="0" w:line="240" w:lineRule="auto"/>
        <w:rPr>
          <w:rFonts w:ascii="Times New Roman" w:hAnsi="Times New Roman" w:cs="Times New Roman"/>
        </w:rPr>
      </w:pPr>
    </w:p>
    <w:p w14:paraId="2D4E583A" w14:textId="77777777" w:rsidR="00AF5B49" w:rsidRPr="00D478CD" w:rsidRDefault="00AF5B49" w:rsidP="00AF5B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Приложение к Приказу</w:t>
      </w:r>
    </w:p>
    <w:p w14:paraId="319B7785" w14:textId="77777777" w:rsidR="00AF5B49" w:rsidRPr="00D478CD" w:rsidRDefault="00AF5B49" w:rsidP="00AF5B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Министерства здравоохранения</w:t>
      </w:r>
    </w:p>
    <w:p w14:paraId="344509FA" w14:textId="77777777" w:rsidR="00AF5B49" w:rsidRPr="00D478CD" w:rsidRDefault="00AF5B49" w:rsidP="00AF5B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Приднестровской Молдавской Республики</w:t>
      </w:r>
    </w:p>
    <w:p w14:paraId="5DB78BC6" w14:textId="77777777" w:rsidR="00FE1632" w:rsidRPr="00D478CD" w:rsidRDefault="00FE1632" w:rsidP="00FE1632">
      <w:pPr>
        <w:spacing w:after="0" w:line="240" w:lineRule="auto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 xml:space="preserve">                                                                                     «Об утверждении фармакопейной статьи  </w:t>
      </w:r>
    </w:p>
    <w:p w14:paraId="29383355" w14:textId="59D1A075" w:rsidR="00AF5B49" w:rsidRPr="00D478CD" w:rsidRDefault="00FE1632" w:rsidP="00FE1632">
      <w:pPr>
        <w:spacing w:after="0" w:line="240" w:lineRule="auto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 xml:space="preserve">                                                                                                       ФС 2826-018-22 «</w:t>
      </w:r>
      <w:proofErr w:type="spellStart"/>
      <w:r w:rsidRPr="00D478CD">
        <w:rPr>
          <w:rFonts w:ascii="Times New Roman" w:hAnsi="Times New Roman" w:cs="Times New Roman"/>
        </w:rPr>
        <w:t>Формидрон</w:t>
      </w:r>
      <w:proofErr w:type="spellEnd"/>
      <w:r w:rsidRPr="00D478CD">
        <w:rPr>
          <w:rFonts w:ascii="Times New Roman" w:hAnsi="Times New Roman" w:cs="Times New Roman"/>
        </w:rPr>
        <w:t>»</w:t>
      </w:r>
    </w:p>
    <w:p w14:paraId="353FEF90" w14:textId="77777777" w:rsidR="00113BD2" w:rsidRDefault="00113BD2" w:rsidP="00AF5B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160DD5" w14:textId="120A6E8E" w:rsidR="00AF5B49" w:rsidRPr="00D478CD" w:rsidRDefault="00AF5B49" w:rsidP="00AF5B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МИНИСТЕРТВО ЗДРАВООХРАНЕНИЯ</w:t>
      </w:r>
    </w:p>
    <w:p w14:paraId="251D88EF" w14:textId="77777777" w:rsidR="00AF5B49" w:rsidRPr="00D478CD" w:rsidRDefault="00AF5B49" w:rsidP="00AF5B4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ПРИДНЕСТРОВСКОЙ МОЛДАВСКОЙ РЕСПУБЛИКИ</w:t>
      </w:r>
    </w:p>
    <w:p w14:paraId="791B09AB" w14:textId="77777777" w:rsidR="00AF5B49" w:rsidRPr="00D478CD" w:rsidRDefault="00AF5B49" w:rsidP="00AF5B49">
      <w:pPr>
        <w:spacing w:after="0" w:line="240" w:lineRule="auto"/>
        <w:rPr>
          <w:rFonts w:ascii="Times New Roman" w:hAnsi="Times New Roman" w:cs="Times New Roman"/>
        </w:rPr>
      </w:pPr>
    </w:p>
    <w:p w14:paraId="1D4EE4F4" w14:textId="77777777" w:rsidR="00AF5B49" w:rsidRPr="00D478CD" w:rsidRDefault="00AF5B49" w:rsidP="00AF5B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>«Утверждаю»</w:t>
      </w:r>
    </w:p>
    <w:p w14:paraId="76B2139E" w14:textId="77777777" w:rsidR="00AF5B49" w:rsidRPr="00D478CD" w:rsidRDefault="00AF5B49" w:rsidP="00AF5B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 xml:space="preserve">Министр здравоохранения ПМР </w:t>
      </w:r>
    </w:p>
    <w:p w14:paraId="28A79055" w14:textId="77777777" w:rsidR="00AF5B49" w:rsidRPr="00D478CD" w:rsidRDefault="00AF5B49" w:rsidP="00AF5B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78CD">
        <w:rPr>
          <w:rFonts w:ascii="Times New Roman" w:hAnsi="Times New Roman" w:cs="Times New Roman"/>
        </w:rPr>
        <w:t xml:space="preserve">_________________2026 </w:t>
      </w:r>
    </w:p>
    <w:p w14:paraId="3F58D124" w14:textId="77777777" w:rsidR="00AF5B49" w:rsidRPr="00D478CD" w:rsidRDefault="00AF5B49" w:rsidP="00AF5B49">
      <w:pPr>
        <w:pStyle w:val="a6"/>
        <w:shd w:val="clear" w:color="auto" w:fill="FFFFFF"/>
        <w:spacing w:before="0" w:beforeAutospacing="0" w:after="0" w:afterAutospacing="0"/>
        <w:ind w:firstLine="6379"/>
        <w:jc w:val="both"/>
        <w:rPr>
          <w:color w:val="000000" w:themeColor="text1"/>
        </w:rPr>
      </w:pPr>
    </w:p>
    <w:p w14:paraId="4D5C17C3" w14:textId="77777777" w:rsidR="00AF5B49" w:rsidRPr="00D478CD" w:rsidRDefault="00AF5B49" w:rsidP="00AF5B49">
      <w:pPr>
        <w:pStyle w:val="a6"/>
        <w:shd w:val="clear" w:color="auto" w:fill="FFFFFF"/>
        <w:spacing w:before="0" w:beforeAutospacing="0" w:after="0" w:afterAutospacing="0"/>
        <w:ind w:firstLine="6379"/>
        <w:jc w:val="both"/>
        <w:rPr>
          <w:color w:val="000000" w:themeColor="text1"/>
        </w:rPr>
      </w:pPr>
      <w:r w:rsidRPr="00D478CD">
        <w:rPr>
          <w:color w:val="000000" w:themeColor="text1"/>
        </w:rPr>
        <w:lastRenderedPageBreak/>
        <w:t>ФС 2826-018-22</w:t>
      </w:r>
    </w:p>
    <w:p w14:paraId="61086AD4" w14:textId="77777777" w:rsidR="00AF5B49" w:rsidRPr="00D478CD" w:rsidRDefault="00AF5B49" w:rsidP="00AF5B49">
      <w:pPr>
        <w:pStyle w:val="11"/>
        <w:ind w:firstLine="0"/>
        <w:jc w:val="both"/>
        <w:rPr>
          <w:color w:val="000000" w:themeColor="text1"/>
        </w:rPr>
      </w:pPr>
    </w:p>
    <w:p w14:paraId="1AF742CD" w14:textId="77777777" w:rsidR="00AF5B49" w:rsidRPr="00D478CD" w:rsidRDefault="00AF5B49" w:rsidP="00AF5B49">
      <w:pPr>
        <w:pStyle w:val="11"/>
        <w:ind w:firstLine="284"/>
        <w:jc w:val="both"/>
        <w:rPr>
          <w:b/>
          <w:color w:val="000000" w:themeColor="text1"/>
        </w:rPr>
      </w:pPr>
      <w:proofErr w:type="spellStart"/>
      <w:r w:rsidRPr="00D478CD">
        <w:rPr>
          <w:b/>
          <w:color w:val="000000" w:themeColor="text1"/>
        </w:rPr>
        <w:t>Формидрон</w:t>
      </w:r>
      <w:proofErr w:type="spellEnd"/>
      <w:r w:rsidRPr="00D478CD">
        <w:rPr>
          <w:b/>
          <w:color w:val="000000" w:themeColor="text1"/>
        </w:rPr>
        <w:t xml:space="preserve">, раствор для наружного применения </w:t>
      </w:r>
    </w:p>
    <w:p w14:paraId="1ACA68A6" w14:textId="77777777" w:rsidR="00AF5B49" w:rsidRPr="00D478CD" w:rsidRDefault="00AF5B49" w:rsidP="00AF5B49">
      <w:pPr>
        <w:pStyle w:val="11"/>
        <w:tabs>
          <w:tab w:val="left" w:leader="underscore" w:pos="590"/>
          <w:tab w:val="left" w:leader="underscore" w:pos="2093"/>
        </w:tabs>
        <w:ind w:firstLine="284"/>
        <w:jc w:val="both"/>
        <w:rPr>
          <w:b/>
          <w:color w:val="000000" w:themeColor="text1"/>
          <w:lang w:val="en-US"/>
        </w:rPr>
      </w:pPr>
      <w:proofErr w:type="spellStart"/>
      <w:r w:rsidRPr="00D478CD">
        <w:rPr>
          <w:b/>
          <w:color w:val="000000" w:themeColor="text1"/>
          <w:shd w:val="clear" w:color="auto" w:fill="FFFFFF"/>
          <w:lang w:val="en-US"/>
        </w:rPr>
        <w:t>Formidronum</w:t>
      </w:r>
      <w:proofErr w:type="spellEnd"/>
      <w:r w:rsidRPr="00D478CD">
        <w:rPr>
          <w:b/>
          <w:color w:val="000000" w:themeColor="text1"/>
          <w:lang w:val="en-US"/>
        </w:rPr>
        <w:t xml:space="preserve">, </w:t>
      </w:r>
      <w:proofErr w:type="spellStart"/>
      <w:r w:rsidRPr="00D478CD">
        <w:rPr>
          <w:b/>
          <w:color w:val="000000" w:themeColor="text1"/>
          <w:lang w:val="en-US"/>
        </w:rPr>
        <w:t>solutio</w:t>
      </w:r>
      <w:proofErr w:type="spellEnd"/>
      <w:r w:rsidRPr="00D478CD">
        <w:rPr>
          <w:b/>
          <w:color w:val="000000" w:themeColor="text1"/>
          <w:lang w:val="en-US"/>
        </w:rPr>
        <w:t xml:space="preserve"> ad </w:t>
      </w:r>
      <w:proofErr w:type="spellStart"/>
      <w:r w:rsidRPr="00D478CD">
        <w:rPr>
          <w:b/>
          <w:color w:val="000000" w:themeColor="text1"/>
          <w:lang w:val="en-US"/>
        </w:rPr>
        <w:t>usum</w:t>
      </w:r>
      <w:proofErr w:type="spellEnd"/>
      <w:r w:rsidRPr="00D478CD">
        <w:rPr>
          <w:b/>
          <w:color w:val="000000" w:themeColor="text1"/>
          <w:lang w:val="en-US"/>
        </w:rPr>
        <w:t xml:space="preserve"> </w:t>
      </w:r>
      <w:proofErr w:type="spellStart"/>
      <w:r w:rsidRPr="00D478CD">
        <w:rPr>
          <w:b/>
          <w:color w:val="000000" w:themeColor="text1"/>
          <w:lang w:val="en-US"/>
        </w:rPr>
        <w:t>externum</w:t>
      </w:r>
      <w:proofErr w:type="spellEnd"/>
    </w:p>
    <w:p w14:paraId="621D684B" w14:textId="77777777" w:rsidR="00AF5B49" w:rsidRPr="00D478CD" w:rsidRDefault="00AF5B49" w:rsidP="00AF5B49">
      <w:pPr>
        <w:pStyle w:val="11"/>
        <w:tabs>
          <w:tab w:val="left" w:leader="underscore" w:pos="590"/>
          <w:tab w:val="left" w:leader="underscore" w:pos="2093"/>
        </w:tabs>
        <w:ind w:firstLine="284"/>
        <w:jc w:val="both"/>
        <w:rPr>
          <w:color w:val="000000" w:themeColor="text1"/>
          <w:lang w:val="en-US"/>
        </w:rPr>
      </w:pPr>
      <w:r w:rsidRPr="00D478CD">
        <w:rPr>
          <w:color w:val="000000" w:themeColor="text1"/>
        </w:rPr>
        <w:t>Срок</w:t>
      </w:r>
      <w:r w:rsidRPr="00D478CD">
        <w:rPr>
          <w:color w:val="000000" w:themeColor="text1"/>
          <w:lang w:val="en-US"/>
        </w:rPr>
        <w:t xml:space="preserve"> </w:t>
      </w:r>
      <w:r w:rsidRPr="00D478CD">
        <w:rPr>
          <w:color w:val="000000" w:themeColor="text1"/>
        </w:rPr>
        <w:t>введения</w:t>
      </w:r>
      <w:r w:rsidRPr="00D478CD">
        <w:rPr>
          <w:color w:val="000000" w:themeColor="text1"/>
          <w:lang w:val="en-US"/>
        </w:rPr>
        <w:t xml:space="preserve"> </w:t>
      </w:r>
      <w:r w:rsidRPr="00D478CD">
        <w:rPr>
          <w:color w:val="000000" w:themeColor="text1"/>
        </w:rPr>
        <w:t>установлен</w:t>
      </w:r>
      <w:r w:rsidRPr="00D478CD">
        <w:rPr>
          <w:color w:val="000000" w:themeColor="text1"/>
          <w:lang w:val="en-US"/>
        </w:rPr>
        <w:t xml:space="preserve"> </w:t>
      </w:r>
    </w:p>
    <w:p w14:paraId="1D36E3BC" w14:textId="77777777" w:rsidR="00AF5B49" w:rsidRPr="00D478CD" w:rsidRDefault="00AF5B49" w:rsidP="00AF5B49">
      <w:pPr>
        <w:pStyle w:val="11"/>
        <w:tabs>
          <w:tab w:val="left" w:leader="underscore" w:pos="590"/>
          <w:tab w:val="left" w:leader="underscore" w:pos="2093"/>
        </w:tabs>
        <w:ind w:firstLine="284"/>
        <w:jc w:val="both"/>
        <w:rPr>
          <w:color w:val="000000" w:themeColor="text1"/>
        </w:rPr>
      </w:pPr>
      <w:r w:rsidRPr="00D478CD">
        <w:rPr>
          <w:color w:val="000000" w:themeColor="text1"/>
        </w:rPr>
        <w:t>«</w:t>
      </w:r>
      <w:r w:rsidRPr="00D478CD">
        <w:rPr>
          <w:color w:val="000000" w:themeColor="text1"/>
        </w:rPr>
        <w:tab/>
        <w:t xml:space="preserve">» </w:t>
      </w:r>
      <w:r w:rsidRPr="00D478CD">
        <w:rPr>
          <w:color w:val="000000" w:themeColor="text1"/>
        </w:rPr>
        <w:tab/>
      </w:r>
      <w:proofErr w:type="gramStart"/>
      <w:r w:rsidRPr="00D478CD">
        <w:rPr>
          <w:color w:val="000000" w:themeColor="text1"/>
        </w:rPr>
        <w:t>202  год</w:t>
      </w:r>
      <w:proofErr w:type="gramEnd"/>
    </w:p>
    <w:p w14:paraId="5DCB58A5" w14:textId="77777777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  <w:r w:rsidRPr="00D478CD">
        <w:rPr>
          <w:color w:val="000000" w:themeColor="text1"/>
        </w:rPr>
        <w:t xml:space="preserve">Настоящая фармакопейная статья распространяется на </w:t>
      </w:r>
      <w:proofErr w:type="spellStart"/>
      <w:r w:rsidRPr="00D478CD">
        <w:rPr>
          <w:color w:val="000000" w:themeColor="text1"/>
        </w:rPr>
        <w:t>Формидрон</w:t>
      </w:r>
      <w:proofErr w:type="spellEnd"/>
      <w:r w:rsidRPr="00D478CD">
        <w:rPr>
          <w:color w:val="000000" w:themeColor="text1"/>
        </w:rPr>
        <w:t>, раствор для наружного применения, применяемого в качестве лекарственного препарата.</w:t>
      </w:r>
    </w:p>
    <w:p w14:paraId="5D14985E" w14:textId="77777777" w:rsidR="00AF5B49" w:rsidRPr="00D478CD" w:rsidRDefault="00AF5B49" w:rsidP="00AF5B49">
      <w:pPr>
        <w:pStyle w:val="11"/>
        <w:tabs>
          <w:tab w:val="left" w:pos="7094"/>
          <w:tab w:val="left" w:pos="7644"/>
        </w:tabs>
        <w:ind w:firstLine="284"/>
        <w:jc w:val="both"/>
        <w:rPr>
          <w:b/>
          <w:color w:val="000000" w:themeColor="text1"/>
        </w:rPr>
      </w:pPr>
      <w:r w:rsidRPr="00D478CD">
        <w:rPr>
          <w:b/>
          <w:color w:val="000000" w:themeColor="text1"/>
        </w:rPr>
        <w:t>Состав.</w:t>
      </w:r>
      <w:r w:rsidRPr="00D478CD">
        <w:rPr>
          <w:b/>
          <w:color w:val="000000" w:themeColor="text1"/>
        </w:rPr>
        <w:tab/>
      </w:r>
    </w:p>
    <w:p w14:paraId="7A263399" w14:textId="6FFFF15F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Раствора формальдегида 35 </w:t>
      </w:r>
      <w:r w:rsidR="00FE1632" w:rsidRPr="00D478CD">
        <w:rPr>
          <w:rFonts w:ascii="Times New Roman" w:hAnsi="Times New Roman" w:cs="Times New Roman"/>
          <w:color w:val="000000" w:themeColor="text1"/>
        </w:rPr>
        <w:t>процентов</w:t>
      </w:r>
      <w:r w:rsidRPr="00D478CD">
        <w:rPr>
          <w:rFonts w:ascii="Times New Roman" w:hAnsi="Times New Roman" w:cs="Times New Roman"/>
          <w:color w:val="000000" w:themeColor="text1"/>
        </w:rPr>
        <w:t xml:space="preserve"> (ГФ XIV изд</w:t>
      </w:r>
      <w:r w:rsidR="00716286" w:rsidRPr="00D478CD">
        <w:rPr>
          <w:rFonts w:ascii="Times New Roman" w:hAnsi="Times New Roman" w:cs="Times New Roman"/>
          <w:color w:val="000000" w:themeColor="text1"/>
        </w:rPr>
        <w:t>ание</w:t>
      </w:r>
      <w:r w:rsidRPr="00D478CD">
        <w:rPr>
          <w:rFonts w:ascii="Times New Roman" w:hAnsi="Times New Roman" w:cs="Times New Roman"/>
          <w:color w:val="000000" w:themeColor="text1"/>
        </w:rPr>
        <w:t>, том III, ч</w:t>
      </w:r>
      <w:r w:rsidR="00716286" w:rsidRPr="00D478CD">
        <w:rPr>
          <w:rFonts w:ascii="Times New Roman" w:hAnsi="Times New Roman" w:cs="Times New Roman"/>
          <w:color w:val="000000" w:themeColor="text1"/>
        </w:rPr>
        <w:t>асть</w:t>
      </w:r>
      <w:r w:rsidRPr="00D478CD">
        <w:rPr>
          <w:rFonts w:ascii="Times New Roman" w:hAnsi="Times New Roman" w:cs="Times New Roman"/>
          <w:color w:val="000000" w:themeColor="text1"/>
        </w:rPr>
        <w:t xml:space="preserve"> 3: ФС.2.1.0043.15) 100 г</w:t>
      </w:r>
      <w:r w:rsidR="00FE1632" w:rsidRPr="00D478CD">
        <w:rPr>
          <w:rFonts w:ascii="Times New Roman" w:hAnsi="Times New Roman" w:cs="Times New Roman"/>
          <w:color w:val="000000" w:themeColor="text1"/>
        </w:rPr>
        <w:t>раммов</w:t>
      </w:r>
      <w:r w:rsidR="00B652CB" w:rsidRPr="00D478CD">
        <w:rPr>
          <w:rFonts w:ascii="Times New Roman" w:hAnsi="Times New Roman" w:cs="Times New Roman"/>
          <w:color w:val="000000" w:themeColor="text1"/>
        </w:rPr>
        <w:t>.</w:t>
      </w:r>
    </w:p>
    <w:p w14:paraId="2696728A" w14:textId="21A8E9A4" w:rsidR="00AF5B49" w:rsidRPr="00D478CD" w:rsidRDefault="00AF5B49" w:rsidP="0002000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Этанола (спирта этилового) 96 </w:t>
      </w:r>
      <w:r w:rsidR="00FE1632" w:rsidRPr="00D478CD">
        <w:rPr>
          <w:rFonts w:ascii="Times New Roman" w:hAnsi="Times New Roman" w:cs="Times New Roman"/>
          <w:color w:val="000000" w:themeColor="text1"/>
        </w:rPr>
        <w:t>процентов</w:t>
      </w:r>
      <w:r w:rsidRPr="00D478CD">
        <w:rPr>
          <w:rFonts w:ascii="Times New Roman" w:hAnsi="Times New Roman" w:cs="Times New Roman"/>
          <w:color w:val="000000" w:themeColor="text1"/>
        </w:rPr>
        <w:t xml:space="preserve"> (ФС 2826-004-13) 395</w:t>
      </w:r>
      <w:r w:rsidR="00FE1632" w:rsidRPr="00D478CD">
        <w:rPr>
          <w:rFonts w:ascii="Times New Roman" w:hAnsi="Times New Roman" w:cs="Times New Roman"/>
          <w:color w:val="000000" w:themeColor="text1"/>
        </w:rPr>
        <w:t xml:space="preserve"> граммов</w:t>
      </w:r>
      <w:r w:rsidR="00B652CB" w:rsidRPr="00D478CD">
        <w:rPr>
          <w:rFonts w:ascii="Times New Roman" w:hAnsi="Times New Roman" w:cs="Times New Roman"/>
          <w:color w:val="000000" w:themeColor="text1"/>
        </w:rPr>
        <w:t>.</w:t>
      </w:r>
    </w:p>
    <w:p w14:paraId="74B4D8A5" w14:textId="68180980" w:rsidR="00AF5B49" w:rsidRPr="00D478CD" w:rsidRDefault="00AF5B49" w:rsidP="0002000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Воды очищенной (ФС 2826-009-14) 500 </w:t>
      </w:r>
      <w:r w:rsidR="00020009" w:rsidRPr="00D478CD">
        <w:rPr>
          <w:rFonts w:ascii="Times New Roman" w:hAnsi="Times New Roman" w:cs="Times New Roman"/>
          <w:color w:val="000000" w:themeColor="text1"/>
        </w:rPr>
        <w:t>граммов</w:t>
      </w:r>
      <w:r w:rsidR="00B652CB" w:rsidRPr="00D478CD">
        <w:rPr>
          <w:rFonts w:ascii="Times New Roman" w:hAnsi="Times New Roman" w:cs="Times New Roman"/>
          <w:color w:val="000000" w:themeColor="text1"/>
        </w:rPr>
        <w:t>.</w:t>
      </w:r>
    </w:p>
    <w:p w14:paraId="58E81AD7" w14:textId="7D3153EE" w:rsidR="00AF5B49" w:rsidRPr="00D478CD" w:rsidRDefault="00AF5B49" w:rsidP="0002000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Одеколона (ГОСТ 31678-2012) 5,0 </w:t>
      </w:r>
      <w:r w:rsidR="00020009" w:rsidRPr="00D478CD">
        <w:rPr>
          <w:rFonts w:ascii="Times New Roman" w:hAnsi="Times New Roman" w:cs="Times New Roman"/>
          <w:color w:val="000000" w:themeColor="text1"/>
        </w:rPr>
        <w:t>граммов</w:t>
      </w:r>
      <w:r w:rsidR="00B652CB" w:rsidRPr="00D478CD">
        <w:rPr>
          <w:rFonts w:ascii="Times New Roman" w:hAnsi="Times New Roman" w:cs="Times New Roman"/>
          <w:color w:val="000000" w:themeColor="text1"/>
        </w:rPr>
        <w:t>.</w:t>
      </w:r>
    </w:p>
    <w:p w14:paraId="5B5A8F55" w14:textId="77777777" w:rsidR="00AF5B49" w:rsidRPr="00D478CD" w:rsidRDefault="00AF5B49" w:rsidP="00AF5B49">
      <w:pPr>
        <w:pStyle w:val="11"/>
        <w:ind w:firstLine="284"/>
        <w:jc w:val="both"/>
        <w:rPr>
          <w:b/>
          <w:color w:val="000000" w:themeColor="text1"/>
        </w:rPr>
      </w:pPr>
      <w:r w:rsidRPr="00D478CD">
        <w:rPr>
          <w:color w:val="000000" w:themeColor="text1"/>
        </w:rPr>
        <w:br/>
      </w:r>
      <w:r w:rsidRPr="00D478CD">
        <w:rPr>
          <w:b/>
          <w:color w:val="000000" w:themeColor="text1"/>
        </w:rPr>
        <w:t>Описание.</w:t>
      </w:r>
    </w:p>
    <w:p w14:paraId="3C3998EE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>Прозрачная бесцветная жидкость с ароматным запахом.</w:t>
      </w:r>
      <w:r w:rsidRPr="00D478C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8ACAF44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Подлинность.</w:t>
      </w:r>
    </w:p>
    <w:p w14:paraId="63CC7E25" w14:textId="0FC38F09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Качественная реакция 1</w:t>
      </w:r>
      <w:r w:rsidRPr="00D478CD">
        <w:rPr>
          <w:rFonts w:ascii="Times New Roman" w:hAnsi="Times New Roman" w:cs="Times New Roman"/>
          <w:color w:val="000000" w:themeColor="text1"/>
        </w:rPr>
        <w:t xml:space="preserve">. К 1 </w:t>
      </w:r>
      <w:r w:rsidR="00020009" w:rsidRPr="00D478CD">
        <w:rPr>
          <w:rFonts w:ascii="Times New Roman" w:hAnsi="Times New Roman" w:cs="Times New Roman"/>
          <w:color w:val="000000" w:themeColor="text1"/>
        </w:rPr>
        <w:t>миллилитру</w:t>
      </w:r>
      <w:r w:rsidRPr="00D478CD">
        <w:rPr>
          <w:rFonts w:ascii="Times New Roman" w:hAnsi="Times New Roman" w:cs="Times New Roman"/>
          <w:color w:val="000000" w:themeColor="text1"/>
        </w:rPr>
        <w:t xml:space="preserve"> раствора нитрата серебра 10 </w:t>
      </w:r>
      <w:r w:rsidR="00020009" w:rsidRPr="00D478CD">
        <w:rPr>
          <w:rFonts w:ascii="Times New Roman" w:hAnsi="Times New Roman" w:cs="Times New Roman"/>
          <w:color w:val="000000" w:themeColor="text1"/>
        </w:rPr>
        <w:t xml:space="preserve">процентов </w:t>
      </w:r>
      <w:r w:rsidRPr="00D478CD">
        <w:rPr>
          <w:rFonts w:ascii="Times New Roman" w:hAnsi="Times New Roman" w:cs="Times New Roman"/>
          <w:color w:val="000000" w:themeColor="text1"/>
        </w:rPr>
        <w:t xml:space="preserve">прибавляют 5-6 капель раствора аммиака 10 </w:t>
      </w:r>
      <w:r w:rsidR="00020009" w:rsidRPr="00D478CD">
        <w:rPr>
          <w:rFonts w:ascii="Times New Roman" w:hAnsi="Times New Roman" w:cs="Times New Roman"/>
          <w:color w:val="000000" w:themeColor="text1"/>
        </w:rPr>
        <w:t>процентов</w:t>
      </w:r>
      <w:r w:rsidRPr="00D478CD">
        <w:rPr>
          <w:rFonts w:ascii="Times New Roman" w:hAnsi="Times New Roman" w:cs="Times New Roman"/>
          <w:color w:val="000000" w:themeColor="text1"/>
        </w:rPr>
        <w:t xml:space="preserve"> и 1 </w:t>
      </w:r>
      <w:r w:rsidR="00020009" w:rsidRPr="00D478CD">
        <w:rPr>
          <w:rFonts w:ascii="Times New Roman" w:hAnsi="Times New Roman" w:cs="Times New Roman"/>
          <w:color w:val="000000" w:themeColor="text1"/>
        </w:rPr>
        <w:t>миллилитр</w:t>
      </w:r>
      <w:r w:rsidRPr="00D478CD">
        <w:rPr>
          <w:rFonts w:ascii="Times New Roman" w:hAnsi="Times New Roman" w:cs="Times New Roman"/>
          <w:color w:val="000000" w:themeColor="text1"/>
        </w:rPr>
        <w:t xml:space="preserve"> препарата. Пробирку с жидкостью погружают в теплую воду на несколько минут; выделяется металлическое серебро в виде зеркала или серого осадка (формальдегид).  </w:t>
      </w:r>
    </w:p>
    <w:p w14:paraId="3710455B" w14:textId="0007925E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Качественная реакция 2</w:t>
      </w:r>
      <w:r w:rsidRPr="00D478CD">
        <w:rPr>
          <w:rFonts w:ascii="Times New Roman" w:hAnsi="Times New Roman" w:cs="Times New Roman"/>
          <w:color w:val="000000" w:themeColor="text1"/>
        </w:rPr>
        <w:t xml:space="preserve">. 1 </w:t>
      </w:r>
      <w:r w:rsidR="00020009" w:rsidRPr="00D478CD">
        <w:rPr>
          <w:rFonts w:ascii="Times New Roman" w:hAnsi="Times New Roman" w:cs="Times New Roman"/>
          <w:color w:val="000000" w:themeColor="text1"/>
        </w:rPr>
        <w:t>миллилитр</w:t>
      </w:r>
      <w:r w:rsidRPr="00D478CD">
        <w:rPr>
          <w:rFonts w:ascii="Times New Roman" w:hAnsi="Times New Roman" w:cs="Times New Roman"/>
          <w:color w:val="000000" w:themeColor="text1"/>
        </w:rPr>
        <w:t xml:space="preserve"> препарата смешивают с 5 </w:t>
      </w:r>
      <w:r w:rsidR="00620817" w:rsidRPr="00D478CD">
        <w:rPr>
          <w:rFonts w:ascii="Times New Roman" w:hAnsi="Times New Roman" w:cs="Times New Roman"/>
          <w:color w:val="000000" w:themeColor="text1"/>
        </w:rPr>
        <w:t>миллилитрами</w:t>
      </w:r>
      <w:r w:rsidRPr="00D478CD">
        <w:rPr>
          <w:rFonts w:ascii="Times New Roman" w:hAnsi="Times New Roman" w:cs="Times New Roman"/>
          <w:color w:val="000000" w:themeColor="text1"/>
        </w:rPr>
        <w:t xml:space="preserve"> раствора натрия гидроксида 10 </w:t>
      </w:r>
      <w:r w:rsidR="00020009" w:rsidRPr="00D478CD">
        <w:rPr>
          <w:rFonts w:ascii="Times New Roman" w:hAnsi="Times New Roman" w:cs="Times New Roman"/>
          <w:color w:val="000000" w:themeColor="text1"/>
        </w:rPr>
        <w:t>процентов</w:t>
      </w:r>
      <w:r w:rsidRPr="00D478CD">
        <w:rPr>
          <w:rFonts w:ascii="Times New Roman" w:hAnsi="Times New Roman" w:cs="Times New Roman"/>
          <w:color w:val="000000" w:themeColor="text1"/>
        </w:rPr>
        <w:t xml:space="preserve">, прибавляют 5 </w:t>
      </w:r>
      <w:r w:rsidR="00620817" w:rsidRPr="00D478CD">
        <w:rPr>
          <w:rFonts w:ascii="Times New Roman" w:hAnsi="Times New Roman" w:cs="Times New Roman"/>
          <w:color w:val="000000" w:themeColor="text1"/>
        </w:rPr>
        <w:t>миллилитров</w:t>
      </w:r>
      <w:r w:rsidRPr="00D478CD">
        <w:rPr>
          <w:rFonts w:ascii="Times New Roman" w:hAnsi="Times New Roman" w:cs="Times New Roman"/>
          <w:color w:val="000000" w:themeColor="text1"/>
        </w:rPr>
        <w:t xml:space="preserve"> 0,1 Н раствора йода и нагревают на водяной бане; появляется запах йодоформа и постепенно образуется желтый осадок йодоформа (этиловый спирт).</w:t>
      </w:r>
    </w:p>
    <w:p w14:paraId="06418DD4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  </w:t>
      </w:r>
    </w:p>
    <w:p w14:paraId="1BEAA25C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Цветность.</w:t>
      </w:r>
    </w:p>
    <w:p w14:paraId="13635A92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>Испытуемый раствор должен быть бесцветным (в соответствии с требованиями ОФС «Степень окраски жидкостей»).</w:t>
      </w:r>
    </w:p>
    <w:p w14:paraId="659660E3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50FDA1A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Прозрачность.</w:t>
      </w:r>
    </w:p>
    <w:p w14:paraId="5C2EF807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>Испытуемый раствор должен быть прозрачным (в соответствии с требованиями ОФС «Прозрачность и степень мутности жидкостей»).</w:t>
      </w:r>
    </w:p>
    <w:p w14:paraId="10EE038E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14:paraId="160B1E5A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D478C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Плотность. </w:t>
      </w:r>
    </w:p>
    <w:p w14:paraId="43982C46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478C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От 0,930 до 0,970 </w:t>
      </w:r>
      <w:r w:rsidRPr="00D478CD">
        <w:rPr>
          <w:rStyle w:val="a8"/>
          <w:rFonts w:ascii="Times New Roman" w:hAnsi="Times New Roman" w:cs="Times New Roman"/>
          <w:color w:val="000000" w:themeColor="text1"/>
        </w:rPr>
        <w:t>г/см</w:t>
      </w:r>
      <w:r w:rsidRPr="00D478CD">
        <w:rPr>
          <w:rStyle w:val="a8"/>
          <w:rFonts w:ascii="Times New Roman" w:hAnsi="Times New Roman" w:cs="Times New Roman"/>
          <w:color w:val="000000" w:themeColor="text1"/>
          <w:vertAlign w:val="superscript"/>
        </w:rPr>
        <w:t>3</w:t>
      </w:r>
      <w:r w:rsidRPr="00D478C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</w:t>
      </w:r>
      <w:r w:rsidRPr="00D478CD">
        <w:rPr>
          <w:rFonts w:ascii="Times New Roman" w:hAnsi="Times New Roman" w:cs="Times New Roman"/>
          <w:color w:val="000000" w:themeColor="text1"/>
        </w:rPr>
        <w:t>в соответствии с требованиями</w:t>
      </w:r>
      <w:r w:rsidRPr="00D478C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ОФС «Плотность»).</w:t>
      </w:r>
    </w:p>
    <w:p w14:paraId="3FE76181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A94772B" w14:textId="3DC2C273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Спирт этиловый.</w:t>
      </w:r>
      <w:r w:rsidRPr="00D478CD">
        <w:rPr>
          <w:rFonts w:ascii="Times New Roman" w:hAnsi="Times New Roman" w:cs="Times New Roman"/>
          <w:color w:val="000000" w:themeColor="text1"/>
        </w:rPr>
        <w:t xml:space="preserve">  Не менее 35 </w:t>
      </w:r>
      <w:r w:rsidR="00620817" w:rsidRPr="00D478CD">
        <w:rPr>
          <w:rFonts w:ascii="Times New Roman" w:hAnsi="Times New Roman" w:cs="Times New Roman"/>
          <w:color w:val="000000" w:themeColor="text1"/>
        </w:rPr>
        <w:t>процентов</w:t>
      </w:r>
      <w:r w:rsidRPr="00D478CD">
        <w:rPr>
          <w:rFonts w:ascii="Times New Roman" w:hAnsi="Times New Roman" w:cs="Times New Roman"/>
          <w:color w:val="000000" w:themeColor="text1"/>
        </w:rPr>
        <w:t xml:space="preserve"> в соответствии с требованиями ОФС «Определение спирта этилового в лекарственных средствах»).</w:t>
      </w:r>
    </w:p>
    <w:p w14:paraId="1CAC7647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F424A7A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 xml:space="preserve">Количественное определение. </w:t>
      </w:r>
    </w:p>
    <w:p w14:paraId="4D2FE523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Формальдегид.</w:t>
      </w:r>
    </w:p>
    <w:p w14:paraId="4176601C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Определение проводится методом </w:t>
      </w:r>
      <w:proofErr w:type="spellStart"/>
      <w:r w:rsidRPr="00D478CD">
        <w:rPr>
          <w:rFonts w:ascii="Times New Roman" w:hAnsi="Times New Roman" w:cs="Times New Roman"/>
          <w:color w:val="000000" w:themeColor="text1"/>
        </w:rPr>
        <w:t>титриметрии</w:t>
      </w:r>
      <w:proofErr w:type="spellEnd"/>
      <w:r w:rsidRPr="00D478CD">
        <w:rPr>
          <w:rFonts w:ascii="Times New Roman" w:hAnsi="Times New Roman" w:cs="Times New Roman"/>
          <w:color w:val="000000" w:themeColor="text1"/>
        </w:rPr>
        <w:t>.</w:t>
      </w:r>
    </w:p>
    <w:p w14:paraId="7551D754" w14:textId="3D51E582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2,0 </w:t>
      </w:r>
      <w:r w:rsidR="00620817" w:rsidRPr="00D478CD">
        <w:rPr>
          <w:rFonts w:ascii="Times New Roman" w:hAnsi="Times New Roman" w:cs="Times New Roman"/>
          <w:color w:val="000000" w:themeColor="text1"/>
        </w:rPr>
        <w:t>миллилитра</w:t>
      </w:r>
      <w:r w:rsidRPr="00D478CD">
        <w:rPr>
          <w:rFonts w:ascii="Times New Roman" w:hAnsi="Times New Roman" w:cs="Times New Roman"/>
          <w:color w:val="000000" w:themeColor="text1"/>
        </w:rPr>
        <w:t xml:space="preserve"> препарата помещают в мерную колбу вместимостью 50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миллилитров</w:t>
      </w:r>
      <w:r w:rsidRPr="00D478CD">
        <w:rPr>
          <w:rFonts w:ascii="Times New Roman" w:hAnsi="Times New Roman" w:cs="Times New Roman"/>
          <w:color w:val="000000" w:themeColor="text1"/>
        </w:rPr>
        <w:t xml:space="preserve"> и доводят объ</w:t>
      </w:r>
      <w:r w:rsidR="00A87B6F" w:rsidRPr="00D478CD">
        <w:rPr>
          <w:rFonts w:ascii="Times New Roman" w:hAnsi="Times New Roman" w:cs="Times New Roman"/>
          <w:color w:val="000000" w:themeColor="text1"/>
        </w:rPr>
        <w:t>е</w:t>
      </w:r>
      <w:r w:rsidRPr="00D478CD">
        <w:rPr>
          <w:rFonts w:ascii="Times New Roman" w:hAnsi="Times New Roman" w:cs="Times New Roman"/>
          <w:color w:val="000000" w:themeColor="text1"/>
        </w:rPr>
        <w:t xml:space="preserve">м раствора водой до метки. 5,0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миллилитра</w:t>
      </w:r>
      <w:r w:rsidRPr="00D478CD">
        <w:rPr>
          <w:rFonts w:ascii="Times New Roman" w:hAnsi="Times New Roman" w:cs="Times New Roman"/>
          <w:color w:val="000000" w:themeColor="text1"/>
        </w:rPr>
        <w:t xml:space="preserve"> полученного раствора помещают в колбу с прит</w:t>
      </w:r>
      <w:r w:rsidR="00A87B6F" w:rsidRPr="00D478CD">
        <w:rPr>
          <w:rFonts w:ascii="Times New Roman" w:hAnsi="Times New Roman" w:cs="Times New Roman"/>
          <w:color w:val="000000" w:themeColor="text1"/>
        </w:rPr>
        <w:t>е</w:t>
      </w:r>
      <w:r w:rsidRPr="00D478CD">
        <w:rPr>
          <w:rFonts w:ascii="Times New Roman" w:hAnsi="Times New Roman" w:cs="Times New Roman"/>
          <w:color w:val="000000" w:themeColor="text1"/>
        </w:rPr>
        <w:t xml:space="preserve">ртой пробкой, прибавляют 20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миллилитров</w:t>
      </w:r>
      <w:r w:rsidRPr="00D478CD">
        <w:rPr>
          <w:rFonts w:ascii="Times New Roman" w:hAnsi="Times New Roman" w:cs="Times New Roman"/>
          <w:color w:val="000000" w:themeColor="text1"/>
        </w:rPr>
        <w:t xml:space="preserve"> 0,05 М раствора йода и 10 </w:t>
      </w:r>
      <w:r w:rsidR="00A87B6F" w:rsidRPr="00D478CD">
        <w:rPr>
          <w:rFonts w:ascii="Times New Roman" w:hAnsi="Times New Roman" w:cs="Times New Roman"/>
          <w:color w:val="000000" w:themeColor="text1"/>
        </w:rPr>
        <w:t xml:space="preserve">миллилитров </w:t>
      </w:r>
      <w:r w:rsidRPr="00D478CD">
        <w:rPr>
          <w:rFonts w:ascii="Times New Roman" w:hAnsi="Times New Roman" w:cs="Times New Roman"/>
          <w:color w:val="000000" w:themeColor="text1"/>
        </w:rPr>
        <w:t xml:space="preserve">1 М раствора натрия гидроксида, взбалтывают и выдерживают в темном месте в течении 10 минут. Затем прибавляют 11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миллилитров</w:t>
      </w:r>
      <w:r w:rsidRPr="00D478CD">
        <w:rPr>
          <w:rFonts w:ascii="Times New Roman" w:hAnsi="Times New Roman" w:cs="Times New Roman"/>
          <w:color w:val="000000" w:themeColor="text1"/>
        </w:rPr>
        <w:t xml:space="preserve"> 0,5 М раствора серной кислоты и выделившийся йод титруют 0,1 М раствором натрия тиосульфата до получения </w:t>
      </w:r>
      <w:proofErr w:type="gramStart"/>
      <w:r w:rsidRPr="00D478CD">
        <w:rPr>
          <w:rFonts w:ascii="Times New Roman" w:hAnsi="Times New Roman" w:cs="Times New Roman"/>
          <w:color w:val="000000" w:themeColor="text1"/>
        </w:rPr>
        <w:t>слабо-желтой</w:t>
      </w:r>
      <w:proofErr w:type="gramEnd"/>
      <w:r w:rsidRPr="00D478CD">
        <w:rPr>
          <w:rFonts w:ascii="Times New Roman" w:hAnsi="Times New Roman" w:cs="Times New Roman"/>
          <w:color w:val="000000" w:themeColor="text1"/>
        </w:rPr>
        <w:t xml:space="preserve"> окраски. Прибавляют 2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миллилитра</w:t>
      </w:r>
      <w:r w:rsidRPr="00D478CD">
        <w:rPr>
          <w:rFonts w:ascii="Times New Roman" w:hAnsi="Times New Roman" w:cs="Times New Roman"/>
          <w:color w:val="000000" w:themeColor="text1"/>
        </w:rPr>
        <w:t xml:space="preserve"> раствора крахмала и титруют до обесцвечивания раствора.</w:t>
      </w:r>
      <w:r w:rsidR="00A87B6F" w:rsidRPr="00D478CD">
        <w:rPr>
          <w:rFonts w:ascii="Times New Roman" w:hAnsi="Times New Roman" w:cs="Times New Roman"/>
          <w:color w:val="000000" w:themeColor="text1"/>
        </w:rPr>
        <w:t xml:space="preserve"> </w:t>
      </w:r>
    </w:p>
    <w:p w14:paraId="5FBEA474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ab/>
        <w:t>Параллельно проводят контрольный опыт.</w:t>
      </w:r>
    </w:p>
    <w:p w14:paraId="2FB7E88F" w14:textId="50B079F2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1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</w:t>
      </w:r>
      <w:r w:rsidRPr="00D478CD">
        <w:rPr>
          <w:rFonts w:ascii="Times New Roman" w:hAnsi="Times New Roman" w:cs="Times New Roman"/>
          <w:color w:val="000000" w:themeColor="text1"/>
        </w:rPr>
        <w:t xml:space="preserve"> 0,05 М раствора йода соответствует 0,001501 </w:t>
      </w:r>
      <w:r w:rsidR="00A87B6F" w:rsidRPr="00D478CD">
        <w:rPr>
          <w:rFonts w:ascii="Times New Roman" w:hAnsi="Times New Roman" w:cs="Times New Roman"/>
          <w:color w:val="000000" w:themeColor="text1"/>
        </w:rPr>
        <w:t>грамма</w:t>
      </w:r>
      <w:r w:rsidRPr="00D478CD">
        <w:rPr>
          <w:rFonts w:ascii="Times New Roman" w:hAnsi="Times New Roman" w:cs="Times New Roman"/>
          <w:color w:val="000000" w:themeColor="text1"/>
        </w:rPr>
        <w:t xml:space="preserve"> формальдегида СН₂О. </w:t>
      </w:r>
    </w:p>
    <w:p w14:paraId="3D617770" w14:textId="7728635D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lastRenderedPageBreak/>
        <w:t xml:space="preserve">Содержание формальдегида в препарате должно быть 3,5-4,0 </w:t>
      </w:r>
      <w:r w:rsidR="00A87B6F" w:rsidRPr="00D478CD">
        <w:rPr>
          <w:rFonts w:ascii="Times New Roman" w:hAnsi="Times New Roman" w:cs="Times New Roman"/>
          <w:color w:val="000000" w:themeColor="text1"/>
        </w:rPr>
        <w:t>процента</w:t>
      </w:r>
      <w:r w:rsidRPr="00D478CD">
        <w:rPr>
          <w:rFonts w:ascii="Times New Roman" w:hAnsi="Times New Roman" w:cs="Times New Roman"/>
          <w:color w:val="000000" w:themeColor="text1"/>
        </w:rPr>
        <w:t>.</w:t>
      </w:r>
    </w:p>
    <w:p w14:paraId="5F2FD415" w14:textId="7777777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Муравьиная кислота.</w:t>
      </w:r>
      <w:r w:rsidRPr="00D478CD">
        <w:rPr>
          <w:rFonts w:ascii="Times New Roman" w:hAnsi="Times New Roman" w:cs="Times New Roman"/>
          <w:color w:val="000000" w:themeColor="text1"/>
        </w:rPr>
        <w:t xml:space="preserve"> </w:t>
      </w:r>
    </w:p>
    <w:p w14:paraId="48E82602" w14:textId="57B3723B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ab/>
        <w:t xml:space="preserve">25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миллилитров</w:t>
      </w:r>
      <w:r w:rsidRPr="00D478CD">
        <w:rPr>
          <w:rFonts w:ascii="Times New Roman" w:hAnsi="Times New Roman" w:cs="Times New Roman"/>
          <w:color w:val="000000" w:themeColor="text1"/>
        </w:rPr>
        <w:t xml:space="preserve"> препарата титруют 0,1 Н раствором натрия гидроксида до розового окрашивания (индикатор-фенолфталеин).</w:t>
      </w:r>
    </w:p>
    <w:p w14:paraId="0D0708A6" w14:textId="110FC9C7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ab/>
        <w:t xml:space="preserve">1 </w:t>
      </w:r>
      <w:r w:rsidR="00A87B6F" w:rsidRPr="00D478CD">
        <w:rPr>
          <w:rFonts w:ascii="Times New Roman" w:hAnsi="Times New Roman" w:cs="Times New Roman"/>
          <w:color w:val="000000" w:themeColor="text1"/>
        </w:rPr>
        <w:t>миллилитр</w:t>
      </w:r>
      <w:r w:rsidRPr="00D478CD">
        <w:rPr>
          <w:rFonts w:ascii="Times New Roman" w:hAnsi="Times New Roman" w:cs="Times New Roman"/>
          <w:color w:val="000000" w:themeColor="text1"/>
        </w:rPr>
        <w:t xml:space="preserve"> 0,1 Н раствора натрия гидроксида соответствует 0,0046 </w:t>
      </w:r>
      <w:r w:rsidR="00A87B6F" w:rsidRPr="00D478CD">
        <w:rPr>
          <w:rFonts w:ascii="Times New Roman" w:hAnsi="Times New Roman" w:cs="Times New Roman"/>
          <w:color w:val="000000" w:themeColor="text1"/>
        </w:rPr>
        <w:t>грамма</w:t>
      </w:r>
      <w:r w:rsidRPr="00D478CD">
        <w:rPr>
          <w:rFonts w:ascii="Times New Roman" w:hAnsi="Times New Roman" w:cs="Times New Roman"/>
          <w:color w:val="000000" w:themeColor="text1"/>
        </w:rPr>
        <w:t xml:space="preserve"> муравьиной кислоты </w:t>
      </w:r>
      <w:r w:rsidRPr="00D478CD">
        <w:rPr>
          <w:rFonts w:ascii="Times New Roman" w:hAnsi="Times New Roman" w:cs="Times New Roman"/>
          <w:color w:val="000000" w:themeColor="text1"/>
          <w:lang w:val="en-US"/>
        </w:rPr>
        <w:t>CH</w:t>
      </w:r>
      <w:r w:rsidRPr="00D478CD">
        <w:rPr>
          <w:rFonts w:ascii="Times New Roman" w:hAnsi="Times New Roman" w:cs="Times New Roman"/>
          <w:color w:val="000000" w:themeColor="text1"/>
        </w:rPr>
        <w:t>₂</w:t>
      </w:r>
      <w:r w:rsidRPr="00D478CD"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D478CD">
        <w:rPr>
          <w:rFonts w:ascii="Times New Roman" w:hAnsi="Times New Roman" w:cs="Times New Roman"/>
          <w:color w:val="000000" w:themeColor="text1"/>
        </w:rPr>
        <w:t>₂.</w:t>
      </w:r>
    </w:p>
    <w:p w14:paraId="61E38DB0" w14:textId="246E44E9" w:rsidR="00AF5B49" w:rsidRPr="00D478CD" w:rsidRDefault="00AF5B49" w:rsidP="00AF5B4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ab/>
        <w:t xml:space="preserve">Содержание муравьиной кислоты в препарате должно быть не более 0,1 </w:t>
      </w:r>
      <w:r w:rsidR="00A87B6F" w:rsidRPr="00D478CD">
        <w:rPr>
          <w:rFonts w:ascii="Times New Roman" w:hAnsi="Times New Roman" w:cs="Times New Roman"/>
          <w:color w:val="000000" w:themeColor="text1"/>
        </w:rPr>
        <w:t>процента</w:t>
      </w:r>
      <w:r w:rsidRPr="00D478CD">
        <w:rPr>
          <w:rFonts w:ascii="Times New Roman" w:hAnsi="Times New Roman" w:cs="Times New Roman"/>
          <w:color w:val="000000" w:themeColor="text1"/>
        </w:rPr>
        <w:t>.</w:t>
      </w:r>
    </w:p>
    <w:p w14:paraId="71BF7A6B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</w:p>
    <w:p w14:paraId="59C840C6" w14:textId="4E81BF70" w:rsidR="00AF5B49" w:rsidRPr="00D478CD" w:rsidRDefault="00AF5B49" w:rsidP="00AF5B49">
      <w:pPr>
        <w:pStyle w:val="11"/>
        <w:ind w:firstLine="284"/>
        <w:jc w:val="both"/>
        <w:rPr>
          <w:b/>
          <w:color w:val="000000" w:themeColor="text1"/>
        </w:rPr>
      </w:pPr>
      <w:r w:rsidRPr="00D478CD">
        <w:rPr>
          <w:b/>
          <w:color w:val="000000" w:themeColor="text1"/>
        </w:rPr>
        <w:t>Объ</w:t>
      </w:r>
      <w:r w:rsidR="00A87B6F" w:rsidRPr="00D478CD">
        <w:rPr>
          <w:b/>
          <w:color w:val="000000" w:themeColor="text1"/>
        </w:rPr>
        <w:t>е</w:t>
      </w:r>
      <w:r w:rsidRPr="00D478CD">
        <w:rPr>
          <w:b/>
          <w:color w:val="000000" w:themeColor="text1"/>
        </w:rPr>
        <w:t xml:space="preserve">м содержимого упаковки. </w:t>
      </w:r>
    </w:p>
    <w:p w14:paraId="7269C6F7" w14:textId="3B7425FA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  <w:r w:rsidRPr="00D478CD">
        <w:rPr>
          <w:color w:val="000000" w:themeColor="text1"/>
        </w:rPr>
        <w:t>Препарат должен соответствовать требованиям Приказа Министерства здравоохранения и социальной защиты Приднестровской Молдавской Республики от 14 января 2009 года №14 «Об утверждении Инструкции на допустимые отклонения при промышленном фасовании лекарственных средств»</w:t>
      </w:r>
      <w:r w:rsidR="00A87B6F" w:rsidRPr="00D478CD">
        <w:rPr>
          <w:color w:val="000000" w:themeColor="text1"/>
        </w:rPr>
        <w:t xml:space="preserve"> (САЗ 09-11)</w:t>
      </w:r>
      <w:r w:rsidRPr="00D478CD">
        <w:rPr>
          <w:color w:val="000000" w:themeColor="text1"/>
        </w:rPr>
        <w:t>.</w:t>
      </w:r>
    </w:p>
    <w:p w14:paraId="5F02E62B" w14:textId="77777777" w:rsidR="00AF5B49" w:rsidRPr="00D478CD" w:rsidRDefault="00AF5B49" w:rsidP="00AF5B49">
      <w:pPr>
        <w:pStyle w:val="11"/>
        <w:ind w:firstLine="284"/>
        <w:jc w:val="both"/>
        <w:rPr>
          <w:b/>
          <w:color w:val="000000" w:themeColor="text1"/>
        </w:rPr>
      </w:pPr>
      <w:r w:rsidRPr="00D478CD">
        <w:rPr>
          <w:b/>
          <w:color w:val="000000" w:themeColor="text1"/>
        </w:rPr>
        <w:t xml:space="preserve">Микробиологическая чистота. </w:t>
      </w:r>
    </w:p>
    <w:p w14:paraId="0D44E3F4" w14:textId="77777777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  <w:r w:rsidRPr="00D478CD">
        <w:rPr>
          <w:color w:val="000000" w:themeColor="text1"/>
        </w:rPr>
        <w:t>В соответствии с требованиями ОФС «Микробиологическая чистота».</w:t>
      </w:r>
    </w:p>
    <w:p w14:paraId="26E9C36F" w14:textId="77777777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</w:p>
    <w:p w14:paraId="70FB5136" w14:textId="77777777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  <w:r w:rsidRPr="00D478CD">
        <w:rPr>
          <w:b/>
          <w:color w:val="000000" w:themeColor="text1"/>
        </w:rPr>
        <w:t>Упаковка.</w:t>
      </w:r>
      <w:r w:rsidRPr="00D478CD">
        <w:rPr>
          <w:color w:val="000000" w:themeColor="text1"/>
        </w:rPr>
        <w:t xml:space="preserve"> </w:t>
      </w:r>
    </w:p>
    <w:p w14:paraId="7467874A" w14:textId="77777777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  <w:r w:rsidRPr="00D478CD">
        <w:rPr>
          <w:b/>
          <w:color w:val="000000" w:themeColor="text1"/>
        </w:rPr>
        <w:t>Первичная упаковка.</w:t>
      </w:r>
      <w:r w:rsidRPr="00D478CD">
        <w:rPr>
          <w:color w:val="000000" w:themeColor="text1"/>
        </w:rPr>
        <w:t xml:space="preserve"> </w:t>
      </w:r>
    </w:p>
    <w:p w14:paraId="42BE19B1" w14:textId="30E0FD15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  <w:r w:rsidRPr="00D478CD">
        <w:rPr>
          <w:color w:val="000000" w:themeColor="text1"/>
        </w:rPr>
        <w:t xml:space="preserve">По 25, 30, 40, 50 и 100 </w:t>
      </w:r>
      <w:r w:rsidR="00A87B6F" w:rsidRPr="00D478CD">
        <w:rPr>
          <w:color w:val="000000" w:themeColor="text1"/>
        </w:rPr>
        <w:t xml:space="preserve">миллилитров </w:t>
      </w:r>
      <w:r w:rsidRPr="00D478CD">
        <w:rPr>
          <w:color w:val="000000" w:themeColor="text1"/>
        </w:rPr>
        <w:t>во флаконы оранжевого стекла или флаконы полимерные т</w:t>
      </w:r>
      <w:r w:rsidR="00A87B6F" w:rsidRPr="00D478CD">
        <w:rPr>
          <w:color w:val="000000" w:themeColor="text1"/>
        </w:rPr>
        <w:t>е</w:t>
      </w:r>
      <w:r w:rsidRPr="00D478CD">
        <w:rPr>
          <w:color w:val="000000" w:themeColor="text1"/>
        </w:rPr>
        <w:t>много цвета. Флаконы оранжевого стекла укупориваются полиэтиленовыми пробками или пробками-капельницами и навинчиваются пластмассовыми или полимерными крышками, или насадкой-распылителем, или крышкой с дозатором в комплекте с распылителем. Флаконы полимерные т</w:t>
      </w:r>
      <w:r w:rsidR="00A87B6F" w:rsidRPr="00D478CD">
        <w:rPr>
          <w:color w:val="000000" w:themeColor="text1"/>
        </w:rPr>
        <w:t>е</w:t>
      </w:r>
      <w:r w:rsidRPr="00D478CD">
        <w:rPr>
          <w:color w:val="000000" w:themeColor="text1"/>
        </w:rPr>
        <w:t>много цвета навинчиваются полимерными пробками с или без контроля вскрытия или насадкой-распылителем, или крышкой с дозатором в комплекте с распылителем.</w:t>
      </w:r>
    </w:p>
    <w:p w14:paraId="11EC863A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>На каждый флакон наклеивается этикетка, изготовленная из бумаги этикеточной, или писчей, или самоклеящейся.</w:t>
      </w:r>
    </w:p>
    <w:p w14:paraId="39E61A44" w14:textId="77777777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</w:p>
    <w:p w14:paraId="4B8A6936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Вторичная упаковка</w:t>
      </w:r>
      <w:r w:rsidRPr="00D478CD">
        <w:rPr>
          <w:rFonts w:ascii="Times New Roman" w:hAnsi="Times New Roman" w:cs="Times New Roman"/>
          <w:color w:val="000000" w:themeColor="text1"/>
        </w:rPr>
        <w:t>: по одному флакону вместе с инструкцией по медицинскому применению помещают в пачку картонную. Разрешается упаковка флаконов в групповую упаковку без индивидуальной упаковки с равным количеством инструкций по медицинскому применению.</w:t>
      </w:r>
    </w:p>
    <w:p w14:paraId="17F31389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3413D38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Групповая упаковка:</w:t>
      </w:r>
      <w:r w:rsidRPr="00D478CD">
        <w:rPr>
          <w:rFonts w:ascii="Times New Roman" w:hAnsi="Times New Roman" w:cs="Times New Roman"/>
          <w:color w:val="000000" w:themeColor="text1"/>
        </w:rPr>
        <w:t xml:space="preserve"> флаконы вместе с инструкциями по медицинскому применению помешают в картонные коробки.</w:t>
      </w:r>
    </w:p>
    <w:p w14:paraId="58D66E00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 xml:space="preserve"> Групповая упаковка для транспортировки согласно ГОСТ 17768-90.</w:t>
      </w:r>
    </w:p>
    <w:p w14:paraId="3546DBFA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A71E7D3" w14:textId="1273F449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Маркировка</w:t>
      </w:r>
      <w:r w:rsidRPr="00D478CD">
        <w:rPr>
          <w:rFonts w:ascii="Times New Roman" w:hAnsi="Times New Roman" w:cs="Times New Roman"/>
          <w:color w:val="000000" w:themeColor="text1"/>
        </w:rPr>
        <w:t>. Соответствует требованиям Приказа Министерства здравоохранения и социальной защиты Приднестровской Молдавской Республики от 30 сентября 2008 года № 482 «Об утверждении Инструкции по графическому оформлению   лекарственных средств, производимых на территории Приднестровской Молдавской Республики»</w:t>
      </w:r>
      <w:r w:rsidR="00B652CB" w:rsidRPr="00D478CD">
        <w:rPr>
          <w:rFonts w:ascii="Times New Roman" w:hAnsi="Times New Roman" w:cs="Times New Roman"/>
          <w:color w:val="000000" w:themeColor="text1"/>
        </w:rPr>
        <w:t xml:space="preserve"> (регистрационный № 4614 от 10 ноября 2008 года) (САЗ 8-45),</w:t>
      </w:r>
      <w:r w:rsidRPr="00D478CD">
        <w:rPr>
          <w:rFonts w:ascii="Times New Roman" w:hAnsi="Times New Roman" w:cs="Times New Roman"/>
          <w:color w:val="000000" w:themeColor="text1"/>
        </w:rPr>
        <w:t xml:space="preserve"> Приказа Министерства здравоохранения  Приднестровской Молдавской Республики 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</w:t>
      </w:r>
      <w:r w:rsidR="00B652CB" w:rsidRPr="00D478CD">
        <w:rPr>
          <w:rFonts w:ascii="Times New Roman" w:hAnsi="Times New Roman" w:cs="Times New Roman"/>
          <w:color w:val="000000" w:themeColor="text1"/>
        </w:rPr>
        <w:t xml:space="preserve">» (САЗ 20-34) с изменениями, внесенными Приказом Министерства здравоохранения Приднестровской Молдавской Республики </w:t>
      </w:r>
      <w:r w:rsidR="00FA3658" w:rsidRPr="00D478CD">
        <w:rPr>
          <w:rFonts w:ascii="Times New Roman" w:hAnsi="Times New Roman" w:cs="Times New Roman"/>
          <w:color w:val="000000" w:themeColor="text1"/>
        </w:rPr>
        <w:t>от 17 мая 2024 года № 376</w:t>
      </w:r>
      <w:r w:rsidRPr="00D478CD">
        <w:rPr>
          <w:rFonts w:ascii="Times New Roman" w:hAnsi="Times New Roman" w:cs="Times New Roman"/>
          <w:color w:val="000000" w:themeColor="text1"/>
        </w:rPr>
        <w:t xml:space="preserve"> </w:t>
      </w:r>
      <w:r w:rsidR="00FA3658" w:rsidRPr="00D478CD">
        <w:rPr>
          <w:rFonts w:ascii="Times New Roman" w:hAnsi="Times New Roman" w:cs="Times New Roman"/>
          <w:color w:val="000000" w:themeColor="text1"/>
        </w:rPr>
        <w:t xml:space="preserve">(ОС МЮ ПМР № 2024000968) </w:t>
      </w:r>
      <w:r w:rsidRPr="00D478CD">
        <w:rPr>
          <w:rFonts w:ascii="Times New Roman" w:hAnsi="Times New Roman" w:cs="Times New Roman"/>
          <w:color w:val="000000" w:themeColor="text1"/>
        </w:rPr>
        <w:t>и  ГФ ПМР XIV изд</w:t>
      </w:r>
      <w:r w:rsidR="00716286" w:rsidRPr="00D478CD">
        <w:rPr>
          <w:rFonts w:ascii="Times New Roman" w:hAnsi="Times New Roman" w:cs="Times New Roman"/>
          <w:color w:val="000000" w:themeColor="text1"/>
        </w:rPr>
        <w:t>а</w:t>
      </w:r>
      <w:r w:rsidR="00C95E84" w:rsidRPr="00D478CD">
        <w:rPr>
          <w:rFonts w:ascii="Times New Roman" w:hAnsi="Times New Roman" w:cs="Times New Roman"/>
          <w:color w:val="000000" w:themeColor="text1"/>
        </w:rPr>
        <w:t>ние</w:t>
      </w:r>
      <w:r w:rsidRPr="00D478CD">
        <w:rPr>
          <w:rFonts w:ascii="Times New Roman" w:hAnsi="Times New Roman" w:cs="Times New Roman"/>
          <w:color w:val="000000" w:themeColor="text1"/>
        </w:rPr>
        <w:t xml:space="preserve"> т</w:t>
      </w:r>
      <w:r w:rsidR="00716286" w:rsidRPr="00D478CD">
        <w:rPr>
          <w:rFonts w:ascii="Times New Roman" w:hAnsi="Times New Roman" w:cs="Times New Roman"/>
          <w:color w:val="000000" w:themeColor="text1"/>
        </w:rPr>
        <w:t>ом</w:t>
      </w:r>
      <w:r w:rsidRPr="00D478CD">
        <w:rPr>
          <w:rFonts w:ascii="Times New Roman" w:hAnsi="Times New Roman" w:cs="Times New Roman"/>
          <w:color w:val="000000" w:themeColor="text1"/>
        </w:rPr>
        <w:t xml:space="preserve"> I ч</w:t>
      </w:r>
      <w:r w:rsidR="00716286" w:rsidRPr="00D478CD">
        <w:rPr>
          <w:rFonts w:ascii="Times New Roman" w:hAnsi="Times New Roman" w:cs="Times New Roman"/>
          <w:color w:val="000000" w:themeColor="text1"/>
        </w:rPr>
        <w:t xml:space="preserve">асть </w:t>
      </w:r>
      <w:r w:rsidRPr="00D478CD">
        <w:rPr>
          <w:rFonts w:ascii="Times New Roman" w:hAnsi="Times New Roman" w:cs="Times New Roman"/>
          <w:color w:val="000000" w:themeColor="text1"/>
        </w:rPr>
        <w:t>1: ОФС.1.1.0025.18. «Упаковка, маркировка и транспортирование лекарственных средств».</w:t>
      </w:r>
    </w:p>
    <w:p w14:paraId="7ED779F7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B6F03B9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На первичной (внутренней) упаковке</w:t>
      </w:r>
      <w:r w:rsidRPr="00D478CD">
        <w:rPr>
          <w:rFonts w:ascii="Times New Roman" w:hAnsi="Times New Roman" w:cs="Times New Roman"/>
          <w:color w:val="000000" w:themeColor="text1"/>
        </w:rPr>
        <w:t xml:space="preserve"> лекарственного препарата указывается следующая информация: торговое наименование лекарственного препарата; лекарственная форма; количество лекарственного препарата в упаковке; наименование и адрес </w:t>
      </w:r>
      <w:r w:rsidRPr="00D478CD">
        <w:rPr>
          <w:rFonts w:ascii="Times New Roman" w:hAnsi="Times New Roman" w:cs="Times New Roman"/>
          <w:color w:val="000000" w:themeColor="text1"/>
        </w:rPr>
        <w:lastRenderedPageBreak/>
        <w:t>производителя лекарственного препарата, товарный знак; номер серии; дата истечения срока годности («годен до…»); регистрационный номер.</w:t>
      </w:r>
    </w:p>
    <w:p w14:paraId="5CEEA7F2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AADE3A7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На вторичной упаковке,</w:t>
      </w:r>
      <w:r w:rsidRPr="00D478CD">
        <w:rPr>
          <w:rFonts w:ascii="Times New Roman" w:hAnsi="Times New Roman" w:cs="Times New Roman"/>
          <w:color w:val="000000" w:themeColor="text1"/>
        </w:rPr>
        <w:t xml:space="preserve"> а при ее отсутствии — на первичной упаковке лекарственного препарата указывается следующая информация: торговое наименование лекарственного препарата; лекарственная форма; количество лекарственного препарата в упаковке; наименование и адрес производителя  лекарственного препарата, товарный знак; номер серии; регистрационный номер; дата производства; дата истечения срока годности («годен до…»); условия хранения; условия отпуска; предупредительные надписи «хранить в недоступном для детей месте».</w:t>
      </w:r>
    </w:p>
    <w:p w14:paraId="0C03575C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</w:p>
    <w:p w14:paraId="773B2827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На групповой упаковке</w:t>
      </w:r>
      <w:r w:rsidRPr="00D478CD">
        <w:rPr>
          <w:rFonts w:ascii="Times New Roman" w:hAnsi="Times New Roman" w:cs="Times New Roman"/>
          <w:color w:val="000000" w:themeColor="text1"/>
        </w:rPr>
        <w:t xml:space="preserve"> - торговое наименование лекарственного препарата; наименование и адрес производителя лекарственного препарата; количество лекарственного препарата в упаковке и (или) количество упаковок в групповой упаковке; условия хранения и при необходимости условия транспортировки; номер серии; дата производства; дата истечения срока годности («годен до…»).</w:t>
      </w:r>
    </w:p>
    <w:p w14:paraId="3380682A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D478CD">
        <w:rPr>
          <w:rFonts w:ascii="Times New Roman" w:hAnsi="Times New Roman" w:cs="Times New Roman"/>
          <w:b/>
          <w:color w:val="000000" w:themeColor="text1"/>
        </w:rPr>
        <w:t>Хранение.</w:t>
      </w:r>
    </w:p>
    <w:p w14:paraId="6028E0CF" w14:textId="77777777" w:rsidR="00AF5B49" w:rsidRPr="00D478CD" w:rsidRDefault="00AF5B49" w:rsidP="00AF5B49">
      <w:pPr>
        <w:pStyle w:val="11"/>
        <w:ind w:firstLine="284"/>
        <w:jc w:val="both"/>
        <w:rPr>
          <w:b/>
          <w:color w:val="000000" w:themeColor="text1"/>
        </w:rPr>
      </w:pPr>
      <w:r w:rsidRPr="00D478CD">
        <w:rPr>
          <w:color w:val="000000" w:themeColor="text1"/>
        </w:rPr>
        <w:t>Хранить в защищенном от света месте, при температуре не выше 25°С.</w:t>
      </w:r>
    </w:p>
    <w:p w14:paraId="1B453EF7" w14:textId="4259CF38" w:rsidR="00AF5B49" w:rsidRPr="00D478CD" w:rsidRDefault="00AF5B49" w:rsidP="00AF5B49">
      <w:pPr>
        <w:pStyle w:val="11"/>
        <w:ind w:firstLine="284"/>
        <w:jc w:val="both"/>
        <w:rPr>
          <w:color w:val="000000" w:themeColor="text1"/>
        </w:rPr>
      </w:pPr>
      <w:r w:rsidRPr="00D478CD">
        <w:rPr>
          <w:b/>
          <w:color w:val="000000" w:themeColor="text1"/>
        </w:rPr>
        <w:t>Срок годности.</w:t>
      </w:r>
      <w:r w:rsidRPr="00D478CD">
        <w:rPr>
          <w:color w:val="000000" w:themeColor="text1"/>
        </w:rPr>
        <w:t xml:space="preserve"> 3 года</w:t>
      </w:r>
      <w:r w:rsidR="00A87B6F" w:rsidRPr="00D478CD">
        <w:rPr>
          <w:color w:val="000000" w:themeColor="text1"/>
        </w:rPr>
        <w:t>.</w:t>
      </w:r>
    </w:p>
    <w:p w14:paraId="4A8D546F" w14:textId="77777777" w:rsidR="00AF5B49" w:rsidRPr="00D478CD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478CD">
        <w:rPr>
          <w:rFonts w:ascii="Times New Roman" w:hAnsi="Times New Roman" w:cs="Times New Roman"/>
          <w:b/>
          <w:bCs/>
          <w:color w:val="000000" w:themeColor="text1"/>
        </w:rPr>
        <w:t>Примечание.</w:t>
      </w:r>
    </w:p>
    <w:p w14:paraId="2AED03D6" w14:textId="2DC5FE17" w:rsidR="00AF5B49" w:rsidRPr="008E50B2" w:rsidRDefault="00AF5B49" w:rsidP="00AF5B4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D478CD">
        <w:rPr>
          <w:rFonts w:ascii="Times New Roman" w:hAnsi="Times New Roman" w:cs="Times New Roman"/>
          <w:color w:val="000000" w:themeColor="text1"/>
        </w:rPr>
        <w:t>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XIV издания.</w:t>
      </w:r>
    </w:p>
    <w:p w14:paraId="4E5A33F4" w14:textId="77777777" w:rsidR="003428AA" w:rsidRPr="003428AA" w:rsidRDefault="003428AA" w:rsidP="003428AA"/>
    <w:p w14:paraId="1182E49B" w14:textId="77777777" w:rsidR="005E02AD" w:rsidRDefault="005E02AD"/>
    <w:sectPr w:rsidR="005E02AD" w:rsidSect="00E90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4A"/>
    <w:rsid w:val="00020009"/>
    <w:rsid w:val="00072E96"/>
    <w:rsid w:val="00113BD2"/>
    <w:rsid w:val="003428AA"/>
    <w:rsid w:val="00406E83"/>
    <w:rsid w:val="004F525E"/>
    <w:rsid w:val="00534EA6"/>
    <w:rsid w:val="005E02AD"/>
    <w:rsid w:val="00620817"/>
    <w:rsid w:val="006E3549"/>
    <w:rsid w:val="00716286"/>
    <w:rsid w:val="00884E4A"/>
    <w:rsid w:val="00897BAF"/>
    <w:rsid w:val="008B30C6"/>
    <w:rsid w:val="008C4AD0"/>
    <w:rsid w:val="00A325F5"/>
    <w:rsid w:val="00A837E7"/>
    <w:rsid w:val="00A87B6F"/>
    <w:rsid w:val="00AF5B49"/>
    <w:rsid w:val="00B652CB"/>
    <w:rsid w:val="00C95E84"/>
    <w:rsid w:val="00D11DE4"/>
    <w:rsid w:val="00D478CD"/>
    <w:rsid w:val="00E352D6"/>
    <w:rsid w:val="00E4083D"/>
    <w:rsid w:val="00E61FD9"/>
    <w:rsid w:val="00E90068"/>
    <w:rsid w:val="00EC13AC"/>
    <w:rsid w:val="00F461B8"/>
    <w:rsid w:val="00FA3658"/>
    <w:rsid w:val="00FE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8CAD"/>
  <w15:chartTrackingRefBased/>
  <w15:docId w15:val="{F66F7E1A-A908-4EF1-BDD2-3B70FDC4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884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rsid w:val="0088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4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4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4E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4E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4E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4E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4E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4E4A"/>
    <w:rPr>
      <w:rFonts w:eastAsiaTheme="majorEastAsia" w:cstheme="majorBidi"/>
      <w:color w:val="272727" w:themeColor="text1" w:themeTint="D8"/>
    </w:rPr>
  </w:style>
  <w:style w:type="character" w:styleId="a3">
    <w:name w:val="Hyperlink"/>
    <w:basedOn w:val="a0"/>
    <w:uiPriority w:val="99"/>
    <w:unhideWhenUsed/>
    <w:rsid w:val="003428AA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28AA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1"/>
    <w:rsid w:val="00E61FD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E61FD9"/>
    <w:pPr>
      <w:widowControl w:val="0"/>
      <w:spacing w:after="0" w:line="240" w:lineRule="auto"/>
      <w:ind w:firstLine="300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E6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7">
    <w:name w:val="a"/>
    <w:basedOn w:val="a0"/>
    <w:rsid w:val="00E61FD9"/>
  </w:style>
  <w:style w:type="character" w:styleId="a8">
    <w:name w:val="Strong"/>
    <w:basedOn w:val="a0"/>
    <w:uiPriority w:val="22"/>
    <w:qFormat/>
    <w:rsid w:val="00E61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jurist2</dc:creator>
  <cp:keywords/>
  <dc:description/>
  <cp:lastModifiedBy>law</cp:lastModifiedBy>
  <cp:revision>7</cp:revision>
  <dcterms:created xsi:type="dcterms:W3CDTF">2026-03-11T08:48:00Z</dcterms:created>
  <dcterms:modified xsi:type="dcterms:W3CDTF">2026-03-11T08:51:00Z</dcterms:modified>
</cp:coreProperties>
</file>