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2361" w14:textId="261EDB81" w:rsidR="004849FD" w:rsidRP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9FD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4F3D4669" w14:textId="6EC06A2F" w:rsidR="004849FD" w:rsidRP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9FD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14:paraId="08D7AB80" w14:textId="2EDCD91C" w:rsidR="004849FD" w:rsidRP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9FD">
        <w:rPr>
          <w:rFonts w:ascii="Times New Roman" w:hAnsi="Times New Roman" w:cs="Times New Roman"/>
          <w:bCs/>
          <w:sz w:val="28"/>
          <w:szCs w:val="28"/>
        </w:rPr>
        <w:t>Центральной аттестационной комиссии</w:t>
      </w:r>
    </w:p>
    <w:p w14:paraId="6981C609" w14:textId="15CE0F23" w:rsidR="004849FD" w:rsidRP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9FD">
        <w:rPr>
          <w:rFonts w:ascii="Times New Roman" w:hAnsi="Times New Roman" w:cs="Times New Roman"/>
          <w:bCs/>
          <w:sz w:val="28"/>
          <w:szCs w:val="28"/>
        </w:rPr>
        <w:t>Министерств</w:t>
      </w:r>
      <w:r w:rsidR="00962E3C">
        <w:rPr>
          <w:rFonts w:ascii="Times New Roman" w:hAnsi="Times New Roman" w:cs="Times New Roman"/>
          <w:bCs/>
          <w:sz w:val="28"/>
          <w:szCs w:val="28"/>
        </w:rPr>
        <w:t>а</w:t>
      </w:r>
      <w:r w:rsidRPr="004849FD">
        <w:rPr>
          <w:rFonts w:ascii="Times New Roman" w:hAnsi="Times New Roman" w:cs="Times New Roman"/>
          <w:bCs/>
          <w:sz w:val="28"/>
          <w:szCs w:val="28"/>
        </w:rPr>
        <w:t xml:space="preserve"> здравоохранения</w:t>
      </w:r>
    </w:p>
    <w:p w14:paraId="047C6357" w14:textId="0245C657" w:rsidR="004849FD" w:rsidRP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9FD">
        <w:rPr>
          <w:rFonts w:ascii="Times New Roman" w:hAnsi="Times New Roman" w:cs="Times New Roman"/>
          <w:bCs/>
          <w:sz w:val="28"/>
          <w:szCs w:val="28"/>
        </w:rPr>
        <w:t>Приднестровской Молдавской Республики</w:t>
      </w:r>
    </w:p>
    <w:p w14:paraId="397D31CD" w14:textId="33483174" w:rsidR="004849FD" w:rsidRP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9FD">
        <w:rPr>
          <w:rFonts w:ascii="Times New Roman" w:hAnsi="Times New Roman" w:cs="Times New Roman"/>
          <w:bCs/>
          <w:sz w:val="28"/>
          <w:szCs w:val="28"/>
        </w:rPr>
        <w:t>Министр здравоохранения</w:t>
      </w:r>
    </w:p>
    <w:p w14:paraId="739DF592" w14:textId="22B6AED2" w:rsidR="004849FD" w:rsidRPr="004849FD" w:rsidRDefault="004849FD" w:rsidP="004849FD">
      <w:pPr>
        <w:pStyle w:val="a8"/>
        <w:tabs>
          <w:tab w:val="left" w:pos="4253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9FD">
        <w:rPr>
          <w:rFonts w:ascii="Times New Roman" w:hAnsi="Times New Roman" w:cs="Times New Roman"/>
          <w:bCs/>
          <w:sz w:val="28"/>
          <w:szCs w:val="28"/>
        </w:rPr>
        <w:t>Приднестровской Молдавской Республики</w:t>
      </w:r>
    </w:p>
    <w:p w14:paraId="0EB338D0" w14:textId="26A8F450" w:rsid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9FD">
        <w:rPr>
          <w:rFonts w:ascii="Times New Roman" w:hAnsi="Times New Roman" w:cs="Times New Roman"/>
          <w:bCs/>
          <w:sz w:val="28"/>
          <w:szCs w:val="28"/>
        </w:rPr>
        <w:t xml:space="preserve">К.В. </w:t>
      </w:r>
      <w:proofErr w:type="spellStart"/>
      <w:r w:rsidRPr="004849FD">
        <w:rPr>
          <w:rFonts w:ascii="Times New Roman" w:hAnsi="Times New Roman" w:cs="Times New Roman"/>
          <w:bCs/>
          <w:sz w:val="28"/>
          <w:szCs w:val="28"/>
        </w:rPr>
        <w:t>Албул</w:t>
      </w:r>
      <w:proofErr w:type="spellEnd"/>
    </w:p>
    <w:p w14:paraId="3AB1774E" w14:textId="453AC7CC" w:rsid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0FBC7D" w14:textId="533A1D19" w:rsid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 2026 г.</w:t>
      </w:r>
    </w:p>
    <w:p w14:paraId="777B18A0" w14:textId="486CBC71" w:rsid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E8620E2" w14:textId="4AA82BCF" w:rsid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0A57666" w14:textId="56BBE47F" w:rsid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139B3E2" w14:textId="1DB68D1E" w:rsid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F506B39" w14:textId="4B2E5F4E" w:rsid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D0B23A7" w14:textId="77777777" w:rsidR="004849FD" w:rsidRPr="004849FD" w:rsidRDefault="004849FD" w:rsidP="004849FD">
      <w:pPr>
        <w:pStyle w:val="a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BF1452" w14:textId="77777777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26C0" w14:textId="7D746CAD" w:rsidR="004849FD" w:rsidRDefault="000729A9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тесты</w:t>
      </w:r>
      <w:r w:rsidR="00E16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BB5" w:rsidRPr="000A6D04">
        <w:rPr>
          <w:rFonts w:ascii="Times New Roman" w:hAnsi="Times New Roman" w:cs="Times New Roman"/>
          <w:b/>
          <w:sz w:val="28"/>
          <w:szCs w:val="28"/>
        </w:rPr>
        <w:t>для аттестации врачей по специальности</w:t>
      </w:r>
      <w:r w:rsidR="00E16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DA6B29" w14:textId="767A2899" w:rsidR="00FA6EB8" w:rsidRDefault="00E16BB5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87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Физическая и реабилитационная медицина</w:t>
      </w:r>
      <w:r w:rsidRPr="00683876">
        <w:rPr>
          <w:rFonts w:ascii="Times New Roman" w:hAnsi="Times New Roman" w:cs="Times New Roman"/>
          <w:b/>
          <w:sz w:val="28"/>
          <w:szCs w:val="28"/>
        </w:rPr>
        <w:t>»</w:t>
      </w:r>
    </w:p>
    <w:p w14:paraId="477475C9" w14:textId="0E535EA0" w:rsidR="000729A9" w:rsidRDefault="000729A9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сертификат специалиста</w:t>
      </w:r>
    </w:p>
    <w:p w14:paraId="62E620BE" w14:textId="3F63A239" w:rsidR="00846745" w:rsidRDefault="00846745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33567" w14:textId="4F34A24F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38E23" w14:textId="07B09B9A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E0FFB" w14:textId="56C7CA07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E5113" w14:textId="59991A45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1B722" w14:textId="2E2B8D09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E6B82" w14:textId="24FF40E1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8CBBB" w14:textId="225CB687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31A9B" w14:textId="12B083AE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855BF" w14:textId="72BE4851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933A8" w14:textId="756F5A9E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44E24" w14:textId="7666A6E6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DAE01" w14:textId="1CA93E4C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7AC99" w14:textId="3E352BE5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1C084" w14:textId="27A35701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D8D0B" w14:textId="7A28A400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89F5F" w14:textId="2576AD4B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2EF69" w14:textId="21076ED5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39322" w14:textId="16A04A35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B9857" w14:textId="55200736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19901" w14:textId="461794E7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83E15" w14:textId="64326F23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E84CD" w14:textId="5C99ACAC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23A99" w14:textId="350EB994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22CDF" w14:textId="35B03324" w:rsidR="004849FD" w:rsidRDefault="004849FD" w:rsidP="0084674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A96E9" w14:textId="3959FA0C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1. Медицинская реабилитация — это: </w:t>
      </w:r>
    </w:p>
    <w:p w14:paraId="3C9C467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5247B9D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комплекс медицинских, биологических и социальных мероприятий, направленный на реинтеграцию инвалида или пациента в общество; </w:t>
      </w:r>
    </w:p>
    <w:p w14:paraId="24B2387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система медицинских, психологических и социальных мероприятий, направленных на реинтеграцию инвалида или пациента в общество; </w:t>
      </w:r>
    </w:p>
    <w:p w14:paraId="642C02C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лечебный процесс на амбулаторном и санаторном этапах; </w:t>
      </w:r>
    </w:p>
    <w:p w14:paraId="0773107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все вышеперечисленное. </w:t>
      </w:r>
    </w:p>
    <w:p w14:paraId="644C6BD7" w14:textId="5F86223E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Реабилитационный потенциал включает 3 группы факторов: </w:t>
      </w:r>
    </w:p>
    <w:p w14:paraId="62D20E8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2F84B28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медицинские, психологические, социальные; </w:t>
      </w:r>
    </w:p>
    <w:p w14:paraId="10C0C7B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медицинские, психологические, профессиональные; </w:t>
      </w:r>
    </w:p>
    <w:p w14:paraId="4EB9C06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биологические, психологические, профессиональные. </w:t>
      </w:r>
    </w:p>
    <w:p w14:paraId="4717B10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Согласно концепции последствий болезни, I уровень оценивается по: </w:t>
      </w:r>
    </w:p>
    <w:p w14:paraId="72EEF91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54D6ACE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ФК нарушения функций; </w:t>
      </w:r>
    </w:p>
    <w:p w14:paraId="4AB36FE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ФК ограничения жизнедеятельности; </w:t>
      </w:r>
    </w:p>
    <w:p w14:paraId="60D80EC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определению группы инвалидности. </w:t>
      </w:r>
    </w:p>
    <w:p w14:paraId="5BBB2AA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Согласно концепции последствий болезни, II уровень оценивается по: </w:t>
      </w:r>
    </w:p>
    <w:p w14:paraId="365F298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7BC8B4A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ФК нарушения функций; </w:t>
      </w:r>
    </w:p>
    <w:p w14:paraId="5DC71C4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ФК ограничения жизнедеятельности; </w:t>
      </w:r>
    </w:p>
    <w:p w14:paraId="3A94667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определению группы инвалидности. </w:t>
      </w:r>
    </w:p>
    <w:p w14:paraId="6A2CF16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Категории жизнедеятельности включают: </w:t>
      </w:r>
    </w:p>
    <w:p w14:paraId="5935B90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7D0866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7 категорий; </w:t>
      </w:r>
    </w:p>
    <w:p w14:paraId="46412F5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8 категорий; </w:t>
      </w:r>
    </w:p>
    <w:p w14:paraId="39D37258" w14:textId="715761BA" w:rsidR="002B1B46" w:rsidRPr="00E9352E" w:rsidRDefault="00E9352E" w:rsidP="00E9352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        в) 12 категорий.</w:t>
      </w:r>
    </w:p>
    <w:p w14:paraId="4104BA6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6. Этапы медицинской реабилитации: </w:t>
      </w:r>
    </w:p>
    <w:p w14:paraId="6D707B3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0F34508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лечебно-реабилитационный; </w:t>
      </w:r>
    </w:p>
    <w:p w14:paraId="65028A5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стационарный этап ранней медицинской реабилитации; </w:t>
      </w:r>
    </w:p>
    <w:p w14:paraId="2D81D4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амбулаторный; </w:t>
      </w:r>
    </w:p>
    <w:p w14:paraId="68C86C4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домашний; </w:t>
      </w:r>
    </w:p>
    <w:p w14:paraId="6BEEB68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д) санаторный; </w:t>
      </w:r>
    </w:p>
    <w:p w14:paraId="3FDE72D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е) поздней медицинской реабилитации. </w:t>
      </w:r>
    </w:p>
    <w:p w14:paraId="53E7F1A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7. На каком этапе медицинской реабилитации не составляется ИПР: </w:t>
      </w:r>
    </w:p>
    <w:p w14:paraId="042D735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5EADF5B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лечебно-реабилитационный; </w:t>
      </w:r>
    </w:p>
    <w:p w14:paraId="52B8610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стационарный; </w:t>
      </w:r>
    </w:p>
    <w:p w14:paraId="066EDA1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амбулаторный; </w:t>
      </w:r>
    </w:p>
    <w:p w14:paraId="65B1F6C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домашний; </w:t>
      </w:r>
    </w:p>
    <w:p w14:paraId="775425B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д) санаторный; </w:t>
      </w:r>
    </w:p>
    <w:p w14:paraId="7239163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е) поздней медицинской реабилитации. </w:t>
      </w:r>
    </w:p>
    <w:p w14:paraId="1315D8F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8. Шкала ФК используется для: </w:t>
      </w:r>
    </w:p>
    <w:p w14:paraId="4831D40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3AA0B96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унификации экспертного решения; </w:t>
      </w:r>
    </w:p>
    <w:p w14:paraId="42F5BDF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детализации клинического диагноза; </w:t>
      </w:r>
    </w:p>
    <w:p w14:paraId="6884CDB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оценки эффективности реабилитационных мероприятий; </w:t>
      </w:r>
    </w:p>
    <w:p w14:paraId="49D4FFC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соблюдения принципа преемственности в реабилитации. </w:t>
      </w:r>
    </w:p>
    <w:p w14:paraId="0B648F3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9. При переломе бедренной кости основной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саногенетический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механизм: </w:t>
      </w:r>
    </w:p>
    <w:p w14:paraId="2BD8083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19C0769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а) реституция; </w:t>
      </w:r>
    </w:p>
    <w:p w14:paraId="0791FFF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регенерация; </w:t>
      </w:r>
    </w:p>
    <w:p w14:paraId="07160F7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компенсация; </w:t>
      </w:r>
    </w:p>
    <w:p w14:paraId="745BDC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9352E">
        <w:rPr>
          <w:rFonts w:ascii="Times New Roman" w:hAnsi="Times New Roman" w:cs="Times New Roman"/>
          <w:color w:val="000000"/>
          <w:sz w:val="24"/>
          <w:szCs w:val="24"/>
        </w:rPr>
        <w:t>реадаптация</w:t>
      </w:r>
      <w:proofErr w:type="spellEnd"/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17170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10. Пациент Г., 56 лет, заболевания левой почки,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нефрэктомия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слева. Основной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саногенетический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механизм: </w:t>
      </w:r>
    </w:p>
    <w:p w14:paraId="27DA412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реституция; </w:t>
      </w:r>
    </w:p>
    <w:p w14:paraId="7B01589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регенерация; </w:t>
      </w:r>
    </w:p>
    <w:p w14:paraId="7DAFB1C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компенсация; </w:t>
      </w:r>
    </w:p>
    <w:p w14:paraId="5843155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9352E">
        <w:rPr>
          <w:rFonts w:ascii="Times New Roman" w:hAnsi="Times New Roman" w:cs="Times New Roman"/>
          <w:color w:val="000000"/>
          <w:sz w:val="24"/>
          <w:szCs w:val="24"/>
        </w:rPr>
        <w:t>реадаптация</w:t>
      </w:r>
      <w:proofErr w:type="spellEnd"/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096E84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11. Медицинские факторы реабилитационного потенциала включают: </w:t>
      </w:r>
    </w:p>
    <w:p w14:paraId="5858AED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пол пациента; </w:t>
      </w:r>
    </w:p>
    <w:p w14:paraId="404D18E0" w14:textId="0EE3A8CF" w:rsidR="00E9352E" w:rsidRPr="00E9352E" w:rsidRDefault="00E9352E" w:rsidP="00E9352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E9352E">
        <w:rPr>
          <w:rFonts w:ascii="Times New Roman" w:hAnsi="Times New Roman" w:cs="Times New Roman"/>
          <w:color w:val="000000"/>
          <w:sz w:val="24"/>
          <w:szCs w:val="24"/>
        </w:rPr>
        <w:t>б) возраст пациента;</w:t>
      </w:r>
    </w:p>
    <w:p w14:paraId="55FE0AE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интеллектуальный потенциал; </w:t>
      </w:r>
    </w:p>
    <w:p w14:paraId="0DF4FF6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особенности заболевания; </w:t>
      </w:r>
    </w:p>
    <w:p w14:paraId="0AF626A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д) эмоционально-волевые качества; </w:t>
      </w:r>
    </w:p>
    <w:p w14:paraId="203666A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е) профессию. </w:t>
      </w:r>
    </w:p>
    <w:p w14:paraId="620E0503" w14:textId="2EEFD844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12. Какую группу инвалидности можно определить пациенту, у которого после перенесенного инфаркта мозга сохраняется стойкий умеренный правосторонний гемипарез: </w:t>
      </w:r>
    </w:p>
    <w:p w14:paraId="4EE3423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I; </w:t>
      </w:r>
    </w:p>
    <w:p w14:paraId="7F6F468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II; </w:t>
      </w:r>
    </w:p>
    <w:p w14:paraId="6AF1F5D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III. </w:t>
      </w:r>
    </w:p>
    <w:p w14:paraId="5F706376" w14:textId="424876A1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13. Какую группу инвалидности можно определить пациенту с артериальной гипертензией, основная профессия которого — машинист локомотива и на какой период времени: </w:t>
      </w:r>
    </w:p>
    <w:p w14:paraId="75A48E8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I, бессрочно; </w:t>
      </w:r>
    </w:p>
    <w:p w14:paraId="44FD3AD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II, на год; </w:t>
      </w:r>
    </w:p>
    <w:p w14:paraId="41C6595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III, на год; </w:t>
      </w:r>
    </w:p>
    <w:p w14:paraId="715E2A4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III, бессрочно. </w:t>
      </w:r>
    </w:p>
    <w:p w14:paraId="4488F787" w14:textId="70FBD4BA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14. Какие ограничения в трудовой деятельности возможны по заключению ВКК поликлиники: </w:t>
      </w:r>
    </w:p>
    <w:p w14:paraId="558CDB1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17BF0F6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ограничение командировок; </w:t>
      </w:r>
    </w:p>
    <w:p w14:paraId="17BDAAE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ограничение работы в ночную смену; </w:t>
      </w:r>
    </w:p>
    <w:p w14:paraId="6252D96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ограничение рабочего времени; </w:t>
      </w:r>
    </w:p>
    <w:p w14:paraId="1F6C258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дополнительный отпуск; </w:t>
      </w:r>
    </w:p>
    <w:p w14:paraId="12E9953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д) дополнительный выходной день; </w:t>
      </w:r>
    </w:p>
    <w:p w14:paraId="260D8C7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е) изменение условий труда: физического, во вредных условиях. </w:t>
      </w:r>
    </w:p>
    <w:p w14:paraId="70D34B6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15. При определении пациенту III группы инвалидности ему могут быть вынесены следующие трудовые рекомендации: </w:t>
      </w:r>
    </w:p>
    <w:p w14:paraId="7500D73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3C4DD56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ограничение командировок; </w:t>
      </w:r>
    </w:p>
    <w:p w14:paraId="11011B6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ограничение работы в ночную смену; </w:t>
      </w:r>
    </w:p>
    <w:p w14:paraId="7284F45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ограничение рабочего времени; </w:t>
      </w:r>
    </w:p>
    <w:p w14:paraId="719F8B9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дополнительный отпуск; </w:t>
      </w:r>
    </w:p>
    <w:p w14:paraId="10BB312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д) дополнительный выходной день; </w:t>
      </w:r>
    </w:p>
    <w:p w14:paraId="785913B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е) изменение условий труда: физического, во вредных условиях. </w:t>
      </w:r>
    </w:p>
    <w:p w14:paraId="0C55FA9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16. Виды профессиональной реабилитации: </w:t>
      </w:r>
    </w:p>
    <w:p w14:paraId="597B6C2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6EF1640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переобучение; </w:t>
      </w:r>
    </w:p>
    <w:p w14:paraId="07855139" w14:textId="38DD00B8" w:rsid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рациональное трудоустройство на бронированные места; </w:t>
      </w:r>
    </w:p>
    <w:p w14:paraId="75FDBA3D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в) переоборудование рабочего места; </w:t>
      </w:r>
    </w:p>
    <w:p w14:paraId="21DE9A6B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г) протезирование; </w:t>
      </w:r>
    </w:p>
    <w:p w14:paraId="73D6AFD8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д) трудовая адаптация. </w:t>
      </w:r>
    </w:p>
    <w:p w14:paraId="0E24DB6C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17. Индивидуальную программу реабилитации пациента составляют: </w:t>
      </w:r>
    </w:p>
    <w:p w14:paraId="37026BB7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а) врачи-терапевты; </w:t>
      </w:r>
    </w:p>
    <w:p w14:paraId="72EB2F22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б) врачи-хирурги; </w:t>
      </w:r>
    </w:p>
    <w:p w14:paraId="437C1B85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в) врачи-реабилитологи; </w:t>
      </w:r>
    </w:p>
    <w:p w14:paraId="0B389403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г) эксперты МРЭК; </w:t>
      </w:r>
    </w:p>
    <w:p w14:paraId="1492F0A3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д) все вышеперечисленные. </w:t>
      </w:r>
    </w:p>
    <w:p w14:paraId="642663DF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18. Индивидуальную программу реабилитации инвалида составляют: </w:t>
      </w:r>
    </w:p>
    <w:p w14:paraId="2FD246DE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30F578DC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а) врачи-терапевты; </w:t>
      </w:r>
    </w:p>
    <w:p w14:paraId="542A4AF7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б) врачи-хирурги; </w:t>
      </w:r>
    </w:p>
    <w:p w14:paraId="758AC4A9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в) врачи-реабилитологи; </w:t>
      </w:r>
    </w:p>
    <w:p w14:paraId="67A78CEA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г) эксперты МРЭК; </w:t>
      </w:r>
    </w:p>
    <w:p w14:paraId="21D5E139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д) все вышеперечисленные. </w:t>
      </w:r>
    </w:p>
    <w:p w14:paraId="252E16FC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19. Оценку реабилитационных мероприятий проводят по: </w:t>
      </w:r>
    </w:p>
    <w:p w14:paraId="74347BC3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1C7CED37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а) клинической шкале; </w:t>
      </w:r>
    </w:p>
    <w:p w14:paraId="7FA516BE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б) ФК нарушения функции; </w:t>
      </w:r>
    </w:p>
    <w:p w14:paraId="7B6666F7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в) ФК ограничения жизнедеятельности; </w:t>
      </w:r>
    </w:p>
    <w:p w14:paraId="2288F9F5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г) динамике степени тяжести инвалидности; </w:t>
      </w:r>
    </w:p>
    <w:p w14:paraId="7BE9F8F4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д) изменению бытового самообслуживания. </w:t>
      </w:r>
    </w:p>
    <w:p w14:paraId="5A009762" w14:textId="243FEE76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20. Цель направления пациента на стационарный этап ранней медицинской реабилитации: </w:t>
      </w:r>
    </w:p>
    <w:p w14:paraId="63BC766C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5017F5AF" w14:textId="43ABD8DE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а) при средней степени тяжести заболевания — восстановление трудоспособности; </w:t>
      </w:r>
    </w:p>
    <w:p w14:paraId="42391C5B" w14:textId="32AB98BD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б) при легкой степени тяжести заболевания — восстановление трудоспособности; </w:t>
      </w:r>
    </w:p>
    <w:p w14:paraId="2401AA79" w14:textId="7C0F4733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в) при тяжелой степени тяжести заболевания — восстановление самообслуживания; </w:t>
      </w:r>
    </w:p>
    <w:p w14:paraId="6EF5AE82" w14:textId="712B66BC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г) при средней степени тяжести заболевания — снижение степени ограничения трудоспособности. </w:t>
      </w:r>
    </w:p>
    <w:p w14:paraId="6234A729" w14:textId="29113A34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21. Характеристика ограничения жизнедеятельности по ФК II включает ее ограничение на: </w:t>
      </w:r>
    </w:p>
    <w:p w14:paraId="18FDCC81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7723A473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а) 15–20 %; </w:t>
      </w:r>
    </w:p>
    <w:p w14:paraId="2664D997" w14:textId="4C917775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>б) 30–40 %;</w:t>
      </w:r>
    </w:p>
    <w:p w14:paraId="1902C49B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в) 26–50 %; </w:t>
      </w:r>
    </w:p>
    <w:p w14:paraId="03A09FAB" w14:textId="744EDC69" w:rsid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>г) до 100 %.</w:t>
      </w:r>
    </w:p>
    <w:p w14:paraId="1ABCCEFC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22. Укажите 6 принципов реабилитации: </w:t>
      </w:r>
    </w:p>
    <w:p w14:paraId="585D4B26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0E18D417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а) обоснованность; </w:t>
      </w:r>
    </w:p>
    <w:p w14:paraId="698D1D51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б) комплексность; </w:t>
      </w:r>
    </w:p>
    <w:p w14:paraId="65AA97A5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в) раннее начало; </w:t>
      </w:r>
    </w:p>
    <w:p w14:paraId="5C88925F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г) непрерывность; </w:t>
      </w:r>
    </w:p>
    <w:p w14:paraId="7E6422E5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д) индивидуальность; </w:t>
      </w:r>
    </w:p>
    <w:p w14:paraId="629BA9F8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е) реализация в коллективе; </w:t>
      </w:r>
    </w:p>
    <w:p w14:paraId="08D475D3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ж) возвращение к активной деятельности; </w:t>
      </w:r>
    </w:p>
    <w:p w14:paraId="59B8D440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з) преемственность; </w:t>
      </w:r>
    </w:p>
    <w:p w14:paraId="22B388B9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и) доступность; </w:t>
      </w:r>
    </w:p>
    <w:p w14:paraId="5C90E324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к) этапность. </w:t>
      </w:r>
    </w:p>
    <w:p w14:paraId="0C3A3575" w14:textId="77777777" w:rsid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D66D649" w14:textId="0E55CA2F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23. Понятие «социальная реабилитация» пациентов включает: </w:t>
      </w:r>
    </w:p>
    <w:p w14:paraId="2D37922D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Варианты ответов: </w:t>
      </w:r>
    </w:p>
    <w:p w14:paraId="47EF9227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а) помощь в подготовке к новой профессии; </w:t>
      </w:r>
    </w:p>
    <w:p w14:paraId="4CC6B8C9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б) помощь в трудоустройстве; </w:t>
      </w:r>
    </w:p>
    <w:p w14:paraId="7EABCFF5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в) механотерапию; </w:t>
      </w:r>
    </w:p>
    <w:p w14:paraId="2055DB26" w14:textId="77777777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 xml:space="preserve">г) социально-правовую помощь в связи с заболеваемостью или инвалидностью; </w:t>
      </w:r>
    </w:p>
    <w:p w14:paraId="106A8CC7" w14:textId="18C4FF13" w:rsidR="00E37034" w:rsidRPr="00E37034" w:rsidRDefault="00E37034" w:rsidP="00E370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034">
        <w:rPr>
          <w:rFonts w:ascii="Times New Roman" w:hAnsi="Times New Roman" w:cs="Times New Roman"/>
          <w:color w:val="000000"/>
          <w:sz w:val="24"/>
          <w:szCs w:val="24"/>
        </w:rPr>
        <w:t>д) бытовую реадаптацию.</w:t>
      </w:r>
    </w:p>
    <w:p w14:paraId="019A746C" w14:textId="77777777" w:rsidR="00E9352E" w:rsidRPr="00E9352E" w:rsidRDefault="00E9352E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24. Отделение реабилитации поликлиники включает подразделения: </w:t>
      </w:r>
    </w:p>
    <w:p w14:paraId="1D710F8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56E768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кабинеты врачей-специалистов; </w:t>
      </w:r>
    </w:p>
    <w:p w14:paraId="49C60A5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физиотерапевтические кабинеты; </w:t>
      </w:r>
    </w:p>
    <w:p w14:paraId="4D88C13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кабинеты массажа, механотерапии и трудотерапии; </w:t>
      </w:r>
    </w:p>
    <w:p w14:paraId="1269C70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кабинеты медико-реабилитационной экспертной комиссии; </w:t>
      </w:r>
    </w:p>
    <w:p w14:paraId="7F0451A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дневной стационар. </w:t>
      </w:r>
    </w:p>
    <w:p w14:paraId="63BD1070" w14:textId="327D65A9" w:rsidR="00E9352E" w:rsidRPr="00E9352E" w:rsidRDefault="00E9352E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25. Основной критерий, отличающий временную нетрудоспособность от инвалидности: </w:t>
      </w:r>
    </w:p>
    <w:p w14:paraId="672C8F4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382450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продолжительность пребывания на больничном листе; </w:t>
      </w:r>
    </w:p>
    <w:p w14:paraId="279FF9E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частота и длительность пребывания на больничном листе в течение года; </w:t>
      </w:r>
    </w:p>
    <w:p w14:paraId="3F423E1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сомнительный трудовой прогноз; </w:t>
      </w:r>
    </w:p>
    <w:p w14:paraId="6B552D9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благоприятный трудовой прогноз; </w:t>
      </w:r>
    </w:p>
    <w:p w14:paraId="3DC37C0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неблагоприятный трудовой прогноз; </w:t>
      </w:r>
    </w:p>
    <w:p w14:paraId="0F7B22E5" w14:textId="0FB1CE0D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сомнительный или неблагоприятный прогноз для восстановления ограничения жизнедеятельности. </w:t>
      </w:r>
    </w:p>
    <w:p w14:paraId="63753979" w14:textId="6A202EE7" w:rsidR="00E9352E" w:rsidRPr="00E9352E" w:rsidRDefault="00E37034" w:rsidP="00E37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Для экспертизы стойкой утраты трудоспособности обязателен учет следующей части диагноза: </w:t>
      </w:r>
    </w:p>
    <w:p w14:paraId="232ABF9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A03B14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нозологической; </w:t>
      </w:r>
    </w:p>
    <w:p w14:paraId="3AB5EDC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этиологической; </w:t>
      </w:r>
    </w:p>
    <w:p w14:paraId="7070C3F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патогенетической; </w:t>
      </w:r>
    </w:p>
    <w:p w14:paraId="311AA33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функциональной; </w:t>
      </w:r>
    </w:p>
    <w:p w14:paraId="65F334C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морфологической. </w:t>
      </w:r>
    </w:p>
    <w:p w14:paraId="3E3D06BE" w14:textId="77777777" w:rsidR="00E9352E" w:rsidRPr="00E9352E" w:rsidRDefault="00E9352E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27. Первая группа инвалидности устанавливается, когда пациент в связи с нарушением функций организма, вызванным заболеванием или комбинированным анатомическим дефектом нуждается в: </w:t>
      </w:r>
    </w:p>
    <w:p w14:paraId="46388D4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2919A7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эпизодической посторонней помощи или уходе; </w:t>
      </w:r>
    </w:p>
    <w:p w14:paraId="26E08D3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специально созданных, облегченных условиях труда; </w:t>
      </w:r>
    </w:p>
    <w:p w14:paraId="0F97699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сокращении объема производственной деятельности; </w:t>
      </w:r>
    </w:p>
    <w:p w14:paraId="3EBA2C6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постоянной посторонней помощи, надзоре; </w:t>
      </w:r>
    </w:p>
    <w:p w14:paraId="0745685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освобождении от всех видов труда. </w:t>
      </w:r>
    </w:p>
    <w:p w14:paraId="0CC1C3E8" w14:textId="77777777" w:rsidR="00E9352E" w:rsidRPr="00E9352E" w:rsidRDefault="00E9352E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28. Что такое первичная инвалидность: </w:t>
      </w:r>
    </w:p>
    <w:p w14:paraId="0085420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342902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отношение числа инвалидов, признанных впервые в данном году, к средней численности работающих; </w:t>
      </w:r>
    </w:p>
    <w:p w14:paraId="7BA04BC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отношение числа инвалидов, признанных впервые в данном году, к средней численности населения; </w:t>
      </w:r>
    </w:p>
    <w:p w14:paraId="4F881E6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отношение числа инвалидов, признанных впервые в данном году, к численности населения на конец года. </w:t>
      </w:r>
    </w:p>
    <w:p w14:paraId="3403E08A" w14:textId="77777777" w:rsidR="00E9352E" w:rsidRPr="00E9352E" w:rsidRDefault="00E9352E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29. Основное отличие лечебного процесса от реабилитационного состоит в: </w:t>
      </w:r>
    </w:p>
    <w:p w14:paraId="13C9D6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13D0B0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использовании различных методов воздействия; </w:t>
      </w:r>
    </w:p>
    <w:p w14:paraId="5DDBF7A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б) точке приложения мероприятий: саногенетических процессов при реабилитации и патогенетических процессов — в случае лечения; </w:t>
      </w:r>
    </w:p>
    <w:p w14:paraId="5AB7ECA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сроках начала: лечение проводится в остром периоде заболевания, реабилитационные мероприятия — в подостром; </w:t>
      </w:r>
    </w:p>
    <w:p w14:paraId="5CFD89B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применении различных препаратов. </w:t>
      </w:r>
    </w:p>
    <w:p w14:paraId="059A3324" w14:textId="77777777" w:rsidR="00E9352E" w:rsidRPr="00E9352E" w:rsidRDefault="00E9352E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30. Эрготерапия –– это: </w:t>
      </w:r>
    </w:p>
    <w:p w14:paraId="07A89BE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A710298" w14:textId="6EBF29FA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комплекс мероприятий по восстановлению самообслуживания, работоспособности, в т. ч., и волонтерской, и отдыха пациента; </w:t>
      </w:r>
    </w:p>
    <w:p w14:paraId="0C7D64B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отдельный вид трудотерапии; </w:t>
      </w:r>
    </w:p>
    <w:p w14:paraId="418DEF7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комплекс мероприятий по психологической реадаптации. </w:t>
      </w:r>
    </w:p>
    <w:p w14:paraId="6E95250C" w14:textId="6BE7C4AD" w:rsidR="00E9352E" w:rsidRPr="00E9352E" w:rsidRDefault="00E9352E" w:rsidP="00E37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31. Какую ответственность несет врач при невыполнении индивидуальной</w:t>
      </w:r>
      <w:r w:rsidR="00E370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программы реабилитации пациента и при каких условиях: </w:t>
      </w:r>
    </w:p>
    <w:p w14:paraId="6ABB359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B04DCC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административную; если индивидуальная программа реабилитации не выполнена по нежеланию пациента, о чем сделана соответствующая отметка; </w:t>
      </w:r>
    </w:p>
    <w:p w14:paraId="74963A6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административную; если индивидуальная программа реабилитации не выполнена по недостаточному контролю врача-реабилитолога, о чем сделана соответствующая отметка; </w:t>
      </w:r>
    </w:p>
    <w:p w14:paraId="424B23CF" w14:textId="4EA391C4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юридическую; если индивидуальная программа реабилитации не выполнена по нежеланию пациента, о чем сделана соответствующая отметка; </w:t>
      </w:r>
    </w:p>
    <w:p w14:paraId="57A9A46C" w14:textId="741BDABA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юридическую; если индивидуальная программа реабилитации не выполнена по недостаточному контролю врача-реабилитолога, о чем сделана соответствующая отметка. </w:t>
      </w:r>
    </w:p>
    <w:p w14:paraId="2215B67A" w14:textId="70D8518A" w:rsidR="00E9352E" w:rsidRPr="00E9352E" w:rsidRDefault="00E9352E" w:rsidP="00E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32. Какую ответственность несет врач при </w:t>
      </w:r>
      <w:r w:rsidR="00E37034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невыполнении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индивидуальной программы реабилитации инвалида и при каких условиях: </w:t>
      </w:r>
    </w:p>
    <w:p w14:paraId="360627B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52F20B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административную; если индивидуальная программа реабилитации не выполнена по нежеланию пациента, о чем сделана соответствующая отметка; </w:t>
      </w:r>
    </w:p>
    <w:p w14:paraId="1C0759B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административную; если индивидуальная программа реабилитации не выполнена по недостаточному контролю врача-реабилитолога, о чем сделана соответствующая отметка; </w:t>
      </w:r>
    </w:p>
    <w:p w14:paraId="6109624C" w14:textId="35BD0083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юридическую; если индивидуальная программа реабилитации не выполнена по нежеланию пациента, о чем сделана соответствующая отметка; </w:t>
      </w:r>
    </w:p>
    <w:p w14:paraId="52F2C206" w14:textId="77C34ED8" w:rsidR="00A6475F" w:rsidRPr="008D1C3D" w:rsidRDefault="00E9352E" w:rsidP="008D1C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>г) юридическую; если индивидуальная программа реабилитации не выполнена по недостаточному контролю врача-реабилитолога, о чем сделана соответствующая отметка.</w:t>
      </w:r>
    </w:p>
    <w:p w14:paraId="390F8A0A" w14:textId="633802D9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33</w:t>
      </w:r>
      <w:r w:rsidR="00E9352E"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Первый этап занятия «Общеукрепляющая гимнастика»: </w:t>
      </w:r>
    </w:p>
    <w:p w14:paraId="242F6AE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4A255F3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заминка; </w:t>
      </w:r>
    </w:p>
    <w:p w14:paraId="16C26A0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основная часть; </w:t>
      </w:r>
    </w:p>
    <w:p w14:paraId="3B6AF02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разминка. </w:t>
      </w:r>
    </w:p>
    <w:p w14:paraId="108BDEF0" w14:textId="380B3724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34</w:t>
      </w:r>
      <w:r w:rsidR="00E9352E"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Кеггельбан относится к категории: </w:t>
      </w:r>
    </w:p>
    <w:p w14:paraId="60F45DB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19BB84E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активная кинезотерапия; </w:t>
      </w:r>
    </w:p>
    <w:p w14:paraId="49E75D5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пассивная кинезотерапия. </w:t>
      </w:r>
    </w:p>
    <w:p w14:paraId="4BF42234" w14:textId="214F4502" w:rsidR="00E9352E" w:rsidRPr="00E9352E" w:rsidRDefault="00E9352E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="00A647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Ручной массаж относится к: </w:t>
      </w:r>
    </w:p>
    <w:p w14:paraId="6FD0F1B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3DD4F41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активной кинезотерапии; </w:t>
      </w:r>
    </w:p>
    <w:p w14:paraId="2DA5A3B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пассивной кинезотерапии; </w:t>
      </w:r>
    </w:p>
    <w:p w14:paraId="4686C9F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физиотерапии; </w:t>
      </w:r>
    </w:p>
    <w:p w14:paraId="3BFF202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психотерапии. </w:t>
      </w:r>
    </w:p>
    <w:p w14:paraId="4581A268" w14:textId="0AC85347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36</w:t>
      </w:r>
      <w:r w:rsidR="00E9352E"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Предпочтительной методикой кинезотерапии при инфаркте мозга является: </w:t>
      </w:r>
    </w:p>
    <w:p w14:paraId="19403DA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50893F2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а) аналитическая гимнастика; </w:t>
      </w:r>
    </w:p>
    <w:p w14:paraId="3C478F3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E9352E">
        <w:rPr>
          <w:rFonts w:ascii="Times New Roman" w:hAnsi="Times New Roman" w:cs="Times New Roman"/>
          <w:color w:val="000000"/>
          <w:sz w:val="24"/>
          <w:szCs w:val="24"/>
        </w:rPr>
        <w:t>Bobat</w:t>
      </w:r>
      <w:proofErr w:type="spellEnd"/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-терапия; </w:t>
      </w:r>
    </w:p>
    <w:p w14:paraId="204DC34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игры на месте; </w:t>
      </w:r>
    </w:p>
    <w:p w14:paraId="6248C77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спортивная ходьба. </w:t>
      </w:r>
    </w:p>
    <w:p w14:paraId="1D19102D" w14:textId="52010742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37</w:t>
      </w:r>
      <w:r w:rsidR="00E9352E"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У пациента с артериальной гипертензией II степени предпочтительными методами кинезотерапии являются: </w:t>
      </w:r>
    </w:p>
    <w:p w14:paraId="658E500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1FA234C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color w:val="000000"/>
          <w:sz w:val="24"/>
          <w:szCs w:val="24"/>
        </w:rPr>
        <w:t>Kabat</w:t>
      </w:r>
      <w:proofErr w:type="spellEnd"/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-терапия; </w:t>
      </w:r>
    </w:p>
    <w:p w14:paraId="2CCE99C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спортивная ходьба; </w:t>
      </w:r>
    </w:p>
    <w:p w14:paraId="1D33C912" w14:textId="515C6D1D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плаванье; </w:t>
      </w:r>
    </w:p>
    <w:p w14:paraId="66B5819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малоподвижные игры. </w:t>
      </w:r>
    </w:p>
    <w:p w14:paraId="5C388332" w14:textId="72B11AEF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Выберите методы кинезотерапии наиболее подходящие для реабилитации пациентов с неврологическими проявлениями остеохондроза позвоночника: </w:t>
      </w:r>
    </w:p>
    <w:p w14:paraId="7F0E081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859BFB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аналитическая гимнастика; </w:t>
      </w:r>
    </w:p>
    <w:p w14:paraId="061C831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спортивная ходьба; </w:t>
      </w:r>
    </w:p>
    <w:p w14:paraId="0EDE826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скелетное вытяжение; </w:t>
      </w:r>
    </w:p>
    <w:p w14:paraId="093E140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подводное вытяжение; </w:t>
      </w:r>
    </w:p>
    <w:p w14:paraId="2D92D2C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массаж. </w:t>
      </w:r>
    </w:p>
    <w:p w14:paraId="74AD7A74" w14:textId="03EB2BE9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Подводный душ-массаж относится к категории: </w:t>
      </w:r>
    </w:p>
    <w:p w14:paraId="3E3FA3A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A75627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активная кинезотерапия; </w:t>
      </w:r>
    </w:p>
    <w:p w14:paraId="744FE05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пассивная кинезотерапия; </w:t>
      </w:r>
    </w:p>
    <w:p w14:paraId="375EA41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физиотерапия. </w:t>
      </w:r>
    </w:p>
    <w:p w14:paraId="44CA5755" w14:textId="43DECF1D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Дыхательная гимнастика с сопротивлением на выдохе применяется при: </w:t>
      </w:r>
    </w:p>
    <w:p w14:paraId="2185223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B7E2C4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артериальной гипертензии; </w:t>
      </w:r>
    </w:p>
    <w:p w14:paraId="0275CEF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бронхиальной астме; </w:t>
      </w:r>
    </w:p>
    <w:p w14:paraId="7C921A3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хронической почечной недостаточности; </w:t>
      </w:r>
    </w:p>
    <w:p w14:paraId="0C04C88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хроническом бронхите. </w:t>
      </w:r>
    </w:p>
    <w:p w14:paraId="2E8E19CB" w14:textId="24BDC09C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Греблю и лыжные прогулки включают в индивидуальную программу реабилитации пациента с: </w:t>
      </w:r>
    </w:p>
    <w:p w14:paraId="1C805B6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33F9CB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ревматоидным артритом; </w:t>
      </w:r>
    </w:p>
    <w:p w14:paraId="3A6CF77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артериальной гипертензией; </w:t>
      </w:r>
    </w:p>
    <w:p w14:paraId="015DA2C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бронхиальной астмой; </w:t>
      </w:r>
    </w:p>
    <w:p w14:paraId="0039F53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хроническим бронхитом. </w:t>
      </w:r>
    </w:p>
    <w:p w14:paraId="4A815224" w14:textId="02E58078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Вибрационный массаж показан к включению в индивидуальную программу реабилитации при: </w:t>
      </w:r>
    </w:p>
    <w:p w14:paraId="5E390A8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D55AA2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хронической пневмонии; </w:t>
      </w:r>
    </w:p>
    <w:p w14:paraId="6A6D23C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бронхоэктатической болезни; </w:t>
      </w:r>
    </w:p>
    <w:p w14:paraId="7801ACE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бронхиальной астме; </w:t>
      </w:r>
    </w:p>
    <w:p w14:paraId="73531B8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вертеброгенных проявлениях остеохондроза позвоночника. </w:t>
      </w:r>
    </w:p>
    <w:p w14:paraId="03BD8DF5" w14:textId="0719D400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Толерантность к физической нагрузке определяется с помощью: </w:t>
      </w:r>
    </w:p>
    <w:p w14:paraId="19FB9DB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4DE215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велоэргометрии; </w:t>
      </w:r>
    </w:p>
    <w:p w14:paraId="38B0DDD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тремил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-теста; </w:t>
      </w:r>
    </w:p>
    <w:p w14:paraId="743C656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теста 6-минутной ходьбы; </w:t>
      </w:r>
    </w:p>
    <w:p w14:paraId="4C0A7BB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лестничного теста; </w:t>
      </w:r>
    </w:p>
    <w:p w14:paraId="4938823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электронейромиографии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8E31C" w14:textId="1916B377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Вытяжение применяется при: </w:t>
      </w:r>
    </w:p>
    <w:p w14:paraId="5C5D5C3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Варианты ответов: </w:t>
      </w:r>
    </w:p>
    <w:p w14:paraId="04A6DEC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травмах нижних конечностей; </w:t>
      </w:r>
    </w:p>
    <w:p w14:paraId="10BC5DD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вертеброгенных проявлениях остеохондроза позвоночника; </w:t>
      </w:r>
    </w:p>
    <w:p w14:paraId="2569D9A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хроническом пиелонефрите; </w:t>
      </w:r>
    </w:p>
    <w:p w14:paraId="68CEB00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артериальной гипертензии. </w:t>
      </w:r>
    </w:p>
    <w:p w14:paraId="5C43113F" w14:textId="3A9302EF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Каковы последствия гипокинезии для сердечно-сосудистой системы: </w:t>
      </w:r>
    </w:p>
    <w:p w14:paraId="13F9738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3D1F37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снижение основного обмена; </w:t>
      </w:r>
    </w:p>
    <w:p w14:paraId="0876B60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уменьшение объема сердца; </w:t>
      </w:r>
    </w:p>
    <w:p w14:paraId="4D3256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утрата двигательных навыков; </w:t>
      </w:r>
    </w:p>
    <w:p w14:paraId="1F3BC6E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уменьшение минутного объема; </w:t>
      </w:r>
    </w:p>
    <w:p w14:paraId="5349C17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уменьшение ОЦК; </w:t>
      </w:r>
    </w:p>
    <w:p w14:paraId="4F8ED0C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увеличение нагрузки на сердце; </w:t>
      </w:r>
    </w:p>
    <w:p w14:paraId="34EB91F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уменьшение венозного возврата к сердцу. </w:t>
      </w:r>
    </w:p>
    <w:p w14:paraId="4C4BBBB9" w14:textId="6406E348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Каковы последствия гипокинезии для гомеостаза: </w:t>
      </w:r>
    </w:p>
    <w:p w14:paraId="106D7FE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3CF7BC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усиливается катаболизм; </w:t>
      </w:r>
    </w:p>
    <w:p w14:paraId="59CC857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уменьшается катаболизм; </w:t>
      </w:r>
    </w:p>
    <w:p w14:paraId="16290FF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отрицательный азотистый баланс; </w:t>
      </w:r>
    </w:p>
    <w:p w14:paraId="4055E8C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положительный азотистый баланс; </w:t>
      </w:r>
    </w:p>
    <w:p w14:paraId="3AD095D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уменьшается основного обмена; </w:t>
      </w:r>
    </w:p>
    <w:p w14:paraId="6F10B6F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увеличивается основной обмен. </w:t>
      </w:r>
    </w:p>
    <w:p w14:paraId="6F46F59E" w14:textId="3F999F23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Каковы последствия гипокинезии для опорно-двигательного аппарата: </w:t>
      </w:r>
    </w:p>
    <w:p w14:paraId="1049A5E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46EAAB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увеличение мышечной силы; </w:t>
      </w:r>
    </w:p>
    <w:p w14:paraId="54973A5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уменьшение мышечной силы; </w:t>
      </w:r>
    </w:p>
    <w:p w14:paraId="48A6072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увеличение мышечного тонуса; </w:t>
      </w:r>
    </w:p>
    <w:p w14:paraId="246C499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уменьшение мышечного тонуса; </w:t>
      </w:r>
    </w:p>
    <w:p w14:paraId="694F0B9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оссификация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костей; </w:t>
      </w:r>
    </w:p>
    <w:p w14:paraId="691919D9" w14:textId="0BDDE108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е) остеопороз костей; </w:t>
      </w:r>
    </w:p>
    <w:p w14:paraId="0301957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гипотрофия мышц; </w:t>
      </w:r>
    </w:p>
    <w:p w14:paraId="6ECFC4D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гипертрофия мышц. </w:t>
      </w:r>
    </w:p>
    <w:p w14:paraId="33BEE79D" w14:textId="6C6BB2CB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Через какие фазы проходит формирование двигательных навыков: </w:t>
      </w:r>
    </w:p>
    <w:p w14:paraId="3DC8407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65EB5B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латентная фаза; </w:t>
      </w:r>
    </w:p>
    <w:p w14:paraId="3A6DA05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фаза генерализации; </w:t>
      </w:r>
    </w:p>
    <w:p w14:paraId="1AAE182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фаза компенсации; </w:t>
      </w:r>
    </w:p>
    <w:p w14:paraId="23E1807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фаза автоматизации; </w:t>
      </w:r>
    </w:p>
    <w:p w14:paraId="1D0AF99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фаза регрессии; </w:t>
      </w:r>
    </w:p>
    <w:p w14:paraId="491659A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фаза концентрации. </w:t>
      </w:r>
    </w:p>
    <w:p w14:paraId="7979DA77" w14:textId="298E45E1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Механизмы лечебного действия физических упражнений: </w:t>
      </w:r>
    </w:p>
    <w:p w14:paraId="52BF0B0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616F8D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регуляторные механизмы; </w:t>
      </w:r>
    </w:p>
    <w:p w14:paraId="3A5610A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механизмы трофического действия; </w:t>
      </w:r>
    </w:p>
    <w:p w14:paraId="12C98C6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нервно-рефлекторные механизмы; </w:t>
      </w:r>
    </w:p>
    <w:p w14:paraId="591BBB3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механизмы тонизирующего действия; </w:t>
      </w:r>
    </w:p>
    <w:p w14:paraId="17EABDA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механизмы функциональных компенсаций. </w:t>
      </w:r>
    </w:p>
    <w:p w14:paraId="237A3C68" w14:textId="2A19088F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Виды мышечных сокращений: </w:t>
      </w:r>
    </w:p>
    <w:p w14:paraId="236C36F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985DC7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концентрическое; </w:t>
      </w:r>
    </w:p>
    <w:p w14:paraId="6F671A7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статическое; </w:t>
      </w:r>
    </w:p>
    <w:p w14:paraId="6170312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эксцентрическое; </w:t>
      </w:r>
    </w:p>
    <w:p w14:paraId="2819CBC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г) изометрическое; </w:t>
      </w:r>
    </w:p>
    <w:p w14:paraId="00AB76C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изотоническое. </w:t>
      </w:r>
    </w:p>
    <w:p w14:paraId="4CF754FA" w14:textId="0EFCB6D9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Виды кинезотерапии: </w:t>
      </w:r>
    </w:p>
    <w:p w14:paraId="4783E19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9737E2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общая; </w:t>
      </w:r>
    </w:p>
    <w:p w14:paraId="4EBBA5D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активная; </w:t>
      </w:r>
    </w:p>
    <w:p w14:paraId="0FD6E74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местная; </w:t>
      </w:r>
    </w:p>
    <w:p w14:paraId="4272658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пассивная; </w:t>
      </w:r>
    </w:p>
    <w:p w14:paraId="39ADDFB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вспомогательная. </w:t>
      </w:r>
    </w:p>
    <w:p w14:paraId="5E6CF428" w14:textId="051BF3E6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Виды активной кинезотерапии: </w:t>
      </w:r>
    </w:p>
    <w:p w14:paraId="14DF799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C48BEF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игры; </w:t>
      </w:r>
    </w:p>
    <w:p w14:paraId="6DD3088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ЛФК; </w:t>
      </w:r>
    </w:p>
    <w:p w14:paraId="53FA49F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мануальная терапия; </w:t>
      </w:r>
    </w:p>
    <w:p w14:paraId="43F3F0A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трудотерапия; </w:t>
      </w:r>
    </w:p>
    <w:p w14:paraId="0065114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ходьба. </w:t>
      </w:r>
    </w:p>
    <w:p w14:paraId="182F0440" w14:textId="44CB39A8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Виды пассивной кинезотерапии: </w:t>
      </w:r>
    </w:p>
    <w:p w14:paraId="5EC2D36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335138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терренкур; </w:t>
      </w:r>
    </w:p>
    <w:p w14:paraId="563BC8B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массаж; </w:t>
      </w:r>
    </w:p>
    <w:p w14:paraId="4E90BD4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механотерапия; </w:t>
      </w:r>
    </w:p>
    <w:p w14:paraId="21B9EC4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мануальная терапия; </w:t>
      </w:r>
    </w:p>
    <w:p w14:paraId="74A9AB4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экстензионная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терапия. </w:t>
      </w:r>
    </w:p>
    <w:p w14:paraId="2C1C433E" w14:textId="624A2D4E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Виды медицинской гимнастики: </w:t>
      </w:r>
    </w:p>
    <w:p w14:paraId="534C7EF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8AF6A4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аналитическая; </w:t>
      </w:r>
    </w:p>
    <w:p w14:paraId="3C8BECA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спортивная; </w:t>
      </w:r>
    </w:p>
    <w:p w14:paraId="5F02562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общеукрепляющая; </w:t>
      </w:r>
    </w:p>
    <w:p w14:paraId="77AFD25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суставная; </w:t>
      </w:r>
    </w:p>
    <w:p w14:paraId="2F25019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дыхательная; </w:t>
      </w:r>
    </w:p>
    <w:p w14:paraId="39BBABE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корригирующая; </w:t>
      </w:r>
    </w:p>
    <w:p w14:paraId="6FBE2B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гигиеническая; </w:t>
      </w:r>
    </w:p>
    <w:p w14:paraId="6D87BBF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производственная. </w:t>
      </w:r>
    </w:p>
    <w:p w14:paraId="0B43C064" w14:textId="5CBC37E4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Что понимают под понятием «терренкур»: </w:t>
      </w:r>
    </w:p>
    <w:p w14:paraId="413869F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C45CD9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ходьба по гористой местности; </w:t>
      </w:r>
    </w:p>
    <w:p w14:paraId="0CED282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дозированная ходьба по специально организованным маршрутам; </w:t>
      </w:r>
    </w:p>
    <w:p w14:paraId="0129EAD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дозированная ходьба по дорожкам с препятствиями; </w:t>
      </w:r>
    </w:p>
    <w:p w14:paraId="4021D91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дозированные пешеходные прогулки. </w:t>
      </w:r>
    </w:p>
    <w:p w14:paraId="6D925C03" w14:textId="01887676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различают виды ходьбы по темпу: </w:t>
      </w:r>
    </w:p>
    <w:p w14:paraId="22E0D2C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603078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ходьба в медленном темпе — 60–80 шагов/мин; </w:t>
      </w:r>
    </w:p>
    <w:p w14:paraId="5D442A0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ходьба в ускоренном темпе — 80–90 шагов/мин; </w:t>
      </w:r>
    </w:p>
    <w:p w14:paraId="1B0CDE3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умеренная ходьба — 80–100 шагов/мин; </w:t>
      </w:r>
    </w:p>
    <w:p w14:paraId="57B5494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быстрая ходьба — 100–120 шагов/мин; </w:t>
      </w:r>
    </w:p>
    <w:p w14:paraId="60CA1C1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очень быстрая ходьба — 120 и более шагов/мин. </w:t>
      </w:r>
    </w:p>
    <w:p w14:paraId="44A36CC7" w14:textId="36140B19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Виды вытяжения позвоночника: </w:t>
      </w:r>
    </w:p>
    <w:p w14:paraId="4C90D56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B57925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горизонтальное; </w:t>
      </w:r>
    </w:p>
    <w:p w14:paraId="199680E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вертикальное; </w:t>
      </w:r>
    </w:p>
    <w:p w14:paraId="3DDC01A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под наклоном. </w:t>
      </w:r>
    </w:p>
    <w:p w14:paraId="3C380E14" w14:textId="5294D6F5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Каковы противопоказания для экстензионной терапии: </w:t>
      </w:r>
    </w:p>
    <w:p w14:paraId="4D80E7C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Варианты ответов: </w:t>
      </w:r>
    </w:p>
    <w:p w14:paraId="6547FD2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хронический гепатит; </w:t>
      </w:r>
    </w:p>
    <w:p w14:paraId="15C7AEC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перелом позвоночника; </w:t>
      </w:r>
    </w:p>
    <w:p w14:paraId="3618EE95" w14:textId="1786E51B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туберкулезный спондилит; </w:t>
      </w:r>
    </w:p>
    <w:p w14:paraId="7585882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сколиоз позвоночника; </w:t>
      </w:r>
    </w:p>
    <w:p w14:paraId="1EC5C2B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остеопороз; </w:t>
      </w:r>
    </w:p>
    <w:p w14:paraId="23CCED3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болезнь Бехтерева; </w:t>
      </w:r>
    </w:p>
    <w:p w14:paraId="07B5D41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беременность; </w:t>
      </w:r>
    </w:p>
    <w:p w14:paraId="6596402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радикулит; </w:t>
      </w:r>
    </w:p>
    <w:p w14:paraId="50283B8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и)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радикулоишемия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7FE98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к)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миелопатия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2ED12F" w14:textId="505647C5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Принципы тренировки в кинезотерапии: </w:t>
      </w:r>
    </w:p>
    <w:p w14:paraId="4F1BDC8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AE8FD6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всесторонность; </w:t>
      </w:r>
    </w:p>
    <w:p w14:paraId="574DBBF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сознательность; </w:t>
      </w:r>
    </w:p>
    <w:p w14:paraId="5C300BD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систематичность; </w:t>
      </w:r>
    </w:p>
    <w:p w14:paraId="3A439B5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поочередность; </w:t>
      </w:r>
    </w:p>
    <w:p w14:paraId="4EAB16B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постепенность; </w:t>
      </w:r>
    </w:p>
    <w:p w14:paraId="149380F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индивидуальный подход; </w:t>
      </w:r>
    </w:p>
    <w:p w14:paraId="79C646D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цикличность; </w:t>
      </w:r>
    </w:p>
    <w:p w14:paraId="46985CC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наглядность; </w:t>
      </w:r>
    </w:p>
    <w:p w14:paraId="5E2D156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и) доступность. </w:t>
      </w:r>
    </w:p>
    <w:p w14:paraId="029A6CE8" w14:textId="2F60A537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Что включает в себя обследование в целях кинезотерапии: </w:t>
      </w:r>
    </w:p>
    <w:p w14:paraId="7950B00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77D319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линейные измерения; </w:t>
      </w:r>
    </w:p>
    <w:p w14:paraId="08E552B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измерение веса; </w:t>
      </w:r>
    </w:p>
    <w:p w14:paraId="60A3FC6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углометрия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1773F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оценка мышечной силы; </w:t>
      </w:r>
    </w:p>
    <w:p w14:paraId="34C844B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оценка мышечного тонуса. </w:t>
      </w:r>
    </w:p>
    <w:p w14:paraId="0201CC1F" w14:textId="6AD68249" w:rsidR="00E9352E" w:rsidRPr="00E9352E" w:rsidRDefault="00A6475F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Кинезотерапия — это: </w:t>
      </w:r>
    </w:p>
    <w:p w14:paraId="1A00835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0BBCF1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лечение и реабилитация посредством движений; </w:t>
      </w:r>
    </w:p>
    <w:p w14:paraId="60057DF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лечение и реабилитация посредством положения; </w:t>
      </w:r>
    </w:p>
    <w:p w14:paraId="4DBDBB2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лечение и реабилитация посредством дыхания; </w:t>
      </w:r>
    </w:p>
    <w:p w14:paraId="02C0B16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только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эрготерапия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61F8FC" w14:textId="6A906116" w:rsidR="00E9352E" w:rsidRPr="00E9352E" w:rsidRDefault="00DC2F53" w:rsidP="00A6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Кинезотерапия обязательно базируется на следующих принципах: </w:t>
      </w:r>
    </w:p>
    <w:p w14:paraId="0A99A31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3131F3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движения должны быть организованы в виде упражнения; </w:t>
      </w:r>
    </w:p>
    <w:p w14:paraId="4FA0999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воздействие должно быть строго дозировано; </w:t>
      </w:r>
    </w:p>
    <w:p w14:paraId="5F30A97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движение должно использоваться с определенной терапевтической целью; </w:t>
      </w:r>
    </w:p>
    <w:p w14:paraId="6D10141D" w14:textId="3C8A3FE9" w:rsidR="00E9352E" w:rsidRPr="00E9352E" w:rsidRDefault="00A6475F" w:rsidP="00E935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г) движение должно строго контролироваться </w:t>
      </w:r>
      <w:proofErr w:type="spellStart"/>
      <w:r w:rsidR="00E9352E" w:rsidRPr="00E9352E">
        <w:rPr>
          <w:rFonts w:ascii="Times New Roman" w:hAnsi="Times New Roman" w:cs="Times New Roman"/>
          <w:sz w:val="24"/>
          <w:szCs w:val="24"/>
        </w:rPr>
        <w:t>кинезотерапевтом</w:t>
      </w:r>
      <w:proofErr w:type="spellEnd"/>
      <w:r w:rsidR="00E9352E" w:rsidRPr="00E9352E">
        <w:rPr>
          <w:rFonts w:ascii="Times New Roman" w:hAnsi="Times New Roman" w:cs="Times New Roman"/>
          <w:sz w:val="24"/>
          <w:szCs w:val="24"/>
        </w:rPr>
        <w:t xml:space="preserve"> и не может быть выполнено самостоятельно.</w:t>
      </w:r>
    </w:p>
    <w:p w14:paraId="4C4448FD" w14:textId="37059E86" w:rsidR="00E9352E" w:rsidRPr="00E9352E" w:rsidRDefault="009963C7" w:rsidP="00CD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63</w:t>
      </w:r>
      <w:r w:rsidR="00E9352E"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Точки акупунктуры делятся на: </w:t>
      </w:r>
    </w:p>
    <w:p w14:paraId="72B0EB9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084B36A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color w:val="000000"/>
          <w:sz w:val="24"/>
          <w:szCs w:val="24"/>
        </w:rPr>
        <w:t>корпоральные</w:t>
      </w:r>
      <w:proofErr w:type="spellEnd"/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9352E">
        <w:rPr>
          <w:rFonts w:ascii="Times New Roman" w:hAnsi="Times New Roman" w:cs="Times New Roman"/>
          <w:color w:val="000000"/>
          <w:sz w:val="24"/>
          <w:szCs w:val="24"/>
        </w:rPr>
        <w:t>некорпоральные</w:t>
      </w:r>
      <w:proofErr w:type="spellEnd"/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87D92D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канальные и внеканальные; </w:t>
      </w:r>
    </w:p>
    <w:p w14:paraId="147735F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новые; </w:t>
      </w:r>
    </w:p>
    <w:p w14:paraId="3C5D57B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все вышеперечисленные. </w:t>
      </w:r>
    </w:p>
    <w:p w14:paraId="63FAAFF1" w14:textId="2606A4E3" w:rsidR="00E9352E" w:rsidRPr="00E9352E" w:rsidRDefault="009963C7" w:rsidP="00CD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64</w:t>
      </w:r>
      <w:r w:rsidR="00E9352E"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Какие точки канала (меридиана) относятся к командным: </w:t>
      </w:r>
    </w:p>
    <w:p w14:paraId="233C8DB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65146A4F" w14:textId="40FE463C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точка ВХОДА — как способствующая постоянному поступлению энергии в канал; </w:t>
      </w:r>
    </w:p>
    <w:p w14:paraId="5B3F3C9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точка ЛО; </w:t>
      </w:r>
    </w:p>
    <w:p w14:paraId="2403D87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в) точка ЮАНЬ; </w:t>
      </w:r>
    </w:p>
    <w:p w14:paraId="42948A9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все дистальные точки. </w:t>
      </w:r>
    </w:p>
    <w:p w14:paraId="57950377" w14:textId="624FB976" w:rsidR="00E9352E" w:rsidRPr="00E9352E" w:rsidRDefault="009963C7" w:rsidP="00CD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65</w:t>
      </w:r>
      <w:r w:rsidR="00E9352E"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Охарактеризуйте понятие «точки широкого спектра действия»: </w:t>
      </w:r>
    </w:p>
    <w:p w14:paraId="0AB2D2D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094E1C3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это точки, оказывающие влияние на все функциональные системы организма; </w:t>
      </w:r>
    </w:p>
    <w:p w14:paraId="149DAC6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при укалывании этих точек эффект воздействия резко возрастает; </w:t>
      </w:r>
    </w:p>
    <w:p w14:paraId="7FEC6C6B" w14:textId="75D94CC0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как правило, это дистальные точки, при укалывании которых организм отвечает общей реакцией адаптации; </w:t>
      </w:r>
    </w:p>
    <w:p w14:paraId="2C08462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это так называемые «репрезентативные» точки. </w:t>
      </w:r>
    </w:p>
    <w:p w14:paraId="5476F9D6" w14:textId="681558C0" w:rsidR="00E9352E" w:rsidRPr="00E9352E" w:rsidRDefault="009963C7" w:rsidP="00CD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66</w:t>
      </w:r>
      <w:r w:rsidR="00E9352E"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Охарактеризуйте понятие «античные точки»: </w:t>
      </w:r>
    </w:p>
    <w:p w14:paraId="735B7A2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176939B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это точки первоэлементов, которые по восточным представлениям являются основой жизненных процессов в природе; </w:t>
      </w:r>
    </w:p>
    <w:p w14:paraId="3AD76FA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они обнаружены в период расцвета античной культуры; </w:t>
      </w:r>
    </w:p>
    <w:p w14:paraId="75E33B8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в) это точки, используемые только в системе СУ-ДЖОК терапии; </w:t>
      </w:r>
    </w:p>
    <w:p w14:paraId="296F661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г) все вышеперечисленные. </w:t>
      </w:r>
    </w:p>
    <w:p w14:paraId="31AB3A52" w14:textId="5524AF24" w:rsidR="00E9352E" w:rsidRPr="00E9352E" w:rsidRDefault="009963C7" w:rsidP="00CD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67</w:t>
      </w:r>
      <w:r w:rsidR="00E9352E" w:rsidRPr="00E935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Точки «скорой помощи»: </w:t>
      </w:r>
    </w:p>
    <w:p w14:paraId="10E932B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Варианты ответов: </w:t>
      </w:r>
    </w:p>
    <w:p w14:paraId="5D4B183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а) используются как элемент реанимационной помощи; </w:t>
      </w:r>
    </w:p>
    <w:p w14:paraId="24EC638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52E">
        <w:rPr>
          <w:rFonts w:ascii="Times New Roman" w:hAnsi="Times New Roman" w:cs="Times New Roman"/>
          <w:color w:val="000000"/>
          <w:sz w:val="24"/>
          <w:szCs w:val="24"/>
        </w:rPr>
        <w:t xml:space="preserve">б) располагаются в особо болезненных зонах тела; </w:t>
      </w:r>
    </w:p>
    <w:p w14:paraId="5D6C0EBF" w14:textId="2E09A46B" w:rsidR="00E9352E" w:rsidRPr="00E9352E" w:rsidRDefault="00CD1F4E" w:rsidP="00CD1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помогают определить глубину комы; </w:t>
      </w:r>
    </w:p>
    <w:p w14:paraId="157EA5B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используются при коллапсе, обмороке, тепловом ударе. </w:t>
      </w:r>
    </w:p>
    <w:p w14:paraId="36A7CEF2" w14:textId="7B5FD7C2" w:rsidR="00E9352E" w:rsidRPr="00E9352E" w:rsidRDefault="00E9352E" w:rsidP="00CD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9963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Функциональные особенности внеканальных точек: </w:t>
      </w:r>
    </w:p>
    <w:p w14:paraId="5EBAEA9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3C75490" w14:textId="42F566FA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они обнаружены после создания канальной системы, но ничем функционально не отличаются от точек каналов; </w:t>
      </w:r>
    </w:p>
    <w:p w14:paraId="5103F5B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укалывание этих точек дает только локально-сегментарный эффект; </w:t>
      </w:r>
    </w:p>
    <w:p w14:paraId="1FF78DA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специфических особенностей эти точки не имеют; </w:t>
      </w:r>
    </w:p>
    <w:p w14:paraId="7701533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дистальные точки, как канальные, так и внеканальные, относятся к «общим». </w:t>
      </w:r>
    </w:p>
    <w:p w14:paraId="08E37819" w14:textId="24FD5D02" w:rsidR="00E9352E" w:rsidRPr="00E9352E" w:rsidRDefault="009963C7" w:rsidP="00CD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 понятие «канал» (меридиан) тела входит: </w:t>
      </w:r>
    </w:p>
    <w:p w14:paraId="1983134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486529E" w14:textId="5B7C50F2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группа точек, проекция которых на кожу объединена линией наружного хода канала; </w:t>
      </w:r>
    </w:p>
    <w:p w14:paraId="401C657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группа точек, объединенных «внутренним» ходом канала; </w:t>
      </w:r>
    </w:p>
    <w:p w14:paraId="1C6D7FEB" w14:textId="4B3A42BC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функциональная система канала, составляющая наружный и внутренний ход канала; </w:t>
      </w:r>
    </w:p>
    <w:p w14:paraId="2FD10D4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функциональная система канала, объединяющая все ЯН или ИНЬ органы. </w:t>
      </w:r>
    </w:p>
    <w:p w14:paraId="01F6108B" w14:textId="6627043E" w:rsidR="00E9352E" w:rsidRPr="00E9352E" w:rsidRDefault="009963C7" w:rsidP="00CD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 системе ЯН относятся каналы: </w:t>
      </w:r>
    </w:p>
    <w:p w14:paraId="57E5522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38C873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управителями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 которых являются полые «Фу-органы»; </w:t>
      </w:r>
    </w:p>
    <w:p w14:paraId="112C47E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управителями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 которых являются органы ЧЖАН; </w:t>
      </w:r>
    </w:p>
    <w:p w14:paraId="6ACF83F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которые начинаются или заканчиваются на голове; </w:t>
      </w:r>
    </w:p>
    <w:p w14:paraId="3605ADA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которые начинаются или заканчиваются на грудной клетке. </w:t>
      </w:r>
    </w:p>
    <w:p w14:paraId="12E30E13" w14:textId="05DCA983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 системе ИНЬ относятся каналы: </w:t>
      </w:r>
    </w:p>
    <w:p w14:paraId="2B9FA9C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741C81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управителями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 которых являются органы ФУ; </w:t>
      </w:r>
    </w:p>
    <w:p w14:paraId="21A69B3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управителями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 которых являются паренхиматозные «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Чжан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-органы»; </w:t>
      </w:r>
    </w:p>
    <w:p w14:paraId="0F9D339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которые начинаются или заканчиваются на голове; </w:t>
      </w:r>
    </w:p>
    <w:p w14:paraId="1CD0306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которые начинаются или заканчиваются на грудной клетке. </w:t>
      </w:r>
    </w:p>
    <w:p w14:paraId="79DE648A" w14:textId="4BA865B6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каналы и почему называют ручными: </w:t>
      </w:r>
    </w:p>
    <w:p w14:paraId="63C4030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1B44DB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наружный ход которых идет только по руке; </w:t>
      </w:r>
    </w:p>
    <w:p w14:paraId="2D17996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б) которые начинаются или заканчиваются на пальцах кисти; </w:t>
      </w:r>
    </w:p>
    <w:p w14:paraId="7D65494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потому что они более эффективны при патологии рук; </w:t>
      </w:r>
    </w:p>
    <w:p w14:paraId="31B822F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потому что они более доступны для укалывания. </w:t>
      </w:r>
    </w:p>
    <w:p w14:paraId="002274B7" w14:textId="0D966F21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каналы и почему называют ножными: </w:t>
      </w:r>
    </w:p>
    <w:p w14:paraId="44E4442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4187F4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наружный ход которых идет только по ноге; </w:t>
      </w:r>
    </w:p>
    <w:p w14:paraId="3AD8154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потому что они более эффективны при патологии ног; </w:t>
      </w:r>
    </w:p>
    <w:p w14:paraId="6FD94DD4" w14:textId="6E7488A1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которые начинаются или заканчиваются на стопе; </w:t>
      </w:r>
    </w:p>
    <w:p w14:paraId="7E8BBA7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потому что точки этих каналов менее болезненны. </w:t>
      </w:r>
    </w:p>
    <w:p w14:paraId="517D828E" w14:textId="459018D4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каналы тела относят к основным: </w:t>
      </w:r>
    </w:p>
    <w:p w14:paraId="5706704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D0D525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основных каналов 14, это каналы группы ЯН; </w:t>
      </w:r>
    </w:p>
    <w:p w14:paraId="731BCC0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наиболее важными и основными считаются каналы группы ИНЬ; </w:t>
      </w:r>
    </w:p>
    <w:p w14:paraId="0C70451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 основным относят 12 каналов, связанных с внутренними органами; </w:t>
      </w:r>
    </w:p>
    <w:p w14:paraId="4A17AE6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то же, что в п. «3», а также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задне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переднесрединный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каналы. </w:t>
      </w:r>
    </w:p>
    <w:p w14:paraId="098B0CA6" w14:textId="618A5448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Что известно об экстраординарных каналах: </w:t>
      </w:r>
    </w:p>
    <w:p w14:paraId="3671049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8CAB96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это «каналы резерва»; </w:t>
      </w:r>
    </w:p>
    <w:p w14:paraId="0436768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это каналы, контуры которых создаются путем последовательного укалывания точки-«ключа», специальных «промежуточных» точек и точки «связующей»; </w:t>
      </w:r>
    </w:p>
    <w:p w14:paraId="386D42E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экстраординарные каналы используются только при острой патологии; </w:t>
      </w:r>
    </w:p>
    <w:p w14:paraId="52AB698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их точки используются при сочетанной патологии. </w:t>
      </w:r>
    </w:p>
    <w:p w14:paraId="14FD7928" w14:textId="325B5C49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Что входит в понятие «наружный ход канала»: </w:t>
      </w:r>
    </w:p>
    <w:p w14:paraId="5B1D9DB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A38597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это условная линия, проведенная через определенные зоны тела; </w:t>
      </w:r>
    </w:p>
    <w:p w14:paraId="7ECBDD0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>б) это линия, объединяющая ТА, расположенные на наружных (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лате-ральных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) поверхностях конечностей; </w:t>
      </w:r>
    </w:p>
    <w:p w14:paraId="6DEA357E" w14:textId="07AA8A45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это линия, связывающая в одно целое проекционные зоны всех точек канала; </w:t>
      </w:r>
    </w:p>
    <w:p w14:paraId="4D13239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наружным (или внешним) ходом канала называют совокупность ТА, объединенных их «управителем». </w:t>
      </w:r>
    </w:p>
    <w:p w14:paraId="7248A188" w14:textId="38773410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Что входит в понятие «внутренний ход канала»: </w:t>
      </w:r>
    </w:p>
    <w:p w14:paraId="6769C42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F97262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ход канала вдоль позвоночника; </w:t>
      </w:r>
    </w:p>
    <w:p w14:paraId="449F3DB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это система связей внешнего хода с внутренними органами; </w:t>
      </w:r>
    </w:p>
    <w:p w14:paraId="2C0EB0D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это пути прохождения энергии к «управителю» канала; </w:t>
      </w:r>
    </w:p>
    <w:p w14:paraId="4AA3773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нет правильного варианта ответа. </w:t>
      </w:r>
    </w:p>
    <w:p w14:paraId="7C210830" w14:textId="0F10C93A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Канал как функциональная система организма: </w:t>
      </w:r>
    </w:p>
    <w:p w14:paraId="1A4414C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0DDA2C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строится по принципу «все или ничего»; </w:t>
      </w:r>
    </w:p>
    <w:p w14:paraId="11BB9F7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включает различные уровни регуляции канала; </w:t>
      </w:r>
    </w:p>
    <w:p w14:paraId="65E2526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включает центральное звено регуляции функций канала; </w:t>
      </w:r>
    </w:p>
    <w:p w14:paraId="36802B0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организуется за счет других систем. </w:t>
      </w:r>
    </w:p>
    <w:p w14:paraId="640A8508" w14:textId="7148FAEE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Канал ЛЕГКИХ: </w:t>
      </w:r>
    </w:p>
    <w:p w14:paraId="029E7C5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514054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имеет порядковый номер 1; </w:t>
      </w:r>
    </w:p>
    <w:p w14:paraId="3C1BEE3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относится к системе ЯН и первоэлементу МЕТАЛЛ; </w:t>
      </w:r>
    </w:p>
    <w:p w14:paraId="168F321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основная командная точка канала — Р1, она же — точка МУ; </w:t>
      </w:r>
    </w:p>
    <w:p w14:paraId="0E80677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точка ЮАНЬ канала — Р5 — относится к первоэлементу ВОДА. </w:t>
      </w:r>
    </w:p>
    <w:p w14:paraId="6F0EA116" w14:textId="3B917AEA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Наружный ход канала легких: </w:t>
      </w:r>
    </w:p>
    <w:p w14:paraId="1F46CD2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A39ADF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проходит по ладонно-срединной линии руки; </w:t>
      </w:r>
    </w:p>
    <w:p w14:paraId="11D45B5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проходит по ладонно-лучевой линии руки; </w:t>
      </w:r>
    </w:p>
    <w:p w14:paraId="1AC0D47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в) связан с внутренним ходом спаренного канала толстой кишки; </w:t>
      </w:r>
    </w:p>
    <w:p w14:paraId="72A404D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оканчивается в носогубной складке. </w:t>
      </w:r>
    </w:p>
    <w:p w14:paraId="19599E1E" w14:textId="41584019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Внутренний ход канала легких: </w:t>
      </w:r>
    </w:p>
    <w:p w14:paraId="1E13B6C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558780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определяет показания «локально-сегментарно»; </w:t>
      </w:r>
    </w:p>
    <w:p w14:paraId="5E01FFD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связан с внутренним ходом сопряженного канала толстой кишки; </w:t>
      </w:r>
    </w:p>
    <w:p w14:paraId="0DC167E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оканчивается в средостении; </w:t>
      </w:r>
    </w:p>
    <w:p w14:paraId="4FBAC4C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связан с внешним ходом в точке Р2. </w:t>
      </w:r>
    </w:p>
    <w:p w14:paraId="4B1B0BC9" w14:textId="1730946C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Чем клинически проявляется гиперфункция канала легких: </w:t>
      </w:r>
    </w:p>
    <w:p w14:paraId="679FF88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F0E636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кашель со слизистой мокротой, заложенность носа, гипертермия; </w:t>
      </w:r>
    </w:p>
    <w:p w14:paraId="66094D9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головокружением; </w:t>
      </w:r>
    </w:p>
    <w:p w14:paraId="0DF3C4E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звонким сухим кашлем; </w:t>
      </w:r>
    </w:p>
    <w:p w14:paraId="5BD47F5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ослабленным дыханием. </w:t>
      </w:r>
    </w:p>
    <w:p w14:paraId="0227299F" w14:textId="37548D6B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Чем клинически проявляется гипофункция канала легких: </w:t>
      </w:r>
    </w:p>
    <w:p w14:paraId="33745E8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25B298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синдромом ОРЗ; </w:t>
      </w:r>
    </w:p>
    <w:p w14:paraId="4E53F6C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непродуктивным кашлем, ослабленным дыханием; </w:t>
      </w:r>
    </w:p>
    <w:p w14:paraId="062F23F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звонким сухим кашлем; </w:t>
      </w:r>
    </w:p>
    <w:p w14:paraId="59843F6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ночной потливостью, слабостью, сухостью во рту. </w:t>
      </w:r>
    </w:p>
    <w:p w14:paraId="41814FD9" w14:textId="106D7BEE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Показания к использованию ТА канала легких: </w:t>
      </w:r>
    </w:p>
    <w:p w14:paraId="18E1143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DD180C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острая афония; </w:t>
      </w:r>
    </w:p>
    <w:p w14:paraId="3945793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вазомоторный ринит; </w:t>
      </w:r>
    </w:p>
    <w:p w14:paraId="39479AD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нейропатия лучевого нерва; </w:t>
      </w:r>
    </w:p>
    <w:p w14:paraId="0B0C8A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бронхиальная астма; </w:t>
      </w:r>
    </w:p>
    <w:p w14:paraId="7B30840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все вышеперечисленное. </w:t>
      </w:r>
    </w:p>
    <w:p w14:paraId="32EFABFA" w14:textId="24843409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Канал толстой кишки: </w:t>
      </w:r>
    </w:p>
    <w:p w14:paraId="2FA5669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75DA7B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имеет порядковый номер 10; </w:t>
      </w:r>
    </w:p>
    <w:p w14:paraId="5EF7F0C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относится к системе ЯН и первоэлементу МЕТАЛЛ; </w:t>
      </w:r>
    </w:p>
    <w:p w14:paraId="68DD895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основная командная точка канала — GI4, она же — точка ЛО; </w:t>
      </w:r>
    </w:p>
    <w:p w14:paraId="15EBAB0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точка ЮАНЬ канала — GI5. </w:t>
      </w:r>
    </w:p>
    <w:p w14:paraId="0D0CD0C9" w14:textId="50BCCFFF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Какими клиническими симптомами проявляется гиперфункция канала толстой кишки: </w:t>
      </w:r>
    </w:p>
    <w:p w14:paraId="3FB26D0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B0EC19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метеоризмом и поносами; </w:t>
      </w:r>
    </w:p>
    <w:p w14:paraId="4024F82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симптомами дискинезии толстой кишки по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гипомоторному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типу; </w:t>
      </w:r>
    </w:p>
    <w:p w14:paraId="65518C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болями и спазмами в животе, возможна диарея; </w:t>
      </w:r>
    </w:p>
    <w:p w14:paraId="048E706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кожным зудом. </w:t>
      </w:r>
    </w:p>
    <w:p w14:paraId="677B4263" w14:textId="56A89F7B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Показания к использованию ТА канала толстой кишки: </w:t>
      </w:r>
    </w:p>
    <w:p w14:paraId="7EAEAC6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E19B0F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дискинезии кишечника; </w:t>
      </w:r>
    </w:p>
    <w:p w14:paraId="0AA76FD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зудящие дерматозы в стадии ремиссии; </w:t>
      </w:r>
    </w:p>
    <w:p w14:paraId="547B539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спастическая кривошея; </w:t>
      </w:r>
    </w:p>
    <w:p w14:paraId="1A42ADB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прозопалгии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0DE6A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все вышеперечисленное. </w:t>
      </w:r>
    </w:p>
    <w:p w14:paraId="2F561A24" w14:textId="7F6B6E8D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Канал селезенки-поджелудочной железы: </w:t>
      </w:r>
    </w:p>
    <w:p w14:paraId="1535948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38F8A0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объединяет всю группу ножных каналов; </w:t>
      </w:r>
    </w:p>
    <w:p w14:paraId="74B02FD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включает 21 парную точку воздействия; </w:t>
      </w:r>
    </w:p>
    <w:p w14:paraId="26278B5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является главным среди каналов системы пищеварения; </w:t>
      </w:r>
    </w:p>
    <w:p w14:paraId="561972C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г) влияет на скорость мышления. </w:t>
      </w:r>
    </w:p>
    <w:p w14:paraId="295524E5" w14:textId="59B69289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Характеристиками понятия «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инь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являются: </w:t>
      </w:r>
    </w:p>
    <w:p w14:paraId="42752E8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487840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тусклое; </w:t>
      </w:r>
    </w:p>
    <w:p w14:paraId="7DE0F23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яркое; </w:t>
      </w:r>
    </w:p>
    <w:p w14:paraId="39B8CA2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сухое; </w:t>
      </w:r>
    </w:p>
    <w:p w14:paraId="012FE70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влажное; </w:t>
      </w:r>
    </w:p>
    <w:p w14:paraId="25BFAFF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темное; </w:t>
      </w:r>
    </w:p>
    <w:p w14:paraId="45CF8E0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светлое. </w:t>
      </w:r>
    </w:p>
    <w:p w14:paraId="4689417B" w14:textId="62061A6C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Характеристиками понятия «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янь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являются: </w:t>
      </w:r>
    </w:p>
    <w:p w14:paraId="1AA1E90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076314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тусклое; </w:t>
      </w:r>
    </w:p>
    <w:p w14:paraId="614D21F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яркое; </w:t>
      </w:r>
    </w:p>
    <w:p w14:paraId="3D212571" w14:textId="01EA657A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сухое; </w:t>
      </w:r>
    </w:p>
    <w:p w14:paraId="3BA622A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влажное; </w:t>
      </w:r>
    </w:p>
    <w:p w14:paraId="6F8C999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темное; </w:t>
      </w:r>
    </w:p>
    <w:p w14:paraId="7FED1AC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светлое. </w:t>
      </w:r>
    </w:p>
    <w:p w14:paraId="46295E45" w14:textId="14CF8D10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К понятию «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янь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относятся следующие стихии: </w:t>
      </w:r>
    </w:p>
    <w:p w14:paraId="3C12616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82F41D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дерево; </w:t>
      </w:r>
    </w:p>
    <w:p w14:paraId="37FDF9B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огонь; </w:t>
      </w:r>
    </w:p>
    <w:p w14:paraId="25620A8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земля; </w:t>
      </w:r>
    </w:p>
    <w:p w14:paraId="3D3A61C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металл; </w:t>
      </w:r>
    </w:p>
    <w:p w14:paraId="03C560B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вода. </w:t>
      </w:r>
    </w:p>
    <w:p w14:paraId="461B1A87" w14:textId="63866241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К понятию «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инь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относятся следующие стихии: </w:t>
      </w:r>
    </w:p>
    <w:p w14:paraId="18D577A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05CD80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дерево; </w:t>
      </w:r>
    </w:p>
    <w:p w14:paraId="14D8568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огонь; </w:t>
      </w:r>
    </w:p>
    <w:p w14:paraId="4A7BD4D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земля; </w:t>
      </w:r>
    </w:p>
    <w:p w14:paraId="0BA1934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металл; </w:t>
      </w:r>
    </w:p>
    <w:p w14:paraId="509CBE3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вода. </w:t>
      </w:r>
    </w:p>
    <w:p w14:paraId="283A74F6" w14:textId="59540E35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Канал сердца относят к следующей стихии: </w:t>
      </w:r>
    </w:p>
    <w:p w14:paraId="65A5DC8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70B0F9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дерево; </w:t>
      </w:r>
    </w:p>
    <w:p w14:paraId="6E623C8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огонь; </w:t>
      </w:r>
    </w:p>
    <w:p w14:paraId="49B88F4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земля; </w:t>
      </w:r>
    </w:p>
    <w:p w14:paraId="485DBCC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металл; </w:t>
      </w:r>
    </w:p>
    <w:p w14:paraId="4F1F452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вода. </w:t>
      </w:r>
    </w:p>
    <w:p w14:paraId="7DABD6FB" w14:textId="72C97D33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Канал почек и мочевого пузыря относят к следующей стихии: </w:t>
      </w:r>
    </w:p>
    <w:p w14:paraId="44634CC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0852FD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дерево; </w:t>
      </w:r>
    </w:p>
    <w:p w14:paraId="0089BBE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огонь; </w:t>
      </w:r>
    </w:p>
    <w:p w14:paraId="3EFB44F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земля; </w:t>
      </w:r>
    </w:p>
    <w:p w14:paraId="4892B29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металл; </w:t>
      </w:r>
    </w:p>
    <w:p w14:paraId="3ED9585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вода. </w:t>
      </w:r>
    </w:p>
    <w:p w14:paraId="331FD302" w14:textId="1FEB4A98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 организме человека выделено основных меридианов: </w:t>
      </w:r>
    </w:p>
    <w:p w14:paraId="66EECAC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1E6AA2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10; </w:t>
      </w:r>
    </w:p>
    <w:p w14:paraId="3919B2C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11; </w:t>
      </w:r>
    </w:p>
    <w:p w14:paraId="29EBEFE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12; </w:t>
      </w:r>
    </w:p>
    <w:p w14:paraId="5B60586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13; </w:t>
      </w:r>
    </w:p>
    <w:p w14:paraId="1A2D14B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14. </w:t>
      </w:r>
    </w:p>
    <w:p w14:paraId="2532CB26" w14:textId="37E85CC6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96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В каком канале локализуется первородная энергия «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— энергетическая генетическая информация: </w:t>
      </w:r>
    </w:p>
    <w:p w14:paraId="28A82E1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6FD3EE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в канале легких; </w:t>
      </w:r>
    </w:p>
    <w:p w14:paraId="4C6261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 канале почек; </w:t>
      </w:r>
    </w:p>
    <w:p w14:paraId="75333B9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в канале сердца. </w:t>
      </w:r>
    </w:p>
    <w:p w14:paraId="49811AD1" w14:textId="548CAB21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Противопоказания к проведению ИРТ: </w:t>
      </w:r>
    </w:p>
    <w:p w14:paraId="78EEA88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6C5274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кровохарканье; </w:t>
      </w:r>
    </w:p>
    <w:p w14:paraId="047FB02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лихорадки; </w:t>
      </w:r>
    </w:p>
    <w:p w14:paraId="31964D7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грудной возраст; </w:t>
      </w:r>
    </w:p>
    <w:p w14:paraId="6E25D08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старческий возраст; </w:t>
      </w:r>
    </w:p>
    <w:p w14:paraId="3BBCA04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молодой возраст. </w:t>
      </w:r>
    </w:p>
    <w:p w14:paraId="4E5DC5A5" w14:textId="020F942F" w:rsidR="00E9352E" w:rsidRPr="00E9352E" w:rsidRDefault="009963C7" w:rsidP="0099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Правило «мать-сын» определяет: </w:t>
      </w:r>
    </w:p>
    <w:p w14:paraId="7E741C7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774CCA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способ ИРТ, при котором воздействие на канал производится путем акупунктуры точек следующего за ним по часовой стрелке; </w:t>
      </w:r>
    </w:p>
    <w:p w14:paraId="66DD2C1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способ ИРТ, при котором воздействие на канал производится путем акупунктуры точек предшествующего ему по часовой стрелке; </w:t>
      </w:r>
    </w:p>
    <w:p w14:paraId="5A5AA7B4" w14:textId="2EEF1639" w:rsidR="009963C7" w:rsidRDefault="00E9352E" w:rsidP="005A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способ ИРТ, при котором воздействие на канал производится путем акупунктуры точек соответствующего канала. </w:t>
      </w:r>
    </w:p>
    <w:p w14:paraId="6073C2CD" w14:textId="30F39CA9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Предпочтительные физиотерапевтические методы для реабилитации пациентов с артериальной гипертензией II степени: </w:t>
      </w:r>
    </w:p>
    <w:p w14:paraId="54050E7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10986F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переменное магнитное поле на шейно-воротниковую зону; </w:t>
      </w:r>
    </w:p>
    <w:p w14:paraId="458C468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амплипульс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на шейно-воротниковую зону; </w:t>
      </w:r>
    </w:p>
    <w:p w14:paraId="317A0F0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хвойно-валериановые ванны; </w:t>
      </w:r>
    </w:p>
    <w:p w14:paraId="329FF1B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радоновые ванны. </w:t>
      </w:r>
    </w:p>
    <w:p w14:paraId="3D08AF5B" w14:textId="6E283541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Какой из перечисленных методов кинезотерапии предпочтителен для включения в индивидуальную программу реабилитации артериальной гипертензии на санаторном этапе: </w:t>
      </w:r>
    </w:p>
    <w:p w14:paraId="113C008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5ED76B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туризм на короткие дистанции; </w:t>
      </w:r>
    </w:p>
    <w:p w14:paraId="41F10AE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терренкур; </w:t>
      </w:r>
    </w:p>
    <w:p w14:paraId="573B018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ходьба с препятствиями; </w:t>
      </w:r>
    </w:p>
    <w:p w14:paraId="0DB65CD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игры на месте. </w:t>
      </w:r>
    </w:p>
    <w:p w14:paraId="2814011E" w14:textId="3600903F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На каком этапе преимущественно проходят реабилитацию пациенты с артериальной гипертензией: </w:t>
      </w:r>
    </w:p>
    <w:p w14:paraId="227B960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A37FC0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санаторный; </w:t>
      </w:r>
    </w:p>
    <w:p w14:paraId="50CCCF8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стационарный; </w:t>
      </w:r>
    </w:p>
    <w:p w14:paraId="5C41EA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амбулаторный; </w:t>
      </w:r>
    </w:p>
    <w:p w14:paraId="67D49BA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домашний. </w:t>
      </w:r>
    </w:p>
    <w:p w14:paraId="62644755" w14:textId="4254E800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Ванны, показанные для пациентов с артериальной гипертензией: </w:t>
      </w:r>
    </w:p>
    <w:p w14:paraId="3C1176C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5065D2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хвойно-валериановые; </w:t>
      </w:r>
    </w:p>
    <w:p w14:paraId="6031599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радоновые; </w:t>
      </w:r>
    </w:p>
    <w:p w14:paraId="6047ED2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сероводородные; </w:t>
      </w:r>
    </w:p>
    <w:p w14:paraId="4262849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скипидарные. </w:t>
      </w:r>
    </w:p>
    <w:p w14:paraId="5885FD0F" w14:textId="2D9BCA2A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 бронхиальной астме противопоказаны методы кинезотерапии: </w:t>
      </w:r>
    </w:p>
    <w:p w14:paraId="2749FE9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CB9C8E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малоподвижные игры; </w:t>
      </w:r>
    </w:p>
    <w:p w14:paraId="5E5CB65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б) бег; </w:t>
      </w:r>
    </w:p>
    <w:p w14:paraId="25CBBD1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плаванье; </w:t>
      </w:r>
    </w:p>
    <w:p w14:paraId="1422BA0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бег на лыжах; </w:t>
      </w:r>
    </w:p>
    <w:p w14:paraId="13479D1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идиоматические тренировки; </w:t>
      </w:r>
    </w:p>
    <w:p w14:paraId="3D6299E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дыхание по Бутейко. </w:t>
      </w:r>
    </w:p>
    <w:p w14:paraId="2D76A8DF" w14:textId="1711850C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Диета при бронхиальной астме должна исключать: </w:t>
      </w:r>
    </w:p>
    <w:p w14:paraId="3C393F8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B466FE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оранжевые и красные овощи и фрукты; </w:t>
      </w:r>
    </w:p>
    <w:p w14:paraId="583F358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говядину; </w:t>
      </w:r>
    </w:p>
    <w:p w14:paraId="0BF447D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свинину; </w:t>
      </w:r>
    </w:p>
    <w:p w14:paraId="3574E2D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овощной бульон; </w:t>
      </w:r>
    </w:p>
    <w:p w14:paraId="6030175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орехи; </w:t>
      </w:r>
    </w:p>
    <w:p w14:paraId="2FFD5E3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грибы. </w:t>
      </w:r>
    </w:p>
    <w:p w14:paraId="26155C59" w14:textId="4B6BDB4D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Особенности личности пациентов с бронхиальной астмой: </w:t>
      </w:r>
    </w:p>
    <w:p w14:paraId="1C84846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2D8DEA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неуверенность в себе; </w:t>
      </w:r>
    </w:p>
    <w:p w14:paraId="74E2881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желание перекладывать ответственность за принятые решения на других; </w:t>
      </w:r>
    </w:p>
    <w:p w14:paraId="318B582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излишняя противоречивость. </w:t>
      </w:r>
    </w:p>
    <w:p w14:paraId="49C2D2B9" w14:textId="26A11FBB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Для оценки толерантности и физической нагрузки у пациентов с ИБС используют: </w:t>
      </w:r>
    </w:p>
    <w:p w14:paraId="521AE04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C1A817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тест 6-минутной ходьбы; </w:t>
      </w:r>
    </w:p>
    <w:p w14:paraId="4FE5C09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тест 3-минутной ходьбы; </w:t>
      </w:r>
    </w:p>
    <w:p w14:paraId="3C1A658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тредмил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-тест; </w:t>
      </w:r>
    </w:p>
    <w:p w14:paraId="5BB6C65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велоэргометрия; </w:t>
      </w:r>
    </w:p>
    <w:p w14:paraId="0DE4A61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электроэнцефалографию. </w:t>
      </w:r>
    </w:p>
    <w:p w14:paraId="17C4A510" w14:textId="554640F1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 инфаркте миокарда из физиотерапевтических методов на лечебно-реабилитационном этапе применяют: </w:t>
      </w:r>
    </w:p>
    <w:p w14:paraId="6DFD0F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038824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центральную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электроаналгезию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EABC2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электросон; </w:t>
      </w:r>
    </w:p>
    <w:p w14:paraId="72400BC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амплипульс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на область грудной клетки; </w:t>
      </w:r>
    </w:p>
    <w:p w14:paraId="1E10268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хвойно-валериановые ванны. </w:t>
      </w:r>
    </w:p>
    <w:p w14:paraId="6CA22E01" w14:textId="033648DA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Конечной точкой 2-го режима реабилитации пациентов с инфарктом миокарда являются: </w:t>
      </w:r>
    </w:p>
    <w:p w14:paraId="24CBC1F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7DD064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мытье ног с посторонней помощью; </w:t>
      </w:r>
    </w:p>
    <w:p w14:paraId="3545F08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мытье ног без посторонней помощи; </w:t>
      </w:r>
    </w:p>
    <w:p w14:paraId="57299A7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поворот в постели на левый бок; </w:t>
      </w:r>
    </w:p>
    <w:p w14:paraId="721710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ходьба в пределах палаты. </w:t>
      </w:r>
    </w:p>
    <w:p w14:paraId="79D0DB74" w14:textId="54B68E37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09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Принципиальным отличием 4-го режима медицинской реабилитации инфаркта миокарда от 3-го является: </w:t>
      </w:r>
    </w:p>
    <w:p w14:paraId="5C7FEBA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280188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подъем по лестнице на один пролет; </w:t>
      </w:r>
    </w:p>
    <w:p w14:paraId="773A732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участие в малоподвижных играх; </w:t>
      </w:r>
    </w:p>
    <w:p w14:paraId="416F1FC7" w14:textId="5F5A8098" w:rsidR="00E9352E" w:rsidRPr="00E9352E" w:rsidRDefault="00276CC6" w:rsidP="0027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выход на улицу; </w:t>
      </w:r>
    </w:p>
    <w:p w14:paraId="5F22DDD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дозированная ходьба 1 км с ЧСС 90–110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уд./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мин. </w:t>
      </w:r>
    </w:p>
    <w:p w14:paraId="57A4BAE6" w14:textId="0ED35D7D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виды ходьбы рекомендуются пациентам с инфарктом миокарда на лечебно-реабилитационном и стационарном этапах: </w:t>
      </w:r>
    </w:p>
    <w:p w14:paraId="65A2DBD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3D8186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терренкур; </w:t>
      </w:r>
    </w:p>
    <w:p w14:paraId="042DE13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дозированная ходьба; </w:t>
      </w:r>
    </w:p>
    <w:p w14:paraId="6F25F01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в) пешие прогулки; </w:t>
      </w:r>
    </w:p>
    <w:p w14:paraId="1D789EE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бег; </w:t>
      </w:r>
    </w:p>
    <w:p w14:paraId="3774401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туризм на короткие расстояния. </w:t>
      </w:r>
    </w:p>
    <w:p w14:paraId="01CC3D41" w14:textId="318FD7A9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виды реконструктивных операций применяются в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реа-билитации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пациентов с ИБС: </w:t>
      </w:r>
    </w:p>
    <w:p w14:paraId="13569A3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C67F5C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аортокоронарное шунтирование; </w:t>
      </w:r>
    </w:p>
    <w:p w14:paraId="3B4C6EB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стентирование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404EE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венопластика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1FC76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медикаментозная коррекция. </w:t>
      </w:r>
    </w:p>
    <w:p w14:paraId="5231084A" w14:textId="0BA5FFD4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Задачи амбулаторно-поликлинического этапа медицинской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реа-билитации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пациентов с артериальной гипертензией не включают: </w:t>
      </w:r>
    </w:p>
    <w:p w14:paraId="3E17EB3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6A802F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повышение толерантности сердечно-сосудистой системы пациента к физическим нагрузкам; </w:t>
      </w:r>
    </w:p>
    <w:p w14:paraId="6685761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восстановление и поддержание трудоспособности пациента; </w:t>
      </w:r>
    </w:p>
    <w:p w14:paraId="2911614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лечение гипертензивных кризов; </w:t>
      </w:r>
    </w:p>
    <w:p w14:paraId="1ACE78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борьба с модифицируемыми факторами риска. </w:t>
      </w:r>
    </w:p>
    <w:p w14:paraId="7E000229" w14:textId="716461EB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Определите цель медицинской реабилитации при артериальной гипертензии: </w:t>
      </w:r>
    </w:p>
    <w:p w14:paraId="615FE87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765E39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достижение целевого уровня артериального давления; </w:t>
      </w:r>
    </w:p>
    <w:p w14:paraId="5AD8E0D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повышение физической работоспособности пациента; </w:t>
      </w:r>
    </w:p>
    <w:p w14:paraId="4D36486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стабилизация течения заболевания у лиц с гипертензивными кризами; </w:t>
      </w:r>
    </w:p>
    <w:p w14:paraId="3685AA3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улучшение качества жизни пациента; </w:t>
      </w:r>
    </w:p>
    <w:p w14:paraId="40E0867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все вышеперечисленное. </w:t>
      </w:r>
    </w:p>
    <w:p w14:paraId="0092F500" w14:textId="0201DB4F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Противопоказание к направлению на климатические южные приморские курорты у пациентов с артериальной гипертензией: </w:t>
      </w:r>
    </w:p>
    <w:p w14:paraId="20CDA0D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BA05F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артериальная гипертензия II степени, риск 2; </w:t>
      </w:r>
    </w:p>
    <w:p w14:paraId="228AFED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артериальная гипертензия I степени, риск 1; </w:t>
      </w:r>
    </w:p>
    <w:p w14:paraId="3EBDCFD7" w14:textId="4FDE253B" w:rsidR="00E9352E" w:rsidRPr="00E9352E" w:rsidRDefault="00276CC6" w:rsidP="0027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частые гипертензивные кризы; </w:t>
      </w:r>
    </w:p>
    <w:p w14:paraId="12DB3FA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дискинезия желчевыводящих путей; </w:t>
      </w:r>
    </w:p>
    <w:p w14:paraId="0024B2C6" w14:textId="18473AC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хронический пиелонефрит вне обострения, без гипертензии и с сохраненной функцией почек. </w:t>
      </w:r>
    </w:p>
    <w:p w14:paraId="1AEAFAA6" w14:textId="035E8C3F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 физическим факторам в восстановительном лечении артериальной гипертензии, действующим на нейрофизиологические и гемодинамические процессы в ЦНС, относятся следующие, кроме одного: </w:t>
      </w:r>
    </w:p>
    <w:p w14:paraId="439E65E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EB9497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электросон; </w:t>
      </w:r>
    </w:p>
    <w:p w14:paraId="1543D9D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лекарственный электрофорез воротниковой области; </w:t>
      </w:r>
    </w:p>
    <w:p w14:paraId="670983E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воздействие на поясничную область диадинамическими токами; </w:t>
      </w:r>
    </w:p>
    <w:p w14:paraId="7316B4A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переменное магнитное поле воротниковой области; </w:t>
      </w:r>
    </w:p>
    <w:p w14:paraId="491D1BD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гальванизация воротниковой области. </w:t>
      </w:r>
    </w:p>
    <w:p w14:paraId="7CC1271E" w14:textId="4D13C006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Климатодвигательный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режим на санаторном этапе реабилитации пациентов с артериальной гипертензией не включает: </w:t>
      </w:r>
    </w:p>
    <w:p w14:paraId="1906B65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18D043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период адаптации; </w:t>
      </w:r>
    </w:p>
    <w:p w14:paraId="09E6793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общий режим; </w:t>
      </w:r>
    </w:p>
    <w:p w14:paraId="69C4C2F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щадящий режим; </w:t>
      </w:r>
    </w:p>
    <w:p w14:paraId="3C77657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тонизирующий режим; </w:t>
      </w:r>
    </w:p>
    <w:p w14:paraId="4B7CCF9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тренирующий режим. </w:t>
      </w:r>
    </w:p>
    <w:p w14:paraId="0E33A3C7" w14:textId="60152260" w:rsidR="00E9352E" w:rsidRPr="00E9352E" w:rsidRDefault="00E9352E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</w:t>
      </w:r>
      <w:r w:rsidR="005A7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17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Пациентам с артериальной гипертензией противопоказаны следующие виды труда, кроме одного: </w:t>
      </w:r>
    </w:p>
    <w:p w14:paraId="6E1EC25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D1159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умственный труд умеренной тяжести; </w:t>
      </w:r>
    </w:p>
    <w:p w14:paraId="0DA9D07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ночные смены; </w:t>
      </w:r>
    </w:p>
    <w:p w14:paraId="46AF027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производственный шум; </w:t>
      </w:r>
    </w:p>
    <w:p w14:paraId="42FDEFD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любая тяжелая физическая нагрузка; </w:t>
      </w:r>
    </w:p>
    <w:p w14:paraId="22E6BA7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работа на высоте. </w:t>
      </w:r>
    </w:p>
    <w:p w14:paraId="088C12EB" w14:textId="65B45AD1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 каком типе реакции АД на стандартную нагрузку будет отмечаться резкий подъем систолического давления (проба с 20 приседаниями): </w:t>
      </w:r>
    </w:p>
    <w:p w14:paraId="00BE70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4FD215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нормотоническом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F5940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астеническом; </w:t>
      </w:r>
    </w:p>
    <w:p w14:paraId="713D7C9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гипертоническом; </w:t>
      </w:r>
    </w:p>
    <w:p w14:paraId="5EE1A87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дистоническом; </w:t>
      </w:r>
    </w:p>
    <w:p w14:paraId="1208221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ступенчатом. </w:t>
      </w:r>
    </w:p>
    <w:p w14:paraId="0374455F" w14:textId="7BDAE855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Противопоказание к проведению бальнеотерапии при артериальной гипертензии: </w:t>
      </w:r>
    </w:p>
    <w:p w14:paraId="1E960BD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D5188D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умеренная синусовая тахикардия; </w:t>
      </w:r>
    </w:p>
    <w:p w14:paraId="3BFB16A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умеренная синусовая брадикардия; </w:t>
      </w:r>
    </w:p>
    <w:p w14:paraId="2AA1561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редкие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монофокусные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экстрасистолы; </w:t>
      </w:r>
    </w:p>
    <w:p w14:paraId="0A70A47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синусовая (дыхательная) аритмия; </w:t>
      </w:r>
    </w:p>
    <w:p w14:paraId="1E63647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недостаточность кровообращения II Б стадии. </w:t>
      </w:r>
    </w:p>
    <w:p w14:paraId="661127C1" w14:textId="345E0644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Каких упражнений следует избегать пациентам с артериальной гипертензией: </w:t>
      </w:r>
    </w:p>
    <w:p w14:paraId="3B2EF5C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3968A0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на расслабление мышечных групп; </w:t>
      </w:r>
    </w:p>
    <w:p w14:paraId="113A597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на тренировку равновесия; </w:t>
      </w:r>
    </w:p>
    <w:p w14:paraId="06869D5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на координацию движения; </w:t>
      </w:r>
    </w:p>
    <w:p w14:paraId="754F098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дыхательной гимнастики; </w:t>
      </w:r>
    </w:p>
    <w:p w14:paraId="742CF0E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с большой амплитудой движения головы. </w:t>
      </w:r>
    </w:p>
    <w:p w14:paraId="7B22DA1B" w14:textId="0D22D05D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 каком двигательном режиме разрешены длительные прогулки (ближний туризм): </w:t>
      </w:r>
    </w:p>
    <w:p w14:paraId="0316385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67B54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палатном; </w:t>
      </w:r>
    </w:p>
    <w:p w14:paraId="446BE46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свободном; </w:t>
      </w:r>
    </w:p>
    <w:p w14:paraId="7A267B2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тренирующем; </w:t>
      </w:r>
    </w:p>
    <w:p w14:paraId="314EA09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щадящем; </w:t>
      </w:r>
    </w:p>
    <w:p w14:paraId="3073A79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щадяще-тренирующем. </w:t>
      </w:r>
    </w:p>
    <w:p w14:paraId="5FF0DA17" w14:textId="2D86242B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На какой неделе заболевания пациенту с инфарктом миокарда разрешается подниматься по ступенькам лестницы: </w:t>
      </w:r>
    </w:p>
    <w:p w14:paraId="35EB91D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94633F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на 1-й неделе; </w:t>
      </w:r>
    </w:p>
    <w:p w14:paraId="0543EB7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на 2-й день; </w:t>
      </w:r>
    </w:p>
    <w:p w14:paraId="19ADD7B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зависит от класса тяжести инфаркта миокарда; </w:t>
      </w:r>
    </w:p>
    <w:p w14:paraId="3D38DE3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на 4-й неделе; </w:t>
      </w:r>
    </w:p>
    <w:p w14:paraId="49B0FAC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на 5-й неделе. </w:t>
      </w:r>
    </w:p>
    <w:p w14:paraId="2591A399" w14:textId="62F8D2AC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Какой продолжительности прогулки в 2–3 приема в течение дня может совершать пациент с инфарктом миокарда к концу стационарного этапа ранней медицинской реабилитации: </w:t>
      </w:r>
    </w:p>
    <w:p w14:paraId="5F3DEF5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61480E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до 10–11 км; </w:t>
      </w:r>
    </w:p>
    <w:p w14:paraId="3BA1E7A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б) до 8–9 км; </w:t>
      </w:r>
    </w:p>
    <w:p w14:paraId="4D409AF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до 6–7 км; </w:t>
      </w:r>
    </w:p>
    <w:p w14:paraId="11B546CC" w14:textId="488CCA77" w:rsidR="00E9352E" w:rsidRPr="00E9352E" w:rsidRDefault="00276CC6" w:rsidP="0027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г) до 4–5 км; </w:t>
      </w:r>
    </w:p>
    <w:p w14:paraId="7269C1B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до 2–3 км. </w:t>
      </w:r>
    </w:p>
    <w:p w14:paraId="5E3A9AB8" w14:textId="44C205DB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физические упражнения относятся к упражнениям умеренной интенсивности: </w:t>
      </w:r>
    </w:p>
    <w:p w14:paraId="094E791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28703B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бег; </w:t>
      </w:r>
    </w:p>
    <w:p w14:paraId="30A6B0C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прыжки; </w:t>
      </w:r>
    </w:p>
    <w:p w14:paraId="05D9146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быстрая ходьба; </w:t>
      </w:r>
    </w:p>
    <w:p w14:paraId="73F0267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дыхательные упражнения динамического характера; </w:t>
      </w:r>
    </w:p>
    <w:p w14:paraId="5F0020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дыхательные упражнения статического характера. </w:t>
      </w:r>
    </w:p>
    <w:p w14:paraId="22DBADDB" w14:textId="6F35A90A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На какой день переводят пациентов с инфарктом миокарда I класса тяжести на II ступень активности: </w:t>
      </w:r>
    </w:p>
    <w:p w14:paraId="60A9776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057C51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1–2-й день; </w:t>
      </w:r>
    </w:p>
    <w:p w14:paraId="22313F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3–4-й день; </w:t>
      </w:r>
    </w:p>
    <w:p w14:paraId="566C4E8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5–6-й день; </w:t>
      </w:r>
    </w:p>
    <w:p w14:paraId="140CE52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7–8-й день; </w:t>
      </w:r>
    </w:p>
    <w:p w14:paraId="4DBF389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9–10-й день. </w:t>
      </w:r>
    </w:p>
    <w:p w14:paraId="3BEBFB7C" w14:textId="6F6E358A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Показание к направлению на бальнеологические курорты с углекислыми водами: </w:t>
      </w:r>
    </w:p>
    <w:p w14:paraId="671BA81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B0BCD8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стабильная стенокардия I ФК; </w:t>
      </w:r>
    </w:p>
    <w:p w14:paraId="7ED95C3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пороки аортального клапана; </w:t>
      </w:r>
    </w:p>
    <w:p w14:paraId="73B4449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сочетанный митральный порок с преобладанием стеноза; </w:t>
      </w:r>
    </w:p>
    <w:p w14:paraId="65B8F43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недостаточность кровообращения II Б стадии; </w:t>
      </w:r>
    </w:p>
    <w:p w14:paraId="037D5F8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нестабильная стенокардия. </w:t>
      </w:r>
    </w:p>
    <w:p w14:paraId="7BC5D849" w14:textId="261C2128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Правильная активация пациента с инфарктом миокарда на высоте нагрузки заключается в следующем, исключая одно: </w:t>
      </w:r>
    </w:p>
    <w:p w14:paraId="7007757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931FCF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учащение пульса не превышает 20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уд./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мин; </w:t>
      </w:r>
    </w:p>
    <w:p w14:paraId="3DC28C7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повышение систолического давления на 20–40 мм рт. ст.; </w:t>
      </w:r>
    </w:p>
    <w:p w14:paraId="6B945B7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учащение дыхания не превышает 10–12 дыхательных движений в мин; </w:t>
      </w:r>
    </w:p>
    <w:p w14:paraId="3584FB8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повышение диастолического давления на 10–12 мм рт. ст.; </w:t>
      </w:r>
    </w:p>
    <w:p w14:paraId="49B35A0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учащение дыхания не превышает 6–9 дыхательных движений в мин. </w:t>
      </w:r>
    </w:p>
    <w:p w14:paraId="009126B8" w14:textId="576A3521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Влияние физического напряжения на приступ стенокардии: </w:t>
      </w:r>
    </w:p>
    <w:p w14:paraId="5B871D7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9820FA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бег устраняет боль; </w:t>
      </w:r>
    </w:p>
    <w:p w14:paraId="3DA08D6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остановка при ходьбе усиливает боль; </w:t>
      </w:r>
    </w:p>
    <w:p w14:paraId="26C4CFEF" w14:textId="5FDFAB9A" w:rsidR="00E9352E" w:rsidRPr="00E9352E" w:rsidRDefault="00276CC6" w:rsidP="0027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остановка при ходьбе устраняет боль; </w:t>
      </w:r>
    </w:p>
    <w:p w14:paraId="6769CE8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бег усиливает боль; </w:t>
      </w:r>
    </w:p>
    <w:p w14:paraId="6124EE8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поднятие тяжестей устраняет боль. </w:t>
      </w:r>
    </w:p>
    <w:p w14:paraId="60E08B6F" w14:textId="7978ECBC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Частое показание к проведению велоэргометрии: </w:t>
      </w:r>
    </w:p>
    <w:p w14:paraId="215216F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547BBF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отсутствие типичного болевого синдрома; </w:t>
      </w:r>
    </w:p>
    <w:p w14:paraId="0C02384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определение эффективности проводимого лечения; </w:t>
      </w:r>
    </w:p>
    <w:p w14:paraId="4C362EA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отсутствие изменений на ЭКГ при подозрении на ИБС; </w:t>
      </w:r>
    </w:p>
    <w:p w14:paraId="55A85FE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гиперлипидемия у практически здоровых лиц; </w:t>
      </w:r>
    </w:p>
    <w:p w14:paraId="3773492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все вышеперечисленное. </w:t>
      </w:r>
    </w:p>
    <w:p w14:paraId="5CCB28A6" w14:textId="3426B4C9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С какой недели болезни пациенту с неосложненным инфарктом миокарда разрешено ходить по палате: </w:t>
      </w:r>
    </w:p>
    <w:p w14:paraId="78E3585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4C030D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а) с 1-й недели; </w:t>
      </w:r>
    </w:p>
    <w:p w14:paraId="1C1E3CB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со 2-й недели; </w:t>
      </w:r>
    </w:p>
    <w:p w14:paraId="4F0BEA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 3-й недели; </w:t>
      </w:r>
    </w:p>
    <w:p w14:paraId="17200AE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с 4-й недели; </w:t>
      </w:r>
    </w:p>
    <w:p w14:paraId="434F59F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с 5-й недели. </w:t>
      </w:r>
    </w:p>
    <w:p w14:paraId="563B6A51" w14:textId="5E6C4283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Какая основная задача лечебной гимнастики на III ступени активности у пациентов с инфарктом миокарда: </w:t>
      </w:r>
    </w:p>
    <w:p w14:paraId="406A7C7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036CA2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борьба с гипокинезией; </w:t>
      </w:r>
    </w:p>
    <w:p w14:paraId="60F65F4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предупреждение гиподинамии; </w:t>
      </w:r>
    </w:p>
    <w:p w14:paraId="66B3406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подготовка к свободной ходьбе по коридору; </w:t>
      </w:r>
    </w:p>
    <w:p w14:paraId="05BB709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подготовка к полному самообслуживанию; </w:t>
      </w:r>
    </w:p>
    <w:p w14:paraId="02DA0B6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щадящая тренировка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кардиореспираторной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системы. </w:t>
      </w:r>
    </w:p>
    <w:p w14:paraId="01F4F02D" w14:textId="0F286617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Что является абсолютным противопоказанием к назначению ЛФК при инфаркте миокарда: </w:t>
      </w:r>
    </w:p>
    <w:p w14:paraId="2CAE9BD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19D0E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уменьшение интенсивности болевых приступов; </w:t>
      </w:r>
    </w:p>
    <w:p w14:paraId="4148959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уменьшение частоты болевых приступов; </w:t>
      </w:r>
    </w:p>
    <w:p w14:paraId="189F385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острый период заболевания; </w:t>
      </w:r>
    </w:p>
    <w:p w14:paraId="2F4138D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ухудшение данных функционального обследования; </w:t>
      </w:r>
    </w:p>
    <w:p w14:paraId="742DBA9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брадикардия (менее 50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уд./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мин); </w:t>
      </w:r>
    </w:p>
    <w:p w14:paraId="195CE93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нестабильное состояние гемодинамики. </w:t>
      </w:r>
    </w:p>
    <w:p w14:paraId="1C6B7DE2" w14:textId="4245F9C5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Какая пиковая ЧСС для начинающих оздоровительную тренировку после инфаркта миокарда: </w:t>
      </w:r>
    </w:p>
    <w:p w14:paraId="62C9029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475639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200 – возраст; </w:t>
      </w:r>
    </w:p>
    <w:p w14:paraId="367AD16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180 – возраст; </w:t>
      </w:r>
    </w:p>
    <w:p w14:paraId="64F47202" w14:textId="7381E2E3" w:rsidR="00E9352E" w:rsidRPr="00E9352E" w:rsidRDefault="00276CC6" w:rsidP="0027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220 – возраст; </w:t>
      </w:r>
    </w:p>
    <w:p w14:paraId="10C6970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170 – 0,5 возраста; </w:t>
      </w:r>
    </w:p>
    <w:p w14:paraId="2D9C113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200 – 0,5 возраста. </w:t>
      </w:r>
    </w:p>
    <w:p w14:paraId="574DAE51" w14:textId="184F0D60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Когда при неосложненном инфаркте миокарда пациент совершает прогулки по коридору и осваивает пролет лестницы: </w:t>
      </w:r>
    </w:p>
    <w:p w14:paraId="5A2547D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34305C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на санаторном этапе реабилитации; </w:t>
      </w:r>
    </w:p>
    <w:p w14:paraId="1D42C13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на поликлиническом этапе реабилитации; </w:t>
      </w:r>
    </w:p>
    <w:p w14:paraId="24FA83B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 концу лечебно-реабилитационного этапа; </w:t>
      </w:r>
    </w:p>
    <w:p w14:paraId="399ADFB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при подготовке выхода на работу; </w:t>
      </w:r>
    </w:p>
    <w:p w14:paraId="05843A3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 1-е сутки после острого инфаркта миокарда. </w:t>
      </w:r>
    </w:p>
    <w:p w14:paraId="3CBAB45D" w14:textId="24AB828E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Причина временной нетрудоспособности у пациентов с I степенью артериальной гипертензии: </w:t>
      </w:r>
    </w:p>
    <w:p w14:paraId="61A61FD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D203C9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парастезии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C1639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головная боль; </w:t>
      </w:r>
    </w:p>
    <w:p w14:paraId="4E177A6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гипертонический криз; </w:t>
      </w:r>
    </w:p>
    <w:p w14:paraId="75C0226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мелькание мушек перед глазами; </w:t>
      </w:r>
    </w:p>
    <w:p w14:paraId="66F59B5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колющая боль в области сердца. </w:t>
      </w:r>
    </w:p>
    <w:p w14:paraId="77556099" w14:textId="2E50D2B9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Резкое ограничение трудоспособности отмечается у пациентов с недостаточностью кровообращения, начиная с: </w:t>
      </w:r>
    </w:p>
    <w:p w14:paraId="2167C16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4741F2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I стадии (ФК–I); </w:t>
      </w:r>
    </w:p>
    <w:p w14:paraId="15DD047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II А стадии (ФК–II); </w:t>
      </w:r>
    </w:p>
    <w:p w14:paraId="5B016AD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II Б (ФК–III); </w:t>
      </w:r>
    </w:p>
    <w:p w14:paraId="606CFF5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г) III стадии (ФК–IV); </w:t>
      </w:r>
    </w:p>
    <w:p w14:paraId="508BA34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 зависимости от причин недостаточности кровообращения. </w:t>
      </w:r>
    </w:p>
    <w:p w14:paraId="18031D34" w14:textId="39C3A349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Определите клинико-реабилитационную группу у пациента с артериальной гипертензией II степени без факторов риска: </w:t>
      </w:r>
    </w:p>
    <w:p w14:paraId="4A8421E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A15050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КРГ 1.2; </w:t>
      </w:r>
    </w:p>
    <w:p w14:paraId="236F28F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КРГ 2.1; </w:t>
      </w:r>
    </w:p>
    <w:p w14:paraId="7A83B83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КРГ 2.2; </w:t>
      </w:r>
    </w:p>
    <w:p w14:paraId="2A3EF51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КРГ 3.1; </w:t>
      </w:r>
    </w:p>
    <w:p w14:paraId="4C4C53F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КРГ 1.1. </w:t>
      </w:r>
    </w:p>
    <w:p w14:paraId="273EB6FA" w14:textId="7500CC48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Пациентам с артериальной гипертензией противопоказаны: </w:t>
      </w:r>
    </w:p>
    <w:p w14:paraId="2BFE52C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6BACB2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тяжелый физический труд; </w:t>
      </w:r>
    </w:p>
    <w:p w14:paraId="5711553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работа в ночные смены; </w:t>
      </w:r>
    </w:p>
    <w:p w14:paraId="4EFFE17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тяжелый умственный труд; </w:t>
      </w:r>
    </w:p>
    <w:p w14:paraId="5C714A44" w14:textId="4210E722" w:rsidR="00E9352E" w:rsidRPr="00E9352E" w:rsidRDefault="00276CC6" w:rsidP="0027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г) работа со значительными эмоциональными нагрузками (диспетчер, машинист); </w:t>
      </w:r>
    </w:p>
    <w:p w14:paraId="013AED4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работа в условиях производственных вредностей: шум. </w:t>
      </w:r>
    </w:p>
    <w:p w14:paraId="4CAE20E0" w14:textId="6509AA41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На каком двигательном режиме пациенту с инфарктом миокарда разрешается подниматься по ступенькам на 1-й этаж: </w:t>
      </w:r>
    </w:p>
    <w:p w14:paraId="4F3007E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0AC9FD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№ 3; </w:t>
      </w:r>
    </w:p>
    <w:p w14:paraId="797B8F1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№ 2; </w:t>
      </w:r>
    </w:p>
    <w:p w14:paraId="142CEC0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№ 7; </w:t>
      </w:r>
    </w:p>
    <w:p w14:paraId="1A678E0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№ 1; </w:t>
      </w:r>
    </w:p>
    <w:p w14:paraId="11BF7E7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№ 4. </w:t>
      </w:r>
    </w:p>
    <w:p w14:paraId="7A62E38E" w14:textId="7124AA54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На сколько ударов в минуту может увеличиваться пульс у пациентов с инфарктом миокарда при адекватной физической нагрузке на начальных этапах кинезотерапии: </w:t>
      </w:r>
    </w:p>
    <w:p w14:paraId="3EC0C05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3A07A5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10–20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уд./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мин; </w:t>
      </w:r>
    </w:p>
    <w:p w14:paraId="3E822B2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30–60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уд./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мин; </w:t>
      </w:r>
    </w:p>
    <w:p w14:paraId="22BF59C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40–80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уд./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мин; </w:t>
      </w:r>
    </w:p>
    <w:p w14:paraId="21E5025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5–10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уд./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мин; </w:t>
      </w:r>
    </w:p>
    <w:p w14:paraId="69986B0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50–100 </w:t>
      </w:r>
      <w:proofErr w:type="gramStart"/>
      <w:r w:rsidRPr="00E9352E">
        <w:rPr>
          <w:rFonts w:ascii="Times New Roman" w:hAnsi="Times New Roman" w:cs="Times New Roman"/>
          <w:sz w:val="24"/>
          <w:szCs w:val="24"/>
        </w:rPr>
        <w:t>уд./</w:t>
      </w:r>
      <w:proofErr w:type="gramEnd"/>
      <w:r w:rsidRPr="00E9352E">
        <w:rPr>
          <w:rFonts w:ascii="Times New Roman" w:hAnsi="Times New Roman" w:cs="Times New Roman"/>
          <w:sz w:val="24"/>
          <w:szCs w:val="24"/>
        </w:rPr>
        <w:t xml:space="preserve">мин. </w:t>
      </w:r>
    </w:p>
    <w:p w14:paraId="174F8D38" w14:textId="6C35BD00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Тест 6-минутной ходьбы определяет толерантность к физической нагрузке по: </w:t>
      </w:r>
    </w:p>
    <w:p w14:paraId="61E9595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0160B3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проценту увеличения ЧСС; </w:t>
      </w:r>
    </w:p>
    <w:p w14:paraId="78B9334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проценту увеличения систолического АД; </w:t>
      </w:r>
    </w:p>
    <w:p w14:paraId="73F196D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проценту увеличения диастолического АД; </w:t>
      </w:r>
    </w:p>
    <w:p w14:paraId="1633B05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проценту снижения систолического АД; </w:t>
      </w:r>
    </w:p>
    <w:p w14:paraId="58018A9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пройденному расстоянию, в метрах. </w:t>
      </w:r>
    </w:p>
    <w:p w14:paraId="4E2DD203" w14:textId="73BA4BF0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движения исключаются из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и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эрготерапии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 пациентов с ревматоидным артритом: </w:t>
      </w:r>
    </w:p>
    <w:p w14:paraId="4EDEA82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EE61C6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ротационные; </w:t>
      </w:r>
    </w:p>
    <w:p w14:paraId="6CDBE69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кивательные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2A2CE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ходьба; </w:t>
      </w:r>
    </w:p>
    <w:p w14:paraId="2C08C80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подъем по лестнице. </w:t>
      </w:r>
    </w:p>
    <w:p w14:paraId="67EE5390" w14:textId="23C972BE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Какой режим назначается пациенту с обострением ревматоидного артрита: </w:t>
      </w:r>
    </w:p>
    <w:p w14:paraId="3D089CC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E73FDA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палатный; </w:t>
      </w:r>
    </w:p>
    <w:p w14:paraId="12D6A45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полупостельный; </w:t>
      </w:r>
    </w:p>
    <w:p w14:paraId="4F6B920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свободный; </w:t>
      </w:r>
    </w:p>
    <w:p w14:paraId="6CCE942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г) строгий постельный. </w:t>
      </w:r>
    </w:p>
    <w:p w14:paraId="3660D8CF" w14:textId="3DDF9362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Особенности течения ревматоидного артрита, определяющие направления реабилитационных мероприятий: </w:t>
      </w:r>
    </w:p>
    <w:p w14:paraId="3C6A58C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6DC095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прогредиентное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течение; </w:t>
      </w:r>
    </w:p>
    <w:p w14:paraId="525EC93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локализация во многих отделах; </w:t>
      </w:r>
    </w:p>
    <w:p w14:paraId="1959F37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хронический длительный болевой синдром; </w:t>
      </w:r>
    </w:p>
    <w:p w14:paraId="2ADDBD5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плохая психологическая и физическая трудоспособность; </w:t>
      </w:r>
    </w:p>
    <w:p w14:paraId="17B5E41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сложность адаптации к производственным и бытовым условиям. </w:t>
      </w:r>
    </w:p>
    <w:p w14:paraId="37FCEBC7" w14:textId="697FD07A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Кинезотерапия у пациентов с ревматоидным артритом в период обострения включает: </w:t>
      </w:r>
    </w:p>
    <w:p w14:paraId="7CEDF07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F2E971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лечение положением; </w:t>
      </w:r>
    </w:p>
    <w:p w14:paraId="496623A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активные движения в не поврежденных суставах; </w:t>
      </w:r>
    </w:p>
    <w:p w14:paraId="6E723AD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дыхательную гимнастику; </w:t>
      </w:r>
    </w:p>
    <w:p w14:paraId="2F4767E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тренировку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паравертебральной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мускулатуры; </w:t>
      </w:r>
    </w:p>
    <w:p w14:paraId="6168D14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мануальную терапию. </w:t>
      </w:r>
    </w:p>
    <w:p w14:paraId="0D311631" w14:textId="72F16F2D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Физиотерапия у пациентов с ревматоидным артритом в период обострения включает: </w:t>
      </w:r>
    </w:p>
    <w:p w14:paraId="2F2D0C4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E3CB54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теплолечение на область пораженных суставов; </w:t>
      </w:r>
    </w:p>
    <w:p w14:paraId="2A03CC4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электростимуляцию мышц; </w:t>
      </w:r>
    </w:p>
    <w:p w14:paraId="6EBF6A2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иглорефлексотерапию; </w:t>
      </w:r>
    </w:p>
    <w:p w14:paraId="4058F94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электрофорез с новокаином, гепарином,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димексидом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на пораженные суставы; </w:t>
      </w:r>
    </w:p>
    <w:p w14:paraId="30608DE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ультрафонофорез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с гидрокортизоном на пораженные суставы; </w:t>
      </w:r>
    </w:p>
    <w:p w14:paraId="032FF69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индуктотермию надпочечников; </w:t>
      </w:r>
    </w:p>
    <w:p w14:paraId="6212B585" w14:textId="5EBCBF44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диадинамические токи на область пораженных суставов и рефлексогенные зоны; </w:t>
      </w:r>
    </w:p>
    <w:p w14:paraId="02CAACE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переменное магнитное поле на область пораженных суставов; </w:t>
      </w:r>
    </w:p>
    <w:p w14:paraId="3457CE8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и) лазеротерапию. </w:t>
      </w:r>
    </w:p>
    <w:p w14:paraId="279A8B6D" w14:textId="6AF6F450" w:rsidR="00E9352E" w:rsidRPr="00E9352E" w:rsidRDefault="005A7B1D" w:rsidP="0027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Оперативные вмешательства реабилитационного характера у пациентов с ревматоидным артритом включают: </w:t>
      </w:r>
    </w:p>
    <w:p w14:paraId="6EE3AD8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F8551E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протезирование суставов; </w:t>
      </w:r>
    </w:p>
    <w:p w14:paraId="28A43C4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анкилоз в функционально выгодном положении; </w:t>
      </w:r>
    </w:p>
    <w:p w14:paraId="3FA9211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ортезирование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пораженных суставов. </w:t>
      </w:r>
    </w:p>
    <w:p w14:paraId="5667837D" w14:textId="527F1AC0" w:rsidR="00E9352E" w:rsidRPr="00E9352E" w:rsidRDefault="005A7B1D" w:rsidP="005A7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Принципы социальной реабилитации у пациентов с ревматоидным артритом: </w:t>
      </w:r>
    </w:p>
    <w:p w14:paraId="5C2C303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642BE1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обеспечение вспомогательными бытовыми средствами; </w:t>
      </w:r>
    </w:p>
    <w:p w14:paraId="6982775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обустройство жилья; </w:t>
      </w:r>
    </w:p>
    <w:p w14:paraId="4D28B39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социальное обслуживание; </w:t>
      </w:r>
    </w:p>
    <w:p w14:paraId="2D7EC58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обеспечение средствами передвижения; </w:t>
      </w:r>
    </w:p>
    <w:p w14:paraId="736BC64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переобучение и трудоустройство. </w:t>
      </w:r>
    </w:p>
    <w:p w14:paraId="3E8F90F0" w14:textId="5B9B9DD5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49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этапы выделяют в реабилитации пациентов с переломами конечностей: </w:t>
      </w:r>
    </w:p>
    <w:p w14:paraId="24B80AA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37C61E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иммобилизационный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C3F91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острый; </w:t>
      </w:r>
    </w:p>
    <w:p w14:paraId="1A36AC1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подострый; </w:t>
      </w:r>
    </w:p>
    <w:p w14:paraId="3E758B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постиммобилизационный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65877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хронический. </w:t>
      </w:r>
    </w:p>
    <w:p w14:paraId="580A83BF" w14:textId="67AC8FB5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150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Что является противопоказанием к назначению электростимуляции у пациентов с травмами нижних конечностей: </w:t>
      </w:r>
    </w:p>
    <w:p w14:paraId="266D13F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1A40C4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а) острый воспалительный процесс в зоне воздействия; </w:t>
      </w:r>
    </w:p>
    <w:p w14:paraId="4D77CAF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сочетанная и комбинированная травма; </w:t>
      </w:r>
    </w:p>
    <w:p w14:paraId="07B186E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кардиостимулятор; </w:t>
      </w:r>
    </w:p>
    <w:p w14:paraId="408FF48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эпилепсия; </w:t>
      </w:r>
    </w:p>
    <w:p w14:paraId="6DA3A40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плохое стояние костных отломков. </w:t>
      </w:r>
    </w:p>
    <w:p w14:paraId="39D845A2" w14:textId="0F6654EF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151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Методы физиотерапии, применяемые в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постиммобилизационном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периоде у пациентов с переломом кости: </w:t>
      </w:r>
    </w:p>
    <w:p w14:paraId="38F42E6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AA4AA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переменное магнитное поле; </w:t>
      </w:r>
    </w:p>
    <w:p w14:paraId="6A340AA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электростимуляция мышц; </w:t>
      </w:r>
    </w:p>
    <w:p w14:paraId="6989B32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теплолечение; </w:t>
      </w:r>
    </w:p>
    <w:p w14:paraId="62AA12F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подводный душ-массаж; </w:t>
      </w:r>
    </w:p>
    <w:p w14:paraId="31A671F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дарсонвализация волосистой части головы. </w:t>
      </w:r>
    </w:p>
    <w:p w14:paraId="596FABBC" w14:textId="2F614DF4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152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Методы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кинезотерапии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предпочтительные в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постиммобилизационный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период травмы костей: </w:t>
      </w:r>
    </w:p>
    <w:p w14:paraId="2C1C274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F1CDDA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массаж конечностей; </w:t>
      </w:r>
    </w:p>
    <w:p w14:paraId="216F8B3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аналитическая гимнастика; </w:t>
      </w:r>
    </w:p>
    <w:p w14:paraId="4F3B632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Kabat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-терапия; </w:t>
      </w:r>
    </w:p>
    <w:p w14:paraId="34581AF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метод нейро-моторного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проторения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F9EB2" w14:textId="22AC6FEF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153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Чем определяются сроки начала кормления пациентов после проведения оперативного лечения по поводу язвы желудка и 12-перстной кишки: </w:t>
      </w:r>
    </w:p>
    <w:p w14:paraId="7947DD2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4FB9D0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желанием пациента; </w:t>
      </w:r>
    </w:p>
    <w:p w14:paraId="53C4AFA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желанием доктора; </w:t>
      </w:r>
    </w:p>
    <w:p w14:paraId="1C4E3E43" w14:textId="6E55614B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общим состоянием пациента; </w:t>
      </w:r>
    </w:p>
    <w:p w14:paraId="00B760D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объемом желудочного аспирата. </w:t>
      </w:r>
    </w:p>
    <w:p w14:paraId="1609E88D" w14:textId="1AFB686C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154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 каком объеме желудочного аспирата можно начинать кормление пациента после проведения оперативного лечения по поводу язвы желудка и 12-перстной кишки: </w:t>
      </w:r>
    </w:p>
    <w:p w14:paraId="152B2CA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45D20A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200 мл; </w:t>
      </w:r>
    </w:p>
    <w:p w14:paraId="73BA934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100 мл; </w:t>
      </w:r>
    </w:p>
    <w:p w14:paraId="57B0DC8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50 мл; </w:t>
      </w:r>
    </w:p>
    <w:p w14:paraId="37080A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отсутствие аспирата. </w:t>
      </w:r>
    </w:p>
    <w:p w14:paraId="4A8E18BD" w14:textId="326E7433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155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особенности проведения дыхательной гимнастики у пациентов после проведения оперативного лечения по поводу язвы желудка и 12-перстной кишки: </w:t>
      </w:r>
    </w:p>
    <w:p w14:paraId="4857E39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EC355B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щажение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диафрагмы; </w:t>
      </w:r>
    </w:p>
    <w:p w14:paraId="56BC7EA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проведение наиболее глубоких дыхательных упражнений; </w:t>
      </w:r>
    </w:p>
    <w:p w14:paraId="1854EFB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проведение упражнений только в состоянии сидя; </w:t>
      </w:r>
    </w:p>
    <w:p w14:paraId="0D7E22A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проведение упражнений только в состоянии лежа. </w:t>
      </w:r>
    </w:p>
    <w:p w14:paraId="3B03C685" w14:textId="240C7A2F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156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травы используются в фитотерапии пациентов с гастритом и язвой желудка или 12-перстной кишки: </w:t>
      </w:r>
    </w:p>
    <w:p w14:paraId="1AE3A71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A8E283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наперстянка, ландыш майский; </w:t>
      </w:r>
    </w:p>
    <w:p w14:paraId="2AA8F64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зверобой продырявленный, ромашка лекарственная, мята перечная; </w:t>
      </w:r>
    </w:p>
    <w:p w14:paraId="2EFC11A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толокнянка, хвощ полевой, можжевельник. </w:t>
      </w:r>
    </w:p>
    <w:p w14:paraId="173D0430" w14:textId="29A0256B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157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Задачи реабилитации пациентов с травмами конечностей: </w:t>
      </w:r>
    </w:p>
    <w:p w14:paraId="1AD66FD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F8D731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восстановление целостности костной структуры; </w:t>
      </w:r>
    </w:p>
    <w:p w14:paraId="6085B12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восстановление мышечной силы; </w:t>
      </w:r>
    </w:p>
    <w:p w14:paraId="03E9A63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предупреждение контрактур; </w:t>
      </w:r>
    </w:p>
    <w:p w14:paraId="359A7AA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г) ликвидация или уменьшение болевого синдрома; </w:t>
      </w:r>
    </w:p>
    <w:p w14:paraId="0260170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все вышеперечисленное. </w:t>
      </w:r>
    </w:p>
    <w:p w14:paraId="3B5F865D" w14:textId="0BB5A621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58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«Идеомоторными» называются упражнения, при выполнении которых пациент: </w:t>
      </w:r>
    </w:p>
    <w:p w14:paraId="5AB2611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842E4B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выполняет их по повторению; </w:t>
      </w:r>
    </w:p>
    <w:p w14:paraId="094D90B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выполняет их с противодействием; </w:t>
      </w:r>
    </w:p>
    <w:p w14:paraId="7FB5411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выполняет их, представляет себе весь комплекс возникающих ощущений; </w:t>
      </w:r>
    </w:p>
    <w:p w14:paraId="67904C8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произвольно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напрягет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мышцы. </w:t>
      </w:r>
    </w:p>
    <w:p w14:paraId="49D1E487" w14:textId="42F2D994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59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Правила, определяющие начало двигательной реабилитации при переломах кости: </w:t>
      </w:r>
    </w:p>
    <w:p w14:paraId="1438E4F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5B57E7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движения должны быть приятны для пациента; </w:t>
      </w:r>
    </w:p>
    <w:p w14:paraId="7EC2BE0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движения должны быть безболезненны; </w:t>
      </w:r>
    </w:p>
    <w:p w14:paraId="10000D7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не должно быть смещения костных отломков; </w:t>
      </w:r>
    </w:p>
    <w:p w14:paraId="6D119E0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движения должны быть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легковыполнимы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кинезотерапевта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E7EF18" w14:textId="4ED2BADC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Реабилитационные периоды при переломах конечности: </w:t>
      </w:r>
    </w:p>
    <w:p w14:paraId="77CC5E6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64FA5A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иммобилизационный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94110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постиммобилизационный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5D128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восстановительный период; </w:t>
      </w:r>
    </w:p>
    <w:p w14:paraId="749CA39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резидуальный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период; </w:t>
      </w:r>
    </w:p>
    <w:p w14:paraId="383D2DA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все вышеперечисленное. </w:t>
      </w:r>
    </w:p>
    <w:p w14:paraId="1E0C3582" w14:textId="792D0B38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61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Цели кинезотерапии при переломах конечности: </w:t>
      </w:r>
    </w:p>
    <w:p w14:paraId="556D82A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53A5D5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кинезотерапия должна способствовать правильному стоянию костных отломков; </w:t>
      </w:r>
    </w:p>
    <w:p w14:paraId="0B1BCB8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кинезотерапия должна способствовать равномерному распределению мышечного тонуса; </w:t>
      </w:r>
    </w:p>
    <w:p w14:paraId="445C4D6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кинезотерапия должна способствовать мобилизации близлежащих суставов и мышц; </w:t>
      </w:r>
    </w:p>
    <w:p w14:paraId="2412C502" w14:textId="66318FF6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кинезотерапия должна способствовать нормализации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крово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- и лимфообращения. </w:t>
      </w:r>
    </w:p>
    <w:p w14:paraId="7F1CADF9" w14:textId="0B37DD2B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62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иммобилизационном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периоде при назначении физиотерапевтического лечения следует предпочесть: </w:t>
      </w:r>
    </w:p>
    <w:p w14:paraId="0A4B17E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DE0C8D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электростимуляцию мышц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иммобилизированной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конечности; </w:t>
      </w:r>
    </w:p>
    <w:p w14:paraId="3386BF3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индуктотермию на повязку с 3-х суток после высыхания гипса; </w:t>
      </w:r>
    </w:p>
    <w:p w14:paraId="5362A7C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переменное магнитное поле с 1-х суток; </w:t>
      </w:r>
    </w:p>
    <w:p w14:paraId="0ACB4E5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применение токов ультравысокой частоты с 1–2-х суток с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противо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-отечной целью. </w:t>
      </w:r>
    </w:p>
    <w:p w14:paraId="348A3428" w14:textId="0B9D2B4C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63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постиммобилизационном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периоде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кинезотерапевтические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мероприятия начинают с: </w:t>
      </w:r>
    </w:p>
    <w:p w14:paraId="34FFAB5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F5DD78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пассивных движений, производимых персоналом и самодвижений; </w:t>
      </w:r>
    </w:p>
    <w:p w14:paraId="5E22B14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активной кинезотерапии в травмированной конечности; </w:t>
      </w:r>
    </w:p>
    <w:p w14:paraId="73F8036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идеомоторных (воображаемых) движений; </w:t>
      </w:r>
    </w:p>
    <w:p w14:paraId="0CA8587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постурального положения. </w:t>
      </w:r>
    </w:p>
    <w:p w14:paraId="0FCE3A77" w14:textId="2792BE67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Противопоказанием к проведению кинезотерапии в травмированной конечности в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постиммобилизационном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периоде являются: </w:t>
      </w:r>
    </w:p>
    <w:p w14:paraId="75A59CA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D77A01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несросшиеся переломы; </w:t>
      </w:r>
    </w:p>
    <w:p w14:paraId="2144672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невправленные вывихи; </w:t>
      </w:r>
    </w:p>
    <w:p w14:paraId="5835CE7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артриты в фазе острого воспаления; </w:t>
      </w:r>
    </w:p>
    <w:p w14:paraId="233F2EE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обширные повреждения кожи и мягких тканей. </w:t>
      </w:r>
    </w:p>
    <w:p w14:paraId="49F85007" w14:textId="4484C089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65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постиммобилизационном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периоде при назначении физиотерапевтического лечения следует предпочесть: </w:t>
      </w:r>
    </w:p>
    <w:p w14:paraId="5623082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8FC20A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электростимуляцию мышц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иммобилизированной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конечности; </w:t>
      </w:r>
    </w:p>
    <w:p w14:paraId="1B7C61E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>б) теплолечение (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пеллоидотерапия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или парафин-озокерит); </w:t>
      </w:r>
    </w:p>
    <w:p w14:paraId="0DC4DB9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лазеротерапию; </w:t>
      </w:r>
    </w:p>
    <w:p w14:paraId="5428452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ультрафиолетовое облучение крови. </w:t>
      </w:r>
    </w:p>
    <w:p w14:paraId="27F1F68F" w14:textId="3C86018A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66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Виды пассивной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кинезотерапии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применяемые в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постиммобилизационном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периоде травмы конечности: </w:t>
      </w:r>
    </w:p>
    <w:p w14:paraId="088C9C6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559B83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трудотерапия (стенды, домашнее задание); </w:t>
      </w:r>
    </w:p>
    <w:p w14:paraId="2DFD262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механотерапия; </w:t>
      </w:r>
    </w:p>
    <w:p w14:paraId="63AD1F3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мануальная терапия; </w:t>
      </w:r>
    </w:p>
    <w:p w14:paraId="0392C57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эрготерапия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AF1DB5" w14:textId="729DF656" w:rsidR="00E9352E" w:rsidRPr="00E9352E" w:rsidRDefault="00E9352E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E5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67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Цели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эрготерапии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 переломах костей нижней конечности: </w:t>
      </w:r>
    </w:p>
    <w:p w14:paraId="491385A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CFBAD9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обучение самостоятельной ходьбе; </w:t>
      </w:r>
    </w:p>
    <w:p w14:paraId="2E3F43BC" w14:textId="6C31D866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обучение пользованию средствами технической компенсации (костыли, трости, коляски, ходунки); </w:t>
      </w:r>
    </w:p>
    <w:p w14:paraId="4C1660E2" w14:textId="4F47ABC1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переоборудование жилища и транспорта при невозможности компенсации средствами технической компенсации самообслуживания и передвижения. </w:t>
      </w:r>
    </w:p>
    <w:p w14:paraId="118F92EC" w14:textId="347B3070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168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Диета при травмах костей конечностей должна включать: </w:t>
      </w:r>
    </w:p>
    <w:p w14:paraId="4C0432E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8210F6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уменьшенное содержание жиров и углеводов; </w:t>
      </w:r>
    </w:p>
    <w:p w14:paraId="07597DB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уменьшенное количество соли; </w:t>
      </w:r>
    </w:p>
    <w:p w14:paraId="0F38F3B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полноценное сбалансированное питание с некоторым повышением продуктов, содержащих кальций; </w:t>
      </w:r>
    </w:p>
    <w:p w14:paraId="16EB186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протертые блюда без раздражающих веществ. </w:t>
      </w:r>
    </w:p>
    <w:p w14:paraId="5413646E" w14:textId="07031E36" w:rsidR="00E9352E" w:rsidRPr="00E9352E" w:rsidRDefault="004E5E0F" w:rsidP="004E5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169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из упражнений наиболее показаны при облитерирующем эндартериите нижних конечностей: </w:t>
      </w:r>
    </w:p>
    <w:p w14:paraId="0700C15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305868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бег трусцой; </w:t>
      </w:r>
    </w:p>
    <w:p w14:paraId="46071980" w14:textId="0B94D7C5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тренировка коллатералей (сгибание и разгибание на весу в сочетании с дыхательной гимнастикой); </w:t>
      </w:r>
    </w:p>
    <w:p w14:paraId="196A144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ходьба с препятствиями; </w:t>
      </w:r>
    </w:p>
    <w:p w14:paraId="159893E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дозированная ходьба. </w:t>
      </w:r>
    </w:p>
    <w:p w14:paraId="3A7F1661" w14:textId="77777777" w:rsidR="004E5E0F" w:rsidRDefault="004E5E0F" w:rsidP="004E5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082DE" w14:textId="20241574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70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виды физиотерапевтического лечения применяются у пациентов, перенесших мозговой инсульт с двигательными нарушениями: </w:t>
      </w:r>
    </w:p>
    <w:p w14:paraId="2B59668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FBE0CE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дарсонвализация волосистой части головы; </w:t>
      </w:r>
    </w:p>
    <w:p w14:paraId="5901A99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электростимуляция мышц; </w:t>
      </w:r>
    </w:p>
    <w:p w14:paraId="2FD333F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ультразвуковое лечение. </w:t>
      </w:r>
    </w:p>
    <w:p w14:paraId="547D29C0" w14:textId="4C86D869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 длительно необходимо проводить реабилитационные мероприятия при речевых нарушения: </w:t>
      </w:r>
    </w:p>
    <w:p w14:paraId="60B78C3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C8B995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6 месяцев; </w:t>
      </w:r>
    </w:p>
    <w:p w14:paraId="1286534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1 год; </w:t>
      </w:r>
    </w:p>
    <w:p w14:paraId="4635BF4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2 года; </w:t>
      </w:r>
    </w:p>
    <w:p w14:paraId="16F8FE7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3 года. </w:t>
      </w:r>
    </w:p>
    <w:p w14:paraId="6947AB25" w14:textId="7CCDF2EC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 признакам поражения пирамидных путей не относится: </w:t>
      </w:r>
    </w:p>
    <w:p w14:paraId="7D7D8AF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448645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а) появление патологических рефлексов; </w:t>
      </w:r>
    </w:p>
    <w:p w14:paraId="783D61B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повышение мышечного тонуса; </w:t>
      </w:r>
    </w:p>
    <w:p w14:paraId="65DBD2E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клонусы стоп; </w:t>
      </w:r>
    </w:p>
    <w:p w14:paraId="3D378F5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повышение глубоких рефлексов; </w:t>
      </w:r>
    </w:p>
    <w:p w14:paraId="17839E4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атрофия мышц. </w:t>
      </w:r>
    </w:p>
    <w:p w14:paraId="2F5BEC2D" w14:textId="60535FC2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Абсолютным показанием к оперативному лечению неврологических проявлений поясничного остеохондроза является: </w:t>
      </w:r>
    </w:p>
    <w:p w14:paraId="748040C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742089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люмбоишиалгия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с выраженным болевым синдромом; </w:t>
      </w:r>
    </w:p>
    <w:p w14:paraId="3B50F4F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срединное выпадение диска с развитием нижней параплегии; </w:t>
      </w:r>
    </w:p>
    <w:p w14:paraId="2BD21BF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пояснично-крестцовый радикулит; </w:t>
      </w:r>
    </w:p>
    <w:p w14:paraId="3687BF1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люмбаго; </w:t>
      </w:r>
    </w:p>
    <w:p w14:paraId="10BA2EC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люмбалгия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10080" w14:textId="1E43E5AE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средства кинезотерапии используют у пациентов с мозговым инсультом в остром периоде: </w:t>
      </w:r>
    </w:p>
    <w:p w14:paraId="289D0C8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BF6BC0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активная кинезотерапия; </w:t>
      </w:r>
    </w:p>
    <w:p w14:paraId="33987E1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лечение положением; </w:t>
      </w:r>
    </w:p>
    <w:p w14:paraId="48723B64" w14:textId="0B832871" w:rsidR="00E9352E" w:rsidRPr="00E9352E" w:rsidRDefault="005A7D7B" w:rsidP="005A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массаж; </w:t>
      </w:r>
    </w:p>
    <w:p w14:paraId="615D346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пассивная кинезотерапия. </w:t>
      </w:r>
    </w:p>
    <w:p w14:paraId="4FAF7143" w14:textId="347A8861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Каковы задачи кинезотерапии в остром периоде инсульта: </w:t>
      </w:r>
    </w:p>
    <w:p w14:paraId="1898F32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EB4000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профилактика развития контрактур и пролежней; </w:t>
      </w:r>
    </w:p>
    <w:p w14:paraId="1A71A12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сохранение подвижности суставов парализованных конечностей и улучшение трофики; </w:t>
      </w:r>
    </w:p>
    <w:p w14:paraId="144006C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ликвидация спастически повышенного тонуса мышц; </w:t>
      </w:r>
    </w:p>
    <w:p w14:paraId="775096D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подавление патологических двигательных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синергий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B7D02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улучшение координации движений; </w:t>
      </w:r>
    </w:p>
    <w:p w14:paraId="4BB979C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обучение ходьбе, самообслуживанию и ежедневным видам деятельности; </w:t>
      </w:r>
    </w:p>
    <w:p w14:paraId="2580B82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обучение мышечному расслаблению. </w:t>
      </w:r>
    </w:p>
    <w:p w14:paraId="56269919" w14:textId="760A39E7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Каковы задачи кинезотерапии при периферических параличах и парезах: </w:t>
      </w:r>
    </w:p>
    <w:p w14:paraId="21CC2C8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0D3EAD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предотвратить контрактуры и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перерастяжение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мышц, сухожилий и связок; </w:t>
      </w:r>
    </w:p>
    <w:p w14:paraId="4CE5FB3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предотвратить фиброзное перерождение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денервированных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мышц; </w:t>
      </w:r>
    </w:p>
    <w:p w14:paraId="2DE48D5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способствовать проявлению чувствительности; </w:t>
      </w:r>
    </w:p>
    <w:p w14:paraId="340FC45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бороться с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дискоординацией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и порочными двигательными стереотипами; </w:t>
      </w:r>
    </w:p>
    <w:p w14:paraId="5BECD14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обучить мышечному расслаблению. </w:t>
      </w:r>
    </w:p>
    <w:p w14:paraId="2725015C" w14:textId="127D61D3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средства кинезотерапии используют в остром периоде болей в спине: </w:t>
      </w:r>
    </w:p>
    <w:p w14:paraId="51B1F03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259B7B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лечение положением; </w:t>
      </w:r>
    </w:p>
    <w:p w14:paraId="36E8B3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ЛФК; </w:t>
      </w:r>
    </w:p>
    <w:p w14:paraId="1849898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массаж; </w:t>
      </w:r>
    </w:p>
    <w:p w14:paraId="582D716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вытяжение позвоночника; </w:t>
      </w:r>
    </w:p>
    <w:p w14:paraId="6265790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статические упражнения. </w:t>
      </w:r>
    </w:p>
    <w:p w14:paraId="69E1DDBC" w14:textId="5733A5B2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Каковы основные задачи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кинезотерапии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дискогенной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радикулопатии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1904525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5D85DD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обеспечить пространственное освобождение сдавленных нервных корешков; </w:t>
      </w:r>
    </w:p>
    <w:p w14:paraId="68944FA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улучшить дыхание, кровообращение, обмен веществ; </w:t>
      </w:r>
    </w:p>
    <w:p w14:paraId="1CC0980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сохранить мышечный тонус; </w:t>
      </w:r>
    </w:p>
    <w:p w14:paraId="23942C2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препятствовать развитию обширных мышечных атрофий; </w:t>
      </w:r>
    </w:p>
    <w:p w14:paraId="066E296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поддерживать перистальтику кишечника; </w:t>
      </w:r>
    </w:p>
    <w:p w14:paraId="4B36794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уменьшить спазм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паравертебральной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мускулатуры; </w:t>
      </w:r>
    </w:p>
    <w:p w14:paraId="03D883F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ж) мобилизовать позвоночник после выхода из острой фазы; </w:t>
      </w:r>
    </w:p>
    <w:p w14:paraId="05E21936" w14:textId="6613E70D" w:rsidR="00E9352E" w:rsidRPr="00E9352E" w:rsidRDefault="005A7D7B" w:rsidP="005A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з) усилить мускулатуру живота и экстензоры тазобедренного сустава; </w:t>
      </w:r>
    </w:p>
    <w:p w14:paraId="4DEDEC7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и) устранить функциональный блок в ПДС. </w:t>
      </w:r>
    </w:p>
    <w:p w14:paraId="3B95150D" w14:textId="68949281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79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Наиболее часто мозговой инсульт сопровождается следующими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дезадаптирующими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синдромами: </w:t>
      </w:r>
    </w:p>
    <w:p w14:paraId="615577A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6DD0D8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двигательный дефицит; </w:t>
      </w:r>
    </w:p>
    <w:p w14:paraId="095CBA2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нарушение речи; </w:t>
      </w:r>
    </w:p>
    <w:p w14:paraId="455F2AC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нарушение поддержания позы и координации движений; </w:t>
      </w:r>
    </w:p>
    <w:p w14:paraId="6EF94412" w14:textId="2493CF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нарушение высших психических функций (память, внимание мышление, праксис, гнозис); </w:t>
      </w:r>
    </w:p>
    <w:p w14:paraId="6BB56BA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нарушение чувствительности. </w:t>
      </w:r>
    </w:p>
    <w:p w14:paraId="29F1103D" w14:textId="33799EE2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80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Саногенетический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механизм, задействованный при восстановлении функции у пациента с мозговым инсультом: </w:t>
      </w:r>
    </w:p>
    <w:p w14:paraId="2008AAC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78CA47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реституция; </w:t>
      </w:r>
    </w:p>
    <w:p w14:paraId="398DE24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регенерация; </w:t>
      </w:r>
    </w:p>
    <w:p w14:paraId="132E024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компенсация; </w:t>
      </w:r>
    </w:p>
    <w:p w14:paraId="671B154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реадаптация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BD4FB" w14:textId="7BD29A66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81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Ранний восстановительный период инфаркта мозга длится до: </w:t>
      </w:r>
    </w:p>
    <w:p w14:paraId="01F65DA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373998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2-х лет; </w:t>
      </w:r>
    </w:p>
    <w:p w14:paraId="64D66D7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6-х мес.; </w:t>
      </w:r>
    </w:p>
    <w:p w14:paraId="11319A3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3-х мес.; </w:t>
      </w:r>
    </w:p>
    <w:p w14:paraId="36F6D83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до года. </w:t>
      </w:r>
    </w:p>
    <w:p w14:paraId="36D2CAAB" w14:textId="378BA1F7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82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Поздний восстановительный период инфаркта мозга длится до: </w:t>
      </w:r>
    </w:p>
    <w:p w14:paraId="4FB5DD8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F009B5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2-х лет; </w:t>
      </w:r>
    </w:p>
    <w:p w14:paraId="25538EB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6-х мес.; </w:t>
      </w:r>
    </w:p>
    <w:p w14:paraId="11974B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3-х мес.; </w:t>
      </w:r>
    </w:p>
    <w:p w14:paraId="743E874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до года. </w:t>
      </w:r>
    </w:p>
    <w:p w14:paraId="1DD8BCC9" w14:textId="1A9AEC84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83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Когда следует начинать реабилитационные мероприятия у пациента с инфарктом мозга при лечении положения и дыхательной гимнастики пассивно-активного типов: </w:t>
      </w:r>
    </w:p>
    <w:p w14:paraId="1ECF269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C0831D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с 1-х суток; </w:t>
      </w:r>
    </w:p>
    <w:p w14:paraId="316CEDC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 1-х часов нахождения в стационаре; </w:t>
      </w:r>
    </w:p>
    <w:p w14:paraId="3AEAE1F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с момента перевода в реабилитационное отделение; </w:t>
      </w:r>
    </w:p>
    <w:p w14:paraId="01F6AE7B" w14:textId="10AECCD0" w:rsidR="00E9352E" w:rsidRPr="00E9352E" w:rsidRDefault="005A7D7B" w:rsidP="005A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г) на амбулаторном этапе реабилитации; </w:t>
      </w:r>
    </w:p>
    <w:p w14:paraId="6F90435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на санаторном этапе. </w:t>
      </w:r>
    </w:p>
    <w:p w14:paraId="0C73D286" w14:textId="30EDBC9E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84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Является ли противопоказанием к проведению реабилитационных мероприятий коматозное состояние пациента: </w:t>
      </w:r>
    </w:p>
    <w:p w14:paraId="5260238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D403C3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да; </w:t>
      </w:r>
    </w:p>
    <w:p w14:paraId="34524CE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нет. </w:t>
      </w:r>
    </w:p>
    <w:p w14:paraId="545D856C" w14:textId="6CBD9995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85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Задачами лечения положением у пациента с инфарктом мозга являются: </w:t>
      </w:r>
    </w:p>
    <w:p w14:paraId="22D466F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97EC65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профилактика пролежней; </w:t>
      </w:r>
    </w:p>
    <w:p w14:paraId="1F8B71F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профилактика травмирования суставов парализованных конечностей; </w:t>
      </w:r>
    </w:p>
    <w:p w14:paraId="43A0B8D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нормализация мышечного тонуса в парализованных конечностях; </w:t>
      </w:r>
    </w:p>
    <w:p w14:paraId="07E030A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нормализация психологического статуса пациента; </w:t>
      </w:r>
    </w:p>
    <w:p w14:paraId="3EB8408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профилактика застойной пневмонии; </w:t>
      </w:r>
    </w:p>
    <w:p w14:paraId="3D8F5EA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е) профилактика аспирационных пневмоний. </w:t>
      </w:r>
    </w:p>
    <w:p w14:paraId="402F9CBD" w14:textId="701F688F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86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 основе метода </w:t>
      </w:r>
      <w:proofErr w:type="spellStart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Bobath</w:t>
      </w:r>
      <w:proofErr w:type="spellEnd"/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терапии лежат следующие принципы: </w:t>
      </w:r>
    </w:p>
    <w:p w14:paraId="7D9CD79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507F9B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постуральная адаптация; </w:t>
      </w:r>
    </w:p>
    <w:p w14:paraId="1E0412D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поэтапное восстановление произвольных движений; </w:t>
      </w:r>
    </w:p>
    <w:p w14:paraId="1D537369" w14:textId="58906DAE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восстановление движений в сочетании с адекватным сенсорным восприятием. </w:t>
      </w:r>
    </w:p>
    <w:p w14:paraId="257F4A8E" w14:textId="7FFB2C42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Двигательный режим пациентов в период обострения неврологических проявлений остеохондроза позвоночника: </w:t>
      </w:r>
    </w:p>
    <w:p w14:paraId="1F5BE10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2D4D9A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палатный; </w:t>
      </w:r>
    </w:p>
    <w:p w14:paraId="5AADDAA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свободный; </w:t>
      </w:r>
    </w:p>
    <w:p w14:paraId="5AA9A7A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постельный; </w:t>
      </w:r>
    </w:p>
    <w:p w14:paraId="3991CF5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активный. </w:t>
      </w:r>
    </w:p>
    <w:p w14:paraId="29CB36DC" w14:textId="4978B15C" w:rsidR="00E9352E" w:rsidRPr="00E9352E" w:rsidRDefault="00E9352E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88</w:t>
      </w:r>
      <w:r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 период обострения неврологических проявлений остеохондроза позвоночника при выборе физиотерапевтических мероприятий следует предпочесть: </w:t>
      </w:r>
    </w:p>
    <w:p w14:paraId="740466F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7F00CA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синусоидмодулированные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токи от аппарата «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Амплипульс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7F21DED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теплолечение; </w:t>
      </w:r>
    </w:p>
    <w:p w14:paraId="516EFA8E" w14:textId="2B777D6D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ультрафонофорез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с гидрокортизоном на поясничную область позвоночника и пострадавшую ногу; </w:t>
      </w:r>
    </w:p>
    <w:p w14:paraId="298EFD9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бальнеотерапию. </w:t>
      </w:r>
    </w:p>
    <w:p w14:paraId="55846796" w14:textId="59F311AF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189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Ортезы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— это: </w:t>
      </w:r>
    </w:p>
    <w:p w14:paraId="5386C06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738F2FBD" w14:textId="22137F90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функциональные приспособления, изменяющие структурные и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функ-циональные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характеристики опорно-двигательного аппарата (шины, воротники, туторы, бандажи, пояса и т. д.); </w:t>
      </w:r>
    </w:p>
    <w:p w14:paraId="57275215" w14:textId="61117D4B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средства, используемые для облегчения передвижения (трости, костыли, ходунки); </w:t>
      </w:r>
    </w:p>
    <w:p w14:paraId="1A84C32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давящие повязки для уменьшения отечности мягких тканей. </w:t>
      </w:r>
    </w:p>
    <w:p w14:paraId="72405D20" w14:textId="77E040C4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функциональные положения противопоказаны пациентам, перенесшим оперативное вмешательство по поводу грыжи межпозвонкового диска: </w:t>
      </w:r>
    </w:p>
    <w:p w14:paraId="2A41954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10899F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пребывание в положении «стоя»; </w:t>
      </w:r>
    </w:p>
    <w:p w14:paraId="3208468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пребывание в положении «сидя»; </w:t>
      </w:r>
    </w:p>
    <w:p w14:paraId="02870ED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пребывание в положении «лежа»; </w:t>
      </w:r>
    </w:p>
    <w:p w14:paraId="1251783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длительная ходьба; </w:t>
      </w:r>
    </w:p>
    <w:p w14:paraId="5A7CD61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наклон вперед с подъемом тяжести. </w:t>
      </w:r>
    </w:p>
    <w:p w14:paraId="022DABCA" w14:textId="350FAE7C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Показания к оперативному лечению неврологических проявлений остеохондроза позвоночника: </w:t>
      </w:r>
    </w:p>
    <w:p w14:paraId="2D2414C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C3E49E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желание пациента; </w:t>
      </w:r>
    </w:p>
    <w:p w14:paraId="5CA5D61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признаки компрессии спинного мозга; </w:t>
      </w:r>
    </w:p>
    <w:p w14:paraId="611332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признаки компрессии конского хвоста; </w:t>
      </w:r>
    </w:p>
    <w:p w14:paraId="3893CB9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нарушение функции тазовых органов; </w:t>
      </w:r>
    </w:p>
    <w:p w14:paraId="18F712C4" w14:textId="74F38FD3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отсутствие положительного эффекта от комплексной консервативной терапии, проводимой в течение месяца; </w:t>
      </w:r>
    </w:p>
    <w:p w14:paraId="59979CA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остро возникшая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радикулоишемия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6290E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резко выраженный болевой синдром. </w:t>
      </w:r>
    </w:p>
    <w:p w14:paraId="685D077D" w14:textId="11B16FB0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Когда начинают применять раннюю реабилитацию пациентов с инсультом: </w:t>
      </w:r>
    </w:p>
    <w:p w14:paraId="53F53AF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1E53AC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через 6 мес.; </w:t>
      </w:r>
    </w:p>
    <w:p w14:paraId="520BCA1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через 2 мес.; </w:t>
      </w:r>
    </w:p>
    <w:p w14:paraId="2954B53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через 2 недели; </w:t>
      </w:r>
    </w:p>
    <w:p w14:paraId="31B9D0A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г) с 1-го дня. </w:t>
      </w:r>
    </w:p>
    <w:p w14:paraId="40879627" w14:textId="789B8A1F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из нижеперечисленных состояний являются показанием для проведения ранней реабилитации при инфаркте мозга: </w:t>
      </w:r>
    </w:p>
    <w:p w14:paraId="2C98221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635FE67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нарушение сознания; </w:t>
      </w:r>
    </w:p>
    <w:p w14:paraId="7118C8C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глубокие парезы и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плегия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конечностей; </w:t>
      </w:r>
    </w:p>
    <w:p w14:paraId="2447D3D9" w14:textId="3BEB797D" w:rsidR="00E9352E" w:rsidRPr="00E9352E" w:rsidRDefault="005A7D7B" w:rsidP="005A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 xml:space="preserve">в) легкие парезы конечностей; </w:t>
      </w:r>
    </w:p>
    <w:p w14:paraId="729701F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острые ишемические изменения на ЭКГ; </w:t>
      </w:r>
    </w:p>
    <w:p w14:paraId="26348F7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выраженные нарушения сердечного ритма; </w:t>
      </w:r>
    </w:p>
    <w:p w14:paraId="4971B85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атаксия; </w:t>
      </w:r>
    </w:p>
    <w:p w14:paraId="2ABA3DE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сердечная недостаточность; </w:t>
      </w:r>
    </w:p>
    <w:p w14:paraId="45E554E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афферентные парезы; </w:t>
      </w:r>
    </w:p>
    <w:p w14:paraId="09F8070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и) тромбофлебиты и тромбозы вен; </w:t>
      </w:r>
    </w:p>
    <w:p w14:paraId="0B3265D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к) грубые когнитивные расстройства; </w:t>
      </w:r>
    </w:p>
    <w:p w14:paraId="2779E23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л) афазия; </w:t>
      </w:r>
    </w:p>
    <w:p w14:paraId="09E739A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м) дизартрия. </w:t>
      </w:r>
    </w:p>
    <w:p w14:paraId="069BC34B" w14:textId="6D84D114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из нижеперечисленных состояний являются противопоказанием для проведения ранней реабилитации при инфаркте мозга: </w:t>
      </w:r>
    </w:p>
    <w:p w14:paraId="209FBEE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B6AA52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нарушение сознания; </w:t>
      </w:r>
    </w:p>
    <w:p w14:paraId="354E230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глубокие парезы и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плегия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конечностей; </w:t>
      </w:r>
    </w:p>
    <w:p w14:paraId="11A2B24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легкие парезы конечностей; </w:t>
      </w:r>
    </w:p>
    <w:p w14:paraId="299E863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острые ишемические изменения на ЭКГ; </w:t>
      </w:r>
    </w:p>
    <w:p w14:paraId="418EE05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выраженные нарушения сердечного ритма; </w:t>
      </w:r>
    </w:p>
    <w:p w14:paraId="2140471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атаксия; </w:t>
      </w:r>
    </w:p>
    <w:p w14:paraId="39F3F1A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сердечная недостаточность высоких степеней; </w:t>
      </w:r>
    </w:p>
    <w:p w14:paraId="5E8A8BA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афферентные парезы; </w:t>
      </w:r>
    </w:p>
    <w:p w14:paraId="041B71E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и) тромбофлебиты и тромбозы вен; </w:t>
      </w:r>
    </w:p>
    <w:p w14:paraId="2BEDC9F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к) грубые когнитивные расстройства; </w:t>
      </w:r>
    </w:p>
    <w:p w14:paraId="5C6AE0A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л) афазия; </w:t>
      </w:r>
    </w:p>
    <w:p w14:paraId="0B39362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м) дизартрия. </w:t>
      </w:r>
    </w:p>
    <w:p w14:paraId="2CDFDEBF" w14:textId="39BFD183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Компенсация — это: </w:t>
      </w:r>
    </w:p>
    <w:p w14:paraId="2371180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4B3D228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полное восстановление функции; </w:t>
      </w:r>
    </w:p>
    <w:p w14:paraId="41922DE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стабилизация процесса с определенным функциональным дефицитом; </w:t>
      </w:r>
    </w:p>
    <w:p w14:paraId="1FF8144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адаптация к изменившимся условиям. </w:t>
      </w:r>
    </w:p>
    <w:p w14:paraId="0B2E5FA1" w14:textId="002E1CA1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Каковы меры профилактики пневмонии у пациентов с инфарктом мозга: </w:t>
      </w:r>
    </w:p>
    <w:p w14:paraId="0D175EA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5498261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прием жидкой пищи; </w:t>
      </w:r>
    </w:p>
    <w:p w14:paraId="6BF9CA8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прием твердой пищи; </w:t>
      </w:r>
    </w:p>
    <w:p w14:paraId="68DC2B4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прием полужидкой пищи с загустителями; </w:t>
      </w:r>
    </w:p>
    <w:p w14:paraId="6176566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однократный прием большого количества пищи; </w:t>
      </w:r>
    </w:p>
    <w:p w14:paraId="13DEA6E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прием пищи небольшими порциями, с паузой после каждого глотка; </w:t>
      </w:r>
    </w:p>
    <w:p w14:paraId="5FB5F02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горизонтальное положение пациента после приема пищи; </w:t>
      </w:r>
    </w:p>
    <w:p w14:paraId="61CB6BF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вертикальное положение (сидя, полусидя) после приема пищи; </w:t>
      </w:r>
    </w:p>
    <w:p w14:paraId="53F92A4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частые повороты в кровати. </w:t>
      </w:r>
    </w:p>
    <w:p w14:paraId="5727FAEE" w14:textId="1211A817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меры применяют для профилактики пролежней у пациентов с инфарктом мозга: </w:t>
      </w:r>
    </w:p>
    <w:p w14:paraId="33D26EA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AEBCF9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туалет кожи 1 раз в неделю; </w:t>
      </w:r>
    </w:p>
    <w:p w14:paraId="338896C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ежедневный туалет кожи; </w:t>
      </w:r>
    </w:p>
    <w:p w14:paraId="1A0DE50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повороты в кровати 2 раза в сутки; </w:t>
      </w:r>
    </w:p>
    <w:p w14:paraId="2217297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г) повороты в кровати через каждые 2–3 ч; </w:t>
      </w:r>
    </w:p>
    <w:p w14:paraId="6D9F56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применение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противопролежневых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матрацев. </w:t>
      </w:r>
    </w:p>
    <w:p w14:paraId="14D4F7F7" w14:textId="0168F956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198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меры применяют для профилактики тромбоза вен нижних конечностей и тромбоэмболии легочной артерии у пациентов с инфарктом мозга: </w:t>
      </w:r>
    </w:p>
    <w:p w14:paraId="49398C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3FDE7EE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опускание конечностей с кровати вниз; </w:t>
      </w:r>
    </w:p>
    <w:p w14:paraId="55B69A9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ранняя активизация; </w:t>
      </w:r>
    </w:p>
    <w:p w14:paraId="595466D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применение компрессионных чулок, эластичных бинтов; </w:t>
      </w:r>
    </w:p>
    <w:p w14:paraId="15F95E5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перетягивание жгутом; </w:t>
      </w:r>
    </w:p>
    <w:p w14:paraId="1AA4A6C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сокращение приема жидкости; </w:t>
      </w:r>
    </w:p>
    <w:p w14:paraId="399E766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назначение дегидратирующих средств; </w:t>
      </w:r>
    </w:p>
    <w:p w14:paraId="0F315F6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назначение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антиагрегантов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24DFC8" w14:textId="4F8633F2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199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меры применяют для профилактики и лечения </w:t>
      </w:r>
      <w:proofErr w:type="spellStart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артропатии</w:t>
      </w:r>
      <w:proofErr w:type="spellEnd"/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плечевом суставе у пациентов с инфарктом мозга: </w:t>
      </w:r>
    </w:p>
    <w:p w14:paraId="45A9E9C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227B37EA" w14:textId="00D93E31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укладка всех отделов парализованной руки на одном горизонтальном уровне; </w:t>
      </w:r>
    </w:p>
    <w:p w14:paraId="6C1CC8B3" w14:textId="29339806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разноуровневая укладка конечности (как это наблюдается в естественных условиях); </w:t>
      </w:r>
    </w:p>
    <w:p w14:paraId="274C59D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поддержка плечевого сустава подушками; </w:t>
      </w:r>
    </w:p>
    <w:p w14:paraId="371E51D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вытяжение сустава под собственной тяжестью руки; </w:t>
      </w:r>
    </w:p>
    <w:p w14:paraId="213741D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раннее применение пассивных движений в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паретичной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руке; </w:t>
      </w:r>
    </w:p>
    <w:p w14:paraId="5FE56B3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фиксация плечевого сустава; </w:t>
      </w:r>
    </w:p>
    <w:p w14:paraId="7F4EC07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местное назначение обезболивающих средств; </w:t>
      </w:r>
    </w:p>
    <w:p w14:paraId="0B3BA5B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аппликации парафина или озокерита на сустав; </w:t>
      </w:r>
    </w:p>
    <w:p w14:paraId="0A517F1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и) стимуляция сустава льдом. </w:t>
      </w:r>
    </w:p>
    <w:p w14:paraId="7385DA90" w14:textId="2C473C33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200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При повреждении нервного ствола восстановительный период длится: </w:t>
      </w:r>
    </w:p>
    <w:p w14:paraId="711EC98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525828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1 неделю; </w:t>
      </w:r>
    </w:p>
    <w:p w14:paraId="4B0D4A16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3 недели – 3 мес.; </w:t>
      </w:r>
    </w:p>
    <w:p w14:paraId="57E00E0D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3–6 мес.; </w:t>
      </w:r>
    </w:p>
    <w:p w14:paraId="4987DD5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3–5 лет. </w:t>
      </w:r>
    </w:p>
    <w:p w14:paraId="15F8CB98" w14:textId="562950DB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201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Оперативное восстановление целостности периферического нервного ствола может осуществляться: </w:t>
      </w:r>
    </w:p>
    <w:p w14:paraId="04A73A4C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E74324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первичным швом в остром периоде; </w:t>
      </w:r>
    </w:p>
    <w:p w14:paraId="6ABA92C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отсроченным швом при санации раны; </w:t>
      </w:r>
    </w:p>
    <w:p w14:paraId="129CEDB4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проведением пластики нервного ствола в отдаленном периоде; </w:t>
      </w:r>
    </w:p>
    <w:p w14:paraId="2957C1F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проведением интенсивной лазеротерапии. </w:t>
      </w:r>
    </w:p>
    <w:p w14:paraId="26B92E0C" w14:textId="7F780393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Какие физиотерапевтические мероприятия следует предпочесть при компрессионно-ишемической нейропатии лучевого нерва в остром периоде: </w:t>
      </w:r>
    </w:p>
    <w:p w14:paraId="29284BD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9F33E6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теплолечение; </w:t>
      </w:r>
    </w:p>
    <w:p w14:paraId="53AD6BC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электростимуляцию пострадавшего нерва; </w:t>
      </w:r>
    </w:p>
    <w:p w14:paraId="3F0B946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иглорефлексотерапию; </w:t>
      </w:r>
    </w:p>
    <w:p w14:paraId="3A48B2E5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ультрафонофорез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с гидрокортизоном на проекцию места компрессии; </w:t>
      </w:r>
    </w:p>
    <w:p w14:paraId="1203CA9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индуктотермию надпочечников; </w:t>
      </w:r>
    </w:p>
    <w:p w14:paraId="3680D78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диадинамические токи на рефлексогенные зоны; </w:t>
      </w:r>
    </w:p>
    <w:p w14:paraId="07DA395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ж) лазеротерапию близлежащих суставов; </w:t>
      </w:r>
    </w:p>
    <w:p w14:paraId="59D71892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з) нет правильного варианта ответа. </w:t>
      </w:r>
    </w:p>
    <w:p w14:paraId="2BD681F1" w14:textId="701C5951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203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Что является противопоказанием к проведению электростимуляции нерва при травматической нейропатии периферического нерва в остром периоде: </w:t>
      </w:r>
    </w:p>
    <w:p w14:paraId="5F43B96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442D008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lastRenderedPageBreak/>
        <w:t xml:space="preserve">а) болевой синдром при проведении процедуры; </w:t>
      </w:r>
    </w:p>
    <w:p w14:paraId="0D7B3AC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отсутствие целостности нервного ствола; </w:t>
      </w:r>
    </w:p>
    <w:p w14:paraId="4B89B88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наличие плохого стояния костных отломков в ране. </w:t>
      </w:r>
    </w:p>
    <w:p w14:paraId="7D7A137F" w14:textId="4E06DC4B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204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Для оценки функционального состояния нервно-мышечного аппарата наиболее показательными являются следующие диагностические методы: </w:t>
      </w:r>
    </w:p>
    <w:p w14:paraId="4F4AEF4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8C9CE8F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>а) магнитно-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резонанасная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томография; </w:t>
      </w:r>
    </w:p>
    <w:p w14:paraId="41060909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компьютерная томография; </w:t>
      </w:r>
    </w:p>
    <w:p w14:paraId="1F9563E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ультразвуковая диагностика; </w:t>
      </w:r>
    </w:p>
    <w:p w14:paraId="41257EC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электронейромиография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7CD861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д) электроэнцефалография; </w:t>
      </w:r>
    </w:p>
    <w:p w14:paraId="0E85DD6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е) классическая электродиагностика. </w:t>
      </w:r>
    </w:p>
    <w:p w14:paraId="408B7BEE" w14:textId="1DDB298F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205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Каковы особенности контингента лиц с черепно-мозговой травмой: </w:t>
      </w:r>
    </w:p>
    <w:p w14:paraId="421E263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19ABD947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отсутствие стойкого морфологического и функционального дефекта; </w:t>
      </w:r>
    </w:p>
    <w:p w14:paraId="70BB4A76" w14:textId="76892D0A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большой процент лиц, получивший травму в состоянии алкогольного опьянения; </w:t>
      </w:r>
    </w:p>
    <w:p w14:paraId="5C24909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большой процент </w:t>
      </w:r>
      <w:proofErr w:type="spellStart"/>
      <w:r w:rsidRPr="00E9352E">
        <w:rPr>
          <w:rFonts w:ascii="Times New Roman" w:hAnsi="Times New Roman" w:cs="Times New Roman"/>
          <w:sz w:val="24"/>
          <w:szCs w:val="24"/>
        </w:rPr>
        <w:t>резидуального</w:t>
      </w:r>
      <w:proofErr w:type="spellEnd"/>
      <w:r w:rsidRPr="00E9352E">
        <w:rPr>
          <w:rFonts w:ascii="Times New Roman" w:hAnsi="Times New Roman" w:cs="Times New Roman"/>
          <w:sz w:val="24"/>
          <w:szCs w:val="24"/>
        </w:rPr>
        <w:t xml:space="preserve"> дефекта. </w:t>
      </w:r>
    </w:p>
    <w:p w14:paraId="2E6F2289" w14:textId="2C9677E5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206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Лица с подозрением на сотрясение головного мозга госпитализируются в: </w:t>
      </w:r>
    </w:p>
    <w:p w14:paraId="788CA9A0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отделение неврологии; </w:t>
      </w:r>
    </w:p>
    <w:p w14:paraId="47545763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отделение нейрохирургии; </w:t>
      </w:r>
    </w:p>
    <w:p w14:paraId="09A938F9" w14:textId="6CE7991D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в) отделение травматологии или, при его отсутствии в районном центре — в общетерапевтическое отделение; </w:t>
      </w:r>
    </w:p>
    <w:p w14:paraId="3BFB714A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г) не госпитализируются. </w:t>
      </w:r>
    </w:p>
    <w:p w14:paraId="3835ECA4" w14:textId="7E56837C" w:rsidR="00E9352E" w:rsidRPr="00E9352E" w:rsidRDefault="00E16978" w:rsidP="005A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207</w:t>
      </w:r>
      <w:r w:rsidR="00E9352E" w:rsidRPr="00E935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Что включает в себя понятие «безбарьерная среда»: </w:t>
      </w:r>
    </w:p>
    <w:p w14:paraId="07C4115E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i/>
          <w:iCs/>
          <w:sz w:val="24"/>
          <w:szCs w:val="24"/>
        </w:rPr>
        <w:t xml:space="preserve">Варианты ответов: </w:t>
      </w:r>
    </w:p>
    <w:p w14:paraId="07DB090F" w14:textId="0BE9E12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а) организация свободного доступа инвалидов с двигательными нарушениями к магазинам, аптекам, поликлиникам и т. д. (пандусы, поручни, лифты); </w:t>
      </w:r>
    </w:p>
    <w:p w14:paraId="78F749FB" w14:textId="77777777" w:rsidR="00E9352E" w:rsidRPr="00E9352E" w:rsidRDefault="00E9352E" w:rsidP="00E9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2E">
        <w:rPr>
          <w:rFonts w:ascii="Times New Roman" w:hAnsi="Times New Roman" w:cs="Times New Roman"/>
          <w:sz w:val="24"/>
          <w:szCs w:val="24"/>
        </w:rPr>
        <w:t xml:space="preserve">б) оборудование общественного транспорта низкими ступенями или подъемником; </w:t>
      </w:r>
    </w:p>
    <w:p w14:paraId="216DB869" w14:textId="00426F2C" w:rsidR="00E9352E" w:rsidRDefault="005A7D7B" w:rsidP="00E935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352E" w:rsidRPr="00E9352E">
        <w:rPr>
          <w:rFonts w:ascii="Times New Roman" w:hAnsi="Times New Roman" w:cs="Times New Roman"/>
          <w:sz w:val="24"/>
          <w:szCs w:val="24"/>
        </w:rPr>
        <w:t>в) оборудование мест досуга (бассейнов, парков, театров и т. д.) вспомогательными средствами для инвалидов с двигательными нарушениями.</w:t>
      </w:r>
    </w:p>
    <w:p w14:paraId="60647AC5" w14:textId="77777777" w:rsidR="005A7D7B" w:rsidRDefault="005A7D7B" w:rsidP="00DC2F5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EB6A8" w14:textId="7EB617DA" w:rsidR="00E37034" w:rsidRDefault="00E37034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BE0846" w14:textId="5750257E" w:rsidR="003730F9" w:rsidRDefault="003730F9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BB383A" w14:textId="0168E0AA" w:rsidR="003730F9" w:rsidRDefault="003730F9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7F9A33" w14:textId="4D4B5219" w:rsidR="003730F9" w:rsidRDefault="003730F9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995791" w14:textId="5EC14CF6" w:rsidR="003730F9" w:rsidRDefault="003730F9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B259CD" w14:textId="2D2BDE8C" w:rsidR="003730F9" w:rsidRDefault="003730F9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0568DF" w14:textId="1AB4A430" w:rsidR="003730F9" w:rsidRDefault="003730F9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0B98AF" w14:textId="1AED43D9" w:rsidR="008D1C3D" w:rsidRDefault="008D1C3D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014283" w14:textId="412E4CEA" w:rsidR="00FA6EB8" w:rsidRDefault="00FA6EB8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4984AD" w14:textId="2773A842" w:rsidR="00AD2756" w:rsidRDefault="00AD2756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0AA36D" w14:textId="77777777" w:rsidR="00AD2756" w:rsidRDefault="00AD2756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26F1DF" w14:textId="77777777" w:rsidR="00846745" w:rsidRDefault="00846745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CE9870" w14:textId="35BAE8EA" w:rsidR="003730F9" w:rsidRDefault="003730F9" w:rsidP="00DC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C013CB" w14:textId="77777777" w:rsidR="00E16BB5" w:rsidRPr="00125F4E" w:rsidRDefault="00E16BB5" w:rsidP="00E16BB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F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Ключ к тестовым заданиям</w:t>
      </w:r>
    </w:p>
    <w:p w14:paraId="5E8625E2" w14:textId="284756E7" w:rsidR="003730F9" w:rsidRPr="007D6B21" w:rsidRDefault="00E16BB5" w:rsidP="007D6B2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специальности </w:t>
      </w:r>
      <w:r w:rsidRPr="00125F4E">
        <w:rPr>
          <w:rFonts w:ascii="Times New Roman" w:hAnsi="Times New Roman" w:cs="Times New Roman"/>
          <w:b/>
          <w:sz w:val="28"/>
          <w:szCs w:val="28"/>
        </w:rPr>
        <w:t>«Физическая и реабилитационная медицина»</w:t>
      </w: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34"/>
        <w:gridCol w:w="1276"/>
        <w:gridCol w:w="1276"/>
        <w:gridCol w:w="1559"/>
        <w:gridCol w:w="1559"/>
      </w:tblGrid>
      <w:tr w:rsidR="00E16978" w14:paraId="0616B021" w14:textId="77777777" w:rsidTr="00E16978">
        <w:tc>
          <w:tcPr>
            <w:tcW w:w="1135" w:type="dxa"/>
          </w:tcPr>
          <w:p w14:paraId="313CA705" w14:textId="6C7D52B8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(б)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7EE034C4" w14:textId="41491148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(б)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14:paraId="7A554E1E" w14:textId="5ECC6D2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134" w:type="dxa"/>
          </w:tcPr>
          <w:p w14:paraId="35A2CC1C" w14:textId="42F5523C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 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(а, в);</w:t>
            </w:r>
          </w:p>
        </w:tc>
        <w:tc>
          <w:tcPr>
            <w:tcW w:w="1276" w:type="dxa"/>
          </w:tcPr>
          <w:p w14:paraId="417D27B6" w14:textId="6A74A052" w:rsidR="00C62081" w:rsidRDefault="00C62081" w:rsidP="00E37034">
            <w:pPr>
              <w:rPr>
                <w:sz w:val="24"/>
                <w:szCs w:val="24"/>
              </w:rPr>
            </w:pP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79694D47" w14:textId="4BC3612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559" w:type="dxa"/>
          </w:tcPr>
          <w:p w14:paraId="57C686AA" w14:textId="27B5B893" w:rsidR="00C62081" w:rsidRDefault="00C62081" w:rsidP="00E37034">
            <w:pPr>
              <w:rPr>
                <w:sz w:val="24"/>
                <w:szCs w:val="24"/>
              </w:rPr>
            </w:pP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в, г);</w:t>
            </w:r>
          </w:p>
        </w:tc>
        <w:tc>
          <w:tcPr>
            <w:tcW w:w="1559" w:type="dxa"/>
          </w:tcPr>
          <w:p w14:paraId="76291AEB" w14:textId="1E95C890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д);</w:t>
            </w:r>
          </w:p>
        </w:tc>
      </w:tr>
      <w:tr w:rsidR="00E16978" w14:paraId="1D6B5268" w14:textId="77777777" w:rsidTr="00E16978">
        <w:tc>
          <w:tcPr>
            <w:tcW w:w="1135" w:type="dxa"/>
          </w:tcPr>
          <w:p w14:paraId="2F6F8654" w14:textId="188E54C4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(а)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812206" w14:textId="46B22379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(б)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14:paraId="49033465" w14:textId="47A6148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в–д);</w:t>
            </w:r>
          </w:p>
        </w:tc>
        <w:tc>
          <w:tcPr>
            <w:tcW w:w="1134" w:type="dxa"/>
          </w:tcPr>
          <w:p w14:paraId="1AFDD5F8" w14:textId="2F7DF47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г);</w:t>
            </w:r>
          </w:p>
        </w:tc>
        <w:tc>
          <w:tcPr>
            <w:tcW w:w="1276" w:type="dxa"/>
          </w:tcPr>
          <w:p w14:paraId="17064551" w14:textId="47D7F565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(а–в);</w:t>
            </w:r>
          </w:p>
        </w:tc>
        <w:tc>
          <w:tcPr>
            <w:tcW w:w="1276" w:type="dxa"/>
          </w:tcPr>
          <w:p w14:paraId="669DED12" w14:textId="2C0AE19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559" w:type="dxa"/>
          </w:tcPr>
          <w:p w14:paraId="539CB1AA" w14:textId="0176B19A" w:rsidR="00C62081" w:rsidRDefault="00C62081" w:rsidP="00E37034">
            <w:pPr>
              <w:rPr>
                <w:sz w:val="24"/>
                <w:szCs w:val="24"/>
              </w:rPr>
            </w:pP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(а–г);</w:t>
            </w:r>
          </w:p>
        </w:tc>
        <w:tc>
          <w:tcPr>
            <w:tcW w:w="1559" w:type="dxa"/>
          </w:tcPr>
          <w:p w14:paraId="3D58B6B3" w14:textId="50DF966A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(б–ж);</w:t>
            </w:r>
          </w:p>
        </w:tc>
      </w:tr>
      <w:tr w:rsidR="00E16978" w14:paraId="5E333BA5" w14:textId="77777777" w:rsidTr="00E16978">
        <w:tc>
          <w:tcPr>
            <w:tcW w:w="1135" w:type="dxa"/>
          </w:tcPr>
          <w:p w14:paraId="39452876" w14:textId="3308F578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(а)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D2E180D" w14:textId="206F26F5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(а)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14:paraId="5C5D74C0" w14:textId="3FDBF7DF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(а–в);</w:t>
            </w:r>
          </w:p>
        </w:tc>
        <w:tc>
          <w:tcPr>
            <w:tcW w:w="1134" w:type="dxa"/>
          </w:tcPr>
          <w:p w14:paraId="0854D547" w14:textId="6AF798D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276" w:type="dxa"/>
          </w:tcPr>
          <w:p w14:paraId="3986AB02" w14:textId="503B258B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б);</w:t>
            </w:r>
          </w:p>
        </w:tc>
        <w:tc>
          <w:tcPr>
            <w:tcW w:w="1276" w:type="dxa"/>
          </w:tcPr>
          <w:p w14:paraId="7E5B37A0" w14:textId="28B899E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б, г);</w:t>
            </w:r>
          </w:p>
        </w:tc>
        <w:tc>
          <w:tcPr>
            <w:tcW w:w="1559" w:type="dxa"/>
          </w:tcPr>
          <w:p w14:paraId="0C71F568" w14:textId="63E96097" w:rsidR="00C62081" w:rsidRDefault="00C62081" w:rsidP="00E37034">
            <w:pPr>
              <w:rPr>
                <w:sz w:val="24"/>
                <w:szCs w:val="24"/>
              </w:rPr>
            </w:pP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(а–г);</w:t>
            </w:r>
          </w:p>
        </w:tc>
        <w:tc>
          <w:tcPr>
            <w:tcW w:w="1559" w:type="dxa"/>
          </w:tcPr>
          <w:p w14:paraId="0AE04910" w14:textId="6E1C8CBF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</w:tr>
      <w:tr w:rsidR="00E16978" w14:paraId="722A53E3" w14:textId="77777777" w:rsidTr="00E16978">
        <w:tc>
          <w:tcPr>
            <w:tcW w:w="1135" w:type="dxa"/>
          </w:tcPr>
          <w:p w14:paraId="6E8406AD" w14:textId="79BDBD1B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(б)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5A00FD9A" w14:textId="6B01A2F0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(б)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14:paraId="730DE65E" w14:textId="570E223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в, д–ж, и, к);</w:t>
            </w:r>
          </w:p>
        </w:tc>
        <w:tc>
          <w:tcPr>
            <w:tcW w:w="1134" w:type="dxa"/>
          </w:tcPr>
          <w:p w14:paraId="774B93CA" w14:textId="6368AD3C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276" w:type="dxa"/>
          </w:tcPr>
          <w:p w14:paraId="29719F1A" w14:textId="6B98E22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06F15F85" w14:textId="1E32796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559" w:type="dxa"/>
          </w:tcPr>
          <w:p w14:paraId="74EA3832" w14:textId="5A7ADE91" w:rsidR="00C62081" w:rsidRDefault="00C62081" w:rsidP="00E37034">
            <w:pPr>
              <w:rPr>
                <w:sz w:val="24"/>
                <w:szCs w:val="24"/>
              </w:rPr>
            </w:pP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в);</w:t>
            </w:r>
          </w:p>
        </w:tc>
        <w:tc>
          <w:tcPr>
            <w:tcW w:w="1559" w:type="dxa"/>
          </w:tcPr>
          <w:p w14:paraId="587ACFEC" w14:textId="1E468DD2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(б–м);</w:t>
            </w:r>
          </w:p>
        </w:tc>
      </w:tr>
      <w:tr w:rsidR="00E16978" w14:paraId="5927B778" w14:textId="77777777" w:rsidTr="00E16978">
        <w:tc>
          <w:tcPr>
            <w:tcW w:w="1135" w:type="dxa"/>
          </w:tcPr>
          <w:p w14:paraId="5CE119E8" w14:textId="7F0C9DB4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(а)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42ABCF98" w14:textId="7487A3A1" w:rsidR="00C62081" w:rsidRPr="00A6475F" w:rsidRDefault="00C62081" w:rsidP="00E3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(г)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14:paraId="5447CCCA" w14:textId="4A7BB564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(а–и);</w:t>
            </w:r>
          </w:p>
        </w:tc>
        <w:tc>
          <w:tcPr>
            <w:tcW w:w="1134" w:type="dxa"/>
          </w:tcPr>
          <w:p w14:paraId="618841AA" w14:textId="4F8FC4A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434C0042" w14:textId="09CA7CA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276" w:type="dxa"/>
          </w:tcPr>
          <w:p w14:paraId="55B2B439" w14:textId="36FFA91C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559" w:type="dxa"/>
          </w:tcPr>
          <w:p w14:paraId="43B8DD27" w14:textId="5B10F717" w:rsidR="00C62081" w:rsidRDefault="00C62081" w:rsidP="00E37034">
            <w:pPr>
              <w:rPr>
                <w:sz w:val="24"/>
                <w:szCs w:val="24"/>
              </w:rPr>
            </w:pP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(а–в);</w:t>
            </w:r>
          </w:p>
        </w:tc>
        <w:tc>
          <w:tcPr>
            <w:tcW w:w="1559" w:type="dxa"/>
          </w:tcPr>
          <w:p w14:paraId="2608F0F8" w14:textId="4B3219EF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(г, д, ж, и, к);</w:t>
            </w:r>
          </w:p>
        </w:tc>
      </w:tr>
      <w:tr w:rsidR="00E16978" w14:paraId="0540852C" w14:textId="77777777" w:rsidTr="00E16978">
        <w:tc>
          <w:tcPr>
            <w:tcW w:w="1135" w:type="dxa"/>
          </w:tcPr>
          <w:p w14:paraId="63B64E09" w14:textId="220B0DFC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(а–г, е)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63DC8822" w14:textId="2D57C21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417" w:type="dxa"/>
          </w:tcPr>
          <w:p w14:paraId="1E5F6A87" w14:textId="0584F34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в–д);</w:t>
            </w:r>
          </w:p>
        </w:tc>
        <w:tc>
          <w:tcPr>
            <w:tcW w:w="1134" w:type="dxa"/>
          </w:tcPr>
          <w:p w14:paraId="4D867F47" w14:textId="222357C8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276" w:type="dxa"/>
          </w:tcPr>
          <w:p w14:paraId="3BCDB683" w14:textId="7987FD8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5DDF92C2" w14:textId="561DC56A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559" w:type="dxa"/>
          </w:tcPr>
          <w:p w14:paraId="650E0E24" w14:textId="6398816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559" w:type="dxa"/>
          </w:tcPr>
          <w:p w14:paraId="674169F8" w14:textId="530352F4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</w:tr>
      <w:tr w:rsidR="00E16978" w14:paraId="387A9DBA" w14:textId="77777777" w:rsidTr="00E16978">
        <w:tc>
          <w:tcPr>
            <w:tcW w:w="1135" w:type="dxa"/>
          </w:tcPr>
          <w:p w14:paraId="1741963E" w14:textId="1737C78E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(а)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4A2D9746" w14:textId="77B8B30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417" w:type="dxa"/>
          </w:tcPr>
          <w:p w14:paraId="52112E99" w14:textId="40148A5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б);</w:t>
            </w:r>
          </w:p>
        </w:tc>
        <w:tc>
          <w:tcPr>
            <w:tcW w:w="1134" w:type="dxa"/>
          </w:tcPr>
          <w:p w14:paraId="78357912" w14:textId="1E116DD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г); </w:t>
            </w:r>
          </w:p>
        </w:tc>
        <w:tc>
          <w:tcPr>
            <w:tcW w:w="1276" w:type="dxa"/>
          </w:tcPr>
          <w:p w14:paraId="3672B168" w14:textId="13AF3A90" w:rsidR="00C62081" w:rsidRDefault="00C62081" w:rsidP="00E37034">
            <w:pPr>
              <w:rPr>
                <w:sz w:val="24"/>
                <w:szCs w:val="24"/>
              </w:rPr>
            </w:pP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276" w:type="dxa"/>
          </w:tcPr>
          <w:p w14:paraId="690CC503" w14:textId="0E38F48E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559" w:type="dxa"/>
          </w:tcPr>
          <w:p w14:paraId="29EEE2F3" w14:textId="2393E9E4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г);</w:t>
            </w:r>
          </w:p>
        </w:tc>
        <w:tc>
          <w:tcPr>
            <w:tcW w:w="1559" w:type="dxa"/>
          </w:tcPr>
          <w:p w14:paraId="4C855C78" w14:textId="47A8CF8D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(в, д, ж, з);</w:t>
            </w:r>
          </w:p>
        </w:tc>
      </w:tr>
      <w:tr w:rsidR="00E16978" w14:paraId="52D62016" w14:textId="77777777" w:rsidTr="00E16978">
        <w:tc>
          <w:tcPr>
            <w:tcW w:w="1135" w:type="dxa"/>
          </w:tcPr>
          <w:p w14:paraId="5301B512" w14:textId="1045FDA3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(а, в)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038C5ED7" w14:textId="03B91686" w:rsidR="00C62081" w:rsidRDefault="00C62081" w:rsidP="00E37034">
            <w:pPr>
              <w:rPr>
                <w:sz w:val="24"/>
                <w:szCs w:val="24"/>
              </w:rPr>
            </w:pP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417" w:type="dxa"/>
          </w:tcPr>
          <w:p w14:paraId="3B1F15C7" w14:textId="20CB8926" w:rsidR="00C62081" w:rsidRPr="00276CC6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</w:tcPr>
          <w:p w14:paraId="32934B8F" w14:textId="73DF0C1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в, е);</w:t>
            </w:r>
          </w:p>
        </w:tc>
        <w:tc>
          <w:tcPr>
            <w:tcW w:w="1276" w:type="dxa"/>
          </w:tcPr>
          <w:p w14:paraId="57C685BD" w14:textId="0A504B96" w:rsidR="00C62081" w:rsidRDefault="00C62081" w:rsidP="00E37034">
            <w:pPr>
              <w:rPr>
                <w:sz w:val="24"/>
                <w:szCs w:val="24"/>
              </w:rPr>
            </w:pP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760586DD" w14:textId="52FBA240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559" w:type="dxa"/>
          </w:tcPr>
          <w:p w14:paraId="4D13B901" w14:textId="783BC493" w:rsidR="00C62081" w:rsidRDefault="00C62081" w:rsidP="00E37034">
            <w:pPr>
              <w:rPr>
                <w:sz w:val="24"/>
                <w:szCs w:val="24"/>
              </w:rPr>
            </w:pP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6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559" w:type="dxa"/>
          </w:tcPr>
          <w:p w14:paraId="08AD4AC9" w14:textId="5BA1211E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г, д);</w:t>
            </w:r>
          </w:p>
        </w:tc>
      </w:tr>
      <w:tr w:rsidR="00E16978" w14:paraId="65099E2E" w14:textId="77777777" w:rsidTr="00E16978">
        <w:tc>
          <w:tcPr>
            <w:tcW w:w="1135" w:type="dxa"/>
          </w:tcPr>
          <w:p w14:paraId="7B99D44A" w14:textId="5C793FBC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(б)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57721517" w14:textId="34AC6DFC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417" w:type="dxa"/>
          </w:tcPr>
          <w:p w14:paraId="4E9FF716" w14:textId="6F304E68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134" w:type="dxa"/>
          </w:tcPr>
          <w:p w14:paraId="69D6D7C3" w14:textId="23C966A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г, д); </w:t>
            </w:r>
          </w:p>
        </w:tc>
        <w:tc>
          <w:tcPr>
            <w:tcW w:w="1276" w:type="dxa"/>
          </w:tcPr>
          <w:p w14:paraId="72204CB2" w14:textId="49627018" w:rsidR="00C62081" w:rsidRDefault="00C62081" w:rsidP="00E37034">
            <w:pPr>
              <w:rPr>
                <w:sz w:val="24"/>
                <w:szCs w:val="24"/>
              </w:rPr>
            </w:pP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276" w:type="dxa"/>
          </w:tcPr>
          <w:p w14:paraId="5C2B4857" w14:textId="3D7CA07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(а–д);</w:t>
            </w:r>
          </w:p>
        </w:tc>
        <w:tc>
          <w:tcPr>
            <w:tcW w:w="1559" w:type="dxa"/>
          </w:tcPr>
          <w:p w14:paraId="03831F3B" w14:textId="09B77984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559" w:type="dxa"/>
          </w:tcPr>
          <w:p w14:paraId="5851C3F1" w14:textId="1C9D8DF4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в, ж);</w:t>
            </w:r>
          </w:p>
        </w:tc>
      </w:tr>
      <w:tr w:rsidR="00E16978" w14:paraId="5E385252" w14:textId="77777777" w:rsidTr="00E16978">
        <w:tc>
          <w:tcPr>
            <w:tcW w:w="1135" w:type="dxa"/>
          </w:tcPr>
          <w:p w14:paraId="3D0644EB" w14:textId="19D72CC7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(в)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348ECF07" w14:textId="143DE84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в);</w:t>
            </w:r>
          </w:p>
        </w:tc>
        <w:tc>
          <w:tcPr>
            <w:tcW w:w="1417" w:type="dxa"/>
          </w:tcPr>
          <w:p w14:paraId="65A90958" w14:textId="51A63795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в);</w:t>
            </w:r>
          </w:p>
        </w:tc>
        <w:tc>
          <w:tcPr>
            <w:tcW w:w="1134" w:type="dxa"/>
          </w:tcPr>
          <w:p w14:paraId="20D871F4" w14:textId="0DFA41AA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б);</w:t>
            </w:r>
          </w:p>
        </w:tc>
        <w:tc>
          <w:tcPr>
            <w:tcW w:w="1276" w:type="dxa"/>
          </w:tcPr>
          <w:p w14:paraId="2A985038" w14:textId="6BC73168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304A3F20" w14:textId="241BD23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(а–в);</w:t>
            </w:r>
          </w:p>
        </w:tc>
        <w:tc>
          <w:tcPr>
            <w:tcW w:w="1559" w:type="dxa"/>
          </w:tcPr>
          <w:p w14:paraId="2B646CBE" w14:textId="0858C640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559" w:type="dxa"/>
          </w:tcPr>
          <w:p w14:paraId="46AC7EC1" w14:textId="5AC8F4DB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(а–з);</w:t>
            </w:r>
          </w:p>
        </w:tc>
      </w:tr>
      <w:tr w:rsidR="00E16978" w14:paraId="6E1F7C3F" w14:textId="77777777" w:rsidTr="00E16978">
        <w:tc>
          <w:tcPr>
            <w:tcW w:w="1135" w:type="dxa"/>
          </w:tcPr>
          <w:p w14:paraId="31BAFBCA" w14:textId="58441A9D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(а, б, г)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6D5A52B7" w14:textId="6166E9F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(в–д);</w:t>
            </w:r>
          </w:p>
        </w:tc>
        <w:tc>
          <w:tcPr>
            <w:tcW w:w="1417" w:type="dxa"/>
          </w:tcPr>
          <w:p w14:paraId="3D242A9F" w14:textId="4832E92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(а–в);</w:t>
            </w:r>
          </w:p>
        </w:tc>
        <w:tc>
          <w:tcPr>
            <w:tcW w:w="1134" w:type="dxa"/>
          </w:tcPr>
          <w:p w14:paraId="2F83DE38" w14:textId="046F0FCE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(в–д);</w:t>
            </w:r>
          </w:p>
        </w:tc>
        <w:tc>
          <w:tcPr>
            <w:tcW w:w="1276" w:type="dxa"/>
          </w:tcPr>
          <w:p w14:paraId="70F0D69E" w14:textId="70DA84E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276" w:type="dxa"/>
          </w:tcPr>
          <w:p w14:paraId="62666827" w14:textId="1DA5D90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(г–ж);</w:t>
            </w:r>
          </w:p>
        </w:tc>
        <w:tc>
          <w:tcPr>
            <w:tcW w:w="1559" w:type="dxa"/>
          </w:tcPr>
          <w:p w14:paraId="0DB68AA5" w14:textId="10E85A47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 </w:t>
            </w:r>
          </w:p>
        </w:tc>
        <w:tc>
          <w:tcPr>
            <w:tcW w:w="1559" w:type="dxa"/>
          </w:tcPr>
          <w:p w14:paraId="2EF193B0" w14:textId="56FE0C2B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</w:tr>
      <w:tr w:rsidR="00E16978" w14:paraId="693589AE" w14:textId="77777777" w:rsidTr="00E16978">
        <w:tc>
          <w:tcPr>
            <w:tcW w:w="1135" w:type="dxa"/>
          </w:tcPr>
          <w:p w14:paraId="48EE6616" w14:textId="0F752E75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(в)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7CCF34BA" w14:textId="786929D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417" w:type="dxa"/>
          </w:tcPr>
          <w:p w14:paraId="3426C280" w14:textId="12D641F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134" w:type="dxa"/>
          </w:tcPr>
          <w:p w14:paraId="4E0076F3" w14:textId="496D466E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276" w:type="dxa"/>
          </w:tcPr>
          <w:p w14:paraId="02E028F0" w14:textId="1A1CBE9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276" w:type="dxa"/>
          </w:tcPr>
          <w:p w14:paraId="6C8F3ECD" w14:textId="79F33B8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б);</w:t>
            </w:r>
          </w:p>
        </w:tc>
        <w:tc>
          <w:tcPr>
            <w:tcW w:w="1559" w:type="dxa"/>
          </w:tcPr>
          <w:p w14:paraId="4E69207B" w14:textId="7DA35C82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(а–г);</w:t>
            </w:r>
          </w:p>
        </w:tc>
        <w:tc>
          <w:tcPr>
            <w:tcW w:w="1559" w:type="dxa"/>
          </w:tcPr>
          <w:p w14:paraId="320FEFB8" w14:textId="1F8F9A98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(а–в);</w:t>
            </w:r>
          </w:p>
        </w:tc>
      </w:tr>
      <w:tr w:rsidR="00E16978" w14:paraId="64EBAFBF" w14:textId="77777777" w:rsidTr="00E16978">
        <w:tc>
          <w:tcPr>
            <w:tcW w:w="1135" w:type="dxa"/>
          </w:tcPr>
          <w:p w14:paraId="45EFD185" w14:textId="53982B6A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(в)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1C45B815" w14:textId="178CD8E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в);</w:t>
            </w:r>
          </w:p>
        </w:tc>
        <w:tc>
          <w:tcPr>
            <w:tcW w:w="1417" w:type="dxa"/>
          </w:tcPr>
          <w:p w14:paraId="39B3AC29" w14:textId="64CE037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134" w:type="dxa"/>
          </w:tcPr>
          <w:p w14:paraId="3CE07304" w14:textId="0597D4F9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276" w:type="dxa"/>
          </w:tcPr>
          <w:p w14:paraId="09A93D4B" w14:textId="2589DFFB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3CA11BBF" w14:textId="7BEDC6BE" w:rsidR="00C62081" w:rsidRPr="00DE0E34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559" w:type="dxa"/>
          </w:tcPr>
          <w:p w14:paraId="0BB23C64" w14:textId="33EE6BA5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(а–г); </w:t>
            </w:r>
          </w:p>
        </w:tc>
        <w:tc>
          <w:tcPr>
            <w:tcW w:w="1559" w:type="dxa"/>
          </w:tcPr>
          <w:p w14:paraId="4FC37F2D" w14:textId="2CF28008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(з);</w:t>
            </w:r>
          </w:p>
        </w:tc>
      </w:tr>
      <w:tr w:rsidR="00E16978" w14:paraId="46F1110D" w14:textId="77777777" w:rsidTr="00E16978">
        <w:tc>
          <w:tcPr>
            <w:tcW w:w="1135" w:type="dxa"/>
          </w:tcPr>
          <w:p w14:paraId="40C21F7C" w14:textId="25D83D0E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(а, б, е)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723E9D81" w14:textId="52E23BD5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г);</w:t>
            </w:r>
          </w:p>
        </w:tc>
        <w:tc>
          <w:tcPr>
            <w:tcW w:w="1417" w:type="dxa"/>
          </w:tcPr>
          <w:p w14:paraId="672D4650" w14:textId="4E67E0D1" w:rsidR="00C62081" w:rsidRDefault="00C62081" w:rsidP="00E37034">
            <w:pPr>
              <w:rPr>
                <w:sz w:val="24"/>
                <w:szCs w:val="24"/>
              </w:rPr>
            </w:pP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134" w:type="dxa"/>
          </w:tcPr>
          <w:p w14:paraId="4EEF4CFE" w14:textId="11AD301A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4D69959F" w14:textId="1861DD13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669DDD6F" w14:textId="60C4EE4C" w:rsidR="00C62081" w:rsidRDefault="00C62081" w:rsidP="00E37034">
            <w:pPr>
              <w:rPr>
                <w:sz w:val="24"/>
                <w:szCs w:val="24"/>
              </w:rPr>
            </w:pP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г);</w:t>
            </w:r>
          </w:p>
        </w:tc>
        <w:tc>
          <w:tcPr>
            <w:tcW w:w="1559" w:type="dxa"/>
          </w:tcPr>
          <w:p w14:paraId="5144E203" w14:textId="2BCE7497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б, г);</w:t>
            </w:r>
          </w:p>
        </w:tc>
        <w:tc>
          <w:tcPr>
            <w:tcW w:w="1559" w:type="dxa"/>
          </w:tcPr>
          <w:p w14:paraId="5A9F5C23" w14:textId="1922CCA9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в);</w:t>
            </w:r>
          </w:p>
        </w:tc>
      </w:tr>
      <w:tr w:rsidR="00E16978" w14:paraId="61E5119A" w14:textId="77777777" w:rsidTr="00E16978">
        <w:tc>
          <w:tcPr>
            <w:tcW w:w="1135" w:type="dxa"/>
          </w:tcPr>
          <w:p w14:paraId="2927F3DE" w14:textId="154FD98B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(а–е)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7CC364CF" w14:textId="1B02BC1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(а–г);</w:t>
            </w:r>
          </w:p>
        </w:tc>
        <w:tc>
          <w:tcPr>
            <w:tcW w:w="1417" w:type="dxa"/>
          </w:tcPr>
          <w:p w14:paraId="6EFF5F3E" w14:textId="23340258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в);</w:t>
            </w:r>
          </w:p>
        </w:tc>
        <w:tc>
          <w:tcPr>
            <w:tcW w:w="1134" w:type="dxa"/>
          </w:tcPr>
          <w:p w14:paraId="1DC0A703" w14:textId="0D920904" w:rsidR="00C62081" w:rsidRPr="00CD1F4E" w:rsidRDefault="00C62081" w:rsidP="0099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 </w:t>
            </w:r>
          </w:p>
          <w:p w14:paraId="55F5CC14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2ED29" w14:textId="62D3292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276" w:type="dxa"/>
          </w:tcPr>
          <w:p w14:paraId="72712C30" w14:textId="30F5726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в–д);</w:t>
            </w:r>
          </w:p>
        </w:tc>
        <w:tc>
          <w:tcPr>
            <w:tcW w:w="1559" w:type="dxa"/>
          </w:tcPr>
          <w:p w14:paraId="7AB915A9" w14:textId="2108925A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 </w:t>
            </w:r>
          </w:p>
        </w:tc>
        <w:tc>
          <w:tcPr>
            <w:tcW w:w="1559" w:type="dxa"/>
          </w:tcPr>
          <w:p w14:paraId="2980E7B6" w14:textId="27F638AB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(г, е);</w:t>
            </w:r>
          </w:p>
        </w:tc>
      </w:tr>
      <w:tr w:rsidR="00E16978" w14:paraId="0C2F427C" w14:textId="77777777" w:rsidTr="00E16978">
        <w:tc>
          <w:tcPr>
            <w:tcW w:w="1135" w:type="dxa"/>
          </w:tcPr>
          <w:p w14:paraId="2BE12B58" w14:textId="753AFC2B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(а–в, д)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7848A61B" w14:textId="67A8B53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(а–в);</w:t>
            </w:r>
          </w:p>
        </w:tc>
        <w:tc>
          <w:tcPr>
            <w:tcW w:w="1417" w:type="dxa"/>
          </w:tcPr>
          <w:p w14:paraId="16196388" w14:textId="469EF394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в);</w:t>
            </w:r>
          </w:p>
        </w:tc>
        <w:tc>
          <w:tcPr>
            <w:tcW w:w="1134" w:type="dxa"/>
          </w:tcPr>
          <w:p w14:paraId="670C067C" w14:textId="6D3C25CF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(а–г);</w:t>
            </w:r>
          </w:p>
        </w:tc>
        <w:tc>
          <w:tcPr>
            <w:tcW w:w="1276" w:type="dxa"/>
          </w:tcPr>
          <w:p w14:paraId="5361B816" w14:textId="7B5E670A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276" w:type="dxa"/>
          </w:tcPr>
          <w:p w14:paraId="66DFF330" w14:textId="692EBEF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(а–г);</w:t>
            </w:r>
          </w:p>
        </w:tc>
        <w:tc>
          <w:tcPr>
            <w:tcW w:w="1559" w:type="dxa"/>
          </w:tcPr>
          <w:p w14:paraId="3881786A" w14:textId="53718761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е–и);</w:t>
            </w:r>
          </w:p>
        </w:tc>
        <w:tc>
          <w:tcPr>
            <w:tcW w:w="1559" w:type="dxa"/>
          </w:tcPr>
          <w:p w14:paraId="59F55DA3" w14:textId="648B8216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в);</w:t>
            </w:r>
          </w:p>
        </w:tc>
      </w:tr>
      <w:tr w:rsidR="00E16978" w14:paraId="56292674" w14:textId="77777777" w:rsidTr="00E16978">
        <w:tc>
          <w:tcPr>
            <w:tcW w:w="1135" w:type="dxa"/>
          </w:tcPr>
          <w:p w14:paraId="0C164C1E" w14:textId="4EF7C940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(д)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4E72CFCC" w14:textId="118E0A5A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б);</w:t>
            </w:r>
          </w:p>
        </w:tc>
        <w:tc>
          <w:tcPr>
            <w:tcW w:w="1417" w:type="dxa"/>
          </w:tcPr>
          <w:p w14:paraId="259AA817" w14:textId="7AD11D7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г);</w:t>
            </w:r>
          </w:p>
        </w:tc>
        <w:tc>
          <w:tcPr>
            <w:tcW w:w="1134" w:type="dxa"/>
          </w:tcPr>
          <w:p w14:paraId="392F522C" w14:textId="3B59488D" w:rsidR="00C62081" w:rsidRPr="00276CC6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276" w:type="dxa"/>
          </w:tcPr>
          <w:p w14:paraId="67703753" w14:textId="00A1A98E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276" w:type="dxa"/>
          </w:tcPr>
          <w:p w14:paraId="57076715" w14:textId="3A68D68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б);</w:t>
            </w:r>
          </w:p>
        </w:tc>
        <w:tc>
          <w:tcPr>
            <w:tcW w:w="1559" w:type="dxa"/>
          </w:tcPr>
          <w:p w14:paraId="520A7B1A" w14:textId="74393FA1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(а–д); </w:t>
            </w:r>
          </w:p>
        </w:tc>
        <w:tc>
          <w:tcPr>
            <w:tcW w:w="1559" w:type="dxa"/>
          </w:tcPr>
          <w:p w14:paraId="7721728D" w14:textId="55800E1D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 </w:t>
            </w:r>
          </w:p>
        </w:tc>
      </w:tr>
      <w:tr w:rsidR="00E16978" w14:paraId="69089E7C" w14:textId="77777777" w:rsidTr="00E16978">
        <w:tc>
          <w:tcPr>
            <w:tcW w:w="1135" w:type="dxa"/>
          </w:tcPr>
          <w:p w14:paraId="03B51539" w14:textId="10C07B44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(г)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54FBE075" w14:textId="723CA94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г–ж);</w:t>
            </w:r>
          </w:p>
        </w:tc>
        <w:tc>
          <w:tcPr>
            <w:tcW w:w="1417" w:type="dxa"/>
          </w:tcPr>
          <w:p w14:paraId="5DDEBD8C" w14:textId="4F18B14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 </w:t>
            </w:r>
          </w:p>
        </w:tc>
        <w:tc>
          <w:tcPr>
            <w:tcW w:w="1134" w:type="dxa"/>
          </w:tcPr>
          <w:p w14:paraId="451A83EB" w14:textId="3673763C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в); </w:t>
            </w:r>
          </w:p>
        </w:tc>
        <w:tc>
          <w:tcPr>
            <w:tcW w:w="1276" w:type="dxa"/>
          </w:tcPr>
          <w:p w14:paraId="2543A2F8" w14:textId="6C5969C8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 </w:t>
            </w:r>
          </w:p>
        </w:tc>
        <w:tc>
          <w:tcPr>
            <w:tcW w:w="1276" w:type="dxa"/>
          </w:tcPr>
          <w:p w14:paraId="2ECFBA58" w14:textId="5284D838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559" w:type="dxa"/>
          </w:tcPr>
          <w:p w14:paraId="722C88EC" w14:textId="08F423B7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(в, г);</w:t>
            </w:r>
          </w:p>
        </w:tc>
        <w:tc>
          <w:tcPr>
            <w:tcW w:w="1559" w:type="dxa"/>
          </w:tcPr>
          <w:p w14:paraId="318DC676" w14:textId="244A9893" w:rsidR="00C62081" w:rsidRDefault="006A7BE0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</w:t>
            </w:r>
            <w:r w:rsidR="00C62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16978" w14:paraId="3D5CD531" w14:textId="77777777" w:rsidTr="00E16978">
        <w:tc>
          <w:tcPr>
            <w:tcW w:w="1135" w:type="dxa"/>
          </w:tcPr>
          <w:p w14:paraId="0AB4FBA1" w14:textId="57B21D97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(а–г)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5C25F746" w14:textId="7E9BF7FE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в, д);</w:t>
            </w:r>
          </w:p>
        </w:tc>
        <w:tc>
          <w:tcPr>
            <w:tcW w:w="1417" w:type="dxa"/>
          </w:tcPr>
          <w:p w14:paraId="378C2394" w14:textId="2342B913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134" w:type="dxa"/>
          </w:tcPr>
          <w:p w14:paraId="163DB4DE" w14:textId="5C65D61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276" w:type="dxa"/>
          </w:tcPr>
          <w:p w14:paraId="585062CB" w14:textId="1851D6BC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1EEADDCA" w14:textId="2E1D9879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559" w:type="dxa"/>
          </w:tcPr>
          <w:p w14:paraId="334B5245" w14:textId="37C10238" w:rsidR="00C62081" w:rsidRDefault="00C62081" w:rsidP="00E37034">
            <w:pPr>
              <w:rPr>
                <w:sz w:val="24"/>
                <w:szCs w:val="24"/>
              </w:rPr>
            </w:pP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6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 </w:t>
            </w:r>
          </w:p>
        </w:tc>
        <w:tc>
          <w:tcPr>
            <w:tcW w:w="1559" w:type="dxa"/>
          </w:tcPr>
          <w:p w14:paraId="6B9FEA45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</w:tr>
      <w:tr w:rsidR="00E16978" w14:paraId="7E75F199" w14:textId="77777777" w:rsidTr="00E16978">
        <w:tc>
          <w:tcPr>
            <w:tcW w:w="1135" w:type="dxa"/>
          </w:tcPr>
          <w:p w14:paraId="2D6B9A0F" w14:textId="600A328E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(а, в, г)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14020273" w14:textId="2205C89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г, е, ж);</w:t>
            </w:r>
          </w:p>
        </w:tc>
        <w:tc>
          <w:tcPr>
            <w:tcW w:w="1417" w:type="dxa"/>
          </w:tcPr>
          <w:p w14:paraId="2C24B6D1" w14:textId="78598843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(в, г);</w:t>
            </w:r>
          </w:p>
        </w:tc>
        <w:tc>
          <w:tcPr>
            <w:tcW w:w="1134" w:type="dxa"/>
          </w:tcPr>
          <w:p w14:paraId="17863CE1" w14:textId="03D95166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13DA4C1F" w14:textId="34F0C225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38A70692" w14:textId="7B4AAABB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(а); </w:t>
            </w:r>
          </w:p>
        </w:tc>
        <w:tc>
          <w:tcPr>
            <w:tcW w:w="1559" w:type="dxa"/>
          </w:tcPr>
          <w:p w14:paraId="7AB3E98D" w14:textId="2C9DCDA8" w:rsidR="00C62081" w:rsidRDefault="00C62081" w:rsidP="00E37034">
            <w:pPr>
              <w:rPr>
                <w:sz w:val="24"/>
                <w:szCs w:val="24"/>
              </w:rPr>
            </w:pP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6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559" w:type="dxa"/>
          </w:tcPr>
          <w:p w14:paraId="6313B03F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</w:tr>
      <w:tr w:rsidR="00E16978" w14:paraId="4D2A4A5A" w14:textId="77777777" w:rsidTr="00E16978">
        <w:tc>
          <w:tcPr>
            <w:tcW w:w="1135" w:type="dxa"/>
          </w:tcPr>
          <w:p w14:paraId="0DC273AB" w14:textId="7467CA07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(в)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77DC2EF9" w14:textId="56C18AE4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г, е);</w:t>
            </w:r>
          </w:p>
        </w:tc>
        <w:tc>
          <w:tcPr>
            <w:tcW w:w="1417" w:type="dxa"/>
          </w:tcPr>
          <w:p w14:paraId="55030E14" w14:textId="14A713CC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г);</w:t>
            </w:r>
          </w:p>
        </w:tc>
        <w:tc>
          <w:tcPr>
            <w:tcW w:w="1134" w:type="dxa"/>
          </w:tcPr>
          <w:p w14:paraId="713FE669" w14:textId="468A5B14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276" w:type="dxa"/>
          </w:tcPr>
          <w:p w14:paraId="3B773F7C" w14:textId="61AD070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276" w:type="dxa"/>
          </w:tcPr>
          <w:p w14:paraId="68CB3CE7" w14:textId="65772590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559" w:type="dxa"/>
          </w:tcPr>
          <w:p w14:paraId="57EC6759" w14:textId="75D5E928" w:rsidR="00C62081" w:rsidRDefault="00C62081" w:rsidP="00E37034">
            <w:pPr>
              <w:rPr>
                <w:sz w:val="24"/>
                <w:szCs w:val="24"/>
              </w:rPr>
            </w:pP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6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 </w:t>
            </w:r>
          </w:p>
        </w:tc>
        <w:tc>
          <w:tcPr>
            <w:tcW w:w="1559" w:type="dxa"/>
          </w:tcPr>
          <w:p w14:paraId="23459DB8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</w:tr>
      <w:tr w:rsidR="00E16978" w14:paraId="03749DA4" w14:textId="77777777" w:rsidTr="00E16978">
        <w:tc>
          <w:tcPr>
            <w:tcW w:w="1135" w:type="dxa"/>
          </w:tcPr>
          <w:p w14:paraId="6A734C2A" w14:textId="5B85A4E4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(б–д, з, к)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643DCF8E" w14:textId="2D496A7E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г, д);</w:t>
            </w:r>
          </w:p>
        </w:tc>
        <w:tc>
          <w:tcPr>
            <w:tcW w:w="1417" w:type="dxa"/>
          </w:tcPr>
          <w:p w14:paraId="325074CC" w14:textId="539D30A8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134" w:type="dxa"/>
          </w:tcPr>
          <w:p w14:paraId="539D7366" w14:textId="58571F6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(б–г);</w:t>
            </w:r>
          </w:p>
        </w:tc>
        <w:tc>
          <w:tcPr>
            <w:tcW w:w="1276" w:type="dxa"/>
          </w:tcPr>
          <w:p w14:paraId="5A610039" w14:textId="7F55B29E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 </w:t>
            </w:r>
          </w:p>
        </w:tc>
        <w:tc>
          <w:tcPr>
            <w:tcW w:w="1276" w:type="dxa"/>
          </w:tcPr>
          <w:p w14:paraId="56526153" w14:textId="13199ACB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559" w:type="dxa"/>
          </w:tcPr>
          <w:p w14:paraId="316C8618" w14:textId="276B0A33" w:rsidR="00C62081" w:rsidRDefault="00C62081" w:rsidP="00E37034">
            <w:pPr>
              <w:rPr>
                <w:sz w:val="24"/>
                <w:szCs w:val="24"/>
              </w:rPr>
            </w:pP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6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559" w:type="dxa"/>
          </w:tcPr>
          <w:p w14:paraId="2B611180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</w:tr>
      <w:tr w:rsidR="00E16978" w14:paraId="31015DD8" w14:textId="77777777" w:rsidTr="00E16978">
        <w:tc>
          <w:tcPr>
            <w:tcW w:w="1135" w:type="dxa"/>
          </w:tcPr>
          <w:p w14:paraId="2BD05347" w14:textId="4CE1A30E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(а, б, г, д)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72179532" w14:textId="1C6DCD0A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(а–д);</w:t>
            </w:r>
          </w:p>
        </w:tc>
        <w:tc>
          <w:tcPr>
            <w:tcW w:w="1417" w:type="dxa"/>
          </w:tcPr>
          <w:p w14:paraId="0DC3872B" w14:textId="367D4BEC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134" w:type="dxa"/>
          </w:tcPr>
          <w:p w14:paraId="21253498" w14:textId="4205722B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в, д, е); </w:t>
            </w:r>
          </w:p>
        </w:tc>
        <w:tc>
          <w:tcPr>
            <w:tcW w:w="1276" w:type="dxa"/>
          </w:tcPr>
          <w:p w14:paraId="2B5F78FF" w14:textId="0657FCAF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(г);</w:t>
            </w:r>
          </w:p>
        </w:tc>
        <w:tc>
          <w:tcPr>
            <w:tcW w:w="1276" w:type="dxa"/>
          </w:tcPr>
          <w:p w14:paraId="08B196F2" w14:textId="4D2ECC00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559" w:type="dxa"/>
          </w:tcPr>
          <w:p w14:paraId="1FF88042" w14:textId="38660695" w:rsidR="00C62081" w:rsidRDefault="00C62081" w:rsidP="00E37034">
            <w:pPr>
              <w:rPr>
                <w:sz w:val="24"/>
                <w:szCs w:val="24"/>
              </w:rPr>
            </w:pP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6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(а–в, е);</w:t>
            </w:r>
          </w:p>
        </w:tc>
        <w:tc>
          <w:tcPr>
            <w:tcW w:w="1559" w:type="dxa"/>
          </w:tcPr>
          <w:p w14:paraId="1B5D1C40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</w:tr>
      <w:tr w:rsidR="00E16978" w14:paraId="2A366338" w14:textId="77777777" w:rsidTr="00E16978">
        <w:tc>
          <w:tcPr>
            <w:tcW w:w="1135" w:type="dxa"/>
          </w:tcPr>
          <w:p w14:paraId="1C79F805" w14:textId="4D3AD873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(а–в)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0E2C9569" w14:textId="02C0CB68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г);</w:t>
            </w:r>
          </w:p>
        </w:tc>
        <w:tc>
          <w:tcPr>
            <w:tcW w:w="1417" w:type="dxa"/>
          </w:tcPr>
          <w:p w14:paraId="5F6C9C75" w14:textId="18E02B0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в); </w:t>
            </w:r>
          </w:p>
        </w:tc>
        <w:tc>
          <w:tcPr>
            <w:tcW w:w="1134" w:type="dxa"/>
          </w:tcPr>
          <w:p w14:paraId="64BB2100" w14:textId="5CB74D85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б);</w:t>
            </w:r>
          </w:p>
        </w:tc>
        <w:tc>
          <w:tcPr>
            <w:tcW w:w="1276" w:type="dxa"/>
          </w:tcPr>
          <w:p w14:paraId="79EDD76F" w14:textId="4B17EF58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(е); </w:t>
            </w:r>
          </w:p>
        </w:tc>
        <w:tc>
          <w:tcPr>
            <w:tcW w:w="1276" w:type="dxa"/>
          </w:tcPr>
          <w:p w14:paraId="346EC6BE" w14:textId="7ED5B302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(б, в); </w:t>
            </w:r>
          </w:p>
        </w:tc>
        <w:tc>
          <w:tcPr>
            <w:tcW w:w="1559" w:type="dxa"/>
          </w:tcPr>
          <w:p w14:paraId="18CB45F6" w14:textId="6A4E40F8" w:rsidR="00C62081" w:rsidRDefault="00C62081" w:rsidP="00E37034">
            <w:pPr>
              <w:rPr>
                <w:sz w:val="24"/>
                <w:szCs w:val="24"/>
              </w:rPr>
            </w:pP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6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(а–в);</w:t>
            </w:r>
          </w:p>
        </w:tc>
        <w:tc>
          <w:tcPr>
            <w:tcW w:w="1559" w:type="dxa"/>
          </w:tcPr>
          <w:p w14:paraId="4947A72A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</w:tr>
      <w:tr w:rsidR="00E16978" w14:paraId="5C713868" w14:textId="77777777" w:rsidTr="00E16978">
        <w:tc>
          <w:tcPr>
            <w:tcW w:w="1135" w:type="dxa"/>
          </w:tcPr>
          <w:p w14:paraId="0389133F" w14:textId="1B9ABC50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(б, е)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3CB3F855" w14:textId="277028C5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б, г, д);</w:t>
            </w:r>
          </w:p>
        </w:tc>
        <w:tc>
          <w:tcPr>
            <w:tcW w:w="1417" w:type="dxa"/>
          </w:tcPr>
          <w:p w14:paraId="5F4AA14E" w14:textId="47FD20AF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134" w:type="dxa"/>
          </w:tcPr>
          <w:p w14:paraId="4D1B11AA" w14:textId="6D1A30B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в, г);</w:t>
            </w:r>
          </w:p>
        </w:tc>
        <w:tc>
          <w:tcPr>
            <w:tcW w:w="1276" w:type="dxa"/>
          </w:tcPr>
          <w:p w14:paraId="228188EA" w14:textId="17692083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276" w:type="dxa"/>
          </w:tcPr>
          <w:p w14:paraId="5E6E50E6" w14:textId="54622C29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(д);</w:t>
            </w:r>
          </w:p>
        </w:tc>
        <w:tc>
          <w:tcPr>
            <w:tcW w:w="1559" w:type="dxa"/>
          </w:tcPr>
          <w:p w14:paraId="492263DE" w14:textId="571F5949" w:rsidR="00C62081" w:rsidRDefault="00C62081" w:rsidP="00E37034">
            <w:pPr>
              <w:rPr>
                <w:sz w:val="24"/>
                <w:szCs w:val="24"/>
              </w:rPr>
            </w:pP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E16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559" w:type="dxa"/>
          </w:tcPr>
          <w:p w14:paraId="475E0D18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</w:tr>
      <w:tr w:rsidR="00E16978" w14:paraId="21DF0727" w14:textId="77777777" w:rsidTr="00E16978">
        <w:tc>
          <w:tcPr>
            <w:tcW w:w="1135" w:type="dxa"/>
          </w:tcPr>
          <w:p w14:paraId="7E8DCB4A" w14:textId="248DD184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(г)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20BCCA19" w14:textId="198FD707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(б–д);</w:t>
            </w:r>
          </w:p>
        </w:tc>
        <w:tc>
          <w:tcPr>
            <w:tcW w:w="1417" w:type="dxa"/>
          </w:tcPr>
          <w:p w14:paraId="05A1F06F" w14:textId="5AF83D69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 </w:t>
            </w:r>
          </w:p>
        </w:tc>
        <w:tc>
          <w:tcPr>
            <w:tcW w:w="1134" w:type="dxa"/>
          </w:tcPr>
          <w:p w14:paraId="30919383" w14:textId="677B776A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б);</w:t>
            </w:r>
          </w:p>
        </w:tc>
        <w:tc>
          <w:tcPr>
            <w:tcW w:w="1276" w:type="dxa"/>
          </w:tcPr>
          <w:p w14:paraId="5BD4E37A" w14:textId="4F93826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 </w:t>
            </w:r>
          </w:p>
        </w:tc>
        <w:tc>
          <w:tcPr>
            <w:tcW w:w="1276" w:type="dxa"/>
          </w:tcPr>
          <w:p w14:paraId="1127A5D3" w14:textId="475C070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(а–г);</w:t>
            </w:r>
          </w:p>
        </w:tc>
        <w:tc>
          <w:tcPr>
            <w:tcW w:w="1559" w:type="dxa"/>
          </w:tcPr>
          <w:p w14:paraId="391155B6" w14:textId="54CE910E" w:rsidR="00C62081" w:rsidRDefault="00C62081" w:rsidP="00E37034">
            <w:pPr>
              <w:rPr>
                <w:sz w:val="24"/>
                <w:szCs w:val="24"/>
              </w:rPr>
            </w:pP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6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в); </w:t>
            </w:r>
          </w:p>
        </w:tc>
        <w:tc>
          <w:tcPr>
            <w:tcW w:w="1559" w:type="dxa"/>
          </w:tcPr>
          <w:p w14:paraId="6911FA96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</w:tr>
      <w:tr w:rsidR="00E16978" w14:paraId="6B925216" w14:textId="77777777" w:rsidTr="00E16978">
        <w:tc>
          <w:tcPr>
            <w:tcW w:w="1135" w:type="dxa"/>
          </w:tcPr>
          <w:p w14:paraId="0422275C" w14:textId="77A9B096" w:rsidR="00C62081" w:rsidRDefault="00C62081" w:rsidP="00E37034">
            <w:pPr>
              <w:rPr>
                <w:sz w:val="24"/>
                <w:szCs w:val="24"/>
              </w:rPr>
            </w:pPr>
            <w:r w:rsidRPr="00E3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(г)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2D4CA3C7" w14:textId="64E0BF41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D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в, д–ж);</w:t>
            </w:r>
          </w:p>
        </w:tc>
        <w:tc>
          <w:tcPr>
            <w:tcW w:w="1417" w:type="dxa"/>
          </w:tcPr>
          <w:p w14:paraId="7033DB56" w14:textId="22330940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Pr="00CD1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(б);</w:t>
            </w:r>
          </w:p>
        </w:tc>
        <w:tc>
          <w:tcPr>
            <w:tcW w:w="1134" w:type="dxa"/>
          </w:tcPr>
          <w:p w14:paraId="10726E7A" w14:textId="06A105AA" w:rsidR="00C62081" w:rsidRDefault="00C62081" w:rsidP="00E37034">
            <w:pPr>
              <w:rPr>
                <w:sz w:val="24"/>
                <w:szCs w:val="24"/>
              </w:rPr>
            </w:pP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г);</w:t>
            </w:r>
          </w:p>
        </w:tc>
        <w:tc>
          <w:tcPr>
            <w:tcW w:w="1276" w:type="dxa"/>
          </w:tcPr>
          <w:p w14:paraId="1104F818" w14:textId="768AC10D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276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(в);</w:t>
            </w:r>
          </w:p>
        </w:tc>
        <w:tc>
          <w:tcPr>
            <w:tcW w:w="1276" w:type="dxa"/>
          </w:tcPr>
          <w:p w14:paraId="06AE65EC" w14:textId="4F32C373" w:rsidR="00C62081" w:rsidRDefault="00C62081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Pr="004E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(б–г);</w:t>
            </w:r>
          </w:p>
        </w:tc>
        <w:tc>
          <w:tcPr>
            <w:tcW w:w="1559" w:type="dxa"/>
          </w:tcPr>
          <w:p w14:paraId="6B88C0DC" w14:textId="77B7545F" w:rsidR="00C62081" w:rsidRDefault="00E16978" w:rsidP="00E370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  <w:r w:rsidR="00C62081" w:rsidRPr="005A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(а);</w:t>
            </w:r>
          </w:p>
        </w:tc>
        <w:tc>
          <w:tcPr>
            <w:tcW w:w="1559" w:type="dxa"/>
          </w:tcPr>
          <w:p w14:paraId="785BA59D" w14:textId="77777777" w:rsidR="00C62081" w:rsidRDefault="00C62081" w:rsidP="00E37034">
            <w:pPr>
              <w:rPr>
                <w:sz w:val="24"/>
                <w:szCs w:val="24"/>
              </w:rPr>
            </w:pPr>
          </w:p>
        </w:tc>
      </w:tr>
    </w:tbl>
    <w:p w14:paraId="323A6669" w14:textId="77777777" w:rsidR="00E37034" w:rsidRPr="00E37034" w:rsidRDefault="00E37034" w:rsidP="00E37034">
      <w:pPr>
        <w:rPr>
          <w:sz w:val="24"/>
          <w:szCs w:val="24"/>
        </w:rPr>
      </w:pPr>
    </w:p>
    <w:sectPr w:rsidR="00E37034" w:rsidRPr="00E37034" w:rsidSect="00E9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EC5E" w14:textId="77777777" w:rsidR="000572B7" w:rsidRDefault="000572B7" w:rsidP="00E9352E">
      <w:pPr>
        <w:spacing w:after="0" w:line="240" w:lineRule="auto"/>
      </w:pPr>
      <w:r>
        <w:separator/>
      </w:r>
    </w:p>
  </w:endnote>
  <w:endnote w:type="continuationSeparator" w:id="0">
    <w:p w14:paraId="22CD6784" w14:textId="77777777" w:rsidR="000572B7" w:rsidRDefault="000572B7" w:rsidP="00E9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55B6" w14:textId="77777777" w:rsidR="000572B7" w:rsidRDefault="000572B7" w:rsidP="00E9352E">
      <w:pPr>
        <w:spacing w:after="0" w:line="240" w:lineRule="auto"/>
      </w:pPr>
      <w:r>
        <w:separator/>
      </w:r>
    </w:p>
  </w:footnote>
  <w:footnote w:type="continuationSeparator" w:id="0">
    <w:p w14:paraId="5112AEF5" w14:textId="77777777" w:rsidR="000572B7" w:rsidRDefault="000572B7" w:rsidP="00E93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AF"/>
    <w:rsid w:val="00054AD0"/>
    <w:rsid w:val="000572B7"/>
    <w:rsid w:val="000729A9"/>
    <w:rsid w:val="0021422D"/>
    <w:rsid w:val="00276CC6"/>
    <w:rsid w:val="002B1B46"/>
    <w:rsid w:val="003730F9"/>
    <w:rsid w:val="00457942"/>
    <w:rsid w:val="004849FD"/>
    <w:rsid w:val="004E5E0F"/>
    <w:rsid w:val="005A7B1D"/>
    <w:rsid w:val="005A7D7B"/>
    <w:rsid w:val="006A7BE0"/>
    <w:rsid w:val="006E11B4"/>
    <w:rsid w:val="007D29E3"/>
    <w:rsid w:val="007D6B21"/>
    <w:rsid w:val="00846745"/>
    <w:rsid w:val="008D1C3D"/>
    <w:rsid w:val="00962E3C"/>
    <w:rsid w:val="009963C7"/>
    <w:rsid w:val="009C6CD5"/>
    <w:rsid w:val="00A6475F"/>
    <w:rsid w:val="00AD2756"/>
    <w:rsid w:val="00BC525A"/>
    <w:rsid w:val="00C62081"/>
    <w:rsid w:val="00CD1F4E"/>
    <w:rsid w:val="00D55EAF"/>
    <w:rsid w:val="00DC2F53"/>
    <w:rsid w:val="00DE0E34"/>
    <w:rsid w:val="00E16978"/>
    <w:rsid w:val="00E16BB5"/>
    <w:rsid w:val="00E37034"/>
    <w:rsid w:val="00E9352E"/>
    <w:rsid w:val="00FA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F7EF"/>
  <w15:chartTrackingRefBased/>
  <w15:docId w15:val="{2FFE082C-65D4-4020-9BC6-46791720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Default"/>
    <w:next w:val="Default"/>
    <w:link w:val="30"/>
    <w:uiPriority w:val="99"/>
    <w:rsid w:val="00E9352E"/>
    <w:rPr>
      <w:color w:val="auto"/>
    </w:rPr>
  </w:style>
  <w:style w:type="character" w:customStyle="1" w:styleId="30">
    <w:name w:val="Основной текст 3 Знак"/>
    <w:basedOn w:val="a0"/>
    <w:link w:val="3"/>
    <w:uiPriority w:val="99"/>
    <w:rsid w:val="00E9352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93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52E"/>
  </w:style>
  <w:style w:type="paragraph" w:styleId="a5">
    <w:name w:val="footer"/>
    <w:basedOn w:val="a"/>
    <w:link w:val="a6"/>
    <w:uiPriority w:val="99"/>
    <w:unhideWhenUsed/>
    <w:rsid w:val="00E93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52E"/>
  </w:style>
  <w:style w:type="table" w:styleId="a7">
    <w:name w:val="Table Grid"/>
    <w:basedOn w:val="a1"/>
    <w:uiPriority w:val="39"/>
    <w:rsid w:val="00E3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D1C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D1C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8749</Words>
  <Characters>49871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Lenskaya</dc:creator>
  <cp:keywords/>
  <dc:description/>
  <cp:lastModifiedBy>otp</cp:lastModifiedBy>
  <cp:revision>2</cp:revision>
  <cp:lastPrinted>2026-03-10T10:47:00Z</cp:lastPrinted>
  <dcterms:created xsi:type="dcterms:W3CDTF">2026-03-10T10:48:00Z</dcterms:created>
  <dcterms:modified xsi:type="dcterms:W3CDTF">2026-03-10T10:48:00Z</dcterms:modified>
</cp:coreProperties>
</file>