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AE8" w:rsidRDefault="00000000">
      <w:pPr>
        <w:jc w:val="right"/>
      </w:pPr>
      <w:r>
        <w:rPr>
          <w:noProof/>
        </w:rPr>
        <w:drawing>
          <wp:inline distT="0" distB="0" distL="0" distR="0">
            <wp:extent cx="952500" cy="952500"/>
            <wp:effectExtent l="0" t="0" r="0" b="0"/>
            <wp:docPr id="683074617" name="Рисунок 683074617"/>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952500" cy="952500"/>
                    </a:xfrm>
                    <a:prstGeom prst="rect">
                      <a:avLst/>
                    </a:prstGeom>
                  </pic:spPr>
                </pic:pic>
              </a:graphicData>
            </a:graphic>
          </wp:inline>
        </w:drawing>
      </w:r>
    </w:p>
    <w:p w:rsidR="00B75AE8" w:rsidRDefault="00000000">
      <w:pPr>
        <w:pStyle w:val="a4"/>
        <w:jc w:val="right"/>
      </w:pPr>
      <w:hyperlink r:id="rId7" w:history="1">
        <w:r>
          <w:rPr>
            <w:rStyle w:val="a3"/>
          </w:rPr>
          <w:t>ссылка на документ</w:t>
        </w:r>
      </w:hyperlink>
    </w:p>
    <w:p w:rsidR="00B75AE8" w:rsidRDefault="00000000">
      <w:pPr>
        <w:pStyle w:val="a4"/>
        <w:jc w:val="center"/>
        <w:rPr>
          <w:i/>
        </w:rPr>
      </w:pPr>
      <w:r>
        <w:rPr>
          <w:i/>
        </w:rPr>
        <w:t>(редакция № 4 на 18 марта 2025 г.)</w:t>
      </w:r>
    </w:p>
    <w:p w:rsidR="00B75AE8" w:rsidRDefault="00000000">
      <w:pPr>
        <w:pStyle w:val="head"/>
      </w:pPr>
      <w:r>
        <w:rPr>
          <w:b/>
        </w:rPr>
        <w:t>ПРАВИТЕЛЬСТВО ПРИДНЕСТРОВСКОЙ МОЛДАВСКОЙ РЕСПУБЛИКИ</w:t>
      </w:r>
    </w:p>
    <w:p w:rsidR="00B75AE8" w:rsidRDefault="00000000">
      <w:pPr>
        <w:pStyle w:val="head"/>
      </w:pPr>
      <w:r>
        <w:rPr>
          <w:b/>
        </w:rPr>
        <w:t>ПОСТАНОВЛЕНИЕ</w:t>
      </w:r>
    </w:p>
    <w:p w:rsidR="00B75AE8" w:rsidRDefault="00000000">
      <w:pPr>
        <w:pStyle w:val="head"/>
      </w:pPr>
      <w:r>
        <w:rPr>
          <w:b/>
        </w:rPr>
        <w:t>от 27 июля 2023 г.</w:t>
      </w:r>
      <w:r>
        <w:br/>
      </w:r>
      <w:r>
        <w:rPr>
          <w:b/>
        </w:rPr>
        <w:t>№ 244</w:t>
      </w:r>
    </w:p>
    <w:p w:rsidR="00B75AE8" w:rsidRDefault="00000000">
      <w:pPr>
        <w:pStyle w:val="head"/>
      </w:pPr>
      <w:r>
        <w:rPr>
          <w:b/>
        </w:rPr>
        <w:t>Об утверждении Порядка предоставления льготного зубопротезирования и средней стоимости протезирования одного льготного пациента в рамках исполнения государственного заказа на оказание стоматологической помощи</w:t>
      </w:r>
    </w:p>
    <w:p w:rsidR="00B75AE8" w:rsidRDefault="00000000">
      <w:pPr>
        <w:pStyle w:val="head"/>
      </w:pPr>
      <w:r>
        <w:t>САЗ (31.07.2023) № 23-30</w:t>
      </w:r>
    </w:p>
    <w:p w:rsidR="00B75AE8" w:rsidRDefault="00000000">
      <w:pPr>
        <w:ind w:firstLine="480"/>
        <w:jc w:val="both"/>
      </w:pPr>
      <w:r>
        <w:t xml:space="preserve">В соответствии со статьей </w:t>
      </w:r>
      <w:hyperlink r:id="rId8" w:tooltip="(ВСТУПИЛ В СИЛУ 17.01.1996) Конституция Приднестровской Молдавской Республики" w:history="1">
        <w:r>
          <w:rPr>
            <w:rStyle w:val="a3"/>
          </w:rPr>
          <w:t>76-6 Конституции Приднестровской Молдавской Республики</w:t>
        </w:r>
      </w:hyperlink>
      <w:r>
        <w:t xml:space="preserve">, </w:t>
      </w:r>
      <w:hyperlink r:id="rId9" w:tooltip="(ВСТУПИЛ В СИЛУ 30.12.2011) О Правительстве Приднестровской Молдавской Республики" w:history="1">
        <w:r>
          <w:rPr>
            <w:rStyle w:val="a3"/>
          </w:rPr>
          <w:t>Конституционным законом Приднестровской Молдавской Республики от 30 ноября 2011 года № 224-КЗ-V "О Правительстве Приднестровской Молдавской Республики"</w:t>
        </w:r>
      </w:hyperlink>
      <w:r>
        <w:t xml:space="preserve"> (САЗ 11-48), </w:t>
      </w:r>
      <w:hyperlink r:id="rId10" w:tooltip="(ВСТУПИЛ В СИЛУ 26.02.1997) Об основах охраны здоровья граждан" w:history="1">
        <w:r>
          <w:rPr>
            <w:rStyle w:val="a3"/>
          </w:rPr>
          <w:t>Законом Приднестровской Молдавской Республики от 16 января 1997 года № 29-З "Об основах охраны здоровья граждан"</w:t>
        </w:r>
      </w:hyperlink>
      <w:r>
        <w:t> (СЗМР 97-1), в целях обеспечения социальных гарантий в сфере охраны здоровья льготных категорий граждан Правительство Приднестровской Молдавской Республики постановляет:</w:t>
      </w:r>
    </w:p>
    <w:p w:rsidR="00B75AE8" w:rsidRDefault="00000000">
      <w:pPr>
        <w:ind w:firstLine="480"/>
        <w:jc w:val="both"/>
      </w:pPr>
      <w:r>
        <w:t>1. Утвердить:</w:t>
      </w:r>
    </w:p>
    <w:p w:rsidR="00B75AE8" w:rsidRDefault="00000000">
      <w:pPr>
        <w:ind w:firstLine="480"/>
        <w:jc w:val="both"/>
      </w:pPr>
      <w:r>
        <w:t>а) среднюю стоимость зубопротезирования одного льготного пациента из числа граждан Приднестровской Молдавской Республики - инвалидов войны при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в размере 5000 (пяти тысяч) рублей Приднестровской Молдавской Республики в течение 1 (одного) финансового года;</w:t>
      </w:r>
    </w:p>
    <w:p w:rsidR="00B75AE8" w:rsidRDefault="00000000">
      <w:pPr>
        <w:ind w:firstLine="480"/>
        <w:jc w:val="both"/>
      </w:pPr>
      <w:r>
        <w:t>б) Порядок предоставления льготного зубопротезирования согласно Приложению к настоящему Постановлению.</w:t>
      </w:r>
    </w:p>
    <w:p w:rsidR="00B75AE8" w:rsidRDefault="00000000">
      <w:pPr>
        <w:ind w:firstLine="480"/>
        <w:jc w:val="both"/>
      </w:pPr>
      <w:r>
        <w:t>2. Настоящее Постановление вступает в силу со дня, следующего за днем официального опубликования.</w:t>
      </w:r>
    </w:p>
    <w:p w:rsidR="00B75AE8" w:rsidRDefault="00000000">
      <w:pPr>
        <w:pStyle w:val="a4"/>
      </w:pPr>
      <w:r>
        <w:rPr>
          <w:b/>
        </w:rPr>
        <w:lastRenderedPageBreak/>
        <w:t>ПРЕДСЕДАТЕЛЬ ПРАВИТЕЛЬСТВА А.РОЗЕНБЕРГ</w:t>
      </w:r>
    </w:p>
    <w:p w:rsidR="00B75AE8" w:rsidRDefault="00000000">
      <w:pPr>
        <w:pStyle w:val="a4"/>
      </w:pPr>
      <w:r>
        <w:t>г. Тирасполь</w:t>
      </w:r>
      <w:r>
        <w:br/>
        <w:t>27 июля 2023 г.</w:t>
      </w:r>
      <w:r>
        <w:br/>
        <w:t>№ 244</w:t>
      </w:r>
    </w:p>
    <w:p w:rsidR="00B75AE8" w:rsidRDefault="00000000">
      <w:pPr>
        <w:pStyle w:val="a4"/>
        <w:jc w:val="right"/>
      </w:pPr>
      <w:r>
        <w:t>ПРИЛОЖЕНИЕ</w:t>
      </w:r>
      <w:r>
        <w:br/>
        <w:t>к Постановлению Правительства</w:t>
      </w:r>
      <w:r>
        <w:br/>
        <w:t>Приднестровской Молдавской</w:t>
      </w:r>
      <w:r>
        <w:br/>
        <w:t>Республики</w:t>
      </w:r>
      <w:r>
        <w:br/>
        <w:t>от 27 июля 2023 года № 244</w:t>
      </w:r>
    </w:p>
    <w:p w:rsidR="00B75AE8" w:rsidRDefault="00000000">
      <w:pPr>
        <w:pStyle w:val="1"/>
        <w:ind w:firstLine="480"/>
        <w:jc w:val="center"/>
      </w:pPr>
      <w:r>
        <w:t>ПОРЯДОК</w:t>
      </w:r>
      <w:r>
        <w:br/>
        <w:t>предоставления льготного зубного протезирования</w:t>
      </w:r>
    </w:p>
    <w:p w:rsidR="00B75AE8" w:rsidRDefault="00000000">
      <w:pPr>
        <w:ind w:firstLine="480"/>
        <w:jc w:val="both"/>
      </w:pPr>
      <w:r>
        <w:t>1. Настоящий Порядок в соответствии с законом Приднестровской Молдавской Республики о республиканском бюджете на соответствующий год устанавливает правила предоставления льготного зубного протезирования инвалидам войны (далее - пациенты) при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(далее - государственный заказ).</w:t>
      </w:r>
    </w:p>
    <w:p w:rsidR="00B75AE8" w:rsidRDefault="00000000">
      <w:pPr>
        <w:ind w:firstLine="480"/>
        <w:jc w:val="both"/>
      </w:pPr>
      <w:r>
        <w:t>2. Льготное зубное протезирование пациентов производится в организации, осуществляющей медицинскую деятельность в области стоматологии, с которой заключен договор (контракт) на реализацию государственного заказа в порядке, установленном законодательством Приднестровской Молдавской Республики (далее - медицинская организация).</w:t>
      </w:r>
    </w:p>
    <w:p w:rsidR="00B75AE8" w:rsidRDefault="00000000">
      <w:pPr>
        <w:ind w:firstLine="480"/>
        <w:jc w:val="both"/>
      </w:pPr>
      <w:r>
        <w:t>Льготное зубное протезирование пациентов производится вне очереди, но по предварительной записи и не чаще чем 1 (один) раз в 5 (пять) лет.</w:t>
      </w:r>
    </w:p>
    <w:p w:rsidR="00B75AE8" w:rsidRDefault="00000000">
      <w:pPr>
        <w:ind w:firstLine="480"/>
        <w:jc w:val="both"/>
      </w:pPr>
      <w:r>
        <w:t>Льготное зубное протезирование пациентов не предусматривает изготовление и применение протезов из драгоценных металлов и фарфора.</w:t>
      </w:r>
    </w:p>
    <w:p w:rsidR="00B75AE8" w:rsidRDefault="00000000">
      <w:pPr>
        <w:ind w:firstLine="480"/>
        <w:jc w:val="both"/>
      </w:pPr>
      <w:r>
        <w:t>3. Запись пациентов на льготное зубное протезирование производится при предъявлении пациентами документа, подтверждающего его статус, в соответствии с которым ему предоставлено право на льготное зубное протезирование, и подаче на имя руководителя медицинской организации письменного заявления с указанием:</w:t>
      </w:r>
    </w:p>
    <w:p w:rsidR="00B75AE8" w:rsidRDefault="00000000">
      <w:pPr>
        <w:ind w:firstLine="480"/>
        <w:jc w:val="both"/>
      </w:pPr>
      <w:r>
        <w:t>а) фамилии, имени, отчества (при наличии) пациента;</w:t>
      </w:r>
    </w:p>
    <w:p w:rsidR="00B75AE8" w:rsidRDefault="00000000">
      <w:pPr>
        <w:ind w:firstLine="480"/>
        <w:jc w:val="both"/>
      </w:pPr>
      <w:r>
        <w:t>б) статуса пациента, в соответствии с которым ему предоставлено право на льготное зубное протезирование;</w:t>
      </w:r>
    </w:p>
    <w:p w:rsidR="00B75AE8" w:rsidRDefault="00000000">
      <w:pPr>
        <w:ind w:firstLine="480"/>
        <w:jc w:val="both"/>
      </w:pPr>
      <w:r>
        <w:t>в) номера документа, подтверждающего статус пациента, кем выдано и дата выдачи;</w:t>
      </w:r>
    </w:p>
    <w:p w:rsidR="00B75AE8" w:rsidRDefault="00000000">
      <w:pPr>
        <w:ind w:firstLine="480"/>
        <w:jc w:val="both"/>
      </w:pPr>
      <w:r>
        <w:t>г) адреса регистрации по месту жительства, пребывания, номера телефона пациента.</w:t>
      </w:r>
    </w:p>
    <w:p w:rsidR="00B75AE8" w:rsidRDefault="00000000">
      <w:pPr>
        <w:ind w:firstLine="480"/>
        <w:jc w:val="both"/>
      </w:pPr>
      <w:r>
        <w:lastRenderedPageBreak/>
        <w:t>4. Постановка на учет пациентов на льготное зубное протезирование осуществляется медицинской организацией путем внесения соответствующей записи в отдельном журнале регистрации пациентов, страницы которого прошиваются и нумеруются.</w:t>
      </w:r>
    </w:p>
    <w:p w:rsidR="00B75AE8" w:rsidRDefault="00000000">
      <w:pPr>
        <w:ind w:firstLine="480"/>
        <w:jc w:val="both"/>
      </w:pPr>
      <w:r>
        <w:t>5. Явка пациента на льготное зубное протезирование производится медицинской организацией по письменному вызову или посредством телефонной связи. При этом пациент должен быть подготовлен к зубному протезированию (санирован). Санация полости рта пациента к льготному протезированию производится на бесплатной основе.</w:t>
      </w:r>
    </w:p>
    <w:p w:rsidR="00B75AE8" w:rsidRDefault="00000000">
      <w:pPr>
        <w:ind w:firstLine="480"/>
        <w:jc w:val="both"/>
      </w:pPr>
      <w:r>
        <w:t>6. Врач-стоматолог-ортопед медицинской организации:</w:t>
      </w:r>
    </w:p>
    <w:p w:rsidR="00B75AE8" w:rsidRDefault="00000000">
      <w:pPr>
        <w:ind w:firstLine="480"/>
        <w:jc w:val="both"/>
      </w:pPr>
      <w:r>
        <w:t>а) составляет план льготного зубопротезирования пациента;</w:t>
      </w:r>
    </w:p>
    <w:p w:rsidR="00B75AE8" w:rsidRDefault="00000000">
      <w:pPr>
        <w:ind w:firstLine="480"/>
        <w:jc w:val="both"/>
      </w:pPr>
      <w:r>
        <w:t>б) оформляет наряд на оказание пациенту стоматологических услуг по льготному зубному протезированию по форме, утвержденной Министерством здравоохранения Приднестровской Молдавской Республики, в котором указаны наименование стоматологических услуг, предоставляемых пациенту, и их стоимость;</w:t>
      </w:r>
    </w:p>
    <w:p w:rsidR="00B75AE8" w:rsidRDefault="00000000">
      <w:pPr>
        <w:ind w:firstLine="480"/>
        <w:jc w:val="both"/>
      </w:pPr>
      <w:r>
        <w:t>в) разъясняет пациенту порядок льготного зубопротезирования, из каких материалов будет изготовлена ортопедическая конструкция (зубной протез), все достоинства и возможные недостатки ортопедической конструкции (зубного протеза), а также правила ухода за ней;</w:t>
      </w:r>
    </w:p>
    <w:p w:rsidR="00B75AE8" w:rsidRDefault="00000000">
      <w:pPr>
        <w:ind w:firstLine="480"/>
        <w:jc w:val="both"/>
      </w:pPr>
      <w:r>
        <w:t>г) показывает окончательные варианты ортопедической конструкции (зубного протеза) на фото и демонстрационных моделях;</w:t>
      </w:r>
    </w:p>
    <w:p w:rsidR="00B75AE8" w:rsidRDefault="00000000">
      <w:pPr>
        <w:ind w:firstLine="480"/>
        <w:jc w:val="both"/>
      </w:pPr>
      <w:r>
        <w:t>д) сообщает пациенту стоимость фактически оказанных стоматологических услуг и предупреждает пациента в случае, если стоимость фактически оказанных стоматологических услуг по льготному зубопротезированию превышает среднюю стоимость зубопротезирования одного льготного пациента в рамках исполнения государственного заказа, установленную настоящим Постановлением (далее - средняя стоимость зубопротезирования одного льготного пациента).</w:t>
      </w:r>
    </w:p>
    <w:p w:rsidR="00B75AE8" w:rsidRDefault="00000000">
      <w:pPr>
        <w:ind w:firstLine="480"/>
        <w:jc w:val="both"/>
      </w:pPr>
      <w:r>
        <w:t xml:space="preserve">Врач-стоматолог-ортопед медицинской организации вносит данные, указанные в части первой настоящего пункта, в строку "Прочие записи" плана льготного зубопротезирования пациента, с которым пациент должен быть ознакомлен под подпись. После этого необходимо оформить письменное добровольное информированное согласие пациента на ортопедическое лечение, утвержденное по форме, предусмотренной </w:t>
      </w:r>
      <w:hyperlink r:id="rId11" w:tooltip="(ВСТУПИЛ В СИЛУ 01.09.2023)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 w:history="1">
        <w:r>
          <w:rPr>
            <w:rStyle w:val="a3"/>
          </w:rPr>
          <w:t>Приказом Министерства здравоохранения Приднестровской Молдавской Республики от 21 июля 2023 года № 576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hyperlink>
      <w:r>
        <w:t> (регистрационный № 11964 от 31 августа 2023 года) (САЗ 23-35).</w:t>
      </w:r>
    </w:p>
    <w:p w:rsidR="00B75AE8" w:rsidRDefault="00000000">
      <w:pPr>
        <w:ind w:firstLine="480"/>
        <w:jc w:val="both"/>
      </w:pPr>
      <w:r>
        <w:t>7. По окончании выполнения плана льготного зубопротезирования пациент подлежит снятию с учета в медицинской организации путем внесения медицинским работником медицинской организации соответствующей записи в журнал регистрации пациентов, указанный в пункте 4 настоящего Порядка.</w:t>
      </w:r>
    </w:p>
    <w:p w:rsidR="00B75AE8" w:rsidRDefault="00000000">
      <w:pPr>
        <w:ind w:firstLine="480"/>
        <w:jc w:val="both"/>
      </w:pPr>
      <w:r>
        <w:t>8. В случае возникновения необходимости протезирования пациенту других зубов в период после получения им льготного зубопротезирования в соответствии с настоящим Порядком за счет средств республиканского бюджета на сумму, равную средней стоимости зубопротезирования одного льготного пациента, и до истечения пятилетнего срока, указанного в части второй пункта 2 настоящего Порядка, с даты проведения льготного зубопротезирования получение таких стоматологических услуг осуществляется на платной основе за счет собственных средств пациента. Повторное предоставление такому пациенту льготного зубопротезирования за счет средств республиканского бюджета в пределах средней стоимости зубопротезирования одного льготного пациента может осуществляться только по истечении пятилетнего срока с даты проведения предыдущего льготного зубопротезирования.</w:t>
      </w:r>
    </w:p>
    <w:p w:rsidR="00B75AE8" w:rsidRDefault="00000000">
      <w:pPr>
        <w:ind w:firstLine="480"/>
        <w:jc w:val="both"/>
      </w:pPr>
      <w:r>
        <w:lastRenderedPageBreak/>
        <w:t>9. В случае оказания пациенту в течение 1 (одного) финансового года стоматологических услуг по льготному зубопротезированию на сумму свыше средней стоимости зубопротезирования одного льготного пациента разница между стоимостью фактически оказанных стоматологических услуг и средней стоимостью зубопротезирования одного льготного пациента подлежит оплате пациентом за счет собственных средств. При этом врач-стоматолог-ортопед медицинской организации оформляет отдельный наряд на оказание пациенту платных стоматологических услуг (с указанием наименования стоматологических услуг, предоставленных пациенту на сумму разницы между стоимостью фактически оказанных стоматологических услуг и средней стоимостью зубопротезирования одного льготного пациента), и пациент осуществляет оплату стоимости указанных стоматологических услуг за счет собственных средств в кассу медицинской организации.</w:t>
      </w:r>
    </w:p>
    <w:p w:rsidR="00B75AE8" w:rsidRDefault="00000000">
      <w:pPr>
        <w:ind w:firstLine="480"/>
        <w:jc w:val="both"/>
      </w:pPr>
      <w:r>
        <w:t>10. В случае оказания пациенту в 1 (одном) финансовом году стоматологических услуг по льготному зубопротезированию на сумму менее средней стоимости зубопротезирования одного льготного пациента сумма средств республиканского бюджета, оставшаяся не использованной после предоставления пациенту льготного зубопротезирования, не подлежит выплате пациенту.</w:t>
      </w:r>
    </w:p>
    <w:p w:rsidR="00B75AE8" w:rsidRDefault="00000000">
      <w:pPr>
        <w:ind w:firstLine="480"/>
        <w:jc w:val="both"/>
      </w:pPr>
      <w:r>
        <w:t>При этом пациент вправе повторно обратиться в медицинскую организацию в течение 1 (одного) финансового года, в котором ему было предоставлено льготное зубопротезирование, для получения в течение указанного финансового года стоматологических услуг по льготному зубопротезированию на оставшуюся сумму, составляющую разницу между средней стоимостью зубопротезирования одного льготного пациента и стоимостью фактически оказанных пациенту стоматологических услуг.</w:t>
      </w:r>
    </w:p>
    <w:sectPr w:rsidR="00B75AE8">
      <w:headerReference w:type="default" r:id="rId12"/>
      <w:footerReference w:type="default" r:id="rId13"/>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CFA" w:rsidRDefault="00AF2CFA">
      <w:r>
        <w:separator/>
      </w:r>
    </w:p>
  </w:endnote>
  <w:endnote w:type="continuationSeparator" w:id="0">
    <w:p w:rsidR="00AF2CFA" w:rsidRDefault="00AF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E8" w:rsidRDefault="00000000">
    <w:pPr>
      <w:jc w:val="right"/>
    </w:pPr>
    <w:r>
      <w:t>для внутреннего пользования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CFA" w:rsidRDefault="00AF2CFA">
      <w:r>
        <w:separator/>
      </w:r>
    </w:p>
  </w:footnote>
  <w:footnote w:type="continuationSeparator" w:id="0">
    <w:p w:rsidR="00AF2CFA" w:rsidRDefault="00AF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E8" w:rsidRDefault="00000000">
    <w:r>
      <w:rPr>
        <w:b/>
      </w:rPr>
      <w:t xml:space="preserve">© Законы Приднестровья, </w:t>
    </w:r>
    <w:r>
      <w:t>ООО "АйСиТи"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E8"/>
    <w:rsid w:val="001375FD"/>
    <w:rsid w:val="006C70CF"/>
    <w:rsid w:val="00AF2CFA"/>
    <w:rsid w:val="00B7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81556-6637-4B5D-A1DF-9F46882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avopmr.ru/View.aspx?id=oZ7BtSD0j0NOAw8quzBJBQ%3d%3d#p735"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ravopmr.ru/View.aspx?id=HhS8YZarzNDZm78aO6JZ4g%3d%3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pravopmr.ru/View.aspx?id=5XmrlZVNwjzgE6vL2Im8Xg%3d%3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ravopmr.ru/View.aspx?id=FJ4FdF9b5UK%2bo1nDelpWWA%3d%3d" TargetMode="External"/><Relationship Id="rId4" Type="http://schemas.openxmlformats.org/officeDocument/2006/relationships/footnotes" Target="footnotes.xml"/><Relationship Id="rId9" Type="http://schemas.openxmlformats.org/officeDocument/2006/relationships/hyperlink" Target="https://pravopmr.ru/View.aspx?id=xglA1LFC2s1scRyChejgHQ%3d%3d"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dcterms:created xsi:type="dcterms:W3CDTF">2025-11-13T08:27:00Z</dcterms:created>
  <dcterms:modified xsi:type="dcterms:W3CDTF">2025-11-13T08:27:00Z</dcterms:modified>
</cp:coreProperties>
</file>