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CEE620" w14:textId="59A4804D" w:rsidR="00E8638C" w:rsidRPr="00ED559B" w:rsidRDefault="00E8638C" w:rsidP="003651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D559B">
        <w:rPr>
          <w:rFonts w:ascii="Times New Roman" w:hAnsi="Times New Roman" w:cs="Times New Roman"/>
          <w:sz w:val="24"/>
          <w:szCs w:val="24"/>
        </w:rPr>
        <w:t>Приказ Министерства здравоохранения Приднестровской Молдавской Республики</w:t>
      </w:r>
    </w:p>
    <w:p w14:paraId="3D5F071B" w14:textId="77777777" w:rsidR="00E8638C" w:rsidRPr="00ED559B" w:rsidRDefault="00E8638C" w:rsidP="003651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06F6813" w14:textId="07540013" w:rsidR="00CB2C9F" w:rsidRDefault="00CB2C9F" w:rsidP="003651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B2C9F">
        <w:rPr>
          <w:rFonts w:ascii="Times New Roman" w:hAnsi="Times New Roman" w:cs="Times New Roman"/>
          <w:sz w:val="24"/>
          <w:szCs w:val="24"/>
        </w:rPr>
        <w:t>Об утверждении Положения о порядке зубного протезирования льготных категорий граждан в государственных стоматологических организациях Приднестровской Молдавский Республики</w:t>
      </w:r>
    </w:p>
    <w:p w14:paraId="2C786D62" w14:textId="77777777" w:rsidR="00FA460E" w:rsidRDefault="00FA460E" w:rsidP="003651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7D9BCE3" w14:textId="69D96747" w:rsidR="00E8638C" w:rsidRPr="00ED559B" w:rsidRDefault="00E8638C" w:rsidP="003651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D559B">
        <w:rPr>
          <w:rFonts w:ascii="Times New Roman" w:hAnsi="Times New Roman" w:cs="Times New Roman"/>
          <w:sz w:val="24"/>
          <w:szCs w:val="24"/>
        </w:rPr>
        <w:t xml:space="preserve">(Редакция на </w:t>
      </w:r>
      <w:r w:rsidR="00171253" w:rsidRPr="00171253">
        <w:rPr>
          <w:rFonts w:ascii="Times New Roman" w:hAnsi="Times New Roman" w:cs="Times New Roman"/>
          <w:sz w:val="24"/>
          <w:szCs w:val="24"/>
        </w:rPr>
        <w:t>30 июля 2024 г.</w:t>
      </w:r>
      <w:r w:rsidRPr="00ED559B">
        <w:rPr>
          <w:rFonts w:ascii="Times New Roman" w:hAnsi="Times New Roman" w:cs="Times New Roman"/>
          <w:sz w:val="24"/>
          <w:szCs w:val="24"/>
        </w:rPr>
        <w:t>)</w:t>
      </w:r>
    </w:p>
    <w:p w14:paraId="073034E8" w14:textId="77777777" w:rsidR="00E8638C" w:rsidRPr="00ED559B" w:rsidRDefault="00E8638C" w:rsidP="003651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827B78E" w14:textId="02974143" w:rsidR="00E8638C" w:rsidRPr="00ED559B" w:rsidRDefault="00E8638C" w:rsidP="003651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D559B">
        <w:rPr>
          <w:rFonts w:ascii="Times New Roman" w:hAnsi="Times New Roman" w:cs="Times New Roman"/>
          <w:sz w:val="24"/>
          <w:szCs w:val="24"/>
        </w:rPr>
        <w:t>Зарегистрирован Министерством юстиции</w:t>
      </w:r>
    </w:p>
    <w:p w14:paraId="6998F46E" w14:textId="77777777" w:rsidR="00E8638C" w:rsidRPr="00ED559B" w:rsidRDefault="00E8638C" w:rsidP="003651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D559B">
        <w:rPr>
          <w:rFonts w:ascii="Times New Roman" w:hAnsi="Times New Roman" w:cs="Times New Roman"/>
          <w:sz w:val="24"/>
          <w:szCs w:val="24"/>
        </w:rPr>
        <w:t>Приднестровской Молдавской республики 29 июня 2004 года</w:t>
      </w:r>
    </w:p>
    <w:p w14:paraId="362A9FE8" w14:textId="77777777" w:rsidR="00E8638C" w:rsidRPr="00ED559B" w:rsidRDefault="00E8638C" w:rsidP="003651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D559B">
        <w:rPr>
          <w:rFonts w:ascii="Times New Roman" w:hAnsi="Times New Roman" w:cs="Times New Roman"/>
          <w:sz w:val="24"/>
          <w:szCs w:val="24"/>
        </w:rPr>
        <w:t>Регистрационный № 2831</w:t>
      </w:r>
    </w:p>
    <w:p w14:paraId="7FF21D7F" w14:textId="77777777" w:rsidR="00E8638C" w:rsidRPr="00ED559B" w:rsidRDefault="00E8638C" w:rsidP="00ED55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62910B" w14:textId="3BA83C29" w:rsidR="00E8638C" w:rsidRPr="00ED559B" w:rsidRDefault="00E8638C" w:rsidP="00ED55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559B">
        <w:rPr>
          <w:rFonts w:ascii="Times New Roman" w:hAnsi="Times New Roman" w:cs="Times New Roman"/>
          <w:sz w:val="24"/>
          <w:szCs w:val="24"/>
        </w:rPr>
        <w:t>В соответствии с Законом Приднестровской Молдавской Республики от 16 января 1997 года «Об охране здоровья граждан» в текущей редакции, в целях дальнейшего совершенствования оказания зубного протезирования льготных категорий граждан в стоматологических учреждениях Приднестровской Молдавской Республики, приказываю:</w:t>
      </w:r>
    </w:p>
    <w:p w14:paraId="666FEA73" w14:textId="2EF32F9C" w:rsidR="00E8638C" w:rsidRPr="00ED559B" w:rsidRDefault="00CB2C9F" w:rsidP="00ED55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2C9F">
        <w:rPr>
          <w:rFonts w:ascii="Times New Roman" w:hAnsi="Times New Roman" w:cs="Times New Roman"/>
          <w:sz w:val="24"/>
          <w:szCs w:val="24"/>
        </w:rPr>
        <w:t>1. Утвердить Положение о порядке зубного протезирования льготных категорий граждан в государственных стоматологических организациях Приднестровской Молдавский Республики согласно Приложению к настоящему Приказу</w:t>
      </w:r>
      <w:r w:rsidR="00E8638C" w:rsidRPr="00ED559B">
        <w:rPr>
          <w:rFonts w:ascii="Times New Roman" w:hAnsi="Times New Roman" w:cs="Times New Roman"/>
          <w:sz w:val="24"/>
          <w:szCs w:val="24"/>
        </w:rPr>
        <w:t>.</w:t>
      </w:r>
    </w:p>
    <w:p w14:paraId="13D02C09" w14:textId="77777777" w:rsidR="00E8638C" w:rsidRPr="00ED559B" w:rsidRDefault="00E8638C" w:rsidP="00ED55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559B">
        <w:rPr>
          <w:rFonts w:ascii="Times New Roman" w:hAnsi="Times New Roman" w:cs="Times New Roman"/>
          <w:sz w:val="24"/>
          <w:szCs w:val="24"/>
        </w:rPr>
        <w:t>2. Главным врачам стоматологических учреждений республики принять к руководству настоящее Положение.</w:t>
      </w:r>
    </w:p>
    <w:p w14:paraId="168A699D" w14:textId="77777777" w:rsidR="00E8638C" w:rsidRPr="00ED559B" w:rsidRDefault="00E8638C" w:rsidP="00ED55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559B">
        <w:rPr>
          <w:rFonts w:ascii="Times New Roman" w:hAnsi="Times New Roman" w:cs="Times New Roman"/>
          <w:sz w:val="24"/>
          <w:szCs w:val="24"/>
        </w:rPr>
        <w:t xml:space="preserve">3. Контроль за исполнением настоящего Приказа возложить на заместителя Министра здравоохранения и социальной защиты Приднестровской Молдавской Республики </w:t>
      </w:r>
      <w:proofErr w:type="spellStart"/>
      <w:r w:rsidRPr="00ED559B">
        <w:rPr>
          <w:rFonts w:ascii="Times New Roman" w:hAnsi="Times New Roman" w:cs="Times New Roman"/>
          <w:sz w:val="24"/>
          <w:szCs w:val="24"/>
        </w:rPr>
        <w:t>Шинкарюка</w:t>
      </w:r>
      <w:proofErr w:type="spellEnd"/>
      <w:r w:rsidRPr="00ED559B">
        <w:rPr>
          <w:rFonts w:ascii="Times New Roman" w:hAnsi="Times New Roman" w:cs="Times New Roman"/>
          <w:sz w:val="24"/>
          <w:szCs w:val="24"/>
        </w:rPr>
        <w:t xml:space="preserve"> С.С.</w:t>
      </w:r>
    </w:p>
    <w:p w14:paraId="15558561" w14:textId="77777777" w:rsidR="00E8638C" w:rsidRPr="00ED559B" w:rsidRDefault="00E8638C" w:rsidP="00ED55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559B">
        <w:rPr>
          <w:rFonts w:ascii="Times New Roman" w:hAnsi="Times New Roman" w:cs="Times New Roman"/>
          <w:sz w:val="24"/>
          <w:szCs w:val="24"/>
        </w:rPr>
        <w:t>4. Настоящий Приказ вступает в силу со дня официального опубликования.</w:t>
      </w:r>
    </w:p>
    <w:p w14:paraId="0CEA9C67" w14:textId="77777777" w:rsidR="00E8638C" w:rsidRPr="00ED559B" w:rsidRDefault="00E8638C" w:rsidP="00ED55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BB5FEB" w14:textId="24BEE74D" w:rsidR="00E8638C" w:rsidRPr="00ED559B" w:rsidRDefault="00E8638C" w:rsidP="00ED55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559B">
        <w:rPr>
          <w:rFonts w:ascii="Times New Roman" w:hAnsi="Times New Roman" w:cs="Times New Roman"/>
          <w:sz w:val="24"/>
          <w:szCs w:val="24"/>
        </w:rPr>
        <w:t xml:space="preserve"> Министр                                                                                                       И. Ткаченко</w:t>
      </w:r>
    </w:p>
    <w:p w14:paraId="31D5AD64" w14:textId="77777777" w:rsidR="00E8638C" w:rsidRPr="00ED559B" w:rsidRDefault="00E8638C" w:rsidP="00ED55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69AB58" w14:textId="77777777" w:rsidR="00E8638C" w:rsidRPr="00ED559B" w:rsidRDefault="00E8638C" w:rsidP="00ED55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559B">
        <w:rPr>
          <w:rFonts w:ascii="Times New Roman" w:hAnsi="Times New Roman" w:cs="Times New Roman"/>
          <w:sz w:val="24"/>
          <w:szCs w:val="24"/>
        </w:rPr>
        <w:t>г. Тирасполь</w:t>
      </w:r>
    </w:p>
    <w:p w14:paraId="542FBC49" w14:textId="77777777" w:rsidR="00E8638C" w:rsidRPr="00ED559B" w:rsidRDefault="00E8638C" w:rsidP="00ED55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559B">
        <w:rPr>
          <w:rFonts w:ascii="Times New Roman" w:hAnsi="Times New Roman" w:cs="Times New Roman"/>
          <w:sz w:val="24"/>
          <w:szCs w:val="24"/>
        </w:rPr>
        <w:t>8 июня 2004 г.</w:t>
      </w:r>
    </w:p>
    <w:p w14:paraId="18321FE1" w14:textId="77777777" w:rsidR="00E8638C" w:rsidRPr="00ED559B" w:rsidRDefault="00E8638C" w:rsidP="00ED55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559B">
        <w:rPr>
          <w:rFonts w:ascii="Times New Roman" w:hAnsi="Times New Roman" w:cs="Times New Roman"/>
          <w:sz w:val="24"/>
          <w:szCs w:val="24"/>
        </w:rPr>
        <w:t>№ 352</w:t>
      </w:r>
    </w:p>
    <w:p w14:paraId="55FDAFC9" w14:textId="77777777" w:rsidR="00E8638C" w:rsidRPr="00ED559B" w:rsidRDefault="00E8638C" w:rsidP="00ED55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8B0526F" w14:textId="02D4B148" w:rsidR="00E8638C" w:rsidRPr="00ED559B" w:rsidRDefault="00E8638C" w:rsidP="00ED55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559B">
        <w:rPr>
          <w:rFonts w:ascii="Times New Roman" w:hAnsi="Times New Roman" w:cs="Times New Roman"/>
          <w:sz w:val="24"/>
          <w:szCs w:val="24"/>
        </w:rPr>
        <w:t>Приложение</w:t>
      </w:r>
      <w:r w:rsidR="00365130">
        <w:rPr>
          <w:rFonts w:ascii="Times New Roman" w:hAnsi="Times New Roman" w:cs="Times New Roman"/>
          <w:sz w:val="24"/>
          <w:szCs w:val="24"/>
        </w:rPr>
        <w:t xml:space="preserve"> </w:t>
      </w:r>
      <w:r w:rsidRPr="00ED559B">
        <w:rPr>
          <w:rFonts w:ascii="Times New Roman" w:hAnsi="Times New Roman" w:cs="Times New Roman"/>
          <w:sz w:val="24"/>
          <w:szCs w:val="24"/>
        </w:rPr>
        <w:t>к Приказу Министра</w:t>
      </w:r>
    </w:p>
    <w:p w14:paraId="62B2A4D9" w14:textId="77777777" w:rsidR="00E8638C" w:rsidRPr="00ED559B" w:rsidRDefault="00E8638C" w:rsidP="00ED55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559B">
        <w:rPr>
          <w:rFonts w:ascii="Times New Roman" w:hAnsi="Times New Roman" w:cs="Times New Roman"/>
          <w:sz w:val="24"/>
          <w:szCs w:val="24"/>
        </w:rPr>
        <w:t>здравоохранения и социальной защиты</w:t>
      </w:r>
    </w:p>
    <w:p w14:paraId="795323F3" w14:textId="77777777" w:rsidR="00E8638C" w:rsidRPr="00ED559B" w:rsidRDefault="00E8638C" w:rsidP="00ED55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559B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</w:p>
    <w:p w14:paraId="0E03EA70" w14:textId="77777777" w:rsidR="00E8638C" w:rsidRPr="00ED559B" w:rsidRDefault="00E8638C" w:rsidP="00ED55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559B">
        <w:rPr>
          <w:rFonts w:ascii="Times New Roman" w:hAnsi="Times New Roman" w:cs="Times New Roman"/>
          <w:sz w:val="24"/>
          <w:szCs w:val="24"/>
        </w:rPr>
        <w:t>от 8 июня 2004 года № 352</w:t>
      </w:r>
    </w:p>
    <w:p w14:paraId="4745935E" w14:textId="77777777" w:rsidR="00E8638C" w:rsidRPr="00ED559B" w:rsidRDefault="00E8638C" w:rsidP="00ED55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7E00D1E" w14:textId="77777777" w:rsidR="00CB2C9F" w:rsidRDefault="00CB2C9F" w:rsidP="00ED55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B2C9F">
        <w:rPr>
          <w:rFonts w:ascii="Times New Roman" w:hAnsi="Times New Roman" w:cs="Times New Roman"/>
          <w:sz w:val="24"/>
          <w:szCs w:val="24"/>
        </w:rPr>
        <w:t xml:space="preserve">Положение о порядке зубного протезирования льготных категорий граждан в государственных стоматологических организациях Приднестровской Молдавский Республики </w:t>
      </w:r>
    </w:p>
    <w:p w14:paraId="1A274FF4" w14:textId="77777777" w:rsidR="00E8638C" w:rsidRPr="00ED559B" w:rsidRDefault="00E8638C" w:rsidP="00ED55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FA52CB6" w14:textId="342F5B17" w:rsidR="00E8638C" w:rsidRPr="00ED559B" w:rsidRDefault="00E8638C" w:rsidP="00ED55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559B">
        <w:rPr>
          <w:rFonts w:ascii="Times New Roman" w:hAnsi="Times New Roman" w:cs="Times New Roman"/>
          <w:sz w:val="24"/>
          <w:szCs w:val="24"/>
        </w:rPr>
        <w:t xml:space="preserve"> 1. Льготы на протезирование зубов (далее - зубопротезирование (лечение), предоставляются в соответствии с действующим законодательством гражданам Приднестровской Молдавской Республики, постоянно проживающим на территории республики.</w:t>
      </w:r>
    </w:p>
    <w:p w14:paraId="545BB033" w14:textId="29D4EDB1" w:rsidR="00E8638C" w:rsidRPr="00ED559B" w:rsidRDefault="00ED559B" w:rsidP="00ED55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638C" w:rsidRPr="00ED559B">
        <w:rPr>
          <w:rFonts w:ascii="Times New Roman" w:hAnsi="Times New Roman" w:cs="Times New Roman"/>
          <w:sz w:val="24"/>
          <w:szCs w:val="24"/>
        </w:rPr>
        <w:t>2. Зубопротезирование (лечение) производится строго в соответствии с очередностью при наличии бюджетного финансирования, но не чаще чем один раз в пять лет.</w:t>
      </w:r>
    </w:p>
    <w:p w14:paraId="38E6010E" w14:textId="77777777" w:rsidR="00E8638C" w:rsidRPr="00ED559B" w:rsidRDefault="00E8638C" w:rsidP="00ED55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559B">
        <w:rPr>
          <w:rFonts w:ascii="Times New Roman" w:hAnsi="Times New Roman" w:cs="Times New Roman"/>
          <w:sz w:val="24"/>
          <w:szCs w:val="24"/>
        </w:rPr>
        <w:t>3. Запись на льготное зубопротезирование (лечение) производится по месту жительства в городских (районных) стоматологических поликлиниках при предъявлении удостоверения на право льготы и подачи на имя главного врача стоматологического учреждения письменного заявления с указанием:</w:t>
      </w:r>
    </w:p>
    <w:p w14:paraId="5FFDFE5E" w14:textId="77777777" w:rsidR="00E8638C" w:rsidRPr="00ED559B" w:rsidRDefault="00E8638C" w:rsidP="00ED55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559B">
        <w:rPr>
          <w:rFonts w:ascii="Times New Roman" w:hAnsi="Times New Roman" w:cs="Times New Roman"/>
          <w:sz w:val="24"/>
          <w:szCs w:val="24"/>
        </w:rPr>
        <w:lastRenderedPageBreak/>
        <w:t>а) фамилии, имени, отчества;</w:t>
      </w:r>
    </w:p>
    <w:p w14:paraId="57FDA15E" w14:textId="77777777" w:rsidR="00E8638C" w:rsidRPr="00ED559B" w:rsidRDefault="00E8638C" w:rsidP="00ED55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559B">
        <w:rPr>
          <w:rFonts w:ascii="Times New Roman" w:hAnsi="Times New Roman" w:cs="Times New Roman"/>
          <w:sz w:val="24"/>
          <w:szCs w:val="24"/>
        </w:rPr>
        <w:t>б) категории льгот;</w:t>
      </w:r>
    </w:p>
    <w:p w14:paraId="683F5A09" w14:textId="77777777" w:rsidR="00E8638C" w:rsidRPr="00ED559B" w:rsidRDefault="00E8638C" w:rsidP="00ED55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559B">
        <w:rPr>
          <w:rFonts w:ascii="Times New Roman" w:hAnsi="Times New Roman" w:cs="Times New Roman"/>
          <w:sz w:val="24"/>
          <w:szCs w:val="24"/>
        </w:rPr>
        <w:t>в) номера удостоверения, кем выдано и дата выдачи;</w:t>
      </w:r>
    </w:p>
    <w:p w14:paraId="55E610B0" w14:textId="77777777" w:rsidR="00E8638C" w:rsidRPr="00ED559B" w:rsidRDefault="00E8638C" w:rsidP="00ED55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559B">
        <w:rPr>
          <w:rFonts w:ascii="Times New Roman" w:hAnsi="Times New Roman" w:cs="Times New Roman"/>
          <w:sz w:val="24"/>
          <w:szCs w:val="24"/>
        </w:rPr>
        <w:t>г) домашнего адреса, номера телефона (домашнего, служебного).</w:t>
      </w:r>
    </w:p>
    <w:p w14:paraId="087DB002" w14:textId="77777777" w:rsidR="00E8638C" w:rsidRPr="00ED559B" w:rsidRDefault="00E8638C" w:rsidP="00ED55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559B">
        <w:rPr>
          <w:rFonts w:ascii="Times New Roman" w:hAnsi="Times New Roman" w:cs="Times New Roman"/>
          <w:sz w:val="24"/>
          <w:szCs w:val="24"/>
        </w:rPr>
        <w:t>4. Регистрация льготников ведется в отдельном журнале, страницы которого прошиваются и нумеруются, по следующим разделам:</w:t>
      </w:r>
    </w:p>
    <w:p w14:paraId="23E83B7E" w14:textId="77777777" w:rsidR="00E8638C" w:rsidRPr="00ED559B" w:rsidRDefault="00E8638C" w:rsidP="00ED55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559B">
        <w:rPr>
          <w:rFonts w:ascii="Times New Roman" w:hAnsi="Times New Roman" w:cs="Times New Roman"/>
          <w:sz w:val="24"/>
          <w:szCs w:val="24"/>
        </w:rPr>
        <w:t>а) лица, пользующиеся правом внеочередного бесплатного зубопротезирования;</w:t>
      </w:r>
    </w:p>
    <w:p w14:paraId="5438E761" w14:textId="77777777" w:rsidR="00E8638C" w:rsidRPr="00ED559B" w:rsidRDefault="00E8638C" w:rsidP="00ED55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559B">
        <w:rPr>
          <w:rFonts w:ascii="Times New Roman" w:hAnsi="Times New Roman" w:cs="Times New Roman"/>
          <w:sz w:val="24"/>
          <w:szCs w:val="24"/>
        </w:rPr>
        <w:t>б) лица, пользующиеся правом бесплатного зубопротезирования;</w:t>
      </w:r>
    </w:p>
    <w:p w14:paraId="03E404CD" w14:textId="77777777" w:rsidR="00E8638C" w:rsidRPr="00ED559B" w:rsidRDefault="00E8638C" w:rsidP="00ED55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559B">
        <w:rPr>
          <w:rFonts w:ascii="Times New Roman" w:hAnsi="Times New Roman" w:cs="Times New Roman"/>
          <w:sz w:val="24"/>
          <w:szCs w:val="24"/>
        </w:rPr>
        <w:t>в) лица, пользующиеся правом 50% скидки оплаты за зубопротезирование;</w:t>
      </w:r>
    </w:p>
    <w:p w14:paraId="4AB21785" w14:textId="15A5FC72" w:rsidR="00E8638C" w:rsidRPr="00ED559B" w:rsidRDefault="00E8638C" w:rsidP="00ED55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559B">
        <w:rPr>
          <w:rFonts w:ascii="Times New Roman" w:hAnsi="Times New Roman" w:cs="Times New Roman"/>
          <w:sz w:val="24"/>
          <w:szCs w:val="24"/>
        </w:rPr>
        <w:t>г) дети, пользующиеся правом бесплатного зубопротезирования.</w:t>
      </w:r>
    </w:p>
    <w:p w14:paraId="1FC4ECD3" w14:textId="77777777" w:rsidR="00E8638C" w:rsidRPr="00ED559B" w:rsidRDefault="00E8638C" w:rsidP="00ED55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559B">
        <w:rPr>
          <w:rFonts w:ascii="Times New Roman" w:hAnsi="Times New Roman" w:cs="Times New Roman"/>
          <w:sz w:val="24"/>
          <w:szCs w:val="24"/>
        </w:rPr>
        <w:t>5. Явка на зубопротезирование (лечение) производится по письменному вызову, направляемому лечебным учреждением, при этом пациенты должны быть подготовлены к протезированию (санированы).</w:t>
      </w:r>
    </w:p>
    <w:p w14:paraId="769E14BE" w14:textId="77777777" w:rsidR="00E8638C" w:rsidRPr="00ED559B" w:rsidRDefault="00E8638C" w:rsidP="00ED55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559B">
        <w:rPr>
          <w:rFonts w:ascii="Times New Roman" w:hAnsi="Times New Roman" w:cs="Times New Roman"/>
          <w:sz w:val="24"/>
          <w:szCs w:val="24"/>
        </w:rPr>
        <w:t>6. В случае повторной неявки пациента по вызову без уважительной причины, он исключается из очереди на зубопротезирование (лечение).</w:t>
      </w:r>
    </w:p>
    <w:p w14:paraId="45FC65C5" w14:textId="5D62A543" w:rsidR="00E8638C" w:rsidRPr="00ED559B" w:rsidRDefault="00ED559B" w:rsidP="001712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638C" w:rsidRPr="00ED559B">
        <w:rPr>
          <w:rFonts w:ascii="Times New Roman" w:hAnsi="Times New Roman" w:cs="Times New Roman"/>
          <w:sz w:val="24"/>
          <w:szCs w:val="24"/>
        </w:rPr>
        <w:t xml:space="preserve">7. </w:t>
      </w:r>
      <w:r w:rsidR="00FA460E" w:rsidRPr="00FA460E">
        <w:rPr>
          <w:rFonts w:ascii="Times New Roman" w:hAnsi="Times New Roman" w:cs="Times New Roman"/>
          <w:sz w:val="24"/>
          <w:szCs w:val="24"/>
        </w:rPr>
        <w:t xml:space="preserve">Врач-ортопед составляет план зубопротезирования (лечения), разъясняет пациенту порядок протезирования, из каких материалов будет изготовлена конструкция, все достоинства и возможные недостатки ортопедической конструкции, а также правила ухода за ней, показывает окончательные варианты конструкции на фото и демонстрационных моделях, сообщает стоимость работы и предупреждает в случае, если стоимость превышает лимит льготного протезирования. Далее врач-ортопед вносит эти данные в план протезирования в строку «Прочие записи», с которым пациент </w:t>
      </w:r>
      <w:proofErr w:type="spellStart"/>
      <w:r w:rsidR="00FA460E" w:rsidRPr="00FA460E">
        <w:rPr>
          <w:rFonts w:ascii="Times New Roman" w:hAnsi="Times New Roman" w:cs="Times New Roman"/>
          <w:sz w:val="24"/>
          <w:szCs w:val="24"/>
        </w:rPr>
        <w:t>ознакамливается</w:t>
      </w:r>
      <w:proofErr w:type="spellEnd"/>
      <w:r w:rsidR="00FA460E" w:rsidRPr="00FA460E">
        <w:rPr>
          <w:rFonts w:ascii="Times New Roman" w:hAnsi="Times New Roman" w:cs="Times New Roman"/>
          <w:sz w:val="24"/>
          <w:szCs w:val="24"/>
        </w:rPr>
        <w:t xml:space="preserve"> под подпись. После этого пациент должен ознакомиться и подписать добровольное информированное согласие на ортопедическое лечение, утвержденное по форме, предусмотренной </w:t>
      </w:r>
      <w:r w:rsidR="00171253" w:rsidRPr="00171253">
        <w:rPr>
          <w:rFonts w:ascii="Times New Roman" w:hAnsi="Times New Roman" w:cs="Times New Roman"/>
          <w:sz w:val="24"/>
          <w:szCs w:val="24"/>
        </w:rPr>
        <w:t>Приказом Министерства здравоохранения Приднестровской Молдавской Республики от</w:t>
      </w:r>
      <w:r w:rsidR="00171253">
        <w:rPr>
          <w:rFonts w:ascii="Times New Roman" w:hAnsi="Times New Roman" w:cs="Times New Roman"/>
          <w:sz w:val="24"/>
          <w:szCs w:val="24"/>
        </w:rPr>
        <w:t xml:space="preserve"> </w:t>
      </w:r>
      <w:r w:rsidR="00171253" w:rsidRPr="00171253">
        <w:rPr>
          <w:rFonts w:ascii="Times New Roman" w:hAnsi="Times New Roman" w:cs="Times New Roman"/>
          <w:sz w:val="24"/>
          <w:szCs w:val="24"/>
        </w:rPr>
        <w:t>21 июля 2023 года № 576 «Об утверждении Порядка дачи информированного</w:t>
      </w:r>
      <w:r w:rsidR="00171253">
        <w:rPr>
          <w:rFonts w:ascii="Times New Roman" w:hAnsi="Times New Roman" w:cs="Times New Roman"/>
          <w:sz w:val="24"/>
          <w:szCs w:val="24"/>
        </w:rPr>
        <w:t xml:space="preserve"> </w:t>
      </w:r>
      <w:r w:rsidR="00171253" w:rsidRPr="00171253">
        <w:rPr>
          <w:rFonts w:ascii="Times New Roman" w:hAnsi="Times New Roman" w:cs="Times New Roman"/>
          <w:sz w:val="24"/>
          <w:szCs w:val="24"/>
        </w:rPr>
        <w:t>добровольного согласия на медицинское вмешательство и отказа от медицинского</w:t>
      </w:r>
      <w:r w:rsidR="00171253">
        <w:rPr>
          <w:rFonts w:ascii="Times New Roman" w:hAnsi="Times New Roman" w:cs="Times New Roman"/>
          <w:sz w:val="24"/>
          <w:szCs w:val="24"/>
        </w:rPr>
        <w:t xml:space="preserve"> </w:t>
      </w:r>
      <w:r w:rsidR="00171253" w:rsidRPr="00171253">
        <w:rPr>
          <w:rFonts w:ascii="Times New Roman" w:hAnsi="Times New Roman" w:cs="Times New Roman"/>
          <w:sz w:val="24"/>
          <w:szCs w:val="24"/>
        </w:rPr>
        <w:t>вмешательства, формы информированного добровольного согласия на медицинское</w:t>
      </w:r>
      <w:r w:rsidR="00171253">
        <w:rPr>
          <w:rFonts w:ascii="Times New Roman" w:hAnsi="Times New Roman" w:cs="Times New Roman"/>
          <w:sz w:val="24"/>
          <w:szCs w:val="24"/>
        </w:rPr>
        <w:t xml:space="preserve"> </w:t>
      </w:r>
      <w:r w:rsidR="00171253" w:rsidRPr="00171253">
        <w:rPr>
          <w:rFonts w:ascii="Times New Roman" w:hAnsi="Times New Roman" w:cs="Times New Roman"/>
          <w:sz w:val="24"/>
          <w:szCs w:val="24"/>
        </w:rPr>
        <w:t>вмешательство и формы отказа от медицинского вмешательства» (регистрационный №</w:t>
      </w:r>
      <w:r w:rsidR="00171253">
        <w:rPr>
          <w:rFonts w:ascii="Times New Roman" w:hAnsi="Times New Roman" w:cs="Times New Roman"/>
          <w:sz w:val="24"/>
          <w:szCs w:val="24"/>
        </w:rPr>
        <w:t xml:space="preserve"> </w:t>
      </w:r>
      <w:r w:rsidR="00171253" w:rsidRPr="00171253">
        <w:rPr>
          <w:rFonts w:ascii="Times New Roman" w:hAnsi="Times New Roman" w:cs="Times New Roman"/>
          <w:sz w:val="24"/>
          <w:szCs w:val="24"/>
        </w:rPr>
        <w:t>11964 от 31 августа 2023 года) (САЗ 23-35)</w:t>
      </w:r>
      <w:r w:rsidR="00FA460E" w:rsidRPr="00FA460E">
        <w:rPr>
          <w:rFonts w:ascii="Times New Roman" w:hAnsi="Times New Roman" w:cs="Times New Roman"/>
          <w:sz w:val="24"/>
          <w:szCs w:val="24"/>
        </w:rPr>
        <w:t xml:space="preserve">. Льготное зубопротезирование не предусматривает применение дорогостоящих технологий, изготовление протезов из драгоценных металлов, металлокерамики, металлопластмассы, покрытие </w:t>
      </w:r>
      <w:proofErr w:type="spellStart"/>
      <w:r w:rsidR="00FA460E" w:rsidRPr="00FA460E">
        <w:rPr>
          <w:rFonts w:ascii="Times New Roman" w:hAnsi="Times New Roman" w:cs="Times New Roman"/>
          <w:sz w:val="24"/>
          <w:szCs w:val="24"/>
        </w:rPr>
        <w:t>тринитротитаном</w:t>
      </w:r>
      <w:proofErr w:type="spellEnd"/>
      <w:r w:rsidR="00FA460E" w:rsidRPr="00FA460E">
        <w:rPr>
          <w:rFonts w:ascii="Times New Roman" w:hAnsi="Times New Roman" w:cs="Times New Roman"/>
          <w:sz w:val="24"/>
          <w:szCs w:val="24"/>
        </w:rPr>
        <w:t xml:space="preserve"> (ТНТ). </w:t>
      </w:r>
    </w:p>
    <w:p w14:paraId="6B0078CD" w14:textId="77777777" w:rsidR="00E8638C" w:rsidRPr="00ED559B" w:rsidRDefault="00E8638C" w:rsidP="00ED55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559B">
        <w:rPr>
          <w:rFonts w:ascii="Times New Roman" w:hAnsi="Times New Roman" w:cs="Times New Roman"/>
          <w:sz w:val="24"/>
          <w:szCs w:val="24"/>
        </w:rPr>
        <w:t>По окончании выполнения плана зубопротезирования (лечения) пациент подлежит исключению из очереди на зубопротезирование (лечение).</w:t>
      </w:r>
    </w:p>
    <w:p w14:paraId="589CEDA2" w14:textId="77777777" w:rsidR="00E8638C" w:rsidRPr="00ED559B" w:rsidRDefault="00E8638C" w:rsidP="00ED55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559B">
        <w:rPr>
          <w:rFonts w:ascii="Times New Roman" w:hAnsi="Times New Roman" w:cs="Times New Roman"/>
          <w:sz w:val="24"/>
          <w:szCs w:val="24"/>
        </w:rPr>
        <w:t>Повторная постановка в очередь на зубопротезирование осуществляется в порядке, предусмотренном настоящим Положением.</w:t>
      </w:r>
    </w:p>
    <w:p w14:paraId="3B4B3035" w14:textId="77777777" w:rsidR="00E8638C" w:rsidRPr="00ED559B" w:rsidRDefault="00E8638C" w:rsidP="00ED55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559B">
        <w:rPr>
          <w:rFonts w:ascii="Times New Roman" w:hAnsi="Times New Roman" w:cs="Times New Roman"/>
          <w:sz w:val="24"/>
          <w:szCs w:val="24"/>
        </w:rPr>
        <w:t>8. При желании пациентов, состоящих в очереди на льготное зубопротезирование (лечение), они могут оплатить наряд за счет личных средств и получить стоматологическую помощь вне очереди.</w:t>
      </w:r>
    </w:p>
    <w:p w14:paraId="4C445E21" w14:textId="77777777" w:rsidR="00E8638C" w:rsidRPr="00ED559B" w:rsidRDefault="00E8638C" w:rsidP="00ED55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559B">
        <w:rPr>
          <w:rFonts w:ascii="Times New Roman" w:hAnsi="Times New Roman" w:cs="Times New Roman"/>
          <w:sz w:val="24"/>
          <w:szCs w:val="24"/>
        </w:rPr>
        <w:t>9. Возврат денег пациенту производится в пределах лимита финансирования на льготное протезирование одного пациента, для чего необходимо подать письменное заявление на имя главного врача лечебного учреждения и предъявить квитанции об оплате.</w:t>
      </w:r>
    </w:p>
    <w:p w14:paraId="1015D7FF" w14:textId="77777777" w:rsidR="00E8638C" w:rsidRPr="00ED559B" w:rsidRDefault="00E8638C" w:rsidP="00ED55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559B">
        <w:rPr>
          <w:rFonts w:ascii="Times New Roman" w:hAnsi="Times New Roman" w:cs="Times New Roman"/>
          <w:sz w:val="24"/>
          <w:szCs w:val="24"/>
        </w:rPr>
        <w:t xml:space="preserve">10. Пациенту дается гарантия на изготовленные протезы в соответствии с действующими нормативными актами: на съемные зубные протезы - 6 месяцев, на несъемные зубные протезы - 12 месяцев, при условии соблюдения правил ухода и пользования. Все спорные и конфликтные ситуации рассматриваются </w:t>
      </w:r>
      <w:proofErr w:type="spellStart"/>
      <w:r w:rsidRPr="00ED559B">
        <w:rPr>
          <w:rFonts w:ascii="Times New Roman" w:hAnsi="Times New Roman" w:cs="Times New Roman"/>
          <w:sz w:val="24"/>
          <w:szCs w:val="24"/>
        </w:rPr>
        <w:t>комиссионно</w:t>
      </w:r>
      <w:proofErr w:type="spellEnd"/>
      <w:r w:rsidRPr="00ED559B">
        <w:rPr>
          <w:rFonts w:ascii="Times New Roman" w:hAnsi="Times New Roman" w:cs="Times New Roman"/>
          <w:sz w:val="24"/>
          <w:szCs w:val="24"/>
        </w:rPr>
        <w:t xml:space="preserve"> в стоматологических учреждениях, проводивших зубопротезирование (лечение) или в Республиканской стоматологической поликлинике.</w:t>
      </w:r>
    </w:p>
    <w:p w14:paraId="0D32D212" w14:textId="57003A39" w:rsidR="00E8638C" w:rsidRDefault="00E8638C" w:rsidP="00FA46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559B">
        <w:rPr>
          <w:rFonts w:ascii="Times New Roman" w:hAnsi="Times New Roman" w:cs="Times New Roman"/>
          <w:sz w:val="24"/>
          <w:szCs w:val="24"/>
        </w:rPr>
        <w:lastRenderedPageBreak/>
        <w:t>11. Ремонт зубных протезов на льготной основе производится после экспертной оценки врачом и старшим зубным техником. При установлении причины поломки по вине пациента, ремонт проводится за счет его личных средств.</w:t>
      </w:r>
      <w:r w:rsidR="00FA460E">
        <w:rPr>
          <w:rFonts w:ascii="Times New Roman" w:hAnsi="Times New Roman" w:cs="Times New Roman"/>
          <w:sz w:val="24"/>
          <w:szCs w:val="24"/>
        </w:rPr>
        <w:t xml:space="preserve"> </w:t>
      </w:r>
      <w:r w:rsidR="00ED55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42F1A6" w14:textId="7FEBA15F" w:rsidR="00171253" w:rsidRPr="00ED559B" w:rsidRDefault="00171253" w:rsidP="001712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1253">
        <w:rPr>
          <w:rFonts w:ascii="Times New Roman" w:hAnsi="Times New Roman" w:cs="Times New Roman"/>
          <w:sz w:val="24"/>
          <w:szCs w:val="24"/>
        </w:rPr>
        <w:t>12. Льготным категориям пациентов, которым были удалены (сняты) по медицинским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1253">
        <w:rPr>
          <w:rFonts w:ascii="Times New Roman" w:hAnsi="Times New Roman" w:cs="Times New Roman"/>
          <w:sz w:val="24"/>
          <w:szCs w:val="24"/>
        </w:rPr>
        <w:t>показаниям ранее изготовленные и установленные зубные протезы в пределах 5-летнего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1253">
        <w:rPr>
          <w:rFonts w:ascii="Times New Roman" w:hAnsi="Times New Roman" w:cs="Times New Roman"/>
          <w:sz w:val="24"/>
          <w:szCs w:val="24"/>
        </w:rPr>
        <w:t>срока, в течение которого законодательством Приднестровской Молдавской Республики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1253">
        <w:rPr>
          <w:rFonts w:ascii="Times New Roman" w:hAnsi="Times New Roman" w:cs="Times New Roman"/>
          <w:sz w:val="24"/>
          <w:szCs w:val="24"/>
        </w:rPr>
        <w:t xml:space="preserve">им 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171253">
        <w:rPr>
          <w:rFonts w:ascii="Times New Roman" w:hAnsi="Times New Roman" w:cs="Times New Roman"/>
          <w:sz w:val="24"/>
          <w:szCs w:val="24"/>
        </w:rPr>
        <w:t>редоставляется право на бесплатное изготовление и ремонт зубных протезов,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1253">
        <w:rPr>
          <w:rFonts w:ascii="Times New Roman" w:hAnsi="Times New Roman" w:cs="Times New Roman"/>
          <w:sz w:val="24"/>
          <w:szCs w:val="24"/>
        </w:rPr>
        <w:t>осуществляется бесплатно замена (повторное изготовление и установление) снятых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1253">
        <w:rPr>
          <w:rFonts w:ascii="Times New Roman" w:hAnsi="Times New Roman" w:cs="Times New Roman"/>
          <w:sz w:val="24"/>
          <w:szCs w:val="24"/>
        </w:rPr>
        <w:t>(удаленных) зубных протезов в течение 5-летнего срока в порядке, установленном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1253">
        <w:rPr>
          <w:rFonts w:ascii="Times New Roman" w:hAnsi="Times New Roman" w:cs="Times New Roman"/>
          <w:sz w:val="24"/>
          <w:szCs w:val="24"/>
        </w:rPr>
        <w:t>настоящим Положением, в пределах лимитов финансирования, утвержденных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1253">
        <w:rPr>
          <w:rFonts w:ascii="Times New Roman" w:hAnsi="Times New Roman" w:cs="Times New Roman"/>
          <w:sz w:val="24"/>
          <w:szCs w:val="24"/>
        </w:rPr>
        <w:t>указанные цели законом о республиканском бюджете на соответствующий финансовый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1253">
        <w:rPr>
          <w:rFonts w:ascii="Times New Roman" w:hAnsi="Times New Roman" w:cs="Times New Roman"/>
          <w:sz w:val="24"/>
          <w:szCs w:val="24"/>
        </w:rPr>
        <w:t>год.</w:t>
      </w:r>
    </w:p>
    <w:sectPr w:rsidR="00171253" w:rsidRPr="00ED559B" w:rsidSect="00365130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D47"/>
    <w:rsid w:val="0000159B"/>
    <w:rsid w:val="000C2E29"/>
    <w:rsid w:val="000D15C6"/>
    <w:rsid w:val="000D6D47"/>
    <w:rsid w:val="00171253"/>
    <w:rsid w:val="001F79BD"/>
    <w:rsid w:val="00256F33"/>
    <w:rsid w:val="00280690"/>
    <w:rsid w:val="002E2BDF"/>
    <w:rsid w:val="003377AF"/>
    <w:rsid w:val="00365130"/>
    <w:rsid w:val="004B4FCC"/>
    <w:rsid w:val="007064B0"/>
    <w:rsid w:val="00833E96"/>
    <w:rsid w:val="008867A8"/>
    <w:rsid w:val="008C000E"/>
    <w:rsid w:val="00910851"/>
    <w:rsid w:val="00963F77"/>
    <w:rsid w:val="00BC64DC"/>
    <w:rsid w:val="00CB2C9F"/>
    <w:rsid w:val="00E8638C"/>
    <w:rsid w:val="00ED559B"/>
    <w:rsid w:val="00F32532"/>
    <w:rsid w:val="00FA460E"/>
    <w:rsid w:val="00FF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4997B"/>
  <w15:chartTrackingRefBased/>
  <w15:docId w15:val="{AC238B0F-8ACB-44D5-868A-CDDA70816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980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Гырбу Валерия Андреевна</dc:creator>
  <cp:keywords/>
  <dc:description/>
  <cp:lastModifiedBy>law</cp:lastModifiedBy>
  <cp:revision>3</cp:revision>
  <cp:lastPrinted>2021-10-13T12:28:00Z</cp:lastPrinted>
  <dcterms:created xsi:type="dcterms:W3CDTF">2024-08-06T08:35:00Z</dcterms:created>
  <dcterms:modified xsi:type="dcterms:W3CDTF">2024-08-06T08:36:00Z</dcterms:modified>
</cp:coreProperties>
</file>