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9" w:type="dxa"/>
        <w:tblInd w:w="108" w:type="dxa"/>
        <w:tblCellMar>
          <w:left w:w="10" w:type="dxa"/>
          <w:right w:w="10" w:type="dxa"/>
        </w:tblCellMar>
        <w:tblLook w:val="04A0" w:firstRow="1" w:lastRow="0" w:firstColumn="1" w:lastColumn="0" w:noHBand="0" w:noVBand="1"/>
      </w:tblPr>
      <w:tblGrid>
        <w:gridCol w:w="3861"/>
        <w:gridCol w:w="1874"/>
        <w:gridCol w:w="3734"/>
      </w:tblGrid>
      <w:tr w:rsidR="000C2223" w:rsidRPr="00313C65" w14:paraId="5E40AA58" w14:textId="77777777" w:rsidTr="005A38D3">
        <w:tc>
          <w:tcPr>
            <w:tcW w:w="3861" w:type="dxa"/>
            <w:shd w:val="clear" w:color="000000" w:fill="FFFFFF"/>
            <w:tcMar>
              <w:left w:w="108" w:type="dxa"/>
              <w:right w:w="108" w:type="dxa"/>
            </w:tcMar>
            <w:vAlign w:val="center"/>
          </w:tcPr>
          <w:p w14:paraId="6E77CC2B" w14:textId="77777777" w:rsidR="000C2223" w:rsidRPr="00313C65" w:rsidRDefault="00757B05">
            <w:pPr>
              <w:spacing w:after="0" w:line="276" w:lineRule="auto"/>
              <w:ind w:lef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МИНИСТЕРУЛ</w:t>
            </w:r>
          </w:p>
          <w:p w14:paraId="04E07507" w14:textId="77777777" w:rsidR="000C2223" w:rsidRPr="00313C65" w:rsidRDefault="00757B05">
            <w:pPr>
              <w:spacing w:after="0" w:line="276" w:lineRule="auto"/>
              <w:ind w:lef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ОКРОТИРИИ СЭНЭТЭЦИЙ</w:t>
            </w:r>
          </w:p>
          <w:p w14:paraId="31F63422" w14:textId="77777777" w:rsidR="000C2223" w:rsidRPr="00313C65" w:rsidRDefault="00757B05">
            <w:pPr>
              <w:spacing w:after="0" w:line="276" w:lineRule="auto"/>
              <w:ind w:lef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АЛ РЕПУБЛИЧИЙ</w:t>
            </w:r>
          </w:p>
          <w:p w14:paraId="4D3AC4BB" w14:textId="77777777" w:rsidR="000C2223" w:rsidRPr="00313C65" w:rsidRDefault="00757B05">
            <w:pPr>
              <w:spacing w:after="0" w:line="276" w:lineRule="auto"/>
              <w:ind w:lef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МОЛДОВЕНЕШТЬ НИСТРЕНЕ</w:t>
            </w:r>
          </w:p>
          <w:p w14:paraId="629A259B" w14:textId="77777777" w:rsidR="000C2223" w:rsidRPr="00313C65" w:rsidRDefault="000C2223">
            <w:pPr>
              <w:spacing w:after="0" w:line="276" w:lineRule="auto"/>
              <w:jc w:val="center"/>
              <w:rPr>
                <w:rFonts w:ascii="Times New Roman" w:hAnsi="Times New Roman" w:cs="Times New Roman"/>
                <w:sz w:val="24"/>
                <w:szCs w:val="24"/>
              </w:rPr>
            </w:pPr>
          </w:p>
        </w:tc>
        <w:tc>
          <w:tcPr>
            <w:tcW w:w="1874" w:type="dxa"/>
            <w:shd w:val="clear" w:color="000000" w:fill="FFFFFF"/>
            <w:tcMar>
              <w:left w:w="108" w:type="dxa"/>
              <w:right w:w="108" w:type="dxa"/>
            </w:tcMar>
            <w:vAlign w:val="center"/>
          </w:tcPr>
          <w:p w14:paraId="4EA185D2" w14:textId="77777777" w:rsidR="000C2223" w:rsidRPr="00313C65" w:rsidRDefault="00757B05">
            <w:pPr>
              <w:spacing w:after="0" w:line="276" w:lineRule="auto"/>
              <w:jc w:val="center"/>
              <w:rPr>
                <w:rFonts w:ascii="Times New Roman" w:eastAsia="Calibri" w:hAnsi="Times New Roman" w:cs="Times New Roman"/>
                <w:sz w:val="24"/>
                <w:szCs w:val="24"/>
              </w:rPr>
            </w:pPr>
            <w:r w:rsidRPr="00313C65">
              <w:rPr>
                <w:rFonts w:ascii="Times New Roman" w:hAnsi="Times New Roman" w:cs="Times New Roman"/>
                <w:sz w:val="24"/>
                <w:szCs w:val="24"/>
              </w:rPr>
              <w:object w:dxaOrig="1214" w:dyaOrig="1214" w14:anchorId="718EC33C">
                <v:rect id="_x0000_i1025" style="width:60.75pt;height:60.75pt" o:ole="" o:preferrelative="t" stroked="f">
                  <v:imagedata r:id="rId6" o:title=""/>
                </v:rect>
                <o:OLEObject Type="Embed" ProgID="StaticMetafile" ShapeID="_x0000_i1025" DrawAspect="Content" ObjectID="_1779082613" r:id="rId7"/>
              </w:object>
            </w:r>
          </w:p>
        </w:tc>
        <w:tc>
          <w:tcPr>
            <w:tcW w:w="3734" w:type="dxa"/>
            <w:shd w:val="clear" w:color="000000" w:fill="FFFFFF"/>
            <w:tcMar>
              <w:left w:w="108" w:type="dxa"/>
              <w:right w:w="108" w:type="dxa"/>
            </w:tcMar>
            <w:vAlign w:val="center"/>
          </w:tcPr>
          <w:p w14:paraId="2597B351" w14:textId="77777777" w:rsidR="000C2223" w:rsidRPr="00313C65" w:rsidRDefault="00757B05">
            <w:pPr>
              <w:spacing w:after="0" w:line="276" w:lineRule="auto"/>
              <w:ind w:righ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МIНICТЕРСТВО</w:t>
            </w:r>
          </w:p>
          <w:p w14:paraId="47C6DEBA" w14:textId="77777777" w:rsidR="000C2223" w:rsidRPr="00313C65" w:rsidRDefault="00757B05">
            <w:pPr>
              <w:spacing w:after="0" w:line="276" w:lineRule="auto"/>
              <w:ind w:righ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ОХОРОНИ ЗДОРОВ’Я</w:t>
            </w:r>
          </w:p>
          <w:p w14:paraId="335B572B" w14:textId="77777777" w:rsidR="000C2223" w:rsidRPr="00313C65" w:rsidRDefault="00757B05">
            <w:pPr>
              <w:spacing w:after="0" w:line="276" w:lineRule="auto"/>
              <w:ind w:righ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 xml:space="preserve">ПРИДНIСТРОВСЬКОI  </w:t>
            </w:r>
          </w:p>
          <w:p w14:paraId="522BDF0B" w14:textId="77777777" w:rsidR="000C2223" w:rsidRPr="00313C65" w:rsidRDefault="00757B05">
            <w:pPr>
              <w:spacing w:after="0" w:line="276" w:lineRule="auto"/>
              <w:ind w:right="-108"/>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МОЛДАВСЬКОI РЕСПУБЛIКИ</w:t>
            </w:r>
          </w:p>
          <w:p w14:paraId="78187B57" w14:textId="77777777" w:rsidR="000C2223" w:rsidRPr="00313C65" w:rsidRDefault="000C2223">
            <w:pPr>
              <w:spacing w:after="0" w:line="276" w:lineRule="auto"/>
              <w:rPr>
                <w:rFonts w:ascii="Times New Roman" w:hAnsi="Times New Roman" w:cs="Times New Roman"/>
                <w:sz w:val="24"/>
                <w:szCs w:val="24"/>
              </w:rPr>
            </w:pPr>
          </w:p>
        </w:tc>
      </w:tr>
    </w:tbl>
    <w:p w14:paraId="71D3E7FA" w14:textId="77777777" w:rsidR="000C2223" w:rsidRPr="00313C65" w:rsidRDefault="00757B05" w:rsidP="00CC07FA">
      <w:pPr>
        <w:spacing w:after="0" w:line="240" w:lineRule="auto"/>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МИНИСТЕРСТВО ЗДРАВООХРАНЕНИЯ</w:t>
      </w:r>
    </w:p>
    <w:p w14:paraId="6977653E" w14:textId="77777777" w:rsidR="000C2223" w:rsidRPr="00313C65" w:rsidRDefault="00757B05">
      <w:pPr>
        <w:spacing w:after="0" w:line="240" w:lineRule="auto"/>
        <w:jc w:val="center"/>
        <w:rPr>
          <w:rFonts w:ascii="Times New Roman" w:eastAsia="Times New Roman" w:hAnsi="Times New Roman" w:cs="Times New Roman"/>
          <w:b/>
          <w:sz w:val="24"/>
          <w:szCs w:val="24"/>
        </w:rPr>
      </w:pPr>
      <w:r w:rsidRPr="00313C65">
        <w:rPr>
          <w:rFonts w:ascii="Times New Roman" w:eastAsia="Times New Roman" w:hAnsi="Times New Roman" w:cs="Times New Roman"/>
          <w:b/>
          <w:sz w:val="24"/>
          <w:szCs w:val="24"/>
        </w:rPr>
        <w:t>ПРИДНЕСТРОВСКОЙ МОЛДАВСКОЙ РЕСПУБЛИКИ</w:t>
      </w:r>
    </w:p>
    <w:p w14:paraId="2473EC71" w14:textId="77777777" w:rsidR="000C2223" w:rsidRDefault="000C2223">
      <w:pPr>
        <w:spacing w:after="0" w:line="240" w:lineRule="auto"/>
        <w:rPr>
          <w:rFonts w:ascii="Times New Roman" w:eastAsia="Times New Roman" w:hAnsi="Times New Roman" w:cs="Times New Roman"/>
          <w:b/>
          <w:sz w:val="24"/>
        </w:rPr>
      </w:pPr>
    </w:p>
    <w:p w14:paraId="0E427AA1" w14:textId="77777777" w:rsidR="000C2223" w:rsidRDefault="00757B05" w:rsidP="00F224CD">
      <w:pPr>
        <w:spacing w:before="12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ПРИКАЗ</w:t>
      </w:r>
    </w:p>
    <w:p w14:paraId="27672238" w14:textId="77777777" w:rsidR="000C2223" w:rsidRDefault="002D69DC">
      <w:pPr>
        <w:spacing w:after="0" w:line="240" w:lineRule="auto"/>
        <w:ind w:hanging="180"/>
        <w:rPr>
          <w:rFonts w:ascii="Times New Roman" w:eastAsia="Times New Roman" w:hAnsi="Times New Roman" w:cs="Times New Roman"/>
          <w:sz w:val="24"/>
        </w:rPr>
      </w:pPr>
      <w:r>
        <w:rPr>
          <w:rFonts w:ascii="Times New Roman" w:eastAsia="Times New Roman" w:hAnsi="Times New Roman" w:cs="Times New Roman"/>
          <w:sz w:val="24"/>
        </w:rPr>
        <w:t>22.07.2020г.</w:t>
      </w:r>
      <w:r w:rsidR="00757B05" w:rsidRPr="00313C65">
        <w:rPr>
          <w:rFonts w:ascii="Times New Roman" w:eastAsia="Times New Roman" w:hAnsi="Times New Roman" w:cs="Times New Roman"/>
          <w:sz w:val="24"/>
        </w:rPr>
        <w:t xml:space="preserve">                                                         </w:t>
      </w:r>
      <w:r w:rsidR="005A38D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A38D3">
        <w:rPr>
          <w:rFonts w:ascii="Times New Roman" w:eastAsia="Times New Roman" w:hAnsi="Times New Roman" w:cs="Times New Roman"/>
          <w:sz w:val="24"/>
        </w:rPr>
        <w:t xml:space="preserve">                </w:t>
      </w:r>
      <w:r w:rsidR="00757B05" w:rsidRPr="00313C65">
        <w:rPr>
          <w:rFonts w:ascii="Times New Roman" w:eastAsia="Times New Roman" w:hAnsi="Times New Roman" w:cs="Times New Roman"/>
          <w:sz w:val="24"/>
        </w:rPr>
        <w:t xml:space="preserve">    </w:t>
      </w:r>
      <w:r w:rsidR="00757B05" w:rsidRPr="00313C65">
        <w:rPr>
          <w:rFonts w:ascii="Times New Roman" w:eastAsia="Segoe UI Symbol" w:hAnsi="Times New Roman" w:cs="Times New Roman"/>
          <w:sz w:val="24"/>
        </w:rPr>
        <w:t>№</w:t>
      </w:r>
      <w:r w:rsidR="00757B05" w:rsidRPr="00313C65">
        <w:rPr>
          <w:rFonts w:ascii="Times New Roman" w:eastAsia="Times New Roman" w:hAnsi="Times New Roman" w:cs="Times New Roman"/>
          <w:sz w:val="24"/>
        </w:rPr>
        <w:t xml:space="preserve"> </w:t>
      </w:r>
      <w:r>
        <w:rPr>
          <w:rFonts w:ascii="Times New Roman" w:eastAsia="Times New Roman" w:hAnsi="Times New Roman" w:cs="Times New Roman"/>
          <w:sz w:val="24"/>
        </w:rPr>
        <w:t>654</w:t>
      </w:r>
    </w:p>
    <w:p w14:paraId="5E724244" w14:textId="1A755787" w:rsidR="00EA23A2" w:rsidRPr="00313C65" w:rsidRDefault="00EA23A2" w:rsidP="00EA23A2">
      <w:pPr>
        <w:spacing w:after="0" w:line="240" w:lineRule="auto"/>
        <w:ind w:hanging="180"/>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Редакция на </w:t>
      </w:r>
      <w:r w:rsidRPr="00EA23A2">
        <w:rPr>
          <w:rFonts w:ascii="Times New Roman" w:eastAsia="Times New Roman" w:hAnsi="Times New Roman" w:cs="Times New Roman"/>
          <w:sz w:val="24"/>
        </w:rPr>
        <w:t>17 мая 2024 г.</w:t>
      </w:r>
    </w:p>
    <w:p w14:paraId="3A988CDF" w14:textId="77777777" w:rsidR="000C2223" w:rsidRDefault="000C2223">
      <w:pPr>
        <w:spacing w:after="0" w:line="240" w:lineRule="auto"/>
        <w:ind w:hanging="180"/>
        <w:rPr>
          <w:rFonts w:ascii="Times New Roman" w:eastAsia="Times New Roman" w:hAnsi="Times New Roman" w:cs="Times New Roman"/>
          <w:sz w:val="24"/>
        </w:rPr>
      </w:pPr>
    </w:p>
    <w:p w14:paraId="09610847" w14:textId="77777777" w:rsidR="000C2223" w:rsidRDefault="00757B05">
      <w:pPr>
        <w:spacing w:after="0" w:line="240" w:lineRule="auto"/>
        <w:ind w:hanging="180"/>
        <w:jc w:val="center"/>
        <w:rPr>
          <w:rFonts w:ascii="Times New Roman" w:eastAsia="Times New Roman" w:hAnsi="Times New Roman" w:cs="Times New Roman"/>
        </w:rPr>
      </w:pPr>
      <w:r>
        <w:rPr>
          <w:rFonts w:ascii="Times New Roman" w:eastAsia="Times New Roman" w:hAnsi="Times New Roman" w:cs="Times New Roman"/>
        </w:rPr>
        <w:t>г. Тирасполь</w:t>
      </w:r>
    </w:p>
    <w:p w14:paraId="6A874749" w14:textId="77777777" w:rsidR="000C2223" w:rsidRDefault="000C2223">
      <w:pPr>
        <w:spacing w:after="0" w:line="240" w:lineRule="auto"/>
        <w:ind w:hanging="180"/>
        <w:rPr>
          <w:rFonts w:ascii="Times New Roman" w:eastAsia="Times New Roman" w:hAnsi="Times New Roman" w:cs="Times New Roman"/>
          <w:sz w:val="28"/>
        </w:rPr>
      </w:pPr>
    </w:p>
    <w:p w14:paraId="62C69DE6" w14:textId="77777777" w:rsidR="00911641" w:rsidRDefault="005A38D3" w:rsidP="00911641">
      <w:pPr>
        <w:tabs>
          <w:tab w:val="left" w:pos="2025"/>
          <w:tab w:val="center" w:pos="4909"/>
        </w:tabs>
        <w:spacing w:after="0" w:line="240" w:lineRule="auto"/>
        <w:jc w:val="center"/>
        <w:rPr>
          <w:rFonts w:ascii="Times New Roman" w:hAnsi="Times New Roman" w:cs="Times New Roman"/>
          <w:sz w:val="26"/>
          <w:szCs w:val="26"/>
        </w:rPr>
      </w:pPr>
      <w:r>
        <w:rPr>
          <w:rFonts w:ascii="Times New Roman" w:eastAsia="Times New Roman" w:hAnsi="Times New Roman" w:cs="Times New Roman"/>
          <w:sz w:val="26"/>
        </w:rPr>
        <w:t>О</w:t>
      </w:r>
      <w:r w:rsidR="00911641">
        <w:rPr>
          <w:rFonts w:ascii="Times New Roman" w:eastAsia="Times New Roman" w:hAnsi="Times New Roman" w:cs="Times New Roman"/>
          <w:sz w:val="26"/>
        </w:rPr>
        <w:t xml:space="preserve">б утверждении </w:t>
      </w:r>
      <w:r w:rsidR="00911641" w:rsidRPr="00911641">
        <w:rPr>
          <w:rFonts w:ascii="Times New Roman" w:eastAsia="Times New Roman" w:hAnsi="Times New Roman" w:cs="Times New Roman"/>
          <w:sz w:val="26"/>
          <w:szCs w:val="26"/>
        </w:rPr>
        <w:t xml:space="preserve">Требований к маркировке </w:t>
      </w:r>
    </w:p>
    <w:p w14:paraId="78A46D59" w14:textId="77777777" w:rsidR="00911641" w:rsidRDefault="00911641" w:rsidP="00911641">
      <w:pPr>
        <w:tabs>
          <w:tab w:val="left" w:pos="2025"/>
          <w:tab w:val="center" w:pos="4909"/>
        </w:tabs>
        <w:spacing w:after="0" w:line="240" w:lineRule="auto"/>
        <w:jc w:val="center"/>
        <w:rPr>
          <w:rFonts w:ascii="Times New Roman" w:hAnsi="Times New Roman" w:cs="Times New Roman"/>
          <w:color w:val="000000"/>
          <w:sz w:val="26"/>
          <w:szCs w:val="26"/>
        </w:rPr>
      </w:pPr>
      <w:r w:rsidRPr="00911641">
        <w:rPr>
          <w:rFonts w:ascii="Times New Roman" w:eastAsia="Times New Roman" w:hAnsi="Times New Roman" w:cs="Times New Roman"/>
          <w:sz w:val="26"/>
          <w:szCs w:val="26"/>
        </w:rPr>
        <w:t xml:space="preserve">и оформлению </w:t>
      </w:r>
      <w:r w:rsidRPr="00911641">
        <w:rPr>
          <w:rFonts w:ascii="Times New Roman" w:eastAsia="Times New Roman" w:hAnsi="Times New Roman" w:cs="Times New Roman"/>
          <w:color w:val="000000"/>
          <w:sz w:val="26"/>
          <w:szCs w:val="26"/>
        </w:rPr>
        <w:t>лекарственных средств</w:t>
      </w:r>
    </w:p>
    <w:p w14:paraId="5703E5A5" w14:textId="77777777" w:rsidR="00911641" w:rsidRDefault="00911641" w:rsidP="00911641">
      <w:pPr>
        <w:tabs>
          <w:tab w:val="left" w:pos="2025"/>
          <w:tab w:val="center" w:pos="4909"/>
        </w:tabs>
        <w:spacing w:after="0" w:line="240" w:lineRule="auto"/>
        <w:jc w:val="center"/>
        <w:rPr>
          <w:rFonts w:ascii="Times New Roman" w:hAnsi="Times New Roman" w:cs="Times New Roman"/>
          <w:color w:val="000000"/>
          <w:sz w:val="26"/>
          <w:szCs w:val="26"/>
        </w:rPr>
      </w:pPr>
      <w:r w:rsidRPr="00911641">
        <w:rPr>
          <w:rFonts w:ascii="Times New Roman" w:eastAsia="Times New Roman" w:hAnsi="Times New Roman" w:cs="Times New Roman"/>
          <w:color w:val="000000"/>
          <w:sz w:val="26"/>
          <w:szCs w:val="26"/>
        </w:rPr>
        <w:t xml:space="preserve"> для медицинского применения и изделий </w:t>
      </w:r>
    </w:p>
    <w:p w14:paraId="4B8DBD96" w14:textId="77777777" w:rsidR="00911641" w:rsidRDefault="00911641" w:rsidP="00911641">
      <w:pPr>
        <w:tabs>
          <w:tab w:val="left" w:pos="2025"/>
          <w:tab w:val="center" w:pos="4909"/>
        </w:tabs>
        <w:spacing w:after="0" w:line="240" w:lineRule="auto"/>
        <w:jc w:val="center"/>
        <w:rPr>
          <w:rFonts w:ascii="Times New Roman" w:hAnsi="Times New Roman" w:cs="Times New Roman"/>
          <w:sz w:val="26"/>
          <w:szCs w:val="26"/>
        </w:rPr>
      </w:pPr>
      <w:r w:rsidRPr="00911641">
        <w:rPr>
          <w:rFonts w:ascii="Times New Roman" w:eastAsia="Times New Roman" w:hAnsi="Times New Roman" w:cs="Times New Roman"/>
          <w:color w:val="000000"/>
          <w:sz w:val="26"/>
          <w:szCs w:val="26"/>
        </w:rPr>
        <w:t>медицинского назначения</w:t>
      </w:r>
      <w:r w:rsidRPr="00911641">
        <w:rPr>
          <w:rFonts w:ascii="Times New Roman" w:eastAsia="Times New Roman" w:hAnsi="Times New Roman" w:cs="Times New Roman"/>
          <w:sz w:val="26"/>
          <w:szCs w:val="26"/>
        </w:rPr>
        <w:t xml:space="preserve">, производимых </w:t>
      </w:r>
    </w:p>
    <w:p w14:paraId="17AF0ABF" w14:textId="77777777" w:rsidR="00911641" w:rsidRDefault="00911641" w:rsidP="00911641">
      <w:pPr>
        <w:tabs>
          <w:tab w:val="left" w:pos="2025"/>
          <w:tab w:val="center" w:pos="4909"/>
        </w:tabs>
        <w:spacing w:after="0" w:line="240" w:lineRule="auto"/>
        <w:jc w:val="center"/>
        <w:rPr>
          <w:rFonts w:ascii="Times New Roman" w:hAnsi="Times New Roman" w:cs="Times New Roman"/>
          <w:sz w:val="26"/>
          <w:szCs w:val="26"/>
        </w:rPr>
      </w:pPr>
      <w:r w:rsidRPr="00911641">
        <w:rPr>
          <w:rFonts w:ascii="Times New Roman" w:eastAsia="Times New Roman" w:hAnsi="Times New Roman" w:cs="Times New Roman"/>
          <w:sz w:val="26"/>
          <w:szCs w:val="26"/>
        </w:rPr>
        <w:t xml:space="preserve">на территории Приднестровской Молдавской </w:t>
      </w:r>
    </w:p>
    <w:p w14:paraId="19EDAA8F" w14:textId="4DC4C2C5" w:rsidR="000C2223" w:rsidRDefault="00911641" w:rsidP="00911641">
      <w:pPr>
        <w:tabs>
          <w:tab w:val="left" w:pos="2025"/>
          <w:tab w:val="center" w:pos="4909"/>
        </w:tabs>
        <w:spacing w:after="0" w:line="240" w:lineRule="auto"/>
        <w:jc w:val="center"/>
        <w:rPr>
          <w:rFonts w:ascii="Times New Roman" w:eastAsia="Times New Roman" w:hAnsi="Times New Roman" w:cs="Times New Roman"/>
          <w:sz w:val="26"/>
        </w:rPr>
      </w:pPr>
      <w:r w:rsidRPr="00911641">
        <w:rPr>
          <w:rFonts w:ascii="Times New Roman" w:eastAsia="Times New Roman" w:hAnsi="Times New Roman" w:cs="Times New Roman"/>
          <w:sz w:val="26"/>
          <w:szCs w:val="26"/>
        </w:rPr>
        <w:t>Республики фармацевтическими организациями</w:t>
      </w:r>
    </w:p>
    <w:p w14:paraId="4DB4EB24" w14:textId="77777777" w:rsidR="000C2223" w:rsidRDefault="000C2223">
      <w:pPr>
        <w:spacing w:after="0" w:line="240" w:lineRule="auto"/>
        <w:ind w:firstLine="540"/>
        <w:jc w:val="center"/>
        <w:rPr>
          <w:rFonts w:ascii="Times New Roman" w:eastAsia="Times New Roman" w:hAnsi="Times New Roman" w:cs="Times New Roman"/>
          <w:sz w:val="26"/>
        </w:rPr>
      </w:pPr>
    </w:p>
    <w:p w14:paraId="30ADB0F3" w14:textId="77777777" w:rsidR="000C2223" w:rsidRPr="008638D0" w:rsidRDefault="00757B05" w:rsidP="008638D0">
      <w:pPr>
        <w:spacing w:after="120" w:line="240" w:lineRule="auto"/>
        <w:ind w:firstLine="539"/>
        <w:jc w:val="both"/>
        <w:rPr>
          <w:rFonts w:ascii="Times New Roman" w:eastAsia="Times New Roman" w:hAnsi="Times New Roman" w:cs="Times New Roman"/>
          <w:sz w:val="26"/>
          <w:szCs w:val="26"/>
          <w:shd w:val="clear" w:color="auto" w:fill="FFFFFF"/>
        </w:rPr>
      </w:pPr>
      <w:r w:rsidRPr="008638D0">
        <w:rPr>
          <w:rFonts w:ascii="Times New Roman" w:eastAsia="Times New Roman" w:hAnsi="Times New Roman" w:cs="Times New Roman"/>
          <w:sz w:val="26"/>
          <w:szCs w:val="26"/>
          <w:shd w:val="clear" w:color="auto" w:fill="FFFFFF"/>
        </w:rPr>
        <w:t>В соответствии с</w:t>
      </w:r>
      <w:r w:rsidR="007E00D6">
        <w:rPr>
          <w:rFonts w:ascii="Times New Roman" w:eastAsia="Times New Roman" w:hAnsi="Times New Roman" w:cs="Times New Roman"/>
          <w:sz w:val="26"/>
          <w:szCs w:val="26"/>
          <w:shd w:val="clear" w:color="auto" w:fill="FFFFFF"/>
        </w:rPr>
        <w:t xml:space="preserve">о </w:t>
      </w:r>
      <w:r w:rsidR="007E00D6" w:rsidRPr="00B47188">
        <w:rPr>
          <w:rFonts w:ascii="Times New Roman" w:eastAsia="Times New Roman" w:hAnsi="Times New Roman" w:cs="Times New Roman"/>
          <w:sz w:val="26"/>
          <w:szCs w:val="26"/>
          <w:shd w:val="clear" w:color="auto" w:fill="FFFFFF"/>
        </w:rPr>
        <w:t xml:space="preserve">статьей 14 </w:t>
      </w:r>
      <w:r w:rsidR="00B47188" w:rsidRPr="00B47188">
        <w:rPr>
          <w:rFonts w:ascii="Times New Roman" w:eastAsia="Times New Roman" w:hAnsi="Times New Roman" w:cs="Times New Roman"/>
          <w:sz w:val="26"/>
          <w:szCs w:val="26"/>
          <w:shd w:val="clear" w:color="auto" w:fill="FFFFFF"/>
        </w:rPr>
        <w:t xml:space="preserve">Закона </w:t>
      </w:r>
      <w:r w:rsidR="00B47188" w:rsidRPr="00B47188">
        <w:rPr>
          <w:rFonts w:ascii="Times New Roman" w:hAnsi="Times New Roman" w:cs="Times New Roman"/>
          <w:sz w:val="26"/>
          <w:szCs w:val="26"/>
          <w:shd w:val="clear" w:color="auto" w:fill="FFFFFF"/>
        </w:rPr>
        <w:t>Приднестровской Молдавской Республики от 25 января 2005 года № 526-З-III «О фармацевтической деятельности в Приднестровской Молдавской Республике» (САЗ 05-5) в действующей редакции</w:t>
      </w:r>
      <w:r w:rsidR="007E00D6" w:rsidRPr="00B47188">
        <w:rPr>
          <w:rFonts w:ascii="Times New Roman" w:eastAsia="Times New Roman" w:hAnsi="Times New Roman" w:cs="Times New Roman"/>
          <w:sz w:val="26"/>
          <w:szCs w:val="26"/>
          <w:shd w:val="clear" w:color="auto" w:fill="FFFFFF"/>
        </w:rPr>
        <w:t xml:space="preserve">, </w:t>
      </w:r>
      <w:r w:rsidRPr="00B47188">
        <w:rPr>
          <w:rFonts w:ascii="Times New Roman" w:eastAsia="Times New Roman" w:hAnsi="Times New Roman" w:cs="Times New Roman"/>
          <w:sz w:val="26"/>
          <w:szCs w:val="26"/>
          <w:shd w:val="clear" w:color="auto" w:fill="FFFFFF"/>
        </w:rPr>
        <w:t xml:space="preserve">Постановлением Правительства Приднестровской Молдавской Республики от 6 апреля 2017 года </w:t>
      </w:r>
      <w:r w:rsidRPr="00B47188">
        <w:rPr>
          <w:rFonts w:ascii="Times New Roman" w:eastAsia="Segoe UI Symbol" w:hAnsi="Times New Roman" w:cs="Times New Roman"/>
          <w:sz w:val="26"/>
          <w:szCs w:val="26"/>
          <w:shd w:val="clear" w:color="auto" w:fill="FFFFFF"/>
        </w:rPr>
        <w:t>№</w:t>
      </w:r>
      <w:r w:rsidRPr="00B47188">
        <w:rPr>
          <w:rFonts w:ascii="Times New Roman" w:eastAsia="Times New Roman" w:hAnsi="Times New Roman" w:cs="Times New Roman"/>
          <w:sz w:val="26"/>
          <w:szCs w:val="26"/>
          <w:shd w:val="clear" w:color="auto" w:fill="FFFFFF"/>
        </w:rPr>
        <w:t xml:space="preserve">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w:t>
      </w:r>
      <w:r w:rsidRPr="008638D0">
        <w:rPr>
          <w:rFonts w:ascii="Times New Roman" w:eastAsia="Times New Roman" w:hAnsi="Times New Roman" w:cs="Times New Roman"/>
          <w:sz w:val="26"/>
          <w:szCs w:val="26"/>
          <w:shd w:val="clear" w:color="auto" w:fill="FFFFFF"/>
        </w:rPr>
        <w:t xml:space="preserve"> дополнениями, внесенными постановлениями Правительства Приднестровской Молдавской Республики от 14 июня 2017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148 (САЗ 17-25), от 7 декабря 2017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334 (САЗ 17-50), от 17 октября 2018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352 (САЗ 18-42), от  14 декабря 2018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448 (САЗ 18-51), от 26 апреля 2019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143 (САЗ 19-17), от 8 августа 2019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291 (САЗ 19-30), от 15 ноября 2019 года </w:t>
      </w:r>
      <w:r w:rsidRPr="008638D0">
        <w:rPr>
          <w:rFonts w:ascii="Times New Roman" w:eastAsia="Segoe UI Symbol" w:hAnsi="Times New Roman" w:cs="Times New Roman"/>
          <w:sz w:val="26"/>
          <w:szCs w:val="26"/>
          <w:shd w:val="clear" w:color="auto" w:fill="FFFFFF"/>
        </w:rPr>
        <w:t>№</w:t>
      </w:r>
      <w:r w:rsidRPr="008638D0">
        <w:rPr>
          <w:rFonts w:ascii="Times New Roman" w:eastAsia="Times New Roman" w:hAnsi="Times New Roman" w:cs="Times New Roman"/>
          <w:sz w:val="26"/>
          <w:szCs w:val="26"/>
          <w:shd w:val="clear" w:color="auto" w:fill="FFFFFF"/>
        </w:rPr>
        <w:t xml:space="preserve"> 400 (САЗ</w:t>
      </w:r>
      <w:r w:rsidR="008638D0">
        <w:rPr>
          <w:rFonts w:ascii="Times New Roman" w:eastAsia="Times New Roman" w:hAnsi="Times New Roman" w:cs="Times New Roman"/>
          <w:sz w:val="26"/>
          <w:szCs w:val="26"/>
          <w:shd w:val="clear" w:color="auto" w:fill="FFFFFF"/>
        </w:rPr>
        <w:t xml:space="preserve"> </w:t>
      </w:r>
      <w:r w:rsidRPr="008638D0">
        <w:rPr>
          <w:rFonts w:ascii="Times New Roman" w:eastAsia="Times New Roman" w:hAnsi="Times New Roman" w:cs="Times New Roman"/>
          <w:sz w:val="26"/>
          <w:szCs w:val="26"/>
          <w:shd w:val="clear" w:color="auto" w:fill="FFFFFF"/>
        </w:rPr>
        <w:t xml:space="preserve">19-44), </w:t>
      </w:r>
      <w:r w:rsidR="007E00D6">
        <w:rPr>
          <w:rFonts w:ascii="Times New Roman" w:hAnsi="Times New Roman" w:cs="Times New Roman"/>
          <w:sz w:val="26"/>
          <w:szCs w:val="26"/>
          <w:shd w:val="clear" w:color="auto" w:fill="FFFFFF"/>
        </w:rPr>
        <w:t xml:space="preserve"> </w:t>
      </w:r>
    </w:p>
    <w:p w14:paraId="126A3133" w14:textId="77777777" w:rsidR="000C2223" w:rsidRDefault="00757B05" w:rsidP="008638D0">
      <w:pPr>
        <w:spacing w:before="240" w:after="240" w:line="250" w:lineRule="auto"/>
        <w:jc w:val="center"/>
        <w:rPr>
          <w:rFonts w:ascii="Times New Roman" w:eastAsia="Times New Roman" w:hAnsi="Times New Roman" w:cs="Times New Roman"/>
          <w:sz w:val="26"/>
          <w:shd w:val="clear" w:color="auto" w:fill="FFFFFF"/>
        </w:rPr>
      </w:pPr>
      <w:r>
        <w:rPr>
          <w:rFonts w:ascii="Times New Roman" w:eastAsia="Times New Roman" w:hAnsi="Times New Roman" w:cs="Times New Roman"/>
          <w:sz w:val="26"/>
          <w:shd w:val="clear" w:color="auto" w:fill="FFFFFF"/>
        </w:rPr>
        <w:t>ПРИКАЗЫВАЮ:</w:t>
      </w:r>
    </w:p>
    <w:p w14:paraId="0EEE199E" w14:textId="77777777" w:rsidR="000B5EAD" w:rsidRPr="000B5EAD" w:rsidRDefault="007E00D6" w:rsidP="000B5EAD">
      <w:pPr>
        <w:pStyle w:val="a5"/>
        <w:numPr>
          <w:ilvl w:val="0"/>
          <w:numId w:val="3"/>
        </w:numPr>
        <w:tabs>
          <w:tab w:val="left" w:pos="851"/>
          <w:tab w:val="left" w:pos="2025"/>
          <w:tab w:val="center" w:pos="4909"/>
        </w:tabs>
        <w:spacing w:after="0" w:line="240" w:lineRule="auto"/>
        <w:ind w:left="0" w:firstLine="567"/>
        <w:jc w:val="both"/>
        <w:rPr>
          <w:rFonts w:ascii="Times New Roman" w:hAnsi="Times New Roman" w:cs="Times New Roman"/>
          <w:sz w:val="26"/>
          <w:szCs w:val="26"/>
        </w:rPr>
      </w:pPr>
      <w:r w:rsidRPr="000B5EAD">
        <w:rPr>
          <w:rFonts w:ascii="Times New Roman" w:hAnsi="Times New Roman" w:cs="Times New Roman"/>
          <w:sz w:val="26"/>
          <w:szCs w:val="26"/>
        </w:rPr>
        <w:t xml:space="preserve">Утвердить </w:t>
      </w:r>
      <w:r w:rsidR="000B5EAD" w:rsidRPr="000B5EAD">
        <w:rPr>
          <w:rFonts w:ascii="Times New Roman" w:eastAsia="Times New Roman" w:hAnsi="Times New Roman" w:cs="Times New Roman"/>
          <w:sz w:val="26"/>
          <w:szCs w:val="26"/>
        </w:rPr>
        <w:t>Требовани</w:t>
      </w:r>
      <w:r w:rsidR="000B5EAD">
        <w:rPr>
          <w:rFonts w:ascii="Times New Roman" w:eastAsia="Times New Roman" w:hAnsi="Times New Roman" w:cs="Times New Roman"/>
          <w:sz w:val="26"/>
          <w:szCs w:val="26"/>
        </w:rPr>
        <w:t>я</w:t>
      </w:r>
      <w:r w:rsidR="000B5EAD" w:rsidRPr="000B5EAD">
        <w:rPr>
          <w:rFonts w:ascii="Times New Roman" w:eastAsia="Times New Roman" w:hAnsi="Times New Roman" w:cs="Times New Roman"/>
          <w:sz w:val="26"/>
          <w:szCs w:val="26"/>
        </w:rPr>
        <w:t xml:space="preserve"> к маркировке и оформлению лекарственных средств</w:t>
      </w:r>
    </w:p>
    <w:p w14:paraId="5F597CB1" w14:textId="5E65FA9C" w:rsidR="007E00D6" w:rsidRPr="000B5EAD" w:rsidRDefault="000B5EAD" w:rsidP="000B5EAD">
      <w:pPr>
        <w:tabs>
          <w:tab w:val="left" w:pos="851"/>
          <w:tab w:val="left" w:pos="2025"/>
          <w:tab w:val="center" w:pos="4909"/>
        </w:tabs>
        <w:spacing w:after="0" w:line="240" w:lineRule="auto"/>
        <w:jc w:val="both"/>
        <w:rPr>
          <w:rFonts w:ascii="Times New Roman" w:hAnsi="Times New Roman" w:cs="Times New Roman"/>
          <w:sz w:val="26"/>
          <w:szCs w:val="26"/>
        </w:rPr>
      </w:pPr>
      <w:r w:rsidRPr="000B5EAD">
        <w:rPr>
          <w:rFonts w:ascii="Times New Roman" w:eastAsia="Times New Roman" w:hAnsi="Times New Roman" w:cs="Times New Roman"/>
          <w:sz w:val="26"/>
          <w:szCs w:val="26"/>
        </w:rPr>
        <w:t>для медицинского применения и изделий медицинского назначения, производимых на территории Приднестровской Молдавской Республики фармацевтическими организациями</w:t>
      </w:r>
      <w:r w:rsidR="00CC07FA">
        <w:rPr>
          <w:rFonts w:ascii="Times New Roman" w:hAnsi="Times New Roman" w:cs="Times New Roman"/>
          <w:sz w:val="26"/>
          <w:szCs w:val="26"/>
        </w:rPr>
        <w:t>,</w:t>
      </w:r>
      <w:r w:rsidRPr="000B5EAD">
        <w:rPr>
          <w:rFonts w:ascii="Times New Roman" w:hAnsi="Times New Roman" w:cs="Times New Roman"/>
          <w:sz w:val="26"/>
          <w:szCs w:val="26"/>
        </w:rPr>
        <w:t xml:space="preserve"> </w:t>
      </w:r>
      <w:r w:rsidR="007E00D6" w:rsidRPr="000B5EAD">
        <w:rPr>
          <w:rFonts w:ascii="Times New Roman" w:hAnsi="Times New Roman" w:cs="Times New Roman"/>
          <w:sz w:val="26"/>
          <w:szCs w:val="26"/>
        </w:rPr>
        <w:t>согласно Приложению к настоящему Приказу.</w:t>
      </w:r>
    </w:p>
    <w:p w14:paraId="07117848" w14:textId="24469F52" w:rsidR="007E00D6" w:rsidRPr="000B5EAD" w:rsidRDefault="000B5EAD" w:rsidP="000B5EAD">
      <w:pPr>
        <w:shd w:val="clear" w:color="auto" w:fill="FFFFFF"/>
        <w:tabs>
          <w:tab w:val="left" w:pos="851"/>
          <w:tab w:val="left" w:pos="2025"/>
          <w:tab w:val="center" w:pos="4909"/>
        </w:tabs>
        <w:spacing w:after="0" w:line="240" w:lineRule="auto"/>
        <w:jc w:val="both"/>
        <w:rPr>
          <w:rFonts w:ascii="Times New Roman" w:hAnsi="Times New Roman" w:cs="Times New Roman"/>
          <w:sz w:val="26"/>
        </w:rPr>
      </w:pPr>
      <w:r w:rsidRPr="000B5EAD">
        <w:rPr>
          <w:rFonts w:ascii="Times New Roman" w:eastAsia="Times New Roman" w:hAnsi="Times New Roman" w:cs="Times New Roman"/>
          <w:sz w:val="26"/>
        </w:rPr>
        <w:t xml:space="preserve">         </w:t>
      </w:r>
      <w:r w:rsidR="00757B05" w:rsidRPr="000B5EAD">
        <w:rPr>
          <w:rFonts w:ascii="Times New Roman" w:eastAsia="Times New Roman" w:hAnsi="Times New Roman" w:cs="Times New Roman"/>
          <w:sz w:val="26"/>
        </w:rPr>
        <w:t xml:space="preserve">2. </w:t>
      </w:r>
      <w:r w:rsidRPr="000B5EAD">
        <w:rPr>
          <w:rFonts w:ascii="Times New Roman" w:hAnsi="Times New Roman" w:cs="Times New Roman"/>
          <w:sz w:val="26"/>
        </w:rPr>
        <w:t xml:space="preserve">Руководителям </w:t>
      </w:r>
      <w:r w:rsidRPr="000B5EAD">
        <w:rPr>
          <w:rFonts w:ascii="Times New Roman" w:hAnsi="Times New Roman" w:cs="Times New Roman"/>
          <w:sz w:val="26"/>
          <w:szCs w:val="26"/>
        </w:rPr>
        <w:t xml:space="preserve">фармацевтических организаций, осуществляющих производство </w:t>
      </w:r>
      <w:r>
        <w:rPr>
          <w:rFonts w:ascii="Times New Roman" w:hAnsi="Times New Roman" w:cs="Times New Roman"/>
          <w:sz w:val="26"/>
          <w:szCs w:val="26"/>
        </w:rPr>
        <w:t xml:space="preserve">на территории </w:t>
      </w:r>
      <w:r w:rsidRPr="000B5EAD">
        <w:rPr>
          <w:rFonts w:ascii="Times New Roman" w:eastAsia="Times New Roman" w:hAnsi="Times New Roman" w:cs="Times New Roman"/>
          <w:sz w:val="26"/>
          <w:szCs w:val="26"/>
        </w:rPr>
        <w:t>Приднестровской Молдавской Республики</w:t>
      </w:r>
      <w:r w:rsidR="00EA23A2">
        <w:rPr>
          <w:rFonts w:ascii="Times New Roman" w:eastAsia="Times New Roman" w:hAnsi="Times New Roman" w:cs="Times New Roman"/>
          <w:sz w:val="26"/>
          <w:szCs w:val="26"/>
        </w:rPr>
        <w:t xml:space="preserve"> л</w:t>
      </w:r>
      <w:r w:rsidRPr="000B5EAD">
        <w:rPr>
          <w:rFonts w:ascii="Times New Roman" w:eastAsia="Times New Roman" w:hAnsi="Times New Roman" w:cs="Times New Roman"/>
          <w:sz w:val="26"/>
          <w:szCs w:val="26"/>
        </w:rPr>
        <w:t>екарственных средств</w:t>
      </w:r>
      <w:r w:rsidRPr="000B5EAD">
        <w:rPr>
          <w:rFonts w:ascii="Times New Roman" w:hAnsi="Times New Roman" w:cs="Times New Roman"/>
          <w:sz w:val="26"/>
          <w:szCs w:val="26"/>
        </w:rPr>
        <w:t xml:space="preserve"> </w:t>
      </w:r>
      <w:r w:rsidRPr="000B5EAD">
        <w:rPr>
          <w:rFonts w:ascii="Times New Roman" w:eastAsia="Times New Roman" w:hAnsi="Times New Roman" w:cs="Times New Roman"/>
          <w:sz w:val="26"/>
          <w:szCs w:val="26"/>
        </w:rPr>
        <w:t>для медицинского применения и изделий медицинского назначения</w:t>
      </w:r>
      <w:r>
        <w:rPr>
          <w:rFonts w:ascii="Times New Roman" w:hAnsi="Times New Roman" w:cs="Times New Roman"/>
          <w:sz w:val="26"/>
          <w:szCs w:val="26"/>
        </w:rPr>
        <w:t>, руководствоваться настоящим Приказом.</w:t>
      </w:r>
    </w:p>
    <w:p w14:paraId="44401DCD" w14:textId="77777777" w:rsidR="000C2223" w:rsidRPr="00313C65" w:rsidRDefault="007E00D6" w:rsidP="007E00D6">
      <w:pPr>
        <w:pStyle w:val="a3"/>
        <w:shd w:val="clear" w:color="auto" w:fill="FFFFFF"/>
        <w:spacing w:before="0" w:beforeAutospacing="0" w:after="150" w:afterAutospacing="0"/>
        <w:ind w:firstLine="567"/>
        <w:jc w:val="both"/>
        <w:rPr>
          <w:sz w:val="26"/>
        </w:rPr>
      </w:pPr>
      <w:r w:rsidRPr="000B5EAD">
        <w:rPr>
          <w:sz w:val="26"/>
        </w:rPr>
        <w:t xml:space="preserve">3. </w:t>
      </w:r>
      <w:r w:rsidR="00757B05" w:rsidRPr="000B5EAD">
        <w:rPr>
          <w:sz w:val="26"/>
        </w:rPr>
        <w:t>Настоящий Приказ вступает</w:t>
      </w:r>
      <w:r w:rsidR="00757B05" w:rsidRPr="00313C65">
        <w:rPr>
          <w:sz w:val="26"/>
        </w:rPr>
        <w:t xml:space="preserve"> в силу со дня</w:t>
      </w:r>
      <w:r w:rsidR="008638D0">
        <w:rPr>
          <w:sz w:val="26"/>
        </w:rPr>
        <w:t>, следующего за днем его официального опубликования</w:t>
      </w:r>
      <w:r w:rsidR="00757B05" w:rsidRPr="00313C65">
        <w:rPr>
          <w:sz w:val="26"/>
        </w:rPr>
        <w:t>.</w:t>
      </w:r>
    </w:p>
    <w:p w14:paraId="6AC40B6D" w14:textId="77777777" w:rsidR="000C2223" w:rsidRDefault="00B5378C">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М</w:t>
      </w:r>
      <w:r w:rsidR="00757B05">
        <w:rPr>
          <w:rFonts w:ascii="Times New Roman" w:eastAsia="Times New Roman" w:hAnsi="Times New Roman" w:cs="Times New Roman"/>
          <w:sz w:val="26"/>
        </w:rPr>
        <w:t>инистр</w:t>
      </w:r>
      <w:r>
        <w:rPr>
          <w:rFonts w:ascii="Times New Roman" w:eastAsia="Times New Roman" w:hAnsi="Times New Roman" w:cs="Times New Roman"/>
          <w:sz w:val="26"/>
        </w:rPr>
        <w:t xml:space="preserve">         </w:t>
      </w:r>
      <w:r w:rsidR="00757B05">
        <w:rPr>
          <w:rFonts w:ascii="Times New Roman" w:eastAsia="Times New Roman" w:hAnsi="Times New Roman" w:cs="Times New Roman"/>
          <w:sz w:val="26"/>
        </w:rPr>
        <w:t xml:space="preserve">             </w:t>
      </w:r>
      <w:r w:rsidR="00801849">
        <w:rPr>
          <w:rFonts w:ascii="Times New Roman" w:eastAsia="Times New Roman" w:hAnsi="Times New Roman" w:cs="Times New Roman"/>
          <w:sz w:val="26"/>
        </w:rPr>
        <w:t xml:space="preserve">                        </w:t>
      </w:r>
      <w:r w:rsidR="00757B05">
        <w:rPr>
          <w:rFonts w:ascii="Times New Roman" w:eastAsia="Times New Roman" w:hAnsi="Times New Roman" w:cs="Times New Roman"/>
          <w:sz w:val="26"/>
        </w:rPr>
        <w:t xml:space="preserve">                                                               К.В. </w:t>
      </w:r>
      <w:proofErr w:type="spellStart"/>
      <w:r w:rsidR="00757B05">
        <w:rPr>
          <w:rFonts w:ascii="Times New Roman" w:eastAsia="Times New Roman" w:hAnsi="Times New Roman" w:cs="Times New Roman"/>
          <w:sz w:val="26"/>
        </w:rPr>
        <w:t>Албул</w:t>
      </w:r>
      <w:proofErr w:type="spellEnd"/>
    </w:p>
    <w:p w14:paraId="7DF73926" w14:textId="6FC5098A" w:rsidR="000C2223" w:rsidRDefault="000C2223" w:rsidP="00CC07FA">
      <w:pPr>
        <w:spacing w:before="120" w:after="0" w:line="240" w:lineRule="auto"/>
        <w:jc w:val="both"/>
        <w:rPr>
          <w:rFonts w:ascii="Times New Roman" w:eastAsia="Times New Roman" w:hAnsi="Times New Roman" w:cs="Times New Roman"/>
          <w:sz w:val="20"/>
        </w:rPr>
      </w:pPr>
    </w:p>
    <w:p w14:paraId="6A800C00" w14:textId="77777777" w:rsidR="00EA23A2" w:rsidRDefault="00801849"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t xml:space="preserve"> </w:t>
      </w:r>
    </w:p>
    <w:p w14:paraId="74C65001" w14:textId="77777777" w:rsidR="00EA23A2" w:rsidRDefault="00EA23A2"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p>
    <w:p w14:paraId="29E51AC6" w14:textId="77777777" w:rsidR="00EA23A2" w:rsidRDefault="00EA23A2"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p>
    <w:p w14:paraId="10585DDE" w14:textId="76F82D0C" w:rsidR="00CC07FA" w:rsidRPr="008C4030" w:rsidRDefault="00CC07FA"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lastRenderedPageBreak/>
        <w:t>Приложение к Приказу</w:t>
      </w:r>
    </w:p>
    <w:p w14:paraId="2915D941" w14:textId="77777777" w:rsidR="00CC07FA" w:rsidRPr="008C4030" w:rsidRDefault="00CC07FA"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t xml:space="preserve">                                                                 Министерства здравоохранения</w:t>
      </w:r>
    </w:p>
    <w:p w14:paraId="463C50A7" w14:textId="77777777" w:rsidR="00CC07FA" w:rsidRPr="008C4030" w:rsidRDefault="00CC07FA"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t xml:space="preserve">                                                           Приднестровской Молдавской Республики  </w:t>
      </w:r>
    </w:p>
    <w:p w14:paraId="12EEFFCC" w14:textId="77777777" w:rsidR="00CC07FA" w:rsidRPr="008C4030" w:rsidRDefault="00CC07FA" w:rsidP="008C4030">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t xml:space="preserve">                                                                 от </w:t>
      </w:r>
      <w:r w:rsidR="002D69DC">
        <w:rPr>
          <w:rFonts w:ascii="Times New Roman" w:eastAsia="Times New Roman" w:hAnsi="Times New Roman" w:cs="Times New Roman"/>
          <w:sz w:val="24"/>
          <w:szCs w:val="24"/>
        </w:rPr>
        <w:t xml:space="preserve">22 июля </w:t>
      </w:r>
      <w:r w:rsidRPr="008C4030">
        <w:rPr>
          <w:rFonts w:ascii="Times New Roman" w:eastAsia="Times New Roman" w:hAnsi="Times New Roman" w:cs="Times New Roman"/>
          <w:sz w:val="24"/>
          <w:szCs w:val="24"/>
        </w:rPr>
        <w:t xml:space="preserve">2020 года № </w:t>
      </w:r>
      <w:r w:rsidR="002D69DC">
        <w:rPr>
          <w:rFonts w:ascii="Times New Roman" w:eastAsia="Times New Roman" w:hAnsi="Times New Roman" w:cs="Times New Roman"/>
          <w:sz w:val="24"/>
          <w:szCs w:val="24"/>
        </w:rPr>
        <w:t>654</w:t>
      </w:r>
    </w:p>
    <w:p w14:paraId="75D7E283" w14:textId="77777777" w:rsidR="00CC07FA" w:rsidRPr="008C4030" w:rsidRDefault="00CC07FA" w:rsidP="008C4030">
      <w:pPr>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p>
    <w:p w14:paraId="7619BEA3" w14:textId="77777777" w:rsidR="00CC07FA" w:rsidRPr="008C4030" w:rsidRDefault="00CC07FA" w:rsidP="008C4030">
      <w:pPr>
        <w:pStyle w:val="a5"/>
        <w:tabs>
          <w:tab w:val="left" w:pos="851"/>
          <w:tab w:val="left" w:pos="1134"/>
          <w:tab w:val="left" w:pos="2025"/>
          <w:tab w:val="center" w:pos="4909"/>
        </w:tabs>
        <w:spacing w:after="0" w:line="240" w:lineRule="auto"/>
        <w:ind w:left="0" w:firstLine="567"/>
        <w:jc w:val="center"/>
        <w:rPr>
          <w:rFonts w:ascii="Times New Roman" w:hAnsi="Times New Roman" w:cs="Times New Roman"/>
          <w:sz w:val="24"/>
          <w:szCs w:val="24"/>
        </w:rPr>
      </w:pPr>
      <w:r w:rsidRPr="008C4030">
        <w:rPr>
          <w:rFonts w:ascii="Times New Roman" w:eastAsia="Times New Roman" w:hAnsi="Times New Roman" w:cs="Times New Roman"/>
          <w:sz w:val="24"/>
          <w:szCs w:val="24"/>
        </w:rPr>
        <w:t>Требования к маркировке и оформлению лекарственных средств</w:t>
      </w:r>
    </w:p>
    <w:p w14:paraId="54B36794" w14:textId="49581454" w:rsidR="00CC07FA" w:rsidRDefault="00CC07FA" w:rsidP="008C4030">
      <w:pPr>
        <w:shd w:val="clear" w:color="auto" w:fill="FFFFFF"/>
        <w:tabs>
          <w:tab w:val="left" w:pos="1134"/>
        </w:tabs>
        <w:spacing w:after="0" w:line="240" w:lineRule="auto"/>
        <w:ind w:firstLine="567"/>
        <w:jc w:val="center"/>
        <w:rPr>
          <w:rFonts w:ascii="Times New Roman" w:hAnsi="Times New Roman" w:cs="Times New Roman"/>
          <w:sz w:val="24"/>
          <w:szCs w:val="24"/>
        </w:rPr>
      </w:pPr>
      <w:r w:rsidRPr="008C4030">
        <w:rPr>
          <w:rFonts w:ascii="Times New Roman" w:eastAsia="Times New Roman" w:hAnsi="Times New Roman" w:cs="Times New Roman"/>
          <w:sz w:val="24"/>
          <w:szCs w:val="24"/>
        </w:rPr>
        <w:t>для медицинского применения и изделий медицинского назначения, производимых на территории Приднестровской Молдавской Республики фармацевтическими организациями</w:t>
      </w:r>
    </w:p>
    <w:p w14:paraId="0199760E" w14:textId="77777777" w:rsidR="008C4030" w:rsidRPr="008C4030" w:rsidRDefault="008C4030" w:rsidP="008C4030">
      <w:pPr>
        <w:shd w:val="clear" w:color="auto" w:fill="FFFFFF"/>
        <w:tabs>
          <w:tab w:val="left" w:pos="1134"/>
        </w:tabs>
        <w:spacing w:after="0" w:line="240" w:lineRule="auto"/>
        <w:ind w:firstLine="567"/>
        <w:jc w:val="center"/>
        <w:rPr>
          <w:rFonts w:ascii="Times New Roman" w:eastAsia="Times New Roman" w:hAnsi="Times New Roman" w:cs="Times New Roman"/>
          <w:sz w:val="24"/>
          <w:szCs w:val="24"/>
        </w:rPr>
      </w:pPr>
    </w:p>
    <w:p w14:paraId="7752B007" w14:textId="77777777" w:rsidR="000C2223" w:rsidRPr="008C4030" w:rsidRDefault="008C4030" w:rsidP="008C4030">
      <w:pPr>
        <w:pStyle w:val="a5"/>
        <w:numPr>
          <w:ilvl w:val="0"/>
          <w:numId w:val="5"/>
        </w:numPr>
        <w:tabs>
          <w:tab w:val="left" w:pos="1134"/>
        </w:tabs>
        <w:spacing w:after="0" w:line="240" w:lineRule="auto"/>
        <w:ind w:left="0" w:firstLine="567"/>
        <w:jc w:val="center"/>
        <w:rPr>
          <w:rFonts w:ascii="Times New Roman" w:eastAsia="Times New Roman" w:hAnsi="Times New Roman" w:cs="Times New Roman"/>
          <w:sz w:val="24"/>
          <w:szCs w:val="24"/>
        </w:rPr>
      </w:pPr>
      <w:r w:rsidRPr="008C4030">
        <w:rPr>
          <w:rFonts w:ascii="Times New Roman" w:eastAsia="Times New Roman" w:hAnsi="Times New Roman" w:cs="Times New Roman"/>
          <w:sz w:val="24"/>
          <w:szCs w:val="24"/>
        </w:rPr>
        <w:t>Общие положения</w:t>
      </w:r>
    </w:p>
    <w:p w14:paraId="3A37FE8C" w14:textId="77777777" w:rsidR="008C4030" w:rsidRPr="008C4030" w:rsidRDefault="008C4030" w:rsidP="008C4030">
      <w:pPr>
        <w:tabs>
          <w:tab w:val="left" w:pos="1134"/>
        </w:tabs>
        <w:spacing w:after="0" w:line="240" w:lineRule="auto"/>
        <w:ind w:firstLine="567"/>
        <w:jc w:val="both"/>
        <w:rPr>
          <w:rFonts w:ascii="Times New Roman" w:eastAsia="Times New Roman" w:hAnsi="Times New Roman" w:cs="Times New Roman"/>
          <w:sz w:val="24"/>
          <w:szCs w:val="24"/>
        </w:rPr>
      </w:pPr>
    </w:p>
    <w:p w14:paraId="112D0592" w14:textId="77777777" w:rsidR="000C2223" w:rsidRPr="00B001C9" w:rsidRDefault="005369CD" w:rsidP="00B001C9">
      <w:pPr>
        <w:pStyle w:val="a5"/>
        <w:numPr>
          <w:ilvl w:val="0"/>
          <w:numId w:val="6"/>
        </w:numPr>
        <w:tabs>
          <w:tab w:val="clear" w:pos="720"/>
          <w:tab w:val="left" w:pos="851"/>
          <w:tab w:val="num" w:pos="993"/>
          <w:tab w:val="left" w:pos="1134"/>
        </w:tabs>
        <w:spacing w:after="0" w:line="240" w:lineRule="auto"/>
        <w:ind w:left="0" w:firstLine="567"/>
        <w:jc w:val="both"/>
        <w:rPr>
          <w:rFonts w:ascii="Times New Roman" w:eastAsia="Times New Roman" w:hAnsi="Times New Roman" w:cs="Times New Roman"/>
          <w:sz w:val="24"/>
          <w:szCs w:val="24"/>
        </w:rPr>
      </w:pPr>
      <w:r w:rsidRPr="00B001C9">
        <w:rPr>
          <w:rFonts w:ascii="Times New Roman" w:hAnsi="Times New Roman" w:cs="Times New Roman"/>
          <w:sz w:val="24"/>
          <w:szCs w:val="24"/>
          <w:shd w:val="clear" w:color="auto" w:fill="FFFFFF"/>
        </w:rPr>
        <w:t xml:space="preserve">Настоящие Требования устанавливают правила маркировки, размещенной на упаковках лекарственных средств для медицинского применения (далее — ЛС) и </w:t>
      </w:r>
      <w:r w:rsidRPr="00B001C9">
        <w:rPr>
          <w:rFonts w:ascii="Times New Roman" w:eastAsia="Times New Roman" w:hAnsi="Times New Roman" w:cs="Times New Roman"/>
          <w:sz w:val="24"/>
          <w:szCs w:val="24"/>
        </w:rPr>
        <w:t>изделий медицинского назначения</w:t>
      </w:r>
      <w:r w:rsidRPr="00B001C9">
        <w:rPr>
          <w:rFonts w:ascii="Times New Roman" w:hAnsi="Times New Roman" w:cs="Times New Roman"/>
          <w:sz w:val="24"/>
          <w:szCs w:val="24"/>
          <w:shd w:val="clear" w:color="auto" w:fill="FFFFFF"/>
        </w:rPr>
        <w:t xml:space="preserve"> (далее — ИМН), выпускаемых в обращение на территории </w:t>
      </w:r>
      <w:r w:rsidRPr="00B001C9">
        <w:rPr>
          <w:rFonts w:ascii="Times New Roman" w:eastAsia="Times New Roman" w:hAnsi="Times New Roman" w:cs="Times New Roman"/>
          <w:sz w:val="24"/>
          <w:szCs w:val="24"/>
        </w:rPr>
        <w:t>Приднестровской Молдавской Республики</w:t>
      </w:r>
      <w:r w:rsidRPr="00B001C9">
        <w:rPr>
          <w:rFonts w:ascii="Times New Roman" w:hAnsi="Times New Roman" w:cs="Times New Roman"/>
          <w:sz w:val="24"/>
          <w:szCs w:val="24"/>
        </w:rPr>
        <w:t>.</w:t>
      </w:r>
    </w:p>
    <w:p w14:paraId="073B7B2C" w14:textId="77777777" w:rsidR="00261F0F" w:rsidRPr="00261F0F" w:rsidRDefault="00261F0F" w:rsidP="008C4030">
      <w:pPr>
        <w:numPr>
          <w:ilvl w:val="0"/>
          <w:numId w:val="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61F0F">
        <w:rPr>
          <w:rFonts w:ascii="Times New Roman" w:eastAsia="Times New Roman" w:hAnsi="Times New Roman" w:cs="Times New Roman"/>
          <w:sz w:val="24"/>
          <w:szCs w:val="24"/>
        </w:rPr>
        <w:t xml:space="preserve">Маркировка </w:t>
      </w:r>
      <w:r w:rsidR="008C4030" w:rsidRPr="008C4030">
        <w:rPr>
          <w:rFonts w:ascii="Times New Roman" w:eastAsia="Times New Roman" w:hAnsi="Times New Roman" w:cs="Times New Roman"/>
          <w:sz w:val="24"/>
          <w:szCs w:val="24"/>
        </w:rPr>
        <w:t xml:space="preserve">ЛС </w:t>
      </w:r>
      <w:r w:rsidRPr="00261F0F">
        <w:rPr>
          <w:rFonts w:ascii="Times New Roman" w:eastAsia="Times New Roman" w:hAnsi="Times New Roman" w:cs="Times New Roman"/>
          <w:sz w:val="24"/>
          <w:szCs w:val="24"/>
        </w:rPr>
        <w:t xml:space="preserve">наносится на упаковку на русском языке и при наличии соответствующих требований в законодательстве </w:t>
      </w:r>
      <w:r w:rsidR="009F6A29">
        <w:rPr>
          <w:rFonts w:ascii="Times New Roman" w:eastAsia="Times New Roman" w:hAnsi="Times New Roman" w:cs="Times New Roman"/>
          <w:sz w:val="24"/>
          <w:szCs w:val="24"/>
        </w:rPr>
        <w:t xml:space="preserve">стран-производителей </w:t>
      </w:r>
      <w:r w:rsidRPr="00261F0F">
        <w:rPr>
          <w:rFonts w:ascii="Times New Roman" w:eastAsia="Times New Roman" w:hAnsi="Times New Roman" w:cs="Times New Roman"/>
          <w:sz w:val="24"/>
          <w:szCs w:val="24"/>
        </w:rPr>
        <w:t xml:space="preserve">— на государственном языке (государственных языках) </w:t>
      </w:r>
      <w:r w:rsidR="009F6A29">
        <w:rPr>
          <w:rFonts w:ascii="Times New Roman" w:eastAsia="Times New Roman" w:hAnsi="Times New Roman" w:cs="Times New Roman"/>
          <w:sz w:val="24"/>
          <w:szCs w:val="24"/>
        </w:rPr>
        <w:t>стран-производителей</w:t>
      </w:r>
      <w:r w:rsidRPr="00261F0F">
        <w:rPr>
          <w:rFonts w:ascii="Times New Roman" w:eastAsia="Times New Roman" w:hAnsi="Times New Roman" w:cs="Times New Roman"/>
          <w:sz w:val="24"/>
          <w:szCs w:val="24"/>
        </w:rPr>
        <w:t>, на территории которого реа</w:t>
      </w:r>
      <w:r w:rsidR="00031B4C">
        <w:rPr>
          <w:rFonts w:ascii="Times New Roman" w:eastAsia="Times New Roman" w:hAnsi="Times New Roman" w:cs="Times New Roman"/>
          <w:sz w:val="24"/>
          <w:szCs w:val="24"/>
        </w:rPr>
        <w:t xml:space="preserve">лизуются </w:t>
      </w:r>
      <w:r w:rsidR="009F6A29">
        <w:rPr>
          <w:rFonts w:ascii="Times New Roman" w:eastAsia="Times New Roman" w:hAnsi="Times New Roman" w:cs="Times New Roman"/>
          <w:sz w:val="24"/>
          <w:szCs w:val="24"/>
        </w:rPr>
        <w:t>ЛС</w:t>
      </w:r>
      <w:r w:rsidRPr="00261F0F">
        <w:rPr>
          <w:rFonts w:ascii="Times New Roman" w:eastAsia="Times New Roman" w:hAnsi="Times New Roman" w:cs="Times New Roman"/>
          <w:sz w:val="24"/>
          <w:szCs w:val="24"/>
        </w:rPr>
        <w:t xml:space="preserve">. Дополнительное использование других языков допускается при условии полной идентичности информации. Маркировка </w:t>
      </w:r>
      <w:r w:rsidR="009F6A29">
        <w:rPr>
          <w:rFonts w:ascii="Times New Roman" w:eastAsia="Times New Roman" w:hAnsi="Times New Roman" w:cs="Times New Roman"/>
          <w:sz w:val="24"/>
          <w:szCs w:val="24"/>
        </w:rPr>
        <w:t xml:space="preserve">ЛС </w:t>
      </w:r>
      <w:r w:rsidRPr="00261F0F">
        <w:rPr>
          <w:rFonts w:ascii="Times New Roman" w:eastAsia="Times New Roman" w:hAnsi="Times New Roman" w:cs="Times New Roman"/>
          <w:sz w:val="24"/>
          <w:szCs w:val="24"/>
        </w:rPr>
        <w:t>не должна противоречить или искажать сведения, содержащиеся в документах регистрационного досье, и носить рекламный характер.</w:t>
      </w:r>
    </w:p>
    <w:p w14:paraId="0FF10541" w14:textId="77777777" w:rsidR="00261F0F" w:rsidRPr="00261F0F" w:rsidRDefault="00261F0F" w:rsidP="009F6A29">
      <w:pPr>
        <w:numPr>
          <w:ilvl w:val="0"/>
          <w:numId w:val="6"/>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261F0F">
        <w:rPr>
          <w:rFonts w:ascii="Times New Roman" w:eastAsia="Times New Roman" w:hAnsi="Times New Roman" w:cs="Times New Roman"/>
          <w:sz w:val="24"/>
          <w:szCs w:val="24"/>
        </w:rPr>
        <w:t xml:space="preserve">Маркировка </w:t>
      </w:r>
      <w:r w:rsidR="007B2311">
        <w:rPr>
          <w:rFonts w:ascii="Times New Roman" w:eastAsia="Times New Roman" w:hAnsi="Times New Roman" w:cs="Times New Roman"/>
          <w:sz w:val="24"/>
          <w:szCs w:val="24"/>
        </w:rPr>
        <w:t xml:space="preserve">ЛС </w:t>
      </w:r>
      <w:r w:rsidRPr="00261F0F">
        <w:rPr>
          <w:rFonts w:ascii="Times New Roman" w:eastAsia="Times New Roman" w:hAnsi="Times New Roman" w:cs="Times New Roman"/>
          <w:sz w:val="24"/>
          <w:szCs w:val="24"/>
        </w:rPr>
        <w:t>должна быть легко</w:t>
      </w:r>
      <w:r w:rsidR="009F6A29">
        <w:rPr>
          <w:rFonts w:ascii="Times New Roman" w:eastAsia="Times New Roman" w:hAnsi="Times New Roman" w:cs="Times New Roman"/>
          <w:sz w:val="24"/>
          <w:szCs w:val="24"/>
        </w:rPr>
        <w:t xml:space="preserve"> </w:t>
      </w:r>
      <w:r w:rsidRPr="00261F0F">
        <w:rPr>
          <w:rFonts w:ascii="Times New Roman" w:eastAsia="Times New Roman" w:hAnsi="Times New Roman" w:cs="Times New Roman"/>
          <w:sz w:val="24"/>
          <w:szCs w:val="24"/>
        </w:rPr>
        <w:t>читаемой, удобочитаемой, понятной и достоверной и не вводить в заблуждение потребителей (приобретате</w:t>
      </w:r>
      <w:r w:rsidR="005B21EB">
        <w:rPr>
          <w:rFonts w:ascii="Times New Roman" w:eastAsia="Times New Roman" w:hAnsi="Times New Roman" w:cs="Times New Roman"/>
          <w:sz w:val="24"/>
          <w:szCs w:val="24"/>
        </w:rPr>
        <w:t>лей) лекарственного препарата</w:t>
      </w:r>
      <w:r w:rsidRPr="00261F0F">
        <w:rPr>
          <w:rFonts w:ascii="Times New Roman" w:eastAsia="Times New Roman" w:hAnsi="Times New Roman" w:cs="Times New Roman"/>
          <w:sz w:val="24"/>
          <w:szCs w:val="24"/>
        </w:rPr>
        <w:t>.</w:t>
      </w:r>
    </w:p>
    <w:p w14:paraId="2C633FEB" w14:textId="77777777" w:rsidR="00261F0F" w:rsidRPr="00261F0F" w:rsidRDefault="00261F0F" w:rsidP="009F6A29">
      <w:pPr>
        <w:numPr>
          <w:ilvl w:val="0"/>
          <w:numId w:val="6"/>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261F0F">
        <w:rPr>
          <w:rFonts w:ascii="Times New Roman" w:eastAsia="Times New Roman" w:hAnsi="Times New Roman" w:cs="Times New Roman"/>
          <w:sz w:val="24"/>
          <w:szCs w:val="24"/>
        </w:rPr>
        <w:t>Для целей настоящих Требований используются понятия, которые означают следующее:</w:t>
      </w:r>
    </w:p>
    <w:p w14:paraId="7697E1C6" w14:textId="77777777" w:rsidR="00261F0F" w:rsidRPr="00261F0F" w:rsidRDefault="00261F0F"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105977">
        <w:rPr>
          <w:rFonts w:ascii="Times New Roman" w:eastAsia="Times New Roman" w:hAnsi="Times New Roman" w:cs="Times New Roman"/>
          <w:bCs/>
          <w:sz w:val="24"/>
          <w:szCs w:val="24"/>
        </w:rPr>
        <w:t>«вторичная (потребительская) упаковка»</w:t>
      </w:r>
      <w:r w:rsidRPr="00261F0F">
        <w:rPr>
          <w:rFonts w:ascii="Times New Roman" w:eastAsia="Times New Roman" w:hAnsi="Times New Roman" w:cs="Times New Roman"/>
          <w:sz w:val="24"/>
          <w:szCs w:val="24"/>
        </w:rPr>
        <w:t> — упаковка, в которую по</w:t>
      </w:r>
      <w:r w:rsidR="0036747A">
        <w:rPr>
          <w:rFonts w:ascii="Times New Roman" w:eastAsia="Times New Roman" w:hAnsi="Times New Roman" w:cs="Times New Roman"/>
          <w:sz w:val="24"/>
          <w:szCs w:val="24"/>
        </w:rPr>
        <w:t>мещается лекарственный препарат</w:t>
      </w:r>
      <w:r w:rsidRPr="00261F0F">
        <w:rPr>
          <w:rFonts w:ascii="Times New Roman" w:eastAsia="Times New Roman" w:hAnsi="Times New Roman" w:cs="Times New Roman"/>
          <w:sz w:val="24"/>
          <w:szCs w:val="24"/>
        </w:rPr>
        <w:t xml:space="preserve"> в первичной или промежуточной упаковке для реализации потребителю;</w:t>
      </w:r>
    </w:p>
    <w:p w14:paraId="3BBD6D1B" w14:textId="77777777" w:rsidR="00261F0F" w:rsidRPr="00261F0F" w:rsidRDefault="00261F0F"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105977">
        <w:rPr>
          <w:rFonts w:ascii="Times New Roman" w:eastAsia="Times New Roman" w:hAnsi="Times New Roman" w:cs="Times New Roman"/>
          <w:bCs/>
          <w:sz w:val="24"/>
          <w:szCs w:val="24"/>
        </w:rPr>
        <w:t>«маркировка»</w:t>
      </w:r>
      <w:r w:rsidRPr="00261F0F">
        <w:rPr>
          <w:rFonts w:ascii="Times New Roman" w:eastAsia="Times New Roman" w:hAnsi="Times New Roman" w:cs="Times New Roman"/>
          <w:sz w:val="24"/>
          <w:szCs w:val="24"/>
        </w:rPr>
        <w:t> — информация, нанесенная на упаковку лекарс</w:t>
      </w:r>
      <w:r w:rsidR="00D66C38">
        <w:rPr>
          <w:rFonts w:ascii="Times New Roman" w:eastAsia="Times New Roman" w:hAnsi="Times New Roman" w:cs="Times New Roman"/>
          <w:sz w:val="24"/>
          <w:szCs w:val="24"/>
        </w:rPr>
        <w:t>твенного средства</w:t>
      </w:r>
      <w:r w:rsidRPr="00261F0F">
        <w:rPr>
          <w:rFonts w:ascii="Times New Roman" w:eastAsia="Times New Roman" w:hAnsi="Times New Roman" w:cs="Times New Roman"/>
          <w:sz w:val="24"/>
          <w:szCs w:val="24"/>
        </w:rPr>
        <w:t>;</w:t>
      </w:r>
    </w:p>
    <w:p w14:paraId="6D0F682B" w14:textId="77777777" w:rsidR="00261F0F" w:rsidRPr="00261F0F" w:rsidRDefault="00261F0F"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261F0F">
        <w:rPr>
          <w:rFonts w:ascii="Times New Roman" w:eastAsia="Times New Roman" w:hAnsi="Times New Roman" w:cs="Times New Roman"/>
          <w:sz w:val="24"/>
          <w:szCs w:val="24"/>
        </w:rPr>
        <w:t>«первичная (внутренняя) упаковка» — упаковка, непосредственно соприкасающ</w:t>
      </w:r>
      <w:r w:rsidR="000B3ABC">
        <w:rPr>
          <w:rFonts w:ascii="Times New Roman" w:eastAsia="Times New Roman" w:hAnsi="Times New Roman" w:cs="Times New Roman"/>
          <w:sz w:val="24"/>
          <w:szCs w:val="24"/>
        </w:rPr>
        <w:t>аяся с ЛС</w:t>
      </w:r>
      <w:r w:rsidRPr="00261F0F">
        <w:rPr>
          <w:rFonts w:ascii="Times New Roman" w:eastAsia="Times New Roman" w:hAnsi="Times New Roman" w:cs="Times New Roman"/>
          <w:sz w:val="24"/>
          <w:szCs w:val="24"/>
        </w:rPr>
        <w:t>;</w:t>
      </w:r>
    </w:p>
    <w:p w14:paraId="031C1EC7" w14:textId="77777777" w:rsidR="00261F0F" w:rsidRPr="00261F0F" w:rsidRDefault="00261F0F"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105977">
        <w:rPr>
          <w:rFonts w:ascii="Times New Roman" w:eastAsia="Times New Roman" w:hAnsi="Times New Roman" w:cs="Times New Roman"/>
          <w:bCs/>
          <w:sz w:val="24"/>
          <w:szCs w:val="24"/>
        </w:rPr>
        <w:t>«промежуточная упаковка»</w:t>
      </w:r>
      <w:r w:rsidRPr="00261F0F">
        <w:rPr>
          <w:rFonts w:ascii="Times New Roman" w:eastAsia="Times New Roman" w:hAnsi="Times New Roman" w:cs="Times New Roman"/>
          <w:sz w:val="24"/>
          <w:szCs w:val="24"/>
        </w:rPr>
        <w:t> — упаковка, в которую может быть помещена первичная упаковка с целью дополнительной защиты лекарственного препарата или исходя из особенностей прим</w:t>
      </w:r>
      <w:r w:rsidR="000B3ABC">
        <w:rPr>
          <w:rFonts w:ascii="Times New Roman" w:eastAsia="Times New Roman" w:hAnsi="Times New Roman" w:cs="Times New Roman"/>
          <w:sz w:val="24"/>
          <w:szCs w:val="24"/>
        </w:rPr>
        <w:t>енения лекарственного препарата</w:t>
      </w:r>
      <w:r w:rsidRPr="00261F0F">
        <w:rPr>
          <w:rFonts w:ascii="Times New Roman" w:eastAsia="Times New Roman" w:hAnsi="Times New Roman" w:cs="Times New Roman"/>
          <w:sz w:val="24"/>
          <w:szCs w:val="24"/>
        </w:rPr>
        <w:t>;</w:t>
      </w:r>
    </w:p>
    <w:p w14:paraId="68D57429" w14:textId="77777777" w:rsidR="00105977" w:rsidRDefault="00261F0F"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105977">
        <w:rPr>
          <w:rFonts w:ascii="Times New Roman" w:eastAsia="Times New Roman" w:hAnsi="Times New Roman" w:cs="Times New Roman"/>
          <w:bCs/>
          <w:sz w:val="24"/>
          <w:szCs w:val="24"/>
        </w:rPr>
        <w:t>«упаковка»</w:t>
      </w:r>
      <w:r w:rsidRPr="00261F0F">
        <w:rPr>
          <w:rFonts w:ascii="Times New Roman" w:eastAsia="Times New Roman" w:hAnsi="Times New Roman" w:cs="Times New Roman"/>
          <w:sz w:val="24"/>
          <w:szCs w:val="24"/>
        </w:rPr>
        <w:t xml:space="preserve"> — материал или устройство, гарантирующее сохранение качества </w:t>
      </w:r>
      <w:r w:rsidR="009F6A29">
        <w:rPr>
          <w:rFonts w:ascii="Times New Roman" w:eastAsia="Times New Roman" w:hAnsi="Times New Roman" w:cs="Times New Roman"/>
          <w:sz w:val="24"/>
          <w:szCs w:val="24"/>
        </w:rPr>
        <w:t xml:space="preserve">ЛС </w:t>
      </w:r>
      <w:r w:rsidRPr="00261F0F">
        <w:rPr>
          <w:rFonts w:ascii="Times New Roman" w:eastAsia="Times New Roman" w:hAnsi="Times New Roman" w:cs="Times New Roman"/>
          <w:sz w:val="24"/>
          <w:szCs w:val="24"/>
        </w:rPr>
        <w:t>на протяжении установленного срока годности (хранения), обеспечивающее</w:t>
      </w:r>
      <w:r w:rsidR="00D66C38">
        <w:rPr>
          <w:rFonts w:ascii="Times New Roman" w:eastAsia="Times New Roman" w:hAnsi="Times New Roman" w:cs="Times New Roman"/>
          <w:sz w:val="24"/>
          <w:szCs w:val="24"/>
        </w:rPr>
        <w:t xml:space="preserve"> защиту ЛС </w:t>
      </w:r>
      <w:r w:rsidRPr="00261F0F">
        <w:rPr>
          <w:rFonts w:ascii="Times New Roman" w:eastAsia="Times New Roman" w:hAnsi="Times New Roman" w:cs="Times New Roman"/>
          <w:sz w:val="24"/>
          <w:szCs w:val="24"/>
        </w:rPr>
        <w:t>от повреждений и потерь, а также предохраняющее окружающую среду от загрязнений;</w:t>
      </w:r>
    </w:p>
    <w:p w14:paraId="5FD627C1" w14:textId="77777777" w:rsidR="00E44B9A" w:rsidRPr="00E44B9A" w:rsidRDefault="00E44B9A" w:rsidP="009F6A29">
      <w:pPr>
        <w:numPr>
          <w:ilvl w:val="0"/>
          <w:numId w:val="7"/>
        </w:numPr>
        <w:shd w:val="clear" w:color="auto" w:fill="FFFFFF"/>
        <w:tabs>
          <w:tab w:val="left" w:pos="851"/>
        </w:tabs>
        <w:spacing w:after="0" w:line="240" w:lineRule="auto"/>
        <w:ind w:left="0" w:firstLine="567"/>
        <w:jc w:val="both"/>
        <w:textAlignment w:val="baseline"/>
        <w:rPr>
          <w:rFonts w:ascii="Times New Roman" w:eastAsia="Times New Roman" w:hAnsi="Times New Roman" w:cs="Times New Roman"/>
          <w:sz w:val="24"/>
          <w:szCs w:val="24"/>
        </w:rPr>
      </w:pPr>
      <w:r w:rsidRPr="00105977">
        <w:rPr>
          <w:rFonts w:ascii="Times New Roman" w:eastAsia="Times New Roman" w:hAnsi="Times New Roman" w:cs="Times New Roman"/>
          <w:bCs/>
          <w:sz w:val="24"/>
          <w:szCs w:val="24"/>
        </w:rPr>
        <w:t>«ячейковая контурная упаковка (блистер)»</w:t>
      </w:r>
      <w:r w:rsidRPr="00E44B9A">
        <w:rPr>
          <w:rFonts w:ascii="Times New Roman" w:eastAsia="Times New Roman" w:hAnsi="Times New Roman" w:cs="Times New Roman"/>
          <w:sz w:val="24"/>
          <w:szCs w:val="24"/>
        </w:rPr>
        <w:t> — гибкая упа</w:t>
      </w:r>
      <w:r w:rsidR="00D66C38">
        <w:rPr>
          <w:rFonts w:ascii="Times New Roman" w:eastAsia="Times New Roman" w:hAnsi="Times New Roman" w:cs="Times New Roman"/>
          <w:sz w:val="24"/>
          <w:szCs w:val="24"/>
        </w:rPr>
        <w:t xml:space="preserve">ковка с ЛС </w:t>
      </w:r>
      <w:r w:rsidRPr="00E44B9A">
        <w:rPr>
          <w:rFonts w:ascii="Times New Roman" w:eastAsia="Times New Roman" w:hAnsi="Times New Roman" w:cs="Times New Roman"/>
          <w:sz w:val="24"/>
          <w:szCs w:val="24"/>
        </w:rPr>
        <w:t xml:space="preserve">в отформованных ячейках, из которых </w:t>
      </w:r>
      <w:r w:rsidR="009F6A29">
        <w:rPr>
          <w:rFonts w:ascii="Times New Roman" w:eastAsia="Times New Roman" w:hAnsi="Times New Roman" w:cs="Times New Roman"/>
          <w:sz w:val="24"/>
          <w:szCs w:val="24"/>
        </w:rPr>
        <w:t xml:space="preserve">ЛС </w:t>
      </w:r>
      <w:r w:rsidRPr="00E44B9A">
        <w:rPr>
          <w:rFonts w:ascii="Times New Roman" w:eastAsia="Times New Roman" w:hAnsi="Times New Roman" w:cs="Times New Roman"/>
          <w:sz w:val="24"/>
          <w:szCs w:val="24"/>
        </w:rPr>
        <w:t>извлекается путем выдавливания.</w:t>
      </w:r>
    </w:p>
    <w:p w14:paraId="35C0064F" w14:textId="77777777" w:rsidR="00105977" w:rsidRDefault="00105977" w:rsidP="008C4030">
      <w:pPr>
        <w:shd w:val="clear" w:color="auto" w:fill="FFFFFF"/>
        <w:tabs>
          <w:tab w:val="left" w:pos="1134"/>
        </w:tabs>
        <w:spacing w:after="0" w:line="240" w:lineRule="auto"/>
        <w:ind w:firstLine="567"/>
        <w:jc w:val="both"/>
        <w:textAlignment w:val="baseline"/>
        <w:outlineLvl w:val="1"/>
        <w:rPr>
          <w:rFonts w:ascii="Times New Roman" w:eastAsia="Times New Roman" w:hAnsi="Times New Roman" w:cs="Times New Roman"/>
          <w:b/>
          <w:bCs/>
          <w:sz w:val="24"/>
          <w:szCs w:val="24"/>
          <w:bdr w:val="none" w:sz="0" w:space="0" w:color="auto" w:frame="1"/>
        </w:rPr>
      </w:pPr>
    </w:p>
    <w:p w14:paraId="22BECD75" w14:textId="77777777" w:rsidR="00E44B9A" w:rsidRPr="00105977" w:rsidRDefault="00E44B9A" w:rsidP="00105977">
      <w:pPr>
        <w:pStyle w:val="a5"/>
        <w:numPr>
          <w:ilvl w:val="0"/>
          <w:numId w:val="5"/>
        </w:numPr>
        <w:shd w:val="clear" w:color="auto" w:fill="FFFFFF"/>
        <w:tabs>
          <w:tab w:val="left" w:pos="1134"/>
        </w:tabs>
        <w:spacing w:after="0" w:line="240" w:lineRule="auto"/>
        <w:jc w:val="center"/>
        <w:textAlignment w:val="baseline"/>
        <w:outlineLvl w:val="1"/>
        <w:rPr>
          <w:rFonts w:ascii="Times New Roman" w:eastAsia="Times New Roman" w:hAnsi="Times New Roman" w:cs="Times New Roman"/>
          <w:bCs/>
          <w:sz w:val="24"/>
          <w:szCs w:val="24"/>
          <w:bdr w:val="none" w:sz="0" w:space="0" w:color="auto" w:frame="1"/>
        </w:rPr>
      </w:pPr>
      <w:r w:rsidRPr="00105977">
        <w:rPr>
          <w:rFonts w:ascii="Times New Roman" w:eastAsia="Times New Roman" w:hAnsi="Times New Roman" w:cs="Times New Roman"/>
          <w:bCs/>
          <w:sz w:val="24"/>
          <w:szCs w:val="24"/>
          <w:bdr w:val="none" w:sz="0" w:space="0" w:color="auto" w:frame="1"/>
        </w:rPr>
        <w:t>Общие требования к маркировке</w:t>
      </w:r>
    </w:p>
    <w:p w14:paraId="0CDCC34B" w14:textId="77777777" w:rsidR="008C4030" w:rsidRPr="00E44B9A" w:rsidRDefault="008C4030" w:rsidP="008C4030">
      <w:pPr>
        <w:shd w:val="clear" w:color="auto" w:fill="FFFFFF"/>
        <w:tabs>
          <w:tab w:val="left" w:pos="1134"/>
        </w:tabs>
        <w:spacing w:after="0" w:line="240" w:lineRule="auto"/>
        <w:ind w:firstLine="567"/>
        <w:jc w:val="both"/>
        <w:textAlignment w:val="baseline"/>
        <w:outlineLvl w:val="1"/>
        <w:rPr>
          <w:rFonts w:ascii="Times New Roman" w:eastAsia="Times New Roman" w:hAnsi="Times New Roman" w:cs="Times New Roman"/>
          <w:b/>
          <w:bCs/>
          <w:sz w:val="24"/>
          <w:szCs w:val="24"/>
        </w:rPr>
      </w:pPr>
    </w:p>
    <w:p w14:paraId="0C3CDA28" w14:textId="77777777" w:rsidR="00E44B9A" w:rsidRPr="00E44B9A" w:rsidRDefault="00E44B9A"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E44B9A">
        <w:rPr>
          <w:rFonts w:ascii="Times New Roman" w:eastAsia="Times New Roman" w:hAnsi="Times New Roman" w:cs="Times New Roman"/>
          <w:sz w:val="24"/>
          <w:szCs w:val="24"/>
        </w:rPr>
        <w:t>5. На первичной (внутренней) упаковке (далее — первичная упа</w:t>
      </w:r>
      <w:r w:rsidR="00770956">
        <w:rPr>
          <w:rFonts w:ascii="Times New Roman" w:eastAsia="Times New Roman" w:hAnsi="Times New Roman" w:cs="Times New Roman"/>
          <w:sz w:val="24"/>
          <w:szCs w:val="24"/>
        </w:rPr>
        <w:t>ковка) лекарственного препарата</w:t>
      </w:r>
      <w:r w:rsidRPr="00E44B9A">
        <w:rPr>
          <w:rFonts w:ascii="Times New Roman" w:eastAsia="Times New Roman" w:hAnsi="Times New Roman" w:cs="Times New Roman"/>
          <w:sz w:val="24"/>
          <w:szCs w:val="24"/>
        </w:rPr>
        <w:t xml:space="preserve"> (за исклю</w:t>
      </w:r>
      <w:r w:rsidR="00770956">
        <w:rPr>
          <w:rFonts w:ascii="Times New Roman" w:eastAsia="Times New Roman" w:hAnsi="Times New Roman" w:cs="Times New Roman"/>
          <w:sz w:val="24"/>
          <w:szCs w:val="24"/>
        </w:rPr>
        <w:t>чением лекарственного препарата</w:t>
      </w:r>
      <w:r w:rsidRPr="00E44B9A">
        <w:rPr>
          <w:rFonts w:ascii="Times New Roman" w:eastAsia="Times New Roman" w:hAnsi="Times New Roman" w:cs="Times New Roman"/>
          <w:sz w:val="24"/>
          <w:szCs w:val="24"/>
        </w:rPr>
        <w:t>, представляющего собой фасованное лекарственное растительное сырье) указывается следующая информация:</w:t>
      </w:r>
    </w:p>
    <w:p w14:paraId="1589F611"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а) торговое наимен</w:t>
      </w:r>
      <w:r w:rsidR="00770956">
        <w:rPr>
          <w:rFonts w:ascii="Times New Roman" w:eastAsia="Times New Roman" w:hAnsi="Times New Roman" w:cs="Times New Roman"/>
          <w:sz w:val="24"/>
          <w:szCs w:val="24"/>
        </w:rPr>
        <w:t>ование лекарственного препарата</w:t>
      </w:r>
      <w:r w:rsidRPr="007C196E">
        <w:rPr>
          <w:rFonts w:ascii="Times New Roman" w:eastAsia="Times New Roman" w:hAnsi="Times New Roman" w:cs="Times New Roman"/>
          <w:sz w:val="24"/>
          <w:szCs w:val="24"/>
        </w:rPr>
        <w:t>;</w:t>
      </w:r>
    </w:p>
    <w:p w14:paraId="68B1B33B"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б) международное непатентованное наименование (далее — МНН) (при наличии) или общепринятое (группировочное) наименование;</w:t>
      </w:r>
    </w:p>
    <w:p w14:paraId="0435BC19"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7C196E">
        <w:rPr>
          <w:rFonts w:ascii="Times New Roman" w:eastAsia="Times New Roman" w:hAnsi="Times New Roman" w:cs="Times New Roman"/>
          <w:sz w:val="24"/>
          <w:szCs w:val="24"/>
        </w:rPr>
        <w:t xml:space="preserve">в)   </w:t>
      </w:r>
      <w:proofErr w:type="gramEnd"/>
      <w:r w:rsidRPr="007C196E">
        <w:rPr>
          <w:rFonts w:ascii="Times New Roman" w:eastAsia="Times New Roman" w:hAnsi="Times New Roman" w:cs="Times New Roman"/>
          <w:sz w:val="24"/>
          <w:szCs w:val="24"/>
        </w:rPr>
        <w:t>лекарственная форма;</w:t>
      </w:r>
    </w:p>
    <w:p w14:paraId="1C7DC082"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7C196E">
        <w:rPr>
          <w:rFonts w:ascii="Times New Roman" w:eastAsia="Times New Roman" w:hAnsi="Times New Roman" w:cs="Times New Roman"/>
          <w:sz w:val="24"/>
          <w:szCs w:val="24"/>
        </w:rPr>
        <w:t>г)  дозировка</w:t>
      </w:r>
      <w:proofErr w:type="gramEnd"/>
      <w:r w:rsidRPr="007C196E">
        <w:rPr>
          <w:rFonts w:ascii="Times New Roman" w:eastAsia="Times New Roman" w:hAnsi="Times New Roman" w:cs="Times New Roman"/>
          <w:sz w:val="24"/>
          <w:szCs w:val="24"/>
        </w:rPr>
        <w:t xml:space="preserve"> и (или) активность и (или) концентрация (если применимо) активной фармацевтической субстанции (активных фармацевтических субстанций);</w:t>
      </w:r>
    </w:p>
    <w:p w14:paraId="1F4F0243"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д) количество лекарственного препарата в упаковке;</w:t>
      </w:r>
    </w:p>
    <w:p w14:paraId="35167F4F"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7C196E">
        <w:rPr>
          <w:rFonts w:ascii="Times New Roman" w:eastAsia="Times New Roman" w:hAnsi="Times New Roman" w:cs="Times New Roman"/>
          <w:sz w:val="24"/>
          <w:szCs w:val="24"/>
        </w:rPr>
        <w:lastRenderedPageBreak/>
        <w:t xml:space="preserve">е)   </w:t>
      </w:r>
      <w:proofErr w:type="gramEnd"/>
      <w:r w:rsidRPr="007C196E">
        <w:rPr>
          <w:rFonts w:ascii="Times New Roman" w:eastAsia="Times New Roman" w:hAnsi="Times New Roman" w:cs="Times New Roman"/>
          <w:sz w:val="24"/>
          <w:szCs w:val="24"/>
        </w:rPr>
        <w:t>путь введения;</w:t>
      </w:r>
    </w:p>
    <w:p w14:paraId="3B1ED1AA"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ж) наименование или логотип держателя регистрационного удостоверения или производителя (при необходи</w:t>
      </w:r>
      <w:r w:rsidR="007B2311">
        <w:rPr>
          <w:rFonts w:ascii="Times New Roman" w:eastAsia="Times New Roman" w:hAnsi="Times New Roman" w:cs="Times New Roman"/>
          <w:sz w:val="24"/>
          <w:szCs w:val="24"/>
        </w:rPr>
        <w:t xml:space="preserve">мости) лекарственного препарата; </w:t>
      </w:r>
    </w:p>
    <w:p w14:paraId="285E4A0A"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7C196E">
        <w:rPr>
          <w:rFonts w:ascii="Times New Roman" w:eastAsia="Times New Roman" w:hAnsi="Times New Roman" w:cs="Times New Roman"/>
          <w:sz w:val="24"/>
          <w:szCs w:val="24"/>
        </w:rPr>
        <w:t xml:space="preserve">з)   </w:t>
      </w:r>
      <w:proofErr w:type="gramEnd"/>
      <w:r w:rsidRPr="007C196E">
        <w:rPr>
          <w:rFonts w:ascii="Times New Roman" w:eastAsia="Times New Roman" w:hAnsi="Times New Roman" w:cs="Times New Roman"/>
          <w:sz w:val="24"/>
          <w:szCs w:val="24"/>
        </w:rPr>
        <w:t>номер серии;</w:t>
      </w:r>
    </w:p>
    <w:p w14:paraId="444B2EF5" w14:textId="77777777" w:rsidR="007C196E" w:rsidRPr="007C196E" w:rsidRDefault="007C196E" w:rsidP="00105977">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7C196E">
        <w:rPr>
          <w:rFonts w:ascii="Times New Roman" w:eastAsia="Times New Roman" w:hAnsi="Times New Roman" w:cs="Times New Roman"/>
          <w:sz w:val="24"/>
          <w:szCs w:val="24"/>
        </w:rPr>
        <w:t xml:space="preserve">и)   </w:t>
      </w:r>
      <w:proofErr w:type="gramEnd"/>
      <w:r w:rsidRPr="007C196E">
        <w:rPr>
          <w:rFonts w:ascii="Times New Roman" w:eastAsia="Times New Roman" w:hAnsi="Times New Roman" w:cs="Times New Roman"/>
          <w:sz w:val="24"/>
          <w:szCs w:val="24"/>
        </w:rPr>
        <w:t>дата истечения срока годности («годен до…»).</w:t>
      </w:r>
    </w:p>
    <w:p w14:paraId="1355583B" w14:textId="77777777" w:rsidR="007C196E" w:rsidRPr="007C196E" w:rsidRDefault="007C196E" w:rsidP="008C4030">
      <w:pPr>
        <w:numPr>
          <w:ilvl w:val="0"/>
          <w:numId w:val="11"/>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На первичной упаковке в виде ячейковой контурной упаковки (блистера) (далее — ячейковая упаковка), которую помещают во вторичную (потребительскую) упаковку (далее — вторичная упаковка), допускается не указывать информацию, предусмотренную подпунктами «в» и «д» пункта 5 настоящих Требований.</w:t>
      </w:r>
    </w:p>
    <w:p w14:paraId="4C268023" w14:textId="77777777" w:rsidR="007C196E" w:rsidRPr="007C196E" w:rsidRDefault="007C196E" w:rsidP="008C4030">
      <w:pPr>
        <w:numPr>
          <w:ilvl w:val="0"/>
          <w:numId w:val="11"/>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На первичной упаковке небольших размеров (общая площадь текстового поля не более 10 см</w:t>
      </w:r>
      <w:r w:rsidRPr="007C196E">
        <w:rPr>
          <w:rFonts w:ascii="Times New Roman" w:eastAsia="Times New Roman" w:hAnsi="Times New Roman" w:cs="Times New Roman"/>
          <w:sz w:val="24"/>
          <w:szCs w:val="24"/>
          <w:bdr w:val="none" w:sz="0" w:space="0" w:color="auto" w:frame="1"/>
          <w:vertAlign w:val="superscript"/>
        </w:rPr>
        <w:t>2</w:t>
      </w:r>
      <w:r w:rsidRPr="007C196E">
        <w:rPr>
          <w:rFonts w:ascii="Times New Roman" w:eastAsia="Times New Roman" w:hAnsi="Times New Roman" w:cs="Times New Roman"/>
          <w:sz w:val="24"/>
          <w:szCs w:val="24"/>
        </w:rPr>
        <w:t>), на которой невозможно разместить всю необходимую информацию, допускается не указывать информацию, предусмотренную подпунктами «б», «в» и «ж» пункта 5 настоящих Требований.</w:t>
      </w:r>
    </w:p>
    <w:p w14:paraId="7C0E9B19" w14:textId="77777777" w:rsidR="007C196E" w:rsidRPr="007C196E" w:rsidRDefault="007C196E" w:rsidP="008C4030">
      <w:pPr>
        <w:numPr>
          <w:ilvl w:val="0"/>
          <w:numId w:val="11"/>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C196E">
        <w:rPr>
          <w:rFonts w:ascii="Times New Roman" w:eastAsia="Times New Roman" w:hAnsi="Times New Roman" w:cs="Times New Roman"/>
          <w:sz w:val="24"/>
          <w:szCs w:val="24"/>
        </w:rPr>
        <w:t xml:space="preserve">На вторичной упаковке, а при ее отсутствии — на первичной упаковке лекарственного </w:t>
      </w:r>
      <w:proofErr w:type="gramStart"/>
      <w:r w:rsidRPr="007C196E">
        <w:rPr>
          <w:rFonts w:ascii="Times New Roman" w:eastAsia="Times New Roman" w:hAnsi="Times New Roman" w:cs="Times New Roman"/>
          <w:sz w:val="24"/>
          <w:szCs w:val="24"/>
        </w:rPr>
        <w:t>препарата  указывается</w:t>
      </w:r>
      <w:proofErr w:type="gramEnd"/>
      <w:r w:rsidRPr="007C196E">
        <w:rPr>
          <w:rFonts w:ascii="Times New Roman" w:eastAsia="Times New Roman" w:hAnsi="Times New Roman" w:cs="Times New Roman"/>
          <w:sz w:val="24"/>
          <w:szCs w:val="24"/>
        </w:rPr>
        <w:t xml:space="preserve"> следующая информация:</w:t>
      </w:r>
    </w:p>
    <w:p w14:paraId="57610CDC"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а) торговое наименование лекарственного препарата;</w:t>
      </w:r>
    </w:p>
    <w:p w14:paraId="41373AA6"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б) МНН (при наличии) или общепринятое (группировочное) наименование;</w:t>
      </w:r>
    </w:p>
    <w:p w14:paraId="7ED1CD44"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в) наименования держателя регистрационного удостоверения и произво</w:t>
      </w:r>
      <w:r w:rsidR="00231FFC">
        <w:rPr>
          <w:rFonts w:ascii="Times New Roman" w:eastAsia="Times New Roman" w:hAnsi="Times New Roman" w:cs="Times New Roman"/>
          <w:sz w:val="24"/>
          <w:szCs w:val="24"/>
        </w:rPr>
        <w:t>дителя лекарственного препарата</w:t>
      </w:r>
      <w:r w:rsidRPr="00AD1961">
        <w:rPr>
          <w:rFonts w:ascii="Times New Roman" w:eastAsia="Times New Roman" w:hAnsi="Times New Roman" w:cs="Times New Roman"/>
          <w:sz w:val="24"/>
          <w:szCs w:val="24"/>
        </w:rPr>
        <w:t>;</w:t>
      </w:r>
    </w:p>
    <w:p w14:paraId="51BC972C"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г) адрес держателя регистрационного удостоверения и произво</w:t>
      </w:r>
      <w:r w:rsidR="00231FFC">
        <w:rPr>
          <w:rFonts w:ascii="Times New Roman" w:eastAsia="Times New Roman" w:hAnsi="Times New Roman" w:cs="Times New Roman"/>
          <w:sz w:val="24"/>
          <w:szCs w:val="24"/>
        </w:rPr>
        <w:t>дителя лекарственного препарата</w:t>
      </w:r>
      <w:r w:rsidRPr="00AD1961">
        <w:rPr>
          <w:rFonts w:ascii="Times New Roman" w:eastAsia="Times New Roman" w:hAnsi="Times New Roman" w:cs="Times New Roman"/>
          <w:sz w:val="24"/>
          <w:szCs w:val="24"/>
        </w:rPr>
        <w:t>;</w:t>
      </w:r>
    </w:p>
    <w:p w14:paraId="4B005B5C"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д) лекарственная форма;</w:t>
      </w:r>
    </w:p>
    <w:p w14:paraId="67BDB33C"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AD1961">
        <w:rPr>
          <w:rFonts w:ascii="Times New Roman" w:eastAsia="Times New Roman" w:hAnsi="Times New Roman" w:cs="Times New Roman"/>
          <w:sz w:val="24"/>
          <w:szCs w:val="24"/>
        </w:rPr>
        <w:t>е) дозировка, и (или) активность, и (или) концентрация (если применимо) активной фармацевтической субстанции (активных фармацевтических субстанций);</w:t>
      </w:r>
    </w:p>
    <w:p w14:paraId="7391E454"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ж)  количество</w:t>
      </w:r>
      <w:proofErr w:type="gramEnd"/>
      <w:r w:rsidRPr="00AD1961">
        <w:rPr>
          <w:rFonts w:ascii="Times New Roman" w:eastAsia="Times New Roman" w:hAnsi="Times New Roman" w:cs="Times New Roman"/>
          <w:sz w:val="24"/>
          <w:szCs w:val="24"/>
        </w:rPr>
        <w:t xml:space="preserve"> лекарственного препарата</w:t>
      </w:r>
      <w:r w:rsidR="00231FFC">
        <w:rPr>
          <w:rFonts w:ascii="Times New Roman" w:eastAsia="Times New Roman" w:hAnsi="Times New Roman" w:cs="Times New Roman"/>
          <w:sz w:val="24"/>
          <w:szCs w:val="24"/>
        </w:rPr>
        <w:t xml:space="preserve"> </w:t>
      </w:r>
      <w:r w:rsidRPr="00AD1961">
        <w:rPr>
          <w:rFonts w:ascii="Times New Roman" w:eastAsia="Times New Roman" w:hAnsi="Times New Roman" w:cs="Times New Roman"/>
          <w:sz w:val="24"/>
          <w:szCs w:val="24"/>
        </w:rPr>
        <w:t>в упаковке;</w:t>
      </w:r>
    </w:p>
    <w:p w14:paraId="3EF15B0F"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 xml:space="preserve">з)   </w:t>
      </w:r>
      <w:proofErr w:type="gramEnd"/>
      <w:r w:rsidRPr="00AD1961">
        <w:rPr>
          <w:rFonts w:ascii="Times New Roman" w:eastAsia="Times New Roman" w:hAnsi="Times New Roman" w:cs="Times New Roman"/>
          <w:sz w:val="24"/>
          <w:szCs w:val="24"/>
        </w:rPr>
        <w:t>информация о составе лекарственного препарата;</w:t>
      </w:r>
    </w:p>
    <w:p w14:paraId="4C3F21B2"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 xml:space="preserve">и)   </w:t>
      </w:r>
      <w:proofErr w:type="gramEnd"/>
      <w:r w:rsidRPr="00AD1961">
        <w:rPr>
          <w:rFonts w:ascii="Times New Roman" w:eastAsia="Times New Roman" w:hAnsi="Times New Roman" w:cs="Times New Roman"/>
          <w:sz w:val="24"/>
          <w:szCs w:val="24"/>
        </w:rPr>
        <w:t>номер серии;</w:t>
      </w:r>
    </w:p>
    <w:p w14:paraId="2CFC7BF0"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к)   </w:t>
      </w:r>
      <w:proofErr w:type="gramEnd"/>
      <w:r w:rsidRPr="00AD1961">
        <w:rPr>
          <w:rFonts w:ascii="Times New Roman" w:eastAsia="Times New Roman" w:hAnsi="Times New Roman" w:cs="Times New Roman"/>
          <w:sz w:val="24"/>
          <w:szCs w:val="24"/>
        </w:rPr>
        <w:t xml:space="preserve"> дата производства;</w:t>
      </w:r>
    </w:p>
    <w:p w14:paraId="6D2B6A98"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 xml:space="preserve">л)   </w:t>
      </w:r>
      <w:proofErr w:type="gramEnd"/>
      <w:r w:rsidRPr="00AD1961">
        <w:rPr>
          <w:rFonts w:ascii="Times New Roman" w:eastAsia="Times New Roman" w:hAnsi="Times New Roman" w:cs="Times New Roman"/>
          <w:sz w:val="24"/>
          <w:szCs w:val="24"/>
        </w:rPr>
        <w:t>дата истечения срока годности («годен до…»);</w:t>
      </w:r>
    </w:p>
    <w:p w14:paraId="35A54334"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м)  условия</w:t>
      </w:r>
      <w:proofErr w:type="gramEnd"/>
      <w:r w:rsidRPr="00AD1961">
        <w:rPr>
          <w:rFonts w:ascii="Times New Roman" w:eastAsia="Times New Roman" w:hAnsi="Times New Roman" w:cs="Times New Roman"/>
          <w:sz w:val="24"/>
          <w:szCs w:val="24"/>
        </w:rPr>
        <w:t xml:space="preserve"> хранения и при необходимости условия транспортировки;</w:t>
      </w:r>
    </w:p>
    <w:p w14:paraId="200FF0A4" w14:textId="77777777" w:rsidR="00AD1961" w:rsidRPr="00AD1961" w:rsidRDefault="00AD1961"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D1961">
        <w:rPr>
          <w:rFonts w:ascii="Times New Roman" w:eastAsia="Times New Roman" w:hAnsi="Times New Roman" w:cs="Times New Roman"/>
          <w:sz w:val="24"/>
          <w:szCs w:val="24"/>
        </w:rPr>
        <w:t xml:space="preserve">н)   </w:t>
      </w:r>
      <w:proofErr w:type="gramEnd"/>
      <w:r w:rsidRPr="00AD1961">
        <w:rPr>
          <w:rFonts w:ascii="Times New Roman" w:eastAsia="Times New Roman" w:hAnsi="Times New Roman" w:cs="Times New Roman"/>
          <w:sz w:val="24"/>
          <w:szCs w:val="24"/>
        </w:rPr>
        <w:t>путь введения;</w:t>
      </w:r>
    </w:p>
    <w:p w14:paraId="1E8F99BF" w14:textId="77777777" w:rsidR="0032332E" w:rsidRPr="0032332E" w:rsidRDefault="0032332E" w:rsidP="0077095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 xml:space="preserve">о)   </w:t>
      </w:r>
      <w:proofErr w:type="gramEnd"/>
      <w:r w:rsidRPr="0032332E">
        <w:rPr>
          <w:rFonts w:ascii="Times New Roman" w:eastAsia="Times New Roman" w:hAnsi="Times New Roman" w:cs="Times New Roman"/>
          <w:sz w:val="24"/>
          <w:szCs w:val="24"/>
        </w:rPr>
        <w:t>условия отпуска;</w:t>
      </w:r>
    </w:p>
    <w:p w14:paraId="060A09E2" w14:textId="77777777" w:rsidR="0032332E" w:rsidRPr="0032332E" w:rsidRDefault="00993A09" w:rsidP="00993A0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   </w:t>
      </w:r>
      <w:proofErr w:type="gramEnd"/>
      <w:r>
        <w:rPr>
          <w:rFonts w:ascii="Times New Roman" w:eastAsia="Times New Roman" w:hAnsi="Times New Roman" w:cs="Times New Roman"/>
          <w:sz w:val="24"/>
          <w:szCs w:val="24"/>
        </w:rPr>
        <w:t>предупредительные надписи</w:t>
      </w:r>
      <w:r w:rsidR="0032332E" w:rsidRPr="0032332E">
        <w:rPr>
          <w:rFonts w:ascii="Times New Roman" w:eastAsia="Times New Roman" w:hAnsi="Times New Roman" w:cs="Times New Roman"/>
          <w:sz w:val="24"/>
          <w:szCs w:val="24"/>
        </w:rPr>
        <w:t>.</w:t>
      </w:r>
    </w:p>
    <w:p w14:paraId="4A29E03E" w14:textId="77777777" w:rsidR="0032332E" w:rsidRPr="0032332E" w:rsidRDefault="0032332E" w:rsidP="008C4030">
      <w:pPr>
        <w:numPr>
          <w:ilvl w:val="0"/>
          <w:numId w:val="1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Для препаратов, выпускаемых как с консервантом, так и без консерванта, при выпуске продукции без консерванта после перечня вспомогательных веществ на вторичной упаковке указывается следующая информация: «Не содержит консерванта».</w:t>
      </w:r>
    </w:p>
    <w:p w14:paraId="438C8CC1" w14:textId="77777777" w:rsidR="0032332E" w:rsidRPr="0032332E" w:rsidRDefault="0032332E" w:rsidP="008C4030">
      <w:pPr>
        <w:numPr>
          <w:ilvl w:val="0"/>
          <w:numId w:val="1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Промежуточная упаковка, не позволяющая без нарушения ее целостности прочесть информацию на первичной упаковке, как минимум должна повторять информацию, указанную на первичной упаковке.</w:t>
      </w:r>
    </w:p>
    <w:p w14:paraId="0200A6FA" w14:textId="77777777" w:rsidR="0032332E" w:rsidRPr="0032332E" w:rsidRDefault="0032332E" w:rsidP="008C4030">
      <w:pPr>
        <w:numPr>
          <w:ilvl w:val="0"/>
          <w:numId w:val="1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На упаковке активных фармацевтических субстанций указывается следующая информация:</w:t>
      </w:r>
    </w:p>
    <w:p w14:paraId="6E1276A5"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а) торговое наименование активной фармацевтической субстанции (при наличии);</w:t>
      </w:r>
    </w:p>
    <w:p w14:paraId="555E9021"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б)  МНН</w:t>
      </w:r>
      <w:proofErr w:type="gramEnd"/>
      <w:r w:rsidRPr="0032332E">
        <w:rPr>
          <w:rFonts w:ascii="Times New Roman" w:eastAsia="Times New Roman" w:hAnsi="Times New Roman" w:cs="Times New Roman"/>
          <w:sz w:val="24"/>
          <w:szCs w:val="24"/>
        </w:rPr>
        <w:t xml:space="preserve"> или общепринятое (группировочное) наименование;</w:t>
      </w:r>
    </w:p>
    <w:p w14:paraId="27CC1A08"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в)  наименование</w:t>
      </w:r>
      <w:proofErr w:type="gramEnd"/>
      <w:r w:rsidRPr="0032332E">
        <w:rPr>
          <w:rFonts w:ascii="Times New Roman" w:eastAsia="Times New Roman" w:hAnsi="Times New Roman" w:cs="Times New Roman"/>
          <w:sz w:val="24"/>
          <w:szCs w:val="24"/>
        </w:rPr>
        <w:t xml:space="preserve"> и адрес производителя активной фармацевтической субстанции;</w:t>
      </w:r>
    </w:p>
    <w:p w14:paraId="5C0F68CA"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 xml:space="preserve">г)   </w:t>
      </w:r>
      <w:proofErr w:type="gramEnd"/>
      <w:r w:rsidRPr="0032332E">
        <w:rPr>
          <w:rFonts w:ascii="Times New Roman" w:eastAsia="Times New Roman" w:hAnsi="Times New Roman" w:cs="Times New Roman"/>
          <w:sz w:val="24"/>
          <w:szCs w:val="24"/>
        </w:rPr>
        <w:t>номер серии;</w:t>
      </w:r>
    </w:p>
    <w:p w14:paraId="5633FCF3"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 xml:space="preserve">д)   </w:t>
      </w:r>
      <w:proofErr w:type="gramEnd"/>
      <w:r w:rsidRPr="0032332E">
        <w:rPr>
          <w:rFonts w:ascii="Times New Roman" w:eastAsia="Times New Roman" w:hAnsi="Times New Roman" w:cs="Times New Roman"/>
          <w:sz w:val="24"/>
          <w:szCs w:val="24"/>
        </w:rPr>
        <w:t>дата производства;</w:t>
      </w:r>
    </w:p>
    <w:p w14:paraId="237BE1E0"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 xml:space="preserve">е)   </w:t>
      </w:r>
      <w:proofErr w:type="gramEnd"/>
      <w:r w:rsidRPr="0032332E">
        <w:rPr>
          <w:rFonts w:ascii="Times New Roman" w:eastAsia="Times New Roman" w:hAnsi="Times New Roman" w:cs="Times New Roman"/>
          <w:sz w:val="24"/>
          <w:szCs w:val="24"/>
        </w:rPr>
        <w:t>количество активной фармацевтической субстанции в упаковке;</w:t>
      </w:r>
    </w:p>
    <w:p w14:paraId="629521EB" w14:textId="77777777" w:rsidR="0032332E" w:rsidRPr="0032332E" w:rsidRDefault="0032332E" w:rsidP="00993A0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ж)  дата</w:t>
      </w:r>
      <w:proofErr w:type="gramEnd"/>
      <w:r w:rsidRPr="0032332E">
        <w:rPr>
          <w:rFonts w:ascii="Times New Roman" w:eastAsia="Times New Roman" w:hAnsi="Times New Roman" w:cs="Times New Roman"/>
          <w:sz w:val="24"/>
          <w:szCs w:val="24"/>
        </w:rPr>
        <w:t xml:space="preserve"> истечения срока годности («годен до…») или, если предусмотрено, дата повторного испытания;</w:t>
      </w:r>
    </w:p>
    <w:p w14:paraId="0E432285"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з)   </w:t>
      </w:r>
      <w:proofErr w:type="gramEnd"/>
      <w:r w:rsidRPr="0032332E">
        <w:rPr>
          <w:rFonts w:ascii="Times New Roman" w:eastAsia="Times New Roman" w:hAnsi="Times New Roman" w:cs="Times New Roman"/>
          <w:sz w:val="24"/>
          <w:szCs w:val="24"/>
        </w:rPr>
        <w:t xml:space="preserve"> условия хранения;</w:t>
      </w:r>
    </w:p>
    <w:p w14:paraId="408FFC3E" w14:textId="77777777" w:rsidR="0032332E" w:rsidRPr="0032332E" w:rsidRDefault="0032332E" w:rsidP="00993A09">
      <w:pPr>
        <w:shd w:val="clear" w:color="auto" w:fill="FFFFFF"/>
        <w:tabs>
          <w:tab w:val="left" w:pos="1134"/>
        </w:tabs>
        <w:spacing w:after="0" w:line="240" w:lineRule="auto"/>
        <w:ind w:left="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 xml:space="preserve">и)   </w:t>
      </w:r>
      <w:proofErr w:type="gramEnd"/>
      <w:r w:rsidRPr="0032332E">
        <w:rPr>
          <w:rFonts w:ascii="Times New Roman" w:eastAsia="Times New Roman" w:hAnsi="Times New Roman" w:cs="Times New Roman"/>
          <w:sz w:val="24"/>
          <w:szCs w:val="24"/>
        </w:rPr>
        <w:t>назначение.</w:t>
      </w:r>
    </w:p>
    <w:p w14:paraId="6ECCABA4" w14:textId="77777777" w:rsidR="0032332E" w:rsidRPr="0032332E" w:rsidRDefault="0032332E" w:rsidP="008C4030">
      <w:pPr>
        <w:numPr>
          <w:ilvl w:val="0"/>
          <w:numId w:val="1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Для комплекта (лекарственный препарат с растворителем (разбавителем)) или набора (комплекта из 2 и</w:t>
      </w:r>
      <w:r w:rsidR="00CB5AFB">
        <w:rPr>
          <w:rFonts w:ascii="Times New Roman" w:eastAsia="Times New Roman" w:hAnsi="Times New Roman" w:cs="Times New Roman"/>
          <w:sz w:val="24"/>
          <w:szCs w:val="24"/>
        </w:rPr>
        <w:t xml:space="preserve"> более лекарственных препаратов</w:t>
      </w:r>
      <w:r w:rsidRPr="0032332E">
        <w:rPr>
          <w:rFonts w:ascii="Times New Roman" w:eastAsia="Times New Roman" w:hAnsi="Times New Roman" w:cs="Times New Roman"/>
          <w:sz w:val="24"/>
          <w:szCs w:val="24"/>
        </w:rPr>
        <w:t>) на вторичной упаковке дополнительно указывается следующая информация:</w:t>
      </w:r>
    </w:p>
    <w:p w14:paraId="3CE1999B" w14:textId="77777777" w:rsidR="0032332E" w:rsidRPr="0032332E" w:rsidRDefault="0032332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а)  сведения</w:t>
      </w:r>
      <w:proofErr w:type="gramEnd"/>
      <w:r w:rsidRPr="0032332E">
        <w:rPr>
          <w:rFonts w:ascii="Times New Roman" w:eastAsia="Times New Roman" w:hAnsi="Times New Roman" w:cs="Times New Roman"/>
          <w:sz w:val="24"/>
          <w:szCs w:val="24"/>
        </w:rPr>
        <w:t xml:space="preserve"> о компонентах комплекта (набора):</w:t>
      </w:r>
    </w:p>
    <w:p w14:paraId="35CE9FDC" w14:textId="77777777" w:rsidR="0032332E" w:rsidRPr="0032332E" w:rsidRDefault="0032332E" w:rsidP="00CB5AFB">
      <w:pPr>
        <w:numPr>
          <w:ilvl w:val="0"/>
          <w:numId w:val="1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lastRenderedPageBreak/>
        <w:t>наименования компонентов;</w:t>
      </w:r>
    </w:p>
    <w:p w14:paraId="52D77883" w14:textId="77777777" w:rsidR="0032332E" w:rsidRPr="0032332E" w:rsidRDefault="0032332E" w:rsidP="00CB5AFB">
      <w:pPr>
        <w:numPr>
          <w:ilvl w:val="0"/>
          <w:numId w:val="1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дозировка и (или) активность, и (или) концентрация (если применимо) активной фармацевтической субстанции (активных фармацевтических субстанций);</w:t>
      </w:r>
    </w:p>
    <w:p w14:paraId="2F371F45" w14:textId="77777777" w:rsidR="0032332E" w:rsidRPr="0032332E" w:rsidRDefault="0032332E" w:rsidP="00CB5AFB">
      <w:pPr>
        <w:numPr>
          <w:ilvl w:val="0"/>
          <w:numId w:val="1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информация о составе;</w:t>
      </w:r>
    </w:p>
    <w:p w14:paraId="70B76032" w14:textId="77777777" w:rsidR="0032332E" w:rsidRPr="0032332E" w:rsidRDefault="0032332E" w:rsidP="00CB5AFB">
      <w:pPr>
        <w:numPr>
          <w:ilvl w:val="0"/>
          <w:numId w:val="1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количество;</w:t>
      </w:r>
    </w:p>
    <w:p w14:paraId="45F25EF7" w14:textId="77777777" w:rsidR="0032332E" w:rsidRPr="0032332E" w:rsidRDefault="0032332E" w:rsidP="00CB5AFB">
      <w:pPr>
        <w:numPr>
          <w:ilvl w:val="0"/>
          <w:numId w:val="17"/>
        </w:numPr>
        <w:shd w:val="clear" w:color="auto" w:fill="FFFFFF"/>
        <w:tabs>
          <w:tab w:val="left" w:pos="993"/>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номер серии (в соответствии с пунктами 28 и 29 настоящих Требований);</w:t>
      </w:r>
    </w:p>
    <w:p w14:paraId="7E320CDB" w14:textId="77777777" w:rsidR="0032332E" w:rsidRPr="0032332E" w:rsidRDefault="0032332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2332E">
        <w:rPr>
          <w:rFonts w:ascii="Times New Roman" w:eastAsia="Times New Roman" w:hAnsi="Times New Roman" w:cs="Times New Roman"/>
          <w:sz w:val="24"/>
          <w:szCs w:val="24"/>
        </w:rPr>
        <w:t>б)  сведения</w:t>
      </w:r>
      <w:proofErr w:type="gramEnd"/>
      <w:r w:rsidRPr="0032332E">
        <w:rPr>
          <w:rFonts w:ascii="Times New Roman" w:eastAsia="Times New Roman" w:hAnsi="Times New Roman" w:cs="Times New Roman"/>
          <w:sz w:val="24"/>
          <w:szCs w:val="24"/>
        </w:rPr>
        <w:t xml:space="preserve"> о наличии вспомогательных </w:t>
      </w:r>
      <w:r w:rsidR="009115C2">
        <w:rPr>
          <w:rFonts w:ascii="Times New Roman" w:eastAsia="Times New Roman" w:hAnsi="Times New Roman" w:cs="Times New Roman"/>
          <w:sz w:val="24"/>
          <w:szCs w:val="24"/>
        </w:rPr>
        <w:t xml:space="preserve">ИМН </w:t>
      </w:r>
      <w:r w:rsidRPr="0032332E">
        <w:rPr>
          <w:rFonts w:ascii="Times New Roman" w:eastAsia="Times New Roman" w:hAnsi="Times New Roman" w:cs="Times New Roman"/>
          <w:sz w:val="24"/>
          <w:szCs w:val="24"/>
        </w:rPr>
        <w:t>(шприцы, тампоны, устройства для введения и т</w:t>
      </w:r>
      <w:r w:rsidR="00225495">
        <w:rPr>
          <w:rFonts w:ascii="Times New Roman" w:eastAsia="Times New Roman" w:hAnsi="Times New Roman" w:cs="Times New Roman"/>
          <w:sz w:val="24"/>
          <w:szCs w:val="24"/>
        </w:rPr>
        <w:t xml:space="preserve">ому </w:t>
      </w:r>
      <w:r w:rsidRPr="0032332E">
        <w:rPr>
          <w:rFonts w:ascii="Times New Roman" w:eastAsia="Times New Roman" w:hAnsi="Times New Roman" w:cs="Times New Roman"/>
          <w:sz w:val="24"/>
          <w:szCs w:val="24"/>
        </w:rPr>
        <w:t>п</w:t>
      </w:r>
      <w:r w:rsidR="00225495">
        <w:rPr>
          <w:rFonts w:ascii="Times New Roman" w:eastAsia="Times New Roman" w:hAnsi="Times New Roman" w:cs="Times New Roman"/>
          <w:sz w:val="24"/>
          <w:szCs w:val="24"/>
        </w:rPr>
        <w:t>одобное</w:t>
      </w:r>
      <w:r w:rsidRPr="0032332E">
        <w:rPr>
          <w:rFonts w:ascii="Times New Roman" w:eastAsia="Times New Roman" w:hAnsi="Times New Roman" w:cs="Times New Roman"/>
          <w:sz w:val="24"/>
          <w:szCs w:val="24"/>
        </w:rPr>
        <w:t>).</w:t>
      </w:r>
    </w:p>
    <w:p w14:paraId="612439AC" w14:textId="77777777" w:rsidR="0032332E" w:rsidRPr="0032332E" w:rsidRDefault="0032332E" w:rsidP="008C4030">
      <w:pPr>
        <w:numPr>
          <w:ilvl w:val="0"/>
          <w:numId w:val="18"/>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2332E">
        <w:rPr>
          <w:rFonts w:ascii="Times New Roman" w:eastAsia="Times New Roman" w:hAnsi="Times New Roman" w:cs="Times New Roman"/>
          <w:sz w:val="24"/>
          <w:szCs w:val="24"/>
        </w:rPr>
        <w:t>Не допускается наносить на упаковку выборочные сведения, указанные в разделах «клинические данные» и «фармакодинамические свойства» общей характеристики данного лекарственного препарата и эквивалентных разделах инструкции по медицинскому применению (листка-вкладыша) данного лекарственного препарата.</w:t>
      </w:r>
    </w:p>
    <w:p w14:paraId="45C56F19" w14:textId="77777777" w:rsidR="003D2867" w:rsidRPr="003D2867" w:rsidRDefault="003D2867"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D2867">
        <w:rPr>
          <w:rFonts w:ascii="Times New Roman" w:eastAsia="Times New Roman" w:hAnsi="Times New Roman" w:cs="Times New Roman"/>
          <w:sz w:val="24"/>
          <w:szCs w:val="24"/>
        </w:rPr>
        <w:t>Допускается наносить на упаковку текст инструкции по медицинскому применению (листка-вкл</w:t>
      </w:r>
      <w:r w:rsidR="00DA10D4">
        <w:rPr>
          <w:rFonts w:ascii="Times New Roman" w:eastAsia="Times New Roman" w:hAnsi="Times New Roman" w:cs="Times New Roman"/>
          <w:sz w:val="24"/>
          <w:szCs w:val="24"/>
        </w:rPr>
        <w:t>адыша) лекарственного препарата</w:t>
      </w:r>
      <w:r w:rsidRPr="003D2867">
        <w:rPr>
          <w:rFonts w:ascii="Times New Roman" w:eastAsia="Times New Roman" w:hAnsi="Times New Roman" w:cs="Times New Roman"/>
          <w:sz w:val="24"/>
          <w:szCs w:val="24"/>
        </w:rPr>
        <w:t>.</w:t>
      </w:r>
    </w:p>
    <w:p w14:paraId="4243F656" w14:textId="77777777" w:rsidR="003D2867" w:rsidRPr="003D2867" w:rsidRDefault="003D2867" w:rsidP="008C4030">
      <w:pPr>
        <w:numPr>
          <w:ilvl w:val="0"/>
          <w:numId w:val="19"/>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D2867">
        <w:rPr>
          <w:rFonts w:ascii="Times New Roman" w:eastAsia="Times New Roman" w:hAnsi="Times New Roman" w:cs="Times New Roman"/>
          <w:sz w:val="24"/>
          <w:szCs w:val="24"/>
        </w:rPr>
        <w:t xml:space="preserve">Допускается размещение </w:t>
      </w:r>
      <w:proofErr w:type="gramStart"/>
      <w:r w:rsidRPr="003D2867">
        <w:rPr>
          <w:rFonts w:ascii="Times New Roman" w:eastAsia="Times New Roman" w:hAnsi="Times New Roman" w:cs="Times New Roman"/>
          <w:sz w:val="24"/>
          <w:szCs w:val="24"/>
        </w:rPr>
        <w:t>на  вторичной</w:t>
      </w:r>
      <w:proofErr w:type="gramEnd"/>
      <w:r w:rsidRPr="003D2867">
        <w:rPr>
          <w:rFonts w:ascii="Times New Roman" w:eastAsia="Times New Roman" w:hAnsi="Times New Roman" w:cs="Times New Roman"/>
          <w:sz w:val="24"/>
          <w:szCs w:val="24"/>
        </w:rPr>
        <w:t xml:space="preserve"> упаковке лекарственного препарата </w:t>
      </w:r>
      <w:r w:rsidR="00DA10D4">
        <w:rPr>
          <w:rFonts w:ascii="Times New Roman" w:eastAsia="Times New Roman" w:hAnsi="Times New Roman" w:cs="Times New Roman"/>
          <w:sz w:val="24"/>
          <w:szCs w:val="24"/>
        </w:rPr>
        <w:t xml:space="preserve"> </w:t>
      </w:r>
      <w:r w:rsidRPr="003D2867">
        <w:rPr>
          <w:rFonts w:ascii="Times New Roman" w:eastAsia="Times New Roman" w:hAnsi="Times New Roman" w:cs="Times New Roman"/>
          <w:sz w:val="24"/>
          <w:szCs w:val="24"/>
        </w:rPr>
        <w:t xml:space="preserve"> дополнительной информации при условии ее соответствия документам регистрационного досье.</w:t>
      </w:r>
    </w:p>
    <w:p w14:paraId="444E1C6E" w14:textId="77777777" w:rsidR="003D2867" w:rsidRPr="003D2867" w:rsidRDefault="003D2867"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D2867">
        <w:rPr>
          <w:rFonts w:ascii="Times New Roman" w:eastAsia="Times New Roman" w:hAnsi="Times New Roman" w:cs="Times New Roman"/>
          <w:sz w:val="24"/>
          <w:szCs w:val="24"/>
        </w:rPr>
        <w:t>Допускается размещение на упаковке штрих-кода, голографических и других защитных знаков, стикеров, дублирование текста маркировки с использованием других языков и шрифта Брайля, размещение символов или пиктограмм, которые помогают разъяснить инфор</w:t>
      </w:r>
      <w:r w:rsidR="00DA10D4">
        <w:rPr>
          <w:rFonts w:ascii="Times New Roman" w:eastAsia="Times New Roman" w:hAnsi="Times New Roman" w:cs="Times New Roman"/>
          <w:sz w:val="24"/>
          <w:szCs w:val="24"/>
        </w:rPr>
        <w:t>мацию о лекарственном препарате</w:t>
      </w:r>
      <w:r w:rsidRPr="003D2867">
        <w:rPr>
          <w:rFonts w:ascii="Times New Roman" w:eastAsia="Times New Roman" w:hAnsi="Times New Roman" w:cs="Times New Roman"/>
          <w:sz w:val="24"/>
          <w:szCs w:val="24"/>
        </w:rPr>
        <w:t xml:space="preserve"> потребителю (приобретателю).</w:t>
      </w:r>
    </w:p>
    <w:p w14:paraId="03A583FA" w14:textId="77777777" w:rsidR="00353D6F" w:rsidRPr="00353D6F" w:rsidRDefault="00353D6F" w:rsidP="008C4030">
      <w:pPr>
        <w:numPr>
          <w:ilvl w:val="0"/>
          <w:numId w:val="20"/>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При наличии в промежуточной или вторичной упаковке лекарственного препарата пакетиков</w:t>
      </w:r>
      <w:r w:rsidR="003D4189">
        <w:rPr>
          <w:rFonts w:ascii="Times New Roman" w:eastAsia="Times New Roman" w:hAnsi="Times New Roman" w:cs="Times New Roman"/>
          <w:sz w:val="24"/>
          <w:szCs w:val="24"/>
        </w:rPr>
        <w:t xml:space="preserve"> </w:t>
      </w:r>
      <w:r w:rsidRPr="00353D6F">
        <w:rPr>
          <w:rFonts w:ascii="Times New Roman" w:eastAsia="Times New Roman" w:hAnsi="Times New Roman" w:cs="Times New Roman"/>
          <w:sz w:val="24"/>
          <w:szCs w:val="24"/>
        </w:rPr>
        <w:t xml:space="preserve">(или таблеток) с </w:t>
      </w:r>
      <w:proofErr w:type="spellStart"/>
      <w:r w:rsidRPr="00353D6F">
        <w:rPr>
          <w:rFonts w:ascii="Times New Roman" w:eastAsia="Times New Roman" w:hAnsi="Times New Roman" w:cs="Times New Roman"/>
          <w:sz w:val="24"/>
          <w:szCs w:val="24"/>
        </w:rPr>
        <w:t>влагопоглотителем</w:t>
      </w:r>
      <w:proofErr w:type="spellEnd"/>
      <w:r w:rsidRPr="00353D6F">
        <w:rPr>
          <w:rFonts w:ascii="Times New Roman" w:eastAsia="Times New Roman" w:hAnsi="Times New Roman" w:cs="Times New Roman"/>
          <w:sz w:val="24"/>
          <w:szCs w:val="24"/>
        </w:rPr>
        <w:t xml:space="preserve"> на них должна быть нанесена предупредительная маркировка соответствующего содержания.</w:t>
      </w:r>
    </w:p>
    <w:p w14:paraId="7FC4C364" w14:textId="77777777" w:rsidR="00353D6F" w:rsidRPr="00353D6F" w:rsidRDefault="00353D6F" w:rsidP="008C4030">
      <w:pPr>
        <w:numPr>
          <w:ilvl w:val="0"/>
          <w:numId w:val="21"/>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На транспортной таре упаковки нерасфасованной продукции указывается следующая информация:</w:t>
      </w:r>
    </w:p>
    <w:p w14:paraId="3A88CEA9"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а)  торговое</w:t>
      </w:r>
      <w:proofErr w:type="gramEnd"/>
      <w:r w:rsidRPr="00353D6F">
        <w:rPr>
          <w:rFonts w:ascii="Times New Roman" w:eastAsia="Times New Roman" w:hAnsi="Times New Roman" w:cs="Times New Roman"/>
          <w:sz w:val="24"/>
          <w:szCs w:val="24"/>
        </w:rPr>
        <w:t xml:space="preserve"> наименование лекарственного препарата;</w:t>
      </w:r>
    </w:p>
    <w:p w14:paraId="2D6D02A3"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 xml:space="preserve">б)   </w:t>
      </w:r>
      <w:proofErr w:type="gramEnd"/>
      <w:r w:rsidRPr="00353D6F">
        <w:rPr>
          <w:rFonts w:ascii="Times New Roman" w:eastAsia="Times New Roman" w:hAnsi="Times New Roman" w:cs="Times New Roman"/>
          <w:sz w:val="24"/>
          <w:szCs w:val="24"/>
        </w:rPr>
        <w:t>лекарственная форма;</w:t>
      </w:r>
    </w:p>
    <w:p w14:paraId="4A0AE781"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в)  МНН</w:t>
      </w:r>
      <w:proofErr w:type="gramEnd"/>
      <w:r w:rsidRPr="00353D6F">
        <w:rPr>
          <w:rFonts w:ascii="Times New Roman" w:eastAsia="Times New Roman" w:hAnsi="Times New Roman" w:cs="Times New Roman"/>
          <w:sz w:val="24"/>
          <w:szCs w:val="24"/>
        </w:rPr>
        <w:t xml:space="preserve"> (при наличии) или общепринятое (группировочное) наименование;</w:t>
      </w:r>
    </w:p>
    <w:p w14:paraId="1F6013DC"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г)  дозировка</w:t>
      </w:r>
      <w:proofErr w:type="gramEnd"/>
      <w:r w:rsidRPr="00353D6F">
        <w:rPr>
          <w:rFonts w:ascii="Times New Roman" w:eastAsia="Times New Roman" w:hAnsi="Times New Roman" w:cs="Times New Roman"/>
          <w:sz w:val="24"/>
          <w:szCs w:val="24"/>
        </w:rPr>
        <w:t>, и (или) активность, и (или) концентрация (если применимо) активной фармацевтической субстанции (активных фармацевтических субстанций);</w:t>
      </w:r>
    </w:p>
    <w:p w14:paraId="43E6AA26"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д) наименование производителя, адрес произво</w:t>
      </w:r>
      <w:r w:rsidR="003D4189">
        <w:rPr>
          <w:rFonts w:ascii="Times New Roman" w:eastAsia="Times New Roman" w:hAnsi="Times New Roman" w:cs="Times New Roman"/>
          <w:sz w:val="24"/>
          <w:szCs w:val="24"/>
        </w:rPr>
        <w:t>дителя лекарственного препарата</w:t>
      </w:r>
      <w:r w:rsidRPr="00353D6F">
        <w:rPr>
          <w:rFonts w:ascii="Times New Roman" w:eastAsia="Times New Roman" w:hAnsi="Times New Roman" w:cs="Times New Roman"/>
          <w:sz w:val="24"/>
          <w:szCs w:val="24"/>
        </w:rPr>
        <w:t>;</w:t>
      </w:r>
    </w:p>
    <w:p w14:paraId="031A5BBC"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е)  количество</w:t>
      </w:r>
      <w:proofErr w:type="gramEnd"/>
      <w:r w:rsidRPr="00353D6F">
        <w:rPr>
          <w:rFonts w:ascii="Times New Roman" w:eastAsia="Times New Roman" w:hAnsi="Times New Roman" w:cs="Times New Roman"/>
          <w:sz w:val="24"/>
          <w:szCs w:val="24"/>
        </w:rPr>
        <w:t xml:space="preserve"> лекарств</w:t>
      </w:r>
      <w:r w:rsidR="00F3144C">
        <w:rPr>
          <w:rFonts w:ascii="Times New Roman" w:eastAsia="Times New Roman" w:hAnsi="Times New Roman" w:cs="Times New Roman"/>
          <w:sz w:val="24"/>
          <w:szCs w:val="24"/>
        </w:rPr>
        <w:t>енного препарата</w:t>
      </w:r>
      <w:r w:rsidRPr="00353D6F">
        <w:rPr>
          <w:rFonts w:ascii="Times New Roman" w:eastAsia="Times New Roman" w:hAnsi="Times New Roman" w:cs="Times New Roman"/>
          <w:sz w:val="24"/>
          <w:szCs w:val="24"/>
        </w:rPr>
        <w:t xml:space="preserve"> в упаковке и (или) количество упаковок в транспортной таре;</w:t>
      </w:r>
    </w:p>
    <w:p w14:paraId="253DEC4D"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ж) условия хранения и при необходимости условия транспортировки;</w:t>
      </w:r>
    </w:p>
    <w:p w14:paraId="539F17DF"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з)  номер</w:t>
      </w:r>
      <w:proofErr w:type="gramEnd"/>
      <w:r w:rsidRPr="00353D6F">
        <w:rPr>
          <w:rFonts w:ascii="Times New Roman" w:eastAsia="Times New Roman" w:hAnsi="Times New Roman" w:cs="Times New Roman"/>
          <w:sz w:val="24"/>
          <w:szCs w:val="24"/>
        </w:rPr>
        <w:t xml:space="preserve"> серии;</w:t>
      </w:r>
    </w:p>
    <w:p w14:paraId="1963A4F3"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и) дата производства;</w:t>
      </w:r>
    </w:p>
    <w:p w14:paraId="1EBBB713"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353D6F">
        <w:rPr>
          <w:rFonts w:ascii="Times New Roman" w:eastAsia="Times New Roman" w:hAnsi="Times New Roman" w:cs="Times New Roman"/>
          <w:sz w:val="24"/>
          <w:szCs w:val="24"/>
        </w:rPr>
        <w:t>к)  дата</w:t>
      </w:r>
      <w:proofErr w:type="gramEnd"/>
      <w:r w:rsidRPr="00353D6F">
        <w:rPr>
          <w:rFonts w:ascii="Times New Roman" w:eastAsia="Times New Roman" w:hAnsi="Times New Roman" w:cs="Times New Roman"/>
          <w:sz w:val="24"/>
          <w:szCs w:val="24"/>
        </w:rPr>
        <w:t xml:space="preserve"> истечения срока годности («годен до…»).</w:t>
      </w:r>
    </w:p>
    <w:p w14:paraId="226B219B" w14:textId="77777777" w:rsidR="00353D6F" w:rsidRPr="00353D6F" w:rsidRDefault="00353D6F" w:rsidP="003D4189">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При необходимости может быть указан логотип производителя продукции, предупредительные надписи и манипуляторные знаки.</w:t>
      </w:r>
    </w:p>
    <w:p w14:paraId="02F4F8A6" w14:textId="77777777" w:rsidR="00F3144C" w:rsidRDefault="00F3144C" w:rsidP="008C4030">
      <w:pPr>
        <w:shd w:val="clear" w:color="auto" w:fill="FFFFFF"/>
        <w:tabs>
          <w:tab w:val="left" w:pos="1134"/>
        </w:tabs>
        <w:spacing w:after="0" w:line="240" w:lineRule="auto"/>
        <w:ind w:firstLine="567"/>
        <w:jc w:val="both"/>
        <w:textAlignment w:val="baseline"/>
        <w:outlineLvl w:val="1"/>
        <w:rPr>
          <w:rFonts w:ascii="Times New Roman" w:eastAsia="Times New Roman" w:hAnsi="Times New Roman" w:cs="Times New Roman"/>
          <w:b/>
          <w:bCs/>
          <w:sz w:val="24"/>
          <w:szCs w:val="24"/>
          <w:bdr w:val="none" w:sz="0" w:space="0" w:color="auto" w:frame="1"/>
        </w:rPr>
      </w:pPr>
    </w:p>
    <w:p w14:paraId="0AF3BAC5" w14:textId="77777777" w:rsidR="00353D6F" w:rsidRPr="00D30018" w:rsidRDefault="00353D6F" w:rsidP="00D30018">
      <w:pPr>
        <w:pStyle w:val="a5"/>
        <w:numPr>
          <w:ilvl w:val="0"/>
          <w:numId w:val="5"/>
        </w:numPr>
        <w:shd w:val="clear" w:color="auto" w:fill="FFFFFF"/>
        <w:tabs>
          <w:tab w:val="left" w:pos="1134"/>
        </w:tabs>
        <w:spacing w:after="0" w:line="240" w:lineRule="auto"/>
        <w:jc w:val="center"/>
        <w:textAlignment w:val="baseline"/>
        <w:outlineLvl w:val="1"/>
        <w:rPr>
          <w:rFonts w:ascii="Times New Roman" w:eastAsia="Times New Roman" w:hAnsi="Times New Roman" w:cs="Times New Roman"/>
          <w:bCs/>
          <w:sz w:val="24"/>
          <w:szCs w:val="24"/>
          <w:bdr w:val="none" w:sz="0" w:space="0" w:color="auto" w:frame="1"/>
        </w:rPr>
      </w:pPr>
      <w:r w:rsidRPr="00D30018">
        <w:rPr>
          <w:rFonts w:ascii="Times New Roman" w:eastAsia="Times New Roman" w:hAnsi="Times New Roman" w:cs="Times New Roman"/>
          <w:bCs/>
          <w:sz w:val="24"/>
          <w:szCs w:val="24"/>
          <w:bdr w:val="none" w:sz="0" w:space="0" w:color="auto" w:frame="1"/>
        </w:rPr>
        <w:t>Требования к тексту маркировки</w:t>
      </w:r>
    </w:p>
    <w:p w14:paraId="4350CF77" w14:textId="77777777" w:rsidR="00F3144C" w:rsidRPr="00353D6F" w:rsidRDefault="00F3144C" w:rsidP="008C4030">
      <w:pPr>
        <w:shd w:val="clear" w:color="auto" w:fill="FFFFFF"/>
        <w:tabs>
          <w:tab w:val="left" w:pos="1134"/>
        </w:tabs>
        <w:spacing w:after="0" w:line="240" w:lineRule="auto"/>
        <w:ind w:firstLine="567"/>
        <w:jc w:val="both"/>
        <w:textAlignment w:val="baseline"/>
        <w:outlineLvl w:val="1"/>
        <w:rPr>
          <w:rFonts w:ascii="Times New Roman" w:eastAsia="Times New Roman" w:hAnsi="Times New Roman" w:cs="Times New Roman"/>
          <w:b/>
          <w:bCs/>
          <w:sz w:val="24"/>
          <w:szCs w:val="24"/>
        </w:rPr>
      </w:pPr>
    </w:p>
    <w:p w14:paraId="0E33E609" w14:textId="77777777" w:rsidR="00353D6F" w:rsidRPr="00353D6F" w:rsidRDefault="00353D6F" w:rsidP="008C4030">
      <w:pPr>
        <w:numPr>
          <w:ilvl w:val="0"/>
          <w:numId w:val="2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353D6F">
        <w:rPr>
          <w:rFonts w:ascii="Times New Roman" w:eastAsia="Times New Roman" w:hAnsi="Times New Roman" w:cs="Times New Roman"/>
          <w:sz w:val="24"/>
          <w:szCs w:val="24"/>
        </w:rPr>
        <w:t>Торговое наимен</w:t>
      </w:r>
      <w:r w:rsidR="00F3144C">
        <w:rPr>
          <w:rFonts w:ascii="Times New Roman" w:eastAsia="Times New Roman" w:hAnsi="Times New Roman" w:cs="Times New Roman"/>
          <w:sz w:val="24"/>
          <w:szCs w:val="24"/>
        </w:rPr>
        <w:t>ование лекарственного препарата</w:t>
      </w:r>
      <w:r w:rsidRPr="00353D6F">
        <w:rPr>
          <w:rFonts w:ascii="Times New Roman" w:eastAsia="Times New Roman" w:hAnsi="Times New Roman" w:cs="Times New Roman"/>
          <w:sz w:val="24"/>
          <w:szCs w:val="24"/>
        </w:rPr>
        <w:t xml:space="preserve"> указывается на упаковке в именительном падеже.</w:t>
      </w:r>
    </w:p>
    <w:p w14:paraId="780C9B57" w14:textId="77777777" w:rsidR="007E00D6" w:rsidRPr="008C4030" w:rsidRDefault="00610B43" w:rsidP="008C4030">
      <w:pPr>
        <w:tabs>
          <w:tab w:val="left" w:pos="1134"/>
        </w:tabs>
        <w:spacing w:after="0" w:line="240" w:lineRule="auto"/>
        <w:ind w:firstLine="567"/>
        <w:jc w:val="both"/>
        <w:rPr>
          <w:rFonts w:ascii="Times New Roman" w:eastAsia="Times New Roman" w:hAnsi="Times New Roman" w:cs="Times New Roman"/>
          <w:sz w:val="24"/>
          <w:szCs w:val="24"/>
        </w:rPr>
      </w:pPr>
      <w:r w:rsidRPr="008C4030">
        <w:rPr>
          <w:rFonts w:ascii="Times New Roman" w:hAnsi="Times New Roman" w:cs="Times New Roman"/>
          <w:sz w:val="24"/>
          <w:szCs w:val="24"/>
          <w:shd w:val="clear" w:color="auto" w:fill="FFFFFF"/>
        </w:rPr>
        <w:t>Для лекарственных растительных препаратов, которые представляют собой фасованное лекарственное растительное сырье дополнительно указывается наименование лекарственного растительного сырья или активной фармацевтической субстанции растительного происхождения на латинском языке (за исключением наименования сборов) во множественном числе (за исключением слов «трава» и «кора») и вида фасованной продукции (например, «цельная», «измельченная», «порошок» и т</w:t>
      </w:r>
      <w:r w:rsidR="00F3144C">
        <w:rPr>
          <w:rFonts w:ascii="Times New Roman" w:hAnsi="Times New Roman" w:cs="Times New Roman"/>
          <w:sz w:val="24"/>
          <w:szCs w:val="24"/>
          <w:shd w:val="clear" w:color="auto" w:fill="FFFFFF"/>
        </w:rPr>
        <w:t>ому подобное</w:t>
      </w:r>
      <w:r w:rsidRPr="008C4030">
        <w:rPr>
          <w:rFonts w:ascii="Times New Roman" w:hAnsi="Times New Roman" w:cs="Times New Roman"/>
          <w:sz w:val="24"/>
          <w:szCs w:val="24"/>
          <w:shd w:val="clear" w:color="auto" w:fill="FFFFFF"/>
        </w:rPr>
        <w:t>).</w:t>
      </w:r>
    </w:p>
    <w:p w14:paraId="16B06207" w14:textId="77777777" w:rsidR="00610B43" w:rsidRPr="00610B43" w:rsidRDefault="00610B43" w:rsidP="008C4030">
      <w:pPr>
        <w:numPr>
          <w:ilvl w:val="0"/>
          <w:numId w:val="2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МНН активных фармацевтических субстанций в с</w:t>
      </w:r>
      <w:r w:rsidR="00F3144C">
        <w:rPr>
          <w:rFonts w:ascii="Times New Roman" w:eastAsia="Times New Roman" w:hAnsi="Times New Roman" w:cs="Times New Roman"/>
          <w:sz w:val="24"/>
          <w:szCs w:val="24"/>
        </w:rPr>
        <w:t>оставе лекарственного препарата</w:t>
      </w:r>
      <w:r w:rsidRPr="00610B43">
        <w:rPr>
          <w:rFonts w:ascii="Times New Roman" w:eastAsia="Times New Roman" w:hAnsi="Times New Roman" w:cs="Times New Roman"/>
          <w:sz w:val="24"/>
          <w:szCs w:val="24"/>
        </w:rPr>
        <w:t xml:space="preserve"> указывается на русском языке в именительном падеже и английском языке (в соответствии с английской редакцией перечня МНН Всемирной организации здравоохранения).</w:t>
      </w:r>
    </w:p>
    <w:p w14:paraId="07AD5F1E"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lastRenderedPageBreak/>
        <w:t>В случае отсутствия МНН указывается общепринятое (группировочное) наименование на русском языке в именительном падеже.</w:t>
      </w:r>
    </w:p>
    <w:p w14:paraId="2126BAB2"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Допускается не указывать МНН или общепринятое (группировочное) наимено</w:t>
      </w:r>
      <w:r w:rsidR="00F3144C">
        <w:rPr>
          <w:rFonts w:ascii="Times New Roman" w:eastAsia="Times New Roman" w:hAnsi="Times New Roman" w:cs="Times New Roman"/>
          <w:sz w:val="24"/>
          <w:szCs w:val="24"/>
        </w:rPr>
        <w:t>вание лекарственных препаратов</w:t>
      </w:r>
      <w:r w:rsidRPr="00610B43">
        <w:rPr>
          <w:rFonts w:ascii="Times New Roman" w:eastAsia="Times New Roman" w:hAnsi="Times New Roman" w:cs="Times New Roman"/>
          <w:sz w:val="24"/>
          <w:szCs w:val="24"/>
        </w:rPr>
        <w:t xml:space="preserve"> в случае его полного совпадения с торговым наименованием.</w:t>
      </w:r>
    </w:p>
    <w:p w14:paraId="65D50C5D"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 xml:space="preserve">В отношении </w:t>
      </w:r>
      <w:proofErr w:type="spellStart"/>
      <w:r w:rsidRPr="00610B43">
        <w:rPr>
          <w:rFonts w:ascii="Times New Roman" w:eastAsia="Times New Roman" w:hAnsi="Times New Roman" w:cs="Times New Roman"/>
          <w:sz w:val="24"/>
          <w:szCs w:val="24"/>
        </w:rPr>
        <w:t>гетерологичных</w:t>
      </w:r>
      <w:proofErr w:type="spellEnd"/>
      <w:r w:rsidRPr="00610B43">
        <w:rPr>
          <w:rFonts w:ascii="Times New Roman" w:eastAsia="Times New Roman" w:hAnsi="Times New Roman" w:cs="Times New Roman"/>
          <w:sz w:val="24"/>
          <w:szCs w:val="24"/>
        </w:rPr>
        <w:t xml:space="preserve"> сывороток указывается вид животного, из крови или плазмы которого они получены.</w:t>
      </w:r>
    </w:p>
    <w:p w14:paraId="3948337D" w14:textId="77777777" w:rsidR="00610B43" w:rsidRPr="00610B43" w:rsidRDefault="000A34B4"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Для лекарственных препаратов</w:t>
      </w:r>
      <w:r w:rsidR="00610B43" w:rsidRPr="00610B43">
        <w:rPr>
          <w:rFonts w:ascii="Times New Roman" w:eastAsia="Times New Roman" w:hAnsi="Times New Roman" w:cs="Times New Roman"/>
          <w:sz w:val="24"/>
          <w:szCs w:val="24"/>
        </w:rPr>
        <w:t xml:space="preserve"> биологического происхождения при отсутствии МНН или общепринятого (группировочного) наименования указывается источник получения препарата.</w:t>
      </w:r>
    </w:p>
    <w:p w14:paraId="21EC04E0"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Для радиофармаце</w:t>
      </w:r>
      <w:r w:rsidR="000A34B4">
        <w:rPr>
          <w:rFonts w:ascii="Times New Roman" w:eastAsia="Times New Roman" w:hAnsi="Times New Roman" w:cs="Times New Roman"/>
          <w:sz w:val="24"/>
          <w:szCs w:val="24"/>
        </w:rPr>
        <w:t>втических ЛС</w:t>
      </w:r>
      <w:r w:rsidRPr="00610B43">
        <w:rPr>
          <w:rFonts w:ascii="Times New Roman" w:eastAsia="Times New Roman" w:hAnsi="Times New Roman" w:cs="Times New Roman"/>
          <w:sz w:val="24"/>
          <w:szCs w:val="24"/>
        </w:rPr>
        <w:t xml:space="preserve"> указываются символ химического элемента с индексом радионуклида и международный символ радиоактивности.</w:t>
      </w:r>
    </w:p>
    <w:p w14:paraId="7683BD45" w14:textId="77777777" w:rsidR="00610B43" w:rsidRPr="00610B43" w:rsidRDefault="00610B43" w:rsidP="008C4030">
      <w:pPr>
        <w:numPr>
          <w:ilvl w:val="0"/>
          <w:numId w:val="2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Наименования держателя регистрационного удостоверения и произво</w:t>
      </w:r>
      <w:r w:rsidR="006D67A0">
        <w:rPr>
          <w:rFonts w:ascii="Times New Roman" w:eastAsia="Times New Roman" w:hAnsi="Times New Roman" w:cs="Times New Roman"/>
          <w:sz w:val="24"/>
          <w:szCs w:val="24"/>
        </w:rPr>
        <w:t>дителя лекарственного препарата</w:t>
      </w:r>
      <w:r w:rsidRPr="00610B43">
        <w:rPr>
          <w:rFonts w:ascii="Times New Roman" w:eastAsia="Times New Roman" w:hAnsi="Times New Roman" w:cs="Times New Roman"/>
          <w:sz w:val="24"/>
          <w:szCs w:val="24"/>
        </w:rPr>
        <w:t xml:space="preserve"> указываются в именительном падеже. В случае если в производстве участвуют несколько производителей, обязательно указывается наименование производителя, осуществляющего выпускающий контроль к</w:t>
      </w:r>
      <w:r w:rsidR="000A34B4">
        <w:rPr>
          <w:rFonts w:ascii="Times New Roman" w:eastAsia="Times New Roman" w:hAnsi="Times New Roman" w:cs="Times New Roman"/>
          <w:sz w:val="24"/>
          <w:szCs w:val="24"/>
        </w:rPr>
        <w:t>ачества ЛС</w:t>
      </w:r>
      <w:r w:rsidRPr="00610B43">
        <w:rPr>
          <w:rFonts w:ascii="Times New Roman" w:eastAsia="Times New Roman" w:hAnsi="Times New Roman" w:cs="Times New Roman"/>
          <w:sz w:val="24"/>
          <w:szCs w:val="24"/>
        </w:rPr>
        <w:t>.</w:t>
      </w:r>
    </w:p>
    <w:p w14:paraId="3700ED3D"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В случае совпадения наименований держателя регистрационного удостоверения и произво</w:t>
      </w:r>
      <w:r w:rsidR="006D67A0">
        <w:rPr>
          <w:rFonts w:ascii="Times New Roman" w:eastAsia="Times New Roman" w:hAnsi="Times New Roman" w:cs="Times New Roman"/>
          <w:sz w:val="24"/>
          <w:szCs w:val="24"/>
        </w:rPr>
        <w:t xml:space="preserve">дителя лекарственного препарата </w:t>
      </w:r>
      <w:r w:rsidRPr="00610B43">
        <w:rPr>
          <w:rFonts w:ascii="Times New Roman" w:eastAsia="Times New Roman" w:hAnsi="Times New Roman" w:cs="Times New Roman"/>
          <w:sz w:val="24"/>
          <w:szCs w:val="24"/>
        </w:rPr>
        <w:t>указывается только наименование держателя регистрационного удостов</w:t>
      </w:r>
      <w:r w:rsidR="006D67A0">
        <w:rPr>
          <w:rFonts w:ascii="Times New Roman" w:eastAsia="Times New Roman" w:hAnsi="Times New Roman" w:cs="Times New Roman"/>
          <w:sz w:val="24"/>
          <w:szCs w:val="24"/>
        </w:rPr>
        <w:t>ерения лекарственного препарата</w:t>
      </w:r>
      <w:r w:rsidRPr="00610B43">
        <w:rPr>
          <w:rFonts w:ascii="Times New Roman" w:eastAsia="Times New Roman" w:hAnsi="Times New Roman" w:cs="Times New Roman"/>
          <w:sz w:val="24"/>
          <w:szCs w:val="24"/>
        </w:rPr>
        <w:t>.</w:t>
      </w:r>
    </w:p>
    <w:p w14:paraId="399A09AA" w14:textId="77777777" w:rsidR="00610B43" w:rsidRPr="00610B43" w:rsidRDefault="00610B4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610B43">
        <w:rPr>
          <w:rFonts w:ascii="Times New Roman" w:eastAsia="Times New Roman" w:hAnsi="Times New Roman" w:cs="Times New Roman"/>
          <w:sz w:val="24"/>
          <w:szCs w:val="24"/>
        </w:rPr>
        <w:t>При необходимости указывается наименование организации, осуществляющей фасовку и (или) упаковку, с предшествующим словом «расфасовано» и (или) «упаковано», «упаковщик».</w:t>
      </w:r>
    </w:p>
    <w:p w14:paraId="657183B1" w14:textId="77777777" w:rsidR="007A29CC" w:rsidRPr="007A29CC" w:rsidRDefault="007A29CC" w:rsidP="008C4030">
      <w:pPr>
        <w:numPr>
          <w:ilvl w:val="0"/>
          <w:numId w:val="2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A29CC">
        <w:rPr>
          <w:rFonts w:ascii="Times New Roman" w:eastAsia="Times New Roman" w:hAnsi="Times New Roman" w:cs="Times New Roman"/>
          <w:sz w:val="24"/>
          <w:szCs w:val="24"/>
        </w:rPr>
        <w:t>Адреса указываются сокращенно (страна или страна и город) или полностью, дополнительно допускается указание номеров телефона, факса, адреса электронной почты.</w:t>
      </w:r>
    </w:p>
    <w:p w14:paraId="4ED5FB56" w14:textId="77777777" w:rsidR="007A29CC" w:rsidRPr="007A29CC" w:rsidRDefault="007A29CC"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7A29CC">
        <w:rPr>
          <w:rFonts w:ascii="Times New Roman" w:eastAsia="Times New Roman" w:hAnsi="Times New Roman" w:cs="Times New Roman"/>
          <w:sz w:val="24"/>
          <w:szCs w:val="24"/>
        </w:rPr>
        <w:t>В случае если держателем регистрационного удостов</w:t>
      </w:r>
      <w:r w:rsidR="00C10CAF">
        <w:rPr>
          <w:rFonts w:ascii="Times New Roman" w:eastAsia="Times New Roman" w:hAnsi="Times New Roman" w:cs="Times New Roman"/>
          <w:sz w:val="24"/>
          <w:szCs w:val="24"/>
        </w:rPr>
        <w:t>ерения лекарственного препарата</w:t>
      </w:r>
      <w:r w:rsidRPr="007A29CC">
        <w:rPr>
          <w:rFonts w:ascii="Times New Roman" w:eastAsia="Times New Roman" w:hAnsi="Times New Roman" w:cs="Times New Roman"/>
          <w:sz w:val="24"/>
          <w:szCs w:val="24"/>
        </w:rPr>
        <w:t xml:space="preserve"> является произво</w:t>
      </w:r>
      <w:r w:rsidR="00C10CAF">
        <w:rPr>
          <w:rFonts w:ascii="Times New Roman" w:eastAsia="Times New Roman" w:hAnsi="Times New Roman" w:cs="Times New Roman"/>
          <w:sz w:val="24"/>
          <w:szCs w:val="24"/>
        </w:rPr>
        <w:t>дитель лекарственного препарата</w:t>
      </w:r>
      <w:r w:rsidRPr="007A29CC">
        <w:rPr>
          <w:rFonts w:ascii="Times New Roman" w:eastAsia="Times New Roman" w:hAnsi="Times New Roman" w:cs="Times New Roman"/>
          <w:sz w:val="24"/>
          <w:szCs w:val="24"/>
        </w:rPr>
        <w:t>, указывается только адрес держателя регистрационного удостов</w:t>
      </w:r>
      <w:r w:rsidR="00C10CAF">
        <w:rPr>
          <w:rFonts w:ascii="Times New Roman" w:eastAsia="Times New Roman" w:hAnsi="Times New Roman" w:cs="Times New Roman"/>
          <w:sz w:val="24"/>
          <w:szCs w:val="24"/>
        </w:rPr>
        <w:t>ерения лекарственного препарата.</w:t>
      </w:r>
    </w:p>
    <w:p w14:paraId="0217EA83" w14:textId="77777777" w:rsidR="007A29CC" w:rsidRPr="007A29CC" w:rsidRDefault="007A29CC" w:rsidP="008C4030">
      <w:pPr>
        <w:numPr>
          <w:ilvl w:val="0"/>
          <w:numId w:val="28"/>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A29CC">
        <w:rPr>
          <w:rFonts w:ascii="Times New Roman" w:eastAsia="Times New Roman" w:hAnsi="Times New Roman" w:cs="Times New Roman"/>
          <w:sz w:val="24"/>
          <w:szCs w:val="24"/>
        </w:rPr>
        <w:t>Дозировка, и (или) активность, и (или) концентрация активной фармацевтической субстанции (активных фармацевтических субстанций) указываются с обязательным указанием единиц измерения.</w:t>
      </w:r>
    </w:p>
    <w:p w14:paraId="6A8C5604" w14:textId="77777777" w:rsidR="007A29CC" w:rsidRPr="007A29CC" w:rsidRDefault="007A29CC" w:rsidP="008C4030">
      <w:pPr>
        <w:numPr>
          <w:ilvl w:val="0"/>
          <w:numId w:val="28"/>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7A29CC">
        <w:rPr>
          <w:rFonts w:ascii="Times New Roman" w:eastAsia="Times New Roman" w:hAnsi="Times New Roman" w:cs="Times New Roman"/>
          <w:sz w:val="24"/>
          <w:szCs w:val="24"/>
        </w:rPr>
        <w:t>Кол</w:t>
      </w:r>
      <w:r w:rsidR="00C10CAF">
        <w:rPr>
          <w:rFonts w:ascii="Times New Roman" w:eastAsia="Times New Roman" w:hAnsi="Times New Roman" w:cs="Times New Roman"/>
          <w:sz w:val="24"/>
          <w:szCs w:val="24"/>
        </w:rPr>
        <w:t>ичество лекарственного средства</w:t>
      </w:r>
      <w:r w:rsidRPr="007A29CC">
        <w:rPr>
          <w:rFonts w:ascii="Times New Roman" w:eastAsia="Times New Roman" w:hAnsi="Times New Roman" w:cs="Times New Roman"/>
          <w:sz w:val="24"/>
          <w:szCs w:val="24"/>
        </w:rPr>
        <w:t xml:space="preserve"> в упаковке указывается по массе, объему или количеству единиц дозирования в зависимости от лекарственной формы и типа упаковки.</w:t>
      </w:r>
    </w:p>
    <w:p w14:paraId="24CCBAAA" w14:textId="77777777" w:rsidR="008363AE" w:rsidRPr="008363AE" w:rsidRDefault="008363A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Для лекарственных растительных препаратов, которые представляют собой фасованное лекарственное растительное сырье, масса лекарственного растительного сырья и (или) активной фармацевтической субстанции растительного происхождения указывается при их определенной влажности.</w:t>
      </w:r>
    </w:p>
    <w:p w14:paraId="5D21C2C1" w14:textId="77777777" w:rsidR="008363AE" w:rsidRPr="008363AE" w:rsidRDefault="008363A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 xml:space="preserve">Дозировка (активность) биологического лекарственного препарата выражается в соответствии с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утверждаемыми </w:t>
      </w:r>
      <w:r w:rsidR="006423B9">
        <w:rPr>
          <w:rFonts w:ascii="Times New Roman" w:eastAsia="Times New Roman" w:hAnsi="Times New Roman" w:cs="Times New Roman"/>
          <w:sz w:val="24"/>
          <w:szCs w:val="24"/>
        </w:rPr>
        <w:t>к</w:t>
      </w:r>
      <w:r w:rsidRPr="008363AE">
        <w:rPr>
          <w:rFonts w:ascii="Times New Roman" w:eastAsia="Times New Roman" w:hAnsi="Times New Roman" w:cs="Times New Roman"/>
          <w:sz w:val="24"/>
          <w:szCs w:val="24"/>
        </w:rPr>
        <w:t>омиссией.</w:t>
      </w:r>
    </w:p>
    <w:p w14:paraId="73394C63" w14:textId="77777777" w:rsidR="008363AE" w:rsidRPr="008363AE" w:rsidRDefault="008363A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Для радиофармацевти</w:t>
      </w:r>
      <w:r w:rsidR="006423B9">
        <w:rPr>
          <w:rFonts w:ascii="Times New Roman" w:eastAsia="Times New Roman" w:hAnsi="Times New Roman" w:cs="Times New Roman"/>
          <w:sz w:val="24"/>
          <w:szCs w:val="24"/>
        </w:rPr>
        <w:t>ческих лекарственных препаратов</w:t>
      </w:r>
      <w:r w:rsidRPr="008363AE">
        <w:rPr>
          <w:rFonts w:ascii="Times New Roman" w:eastAsia="Times New Roman" w:hAnsi="Times New Roman" w:cs="Times New Roman"/>
          <w:sz w:val="24"/>
          <w:szCs w:val="24"/>
        </w:rPr>
        <w:t xml:space="preserve"> указывается количество единиц радиоактивности в дозе или первичной упаковке.</w:t>
      </w:r>
    </w:p>
    <w:p w14:paraId="78346FD7" w14:textId="77777777" w:rsidR="008363AE" w:rsidRPr="008363AE" w:rsidRDefault="008363AE" w:rsidP="008C4030">
      <w:pPr>
        <w:numPr>
          <w:ilvl w:val="0"/>
          <w:numId w:val="29"/>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В с</w:t>
      </w:r>
      <w:r w:rsidR="00741376">
        <w:rPr>
          <w:rFonts w:ascii="Times New Roman" w:eastAsia="Times New Roman" w:hAnsi="Times New Roman" w:cs="Times New Roman"/>
          <w:sz w:val="24"/>
          <w:szCs w:val="24"/>
        </w:rPr>
        <w:t>оставе лекарственных препаратов</w:t>
      </w:r>
      <w:r w:rsidRPr="008363AE">
        <w:rPr>
          <w:rFonts w:ascii="Times New Roman" w:eastAsia="Times New Roman" w:hAnsi="Times New Roman" w:cs="Times New Roman"/>
          <w:sz w:val="24"/>
          <w:szCs w:val="24"/>
        </w:rPr>
        <w:t xml:space="preserve"> указываются активные фармацевтические субстанции (компоненты) и их количество.</w:t>
      </w:r>
    </w:p>
    <w:p w14:paraId="0EB3914E" w14:textId="77777777" w:rsidR="008363AE" w:rsidRPr="008363AE" w:rsidRDefault="008363AE" w:rsidP="008C4030">
      <w:pPr>
        <w:numPr>
          <w:ilvl w:val="0"/>
          <w:numId w:val="29"/>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В обязательном порядке вспомогательные вещества (компоненты) указываются в следующих случаях:</w:t>
      </w:r>
    </w:p>
    <w:p w14:paraId="19DA1D1A" w14:textId="77777777" w:rsidR="008363AE" w:rsidRPr="008363AE" w:rsidRDefault="001B1819"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лекарственных препаратов</w:t>
      </w:r>
      <w:r w:rsidR="008363AE" w:rsidRPr="008363AE">
        <w:rPr>
          <w:rFonts w:ascii="Times New Roman" w:eastAsia="Times New Roman" w:hAnsi="Times New Roman" w:cs="Times New Roman"/>
          <w:sz w:val="24"/>
          <w:szCs w:val="24"/>
        </w:rPr>
        <w:t xml:space="preserve"> для приема внутрь на вторичной упаковке, если они включены в перечень вспомогательных веществ, указываемых на вторичной упаковке лекарственных препаратов для приема внутрь, согласно </w:t>
      </w:r>
      <w:r w:rsidR="00037177">
        <w:rPr>
          <w:rFonts w:ascii="Times New Roman" w:eastAsia="Times New Roman" w:hAnsi="Times New Roman" w:cs="Times New Roman"/>
          <w:sz w:val="24"/>
          <w:szCs w:val="24"/>
        </w:rPr>
        <w:t>П</w:t>
      </w:r>
      <w:r w:rsidR="008363AE" w:rsidRPr="008363AE">
        <w:rPr>
          <w:rFonts w:ascii="Times New Roman" w:eastAsia="Times New Roman" w:hAnsi="Times New Roman" w:cs="Times New Roman"/>
          <w:sz w:val="24"/>
          <w:szCs w:val="24"/>
        </w:rPr>
        <w:t>риложению к настоящим Требованиям;</w:t>
      </w:r>
    </w:p>
    <w:p w14:paraId="5F9B3806" w14:textId="77777777" w:rsidR="008363AE" w:rsidRPr="008363AE" w:rsidRDefault="008363AE"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б</w:t>
      </w:r>
      <w:r w:rsidR="001B1819">
        <w:rPr>
          <w:rFonts w:ascii="Times New Roman" w:eastAsia="Times New Roman" w:hAnsi="Times New Roman" w:cs="Times New Roman"/>
          <w:sz w:val="24"/>
          <w:szCs w:val="24"/>
        </w:rPr>
        <w:t xml:space="preserve">) для лекарственных препаратов </w:t>
      </w:r>
      <w:r w:rsidRPr="008363AE">
        <w:rPr>
          <w:rFonts w:ascii="Times New Roman" w:eastAsia="Times New Roman" w:hAnsi="Times New Roman" w:cs="Times New Roman"/>
          <w:sz w:val="24"/>
          <w:szCs w:val="24"/>
        </w:rPr>
        <w:t>для инъекций, на вторичной упаковке в полном составе без указания их количества;</w:t>
      </w:r>
    </w:p>
    <w:p w14:paraId="60C12641" w14:textId="77777777" w:rsidR="008363AE" w:rsidRPr="008363AE" w:rsidRDefault="001B1819"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для лекарственных препаратов </w:t>
      </w:r>
      <w:r w:rsidR="008363AE" w:rsidRPr="008363AE">
        <w:rPr>
          <w:rFonts w:ascii="Times New Roman" w:eastAsia="Times New Roman" w:hAnsi="Times New Roman" w:cs="Times New Roman"/>
          <w:sz w:val="24"/>
          <w:szCs w:val="24"/>
        </w:rPr>
        <w:t>для ингаляций на вторичной упаковке в полном составе без указания их количества;</w:t>
      </w:r>
    </w:p>
    <w:p w14:paraId="6CE570EA" w14:textId="77777777" w:rsidR="008363AE" w:rsidRPr="008363AE" w:rsidRDefault="001B1819"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для лекарственных препаратов</w:t>
      </w:r>
      <w:r w:rsidR="008363AE" w:rsidRPr="008363AE">
        <w:rPr>
          <w:rFonts w:ascii="Times New Roman" w:eastAsia="Times New Roman" w:hAnsi="Times New Roman" w:cs="Times New Roman"/>
          <w:sz w:val="24"/>
          <w:szCs w:val="24"/>
        </w:rPr>
        <w:t xml:space="preserve"> для местного и (или) наружного применения на вторичной упаковке в полном составе без указания их количества;</w:t>
      </w:r>
    </w:p>
    <w:p w14:paraId="3929B107" w14:textId="77777777" w:rsidR="008363AE" w:rsidRPr="008363AE" w:rsidRDefault="008363AE"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363AE">
        <w:rPr>
          <w:rFonts w:ascii="Times New Roman" w:eastAsia="Times New Roman" w:hAnsi="Times New Roman" w:cs="Times New Roman"/>
          <w:sz w:val="24"/>
          <w:szCs w:val="24"/>
        </w:rPr>
        <w:t>д) для лекарственных препаратов, применяемых в офтальмологии на вторичной упаковке в полном составе без указания их количества;</w:t>
      </w:r>
    </w:p>
    <w:p w14:paraId="0F79224D" w14:textId="77777777" w:rsidR="00152473" w:rsidRPr="00152473" w:rsidRDefault="00152473" w:rsidP="00741376">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152473">
        <w:rPr>
          <w:rFonts w:ascii="Times New Roman" w:eastAsia="Times New Roman" w:hAnsi="Times New Roman" w:cs="Times New Roman"/>
          <w:sz w:val="24"/>
          <w:szCs w:val="24"/>
        </w:rPr>
        <w:t>е) для инфузионных растворов на вторичной и первичной упаковках в полном составе.</w:t>
      </w:r>
    </w:p>
    <w:p w14:paraId="3525A5C3" w14:textId="77777777" w:rsidR="00152473" w:rsidRPr="00152473" w:rsidRDefault="0015247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152473">
        <w:rPr>
          <w:rFonts w:ascii="Times New Roman" w:eastAsia="Times New Roman" w:hAnsi="Times New Roman" w:cs="Times New Roman"/>
          <w:sz w:val="24"/>
          <w:szCs w:val="24"/>
        </w:rPr>
        <w:t>Держатель регистрационного удостов</w:t>
      </w:r>
      <w:r w:rsidR="001B1819">
        <w:rPr>
          <w:rFonts w:ascii="Times New Roman" w:eastAsia="Times New Roman" w:hAnsi="Times New Roman" w:cs="Times New Roman"/>
          <w:sz w:val="24"/>
          <w:szCs w:val="24"/>
        </w:rPr>
        <w:t>ерения лекарственного препарата</w:t>
      </w:r>
      <w:r w:rsidRPr="00152473">
        <w:rPr>
          <w:rFonts w:ascii="Times New Roman" w:eastAsia="Times New Roman" w:hAnsi="Times New Roman" w:cs="Times New Roman"/>
          <w:sz w:val="24"/>
          <w:szCs w:val="24"/>
        </w:rPr>
        <w:t xml:space="preserve"> вправе указать полный состав вспомогательных веществ (компонентов) на упаковках.</w:t>
      </w:r>
    </w:p>
    <w:p w14:paraId="0054EFC1" w14:textId="77777777" w:rsidR="00152473" w:rsidRPr="00152473" w:rsidRDefault="00152473"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152473">
        <w:rPr>
          <w:rFonts w:ascii="Times New Roman" w:eastAsia="Times New Roman" w:hAnsi="Times New Roman" w:cs="Times New Roman"/>
          <w:sz w:val="24"/>
          <w:szCs w:val="24"/>
        </w:rPr>
        <w:t xml:space="preserve">Для инфузионных растворов на первичной и вторичной упаковках указывается теоретическое значение </w:t>
      </w:r>
      <w:proofErr w:type="spellStart"/>
      <w:r w:rsidRPr="00152473">
        <w:rPr>
          <w:rFonts w:ascii="Times New Roman" w:eastAsia="Times New Roman" w:hAnsi="Times New Roman" w:cs="Times New Roman"/>
          <w:sz w:val="24"/>
          <w:szCs w:val="24"/>
        </w:rPr>
        <w:t>осмолярности</w:t>
      </w:r>
      <w:proofErr w:type="spellEnd"/>
      <w:r w:rsidRPr="00152473">
        <w:rPr>
          <w:rFonts w:ascii="Times New Roman" w:eastAsia="Times New Roman" w:hAnsi="Times New Roman" w:cs="Times New Roman"/>
          <w:sz w:val="24"/>
          <w:szCs w:val="24"/>
        </w:rPr>
        <w:t xml:space="preserve"> (</w:t>
      </w:r>
      <w:proofErr w:type="spellStart"/>
      <w:r w:rsidRPr="00152473">
        <w:rPr>
          <w:rFonts w:ascii="Times New Roman" w:eastAsia="Times New Roman" w:hAnsi="Times New Roman" w:cs="Times New Roman"/>
          <w:sz w:val="24"/>
          <w:szCs w:val="24"/>
        </w:rPr>
        <w:t>осмоляльности</w:t>
      </w:r>
      <w:proofErr w:type="spellEnd"/>
      <w:r w:rsidRPr="00152473">
        <w:rPr>
          <w:rFonts w:ascii="Times New Roman" w:eastAsia="Times New Roman" w:hAnsi="Times New Roman" w:cs="Times New Roman"/>
          <w:sz w:val="24"/>
          <w:szCs w:val="24"/>
        </w:rPr>
        <w:t>).</w:t>
      </w:r>
    </w:p>
    <w:p w14:paraId="557E5E48" w14:textId="77777777" w:rsidR="002C727D" w:rsidRPr="002C727D" w:rsidRDefault="002C727D"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Для иммунологи</w:t>
      </w:r>
      <w:r w:rsidR="00FD4303">
        <w:rPr>
          <w:rFonts w:ascii="Times New Roman" w:eastAsia="Times New Roman" w:hAnsi="Times New Roman" w:cs="Times New Roman"/>
          <w:sz w:val="24"/>
          <w:szCs w:val="24"/>
        </w:rPr>
        <w:t>ческих лекарственных препаратов</w:t>
      </w:r>
      <w:r w:rsidRPr="002C727D">
        <w:rPr>
          <w:rFonts w:ascii="Times New Roman" w:eastAsia="Times New Roman" w:hAnsi="Times New Roman" w:cs="Times New Roman"/>
          <w:sz w:val="24"/>
          <w:szCs w:val="24"/>
        </w:rPr>
        <w:t xml:space="preserve"> на вторичной упаковке указывается количественное содержание консервантов, сорбентов и адъювантов.</w:t>
      </w:r>
    </w:p>
    <w:p w14:paraId="6BF3DF93"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Состав гомеопати</w:t>
      </w:r>
      <w:r w:rsidR="00FD4303">
        <w:rPr>
          <w:rFonts w:ascii="Times New Roman" w:eastAsia="Times New Roman" w:hAnsi="Times New Roman" w:cs="Times New Roman"/>
          <w:sz w:val="24"/>
          <w:szCs w:val="24"/>
        </w:rPr>
        <w:t xml:space="preserve">ческих лекарственных препаратов </w:t>
      </w:r>
      <w:r w:rsidRPr="002C727D">
        <w:rPr>
          <w:rFonts w:ascii="Times New Roman" w:eastAsia="Times New Roman" w:hAnsi="Times New Roman" w:cs="Times New Roman"/>
          <w:sz w:val="24"/>
          <w:szCs w:val="24"/>
        </w:rPr>
        <w:t>указывается согласно терминологии, принятой в гомеопатии: названия гомеопатических фармацевтических субстанций приводятся на латинском языке с указанием шкалы и степени их разведения, названия вспомогательных веществ приводятся на русском языке согласно документам регистрационного досье.</w:t>
      </w:r>
    </w:p>
    <w:p w14:paraId="05D4F674"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Для лекарс</w:t>
      </w:r>
      <w:r w:rsidR="0076012D">
        <w:rPr>
          <w:rFonts w:ascii="Times New Roman" w:eastAsia="Times New Roman" w:hAnsi="Times New Roman" w:cs="Times New Roman"/>
          <w:sz w:val="24"/>
          <w:szCs w:val="24"/>
        </w:rPr>
        <w:t xml:space="preserve">твенных растительных препаратов, </w:t>
      </w:r>
      <w:r w:rsidRPr="002C727D">
        <w:rPr>
          <w:rFonts w:ascii="Times New Roman" w:eastAsia="Times New Roman" w:hAnsi="Times New Roman" w:cs="Times New Roman"/>
          <w:sz w:val="24"/>
          <w:szCs w:val="24"/>
        </w:rPr>
        <w:t>которые представляют собой фасованное лекарственное растительное сырье, состав указывается только для сборов.</w:t>
      </w:r>
    </w:p>
    <w:p w14:paraId="55FF70EB"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Ссылки на стандарты контроля качества для активных фармацевтических субстанций и (или) вспомогательных веществ не указываются.</w:t>
      </w:r>
    </w:p>
    <w:p w14:paraId="439BCABA"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Допускается не указывать дату производства, если она включена в номер серии.</w:t>
      </w:r>
    </w:p>
    <w:p w14:paraId="4ABD15DD"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Для комплекта (лек</w:t>
      </w:r>
      <w:r w:rsidR="0076012D">
        <w:rPr>
          <w:rFonts w:ascii="Times New Roman" w:eastAsia="Times New Roman" w:hAnsi="Times New Roman" w:cs="Times New Roman"/>
          <w:sz w:val="24"/>
          <w:szCs w:val="24"/>
        </w:rPr>
        <w:t>арственный препарат</w:t>
      </w:r>
      <w:r w:rsidRPr="002C727D">
        <w:rPr>
          <w:rFonts w:ascii="Times New Roman" w:eastAsia="Times New Roman" w:hAnsi="Times New Roman" w:cs="Times New Roman"/>
          <w:sz w:val="24"/>
          <w:szCs w:val="24"/>
        </w:rPr>
        <w:t xml:space="preserve"> с растворителем (разбавителем)) или набора (комплекта из 2 и</w:t>
      </w:r>
      <w:r w:rsidR="0076012D">
        <w:rPr>
          <w:rFonts w:ascii="Times New Roman" w:eastAsia="Times New Roman" w:hAnsi="Times New Roman" w:cs="Times New Roman"/>
          <w:sz w:val="24"/>
          <w:szCs w:val="24"/>
        </w:rPr>
        <w:t xml:space="preserve"> более лекарственных препаратов</w:t>
      </w:r>
      <w:r w:rsidRPr="002C727D">
        <w:rPr>
          <w:rFonts w:ascii="Times New Roman" w:eastAsia="Times New Roman" w:hAnsi="Times New Roman" w:cs="Times New Roman"/>
          <w:sz w:val="24"/>
          <w:szCs w:val="24"/>
        </w:rPr>
        <w:t>) дополнительно на вторичную упаковку наносятся номера сери</w:t>
      </w:r>
      <w:r w:rsidR="00610B26">
        <w:rPr>
          <w:rFonts w:ascii="Times New Roman" w:eastAsia="Times New Roman" w:hAnsi="Times New Roman" w:cs="Times New Roman"/>
          <w:sz w:val="24"/>
          <w:szCs w:val="24"/>
        </w:rPr>
        <w:t>й всех лекарственных препаратов</w:t>
      </w:r>
      <w:r w:rsidRPr="002C727D">
        <w:rPr>
          <w:rFonts w:ascii="Times New Roman" w:eastAsia="Times New Roman" w:hAnsi="Times New Roman" w:cs="Times New Roman"/>
          <w:sz w:val="24"/>
          <w:szCs w:val="24"/>
        </w:rPr>
        <w:t>, входящих в комплект (набор), или номер серии комплекта (набора).</w:t>
      </w:r>
    </w:p>
    <w:p w14:paraId="52FCA663" w14:textId="77777777" w:rsidR="002C727D" w:rsidRPr="002C727D" w:rsidRDefault="002C727D" w:rsidP="008C4030">
      <w:pPr>
        <w:numPr>
          <w:ilvl w:val="0"/>
          <w:numId w:val="3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C727D">
        <w:rPr>
          <w:rFonts w:ascii="Times New Roman" w:eastAsia="Times New Roman" w:hAnsi="Times New Roman" w:cs="Times New Roman"/>
          <w:sz w:val="24"/>
          <w:szCs w:val="24"/>
        </w:rPr>
        <w:t>При нанесении даты истечения срока год</w:t>
      </w:r>
      <w:r w:rsidR="00B16D55">
        <w:rPr>
          <w:rFonts w:ascii="Times New Roman" w:eastAsia="Times New Roman" w:hAnsi="Times New Roman" w:cs="Times New Roman"/>
          <w:sz w:val="24"/>
          <w:szCs w:val="24"/>
        </w:rPr>
        <w:t>ности лекарственного препарата</w:t>
      </w:r>
      <w:r w:rsidRPr="002C727D">
        <w:rPr>
          <w:rFonts w:ascii="Times New Roman" w:eastAsia="Times New Roman" w:hAnsi="Times New Roman" w:cs="Times New Roman"/>
          <w:sz w:val="24"/>
          <w:szCs w:val="24"/>
        </w:rPr>
        <w:t xml:space="preserve"> на упаковке указываются месяц и год (при этом при указании месяца под датой истечения срока годности подразумевается последнее число указанного месяца).</w:t>
      </w:r>
    </w:p>
    <w:p w14:paraId="4187FB68" w14:textId="77777777" w:rsidR="008A37F0" w:rsidRPr="008A37F0" w:rsidRDefault="008A37F0"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A37F0">
        <w:rPr>
          <w:rFonts w:ascii="Times New Roman" w:eastAsia="Times New Roman" w:hAnsi="Times New Roman" w:cs="Times New Roman"/>
          <w:sz w:val="24"/>
          <w:szCs w:val="24"/>
        </w:rPr>
        <w:t xml:space="preserve">При необходимости указываются срок и условия хранения лекарственного </w:t>
      </w:r>
      <w:proofErr w:type="gramStart"/>
      <w:r w:rsidRPr="008A37F0">
        <w:rPr>
          <w:rFonts w:ascii="Times New Roman" w:eastAsia="Times New Roman" w:hAnsi="Times New Roman" w:cs="Times New Roman"/>
          <w:sz w:val="24"/>
          <w:szCs w:val="24"/>
        </w:rPr>
        <w:t>препарата  после</w:t>
      </w:r>
      <w:proofErr w:type="gramEnd"/>
      <w:r w:rsidRPr="008A37F0">
        <w:rPr>
          <w:rFonts w:ascii="Times New Roman" w:eastAsia="Times New Roman" w:hAnsi="Times New Roman" w:cs="Times New Roman"/>
          <w:sz w:val="24"/>
          <w:szCs w:val="24"/>
        </w:rPr>
        <w:t xml:space="preserve"> первого вскрытия первичной упаковки или срок и условия хранения после приготовления или разбавления раствора (суспензии) в соответствии с инструкцией по прим</w:t>
      </w:r>
      <w:r w:rsidR="00B16D55">
        <w:rPr>
          <w:rFonts w:ascii="Times New Roman" w:eastAsia="Times New Roman" w:hAnsi="Times New Roman" w:cs="Times New Roman"/>
          <w:sz w:val="24"/>
          <w:szCs w:val="24"/>
        </w:rPr>
        <w:t>енению лекарственного препарата</w:t>
      </w:r>
      <w:r w:rsidRPr="008A37F0">
        <w:rPr>
          <w:rFonts w:ascii="Times New Roman" w:eastAsia="Times New Roman" w:hAnsi="Times New Roman" w:cs="Times New Roman"/>
          <w:sz w:val="24"/>
          <w:szCs w:val="24"/>
        </w:rPr>
        <w:t xml:space="preserve"> и данными по изучению стабильности с учетом положений, установленных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w:t>
      </w:r>
    </w:p>
    <w:p w14:paraId="18C49DA6" w14:textId="77777777" w:rsidR="008A37F0" w:rsidRPr="008A37F0" w:rsidRDefault="008A37F0"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A37F0">
        <w:rPr>
          <w:rFonts w:ascii="Times New Roman" w:eastAsia="Times New Roman" w:hAnsi="Times New Roman" w:cs="Times New Roman"/>
          <w:sz w:val="24"/>
          <w:szCs w:val="24"/>
        </w:rPr>
        <w:t>Для ко</w:t>
      </w:r>
      <w:r w:rsidR="001F41CE">
        <w:rPr>
          <w:rFonts w:ascii="Times New Roman" w:eastAsia="Times New Roman" w:hAnsi="Times New Roman" w:cs="Times New Roman"/>
          <w:sz w:val="24"/>
          <w:szCs w:val="24"/>
        </w:rPr>
        <w:t>мплекта (лекарственный препарат</w:t>
      </w:r>
      <w:r w:rsidRPr="008A37F0">
        <w:rPr>
          <w:rFonts w:ascii="Times New Roman" w:eastAsia="Times New Roman" w:hAnsi="Times New Roman" w:cs="Times New Roman"/>
          <w:sz w:val="24"/>
          <w:szCs w:val="24"/>
        </w:rPr>
        <w:t>) с растворителем (разбавителем)) или набора (комплекта из 2 и более лекарств</w:t>
      </w:r>
      <w:r w:rsidR="001F41CE">
        <w:rPr>
          <w:rFonts w:ascii="Times New Roman" w:eastAsia="Times New Roman" w:hAnsi="Times New Roman" w:cs="Times New Roman"/>
          <w:sz w:val="24"/>
          <w:szCs w:val="24"/>
        </w:rPr>
        <w:t>енных препаратов</w:t>
      </w:r>
      <w:r w:rsidRPr="008A37F0">
        <w:rPr>
          <w:rFonts w:ascii="Times New Roman" w:eastAsia="Times New Roman" w:hAnsi="Times New Roman" w:cs="Times New Roman"/>
          <w:sz w:val="24"/>
          <w:szCs w:val="24"/>
        </w:rPr>
        <w:t>) на вторичную упаковку наносятся даты производства каждого компонента либо единая дата выпуска данного комплекта (набора), а также даты истечения срока годности каждого компонента либо указывается единая дата истечения срока годности комплекта (набора).</w:t>
      </w:r>
    </w:p>
    <w:p w14:paraId="49E0AD1D" w14:textId="77777777" w:rsidR="008A37F0" w:rsidRPr="008A37F0" w:rsidRDefault="008A37F0"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8A37F0">
        <w:rPr>
          <w:rFonts w:ascii="Times New Roman" w:eastAsia="Times New Roman" w:hAnsi="Times New Roman" w:cs="Times New Roman"/>
          <w:sz w:val="24"/>
          <w:szCs w:val="24"/>
        </w:rPr>
        <w:t>В случае если указаны даты истечения срока годности каждого компонента в отдельности, то дата истечения срока годности комплекта (набора) определяется по наиболее ранней дате истечения срока годности компонентов, входящих в комплект (набор).</w:t>
      </w:r>
    </w:p>
    <w:p w14:paraId="4B5E1A22" w14:textId="77777777" w:rsidR="008A37F0" w:rsidRPr="008A37F0" w:rsidRDefault="008A37F0" w:rsidP="008C4030">
      <w:pPr>
        <w:numPr>
          <w:ilvl w:val="0"/>
          <w:numId w:val="3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8A37F0">
        <w:rPr>
          <w:rFonts w:ascii="Times New Roman" w:eastAsia="Times New Roman" w:hAnsi="Times New Roman" w:cs="Times New Roman"/>
          <w:sz w:val="24"/>
          <w:szCs w:val="24"/>
        </w:rPr>
        <w:t>Для лекарс</w:t>
      </w:r>
      <w:r w:rsidR="001F41CE">
        <w:rPr>
          <w:rFonts w:ascii="Times New Roman" w:eastAsia="Times New Roman" w:hAnsi="Times New Roman" w:cs="Times New Roman"/>
          <w:sz w:val="24"/>
          <w:szCs w:val="24"/>
        </w:rPr>
        <w:t>твенных растительных препаратов</w:t>
      </w:r>
      <w:r w:rsidRPr="008A37F0">
        <w:rPr>
          <w:rFonts w:ascii="Times New Roman" w:eastAsia="Times New Roman" w:hAnsi="Times New Roman" w:cs="Times New Roman"/>
          <w:sz w:val="24"/>
          <w:szCs w:val="24"/>
        </w:rPr>
        <w:t>, которые представляют собой фасованное лекарственное растительное сырье, приводится методика приготовления водных извлечений с указанием условий хранения и срока годности водного извлечения.</w:t>
      </w:r>
    </w:p>
    <w:p w14:paraId="741D7A11" w14:textId="77777777" w:rsidR="009561C9" w:rsidRPr="009561C9" w:rsidRDefault="009561C9" w:rsidP="008C4030">
      <w:pPr>
        <w:numPr>
          <w:ilvl w:val="0"/>
          <w:numId w:val="3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9561C9">
        <w:rPr>
          <w:rFonts w:ascii="Times New Roman" w:eastAsia="Times New Roman" w:hAnsi="Times New Roman" w:cs="Times New Roman"/>
          <w:sz w:val="24"/>
          <w:szCs w:val="24"/>
        </w:rPr>
        <w:t>Способ применения (путь введения, способ введения) указывается в соответствии с общей характеристикой д</w:t>
      </w:r>
      <w:r w:rsidR="00664943">
        <w:rPr>
          <w:rFonts w:ascii="Times New Roman" w:eastAsia="Times New Roman" w:hAnsi="Times New Roman" w:cs="Times New Roman"/>
          <w:sz w:val="24"/>
          <w:szCs w:val="24"/>
        </w:rPr>
        <w:t>анного лекарственного препарата</w:t>
      </w:r>
      <w:r w:rsidRPr="009561C9">
        <w:rPr>
          <w:rFonts w:ascii="Times New Roman" w:eastAsia="Times New Roman" w:hAnsi="Times New Roman" w:cs="Times New Roman"/>
          <w:sz w:val="24"/>
          <w:szCs w:val="24"/>
        </w:rPr>
        <w:t>. Путь введения (способ введения) не указывается, если он включен в название лекарственной формы. Допускается не указывать способ применения для таблеток и капсул, предназначенных для приема внутрь.</w:t>
      </w:r>
    </w:p>
    <w:p w14:paraId="29E0D7B6" w14:textId="77777777" w:rsidR="009561C9" w:rsidRPr="009561C9" w:rsidRDefault="009561C9"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9561C9">
        <w:rPr>
          <w:rFonts w:ascii="Times New Roman" w:eastAsia="Times New Roman" w:hAnsi="Times New Roman" w:cs="Times New Roman"/>
          <w:sz w:val="24"/>
          <w:szCs w:val="24"/>
        </w:rPr>
        <w:t>Допускается наносить надпись следующего содержания: «Способ применения: см. инструкцию по медицинскому применению (листок- вкладыш)» дл</w:t>
      </w:r>
      <w:r w:rsidR="00664943">
        <w:rPr>
          <w:rFonts w:ascii="Times New Roman" w:eastAsia="Times New Roman" w:hAnsi="Times New Roman" w:cs="Times New Roman"/>
          <w:sz w:val="24"/>
          <w:szCs w:val="24"/>
        </w:rPr>
        <w:t>я лекарственного препарата</w:t>
      </w:r>
      <w:r w:rsidRPr="009561C9">
        <w:rPr>
          <w:rFonts w:ascii="Times New Roman" w:eastAsia="Times New Roman" w:hAnsi="Times New Roman" w:cs="Times New Roman"/>
          <w:sz w:val="24"/>
          <w:szCs w:val="24"/>
        </w:rPr>
        <w:t>.</w:t>
      </w:r>
    </w:p>
    <w:p w14:paraId="31C02C92" w14:textId="77777777" w:rsidR="009561C9" w:rsidRPr="009561C9" w:rsidRDefault="009561C9" w:rsidP="008C4030">
      <w:pPr>
        <w:numPr>
          <w:ilvl w:val="0"/>
          <w:numId w:val="3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9561C9">
        <w:rPr>
          <w:rFonts w:ascii="Times New Roman" w:eastAsia="Times New Roman" w:hAnsi="Times New Roman" w:cs="Times New Roman"/>
          <w:sz w:val="24"/>
          <w:szCs w:val="24"/>
        </w:rPr>
        <w:lastRenderedPageBreak/>
        <w:t>На первичной упаковке небольших размеров (общая площадь текстового поля не более 10</w:t>
      </w:r>
      <w:r w:rsidR="007171E1">
        <w:rPr>
          <w:rFonts w:ascii="Times New Roman" w:eastAsia="Times New Roman" w:hAnsi="Times New Roman" w:cs="Times New Roman"/>
          <w:sz w:val="24"/>
          <w:szCs w:val="24"/>
        </w:rPr>
        <w:t xml:space="preserve"> см</w:t>
      </w:r>
      <w:r w:rsidRPr="009561C9">
        <w:rPr>
          <w:rFonts w:ascii="Times New Roman" w:eastAsia="Times New Roman" w:hAnsi="Times New Roman" w:cs="Times New Roman"/>
          <w:sz w:val="24"/>
          <w:szCs w:val="24"/>
        </w:rPr>
        <w:t>), на которой невозможно разместить всю необходимую информацию, допускается использовать следующие общепринятые сокращения пути введения инъекц</w:t>
      </w:r>
      <w:r w:rsidR="007171E1">
        <w:rPr>
          <w:rFonts w:ascii="Times New Roman" w:eastAsia="Times New Roman" w:hAnsi="Times New Roman" w:cs="Times New Roman"/>
          <w:sz w:val="24"/>
          <w:szCs w:val="24"/>
        </w:rPr>
        <w:t>ионных лекарственных препаратов</w:t>
      </w:r>
      <w:r w:rsidRPr="009561C9">
        <w:rPr>
          <w:rFonts w:ascii="Times New Roman" w:eastAsia="Times New Roman" w:hAnsi="Times New Roman" w:cs="Times New Roman"/>
          <w:sz w:val="24"/>
          <w:szCs w:val="24"/>
        </w:rPr>
        <w:t>: «в/в» (внутривенное введение), «в/м» (внутримышечное введение), «п/к» (подкожное введение).</w:t>
      </w:r>
    </w:p>
    <w:p w14:paraId="347AB382" w14:textId="77777777" w:rsidR="00AA1DAF" w:rsidRPr="002E470E" w:rsidRDefault="009561C9" w:rsidP="008C4030">
      <w:pPr>
        <w:numPr>
          <w:ilvl w:val="0"/>
          <w:numId w:val="3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2E470E">
        <w:rPr>
          <w:rFonts w:ascii="Times New Roman" w:eastAsia="Times New Roman" w:hAnsi="Times New Roman" w:cs="Times New Roman"/>
          <w:sz w:val="24"/>
          <w:szCs w:val="24"/>
        </w:rPr>
        <w:t>При наличии достаточного текстового поля на упаковке предпочтительно нанесение полной информации о</w:t>
      </w:r>
      <w:r w:rsidR="002E470E">
        <w:rPr>
          <w:rFonts w:ascii="Times New Roman" w:eastAsia="Times New Roman" w:hAnsi="Times New Roman" w:cs="Times New Roman"/>
          <w:sz w:val="24"/>
          <w:szCs w:val="24"/>
        </w:rPr>
        <w:t xml:space="preserve"> </w:t>
      </w:r>
      <w:r w:rsidR="00AA1DAF" w:rsidRPr="002E470E">
        <w:rPr>
          <w:rFonts w:ascii="Times New Roman" w:eastAsia="Times New Roman" w:hAnsi="Times New Roman" w:cs="Times New Roman"/>
          <w:sz w:val="24"/>
          <w:szCs w:val="24"/>
        </w:rPr>
        <w:t>способе применения лекарственного препарата в соответствии с общей характеристикой данного лекарственного препарата.</w:t>
      </w:r>
    </w:p>
    <w:p w14:paraId="62454D3A" w14:textId="77777777" w:rsidR="00AA1DAF" w:rsidRPr="00AA1DAF" w:rsidRDefault="00AA1DAF" w:rsidP="008C4030">
      <w:pPr>
        <w:numPr>
          <w:ilvl w:val="0"/>
          <w:numId w:val="3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AA1DAF">
        <w:rPr>
          <w:rFonts w:ascii="Times New Roman" w:eastAsia="Times New Roman" w:hAnsi="Times New Roman" w:cs="Times New Roman"/>
          <w:sz w:val="24"/>
          <w:szCs w:val="24"/>
        </w:rPr>
        <w:t>Особенности марк</w:t>
      </w:r>
      <w:r w:rsidR="007171E1">
        <w:rPr>
          <w:rFonts w:ascii="Times New Roman" w:eastAsia="Times New Roman" w:hAnsi="Times New Roman" w:cs="Times New Roman"/>
          <w:sz w:val="24"/>
          <w:szCs w:val="24"/>
        </w:rPr>
        <w:t>ировки лекарственных препаратов</w:t>
      </w:r>
      <w:r w:rsidRPr="00AA1DAF">
        <w:rPr>
          <w:rFonts w:ascii="Times New Roman" w:eastAsia="Times New Roman" w:hAnsi="Times New Roman" w:cs="Times New Roman"/>
          <w:sz w:val="24"/>
          <w:szCs w:val="24"/>
        </w:rPr>
        <w:t xml:space="preserve">, относящихся к наркотическим средствам, психотропным веществам и их прекурсорам, устанавливаются в соответствии с законодательством </w:t>
      </w:r>
      <w:r w:rsidR="00303097">
        <w:rPr>
          <w:rFonts w:ascii="Times New Roman" w:eastAsia="Times New Roman" w:hAnsi="Times New Roman" w:cs="Times New Roman"/>
          <w:sz w:val="24"/>
          <w:szCs w:val="24"/>
        </w:rPr>
        <w:t>стран-производителей</w:t>
      </w:r>
      <w:r w:rsidRPr="00AA1DAF">
        <w:rPr>
          <w:rFonts w:ascii="Times New Roman" w:eastAsia="Times New Roman" w:hAnsi="Times New Roman" w:cs="Times New Roman"/>
          <w:sz w:val="24"/>
          <w:szCs w:val="24"/>
        </w:rPr>
        <w:t>.</w:t>
      </w:r>
    </w:p>
    <w:p w14:paraId="17B0A375" w14:textId="77777777" w:rsidR="00AA1DAF" w:rsidRPr="00AA1DAF" w:rsidRDefault="00AA1DAF" w:rsidP="008C4030">
      <w:pPr>
        <w:numPr>
          <w:ilvl w:val="0"/>
          <w:numId w:val="3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AA1DAF">
        <w:rPr>
          <w:rFonts w:ascii="Times New Roman" w:eastAsia="Times New Roman" w:hAnsi="Times New Roman" w:cs="Times New Roman"/>
          <w:sz w:val="24"/>
          <w:szCs w:val="24"/>
        </w:rPr>
        <w:t>Условия отпуска лекарственного препарата указываются в соответствии с одобренной при регистрации категорией отпуска, присвоенной с учетом правил определения категорий лекарственных препаратов, отпускаемых без рецепта и по р</w:t>
      </w:r>
      <w:r w:rsidR="00E2188B">
        <w:rPr>
          <w:rFonts w:ascii="Times New Roman" w:eastAsia="Times New Roman" w:hAnsi="Times New Roman" w:cs="Times New Roman"/>
          <w:sz w:val="24"/>
          <w:szCs w:val="24"/>
        </w:rPr>
        <w:t>ецепту, утверждаемых комиссией</w:t>
      </w:r>
      <w:r w:rsidRPr="00AA1DAF">
        <w:rPr>
          <w:rFonts w:ascii="Times New Roman" w:eastAsia="Times New Roman" w:hAnsi="Times New Roman" w:cs="Times New Roman"/>
          <w:sz w:val="24"/>
          <w:szCs w:val="24"/>
        </w:rPr>
        <w:t>.</w:t>
      </w:r>
    </w:p>
    <w:p w14:paraId="6E7B7CDE" w14:textId="77777777" w:rsidR="00AA1DAF" w:rsidRPr="00AA1DAF" w:rsidRDefault="00500F0D"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Для лекарственных препаратов</w:t>
      </w:r>
      <w:r w:rsidR="00AA1DAF" w:rsidRPr="00AA1DAF">
        <w:rPr>
          <w:rFonts w:ascii="Times New Roman" w:eastAsia="Times New Roman" w:hAnsi="Times New Roman" w:cs="Times New Roman"/>
          <w:sz w:val="24"/>
          <w:szCs w:val="24"/>
        </w:rPr>
        <w:t>, реализуемых только для стационаров, на упаковке указывается следующая информация: «Для стационаров», при этом указание «по рецепту» («без рецепта») не приводится.</w:t>
      </w:r>
    </w:p>
    <w:p w14:paraId="127247CA" w14:textId="77777777" w:rsidR="00AA1DAF" w:rsidRPr="00AA1DAF" w:rsidRDefault="00AA1DAF" w:rsidP="008C4030">
      <w:pPr>
        <w:numPr>
          <w:ilvl w:val="0"/>
          <w:numId w:val="37"/>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AA1DAF">
        <w:rPr>
          <w:rFonts w:ascii="Times New Roman" w:eastAsia="Times New Roman" w:hAnsi="Times New Roman" w:cs="Times New Roman"/>
          <w:sz w:val="24"/>
          <w:szCs w:val="24"/>
        </w:rPr>
        <w:t>На вторичную упаковку обязательно наносятся следующие предупредительные надписи и символы:</w:t>
      </w:r>
    </w:p>
    <w:p w14:paraId="4538BCAA" w14:textId="77777777" w:rsidR="00AA1DAF" w:rsidRPr="00AA1DAF" w:rsidRDefault="00AA1DAF"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A1DAF">
        <w:rPr>
          <w:rFonts w:ascii="Times New Roman" w:eastAsia="Times New Roman" w:hAnsi="Times New Roman" w:cs="Times New Roman"/>
          <w:sz w:val="24"/>
          <w:szCs w:val="24"/>
        </w:rPr>
        <w:t>а)  «</w:t>
      </w:r>
      <w:proofErr w:type="gramEnd"/>
      <w:r w:rsidRPr="00AA1DAF">
        <w:rPr>
          <w:rFonts w:ascii="Times New Roman" w:eastAsia="Times New Roman" w:hAnsi="Times New Roman" w:cs="Times New Roman"/>
          <w:sz w:val="24"/>
          <w:szCs w:val="24"/>
        </w:rPr>
        <w:t>Хранить в недоступном для детей месте»;</w:t>
      </w:r>
    </w:p>
    <w:p w14:paraId="2CAAAD03" w14:textId="77777777" w:rsidR="00AA1DAF" w:rsidRPr="00AA1DAF" w:rsidRDefault="00AA1DAF"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AA1DAF">
        <w:rPr>
          <w:rFonts w:ascii="Times New Roman" w:eastAsia="Times New Roman" w:hAnsi="Times New Roman" w:cs="Times New Roman"/>
          <w:sz w:val="24"/>
          <w:szCs w:val="24"/>
        </w:rPr>
        <w:t>б)  «</w:t>
      </w:r>
      <w:proofErr w:type="gramEnd"/>
      <w:r w:rsidRPr="00AA1DAF">
        <w:rPr>
          <w:rFonts w:ascii="Times New Roman" w:eastAsia="Times New Roman" w:hAnsi="Times New Roman" w:cs="Times New Roman"/>
          <w:sz w:val="24"/>
          <w:szCs w:val="24"/>
        </w:rPr>
        <w:t>Стерильно» (для с</w:t>
      </w:r>
      <w:r w:rsidR="00A56FD7">
        <w:rPr>
          <w:rFonts w:ascii="Times New Roman" w:eastAsia="Times New Roman" w:hAnsi="Times New Roman" w:cs="Times New Roman"/>
          <w:sz w:val="24"/>
          <w:szCs w:val="24"/>
        </w:rPr>
        <w:t>терильных ЛС</w:t>
      </w:r>
      <w:r w:rsidRPr="00AA1DAF">
        <w:rPr>
          <w:rFonts w:ascii="Times New Roman" w:eastAsia="Times New Roman" w:hAnsi="Times New Roman" w:cs="Times New Roman"/>
          <w:sz w:val="24"/>
          <w:szCs w:val="24"/>
        </w:rPr>
        <w:t>);</w:t>
      </w:r>
    </w:p>
    <w:p w14:paraId="2ABC0B1B" w14:textId="77777777" w:rsidR="00DE6139" w:rsidRPr="00DE6139" w:rsidRDefault="00DE6139"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DE6139">
        <w:rPr>
          <w:rFonts w:ascii="Times New Roman" w:eastAsia="Times New Roman" w:hAnsi="Times New Roman" w:cs="Times New Roman"/>
          <w:sz w:val="24"/>
          <w:szCs w:val="24"/>
        </w:rPr>
        <w:t>в)  «</w:t>
      </w:r>
      <w:proofErr w:type="gramEnd"/>
      <w:r w:rsidRPr="00DE6139">
        <w:rPr>
          <w:rFonts w:ascii="Times New Roman" w:eastAsia="Times New Roman" w:hAnsi="Times New Roman" w:cs="Times New Roman"/>
          <w:sz w:val="24"/>
          <w:szCs w:val="24"/>
        </w:rPr>
        <w:t>Антитела к ВИЧ-1, ВИЧ-2, вирусу гепатита С и поверхностный антиген вируса гепатита В не обнаружены» (для лекарственных средств, полученных из крови, плазмы крови, органов и тканей человека);</w:t>
      </w:r>
    </w:p>
    <w:p w14:paraId="0B02DB6F" w14:textId="77777777" w:rsidR="00DE6139" w:rsidRPr="00DE6139" w:rsidRDefault="00DE6139"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DE6139">
        <w:rPr>
          <w:rFonts w:ascii="Times New Roman" w:eastAsia="Times New Roman" w:hAnsi="Times New Roman" w:cs="Times New Roman"/>
          <w:sz w:val="24"/>
          <w:szCs w:val="24"/>
        </w:rPr>
        <w:t>г)  «</w:t>
      </w:r>
      <w:proofErr w:type="gramEnd"/>
      <w:r w:rsidRPr="00DE6139">
        <w:rPr>
          <w:rFonts w:ascii="Times New Roman" w:eastAsia="Times New Roman" w:hAnsi="Times New Roman" w:cs="Times New Roman"/>
          <w:sz w:val="24"/>
          <w:szCs w:val="24"/>
        </w:rPr>
        <w:t>Гомеопатический» (для гомеопати</w:t>
      </w:r>
      <w:r w:rsidR="00424E40">
        <w:rPr>
          <w:rFonts w:ascii="Times New Roman" w:eastAsia="Times New Roman" w:hAnsi="Times New Roman" w:cs="Times New Roman"/>
          <w:sz w:val="24"/>
          <w:szCs w:val="24"/>
        </w:rPr>
        <w:t>ческих лекарственных препаратов</w:t>
      </w:r>
      <w:r w:rsidRPr="00DE6139">
        <w:rPr>
          <w:rFonts w:ascii="Times New Roman" w:eastAsia="Times New Roman" w:hAnsi="Times New Roman" w:cs="Times New Roman"/>
          <w:sz w:val="24"/>
          <w:szCs w:val="24"/>
        </w:rPr>
        <w:t>);</w:t>
      </w:r>
    </w:p>
    <w:p w14:paraId="07A8F5E3" w14:textId="77777777" w:rsidR="00DE6139" w:rsidRPr="00DE6139" w:rsidRDefault="00DE6139"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DE6139">
        <w:rPr>
          <w:rFonts w:ascii="Times New Roman" w:eastAsia="Times New Roman" w:hAnsi="Times New Roman" w:cs="Times New Roman"/>
          <w:sz w:val="24"/>
          <w:szCs w:val="24"/>
        </w:rPr>
        <w:t>д)  знак</w:t>
      </w:r>
      <w:proofErr w:type="gramEnd"/>
      <w:r w:rsidRPr="00DE6139">
        <w:rPr>
          <w:rFonts w:ascii="Times New Roman" w:eastAsia="Times New Roman" w:hAnsi="Times New Roman" w:cs="Times New Roman"/>
          <w:sz w:val="24"/>
          <w:szCs w:val="24"/>
        </w:rPr>
        <w:t xml:space="preserve"> радиационной опасности (для радиофармаце</w:t>
      </w:r>
      <w:r w:rsidR="00424E40">
        <w:rPr>
          <w:rFonts w:ascii="Times New Roman" w:eastAsia="Times New Roman" w:hAnsi="Times New Roman" w:cs="Times New Roman"/>
          <w:sz w:val="24"/>
          <w:szCs w:val="24"/>
        </w:rPr>
        <w:t>втических ЛС</w:t>
      </w:r>
      <w:r w:rsidRPr="00DE6139">
        <w:rPr>
          <w:rFonts w:ascii="Times New Roman" w:eastAsia="Times New Roman" w:hAnsi="Times New Roman" w:cs="Times New Roman"/>
          <w:sz w:val="24"/>
          <w:szCs w:val="24"/>
        </w:rPr>
        <w:t>);</w:t>
      </w:r>
    </w:p>
    <w:p w14:paraId="77EDC0A8" w14:textId="77777777" w:rsidR="00DE6139" w:rsidRPr="00DE6139" w:rsidRDefault="00586BD0" w:rsidP="00964B0B">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  «</w:t>
      </w:r>
      <w:proofErr w:type="gramEnd"/>
      <w:r>
        <w:rPr>
          <w:rFonts w:ascii="Times New Roman" w:eastAsia="Times New Roman" w:hAnsi="Times New Roman" w:cs="Times New Roman"/>
          <w:sz w:val="24"/>
          <w:szCs w:val="24"/>
        </w:rPr>
        <w:t>Продукция прошла радиационный  </w:t>
      </w:r>
      <w:r w:rsidR="00DE6139" w:rsidRPr="00DE6139">
        <w:rPr>
          <w:rFonts w:ascii="Times New Roman" w:eastAsia="Times New Roman" w:hAnsi="Times New Roman" w:cs="Times New Roman"/>
          <w:sz w:val="24"/>
          <w:szCs w:val="24"/>
        </w:rPr>
        <w:t>контроль»</w:t>
      </w:r>
      <w:r>
        <w:rPr>
          <w:rFonts w:ascii="Times New Roman" w:eastAsia="Times New Roman" w:hAnsi="Times New Roman" w:cs="Times New Roman"/>
          <w:sz w:val="24"/>
          <w:szCs w:val="24"/>
        </w:rPr>
        <w:t xml:space="preserve"> (для </w:t>
      </w:r>
      <w:r w:rsidR="00964B0B">
        <w:rPr>
          <w:rFonts w:ascii="Times New Roman" w:eastAsia="Times New Roman" w:hAnsi="Times New Roman" w:cs="Times New Roman"/>
          <w:sz w:val="24"/>
          <w:szCs w:val="24"/>
        </w:rPr>
        <w:t>лекарственных препаратов</w:t>
      </w:r>
      <w:r w:rsidR="00DE6139" w:rsidRPr="00DE6139">
        <w:rPr>
          <w:rFonts w:ascii="Times New Roman" w:eastAsia="Times New Roman" w:hAnsi="Times New Roman" w:cs="Times New Roman"/>
          <w:sz w:val="24"/>
          <w:szCs w:val="24"/>
        </w:rPr>
        <w:t>, представляющих собой фасованное ле</w:t>
      </w:r>
      <w:r w:rsidR="00964B0B">
        <w:rPr>
          <w:rFonts w:ascii="Times New Roman" w:eastAsia="Times New Roman" w:hAnsi="Times New Roman" w:cs="Times New Roman"/>
          <w:sz w:val="24"/>
          <w:szCs w:val="24"/>
        </w:rPr>
        <w:t>карственное растительное сырье)</w:t>
      </w:r>
      <w:r w:rsidR="00DE6139" w:rsidRPr="00DE6139">
        <w:rPr>
          <w:rFonts w:ascii="Times New Roman" w:eastAsia="Times New Roman" w:hAnsi="Times New Roman" w:cs="Times New Roman"/>
          <w:sz w:val="24"/>
          <w:szCs w:val="24"/>
        </w:rPr>
        <w:t>.</w:t>
      </w:r>
    </w:p>
    <w:p w14:paraId="7704D9E6" w14:textId="77777777" w:rsidR="00DE6139" w:rsidRPr="00DE6139" w:rsidRDefault="00DE6139"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DE6139">
        <w:rPr>
          <w:rFonts w:ascii="Times New Roman" w:eastAsia="Times New Roman" w:hAnsi="Times New Roman" w:cs="Times New Roman"/>
          <w:sz w:val="24"/>
          <w:szCs w:val="24"/>
        </w:rPr>
        <w:t>При необходимости на упаковку наносятся другие надписи и символы предупредительного характера, если они предусмотрены в нормативном документе по качеству на препарат.</w:t>
      </w:r>
    </w:p>
    <w:p w14:paraId="102849EA" w14:textId="77777777" w:rsidR="00DE6139" w:rsidRPr="00DE6139" w:rsidRDefault="00DE6139" w:rsidP="008C4030">
      <w:pPr>
        <w:numPr>
          <w:ilvl w:val="0"/>
          <w:numId w:val="40"/>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DE6139">
        <w:rPr>
          <w:rFonts w:ascii="Times New Roman" w:eastAsia="Times New Roman" w:hAnsi="Times New Roman" w:cs="Times New Roman"/>
          <w:sz w:val="24"/>
          <w:szCs w:val="24"/>
        </w:rPr>
        <w:t>В маркировке гомеопатического лекарственного препарата, зарегистрированного по упрощенной процедуре регистрации (в соответствии с правилами регистрации и экспертизы лекарственных препаратов для медицинского применения), должны быть указаны исключительно следующие (и никакие другие) сведения:</w:t>
      </w:r>
    </w:p>
    <w:p w14:paraId="74A84523"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2E69E1">
        <w:rPr>
          <w:rFonts w:ascii="Times New Roman" w:eastAsia="Times New Roman" w:hAnsi="Times New Roman" w:cs="Times New Roman"/>
          <w:sz w:val="24"/>
          <w:szCs w:val="24"/>
        </w:rPr>
        <w:t>а) научное наименование гомеопатической настойки (гомеопатических настоек) с указанием степени ее (их) разведения (с использованием символов фармакопеи, которая указана для данной процедуры регистрации гомеопатических лекарственных препаратов в соответствии с правилами регистрации и экспертизы лекарственных препаратов для медицинского применения). Если гомеопатический лекарственный препарат состоит из 2 и более гомеопатических настоек, допускается дополнять научное наименование настоек торговым наименованием;</w:t>
      </w:r>
    </w:p>
    <w:p w14:paraId="76713337"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б)  наименования</w:t>
      </w:r>
      <w:proofErr w:type="gramEnd"/>
      <w:r w:rsidRPr="002E69E1">
        <w:rPr>
          <w:rFonts w:ascii="Times New Roman" w:eastAsia="Times New Roman" w:hAnsi="Times New Roman" w:cs="Times New Roman"/>
          <w:sz w:val="24"/>
          <w:szCs w:val="24"/>
        </w:rPr>
        <w:t xml:space="preserve"> и адрес держателя регистрационного удостоверения и при необходимости производителя;</w:t>
      </w:r>
    </w:p>
    <w:p w14:paraId="6FC6CD92"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в)   </w:t>
      </w:r>
      <w:proofErr w:type="gramEnd"/>
      <w:r w:rsidRPr="002E69E1">
        <w:rPr>
          <w:rFonts w:ascii="Times New Roman" w:eastAsia="Times New Roman" w:hAnsi="Times New Roman" w:cs="Times New Roman"/>
          <w:sz w:val="24"/>
          <w:szCs w:val="24"/>
        </w:rPr>
        <w:t>способ введения и при необходимости путь введения;</w:t>
      </w:r>
    </w:p>
    <w:p w14:paraId="38C95F56"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г)   </w:t>
      </w:r>
      <w:proofErr w:type="gramEnd"/>
      <w:r w:rsidRPr="002E69E1">
        <w:rPr>
          <w:rFonts w:ascii="Times New Roman" w:eastAsia="Times New Roman" w:hAnsi="Times New Roman" w:cs="Times New Roman"/>
          <w:sz w:val="24"/>
          <w:szCs w:val="24"/>
        </w:rPr>
        <w:t>дата истечения срока годности (месяц и год);</w:t>
      </w:r>
    </w:p>
    <w:p w14:paraId="205B457A"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д)   </w:t>
      </w:r>
      <w:proofErr w:type="gramEnd"/>
      <w:r w:rsidRPr="002E69E1">
        <w:rPr>
          <w:rFonts w:ascii="Times New Roman" w:eastAsia="Times New Roman" w:hAnsi="Times New Roman" w:cs="Times New Roman"/>
          <w:sz w:val="24"/>
          <w:szCs w:val="24"/>
        </w:rPr>
        <w:t>лекарственная форма;</w:t>
      </w:r>
    </w:p>
    <w:p w14:paraId="68852DFD"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е)   </w:t>
      </w:r>
      <w:proofErr w:type="gramEnd"/>
      <w:r w:rsidRPr="002E69E1">
        <w:rPr>
          <w:rFonts w:ascii="Times New Roman" w:eastAsia="Times New Roman" w:hAnsi="Times New Roman" w:cs="Times New Roman"/>
          <w:sz w:val="24"/>
          <w:szCs w:val="24"/>
        </w:rPr>
        <w:t>форма выпуска;</w:t>
      </w:r>
    </w:p>
    <w:p w14:paraId="5842267D"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ж)   </w:t>
      </w:r>
      <w:proofErr w:type="gramEnd"/>
      <w:r w:rsidRPr="002E69E1">
        <w:rPr>
          <w:rFonts w:ascii="Times New Roman" w:eastAsia="Times New Roman" w:hAnsi="Times New Roman" w:cs="Times New Roman"/>
          <w:sz w:val="24"/>
          <w:szCs w:val="24"/>
        </w:rPr>
        <w:t>специальные условия хранения (при наличии);</w:t>
      </w:r>
    </w:p>
    <w:p w14:paraId="7CCB729B"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з)   </w:t>
      </w:r>
      <w:proofErr w:type="gramEnd"/>
      <w:r w:rsidRPr="002E69E1">
        <w:rPr>
          <w:rFonts w:ascii="Times New Roman" w:eastAsia="Times New Roman" w:hAnsi="Times New Roman" w:cs="Times New Roman"/>
          <w:sz w:val="24"/>
          <w:szCs w:val="24"/>
        </w:rPr>
        <w:t xml:space="preserve"> специальное предупреждение (при необходимости);</w:t>
      </w:r>
    </w:p>
    <w:p w14:paraId="23F8A569" w14:textId="77777777" w:rsidR="002E69E1" w:rsidRPr="002E69E1" w:rsidRDefault="002E69E1" w:rsidP="008165FF">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и)   </w:t>
      </w:r>
      <w:proofErr w:type="gramEnd"/>
      <w:r w:rsidRPr="002E69E1">
        <w:rPr>
          <w:rFonts w:ascii="Times New Roman" w:eastAsia="Times New Roman" w:hAnsi="Times New Roman" w:cs="Times New Roman"/>
          <w:sz w:val="24"/>
          <w:szCs w:val="24"/>
        </w:rPr>
        <w:t>номер серии производителя;</w:t>
      </w:r>
    </w:p>
    <w:p w14:paraId="14EE85CA" w14:textId="77777777" w:rsidR="002E69E1" w:rsidRPr="002E69E1" w:rsidRDefault="002E69E1" w:rsidP="002E6935">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proofErr w:type="gramStart"/>
      <w:r w:rsidRPr="002E69E1">
        <w:rPr>
          <w:rFonts w:ascii="Times New Roman" w:eastAsia="Times New Roman" w:hAnsi="Times New Roman" w:cs="Times New Roman"/>
          <w:sz w:val="24"/>
          <w:szCs w:val="24"/>
        </w:rPr>
        <w:t xml:space="preserve">к)   </w:t>
      </w:r>
      <w:proofErr w:type="gramEnd"/>
      <w:r w:rsidR="002E6935">
        <w:rPr>
          <w:rFonts w:ascii="Times New Roman" w:eastAsia="Times New Roman" w:hAnsi="Times New Roman" w:cs="Times New Roman"/>
          <w:sz w:val="24"/>
          <w:szCs w:val="24"/>
        </w:rPr>
        <w:t>запись:  </w:t>
      </w:r>
      <w:r w:rsidRPr="002E69E1">
        <w:rPr>
          <w:rFonts w:ascii="Times New Roman" w:eastAsia="Times New Roman" w:hAnsi="Times New Roman" w:cs="Times New Roman"/>
          <w:sz w:val="24"/>
          <w:szCs w:val="24"/>
        </w:rPr>
        <w:t>«Гомеопатический лекарственный препарат без одобренного показания к применению»;</w:t>
      </w:r>
    </w:p>
    <w:p w14:paraId="1C61F67C" w14:textId="750BF787" w:rsidR="00481B94" w:rsidRDefault="002E6935" w:rsidP="00C85FB1">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rPr>
      </w:pPr>
      <w:proofErr w:type="gramStart"/>
      <w:r>
        <w:rPr>
          <w:rFonts w:ascii="Times New Roman" w:eastAsia="Times New Roman" w:hAnsi="Times New Roman" w:cs="Times New Roman"/>
          <w:sz w:val="24"/>
          <w:szCs w:val="24"/>
        </w:rPr>
        <w:lastRenderedPageBreak/>
        <w:t>л</w:t>
      </w:r>
      <w:r w:rsidR="002E69E1" w:rsidRPr="002E69E1">
        <w:rPr>
          <w:rFonts w:ascii="Times New Roman" w:eastAsia="Times New Roman" w:hAnsi="Times New Roman" w:cs="Times New Roman"/>
          <w:sz w:val="24"/>
          <w:szCs w:val="24"/>
        </w:rPr>
        <w:t>)  предупреждение</w:t>
      </w:r>
      <w:proofErr w:type="gramEnd"/>
      <w:r w:rsidR="002E69E1" w:rsidRPr="002E69E1">
        <w:rPr>
          <w:rFonts w:ascii="Times New Roman" w:eastAsia="Times New Roman" w:hAnsi="Times New Roman" w:cs="Times New Roman"/>
          <w:sz w:val="24"/>
          <w:szCs w:val="24"/>
        </w:rPr>
        <w:t xml:space="preserve"> о необходимости обращения к врачу при сохранении симптомов заболевания.</w:t>
      </w:r>
    </w:p>
    <w:p w14:paraId="7539BB46" w14:textId="77777777" w:rsidR="002E69E1" w:rsidRPr="00481B94" w:rsidRDefault="002E69E1" w:rsidP="00481B94">
      <w:pPr>
        <w:pStyle w:val="a5"/>
        <w:numPr>
          <w:ilvl w:val="0"/>
          <w:numId w:val="5"/>
        </w:numPr>
        <w:shd w:val="clear" w:color="auto" w:fill="FFFFFF"/>
        <w:tabs>
          <w:tab w:val="left" w:pos="1134"/>
        </w:tabs>
        <w:spacing w:after="0" w:line="240" w:lineRule="auto"/>
        <w:jc w:val="center"/>
        <w:textAlignment w:val="baseline"/>
        <w:outlineLvl w:val="1"/>
        <w:rPr>
          <w:rFonts w:ascii="Times New Roman" w:eastAsia="Times New Roman" w:hAnsi="Times New Roman" w:cs="Times New Roman"/>
          <w:bCs/>
          <w:sz w:val="24"/>
          <w:szCs w:val="24"/>
          <w:bdr w:val="none" w:sz="0" w:space="0" w:color="auto" w:frame="1"/>
        </w:rPr>
      </w:pPr>
      <w:r w:rsidRPr="00481B94">
        <w:rPr>
          <w:rFonts w:ascii="Times New Roman" w:eastAsia="Times New Roman" w:hAnsi="Times New Roman" w:cs="Times New Roman"/>
          <w:bCs/>
          <w:sz w:val="24"/>
          <w:szCs w:val="24"/>
          <w:bdr w:val="none" w:sz="0" w:space="0" w:color="auto" w:frame="1"/>
        </w:rPr>
        <w:t>Требования к способам нанесения маркировки</w:t>
      </w:r>
    </w:p>
    <w:p w14:paraId="42D27087" w14:textId="77777777" w:rsidR="00481B94" w:rsidRPr="00481B94" w:rsidRDefault="00481B94" w:rsidP="00481B94">
      <w:pPr>
        <w:pStyle w:val="a5"/>
        <w:shd w:val="clear" w:color="auto" w:fill="FFFFFF"/>
        <w:tabs>
          <w:tab w:val="left" w:pos="1134"/>
        </w:tabs>
        <w:spacing w:after="0" w:line="240" w:lineRule="auto"/>
        <w:jc w:val="both"/>
        <w:textAlignment w:val="baseline"/>
        <w:outlineLvl w:val="1"/>
        <w:rPr>
          <w:rFonts w:ascii="Times New Roman" w:eastAsia="Times New Roman" w:hAnsi="Times New Roman" w:cs="Times New Roman"/>
          <w:b/>
          <w:bCs/>
          <w:sz w:val="24"/>
          <w:szCs w:val="24"/>
        </w:rPr>
      </w:pPr>
    </w:p>
    <w:p w14:paraId="1E33CDE0" w14:textId="77777777" w:rsidR="00DC7FFE" w:rsidRPr="00DC7FFE" w:rsidRDefault="002E69E1"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2E69E1">
        <w:rPr>
          <w:rFonts w:ascii="Times New Roman" w:eastAsia="Times New Roman" w:hAnsi="Times New Roman" w:cs="Times New Roman"/>
          <w:sz w:val="24"/>
          <w:szCs w:val="24"/>
        </w:rPr>
        <w:t>39. В м</w:t>
      </w:r>
      <w:r w:rsidR="000C24BC">
        <w:rPr>
          <w:rFonts w:ascii="Times New Roman" w:eastAsia="Times New Roman" w:hAnsi="Times New Roman" w:cs="Times New Roman"/>
          <w:sz w:val="24"/>
          <w:szCs w:val="24"/>
        </w:rPr>
        <w:t>аркировке ЛС</w:t>
      </w:r>
      <w:r w:rsidRPr="002E69E1">
        <w:rPr>
          <w:rFonts w:ascii="Times New Roman" w:eastAsia="Times New Roman" w:hAnsi="Times New Roman" w:cs="Times New Roman"/>
          <w:sz w:val="24"/>
          <w:szCs w:val="24"/>
        </w:rPr>
        <w:t xml:space="preserve"> цвет надписей, знаков, символов должен быть контрастным по отношению к фону, на который нанесена маркировка. Способ нанесения маркировки должен обеспечивать ее сохранность в течение всего срока годности лекарственного средства</w:t>
      </w:r>
      <w:r w:rsidR="00637008">
        <w:rPr>
          <w:rFonts w:ascii="Times New Roman" w:eastAsia="Times New Roman" w:hAnsi="Times New Roman" w:cs="Times New Roman"/>
          <w:sz w:val="24"/>
          <w:szCs w:val="24"/>
        </w:rPr>
        <w:t xml:space="preserve"> </w:t>
      </w:r>
      <w:r w:rsidR="00DC7FFE" w:rsidRPr="00DC7FFE">
        <w:rPr>
          <w:rFonts w:ascii="Times New Roman" w:eastAsia="Times New Roman" w:hAnsi="Times New Roman" w:cs="Times New Roman"/>
          <w:sz w:val="24"/>
          <w:szCs w:val="24"/>
        </w:rPr>
        <w:t>при соблюдении установленных условий хранения. Допускается нанесение номера серии, даты производства, срока годности методом тиснения (символы имеют цвет фона).</w:t>
      </w:r>
    </w:p>
    <w:p w14:paraId="446DD441" w14:textId="77777777" w:rsidR="00DC7FFE" w:rsidRPr="00DC7FFE" w:rsidRDefault="00DC7FF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DC7FFE">
        <w:rPr>
          <w:rFonts w:ascii="Times New Roman" w:eastAsia="Times New Roman" w:hAnsi="Times New Roman" w:cs="Times New Roman"/>
          <w:sz w:val="24"/>
          <w:szCs w:val="24"/>
        </w:rPr>
        <w:t>Требования к составлению и верстке инструкции по медицинскому применению, установленные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применимы и к маркировке лекарственных препаратов. Рекомендуется, чтобы размер всех символов в марк</w:t>
      </w:r>
      <w:r w:rsidR="00637008">
        <w:rPr>
          <w:rFonts w:ascii="Times New Roman" w:eastAsia="Times New Roman" w:hAnsi="Times New Roman" w:cs="Times New Roman"/>
          <w:sz w:val="24"/>
          <w:szCs w:val="24"/>
        </w:rPr>
        <w:t>ировке лекарственных препаратов</w:t>
      </w:r>
      <w:r w:rsidRPr="00DC7FFE">
        <w:rPr>
          <w:rFonts w:ascii="Times New Roman" w:eastAsia="Times New Roman" w:hAnsi="Times New Roman" w:cs="Times New Roman"/>
          <w:sz w:val="24"/>
          <w:szCs w:val="24"/>
        </w:rPr>
        <w:t xml:space="preserve"> составлял не менее 7 пунктов (или кегль шрифта, при котором высота строчной «х» составляет не менее 1,4 мм), а расстояние между строками не менее 3 мм. Текст на небольших упаковках должен иметь максимально крупный кегль шрифта в целях снижения вероятности ошибок применения.</w:t>
      </w:r>
    </w:p>
    <w:p w14:paraId="44749F33" w14:textId="77777777" w:rsidR="00DC7FFE" w:rsidRPr="00DC7FFE" w:rsidRDefault="00DC7FFE" w:rsidP="008C4030">
      <w:pPr>
        <w:numPr>
          <w:ilvl w:val="0"/>
          <w:numId w:val="42"/>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DC7FFE">
        <w:rPr>
          <w:rFonts w:ascii="Times New Roman" w:eastAsia="Times New Roman" w:hAnsi="Times New Roman" w:cs="Times New Roman"/>
          <w:sz w:val="24"/>
          <w:szCs w:val="24"/>
        </w:rPr>
        <w:t>Следует наилучшим образом использовать доступную поверхность первичной и вторичной уп</w:t>
      </w:r>
      <w:r w:rsidR="00B204BB">
        <w:rPr>
          <w:rFonts w:ascii="Times New Roman" w:eastAsia="Times New Roman" w:hAnsi="Times New Roman" w:cs="Times New Roman"/>
          <w:sz w:val="24"/>
          <w:szCs w:val="24"/>
        </w:rPr>
        <w:t>аковок лекарственных препаратов</w:t>
      </w:r>
      <w:r w:rsidRPr="00DC7FFE">
        <w:rPr>
          <w:rFonts w:ascii="Times New Roman" w:eastAsia="Times New Roman" w:hAnsi="Times New Roman" w:cs="Times New Roman"/>
          <w:sz w:val="24"/>
          <w:szCs w:val="24"/>
        </w:rPr>
        <w:t>. Важные сведения для правильного и безопасного прим</w:t>
      </w:r>
      <w:r w:rsidR="00B204BB">
        <w:rPr>
          <w:rFonts w:ascii="Times New Roman" w:eastAsia="Times New Roman" w:hAnsi="Times New Roman" w:cs="Times New Roman"/>
          <w:sz w:val="24"/>
          <w:szCs w:val="24"/>
        </w:rPr>
        <w:t>енения лекарственного препарата</w:t>
      </w:r>
      <w:r w:rsidRPr="00DC7FFE">
        <w:rPr>
          <w:rFonts w:ascii="Times New Roman" w:eastAsia="Times New Roman" w:hAnsi="Times New Roman" w:cs="Times New Roman"/>
          <w:sz w:val="24"/>
          <w:szCs w:val="24"/>
        </w:rPr>
        <w:t xml:space="preserve"> должны указываться максимально крупным кеглем шрифта на наиболее оптимальных поверхностях упаковок.</w:t>
      </w:r>
    </w:p>
    <w:p w14:paraId="490C3C59" w14:textId="77777777" w:rsidR="00FC4D51" w:rsidRPr="00FC4D51" w:rsidRDefault="00DC7FFE"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DC7FFE">
        <w:rPr>
          <w:rFonts w:ascii="Times New Roman" w:eastAsia="Times New Roman" w:hAnsi="Times New Roman" w:cs="Times New Roman"/>
          <w:sz w:val="24"/>
          <w:szCs w:val="24"/>
        </w:rPr>
        <w:t>Наименование препарата, дозировку и, если применимо, общее содержание активной фармацевтической субстанции, а также путь введения необходимо размещать в одном поле зрения, используя максимально крупный кегль шрифта. Если на небольшой упаковке невозможно отразить все критические сведения в одном поле зрения, допускается их размещение в разных полях. Для сохранения удобочитаемости представляемых сведений</w:t>
      </w:r>
      <w:r w:rsidR="00B204BB">
        <w:rPr>
          <w:rFonts w:ascii="Times New Roman" w:eastAsia="Times New Roman" w:hAnsi="Times New Roman" w:cs="Times New Roman"/>
          <w:sz w:val="24"/>
          <w:szCs w:val="24"/>
        </w:rPr>
        <w:t xml:space="preserve"> </w:t>
      </w:r>
      <w:r w:rsidR="00FC4D51" w:rsidRPr="00FC4D51">
        <w:rPr>
          <w:rFonts w:ascii="Times New Roman" w:eastAsia="Times New Roman" w:hAnsi="Times New Roman" w:cs="Times New Roman"/>
          <w:sz w:val="24"/>
          <w:szCs w:val="24"/>
        </w:rPr>
        <w:t>необходимо использовать рациональное по отношению к размеру используемого шрифта расстояние между строками и пробелы между словами.</w:t>
      </w:r>
    </w:p>
    <w:p w14:paraId="7573ED7B" w14:textId="77777777" w:rsidR="00FC4D51" w:rsidRPr="00FC4D51" w:rsidRDefault="00FC4D51" w:rsidP="008C4030">
      <w:pPr>
        <w:numPr>
          <w:ilvl w:val="0"/>
          <w:numId w:val="4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FC4D51">
        <w:rPr>
          <w:rFonts w:ascii="Times New Roman" w:eastAsia="Times New Roman" w:hAnsi="Times New Roman" w:cs="Times New Roman"/>
          <w:sz w:val="24"/>
          <w:szCs w:val="24"/>
        </w:rPr>
        <w:t>При наличии места на первичной и вторичной упаковках допускается указывать логотипы и пиктограммы фармацевтической компании (фирмы-производителя) при условии, что они не нарушают удобочитаемость обязательных сведений.</w:t>
      </w:r>
    </w:p>
    <w:p w14:paraId="7B6A8F00" w14:textId="77777777" w:rsidR="00FC4D51" w:rsidRPr="00FC4D51" w:rsidRDefault="00FC4D51" w:rsidP="008C4030">
      <w:pPr>
        <w:numPr>
          <w:ilvl w:val="0"/>
          <w:numId w:val="4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FC4D51">
        <w:rPr>
          <w:rFonts w:ascii="Times New Roman" w:eastAsia="Times New Roman" w:hAnsi="Times New Roman" w:cs="Times New Roman"/>
          <w:sz w:val="24"/>
          <w:szCs w:val="24"/>
        </w:rPr>
        <w:t xml:space="preserve">Для обеспечения правильной идентификации и </w:t>
      </w:r>
      <w:r w:rsidR="003027CE">
        <w:rPr>
          <w:rFonts w:ascii="Times New Roman" w:eastAsia="Times New Roman" w:hAnsi="Times New Roman" w:cs="Times New Roman"/>
          <w:sz w:val="24"/>
          <w:szCs w:val="24"/>
        </w:rPr>
        <w:t>выбора лекарственного препарата</w:t>
      </w:r>
      <w:r w:rsidRPr="00FC4D51">
        <w:rPr>
          <w:rFonts w:ascii="Times New Roman" w:eastAsia="Times New Roman" w:hAnsi="Times New Roman" w:cs="Times New Roman"/>
          <w:sz w:val="24"/>
          <w:szCs w:val="24"/>
        </w:rPr>
        <w:t xml:space="preserve"> потребителями (приобретателями), а также при ограниченности места на упаковке при разработке дизайна упаковки возможно использование инновационных методов.</w:t>
      </w:r>
    </w:p>
    <w:p w14:paraId="41FCF500" w14:textId="77777777" w:rsidR="00FC4D51" w:rsidRPr="00FC4D51" w:rsidRDefault="00FC4D51" w:rsidP="008C4030">
      <w:pPr>
        <w:numPr>
          <w:ilvl w:val="0"/>
          <w:numId w:val="43"/>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FC4D51">
        <w:rPr>
          <w:rFonts w:ascii="Times New Roman" w:eastAsia="Times New Roman" w:hAnsi="Times New Roman" w:cs="Times New Roman"/>
          <w:sz w:val="24"/>
          <w:szCs w:val="24"/>
        </w:rPr>
        <w:t>Необходимо избегать использования создающей блики глянцевой, цвета металлик или иной упаковки, снижающей удобочитаемость информации. Не рекомендуется использование различных цветов шрифта в наименовании лекарственног</w:t>
      </w:r>
      <w:r w:rsidR="003027CE">
        <w:rPr>
          <w:rFonts w:ascii="Times New Roman" w:eastAsia="Times New Roman" w:hAnsi="Times New Roman" w:cs="Times New Roman"/>
          <w:sz w:val="24"/>
          <w:szCs w:val="24"/>
        </w:rPr>
        <w:t>о препарата</w:t>
      </w:r>
      <w:r w:rsidRPr="00FC4D51">
        <w:rPr>
          <w:rFonts w:ascii="Times New Roman" w:eastAsia="Times New Roman" w:hAnsi="Times New Roman" w:cs="Times New Roman"/>
          <w:sz w:val="24"/>
          <w:szCs w:val="24"/>
        </w:rPr>
        <w:t xml:space="preserve"> или в отдельных буквах (символах) наименования, поскольку это негативно влияет на правильность распознавания лекарственного препарата.</w:t>
      </w:r>
    </w:p>
    <w:p w14:paraId="204FE089" w14:textId="77777777" w:rsidR="00FC4D51" w:rsidRPr="00FC4D51" w:rsidRDefault="00FC4D51"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FC4D51">
        <w:rPr>
          <w:rFonts w:ascii="Times New Roman" w:eastAsia="Times New Roman" w:hAnsi="Times New Roman" w:cs="Times New Roman"/>
          <w:sz w:val="24"/>
          <w:szCs w:val="24"/>
        </w:rPr>
        <w:t xml:space="preserve">Во избежание риска неправильного применения лекарственного препарата </w:t>
      </w:r>
      <w:r w:rsidR="003027CE">
        <w:rPr>
          <w:rFonts w:ascii="Times New Roman" w:eastAsia="Times New Roman" w:hAnsi="Times New Roman" w:cs="Times New Roman"/>
          <w:sz w:val="24"/>
          <w:szCs w:val="24"/>
        </w:rPr>
        <w:t xml:space="preserve"> </w:t>
      </w:r>
      <w:r w:rsidRPr="00FC4D51">
        <w:rPr>
          <w:rFonts w:ascii="Times New Roman" w:eastAsia="Times New Roman" w:hAnsi="Times New Roman" w:cs="Times New Roman"/>
          <w:sz w:val="24"/>
          <w:szCs w:val="24"/>
        </w:rPr>
        <w:t xml:space="preserve"> вследствие сходства его упаковки с упаковками д</w:t>
      </w:r>
      <w:r w:rsidR="003027CE">
        <w:rPr>
          <w:rFonts w:ascii="Times New Roman" w:eastAsia="Times New Roman" w:hAnsi="Times New Roman" w:cs="Times New Roman"/>
          <w:sz w:val="24"/>
          <w:szCs w:val="24"/>
        </w:rPr>
        <w:t xml:space="preserve">ругих лекарственных </w:t>
      </w:r>
      <w:proofErr w:type="gramStart"/>
      <w:r w:rsidR="003027CE">
        <w:rPr>
          <w:rFonts w:ascii="Times New Roman" w:eastAsia="Times New Roman" w:hAnsi="Times New Roman" w:cs="Times New Roman"/>
          <w:sz w:val="24"/>
          <w:szCs w:val="24"/>
        </w:rPr>
        <w:t xml:space="preserve">препаратов </w:t>
      </w:r>
      <w:r w:rsidRPr="00FC4D51">
        <w:rPr>
          <w:rFonts w:ascii="Times New Roman" w:eastAsia="Times New Roman" w:hAnsi="Times New Roman" w:cs="Times New Roman"/>
          <w:sz w:val="24"/>
          <w:szCs w:val="24"/>
        </w:rPr>
        <w:t xml:space="preserve"> следует</w:t>
      </w:r>
      <w:proofErr w:type="gramEnd"/>
      <w:r w:rsidRPr="00FC4D51">
        <w:rPr>
          <w:rFonts w:ascii="Times New Roman" w:eastAsia="Times New Roman" w:hAnsi="Times New Roman" w:cs="Times New Roman"/>
          <w:sz w:val="24"/>
          <w:szCs w:val="24"/>
        </w:rPr>
        <w:t xml:space="preserve"> применять особую цветовую идентификацию упаковки и иные способы, повышающие визуальное различение упаковок. Количество цветов, используемых в дизайне упаковки, должно быть рационально обосновано, чтобы максимально исключить вероятность перепутывания потребителями (приобретат</w:t>
      </w:r>
      <w:r w:rsidR="003027CE">
        <w:rPr>
          <w:rFonts w:ascii="Times New Roman" w:eastAsia="Times New Roman" w:hAnsi="Times New Roman" w:cs="Times New Roman"/>
          <w:sz w:val="24"/>
          <w:szCs w:val="24"/>
        </w:rPr>
        <w:t>елями) лекарственного препарата</w:t>
      </w:r>
      <w:r w:rsidRPr="00FC4D51">
        <w:rPr>
          <w:rFonts w:ascii="Times New Roman" w:eastAsia="Times New Roman" w:hAnsi="Times New Roman" w:cs="Times New Roman"/>
          <w:sz w:val="24"/>
          <w:szCs w:val="24"/>
        </w:rPr>
        <w:t xml:space="preserve">. Для обеспечения правильной идентификации и применения лекарственного препарата </w:t>
      </w:r>
      <w:r w:rsidR="00A67134">
        <w:rPr>
          <w:rFonts w:ascii="Times New Roman" w:eastAsia="Times New Roman" w:hAnsi="Times New Roman" w:cs="Times New Roman"/>
          <w:sz w:val="24"/>
          <w:szCs w:val="24"/>
        </w:rPr>
        <w:t xml:space="preserve"> </w:t>
      </w:r>
      <w:r w:rsidRPr="00FC4D51">
        <w:rPr>
          <w:rFonts w:ascii="Times New Roman" w:eastAsia="Times New Roman" w:hAnsi="Times New Roman" w:cs="Times New Roman"/>
          <w:sz w:val="24"/>
          <w:szCs w:val="24"/>
        </w:rPr>
        <w:t xml:space="preserve"> потребителями (приобретателями) при маркировке первичной упаковки следует использовать тот же цветовой дизайн, что и при маркировке вторичной упаковки.</w:t>
      </w:r>
    </w:p>
    <w:p w14:paraId="3365B1F3" w14:textId="77777777" w:rsidR="005E13A9" w:rsidRPr="00A67134" w:rsidRDefault="005E13A9" w:rsidP="00A67134">
      <w:pPr>
        <w:numPr>
          <w:ilvl w:val="0"/>
          <w:numId w:val="44"/>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A67134">
        <w:rPr>
          <w:rFonts w:ascii="Times New Roman" w:eastAsia="Times New Roman" w:hAnsi="Times New Roman" w:cs="Times New Roman"/>
          <w:sz w:val="24"/>
          <w:szCs w:val="24"/>
        </w:rPr>
        <w:t xml:space="preserve">При наличии различающейся информации </w:t>
      </w:r>
      <w:r w:rsidR="00037177">
        <w:rPr>
          <w:rFonts w:ascii="Times New Roman" w:eastAsia="Times New Roman" w:hAnsi="Times New Roman" w:cs="Times New Roman"/>
          <w:sz w:val="24"/>
          <w:szCs w:val="24"/>
        </w:rPr>
        <w:t xml:space="preserve">в маркировке </w:t>
      </w:r>
      <w:r w:rsidRPr="00A67134">
        <w:rPr>
          <w:rFonts w:ascii="Times New Roman" w:eastAsia="Times New Roman" w:hAnsi="Times New Roman" w:cs="Times New Roman"/>
          <w:sz w:val="24"/>
          <w:szCs w:val="24"/>
        </w:rPr>
        <w:t>(условия отпуска и т</w:t>
      </w:r>
      <w:r w:rsidR="00C90FF4">
        <w:rPr>
          <w:rFonts w:ascii="Times New Roman" w:eastAsia="Times New Roman" w:hAnsi="Times New Roman" w:cs="Times New Roman"/>
          <w:sz w:val="24"/>
          <w:szCs w:val="24"/>
        </w:rPr>
        <w:t>ому подобное</w:t>
      </w:r>
      <w:r w:rsidRPr="00A67134">
        <w:rPr>
          <w:rFonts w:ascii="Times New Roman" w:eastAsia="Times New Roman" w:hAnsi="Times New Roman" w:cs="Times New Roman"/>
          <w:sz w:val="24"/>
          <w:szCs w:val="24"/>
        </w:rPr>
        <w:t xml:space="preserve">) ее указывают с использованием дополнительной этикетки (стикера) в специально отведенном поле вторичной упаковки. Если на вторичной упаковке предусмотрено предназначенное для специальной информации поле, в него допускается нанесение такой информации (например, разный статус отпуска из аптечной сети или </w:t>
      </w:r>
      <w:r w:rsidRPr="00A67134">
        <w:rPr>
          <w:rFonts w:ascii="Times New Roman" w:eastAsia="Times New Roman" w:hAnsi="Times New Roman" w:cs="Times New Roman"/>
          <w:sz w:val="24"/>
          <w:szCs w:val="24"/>
        </w:rPr>
        <w:lastRenderedPageBreak/>
        <w:t>специальная информация: «упаковка для стационаров», «по государственным программам» и др</w:t>
      </w:r>
      <w:r w:rsidR="00A67134">
        <w:rPr>
          <w:rFonts w:ascii="Times New Roman" w:eastAsia="Times New Roman" w:hAnsi="Times New Roman" w:cs="Times New Roman"/>
          <w:sz w:val="24"/>
          <w:szCs w:val="24"/>
        </w:rPr>
        <w:t>угие</w:t>
      </w:r>
      <w:r w:rsidRPr="00A67134">
        <w:rPr>
          <w:rFonts w:ascii="Times New Roman" w:eastAsia="Times New Roman" w:hAnsi="Times New Roman" w:cs="Times New Roman"/>
          <w:sz w:val="24"/>
          <w:szCs w:val="24"/>
        </w:rPr>
        <w:t>) без использования этикетки (стикера).</w:t>
      </w:r>
    </w:p>
    <w:p w14:paraId="5F688A5F" w14:textId="77777777" w:rsidR="005E13A9" w:rsidRPr="005E13A9" w:rsidRDefault="005E13A9"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5E13A9">
        <w:rPr>
          <w:rFonts w:ascii="Times New Roman" w:eastAsia="Times New Roman" w:hAnsi="Times New Roman" w:cs="Times New Roman"/>
          <w:sz w:val="24"/>
          <w:szCs w:val="24"/>
        </w:rPr>
        <w:t>Размер поля для размещения стикеров не должен превышать 1/6 общей площади вторичной упаковки, при этом данное поле не должно закрывать информацию, первоначально нанесенную на вторичную упаковку.</w:t>
      </w:r>
    </w:p>
    <w:p w14:paraId="48914936" w14:textId="77777777" w:rsidR="005E13A9" w:rsidRPr="005E13A9" w:rsidRDefault="005E13A9" w:rsidP="008C4030">
      <w:pPr>
        <w:numPr>
          <w:ilvl w:val="0"/>
          <w:numId w:val="4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5E13A9">
        <w:rPr>
          <w:rFonts w:ascii="Times New Roman" w:eastAsia="Times New Roman" w:hAnsi="Times New Roman" w:cs="Times New Roman"/>
          <w:sz w:val="24"/>
          <w:szCs w:val="24"/>
        </w:rPr>
        <w:t xml:space="preserve">Для </w:t>
      </w:r>
      <w:proofErr w:type="spellStart"/>
      <w:r w:rsidRPr="005E13A9">
        <w:rPr>
          <w:rFonts w:ascii="Times New Roman" w:eastAsia="Times New Roman" w:hAnsi="Times New Roman" w:cs="Times New Roman"/>
          <w:sz w:val="24"/>
          <w:szCs w:val="24"/>
        </w:rPr>
        <w:t>орфанных</w:t>
      </w:r>
      <w:proofErr w:type="spellEnd"/>
      <w:r w:rsidRPr="005E13A9">
        <w:rPr>
          <w:rFonts w:ascii="Times New Roman" w:eastAsia="Times New Roman" w:hAnsi="Times New Roman" w:cs="Times New Roman"/>
          <w:sz w:val="24"/>
          <w:szCs w:val="24"/>
        </w:rPr>
        <w:t xml:space="preserve"> препаратов, а также для отдельных лекарственных препаратов, по соглас</w:t>
      </w:r>
      <w:r w:rsidR="00E533FF">
        <w:rPr>
          <w:rFonts w:ascii="Times New Roman" w:eastAsia="Times New Roman" w:hAnsi="Times New Roman" w:cs="Times New Roman"/>
          <w:sz w:val="24"/>
          <w:szCs w:val="24"/>
        </w:rPr>
        <w:t>ованию с уполномоченной государственной организацией</w:t>
      </w:r>
      <w:r w:rsidRPr="005E13A9">
        <w:rPr>
          <w:rFonts w:ascii="Times New Roman" w:eastAsia="Times New Roman" w:hAnsi="Times New Roman" w:cs="Times New Roman"/>
          <w:sz w:val="24"/>
          <w:szCs w:val="24"/>
        </w:rPr>
        <w:t>, осуществляющ</w:t>
      </w:r>
      <w:r w:rsidR="00E533FF">
        <w:rPr>
          <w:rFonts w:ascii="Times New Roman" w:eastAsia="Times New Roman" w:hAnsi="Times New Roman" w:cs="Times New Roman"/>
          <w:sz w:val="24"/>
          <w:szCs w:val="24"/>
        </w:rPr>
        <w:t>ей</w:t>
      </w:r>
      <w:r w:rsidRPr="005E13A9">
        <w:rPr>
          <w:rFonts w:ascii="Times New Roman" w:eastAsia="Times New Roman" w:hAnsi="Times New Roman" w:cs="Times New Roman"/>
          <w:sz w:val="24"/>
          <w:szCs w:val="24"/>
        </w:rPr>
        <w:t xml:space="preserve"> </w:t>
      </w:r>
      <w:r w:rsidR="00E533FF">
        <w:rPr>
          <w:rFonts w:ascii="Times New Roman" w:eastAsia="Times New Roman" w:hAnsi="Times New Roman" w:cs="Times New Roman"/>
          <w:sz w:val="24"/>
          <w:szCs w:val="24"/>
        </w:rPr>
        <w:t xml:space="preserve">государственную </w:t>
      </w:r>
      <w:r w:rsidRPr="005E13A9">
        <w:rPr>
          <w:rFonts w:ascii="Times New Roman" w:eastAsia="Times New Roman" w:hAnsi="Times New Roman" w:cs="Times New Roman"/>
          <w:sz w:val="24"/>
          <w:szCs w:val="24"/>
        </w:rPr>
        <w:t>регистрацию такого лекарственного препарата, допускается нанесение маркировки с использованием дополнительной этикетки (стикера).</w:t>
      </w:r>
    </w:p>
    <w:p w14:paraId="08B26946" w14:textId="77777777" w:rsidR="005E13A9" w:rsidRPr="005E13A9" w:rsidRDefault="005E13A9" w:rsidP="008C4030">
      <w:pPr>
        <w:numPr>
          <w:ilvl w:val="0"/>
          <w:numId w:val="45"/>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5E13A9">
        <w:rPr>
          <w:rFonts w:ascii="Times New Roman" w:eastAsia="Times New Roman" w:hAnsi="Times New Roman" w:cs="Times New Roman"/>
          <w:sz w:val="24"/>
          <w:szCs w:val="24"/>
        </w:rPr>
        <w:t>При маркировке различных дозировок (концентраций и т</w:t>
      </w:r>
      <w:r w:rsidR="00DB19CA">
        <w:rPr>
          <w:rFonts w:ascii="Times New Roman" w:eastAsia="Times New Roman" w:hAnsi="Times New Roman" w:cs="Times New Roman"/>
          <w:sz w:val="24"/>
          <w:szCs w:val="24"/>
        </w:rPr>
        <w:t>ому подобным</w:t>
      </w:r>
      <w:r w:rsidRPr="005E13A9">
        <w:rPr>
          <w:rFonts w:ascii="Times New Roman" w:eastAsia="Times New Roman" w:hAnsi="Times New Roman" w:cs="Times New Roman"/>
          <w:sz w:val="24"/>
          <w:szCs w:val="24"/>
        </w:rPr>
        <w:t>) лекарственных препаратов, выпускаемых в виде одной лекарственной формы, должно быть предусмотрено различное цветовое решение или иной способ, обеспечивающий четкое визуальное выделение дозировки (концентрации и т</w:t>
      </w:r>
      <w:r w:rsidR="00DB19CA">
        <w:rPr>
          <w:rFonts w:ascii="Times New Roman" w:eastAsia="Times New Roman" w:hAnsi="Times New Roman" w:cs="Times New Roman"/>
          <w:sz w:val="24"/>
          <w:szCs w:val="24"/>
        </w:rPr>
        <w:t>ому подобное</w:t>
      </w:r>
      <w:r w:rsidRPr="005E13A9">
        <w:rPr>
          <w:rFonts w:ascii="Times New Roman" w:eastAsia="Times New Roman" w:hAnsi="Times New Roman" w:cs="Times New Roman"/>
          <w:sz w:val="24"/>
          <w:szCs w:val="24"/>
        </w:rPr>
        <w:t>).</w:t>
      </w:r>
    </w:p>
    <w:p w14:paraId="3F7D4EF0" w14:textId="77777777" w:rsidR="005E13A9" w:rsidRPr="005E13A9" w:rsidRDefault="005E13A9" w:rsidP="008C4030">
      <w:pPr>
        <w:shd w:val="clear" w:color="auto" w:fill="FFFFFF"/>
        <w:tabs>
          <w:tab w:val="left" w:pos="1134"/>
        </w:tabs>
        <w:spacing w:after="0" w:line="240" w:lineRule="auto"/>
        <w:ind w:firstLine="567"/>
        <w:jc w:val="both"/>
        <w:textAlignment w:val="baseline"/>
        <w:rPr>
          <w:rFonts w:ascii="Times New Roman" w:eastAsia="Times New Roman" w:hAnsi="Times New Roman" w:cs="Times New Roman"/>
          <w:sz w:val="24"/>
          <w:szCs w:val="24"/>
        </w:rPr>
      </w:pPr>
      <w:r w:rsidRPr="005E13A9">
        <w:rPr>
          <w:rFonts w:ascii="Times New Roman" w:eastAsia="Times New Roman" w:hAnsi="Times New Roman" w:cs="Times New Roman"/>
          <w:sz w:val="24"/>
          <w:szCs w:val="24"/>
        </w:rPr>
        <w:t>Различные дозировки одного и того же лекарственного препарата следует указывать одинаково (например, 250 мг, 500 мг, 750 мг, 1000 мг, а не 1 г). Не допускается указывать конечные нули в дробной части дозировки (следует указывать 2,5 мг, а не 2,50 мг). Не следует использовать десятичный разделитель (запятую), если этого можно избежать (следует указывать 250 мг, а не 0,25 г). Из соображений безопасности необходимо писать слово «микрограмм» полностью, а не сокращать его. Однако в отдельных случаях при возникновении затруднений, которые невозможно устранить уменьшением кегля шрифта, допускается при наличии обоснований и отсутствии опасений в отношении безопасности использовать сокращенную форму «мкг».</w:t>
      </w:r>
    </w:p>
    <w:p w14:paraId="454A22FB" w14:textId="77777777" w:rsidR="0048456A" w:rsidRPr="00F0553E" w:rsidRDefault="005E13A9" w:rsidP="008C4030">
      <w:pPr>
        <w:numPr>
          <w:ilvl w:val="0"/>
          <w:numId w:val="4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F0553E">
        <w:rPr>
          <w:rFonts w:ascii="Times New Roman" w:eastAsia="Times New Roman" w:hAnsi="Times New Roman" w:cs="Times New Roman"/>
          <w:sz w:val="24"/>
          <w:szCs w:val="24"/>
        </w:rPr>
        <w:t>Путь введения должен совпадать с указанным в общей характеристике данного лекарственного препарат</w:t>
      </w:r>
      <w:r w:rsidR="00F0553E">
        <w:rPr>
          <w:rFonts w:ascii="Times New Roman" w:eastAsia="Times New Roman" w:hAnsi="Times New Roman" w:cs="Times New Roman"/>
          <w:sz w:val="24"/>
          <w:szCs w:val="24"/>
        </w:rPr>
        <w:t>а в инструкции по применению</w:t>
      </w:r>
      <w:r w:rsidR="0048456A" w:rsidRPr="00F0553E">
        <w:rPr>
          <w:rFonts w:ascii="Times New Roman" w:eastAsia="Times New Roman" w:hAnsi="Times New Roman" w:cs="Times New Roman"/>
          <w:sz w:val="24"/>
          <w:szCs w:val="24"/>
        </w:rPr>
        <w:t xml:space="preserve"> и строго соответствовать стандартным терминам. Не следует использовать негативные выражения (например: «Не для внутривенного введения»). Допустимы только стандартные сокращения (например, в/в, в/м, п/к). Прочие нестандартные пути введения следует указывать полностью. Если пациентам не знакомы пути введения, в инструкции по медицинскому применению лекарственного препарата должны быть даны разъяснения. Это особенно важно в отношении лекарственных препаратов, доступных для самостоятельного применения.</w:t>
      </w:r>
    </w:p>
    <w:p w14:paraId="482CD033" w14:textId="77777777" w:rsidR="0048456A" w:rsidRPr="0048456A" w:rsidRDefault="0048456A" w:rsidP="008C4030">
      <w:pPr>
        <w:numPr>
          <w:ilvl w:val="0"/>
          <w:numId w:val="4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48456A">
        <w:rPr>
          <w:rFonts w:ascii="Times New Roman" w:eastAsia="Times New Roman" w:hAnsi="Times New Roman" w:cs="Times New Roman"/>
          <w:sz w:val="24"/>
          <w:szCs w:val="24"/>
        </w:rPr>
        <w:t>Если на первичной и (или) вторичной упаковках используются тексты на нескольких языках, необходимо обеспечить четкое разграничение таких текстов.</w:t>
      </w:r>
    </w:p>
    <w:p w14:paraId="7A3C0645" w14:textId="77777777" w:rsidR="0048456A" w:rsidRPr="0048456A" w:rsidRDefault="0048456A" w:rsidP="008C4030">
      <w:pPr>
        <w:numPr>
          <w:ilvl w:val="0"/>
          <w:numId w:val="46"/>
        </w:numPr>
        <w:shd w:val="clear" w:color="auto" w:fill="FFFFFF"/>
        <w:tabs>
          <w:tab w:val="left" w:pos="1134"/>
        </w:tabs>
        <w:spacing w:after="0" w:line="240" w:lineRule="auto"/>
        <w:ind w:left="0" w:firstLine="567"/>
        <w:jc w:val="both"/>
        <w:textAlignment w:val="baseline"/>
        <w:rPr>
          <w:rFonts w:ascii="Times New Roman" w:eastAsia="Times New Roman" w:hAnsi="Times New Roman" w:cs="Times New Roman"/>
          <w:sz w:val="24"/>
          <w:szCs w:val="24"/>
        </w:rPr>
      </w:pPr>
      <w:r w:rsidRPr="0048456A">
        <w:rPr>
          <w:rFonts w:ascii="Times New Roman" w:eastAsia="Times New Roman" w:hAnsi="Times New Roman" w:cs="Times New Roman"/>
          <w:sz w:val="24"/>
          <w:szCs w:val="24"/>
        </w:rPr>
        <w:t>Все данные, нанесенные на ячейковую упаковку, должны оставаться доступными для потребителя вплоть до извлечения последней дозы. Если невозможно нанести все сведения на каждую ячейку такой упаковки, допускается способ их случайного нанесения, при котором они располагаются с максимальной частотой на поверхности ячейковой упаковки. Допускается наносить номер серии и дату истечения срока годности на край ячейковой упаковки. При наличии технической возможности следует наносить эти сведения на оба края каждой ячейковой упаковки. Все требуемые в отношении первичных упаковок сведения необходимо наносить на каждую ед</w:t>
      </w:r>
      <w:r w:rsidR="00F0553E">
        <w:rPr>
          <w:rFonts w:ascii="Times New Roman" w:eastAsia="Times New Roman" w:hAnsi="Times New Roman" w:cs="Times New Roman"/>
          <w:sz w:val="24"/>
          <w:szCs w:val="24"/>
        </w:rPr>
        <w:t xml:space="preserve">иницу </w:t>
      </w:r>
      <w:r w:rsidRPr="0048456A">
        <w:rPr>
          <w:rFonts w:ascii="Times New Roman" w:eastAsia="Times New Roman" w:hAnsi="Times New Roman" w:cs="Times New Roman"/>
          <w:sz w:val="24"/>
          <w:szCs w:val="24"/>
        </w:rPr>
        <w:t xml:space="preserve">дозы формы выпуска, содержащей </w:t>
      </w:r>
      <w:proofErr w:type="spellStart"/>
      <w:r w:rsidRPr="0048456A">
        <w:rPr>
          <w:rFonts w:ascii="Times New Roman" w:eastAsia="Times New Roman" w:hAnsi="Times New Roman" w:cs="Times New Roman"/>
          <w:sz w:val="24"/>
          <w:szCs w:val="24"/>
        </w:rPr>
        <w:t>однодозовые</w:t>
      </w:r>
      <w:proofErr w:type="spellEnd"/>
      <w:r w:rsidRPr="0048456A">
        <w:rPr>
          <w:rFonts w:ascii="Times New Roman" w:eastAsia="Times New Roman" w:hAnsi="Times New Roman" w:cs="Times New Roman"/>
          <w:sz w:val="24"/>
          <w:szCs w:val="24"/>
        </w:rPr>
        <w:t xml:space="preserve"> ячейковые упаковки.</w:t>
      </w:r>
    </w:p>
    <w:p w14:paraId="6BC98BC9" w14:textId="77777777" w:rsidR="007E00D6" w:rsidRPr="008C4030" w:rsidRDefault="007E00D6" w:rsidP="008C4030">
      <w:pPr>
        <w:tabs>
          <w:tab w:val="left" w:pos="1134"/>
        </w:tabs>
        <w:spacing w:after="0" w:line="240" w:lineRule="auto"/>
        <w:ind w:firstLine="567"/>
        <w:jc w:val="both"/>
        <w:rPr>
          <w:rFonts w:ascii="Times New Roman" w:hAnsi="Times New Roman" w:cs="Times New Roman"/>
          <w:sz w:val="24"/>
          <w:szCs w:val="24"/>
        </w:rPr>
      </w:pPr>
      <w:r w:rsidRPr="008C4030">
        <w:rPr>
          <w:rFonts w:ascii="Times New Roman" w:eastAsia="Times New Roman" w:hAnsi="Times New Roman" w:cs="Times New Roman"/>
          <w:sz w:val="24"/>
          <w:szCs w:val="24"/>
        </w:rPr>
        <w:t>Маркировка и оформление лекарственных средств, изготовленных в фармацевтической организации, должны соответствовать требованиям, установленным уполномоченной Правительством Приднестровской Молдавской Республики организацией на проведение работ по регистрации и сертификации лекарственных средств для медицинского применения</w:t>
      </w:r>
      <w:r w:rsidR="00455CE7" w:rsidRPr="008C4030">
        <w:rPr>
          <w:rFonts w:ascii="Times New Roman" w:hAnsi="Times New Roman" w:cs="Times New Roman"/>
          <w:sz w:val="24"/>
          <w:szCs w:val="24"/>
        </w:rPr>
        <w:t>.</w:t>
      </w:r>
    </w:p>
    <w:p w14:paraId="7FE0DD5A" w14:textId="77777777" w:rsidR="00DF1511" w:rsidRDefault="00DF1511" w:rsidP="00037177">
      <w:pPr>
        <w:tabs>
          <w:tab w:val="left" w:pos="1134"/>
        </w:tabs>
        <w:spacing w:after="0" w:line="240" w:lineRule="auto"/>
        <w:ind w:firstLine="567"/>
        <w:jc w:val="right"/>
        <w:rPr>
          <w:rFonts w:ascii="Times New Roman" w:hAnsi="Times New Roman" w:cs="Times New Roman"/>
          <w:sz w:val="24"/>
          <w:szCs w:val="24"/>
        </w:rPr>
      </w:pPr>
    </w:p>
    <w:p w14:paraId="7098B33D" w14:textId="77777777" w:rsidR="00037177" w:rsidRDefault="00037177" w:rsidP="00037177">
      <w:pPr>
        <w:tabs>
          <w:tab w:val="left" w:pos="1134"/>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Приложение к </w:t>
      </w:r>
      <w:r w:rsidRPr="00037177">
        <w:rPr>
          <w:rFonts w:ascii="Times New Roman" w:hAnsi="Times New Roman" w:cs="Times New Roman"/>
          <w:sz w:val="24"/>
          <w:szCs w:val="24"/>
        </w:rPr>
        <w:t>Требования</w:t>
      </w:r>
      <w:r>
        <w:rPr>
          <w:rFonts w:ascii="Times New Roman" w:hAnsi="Times New Roman" w:cs="Times New Roman"/>
          <w:sz w:val="24"/>
          <w:szCs w:val="24"/>
        </w:rPr>
        <w:t>м</w:t>
      </w:r>
      <w:r w:rsidRPr="00037177">
        <w:rPr>
          <w:rFonts w:ascii="Times New Roman" w:hAnsi="Times New Roman" w:cs="Times New Roman"/>
          <w:sz w:val="24"/>
          <w:szCs w:val="24"/>
        </w:rPr>
        <w:t xml:space="preserve"> к маркировке </w:t>
      </w:r>
    </w:p>
    <w:p w14:paraId="2D211A94" w14:textId="77777777" w:rsidR="00037177" w:rsidRPr="00037177" w:rsidRDefault="00037177" w:rsidP="00037177">
      <w:pPr>
        <w:tabs>
          <w:tab w:val="left" w:pos="1134"/>
        </w:tabs>
        <w:spacing w:after="0" w:line="240" w:lineRule="auto"/>
        <w:ind w:firstLine="567"/>
        <w:jc w:val="right"/>
        <w:rPr>
          <w:rFonts w:ascii="Times New Roman" w:hAnsi="Times New Roman" w:cs="Times New Roman"/>
          <w:sz w:val="24"/>
          <w:szCs w:val="24"/>
        </w:rPr>
      </w:pPr>
      <w:r w:rsidRPr="00037177">
        <w:rPr>
          <w:rFonts w:ascii="Times New Roman" w:hAnsi="Times New Roman" w:cs="Times New Roman"/>
          <w:sz w:val="24"/>
          <w:szCs w:val="24"/>
        </w:rPr>
        <w:t>и оформлению лекарственных средств</w:t>
      </w:r>
    </w:p>
    <w:p w14:paraId="6A057D80" w14:textId="77777777" w:rsidR="00037177" w:rsidRDefault="00037177" w:rsidP="00037177">
      <w:pPr>
        <w:tabs>
          <w:tab w:val="left" w:pos="1134"/>
        </w:tabs>
        <w:spacing w:after="0" w:line="240" w:lineRule="auto"/>
        <w:ind w:firstLine="567"/>
        <w:jc w:val="right"/>
        <w:rPr>
          <w:rFonts w:ascii="Times New Roman" w:hAnsi="Times New Roman" w:cs="Times New Roman"/>
          <w:sz w:val="24"/>
          <w:szCs w:val="24"/>
        </w:rPr>
      </w:pPr>
      <w:r w:rsidRPr="00037177">
        <w:rPr>
          <w:rFonts w:ascii="Times New Roman" w:hAnsi="Times New Roman" w:cs="Times New Roman"/>
          <w:sz w:val="24"/>
          <w:szCs w:val="24"/>
        </w:rPr>
        <w:t xml:space="preserve">для медицинского применения и изделий </w:t>
      </w:r>
    </w:p>
    <w:p w14:paraId="6FAC7A41" w14:textId="77777777" w:rsidR="00037177" w:rsidRDefault="00037177" w:rsidP="00037177">
      <w:pPr>
        <w:tabs>
          <w:tab w:val="left" w:pos="1134"/>
        </w:tabs>
        <w:spacing w:after="0" w:line="240" w:lineRule="auto"/>
        <w:ind w:firstLine="567"/>
        <w:jc w:val="right"/>
        <w:rPr>
          <w:rFonts w:ascii="Times New Roman" w:hAnsi="Times New Roman" w:cs="Times New Roman"/>
          <w:sz w:val="24"/>
          <w:szCs w:val="24"/>
        </w:rPr>
      </w:pPr>
      <w:r w:rsidRPr="00037177">
        <w:rPr>
          <w:rFonts w:ascii="Times New Roman" w:hAnsi="Times New Roman" w:cs="Times New Roman"/>
          <w:sz w:val="24"/>
          <w:szCs w:val="24"/>
        </w:rPr>
        <w:t xml:space="preserve">медицинского назначения, производимых </w:t>
      </w:r>
    </w:p>
    <w:p w14:paraId="46DAF8E3" w14:textId="77777777" w:rsidR="00037177" w:rsidRDefault="00037177" w:rsidP="00037177">
      <w:pPr>
        <w:tabs>
          <w:tab w:val="left" w:pos="1134"/>
        </w:tabs>
        <w:spacing w:after="0" w:line="240" w:lineRule="auto"/>
        <w:ind w:firstLine="567"/>
        <w:jc w:val="right"/>
        <w:rPr>
          <w:rFonts w:ascii="Times New Roman" w:hAnsi="Times New Roman" w:cs="Times New Roman"/>
          <w:sz w:val="24"/>
          <w:szCs w:val="24"/>
        </w:rPr>
      </w:pPr>
      <w:r w:rsidRPr="00037177">
        <w:rPr>
          <w:rFonts w:ascii="Times New Roman" w:hAnsi="Times New Roman" w:cs="Times New Roman"/>
          <w:sz w:val="24"/>
          <w:szCs w:val="24"/>
        </w:rPr>
        <w:t xml:space="preserve">на территории Приднестровской Молдавской </w:t>
      </w:r>
    </w:p>
    <w:p w14:paraId="2F215E87" w14:textId="77390D53" w:rsidR="00455CE7" w:rsidRDefault="00037177" w:rsidP="00037177">
      <w:pPr>
        <w:tabs>
          <w:tab w:val="left" w:pos="1134"/>
        </w:tabs>
        <w:spacing w:after="0" w:line="240" w:lineRule="auto"/>
        <w:ind w:firstLine="567"/>
        <w:jc w:val="right"/>
        <w:rPr>
          <w:rFonts w:ascii="Times New Roman" w:hAnsi="Times New Roman" w:cs="Times New Roman"/>
          <w:sz w:val="24"/>
          <w:szCs w:val="24"/>
        </w:rPr>
      </w:pPr>
      <w:r w:rsidRPr="00037177">
        <w:rPr>
          <w:rFonts w:ascii="Times New Roman" w:hAnsi="Times New Roman" w:cs="Times New Roman"/>
          <w:sz w:val="24"/>
          <w:szCs w:val="24"/>
        </w:rPr>
        <w:t>Республики фармацевтическими организациями</w:t>
      </w:r>
    </w:p>
    <w:p w14:paraId="2E34309E" w14:textId="77777777" w:rsidR="00037177" w:rsidRDefault="00037177" w:rsidP="008C4030">
      <w:pPr>
        <w:tabs>
          <w:tab w:val="left" w:pos="1134"/>
        </w:tabs>
        <w:spacing w:after="0" w:line="240" w:lineRule="auto"/>
        <w:ind w:firstLine="567"/>
        <w:jc w:val="both"/>
        <w:rPr>
          <w:rFonts w:ascii="Times New Roman" w:hAnsi="Times New Roman" w:cs="Times New Roman"/>
          <w:sz w:val="24"/>
          <w:szCs w:val="24"/>
        </w:rPr>
      </w:pPr>
    </w:p>
    <w:p w14:paraId="2339F37E" w14:textId="77777777" w:rsidR="00037177" w:rsidRPr="008C4030" w:rsidRDefault="00037177" w:rsidP="008C4030">
      <w:pPr>
        <w:tabs>
          <w:tab w:val="left" w:pos="1134"/>
        </w:tabs>
        <w:spacing w:after="0" w:line="240" w:lineRule="auto"/>
        <w:ind w:firstLine="567"/>
        <w:jc w:val="both"/>
        <w:rPr>
          <w:rFonts w:ascii="Times New Roman" w:hAnsi="Times New Roman" w:cs="Times New Roman"/>
          <w:sz w:val="24"/>
          <w:szCs w:val="24"/>
        </w:rPr>
      </w:pPr>
    </w:p>
    <w:p w14:paraId="013EF74D" w14:textId="77777777" w:rsidR="00455CE7" w:rsidRPr="00037177" w:rsidRDefault="00455CE7" w:rsidP="00037177">
      <w:pPr>
        <w:shd w:val="clear" w:color="auto" w:fill="FFFFFF"/>
        <w:tabs>
          <w:tab w:val="left" w:pos="1134"/>
        </w:tabs>
        <w:spacing w:after="0" w:line="240" w:lineRule="auto"/>
        <w:ind w:firstLine="567"/>
        <w:jc w:val="center"/>
        <w:textAlignment w:val="baseline"/>
        <w:outlineLvl w:val="1"/>
        <w:rPr>
          <w:rFonts w:ascii="Times New Roman" w:eastAsia="Times New Roman" w:hAnsi="Times New Roman" w:cs="Times New Roman"/>
          <w:sz w:val="24"/>
          <w:szCs w:val="24"/>
        </w:rPr>
      </w:pPr>
      <w:r w:rsidRPr="00037177">
        <w:rPr>
          <w:rFonts w:ascii="Times New Roman" w:eastAsia="Times New Roman" w:hAnsi="Times New Roman" w:cs="Times New Roman"/>
          <w:sz w:val="24"/>
          <w:szCs w:val="24"/>
          <w:bdr w:val="none" w:sz="0" w:space="0" w:color="auto" w:frame="1"/>
        </w:rPr>
        <w:lastRenderedPageBreak/>
        <w:t>Перечень вспомогательных веществ, указываемых на вторичной упаковке лекарственных препаратов</w:t>
      </w:r>
      <w:r w:rsidR="00037177" w:rsidRPr="00037177">
        <w:rPr>
          <w:rFonts w:ascii="Times New Roman" w:eastAsia="Times New Roman" w:hAnsi="Times New Roman" w:cs="Times New Roman"/>
          <w:sz w:val="24"/>
          <w:szCs w:val="24"/>
          <w:bdr w:val="none" w:sz="0" w:space="0" w:color="auto" w:frame="1"/>
        </w:rPr>
        <w:t xml:space="preserve"> </w:t>
      </w:r>
      <w:r w:rsidRPr="00037177">
        <w:rPr>
          <w:rFonts w:ascii="Times New Roman" w:eastAsia="Times New Roman" w:hAnsi="Times New Roman" w:cs="Times New Roman"/>
          <w:sz w:val="24"/>
          <w:szCs w:val="24"/>
        </w:rPr>
        <w:t>для приема внутрь</w:t>
      </w:r>
    </w:p>
    <w:p w14:paraId="67A2063C" w14:textId="77777777" w:rsidR="00037177" w:rsidRPr="00455CE7" w:rsidRDefault="00037177" w:rsidP="00037177">
      <w:pPr>
        <w:shd w:val="clear" w:color="auto" w:fill="FFFFFF"/>
        <w:tabs>
          <w:tab w:val="left" w:pos="1134"/>
        </w:tabs>
        <w:spacing w:after="0" w:line="240" w:lineRule="auto"/>
        <w:ind w:firstLine="567"/>
        <w:jc w:val="center"/>
        <w:textAlignment w:val="baseline"/>
        <w:outlineLvl w:val="1"/>
        <w:rPr>
          <w:rFonts w:ascii="Times New Roman" w:eastAsia="Times New Roman" w:hAnsi="Times New Roman" w:cs="Times New Roman"/>
          <w:sz w:val="24"/>
          <w:szCs w:val="24"/>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06"/>
        <w:gridCol w:w="1547"/>
        <w:gridCol w:w="1679"/>
      </w:tblGrid>
      <w:tr w:rsidR="00DF1511" w:rsidRPr="00455CE7" w14:paraId="23B00F2F" w14:textId="77777777" w:rsidTr="00DF1511">
        <w:trPr>
          <w:trHeight w:val="695"/>
          <w:jc w:val="center"/>
        </w:trPr>
        <w:tc>
          <w:tcPr>
            <w:tcW w:w="5206" w:type="dxa"/>
            <w:shd w:val="clear" w:color="auto" w:fill="FFFFFF"/>
            <w:tcMar>
              <w:top w:w="105" w:type="dxa"/>
              <w:left w:w="210" w:type="dxa"/>
              <w:bottom w:w="105" w:type="dxa"/>
              <w:right w:w="210" w:type="dxa"/>
            </w:tcMar>
            <w:vAlign w:val="bottom"/>
            <w:hideMark/>
          </w:tcPr>
          <w:p w14:paraId="4DD60DA7" w14:textId="77777777" w:rsidR="00DF1511" w:rsidRPr="00455CE7" w:rsidRDefault="00DF1511" w:rsidP="00037177">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веществ</w:t>
            </w:r>
          </w:p>
        </w:tc>
        <w:tc>
          <w:tcPr>
            <w:tcW w:w="1547" w:type="dxa"/>
            <w:shd w:val="clear" w:color="auto" w:fill="FFFFFF"/>
            <w:tcMar>
              <w:top w:w="105" w:type="dxa"/>
              <w:left w:w="210" w:type="dxa"/>
              <w:bottom w:w="105" w:type="dxa"/>
              <w:right w:w="210" w:type="dxa"/>
            </w:tcMar>
            <w:vAlign w:val="bottom"/>
            <w:hideMark/>
          </w:tcPr>
          <w:p w14:paraId="27D6AD84" w14:textId="77777777" w:rsidR="00DF1511" w:rsidRPr="00455CE7" w:rsidRDefault="00DF1511" w:rsidP="00037177">
            <w:pPr>
              <w:tabs>
                <w:tab w:val="left" w:pos="1134"/>
              </w:tabs>
              <w:spacing w:after="0" w:line="240" w:lineRule="auto"/>
              <w:jc w:val="center"/>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Код</w:t>
            </w:r>
          </w:p>
          <w:p w14:paraId="71CB5F5E" w14:textId="77777777" w:rsidR="00DF1511" w:rsidRPr="00455CE7" w:rsidRDefault="00DF1511" w:rsidP="00037177">
            <w:pPr>
              <w:tabs>
                <w:tab w:val="left" w:pos="1134"/>
              </w:tabs>
              <w:spacing w:after="0" w:line="240" w:lineRule="auto"/>
              <w:jc w:val="center"/>
              <w:textAlignment w:val="baseline"/>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вспомога</w:t>
            </w:r>
            <w:proofErr w:type="spellEnd"/>
            <w:r w:rsidRPr="00455CE7">
              <w:rPr>
                <w:rFonts w:ascii="Times New Roman" w:eastAsia="Times New Roman" w:hAnsi="Times New Roman" w:cs="Times New Roman"/>
                <w:sz w:val="24"/>
                <w:szCs w:val="24"/>
              </w:rPr>
              <w:softHyphen/>
            </w:r>
          </w:p>
          <w:p w14:paraId="22167EC1" w14:textId="77777777" w:rsidR="00DF1511" w:rsidRPr="00455CE7" w:rsidRDefault="00DF1511" w:rsidP="00037177">
            <w:pPr>
              <w:tabs>
                <w:tab w:val="left" w:pos="1134"/>
              </w:tabs>
              <w:spacing w:after="0" w:line="240" w:lineRule="auto"/>
              <w:jc w:val="center"/>
              <w:textAlignment w:val="baseline"/>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тельного</w:t>
            </w:r>
          </w:p>
          <w:p w14:paraId="54097147" w14:textId="77777777" w:rsidR="00DF1511" w:rsidRPr="00455CE7" w:rsidRDefault="00DF1511" w:rsidP="00037177">
            <w:pPr>
              <w:tabs>
                <w:tab w:val="left" w:pos="1134"/>
              </w:tabs>
              <w:spacing w:after="0" w:line="240" w:lineRule="auto"/>
              <w:jc w:val="center"/>
              <w:textAlignment w:val="baseline"/>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вещества</w:t>
            </w:r>
          </w:p>
        </w:tc>
        <w:tc>
          <w:tcPr>
            <w:tcW w:w="1679" w:type="dxa"/>
            <w:shd w:val="clear" w:color="auto" w:fill="FFFFFF"/>
            <w:tcMar>
              <w:top w:w="105" w:type="dxa"/>
              <w:left w:w="210" w:type="dxa"/>
              <w:bottom w:w="105" w:type="dxa"/>
              <w:right w:w="210" w:type="dxa"/>
            </w:tcMar>
            <w:vAlign w:val="bottom"/>
            <w:hideMark/>
          </w:tcPr>
          <w:p w14:paraId="094B8F5B" w14:textId="77777777" w:rsidR="00DF1511" w:rsidRPr="00455CE7" w:rsidRDefault="00DF1511" w:rsidP="00037177">
            <w:pPr>
              <w:tabs>
                <w:tab w:val="left" w:pos="1134"/>
              </w:tabs>
              <w:spacing w:after="0" w:line="240" w:lineRule="auto"/>
              <w:jc w:val="center"/>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Пороговое</w:t>
            </w:r>
          </w:p>
          <w:p w14:paraId="32C75261" w14:textId="77777777" w:rsidR="00DF1511" w:rsidRPr="00455CE7" w:rsidRDefault="00DF1511" w:rsidP="00037177">
            <w:pPr>
              <w:tabs>
                <w:tab w:val="left" w:pos="1134"/>
              </w:tabs>
              <w:spacing w:after="0" w:line="240" w:lineRule="auto"/>
              <w:jc w:val="center"/>
              <w:textAlignment w:val="baseline"/>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содержание</w:t>
            </w:r>
          </w:p>
        </w:tc>
      </w:tr>
      <w:tr w:rsidR="00DF1511" w:rsidRPr="00455CE7" w14:paraId="5D1C7BCC" w14:textId="77777777" w:rsidTr="00DF1511">
        <w:trPr>
          <w:jc w:val="center"/>
        </w:trPr>
        <w:tc>
          <w:tcPr>
            <w:tcW w:w="5206" w:type="dxa"/>
            <w:shd w:val="clear" w:color="auto" w:fill="FFFFFF"/>
            <w:tcMar>
              <w:top w:w="105" w:type="dxa"/>
              <w:left w:w="210" w:type="dxa"/>
              <w:bottom w:w="105" w:type="dxa"/>
              <w:right w:w="210" w:type="dxa"/>
            </w:tcMar>
            <w:vAlign w:val="bottom"/>
            <w:hideMark/>
          </w:tcPr>
          <w:p w14:paraId="34433D8A"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Азокрасители:</w:t>
            </w:r>
          </w:p>
        </w:tc>
        <w:tc>
          <w:tcPr>
            <w:tcW w:w="1547" w:type="dxa"/>
            <w:shd w:val="clear" w:color="auto" w:fill="FFFFFF"/>
            <w:tcMar>
              <w:top w:w="105" w:type="dxa"/>
              <w:left w:w="210" w:type="dxa"/>
              <w:bottom w:w="105" w:type="dxa"/>
              <w:right w:w="210" w:type="dxa"/>
            </w:tcMar>
            <w:vAlign w:val="bottom"/>
            <w:hideMark/>
          </w:tcPr>
          <w:p w14:paraId="129CAB35"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1F60BC1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r>
      <w:tr w:rsidR="00DF1511" w:rsidRPr="00455CE7" w14:paraId="2509D4AC" w14:textId="77777777" w:rsidTr="00DF1511">
        <w:trPr>
          <w:jc w:val="center"/>
        </w:trPr>
        <w:tc>
          <w:tcPr>
            <w:tcW w:w="5206" w:type="dxa"/>
            <w:shd w:val="clear" w:color="auto" w:fill="FFFFFF"/>
            <w:tcMar>
              <w:top w:w="105" w:type="dxa"/>
              <w:left w:w="210" w:type="dxa"/>
              <w:bottom w:w="105" w:type="dxa"/>
              <w:right w:w="210" w:type="dxa"/>
            </w:tcMar>
            <w:vAlign w:val="bottom"/>
            <w:hideMark/>
          </w:tcPr>
          <w:p w14:paraId="28C618DA"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солнечный закат желтый</w:t>
            </w:r>
          </w:p>
        </w:tc>
        <w:tc>
          <w:tcPr>
            <w:tcW w:w="1547" w:type="dxa"/>
            <w:shd w:val="clear" w:color="auto" w:fill="FFFFFF"/>
            <w:tcMar>
              <w:top w:w="105" w:type="dxa"/>
              <w:left w:w="210" w:type="dxa"/>
              <w:bottom w:w="105" w:type="dxa"/>
              <w:right w:w="210" w:type="dxa"/>
            </w:tcMar>
            <w:vAlign w:val="bottom"/>
            <w:hideMark/>
          </w:tcPr>
          <w:p w14:paraId="52B43192"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Е110</w:t>
            </w:r>
          </w:p>
        </w:tc>
        <w:tc>
          <w:tcPr>
            <w:tcW w:w="1679" w:type="dxa"/>
            <w:shd w:val="clear" w:color="auto" w:fill="FFFFFF"/>
            <w:tcMar>
              <w:top w:w="105" w:type="dxa"/>
              <w:left w:w="210" w:type="dxa"/>
              <w:bottom w:w="105" w:type="dxa"/>
              <w:right w:w="210" w:type="dxa"/>
            </w:tcMar>
            <w:vAlign w:val="bottom"/>
            <w:hideMark/>
          </w:tcPr>
          <w:p w14:paraId="65DE87BA"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034A767F" w14:textId="77777777" w:rsidTr="00DF1511">
        <w:trPr>
          <w:jc w:val="center"/>
        </w:trPr>
        <w:tc>
          <w:tcPr>
            <w:tcW w:w="5206" w:type="dxa"/>
            <w:shd w:val="clear" w:color="auto" w:fill="FFFFFF"/>
            <w:tcMar>
              <w:top w:w="105" w:type="dxa"/>
              <w:left w:w="210" w:type="dxa"/>
              <w:bottom w:w="105" w:type="dxa"/>
              <w:right w:w="210" w:type="dxa"/>
            </w:tcMar>
            <w:vAlign w:val="bottom"/>
            <w:hideMark/>
          </w:tcPr>
          <w:p w14:paraId="053085C2"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азорубин</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кармуазин</w:t>
            </w:r>
            <w:proofErr w:type="spellEnd"/>
            <w:r w:rsidRPr="00455CE7">
              <w:rPr>
                <w:rFonts w:ascii="Times New Roman" w:eastAsia="Times New Roman" w:hAnsi="Times New Roman" w:cs="Times New Roman"/>
                <w:sz w:val="24"/>
                <w:szCs w:val="24"/>
              </w:rPr>
              <w:t>)</w:t>
            </w:r>
          </w:p>
        </w:tc>
        <w:tc>
          <w:tcPr>
            <w:tcW w:w="1547" w:type="dxa"/>
            <w:shd w:val="clear" w:color="auto" w:fill="FFFFFF"/>
            <w:tcMar>
              <w:top w:w="105" w:type="dxa"/>
              <w:left w:w="210" w:type="dxa"/>
              <w:bottom w:w="105" w:type="dxa"/>
              <w:right w:w="210" w:type="dxa"/>
            </w:tcMar>
            <w:vAlign w:val="bottom"/>
            <w:hideMark/>
          </w:tcPr>
          <w:p w14:paraId="31880A9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Е122</w:t>
            </w:r>
          </w:p>
        </w:tc>
        <w:tc>
          <w:tcPr>
            <w:tcW w:w="1679" w:type="dxa"/>
            <w:shd w:val="clear" w:color="auto" w:fill="FFFFFF"/>
            <w:tcMar>
              <w:top w:w="105" w:type="dxa"/>
              <w:left w:w="210" w:type="dxa"/>
              <w:bottom w:w="105" w:type="dxa"/>
              <w:right w:w="210" w:type="dxa"/>
            </w:tcMar>
            <w:vAlign w:val="bottom"/>
            <w:hideMark/>
          </w:tcPr>
          <w:p w14:paraId="4B0B15A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209A24E3" w14:textId="77777777" w:rsidTr="00DF1511">
        <w:trPr>
          <w:jc w:val="center"/>
        </w:trPr>
        <w:tc>
          <w:tcPr>
            <w:tcW w:w="5206" w:type="dxa"/>
            <w:shd w:val="clear" w:color="auto" w:fill="FFFFFF"/>
            <w:tcMar>
              <w:top w:w="105" w:type="dxa"/>
              <w:left w:w="210" w:type="dxa"/>
              <w:bottom w:w="105" w:type="dxa"/>
              <w:right w:w="210" w:type="dxa"/>
            </w:tcMar>
            <w:vAlign w:val="bottom"/>
            <w:hideMark/>
          </w:tcPr>
          <w:p w14:paraId="5AB09CE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пунцовый (</w:t>
            </w:r>
            <w:proofErr w:type="spellStart"/>
            <w:r w:rsidRPr="00455CE7">
              <w:rPr>
                <w:rFonts w:ascii="Times New Roman" w:eastAsia="Times New Roman" w:hAnsi="Times New Roman" w:cs="Times New Roman"/>
                <w:sz w:val="24"/>
                <w:szCs w:val="24"/>
              </w:rPr>
              <w:t>понсо</w:t>
            </w:r>
            <w:proofErr w:type="spellEnd"/>
            <w:r w:rsidRPr="00455CE7">
              <w:rPr>
                <w:rFonts w:ascii="Times New Roman" w:eastAsia="Times New Roman" w:hAnsi="Times New Roman" w:cs="Times New Roman"/>
                <w:sz w:val="24"/>
                <w:szCs w:val="24"/>
              </w:rPr>
              <w:t xml:space="preserve"> 4R, кошенилевый красный А)</w:t>
            </w:r>
          </w:p>
        </w:tc>
        <w:tc>
          <w:tcPr>
            <w:tcW w:w="1547" w:type="dxa"/>
            <w:shd w:val="clear" w:color="auto" w:fill="FFFFFF"/>
            <w:tcMar>
              <w:top w:w="105" w:type="dxa"/>
              <w:left w:w="210" w:type="dxa"/>
              <w:bottom w:w="105" w:type="dxa"/>
              <w:right w:w="210" w:type="dxa"/>
            </w:tcMar>
            <w:vAlign w:val="bottom"/>
            <w:hideMark/>
          </w:tcPr>
          <w:p w14:paraId="44806805"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Е124</w:t>
            </w:r>
          </w:p>
        </w:tc>
        <w:tc>
          <w:tcPr>
            <w:tcW w:w="1679" w:type="dxa"/>
            <w:shd w:val="clear" w:color="auto" w:fill="FFFFFF"/>
            <w:tcMar>
              <w:top w:w="105" w:type="dxa"/>
              <w:left w:w="210" w:type="dxa"/>
              <w:bottom w:w="105" w:type="dxa"/>
              <w:right w:w="210" w:type="dxa"/>
            </w:tcMar>
            <w:vAlign w:val="bottom"/>
            <w:hideMark/>
          </w:tcPr>
          <w:p w14:paraId="0D235C5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76A82F2D" w14:textId="77777777" w:rsidTr="00DF1511">
        <w:trPr>
          <w:jc w:val="center"/>
        </w:trPr>
        <w:tc>
          <w:tcPr>
            <w:tcW w:w="5206" w:type="dxa"/>
            <w:shd w:val="clear" w:color="auto" w:fill="FFFFFF"/>
            <w:tcMar>
              <w:top w:w="105" w:type="dxa"/>
              <w:left w:w="210" w:type="dxa"/>
              <w:bottom w:w="105" w:type="dxa"/>
              <w:right w:w="210" w:type="dxa"/>
            </w:tcMar>
            <w:vAlign w:val="bottom"/>
            <w:hideMark/>
          </w:tcPr>
          <w:p w14:paraId="5485E38B"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бриллиантовый черный BN (черный блестящий BN, черный PN)</w:t>
            </w:r>
          </w:p>
        </w:tc>
        <w:tc>
          <w:tcPr>
            <w:tcW w:w="1547" w:type="dxa"/>
            <w:shd w:val="clear" w:color="auto" w:fill="FFFFFF"/>
            <w:tcMar>
              <w:top w:w="105" w:type="dxa"/>
              <w:left w:w="210" w:type="dxa"/>
              <w:bottom w:w="105" w:type="dxa"/>
              <w:right w:w="210" w:type="dxa"/>
            </w:tcMar>
            <w:vAlign w:val="bottom"/>
            <w:hideMark/>
          </w:tcPr>
          <w:p w14:paraId="2F77257C"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Е151</w:t>
            </w:r>
          </w:p>
        </w:tc>
        <w:tc>
          <w:tcPr>
            <w:tcW w:w="1679" w:type="dxa"/>
            <w:shd w:val="clear" w:color="auto" w:fill="FFFFFF"/>
            <w:tcMar>
              <w:top w:w="105" w:type="dxa"/>
              <w:left w:w="210" w:type="dxa"/>
              <w:bottom w:w="105" w:type="dxa"/>
              <w:right w:w="210" w:type="dxa"/>
            </w:tcMar>
            <w:vAlign w:val="bottom"/>
            <w:hideMark/>
          </w:tcPr>
          <w:p w14:paraId="08E5E5A9"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5D2FE1BC" w14:textId="77777777" w:rsidTr="00DF1511">
        <w:trPr>
          <w:jc w:val="center"/>
        </w:trPr>
        <w:tc>
          <w:tcPr>
            <w:tcW w:w="5206" w:type="dxa"/>
            <w:shd w:val="clear" w:color="auto" w:fill="FFFFFF"/>
            <w:tcMar>
              <w:top w:w="105" w:type="dxa"/>
              <w:left w:w="210" w:type="dxa"/>
              <w:bottom w:w="105" w:type="dxa"/>
              <w:right w:w="210" w:type="dxa"/>
            </w:tcMar>
            <w:vAlign w:val="bottom"/>
            <w:hideMark/>
          </w:tcPr>
          <w:p w14:paraId="2D26C6B0"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Арахисовое масло</w:t>
            </w:r>
          </w:p>
        </w:tc>
        <w:tc>
          <w:tcPr>
            <w:tcW w:w="1547" w:type="dxa"/>
            <w:shd w:val="clear" w:color="auto" w:fill="FFFFFF"/>
            <w:tcMar>
              <w:top w:w="105" w:type="dxa"/>
              <w:left w:w="210" w:type="dxa"/>
              <w:bottom w:w="105" w:type="dxa"/>
              <w:right w:w="210" w:type="dxa"/>
            </w:tcMar>
            <w:vAlign w:val="bottom"/>
            <w:hideMark/>
          </w:tcPr>
          <w:p w14:paraId="43A112CC"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155AF32E"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56926F94" w14:textId="77777777" w:rsidTr="00DF1511">
        <w:trPr>
          <w:jc w:val="center"/>
        </w:trPr>
        <w:tc>
          <w:tcPr>
            <w:tcW w:w="5206" w:type="dxa"/>
            <w:shd w:val="clear" w:color="auto" w:fill="FFFFFF"/>
            <w:tcMar>
              <w:top w:w="105" w:type="dxa"/>
              <w:left w:w="210" w:type="dxa"/>
              <w:bottom w:w="105" w:type="dxa"/>
              <w:right w:w="210" w:type="dxa"/>
            </w:tcMar>
            <w:vAlign w:val="bottom"/>
            <w:hideMark/>
          </w:tcPr>
          <w:p w14:paraId="10F3C1B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спартам</w:t>
            </w:r>
            <w:proofErr w:type="spellEnd"/>
          </w:p>
        </w:tc>
        <w:tc>
          <w:tcPr>
            <w:tcW w:w="1547" w:type="dxa"/>
            <w:shd w:val="clear" w:color="auto" w:fill="FFFFFF"/>
            <w:tcMar>
              <w:top w:w="105" w:type="dxa"/>
              <w:left w:w="210" w:type="dxa"/>
              <w:bottom w:w="105" w:type="dxa"/>
              <w:right w:w="210" w:type="dxa"/>
            </w:tcMar>
            <w:vAlign w:val="bottom"/>
            <w:hideMark/>
          </w:tcPr>
          <w:p w14:paraId="725B49D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Е951</w:t>
            </w:r>
          </w:p>
        </w:tc>
        <w:tc>
          <w:tcPr>
            <w:tcW w:w="1679" w:type="dxa"/>
            <w:shd w:val="clear" w:color="auto" w:fill="FFFFFF"/>
            <w:tcMar>
              <w:top w:w="105" w:type="dxa"/>
              <w:left w:w="210" w:type="dxa"/>
              <w:bottom w:w="105" w:type="dxa"/>
              <w:right w:w="210" w:type="dxa"/>
            </w:tcMar>
            <w:vAlign w:val="bottom"/>
            <w:hideMark/>
          </w:tcPr>
          <w:p w14:paraId="332CBE6F"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1EBED57A" w14:textId="77777777" w:rsidTr="00DF1511">
        <w:trPr>
          <w:jc w:val="center"/>
        </w:trPr>
        <w:tc>
          <w:tcPr>
            <w:tcW w:w="5206" w:type="dxa"/>
            <w:shd w:val="clear" w:color="auto" w:fill="FFFFFF"/>
            <w:tcMar>
              <w:top w:w="105" w:type="dxa"/>
              <w:left w:w="210" w:type="dxa"/>
              <w:bottom w:w="105" w:type="dxa"/>
              <w:right w:w="210" w:type="dxa"/>
            </w:tcMar>
            <w:vAlign w:val="bottom"/>
            <w:hideMark/>
          </w:tcPr>
          <w:p w14:paraId="4ACF7701"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 xml:space="preserve">Г </w:t>
            </w:r>
            <w:proofErr w:type="spellStart"/>
            <w:r w:rsidRPr="00455CE7">
              <w:rPr>
                <w:rFonts w:ascii="Times New Roman" w:eastAsia="Times New Roman" w:hAnsi="Times New Roman" w:cs="Times New Roman"/>
                <w:sz w:val="24"/>
                <w:szCs w:val="24"/>
              </w:rPr>
              <w:t>алактоза</w:t>
            </w:r>
            <w:proofErr w:type="spellEnd"/>
          </w:p>
        </w:tc>
        <w:tc>
          <w:tcPr>
            <w:tcW w:w="1547" w:type="dxa"/>
            <w:shd w:val="clear" w:color="auto" w:fill="FFFFFF"/>
            <w:tcMar>
              <w:top w:w="105" w:type="dxa"/>
              <w:left w:w="210" w:type="dxa"/>
              <w:bottom w:w="105" w:type="dxa"/>
              <w:right w:w="210" w:type="dxa"/>
            </w:tcMar>
            <w:vAlign w:val="bottom"/>
            <w:hideMark/>
          </w:tcPr>
          <w:p w14:paraId="14152CF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0B6AE423"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3A9D72FA" w14:textId="77777777" w:rsidTr="00DF1511">
        <w:trPr>
          <w:jc w:val="center"/>
        </w:trPr>
        <w:tc>
          <w:tcPr>
            <w:tcW w:w="5206" w:type="dxa"/>
            <w:shd w:val="clear" w:color="auto" w:fill="FFFFFF"/>
            <w:tcMar>
              <w:top w:w="105" w:type="dxa"/>
              <w:left w:w="210" w:type="dxa"/>
              <w:bottom w:w="105" w:type="dxa"/>
              <w:right w:w="210" w:type="dxa"/>
            </w:tcMar>
            <w:vAlign w:val="bottom"/>
            <w:hideMark/>
          </w:tcPr>
          <w:p w14:paraId="1A107D1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 xml:space="preserve">Г </w:t>
            </w:r>
            <w:proofErr w:type="spellStart"/>
            <w:r w:rsidRPr="00455CE7">
              <w:rPr>
                <w:rFonts w:ascii="Times New Roman" w:eastAsia="Times New Roman" w:hAnsi="Times New Roman" w:cs="Times New Roman"/>
                <w:sz w:val="24"/>
                <w:szCs w:val="24"/>
              </w:rPr>
              <w:t>люкоза</w:t>
            </w:r>
            <w:proofErr w:type="spellEnd"/>
            <w:r w:rsidRPr="00455CE7">
              <w:rPr>
                <w:rFonts w:ascii="Times New Roman" w:eastAsia="Times New Roman" w:hAnsi="Times New Roman" w:cs="Times New Roman"/>
                <w:sz w:val="24"/>
                <w:szCs w:val="24"/>
              </w:rPr>
              <w:t xml:space="preserve"> (декстроза)</w:t>
            </w:r>
          </w:p>
        </w:tc>
        <w:tc>
          <w:tcPr>
            <w:tcW w:w="1547" w:type="dxa"/>
            <w:shd w:val="clear" w:color="auto" w:fill="FFFFFF"/>
            <w:tcMar>
              <w:top w:w="105" w:type="dxa"/>
              <w:left w:w="210" w:type="dxa"/>
              <w:bottom w:w="105" w:type="dxa"/>
              <w:right w:w="210" w:type="dxa"/>
            </w:tcMar>
            <w:vAlign w:val="bottom"/>
            <w:hideMark/>
          </w:tcPr>
          <w:p w14:paraId="059BB80C"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41F04BEC"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7B4EDFFF" w14:textId="77777777" w:rsidTr="00DF1511">
        <w:trPr>
          <w:jc w:val="center"/>
        </w:trPr>
        <w:tc>
          <w:tcPr>
            <w:tcW w:w="5206" w:type="dxa"/>
            <w:shd w:val="clear" w:color="auto" w:fill="FFFFFF"/>
            <w:tcMar>
              <w:top w:w="105" w:type="dxa"/>
              <w:left w:w="210" w:type="dxa"/>
              <w:bottom w:w="105" w:type="dxa"/>
              <w:right w:w="210" w:type="dxa"/>
            </w:tcMar>
            <w:vAlign w:val="bottom"/>
            <w:hideMark/>
          </w:tcPr>
          <w:p w14:paraId="4550BD4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Глицерол</w:t>
            </w:r>
            <w:proofErr w:type="spellEnd"/>
            <w:r w:rsidRPr="00455CE7">
              <w:rPr>
                <w:rFonts w:ascii="Times New Roman" w:eastAsia="Times New Roman" w:hAnsi="Times New Roman" w:cs="Times New Roman"/>
                <w:sz w:val="24"/>
                <w:szCs w:val="24"/>
              </w:rPr>
              <w:t xml:space="preserve"> (глицерин)</w:t>
            </w:r>
          </w:p>
        </w:tc>
        <w:tc>
          <w:tcPr>
            <w:tcW w:w="1547" w:type="dxa"/>
            <w:shd w:val="clear" w:color="auto" w:fill="FFFFFF"/>
            <w:tcMar>
              <w:top w:w="105" w:type="dxa"/>
              <w:left w:w="210" w:type="dxa"/>
              <w:bottom w:w="105" w:type="dxa"/>
              <w:right w:w="210" w:type="dxa"/>
            </w:tcMar>
            <w:vAlign w:val="bottom"/>
            <w:hideMark/>
          </w:tcPr>
          <w:p w14:paraId="457A528A"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00BD5ABE"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10 г/доза</w:t>
            </w:r>
          </w:p>
        </w:tc>
      </w:tr>
      <w:tr w:rsidR="00DF1511" w:rsidRPr="00455CE7" w14:paraId="7229FBBD" w14:textId="77777777" w:rsidTr="00DF1511">
        <w:trPr>
          <w:jc w:val="center"/>
        </w:trPr>
        <w:tc>
          <w:tcPr>
            <w:tcW w:w="5206" w:type="dxa"/>
            <w:shd w:val="clear" w:color="auto" w:fill="FFFFFF"/>
            <w:tcMar>
              <w:top w:w="105" w:type="dxa"/>
              <w:left w:w="210" w:type="dxa"/>
              <w:bottom w:w="105" w:type="dxa"/>
              <w:right w:w="210" w:type="dxa"/>
            </w:tcMar>
            <w:vAlign w:val="bottom"/>
            <w:hideMark/>
          </w:tcPr>
          <w:p w14:paraId="1BF4239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Изомальт</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изомальтит</w:t>
            </w:r>
            <w:proofErr w:type="spellEnd"/>
            <w:r w:rsidRPr="00455CE7">
              <w:rPr>
                <w:rFonts w:ascii="Times New Roman" w:eastAsia="Times New Roman" w:hAnsi="Times New Roman" w:cs="Times New Roman"/>
                <w:sz w:val="24"/>
                <w:szCs w:val="24"/>
              </w:rPr>
              <w:t>)</w:t>
            </w:r>
          </w:p>
        </w:tc>
        <w:tc>
          <w:tcPr>
            <w:tcW w:w="1547" w:type="dxa"/>
            <w:shd w:val="clear" w:color="auto" w:fill="FFFFFF"/>
            <w:tcMar>
              <w:top w:w="105" w:type="dxa"/>
              <w:left w:w="210" w:type="dxa"/>
              <w:bottom w:w="105" w:type="dxa"/>
              <w:right w:w="210" w:type="dxa"/>
            </w:tcMar>
            <w:vAlign w:val="bottom"/>
            <w:hideMark/>
          </w:tcPr>
          <w:p w14:paraId="000610BB"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Е953</w:t>
            </w:r>
          </w:p>
        </w:tc>
        <w:tc>
          <w:tcPr>
            <w:tcW w:w="1679" w:type="dxa"/>
            <w:shd w:val="clear" w:color="auto" w:fill="FFFFFF"/>
            <w:tcMar>
              <w:top w:w="105" w:type="dxa"/>
              <w:left w:w="210" w:type="dxa"/>
              <w:bottom w:w="105" w:type="dxa"/>
              <w:right w:w="210" w:type="dxa"/>
            </w:tcMar>
            <w:vAlign w:val="bottom"/>
            <w:hideMark/>
          </w:tcPr>
          <w:p w14:paraId="03BC843E"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1E67270B" w14:textId="77777777" w:rsidTr="00DF1511">
        <w:trPr>
          <w:jc w:val="center"/>
        </w:trPr>
        <w:tc>
          <w:tcPr>
            <w:tcW w:w="5206" w:type="dxa"/>
            <w:shd w:val="clear" w:color="auto" w:fill="FFFFFF"/>
            <w:tcMar>
              <w:top w:w="105" w:type="dxa"/>
              <w:left w:w="210" w:type="dxa"/>
              <w:bottom w:w="105" w:type="dxa"/>
              <w:right w:w="210" w:type="dxa"/>
            </w:tcMar>
            <w:vAlign w:val="bottom"/>
            <w:hideMark/>
          </w:tcPr>
          <w:p w14:paraId="4FAB7884"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Калийсодержащие соединения</w:t>
            </w:r>
          </w:p>
        </w:tc>
        <w:tc>
          <w:tcPr>
            <w:tcW w:w="1547" w:type="dxa"/>
            <w:shd w:val="clear" w:color="auto" w:fill="FFFFFF"/>
            <w:tcMar>
              <w:top w:w="105" w:type="dxa"/>
              <w:left w:w="210" w:type="dxa"/>
              <w:bottom w:w="105" w:type="dxa"/>
              <w:right w:w="210" w:type="dxa"/>
            </w:tcMar>
            <w:vAlign w:val="bottom"/>
            <w:hideMark/>
          </w:tcPr>
          <w:p w14:paraId="003B352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7A72BA6F"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39 мг/доза</w:t>
            </w:r>
          </w:p>
        </w:tc>
      </w:tr>
      <w:tr w:rsidR="00DF1511" w:rsidRPr="00455CE7" w14:paraId="488F4A5E" w14:textId="77777777" w:rsidTr="00DF1511">
        <w:trPr>
          <w:jc w:val="center"/>
        </w:trPr>
        <w:tc>
          <w:tcPr>
            <w:tcW w:w="5206" w:type="dxa"/>
            <w:shd w:val="clear" w:color="auto" w:fill="FFFFFF"/>
            <w:tcMar>
              <w:top w:w="105" w:type="dxa"/>
              <w:left w:w="210" w:type="dxa"/>
              <w:bottom w:w="105" w:type="dxa"/>
              <w:right w:w="210" w:type="dxa"/>
            </w:tcMar>
            <w:vAlign w:val="bottom"/>
            <w:hideMark/>
          </w:tcPr>
          <w:p w14:paraId="76519674"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 xml:space="preserve">Касторовые масла </w:t>
            </w:r>
            <w:proofErr w:type="spellStart"/>
            <w:r w:rsidRPr="00455CE7">
              <w:rPr>
                <w:rFonts w:ascii="Times New Roman" w:eastAsia="Times New Roman" w:hAnsi="Times New Roman" w:cs="Times New Roman"/>
                <w:sz w:val="24"/>
                <w:szCs w:val="24"/>
              </w:rPr>
              <w:t>полиэтоксилированные</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макрогола</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глицерилрицинолеат</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макрогола</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глицерилгидроксистеарат</w:t>
            </w:r>
            <w:proofErr w:type="spellEnd"/>
            <w:r w:rsidRPr="00455CE7">
              <w:rPr>
                <w:rFonts w:ascii="Times New Roman" w:eastAsia="Times New Roman" w:hAnsi="Times New Roman" w:cs="Times New Roman"/>
                <w:sz w:val="24"/>
                <w:szCs w:val="24"/>
              </w:rPr>
              <w:t>)</w:t>
            </w:r>
          </w:p>
        </w:tc>
        <w:tc>
          <w:tcPr>
            <w:tcW w:w="1547" w:type="dxa"/>
            <w:shd w:val="clear" w:color="auto" w:fill="FFFFFF"/>
            <w:tcMar>
              <w:top w:w="105" w:type="dxa"/>
              <w:left w:w="210" w:type="dxa"/>
              <w:bottom w:w="105" w:type="dxa"/>
              <w:right w:w="210" w:type="dxa"/>
            </w:tcMar>
            <w:vAlign w:val="bottom"/>
            <w:hideMark/>
          </w:tcPr>
          <w:p w14:paraId="3305C89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7FED2AC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4A18A62B" w14:textId="77777777" w:rsidTr="00DF1511">
        <w:trPr>
          <w:jc w:val="center"/>
        </w:trPr>
        <w:tc>
          <w:tcPr>
            <w:tcW w:w="5206" w:type="dxa"/>
            <w:shd w:val="clear" w:color="auto" w:fill="FFFFFF"/>
            <w:tcMar>
              <w:top w:w="105" w:type="dxa"/>
              <w:left w:w="210" w:type="dxa"/>
              <w:bottom w:w="105" w:type="dxa"/>
              <w:right w:w="210" w:type="dxa"/>
            </w:tcMar>
            <w:vAlign w:val="bottom"/>
            <w:hideMark/>
          </w:tcPr>
          <w:p w14:paraId="3C24E0F9"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Консерванты</w:t>
            </w:r>
          </w:p>
        </w:tc>
        <w:tc>
          <w:tcPr>
            <w:tcW w:w="1547" w:type="dxa"/>
            <w:shd w:val="clear" w:color="auto" w:fill="FFFFFF"/>
            <w:tcMar>
              <w:top w:w="105" w:type="dxa"/>
              <w:left w:w="210" w:type="dxa"/>
              <w:bottom w:w="105" w:type="dxa"/>
              <w:right w:w="210" w:type="dxa"/>
            </w:tcMar>
            <w:vAlign w:val="bottom"/>
            <w:hideMark/>
          </w:tcPr>
          <w:p w14:paraId="6DD78EB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018AEFA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3C37B36C" w14:textId="77777777" w:rsidTr="00DF1511">
        <w:trPr>
          <w:jc w:val="center"/>
        </w:trPr>
        <w:tc>
          <w:tcPr>
            <w:tcW w:w="5206" w:type="dxa"/>
            <w:shd w:val="clear" w:color="auto" w:fill="FFFFFF"/>
            <w:tcMar>
              <w:top w:w="105" w:type="dxa"/>
              <w:left w:w="210" w:type="dxa"/>
              <w:bottom w:w="105" w:type="dxa"/>
              <w:right w:w="210" w:type="dxa"/>
            </w:tcMar>
            <w:vAlign w:val="bottom"/>
            <w:hideMark/>
          </w:tcPr>
          <w:p w14:paraId="2EABAAEC"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Ксилитол</w:t>
            </w:r>
            <w:proofErr w:type="spellEnd"/>
            <w:r w:rsidRPr="00455CE7">
              <w:rPr>
                <w:rFonts w:ascii="Times New Roman" w:eastAsia="Times New Roman" w:hAnsi="Times New Roman" w:cs="Times New Roman"/>
                <w:sz w:val="24"/>
                <w:szCs w:val="24"/>
              </w:rPr>
              <w:t xml:space="preserve"> (ксилит)</w:t>
            </w:r>
          </w:p>
        </w:tc>
        <w:tc>
          <w:tcPr>
            <w:tcW w:w="1547" w:type="dxa"/>
            <w:shd w:val="clear" w:color="auto" w:fill="FFFFFF"/>
            <w:tcMar>
              <w:top w:w="105" w:type="dxa"/>
              <w:left w:w="210" w:type="dxa"/>
              <w:bottom w:w="105" w:type="dxa"/>
              <w:right w:w="210" w:type="dxa"/>
            </w:tcMar>
            <w:vAlign w:val="bottom"/>
            <w:hideMark/>
          </w:tcPr>
          <w:p w14:paraId="0AC8E2E0"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57B45542"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10 г</w:t>
            </w:r>
          </w:p>
        </w:tc>
      </w:tr>
      <w:tr w:rsidR="00DF1511" w:rsidRPr="00455CE7" w14:paraId="240A68CD" w14:textId="77777777" w:rsidTr="00DF1511">
        <w:trPr>
          <w:jc w:val="center"/>
        </w:trPr>
        <w:tc>
          <w:tcPr>
            <w:tcW w:w="5206" w:type="dxa"/>
            <w:shd w:val="clear" w:color="auto" w:fill="FFFFFF"/>
            <w:tcMar>
              <w:top w:w="105" w:type="dxa"/>
              <w:left w:w="210" w:type="dxa"/>
              <w:bottom w:w="105" w:type="dxa"/>
              <w:right w:w="210" w:type="dxa"/>
            </w:tcMar>
            <w:vAlign w:val="bottom"/>
            <w:hideMark/>
          </w:tcPr>
          <w:p w14:paraId="3FEB0609"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Кунжутное масло</w:t>
            </w:r>
          </w:p>
        </w:tc>
        <w:tc>
          <w:tcPr>
            <w:tcW w:w="1547" w:type="dxa"/>
            <w:shd w:val="clear" w:color="auto" w:fill="FFFFFF"/>
            <w:tcMar>
              <w:top w:w="105" w:type="dxa"/>
              <w:left w:w="210" w:type="dxa"/>
              <w:bottom w:w="105" w:type="dxa"/>
              <w:right w:w="210" w:type="dxa"/>
            </w:tcMar>
            <w:vAlign w:val="bottom"/>
            <w:hideMark/>
          </w:tcPr>
          <w:p w14:paraId="36534BE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3493C572"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6C79D844" w14:textId="77777777" w:rsidTr="00DF1511">
        <w:trPr>
          <w:jc w:val="center"/>
        </w:trPr>
        <w:tc>
          <w:tcPr>
            <w:tcW w:w="5206" w:type="dxa"/>
            <w:shd w:val="clear" w:color="auto" w:fill="FFFFFF"/>
            <w:tcMar>
              <w:top w:w="105" w:type="dxa"/>
              <w:left w:w="210" w:type="dxa"/>
              <w:bottom w:w="105" w:type="dxa"/>
              <w:right w:w="210" w:type="dxa"/>
            </w:tcMar>
            <w:vAlign w:val="bottom"/>
            <w:hideMark/>
          </w:tcPr>
          <w:p w14:paraId="3E6357C4"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Лактитол</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лактит</w:t>
            </w:r>
            <w:proofErr w:type="spellEnd"/>
            <w:r w:rsidRPr="00455CE7">
              <w:rPr>
                <w:rFonts w:ascii="Times New Roman" w:eastAsia="Times New Roman" w:hAnsi="Times New Roman" w:cs="Times New Roman"/>
                <w:sz w:val="24"/>
                <w:szCs w:val="24"/>
              </w:rPr>
              <w:t>)</w:t>
            </w:r>
          </w:p>
        </w:tc>
        <w:tc>
          <w:tcPr>
            <w:tcW w:w="1547" w:type="dxa"/>
            <w:shd w:val="clear" w:color="auto" w:fill="FFFFFF"/>
            <w:tcMar>
              <w:top w:w="105" w:type="dxa"/>
              <w:left w:w="210" w:type="dxa"/>
              <w:bottom w:w="105" w:type="dxa"/>
              <w:right w:w="210" w:type="dxa"/>
            </w:tcMar>
            <w:vAlign w:val="bottom"/>
            <w:hideMark/>
          </w:tcPr>
          <w:p w14:paraId="042AC523"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Е966</w:t>
            </w:r>
          </w:p>
        </w:tc>
        <w:tc>
          <w:tcPr>
            <w:tcW w:w="1679" w:type="dxa"/>
            <w:shd w:val="clear" w:color="auto" w:fill="FFFFFF"/>
            <w:tcMar>
              <w:top w:w="105" w:type="dxa"/>
              <w:left w:w="210" w:type="dxa"/>
              <w:bottom w:w="105" w:type="dxa"/>
              <w:right w:w="210" w:type="dxa"/>
            </w:tcMar>
            <w:vAlign w:val="bottom"/>
            <w:hideMark/>
          </w:tcPr>
          <w:p w14:paraId="77D97567"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15BF58E2" w14:textId="77777777" w:rsidTr="00DF1511">
        <w:trPr>
          <w:jc w:val="center"/>
        </w:trPr>
        <w:tc>
          <w:tcPr>
            <w:tcW w:w="5206" w:type="dxa"/>
            <w:shd w:val="clear" w:color="auto" w:fill="FFFFFF"/>
            <w:tcMar>
              <w:top w:w="105" w:type="dxa"/>
              <w:left w:w="210" w:type="dxa"/>
              <w:bottom w:w="105" w:type="dxa"/>
              <w:right w:w="210" w:type="dxa"/>
            </w:tcMar>
            <w:vAlign w:val="bottom"/>
            <w:hideMark/>
          </w:tcPr>
          <w:p w14:paraId="196A9F9E"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Лактоза</w:t>
            </w:r>
          </w:p>
        </w:tc>
        <w:tc>
          <w:tcPr>
            <w:tcW w:w="1547" w:type="dxa"/>
            <w:shd w:val="clear" w:color="auto" w:fill="FFFFFF"/>
            <w:tcMar>
              <w:top w:w="105" w:type="dxa"/>
              <w:left w:w="210" w:type="dxa"/>
              <w:bottom w:w="105" w:type="dxa"/>
              <w:right w:w="210" w:type="dxa"/>
            </w:tcMar>
            <w:vAlign w:val="bottom"/>
            <w:hideMark/>
          </w:tcPr>
          <w:p w14:paraId="2A7A2E11"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2C460876"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154C9E21" w14:textId="77777777" w:rsidTr="00DF1511">
        <w:trPr>
          <w:jc w:val="center"/>
        </w:trPr>
        <w:tc>
          <w:tcPr>
            <w:tcW w:w="5206" w:type="dxa"/>
            <w:shd w:val="clear" w:color="auto" w:fill="FFFFFF"/>
            <w:tcMar>
              <w:top w:w="105" w:type="dxa"/>
              <w:left w:w="210" w:type="dxa"/>
              <w:bottom w:w="105" w:type="dxa"/>
              <w:right w:w="210" w:type="dxa"/>
            </w:tcMar>
            <w:vAlign w:val="bottom"/>
            <w:hideMark/>
          </w:tcPr>
          <w:p w14:paraId="68C18A8D"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Латекс (каучук натуральный)</w:t>
            </w:r>
          </w:p>
        </w:tc>
        <w:tc>
          <w:tcPr>
            <w:tcW w:w="1547" w:type="dxa"/>
            <w:shd w:val="clear" w:color="auto" w:fill="FFFFFF"/>
            <w:tcMar>
              <w:top w:w="105" w:type="dxa"/>
              <w:left w:w="210" w:type="dxa"/>
              <w:bottom w:w="105" w:type="dxa"/>
              <w:right w:w="210" w:type="dxa"/>
            </w:tcMar>
            <w:vAlign w:val="bottom"/>
            <w:hideMark/>
          </w:tcPr>
          <w:p w14:paraId="63ED22C1"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
        </w:tc>
        <w:tc>
          <w:tcPr>
            <w:tcW w:w="1679" w:type="dxa"/>
            <w:shd w:val="clear" w:color="auto" w:fill="FFFFFF"/>
            <w:tcMar>
              <w:top w:w="105" w:type="dxa"/>
              <w:left w:w="210" w:type="dxa"/>
              <w:bottom w:w="105" w:type="dxa"/>
              <w:right w:w="210" w:type="dxa"/>
            </w:tcMar>
            <w:vAlign w:val="bottom"/>
            <w:hideMark/>
          </w:tcPr>
          <w:p w14:paraId="1B5B36A8"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DF1511" w:rsidRPr="00455CE7" w14:paraId="7910EA8B" w14:textId="77777777" w:rsidTr="00DF1511">
        <w:trPr>
          <w:jc w:val="center"/>
        </w:trPr>
        <w:tc>
          <w:tcPr>
            <w:tcW w:w="5206" w:type="dxa"/>
            <w:shd w:val="clear" w:color="auto" w:fill="FFFFFF"/>
            <w:tcMar>
              <w:top w:w="105" w:type="dxa"/>
              <w:left w:w="210" w:type="dxa"/>
              <w:bottom w:w="105" w:type="dxa"/>
              <w:right w:w="210" w:type="dxa"/>
            </w:tcMar>
            <w:vAlign w:val="bottom"/>
            <w:hideMark/>
          </w:tcPr>
          <w:p w14:paraId="375B1C53"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proofErr w:type="spellStart"/>
            <w:r w:rsidRPr="00455CE7">
              <w:rPr>
                <w:rFonts w:ascii="Times New Roman" w:eastAsia="Times New Roman" w:hAnsi="Times New Roman" w:cs="Times New Roman"/>
                <w:sz w:val="24"/>
                <w:szCs w:val="24"/>
              </w:rPr>
              <w:t>Мальтитол</w:t>
            </w:r>
            <w:proofErr w:type="spellEnd"/>
            <w:r w:rsidRPr="00455CE7">
              <w:rPr>
                <w:rFonts w:ascii="Times New Roman" w:eastAsia="Times New Roman" w:hAnsi="Times New Roman" w:cs="Times New Roman"/>
                <w:sz w:val="24"/>
                <w:szCs w:val="24"/>
              </w:rPr>
              <w:t xml:space="preserve"> (</w:t>
            </w:r>
            <w:proofErr w:type="spellStart"/>
            <w:r w:rsidRPr="00455CE7">
              <w:rPr>
                <w:rFonts w:ascii="Times New Roman" w:eastAsia="Times New Roman" w:hAnsi="Times New Roman" w:cs="Times New Roman"/>
                <w:sz w:val="24"/>
                <w:szCs w:val="24"/>
              </w:rPr>
              <w:t>мальтит</w:t>
            </w:r>
            <w:proofErr w:type="spellEnd"/>
            <w:r w:rsidRPr="00455CE7">
              <w:rPr>
                <w:rFonts w:ascii="Times New Roman" w:eastAsia="Times New Roman" w:hAnsi="Times New Roman" w:cs="Times New Roman"/>
                <w:sz w:val="24"/>
                <w:szCs w:val="24"/>
              </w:rPr>
              <w:t>)</w:t>
            </w:r>
          </w:p>
        </w:tc>
        <w:tc>
          <w:tcPr>
            <w:tcW w:w="1547" w:type="dxa"/>
            <w:shd w:val="clear" w:color="auto" w:fill="FFFFFF"/>
            <w:tcMar>
              <w:top w:w="105" w:type="dxa"/>
              <w:left w:w="210" w:type="dxa"/>
              <w:bottom w:w="105" w:type="dxa"/>
              <w:right w:w="210" w:type="dxa"/>
            </w:tcMar>
            <w:vAlign w:val="bottom"/>
            <w:hideMark/>
          </w:tcPr>
          <w:p w14:paraId="3D5A68CE"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Е965</w:t>
            </w:r>
          </w:p>
        </w:tc>
        <w:tc>
          <w:tcPr>
            <w:tcW w:w="1679" w:type="dxa"/>
            <w:shd w:val="clear" w:color="auto" w:fill="FFFFFF"/>
            <w:tcMar>
              <w:top w:w="105" w:type="dxa"/>
              <w:left w:w="210" w:type="dxa"/>
              <w:bottom w:w="105" w:type="dxa"/>
              <w:right w:w="210" w:type="dxa"/>
            </w:tcMar>
            <w:vAlign w:val="bottom"/>
            <w:hideMark/>
          </w:tcPr>
          <w:p w14:paraId="507379B5" w14:textId="77777777" w:rsidR="00DF1511" w:rsidRPr="00455CE7" w:rsidRDefault="00DF1511"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bl>
    <w:p w14:paraId="1902D5E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vanish/>
          <w:sz w:val="24"/>
          <w:szCs w:val="24"/>
        </w:rPr>
      </w:pPr>
    </w:p>
    <w:p w14:paraId="1CD3C42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vanish/>
          <w:sz w:val="24"/>
          <w:szCs w:val="24"/>
        </w:rPr>
      </w:pPr>
    </w:p>
    <w:tbl>
      <w:tblPr>
        <w:tblW w:w="850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44"/>
        <w:gridCol w:w="1560"/>
        <w:gridCol w:w="1701"/>
      </w:tblGrid>
      <w:tr w:rsidR="00455CE7" w:rsidRPr="00455CE7" w14:paraId="5EED63C0" w14:textId="77777777" w:rsidTr="00DF1511">
        <w:tc>
          <w:tcPr>
            <w:tcW w:w="5244" w:type="dxa"/>
            <w:shd w:val="clear" w:color="auto" w:fill="FFFFFF"/>
            <w:tcMar>
              <w:top w:w="105" w:type="dxa"/>
              <w:left w:w="210" w:type="dxa"/>
              <w:bottom w:w="105" w:type="dxa"/>
              <w:right w:w="210" w:type="dxa"/>
            </w:tcMar>
            <w:vAlign w:val="bottom"/>
            <w:hideMark/>
          </w:tcPr>
          <w:p w14:paraId="0317B9A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Маннитол (маннит)</w:t>
            </w:r>
          </w:p>
        </w:tc>
        <w:tc>
          <w:tcPr>
            <w:tcW w:w="1560" w:type="dxa"/>
            <w:shd w:val="clear" w:color="auto" w:fill="FFFFFF"/>
            <w:tcMar>
              <w:top w:w="105" w:type="dxa"/>
              <w:left w:w="210" w:type="dxa"/>
              <w:bottom w:w="105" w:type="dxa"/>
              <w:right w:w="210" w:type="dxa"/>
            </w:tcMar>
            <w:vAlign w:val="bottom"/>
            <w:hideMark/>
          </w:tcPr>
          <w:p w14:paraId="4038D2DE"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Е421</w:t>
            </w:r>
          </w:p>
        </w:tc>
        <w:tc>
          <w:tcPr>
            <w:tcW w:w="1701" w:type="dxa"/>
            <w:shd w:val="clear" w:color="auto" w:fill="FFFFFF"/>
            <w:tcMar>
              <w:top w:w="105" w:type="dxa"/>
              <w:left w:w="210" w:type="dxa"/>
              <w:bottom w:w="105" w:type="dxa"/>
              <w:right w:w="210" w:type="dxa"/>
            </w:tcMar>
            <w:vAlign w:val="bottom"/>
            <w:hideMark/>
          </w:tcPr>
          <w:p w14:paraId="5EFE5AC7"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10 г</w:t>
            </w:r>
          </w:p>
        </w:tc>
      </w:tr>
      <w:tr w:rsidR="00455CE7" w:rsidRPr="00455CE7" w14:paraId="175CEF22" w14:textId="77777777" w:rsidTr="00DF1511">
        <w:tc>
          <w:tcPr>
            <w:tcW w:w="5244" w:type="dxa"/>
            <w:shd w:val="clear" w:color="auto" w:fill="FFFFFF"/>
            <w:tcMar>
              <w:top w:w="105" w:type="dxa"/>
              <w:left w:w="210" w:type="dxa"/>
              <w:bottom w:w="105" w:type="dxa"/>
              <w:right w:w="210" w:type="dxa"/>
            </w:tcMar>
            <w:vAlign w:val="bottom"/>
            <w:hideMark/>
          </w:tcPr>
          <w:p w14:paraId="5418A653"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Мочевина</w:t>
            </w:r>
          </w:p>
        </w:tc>
        <w:tc>
          <w:tcPr>
            <w:tcW w:w="1560" w:type="dxa"/>
            <w:shd w:val="clear" w:color="auto" w:fill="FFFFFF"/>
            <w:tcMar>
              <w:top w:w="105" w:type="dxa"/>
              <w:left w:w="210" w:type="dxa"/>
              <w:bottom w:w="105" w:type="dxa"/>
              <w:right w:w="210" w:type="dxa"/>
            </w:tcMar>
            <w:vAlign w:val="bottom"/>
            <w:hideMark/>
          </w:tcPr>
          <w:p w14:paraId="50B1955E"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47BC2179"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63C8FAA4" w14:textId="77777777" w:rsidTr="00DF1511">
        <w:tc>
          <w:tcPr>
            <w:tcW w:w="5244" w:type="dxa"/>
            <w:shd w:val="clear" w:color="auto" w:fill="FFFFFF"/>
            <w:tcMar>
              <w:top w:w="105" w:type="dxa"/>
              <w:left w:w="210" w:type="dxa"/>
              <w:bottom w:w="105" w:type="dxa"/>
              <w:right w:w="210" w:type="dxa"/>
            </w:tcMar>
            <w:vAlign w:val="bottom"/>
            <w:hideMark/>
          </w:tcPr>
          <w:p w14:paraId="634EAC76"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Натрийсодержащие соединения</w:t>
            </w:r>
          </w:p>
        </w:tc>
        <w:tc>
          <w:tcPr>
            <w:tcW w:w="1560" w:type="dxa"/>
            <w:shd w:val="clear" w:color="auto" w:fill="FFFFFF"/>
            <w:tcMar>
              <w:top w:w="105" w:type="dxa"/>
              <w:left w:w="210" w:type="dxa"/>
              <w:bottom w:w="105" w:type="dxa"/>
              <w:right w:w="210" w:type="dxa"/>
            </w:tcMar>
            <w:vAlign w:val="bottom"/>
            <w:hideMark/>
          </w:tcPr>
          <w:p w14:paraId="5C3B2526"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640D0D6D"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23 мг/доза</w:t>
            </w:r>
          </w:p>
        </w:tc>
      </w:tr>
      <w:tr w:rsidR="00455CE7" w:rsidRPr="00455CE7" w14:paraId="7D8B90CC" w14:textId="77777777" w:rsidTr="00DF1511">
        <w:tc>
          <w:tcPr>
            <w:tcW w:w="5244" w:type="dxa"/>
            <w:shd w:val="clear" w:color="auto" w:fill="FFFFFF"/>
            <w:tcMar>
              <w:top w:w="105" w:type="dxa"/>
              <w:left w:w="210" w:type="dxa"/>
              <w:bottom w:w="105" w:type="dxa"/>
              <w:right w:w="210" w:type="dxa"/>
            </w:tcMar>
            <w:vAlign w:val="bottom"/>
            <w:hideMark/>
          </w:tcPr>
          <w:p w14:paraId="304462EF"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lastRenderedPageBreak/>
              <w:t>Пропиленгликоль и его эфиры</w:t>
            </w:r>
          </w:p>
        </w:tc>
        <w:tc>
          <w:tcPr>
            <w:tcW w:w="1560" w:type="dxa"/>
            <w:shd w:val="clear" w:color="auto" w:fill="FFFFFF"/>
            <w:tcMar>
              <w:top w:w="105" w:type="dxa"/>
              <w:left w:w="210" w:type="dxa"/>
              <w:bottom w:w="105" w:type="dxa"/>
              <w:right w:w="210" w:type="dxa"/>
            </w:tcMar>
            <w:vAlign w:val="bottom"/>
            <w:hideMark/>
          </w:tcPr>
          <w:p w14:paraId="4A94403E"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3471671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400 мг/кг для взрослых 200 мг/кг для детей</w:t>
            </w:r>
          </w:p>
        </w:tc>
      </w:tr>
      <w:tr w:rsidR="00455CE7" w:rsidRPr="00455CE7" w14:paraId="20EADD93" w14:textId="77777777" w:rsidTr="00DF1511">
        <w:tc>
          <w:tcPr>
            <w:tcW w:w="5244" w:type="dxa"/>
            <w:shd w:val="clear" w:color="auto" w:fill="FFFFFF"/>
            <w:tcMar>
              <w:top w:w="105" w:type="dxa"/>
              <w:left w:w="210" w:type="dxa"/>
              <w:bottom w:w="105" w:type="dxa"/>
              <w:right w:w="210" w:type="dxa"/>
            </w:tcMar>
            <w:vAlign w:val="bottom"/>
            <w:hideMark/>
          </w:tcPr>
          <w:p w14:paraId="6E3EE6F4"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Пшеничный крахмал</w:t>
            </w:r>
          </w:p>
        </w:tc>
        <w:tc>
          <w:tcPr>
            <w:tcW w:w="1560" w:type="dxa"/>
            <w:shd w:val="clear" w:color="auto" w:fill="FFFFFF"/>
            <w:tcMar>
              <w:top w:w="105" w:type="dxa"/>
              <w:left w:w="210" w:type="dxa"/>
              <w:bottom w:w="105" w:type="dxa"/>
              <w:right w:w="210" w:type="dxa"/>
            </w:tcMar>
            <w:vAlign w:val="bottom"/>
            <w:hideMark/>
          </w:tcPr>
          <w:p w14:paraId="7E2F20C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7109D2D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402379D5" w14:textId="77777777" w:rsidTr="00DF1511">
        <w:tc>
          <w:tcPr>
            <w:tcW w:w="5244" w:type="dxa"/>
            <w:shd w:val="clear" w:color="auto" w:fill="FFFFFF"/>
            <w:tcMar>
              <w:top w:w="105" w:type="dxa"/>
              <w:left w:w="210" w:type="dxa"/>
              <w:bottom w:w="105" w:type="dxa"/>
              <w:right w:w="210" w:type="dxa"/>
            </w:tcMar>
            <w:vAlign w:val="bottom"/>
            <w:hideMark/>
          </w:tcPr>
          <w:p w14:paraId="6D4304ED"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 xml:space="preserve">Сахар </w:t>
            </w:r>
            <w:proofErr w:type="spellStart"/>
            <w:r w:rsidRPr="00455CE7">
              <w:rPr>
                <w:rFonts w:ascii="Times New Roman" w:eastAsia="Times New Roman" w:hAnsi="Times New Roman" w:cs="Times New Roman"/>
                <w:sz w:val="24"/>
                <w:szCs w:val="24"/>
              </w:rPr>
              <w:t>инвертный</w:t>
            </w:r>
            <w:proofErr w:type="spellEnd"/>
          </w:p>
        </w:tc>
        <w:tc>
          <w:tcPr>
            <w:tcW w:w="1560" w:type="dxa"/>
            <w:shd w:val="clear" w:color="auto" w:fill="FFFFFF"/>
            <w:tcMar>
              <w:top w:w="105" w:type="dxa"/>
              <w:left w:w="210" w:type="dxa"/>
              <w:bottom w:w="105" w:type="dxa"/>
              <w:right w:w="210" w:type="dxa"/>
            </w:tcMar>
            <w:vAlign w:val="bottom"/>
            <w:hideMark/>
          </w:tcPr>
          <w:p w14:paraId="3F20DE9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6B08800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19960345" w14:textId="77777777" w:rsidTr="00DF1511">
        <w:tc>
          <w:tcPr>
            <w:tcW w:w="5244" w:type="dxa"/>
            <w:shd w:val="clear" w:color="auto" w:fill="FFFFFF"/>
            <w:tcMar>
              <w:top w:w="105" w:type="dxa"/>
              <w:left w:w="210" w:type="dxa"/>
              <w:bottom w:w="105" w:type="dxa"/>
              <w:right w:w="210" w:type="dxa"/>
            </w:tcMar>
            <w:vAlign w:val="bottom"/>
            <w:hideMark/>
          </w:tcPr>
          <w:p w14:paraId="2C05C7B5"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Сахароза</w:t>
            </w:r>
          </w:p>
        </w:tc>
        <w:tc>
          <w:tcPr>
            <w:tcW w:w="1560" w:type="dxa"/>
            <w:shd w:val="clear" w:color="auto" w:fill="FFFFFF"/>
            <w:tcMar>
              <w:top w:w="105" w:type="dxa"/>
              <w:left w:w="210" w:type="dxa"/>
              <w:bottom w:w="105" w:type="dxa"/>
              <w:right w:w="210" w:type="dxa"/>
            </w:tcMar>
            <w:vAlign w:val="bottom"/>
            <w:hideMark/>
          </w:tcPr>
          <w:p w14:paraId="74CB30BC"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32198F2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1C8629AE" w14:textId="77777777" w:rsidTr="00DF1511">
        <w:tc>
          <w:tcPr>
            <w:tcW w:w="5244" w:type="dxa"/>
            <w:shd w:val="clear" w:color="auto" w:fill="FFFFFF"/>
            <w:tcMar>
              <w:top w:w="105" w:type="dxa"/>
              <w:left w:w="210" w:type="dxa"/>
              <w:bottom w:w="105" w:type="dxa"/>
              <w:right w:w="210" w:type="dxa"/>
            </w:tcMar>
            <w:vAlign w:val="bottom"/>
            <w:hideMark/>
          </w:tcPr>
          <w:p w14:paraId="2B082CB5"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Соевое масло</w:t>
            </w:r>
          </w:p>
        </w:tc>
        <w:tc>
          <w:tcPr>
            <w:tcW w:w="1560" w:type="dxa"/>
            <w:shd w:val="clear" w:color="auto" w:fill="FFFFFF"/>
            <w:tcMar>
              <w:top w:w="105" w:type="dxa"/>
              <w:left w:w="210" w:type="dxa"/>
              <w:bottom w:w="105" w:type="dxa"/>
              <w:right w:w="210" w:type="dxa"/>
            </w:tcMar>
            <w:vAlign w:val="bottom"/>
            <w:hideMark/>
          </w:tcPr>
          <w:p w14:paraId="73A7EFE5"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0CAB23B9"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29D62717" w14:textId="77777777" w:rsidTr="00DF1511">
        <w:tc>
          <w:tcPr>
            <w:tcW w:w="5244" w:type="dxa"/>
            <w:shd w:val="clear" w:color="auto" w:fill="FFFFFF"/>
            <w:tcMar>
              <w:top w:w="105" w:type="dxa"/>
              <w:left w:w="210" w:type="dxa"/>
              <w:bottom w:w="105" w:type="dxa"/>
              <w:right w:w="210" w:type="dxa"/>
            </w:tcMar>
            <w:vAlign w:val="bottom"/>
            <w:hideMark/>
          </w:tcPr>
          <w:p w14:paraId="61F9B7E6"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Сорбитол (сорбит)</w:t>
            </w:r>
          </w:p>
        </w:tc>
        <w:tc>
          <w:tcPr>
            <w:tcW w:w="1560" w:type="dxa"/>
            <w:shd w:val="clear" w:color="auto" w:fill="FFFFFF"/>
            <w:tcMar>
              <w:top w:w="105" w:type="dxa"/>
              <w:left w:w="210" w:type="dxa"/>
              <w:bottom w:w="105" w:type="dxa"/>
              <w:right w:w="210" w:type="dxa"/>
            </w:tcMar>
            <w:vAlign w:val="bottom"/>
            <w:hideMark/>
          </w:tcPr>
          <w:p w14:paraId="4410DB88"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Е420</w:t>
            </w:r>
          </w:p>
        </w:tc>
        <w:tc>
          <w:tcPr>
            <w:tcW w:w="1701" w:type="dxa"/>
            <w:shd w:val="clear" w:color="auto" w:fill="FFFFFF"/>
            <w:tcMar>
              <w:top w:w="105" w:type="dxa"/>
              <w:left w:w="210" w:type="dxa"/>
              <w:bottom w:w="105" w:type="dxa"/>
              <w:right w:w="210" w:type="dxa"/>
            </w:tcMar>
            <w:vAlign w:val="bottom"/>
            <w:hideMark/>
          </w:tcPr>
          <w:p w14:paraId="55C2B63D"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4261AD4F" w14:textId="77777777" w:rsidTr="00DF1511">
        <w:tc>
          <w:tcPr>
            <w:tcW w:w="5244" w:type="dxa"/>
            <w:shd w:val="clear" w:color="auto" w:fill="FFFFFF"/>
            <w:tcMar>
              <w:top w:w="105" w:type="dxa"/>
              <w:left w:w="210" w:type="dxa"/>
              <w:bottom w:w="105" w:type="dxa"/>
              <w:right w:w="210" w:type="dxa"/>
            </w:tcMar>
            <w:vAlign w:val="bottom"/>
            <w:hideMark/>
          </w:tcPr>
          <w:p w14:paraId="17A66A89"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Фенилаланин</w:t>
            </w:r>
          </w:p>
        </w:tc>
        <w:tc>
          <w:tcPr>
            <w:tcW w:w="1560" w:type="dxa"/>
            <w:shd w:val="clear" w:color="auto" w:fill="FFFFFF"/>
            <w:tcMar>
              <w:top w:w="105" w:type="dxa"/>
              <w:left w:w="210" w:type="dxa"/>
              <w:bottom w:w="105" w:type="dxa"/>
              <w:right w:w="210" w:type="dxa"/>
            </w:tcMar>
            <w:vAlign w:val="bottom"/>
            <w:hideMark/>
          </w:tcPr>
          <w:p w14:paraId="6651C0B1"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695A259B"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37073A81" w14:textId="77777777" w:rsidTr="00DF1511">
        <w:tc>
          <w:tcPr>
            <w:tcW w:w="5244" w:type="dxa"/>
            <w:shd w:val="clear" w:color="auto" w:fill="FFFFFF"/>
            <w:tcMar>
              <w:top w:w="105" w:type="dxa"/>
              <w:left w:w="210" w:type="dxa"/>
              <w:bottom w:w="105" w:type="dxa"/>
              <w:right w:w="210" w:type="dxa"/>
            </w:tcMar>
            <w:vAlign w:val="bottom"/>
            <w:hideMark/>
          </w:tcPr>
          <w:p w14:paraId="38428F29"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Формальдегид</w:t>
            </w:r>
          </w:p>
        </w:tc>
        <w:tc>
          <w:tcPr>
            <w:tcW w:w="1560" w:type="dxa"/>
            <w:shd w:val="clear" w:color="auto" w:fill="FFFFFF"/>
            <w:tcMar>
              <w:top w:w="105" w:type="dxa"/>
              <w:left w:w="210" w:type="dxa"/>
              <w:bottom w:w="105" w:type="dxa"/>
              <w:right w:w="210" w:type="dxa"/>
            </w:tcMar>
            <w:vAlign w:val="bottom"/>
            <w:hideMark/>
          </w:tcPr>
          <w:p w14:paraId="6C7ADB1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40347207"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5C6EB4F5" w14:textId="77777777" w:rsidTr="00DF1511">
        <w:tc>
          <w:tcPr>
            <w:tcW w:w="5244" w:type="dxa"/>
            <w:shd w:val="clear" w:color="auto" w:fill="FFFFFF"/>
            <w:tcMar>
              <w:top w:w="105" w:type="dxa"/>
              <w:left w:w="210" w:type="dxa"/>
              <w:bottom w:w="105" w:type="dxa"/>
              <w:right w:w="210" w:type="dxa"/>
            </w:tcMar>
            <w:vAlign w:val="bottom"/>
            <w:hideMark/>
          </w:tcPr>
          <w:p w14:paraId="2B5C370A"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Фруктоза</w:t>
            </w:r>
          </w:p>
        </w:tc>
        <w:tc>
          <w:tcPr>
            <w:tcW w:w="1560" w:type="dxa"/>
            <w:shd w:val="clear" w:color="auto" w:fill="FFFFFF"/>
            <w:tcMar>
              <w:top w:w="105" w:type="dxa"/>
              <w:left w:w="210" w:type="dxa"/>
              <w:bottom w:w="105" w:type="dxa"/>
              <w:right w:w="210" w:type="dxa"/>
            </w:tcMar>
            <w:vAlign w:val="bottom"/>
            <w:hideMark/>
          </w:tcPr>
          <w:p w14:paraId="0BB83BC0"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35D8E24F"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r w:rsidR="00455CE7" w:rsidRPr="00455CE7" w14:paraId="3B92E517" w14:textId="77777777" w:rsidTr="00DF1511">
        <w:tc>
          <w:tcPr>
            <w:tcW w:w="5244" w:type="dxa"/>
            <w:shd w:val="clear" w:color="auto" w:fill="FFFFFF"/>
            <w:tcMar>
              <w:top w:w="105" w:type="dxa"/>
              <w:left w:w="210" w:type="dxa"/>
              <w:bottom w:w="105" w:type="dxa"/>
              <w:right w:w="210" w:type="dxa"/>
            </w:tcMar>
            <w:vAlign w:val="bottom"/>
            <w:hideMark/>
          </w:tcPr>
          <w:p w14:paraId="1E21070E"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Этанол (спирт этиловый)</w:t>
            </w:r>
          </w:p>
        </w:tc>
        <w:tc>
          <w:tcPr>
            <w:tcW w:w="1560" w:type="dxa"/>
            <w:shd w:val="clear" w:color="auto" w:fill="FFFFFF"/>
            <w:tcMar>
              <w:top w:w="105" w:type="dxa"/>
              <w:left w:w="210" w:type="dxa"/>
              <w:bottom w:w="105" w:type="dxa"/>
              <w:right w:w="210" w:type="dxa"/>
            </w:tcMar>
            <w:vAlign w:val="bottom"/>
            <w:hideMark/>
          </w:tcPr>
          <w:p w14:paraId="741854B6"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p>
        </w:tc>
        <w:tc>
          <w:tcPr>
            <w:tcW w:w="1701" w:type="dxa"/>
            <w:shd w:val="clear" w:color="auto" w:fill="FFFFFF"/>
            <w:tcMar>
              <w:top w:w="105" w:type="dxa"/>
              <w:left w:w="210" w:type="dxa"/>
              <w:bottom w:w="105" w:type="dxa"/>
              <w:right w:w="210" w:type="dxa"/>
            </w:tcMar>
            <w:vAlign w:val="bottom"/>
            <w:hideMark/>
          </w:tcPr>
          <w:p w14:paraId="6476C5E6" w14:textId="77777777" w:rsidR="00455CE7" w:rsidRPr="00455CE7" w:rsidRDefault="00455CE7" w:rsidP="00037177">
            <w:pPr>
              <w:tabs>
                <w:tab w:val="left" w:pos="1134"/>
              </w:tabs>
              <w:spacing w:after="0" w:line="240" w:lineRule="auto"/>
              <w:jc w:val="both"/>
              <w:rPr>
                <w:rFonts w:ascii="Times New Roman" w:eastAsia="Times New Roman" w:hAnsi="Times New Roman" w:cs="Times New Roman"/>
                <w:sz w:val="24"/>
                <w:szCs w:val="24"/>
              </w:rPr>
            </w:pPr>
            <w:r w:rsidRPr="00455CE7">
              <w:rPr>
                <w:rFonts w:ascii="Times New Roman" w:eastAsia="Times New Roman" w:hAnsi="Times New Roman" w:cs="Times New Roman"/>
                <w:sz w:val="24"/>
                <w:szCs w:val="24"/>
              </w:rPr>
              <w:t>0</w:t>
            </w:r>
          </w:p>
        </w:tc>
      </w:tr>
    </w:tbl>
    <w:p w14:paraId="0D6B89B6" w14:textId="77777777" w:rsidR="00455CE7" w:rsidRPr="008C4030" w:rsidRDefault="00455CE7" w:rsidP="008C4030">
      <w:pPr>
        <w:tabs>
          <w:tab w:val="left" w:pos="1134"/>
        </w:tabs>
        <w:spacing w:after="0" w:line="240" w:lineRule="auto"/>
        <w:ind w:firstLine="567"/>
        <w:jc w:val="both"/>
        <w:rPr>
          <w:rFonts w:ascii="Times New Roman" w:eastAsia="Times New Roman" w:hAnsi="Times New Roman" w:cs="Times New Roman"/>
          <w:sz w:val="24"/>
          <w:szCs w:val="24"/>
        </w:rPr>
      </w:pPr>
    </w:p>
    <w:sectPr w:rsidR="00455CE7" w:rsidRPr="008C4030" w:rsidSect="00CC07F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22BB"/>
    <w:multiLevelType w:val="multilevel"/>
    <w:tmpl w:val="158E3BB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258C9"/>
    <w:multiLevelType w:val="multilevel"/>
    <w:tmpl w:val="D6E493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86352"/>
    <w:multiLevelType w:val="multilevel"/>
    <w:tmpl w:val="2CF895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21132"/>
    <w:multiLevelType w:val="multilevel"/>
    <w:tmpl w:val="C94AC2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A2E58"/>
    <w:multiLevelType w:val="multilevel"/>
    <w:tmpl w:val="23527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50DA4"/>
    <w:multiLevelType w:val="hybridMultilevel"/>
    <w:tmpl w:val="FCAC0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21D84"/>
    <w:multiLevelType w:val="multilevel"/>
    <w:tmpl w:val="12FA4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93EAB"/>
    <w:multiLevelType w:val="multilevel"/>
    <w:tmpl w:val="C4CE8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83402"/>
    <w:multiLevelType w:val="multilevel"/>
    <w:tmpl w:val="D948565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51CA3"/>
    <w:multiLevelType w:val="multilevel"/>
    <w:tmpl w:val="C1E8812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241C2"/>
    <w:multiLevelType w:val="multilevel"/>
    <w:tmpl w:val="C37AB5D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C17FC"/>
    <w:multiLevelType w:val="multilevel"/>
    <w:tmpl w:val="99ACDDD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D3794"/>
    <w:multiLevelType w:val="multilevel"/>
    <w:tmpl w:val="D55815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467072"/>
    <w:multiLevelType w:val="multilevel"/>
    <w:tmpl w:val="238067A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9330ED"/>
    <w:multiLevelType w:val="multilevel"/>
    <w:tmpl w:val="5DF02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180575"/>
    <w:multiLevelType w:val="multilevel"/>
    <w:tmpl w:val="11927DB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97BE4"/>
    <w:multiLevelType w:val="multilevel"/>
    <w:tmpl w:val="55DAF4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9D0CE3"/>
    <w:multiLevelType w:val="multilevel"/>
    <w:tmpl w:val="0F824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54D36"/>
    <w:multiLevelType w:val="multilevel"/>
    <w:tmpl w:val="C3D2DA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B662BB"/>
    <w:multiLevelType w:val="multilevel"/>
    <w:tmpl w:val="CC48997E"/>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35F42"/>
    <w:multiLevelType w:val="multilevel"/>
    <w:tmpl w:val="556EF1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7B266C"/>
    <w:multiLevelType w:val="multilevel"/>
    <w:tmpl w:val="5B8C62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40472"/>
    <w:multiLevelType w:val="multilevel"/>
    <w:tmpl w:val="6BB09AB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4A489D"/>
    <w:multiLevelType w:val="multilevel"/>
    <w:tmpl w:val="927662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17E16F2"/>
    <w:multiLevelType w:val="multilevel"/>
    <w:tmpl w:val="00204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05B9E"/>
    <w:multiLevelType w:val="multilevel"/>
    <w:tmpl w:val="2F8EE37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572ADA"/>
    <w:multiLevelType w:val="multilevel"/>
    <w:tmpl w:val="3B1E38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8A4E3A"/>
    <w:multiLevelType w:val="multilevel"/>
    <w:tmpl w:val="A81A9EE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4015F"/>
    <w:multiLevelType w:val="hybridMultilevel"/>
    <w:tmpl w:val="895C1956"/>
    <w:lvl w:ilvl="0" w:tplc="DA2EAF6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BE4EDA"/>
    <w:multiLevelType w:val="multilevel"/>
    <w:tmpl w:val="AC143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8653B5"/>
    <w:multiLevelType w:val="multilevel"/>
    <w:tmpl w:val="1E9EEA4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0F4058"/>
    <w:multiLevelType w:val="multilevel"/>
    <w:tmpl w:val="4BA2E4D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96D3B"/>
    <w:multiLevelType w:val="multilevel"/>
    <w:tmpl w:val="6EA8A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09569C"/>
    <w:multiLevelType w:val="hybridMultilevel"/>
    <w:tmpl w:val="895C1956"/>
    <w:lvl w:ilvl="0" w:tplc="DA2EAF60">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623CD4"/>
    <w:multiLevelType w:val="multilevel"/>
    <w:tmpl w:val="A63CC58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2B5AF3"/>
    <w:multiLevelType w:val="hybridMultilevel"/>
    <w:tmpl w:val="5C244D7E"/>
    <w:lvl w:ilvl="0" w:tplc="69F8B71E">
      <w:start w:val="1"/>
      <w:numFmt w:val="decimal"/>
      <w:lvlText w:val="%1."/>
      <w:lvlJc w:val="left"/>
      <w:pPr>
        <w:ind w:left="720" w:hanging="360"/>
      </w:pPr>
      <w:rPr>
        <w:rFonts w:eastAsiaTheme="minorEastAsia" w:cstheme="minorBidi"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B1CD6"/>
    <w:multiLevelType w:val="multilevel"/>
    <w:tmpl w:val="0D141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28436B"/>
    <w:multiLevelType w:val="multilevel"/>
    <w:tmpl w:val="1F8ED8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729A9"/>
    <w:multiLevelType w:val="multilevel"/>
    <w:tmpl w:val="36723796"/>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776025"/>
    <w:multiLevelType w:val="multilevel"/>
    <w:tmpl w:val="5ABA077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E342C5"/>
    <w:multiLevelType w:val="multilevel"/>
    <w:tmpl w:val="9724BD60"/>
    <w:lvl w:ilvl="0">
      <w:start w:val="1"/>
      <w:numFmt w:val="russianLow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EC78D3"/>
    <w:multiLevelType w:val="multilevel"/>
    <w:tmpl w:val="0CA20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281827"/>
    <w:multiLevelType w:val="multilevel"/>
    <w:tmpl w:val="8D92C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B5096"/>
    <w:multiLevelType w:val="hybridMultilevel"/>
    <w:tmpl w:val="E6C47CA8"/>
    <w:lvl w:ilvl="0" w:tplc="EF682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4DB45F2"/>
    <w:multiLevelType w:val="multilevel"/>
    <w:tmpl w:val="513CB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C4D0E"/>
    <w:multiLevelType w:val="multilevel"/>
    <w:tmpl w:val="B302F4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86288E"/>
    <w:multiLevelType w:val="multilevel"/>
    <w:tmpl w:val="076878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975994">
    <w:abstractNumId w:val="43"/>
  </w:num>
  <w:num w:numId="2" w16cid:durableId="122772648">
    <w:abstractNumId w:val="5"/>
  </w:num>
  <w:num w:numId="3" w16cid:durableId="976181340">
    <w:abstractNumId w:val="28"/>
  </w:num>
  <w:num w:numId="4" w16cid:durableId="2065518098">
    <w:abstractNumId w:val="33"/>
  </w:num>
  <w:num w:numId="5" w16cid:durableId="223227246">
    <w:abstractNumId w:val="35"/>
  </w:num>
  <w:num w:numId="6" w16cid:durableId="499391971">
    <w:abstractNumId w:val="23"/>
  </w:num>
  <w:num w:numId="7" w16cid:durableId="716010622">
    <w:abstractNumId w:val="40"/>
  </w:num>
  <w:num w:numId="8" w16cid:durableId="121769607">
    <w:abstractNumId w:val="24"/>
  </w:num>
  <w:num w:numId="9" w16cid:durableId="834758036">
    <w:abstractNumId w:val="42"/>
  </w:num>
  <w:num w:numId="10" w16cid:durableId="623661861">
    <w:abstractNumId w:val="32"/>
  </w:num>
  <w:num w:numId="11" w16cid:durableId="633297991">
    <w:abstractNumId w:val="36"/>
  </w:num>
  <w:num w:numId="12" w16cid:durableId="1437099473">
    <w:abstractNumId w:val="41"/>
  </w:num>
  <w:num w:numId="13" w16cid:durableId="1129013268">
    <w:abstractNumId w:val="4"/>
  </w:num>
  <w:num w:numId="14" w16cid:durableId="930626153">
    <w:abstractNumId w:val="12"/>
  </w:num>
  <w:num w:numId="15" w16cid:durableId="1599831010">
    <w:abstractNumId w:val="2"/>
  </w:num>
  <w:num w:numId="16" w16cid:durableId="1491485085">
    <w:abstractNumId w:val="1"/>
  </w:num>
  <w:num w:numId="17" w16cid:durableId="1150173844">
    <w:abstractNumId w:val="38"/>
  </w:num>
  <w:num w:numId="18" w16cid:durableId="2011175883">
    <w:abstractNumId w:val="46"/>
  </w:num>
  <w:num w:numId="19" w16cid:durableId="629169080">
    <w:abstractNumId w:val="45"/>
  </w:num>
  <w:num w:numId="20" w16cid:durableId="596139940">
    <w:abstractNumId w:val="26"/>
  </w:num>
  <w:num w:numId="21" w16cid:durableId="914316183">
    <w:abstractNumId w:val="3"/>
  </w:num>
  <w:num w:numId="22" w16cid:durableId="929315709">
    <w:abstractNumId w:val="18"/>
  </w:num>
  <w:num w:numId="23" w16cid:durableId="976573065">
    <w:abstractNumId w:val="17"/>
  </w:num>
  <w:num w:numId="24" w16cid:durableId="1609770889">
    <w:abstractNumId w:val="37"/>
  </w:num>
  <w:num w:numId="25" w16cid:durableId="162553455">
    <w:abstractNumId w:val="20"/>
  </w:num>
  <w:num w:numId="26" w16cid:durableId="80492732">
    <w:abstractNumId w:val="0"/>
  </w:num>
  <w:num w:numId="27" w16cid:durableId="795873780">
    <w:abstractNumId w:val="16"/>
  </w:num>
  <w:num w:numId="28" w16cid:durableId="475225704">
    <w:abstractNumId w:val="21"/>
  </w:num>
  <w:num w:numId="29" w16cid:durableId="1497501211">
    <w:abstractNumId w:val="11"/>
  </w:num>
  <w:num w:numId="30" w16cid:durableId="820081811">
    <w:abstractNumId w:val="44"/>
  </w:num>
  <w:num w:numId="31" w16cid:durableId="1714960714">
    <w:abstractNumId w:val="7"/>
  </w:num>
  <w:num w:numId="32" w16cid:durableId="344747111">
    <w:abstractNumId w:val="31"/>
  </w:num>
  <w:num w:numId="33" w16cid:durableId="970751889">
    <w:abstractNumId w:val="39"/>
  </w:num>
  <w:num w:numId="34" w16cid:durableId="1746144160">
    <w:abstractNumId w:val="9"/>
  </w:num>
  <w:num w:numId="35" w16cid:durableId="228155680">
    <w:abstractNumId w:val="34"/>
  </w:num>
  <w:num w:numId="36" w16cid:durableId="1412659066">
    <w:abstractNumId w:val="8"/>
  </w:num>
  <w:num w:numId="37" w16cid:durableId="667442183">
    <w:abstractNumId w:val="10"/>
  </w:num>
  <w:num w:numId="38" w16cid:durableId="505438595">
    <w:abstractNumId w:val="6"/>
  </w:num>
  <w:num w:numId="39" w16cid:durableId="1213424966">
    <w:abstractNumId w:val="29"/>
  </w:num>
  <w:num w:numId="40" w16cid:durableId="2110394541">
    <w:abstractNumId w:val="30"/>
  </w:num>
  <w:num w:numId="41" w16cid:durableId="1857815033">
    <w:abstractNumId w:val="14"/>
  </w:num>
  <w:num w:numId="42" w16cid:durableId="376662758">
    <w:abstractNumId w:val="19"/>
  </w:num>
  <w:num w:numId="43" w16cid:durableId="36241874">
    <w:abstractNumId w:val="22"/>
  </w:num>
  <w:num w:numId="44" w16cid:durableId="837690213">
    <w:abstractNumId w:val="27"/>
  </w:num>
  <w:num w:numId="45" w16cid:durableId="178084274">
    <w:abstractNumId w:val="15"/>
  </w:num>
  <w:num w:numId="46" w16cid:durableId="1982880934">
    <w:abstractNumId w:val="25"/>
  </w:num>
  <w:num w:numId="47" w16cid:durableId="1598556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23"/>
    <w:rsid w:val="00031B4C"/>
    <w:rsid w:val="00037177"/>
    <w:rsid w:val="00090D76"/>
    <w:rsid w:val="000A34B4"/>
    <w:rsid w:val="000B3ABC"/>
    <w:rsid w:val="000B5EAD"/>
    <w:rsid w:val="000C2223"/>
    <w:rsid w:val="000C24BC"/>
    <w:rsid w:val="00105977"/>
    <w:rsid w:val="001125AA"/>
    <w:rsid w:val="00146053"/>
    <w:rsid w:val="00152473"/>
    <w:rsid w:val="001A26D8"/>
    <w:rsid w:val="001B1819"/>
    <w:rsid w:val="001F41CE"/>
    <w:rsid w:val="00225495"/>
    <w:rsid w:val="00231FFC"/>
    <w:rsid w:val="002345F2"/>
    <w:rsid w:val="00261F0F"/>
    <w:rsid w:val="002C727D"/>
    <w:rsid w:val="002D69DC"/>
    <w:rsid w:val="002E470E"/>
    <w:rsid w:val="002E6935"/>
    <w:rsid w:val="002E69E1"/>
    <w:rsid w:val="003027CE"/>
    <w:rsid w:val="00303097"/>
    <w:rsid w:val="00313C65"/>
    <w:rsid w:val="0032332E"/>
    <w:rsid w:val="00330F81"/>
    <w:rsid w:val="00353D6F"/>
    <w:rsid w:val="0036747A"/>
    <w:rsid w:val="003D2867"/>
    <w:rsid w:val="003D4189"/>
    <w:rsid w:val="00424E40"/>
    <w:rsid w:val="00427650"/>
    <w:rsid w:val="00455CE7"/>
    <w:rsid w:val="00481B94"/>
    <w:rsid w:val="0048456A"/>
    <w:rsid w:val="00500F0D"/>
    <w:rsid w:val="005369CD"/>
    <w:rsid w:val="00586BD0"/>
    <w:rsid w:val="005A38D3"/>
    <w:rsid w:val="005B21EB"/>
    <w:rsid w:val="005B376B"/>
    <w:rsid w:val="005E13A9"/>
    <w:rsid w:val="00610B26"/>
    <w:rsid w:val="00610B43"/>
    <w:rsid w:val="00637008"/>
    <w:rsid w:val="006423B9"/>
    <w:rsid w:val="00664943"/>
    <w:rsid w:val="006B0332"/>
    <w:rsid w:val="006D67A0"/>
    <w:rsid w:val="007113ED"/>
    <w:rsid w:val="007171E1"/>
    <w:rsid w:val="00740FD2"/>
    <w:rsid w:val="00741376"/>
    <w:rsid w:val="00757B05"/>
    <w:rsid w:val="0076012D"/>
    <w:rsid w:val="00770956"/>
    <w:rsid w:val="00794E56"/>
    <w:rsid w:val="007A29CC"/>
    <w:rsid w:val="007B2311"/>
    <w:rsid w:val="007C196E"/>
    <w:rsid w:val="007E00D6"/>
    <w:rsid w:val="00801849"/>
    <w:rsid w:val="008165FF"/>
    <w:rsid w:val="008363AE"/>
    <w:rsid w:val="008638D0"/>
    <w:rsid w:val="0088371E"/>
    <w:rsid w:val="008A37F0"/>
    <w:rsid w:val="008C4030"/>
    <w:rsid w:val="009115C2"/>
    <w:rsid w:val="00911641"/>
    <w:rsid w:val="009561C9"/>
    <w:rsid w:val="00964B0B"/>
    <w:rsid w:val="00993A09"/>
    <w:rsid w:val="009F6A29"/>
    <w:rsid w:val="00A56FD7"/>
    <w:rsid w:val="00A67134"/>
    <w:rsid w:val="00A73228"/>
    <w:rsid w:val="00AA1DAF"/>
    <w:rsid w:val="00AD1961"/>
    <w:rsid w:val="00B001C9"/>
    <w:rsid w:val="00B16D55"/>
    <w:rsid w:val="00B204BB"/>
    <w:rsid w:val="00B47188"/>
    <w:rsid w:val="00B5378C"/>
    <w:rsid w:val="00B95CCC"/>
    <w:rsid w:val="00C10CAF"/>
    <w:rsid w:val="00C35A11"/>
    <w:rsid w:val="00C731C6"/>
    <w:rsid w:val="00C835E2"/>
    <w:rsid w:val="00C85FB1"/>
    <w:rsid w:val="00C90FF4"/>
    <w:rsid w:val="00CB5AFB"/>
    <w:rsid w:val="00CB664A"/>
    <w:rsid w:val="00CC07FA"/>
    <w:rsid w:val="00D30018"/>
    <w:rsid w:val="00D431AB"/>
    <w:rsid w:val="00D56B04"/>
    <w:rsid w:val="00D66C38"/>
    <w:rsid w:val="00D8228D"/>
    <w:rsid w:val="00DA10D4"/>
    <w:rsid w:val="00DB19CA"/>
    <w:rsid w:val="00DC7FFE"/>
    <w:rsid w:val="00DE6139"/>
    <w:rsid w:val="00DF1511"/>
    <w:rsid w:val="00E2188B"/>
    <w:rsid w:val="00E44B9A"/>
    <w:rsid w:val="00E533FF"/>
    <w:rsid w:val="00EA23A2"/>
    <w:rsid w:val="00F0553E"/>
    <w:rsid w:val="00F069F4"/>
    <w:rsid w:val="00F224CD"/>
    <w:rsid w:val="00F3144C"/>
    <w:rsid w:val="00FC4D51"/>
    <w:rsid w:val="00FD253D"/>
    <w:rsid w:val="00FD4303"/>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2125"/>
  <w15:docId w15:val="{CE37C968-E8B1-4668-AB1C-073AA12E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228"/>
  </w:style>
  <w:style w:type="paragraph" w:styleId="2">
    <w:name w:val="heading 2"/>
    <w:basedOn w:val="a"/>
    <w:link w:val="20"/>
    <w:uiPriority w:val="9"/>
    <w:qFormat/>
    <w:rsid w:val="00E44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8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A38D3"/>
    <w:rPr>
      <w:b/>
      <w:bCs/>
    </w:rPr>
  </w:style>
  <w:style w:type="character" w:customStyle="1" w:styleId="text-small">
    <w:name w:val="text-small"/>
    <w:basedOn w:val="a0"/>
    <w:rsid w:val="005A38D3"/>
  </w:style>
  <w:style w:type="character" w:customStyle="1" w:styleId="margin">
    <w:name w:val="margin"/>
    <w:basedOn w:val="a0"/>
    <w:rsid w:val="005A38D3"/>
  </w:style>
  <w:style w:type="paragraph" w:styleId="a5">
    <w:name w:val="List Paragraph"/>
    <w:basedOn w:val="a"/>
    <w:uiPriority w:val="34"/>
    <w:qFormat/>
    <w:rsid w:val="008638D0"/>
    <w:pPr>
      <w:ind w:left="720"/>
      <w:contextualSpacing/>
    </w:pPr>
  </w:style>
  <w:style w:type="character" w:customStyle="1" w:styleId="20">
    <w:name w:val="Заголовок 2 Знак"/>
    <w:basedOn w:val="a0"/>
    <w:link w:val="2"/>
    <w:uiPriority w:val="9"/>
    <w:rsid w:val="00E44B9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058">
      <w:bodyDiv w:val="1"/>
      <w:marLeft w:val="0"/>
      <w:marRight w:val="0"/>
      <w:marTop w:val="0"/>
      <w:marBottom w:val="0"/>
      <w:divBdr>
        <w:top w:val="none" w:sz="0" w:space="0" w:color="auto"/>
        <w:left w:val="none" w:sz="0" w:space="0" w:color="auto"/>
        <w:bottom w:val="none" w:sz="0" w:space="0" w:color="auto"/>
        <w:right w:val="none" w:sz="0" w:space="0" w:color="auto"/>
      </w:divBdr>
    </w:div>
    <w:div w:id="108747468">
      <w:bodyDiv w:val="1"/>
      <w:marLeft w:val="0"/>
      <w:marRight w:val="0"/>
      <w:marTop w:val="0"/>
      <w:marBottom w:val="0"/>
      <w:divBdr>
        <w:top w:val="none" w:sz="0" w:space="0" w:color="auto"/>
        <w:left w:val="none" w:sz="0" w:space="0" w:color="auto"/>
        <w:bottom w:val="none" w:sz="0" w:space="0" w:color="auto"/>
        <w:right w:val="none" w:sz="0" w:space="0" w:color="auto"/>
      </w:divBdr>
    </w:div>
    <w:div w:id="228733791">
      <w:bodyDiv w:val="1"/>
      <w:marLeft w:val="0"/>
      <w:marRight w:val="0"/>
      <w:marTop w:val="0"/>
      <w:marBottom w:val="0"/>
      <w:divBdr>
        <w:top w:val="none" w:sz="0" w:space="0" w:color="auto"/>
        <w:left w:val="none" w:sz="0" w:space="0" w:color="auto"/>
        <w:bottom w:val="none" w:sz="0" w:space="0" w:color="auto"/>
        <w:right w:val="none" w:sz="0" w:space="0" w:color="auto"/>
      </w:divBdr>
    </w:div>
    <w:div w:id="380323014">
      <w:bodyDiv w:val="1"/>
      <w:marLeft w:val="0"/>
      <w:marRight w:val="0"/>
      <w:marTop w:val="0"/>
      <w:marBottom w:val="0"/>
      <w:divBdr>
        <w:top w:val="none" w:sz="0" w:space="0" w:color="auto"/>
        <w:left w:val="none" w:sz="0" w:space="0" w:color="auto"/>
        <w:bottom w:val="none" w:sz="0" w:space="0" w:color="auto"/>
        <w:right w:val="none" w:sz="0" w:space="0" w:color="auto"/>
      </w:divBdr>
    </w:div>
    <w:div w:id="478420608">
      <w:bodyDiv w:val="1"/>
      <w:marLeft w:val="0"/>
      <w:marRight w:val="0"/>
      <w:marTop w:val="0"/>
      <w:marBottom w:val="0"/>
      <w:divBdr>
        <w:top w:val="none" w:sz="0" w:space="0" w:color="auto"/>
        <w:left w:val="none" w:sz="0" w:space="0" w:color="auto"/>
        <w:bottom w:val="none" w:sz="0" w:space="0" w:color="auto"/>
        <w:right w:val="none" w:sz="0" w:space="0" w:color="auto"/>
      </w:divBdr>
    </w:div>
    <w:div w:id="481771171">
      <w:bodyDiv w:val="1"/>
      <w:marLeft w:val="0"/>
      <w:marRight w:val="0"/>
      <w:marTop w:val="0"/>
      <w:marBottom w:val="0"/>
      <w:divBdr>
        <w:top w:val="none" w:sz="0" w:space="0" w:color="auto"/>
        <w:left w:val="none" w:sz="0" w:space="0" w:color="auto"/>
        <w:bottom w:val="none" w:sz="0" w:space="0" w:color="auto"/>
        <w:right w:val="none" w:sz="0" w:space="0" w:color="auto"/>
      </w:divBdr>
    </w:div>
    <w:div w:id="502358065">
      <w:bodyDiv w:val="1"/>
      <w:marLeft w:val="0"/>
      <w:marRight w:val="0"/>
      <w:marTop w:val="0"/>
      <w:marBottom w:val="0"/>
      <w:divBdr>
        <w:top w:val="none" w:sz="0" w:space="0" w:color="auto"/>
        <w:left w:val="none" w:sz="0" w:space="0" w:color="auto"/>
        <w:bottom w:val="none" w:sz="0" w:space="0" w:color="auto"/>
        <w:right w:val="none" w:sz="0" w:space="0" w:color="auto"/>
      </w:divBdr>
    </w:div>
    <w:div w:id="569731179">
      <w:bodyDiv w:val="1"/>
      <w:marLeft w:val="0"/>
      <w:marRight w:val="0"/>
      <w:marTop w:val="0"/>
      <w:marBottom w:val="0"/>
      <w:divBdr>
        <w:top w:val="none" w:sz="0" w:space="0" w:color="auto"/>
        <w:left w:val="none" w:sz="0" w:space="0" w:color="auto"/>
        <w:bottom w:val="none" w:sz="0" w:space="0" w:color="auto"/>
        <w:right w:val="none" w:sz="0" w:space="0" w:color="auto"/>
      </w:divBdr>
    </w:div>
    <w:div w:id="610211434">
      <w:bodyDiv w:val="1"/>
      <w:marLeft w:val="0"/>
      <w:marRight w:val="0"/>
      <w:marTop w:val="0"/>
      <w:marBottom w:val="0"/>
      <w:divBdr>
        <w:top w:val="none" w:sz="0" w:space="0" w:color="auto"/>
        <w:left w:val="none" w:sz="0" w:space="0" w:color="auto"/>
        <w:bottom w:val="none" w:sz="0" w:space="0" w:color="auto"/>
        <w:right w:val="none" w:sz="0" w:space="0" w:color="auto"/>
      </w:divBdr>
    </w:div>
    <w:div w:id="615450302">
      <w:bodyDiv w:val="1"/>
      <w:marLeft w:val="0"/>
      <w:marRight w:val="0"/>
      <w:marTop w:val="0"/>
      <w:marBottom w:val="0"/>
      <w:divBdr>
        <w:top w:val="none" w:sz="0" w:space="0" w:color="auto"/>
        <w:left w:val="none" w:sz="0" w:space="0" w:color="auto"/>
        <w:bottom w:val="none" w:sz="0" w:space="0" w:color="auto"/>
        <w:right w:val="none" w:sz="0" w:space="0" w:color="auto"/>
      </w:divBdr>
    </w:div>
    <w:div w:id="673456163">
      <w:bodyDiv w:val="1"/>
      <w:marLeft w:val="0"/>
      <w:marRight w:val="0"/>
      <w:marTop w:val="0"/>
      <w:marBottom w:val="0"/>
      <w:divBdr>
        <w:top w:val="none" w:sz="0" w:space="0" w:color="auto"/>
        <w:left w:val="none" w:sz="0" w:space="0" w:color="auto"/>
        <w:bottom w:val="none" w:sz="0" w:space="0" w:color="auto"/>
        <w:right w:val="none" w:sz="0" w:space="0" w:color="auto"/>
      </w:divBdr>
    </w:div>
    <w:div w:id="704598175">
      <w:bodyDiv w:val="1"/>
      <w:marLeft w:val="0"/>
      <w:marRight w:val="0"/>
      <w:marTop w:val="0"/>
      <w:marBottom w:val="0"/>
      <w:divBdr>
        <w:top w:val="none" w:sz="0" w:space="0" w:color="auto"/>
        <w:left w:val="none" w:sz="0" w:space="0" w:color="auto"/>
        <w:bottom w:val="none" w:sz="0" w:space="0" w:color="auto"/>
        <w:right w:val="none" w:sz="0" w:space="0" w:color="auto"/>
      </w:divBdr>
    </w:div>
    <w:div w:id="734933228">
      <w:bodyDiv w:val="1"/>
      <w:marLeft w:val="0"/>
      <w:marRight w:val="0"/>
      <w:marTop w:val="0"/>
      <w:marBottom w:val="0"/>
      <w:divBdr>
        <w:top w:val="none" w:sz="0" w:space="0" w:color="auto"/>
        <w:left w:val="none" w:sz="0" w:space="0" w:color="auto"/>
        <w:bottom w:val="none" w:sz="0" w:space="0" w:color="auto"/>
        <w:right w:val="none" w:sz="0" w:space="0" w:color="auto"/>
      </w:divBdr>
    </w:div>
    <w:div w:id="786120606">
      <w:bodyDiv w:val="1"/>
      <w:marLeft w:val="0"/>
      <w:marRight w:val="0"/>
      <w:marTop w:val="0"/>
      <w:marBottom w:val="0"/>
      <w:divBdr>
        <w:top w:val="none" w:sz="0" w:space="0" w:color="auto"/>
        <w:left w:val="none" w:sz="0" w:space="0" w:color="auto"/>
        <w:bottom w:val="none" w:sz="0" w:space="0" w:color="auto"/>
        <w:right w:val="none" w:sz="0" w:space="0" w:color="auto"/>
      </w:divBdr>
    </w:div>
    <w:div w:id="804740593">
      <w:bodyDiv w:val="1"/>
      <w:marLeft w:val="0"/>
      <w:marRight w:val="0"/>
      <w:marTop w:val="0"/>
      <w:marBottom w:val="0"/>
      <w:divBdr>
        <w:top w:val="none" w:sz="0" w:space="0" w:color="auto"/>
        <w:left w:val="none" w:sz="0" w:space="0" w:color="auto"/>
        <w:bottom w:val="none" w:sz="0" w:space="0" w:color="auto"/>
        <w:right w:val="none" w:sz="0" w:space="0" w:color="auto"/>
      </w:divBdr>
    </w:div>
    <w:div w:id="833956286">
      <w:bodyDiv w:val="1"/>
      <w:marLeft w:val="0"/>
      <w:marRight w:val="0"/>
      <w:marTop w:val="0"/>
      <w:marBottom w:val="0"/>
      <w:divBdr>
        <w:top w:val="none" w:sz="0" w:space="0" w:color="auto"/>
        <w:left w:val="none" w:sz="0" w:space="0" w:color="auto"/>
        <w:bottom w:val="none" w:sz="0" w:space="0" w:color="auto"/>
        <w:right w:val="none" w:sz="0" w:space="0" w:color="auto"/>
      </w:divBdr>
    </w:div>
    <w:div w:id="945501360">
      <w:bodyDiv w:val="1"/>
      <w:marLeft w:val="0"/>
      <w:marRight w:val="0"/>
      <w:marTop w:val="0"/>
      <w:marBottom w:val="0"/>
      <w:divBdr>
        <w:top w:val="none" w:sz="0" w:space="0" w:color="auto"/>
        <w:left w:val="none" w:sz="0" w:space="0" w:color="auto"/>
        <w:bottom w:val="none" w:sz="0" w:space="0" w:color="auto"/>
        <w:right w:val="none" w:sz="0" w:space="0" w:color="auto"/>
      </w:divBdr>
    </w:div>
    <w:div w:id="995304388">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158379615">
      <w:bodyDiv w:val="1"/>
      <w:marLeft w:val="0"/>
      <w:marRight w:val="0"/>
      <w:marTop w:val="0"/>
      <w:marBottom w:val="0"/>
      <w:divBdr>
        <w:top w:val="none" w:sz="0" w:space="0" w:color="auto"/>
        <w:left w:val="none" w:sz="0" w:space="0" w:color="auto"/>
        <w:bottom w:val="none" w:sz="0" w:space="0" w:color="auto"/>
        <w:right w:val="none" w:sz="0" w:space="0" w:color="auto"/>
      </w:divBdr>
    </w:div>
    <w:div w:id="1185172373">
      <w:bodyDiv w:val="1"/>
      <w:marLeft w:val="0"/>
      <w:marRight w:val="0"/>
      <w:marTop w:val="0"/>
      <w:marBottom w:val="0"/>
      <w:divBdr>
        <w:top w:val="none" w:sz="0" w:space="0" w:color="auto"/>
        <w:left w:val="none" w:sz="0" w:space="0" w:color="auto"/>
        <w:bottom w:val="none" w:sz="0" w:space="0" w:color="auto"/>
        <w:right w:val="none" w:sz="0" w:space="0" w:color="auto"/>
      </w:divBdr>
    </w:div>
    <w:div w:id="1308241159">
      <w:bodyDiv w:val="1"/>
      <w:marLeft w:val="0"/>
      <w:marRight w:val="0"/>
      <w:marTop w:val="0"/>
      <w:marBottom w:val="0"/>
      <w:divBdr>
        <w:top w:val="none" w:sz="0" w:space="0" w:color="auto"/>
        <w:left w:val="none" w:sz="0" w:space="0" w:color="auto"/>
        <w:bottom w:val="none" w:sz="0" w:space="0" w:color="auto"/>
        <w:right w:val="none" w:sz="0" w:space="0" w:color="auto"/>
      </w:divBdr>
    </w:div>
    <w:div w:id="1453550797">
      <w:bodyDiv w:val="1"/>
      <w:marLeft w:val="0"/>
      <w:marRight w:val="0"/>
      <w:marTop w:val="0"/>
      <w:marBottom w:val="0"/>
      <w:divBdr>
        <w:top w:val="none" w:sz="0" w:space="0" w:color="auto"/>
        <w:left w:val="none" w:sz="0" w:space="0" w:color="auto"/>
        <w:bottom w:val="none" w:sz="0" w:space="0" w:color="auto"/>
        <w:right w:val="none" w:sz="0" w:space="0" w:color="auto"/>
      </w:divBdr>
    </w:div>
    <w:div w:id="1583753955">
      <w:bodyDiv w:val="1"/>
      <w:marLeft w:val="0"/>
      <w:marRight w:val="0"/>
      <w:marTop w:val="0"/>
      <w:marBottom w:val="0"/>
      <w:divBdr>
        <w:top w:val="none" w:sz="0" w:space="0" w:color="auto"/>
        <w:left w:val="none" w:sz="0" w:space="0" w:color="auto"/>
        <w:bottom w:val="none" w:sz="0" w:space="0" w:color="auto"/>
        <w:right w:val="none" w:sz="0" w:space="0" w:color="auto"/>
      </w:divBdr>
    </w:div>
    <w:div w:id="1590388574">
      <w:bodyDiv w:val="1"/>
      <w:marLeft w:val="0"/>
      <w:marRight w:val="0"/>
      <w:marTop w:val="0"/>
      <w:marBottom w:val="0"/>
      <w:divBdr>
        <w:top w:val="none" w:sz="0" w:space="0" w:color="auto"/>
        <w:left w:val="none" w:sz="0" w:space="0" w:color="auto"/>
        <w:bottom w:val="none" w:sz="0" w:space="0" w:color="auto"/>
        <w:right w:val="none" w:sz="0" w:space="0" w:color="auto"/>
      </w:divBdr>
    </w:div>
    <w:div w:id="1604412074">
      <w:bodyDiv w:val="1"/>
      <w:marLeft w:val="0"/>
      <w:marRight w:val="0"/>
      <w:marTop w:val="0"/>
      <w:marBottom w:val="0"/>
      <w:divBdr>
        <w:top w:val="none" w:sz="0" w:space="0" w:color="auto"/>
        <w:left w:val="none" w:sz="0" w:space="0" w:color="auto"/>
        <w:bottom w:val="none" w:sz="0" w:space="0" w:color="auto"/>
        <w:right w:val="none" w:sz="0" w:space="0" w:color="auto"/>
      </w:divBdr>
    </w:div>
    <w:div w:id="1657569054">
      <w:bodyDiv w:val="1"/>
      <w:marLeft w:val="0"/>
      <w:marRight w:val="0"/>
      <w:marTop w:val="0"/>
      <w:marBottom w:val="0"/>
      <w:divBdr>
        <w:top w:val="none" w:sz="0" w:space="0" w:color="auto"/>
        <w:left w:val="none" w:sz="0" w:space="0" w:color="auto"/>
        <w:bottom w:val="none" w:sz="0" w:space="0" w:color="auto"/>
        <w:right w:val="none" w:sz="0" w:space="0" w:color="auto"/>
      </w:divBdr>
    </w:div>
    <w:div w:id="1734693557">
      <w:bodyDiv w:val="1"/>
      <w:marLeft w:val="0"/>
      <w:marRight w:val="0"/>
      <w:marTop w:val="0"/>
      <w:marBottom w:val="0"/>
      <w:divBdr>
        <w:top w:val="none" w:sz="0" w:space="0" w:color="auto"/>
        <w:left w:val="none" w:sz="0" w:space="0" w:color="auto"/>
        <w:bottom w:val="none" w:sz="0" w:space="0" w:color="auto"/>
        <w:right w:val="none" w:sz="0" w:space="0" w:color="auto"/>
      </w:divBdr>
    </w:div>
    <w:div w:id="1832288115">
      <w:bodyDiv w:val="1"/>
      <w:marLeft w:val="0"/>
      <w:marRight w:val="0"/>
      <w:marTop w:val="0"/>
      <w:marBottom w:val="0"/>
      <w:divBdr>
        <w:top w:val="none" w:sz="0" w:space="0" w:color="auto"/>
        <w:left w:val="none" w:sz="0" w:space="0" w:color="auto"/>
        <w:bottom w:val="none" w:sz="0" w:space="0" w:color="auto"/>
        <w:right w:val="none" w:sz="0" w:space="0" w:color="auto"/>
      </w:divBdr>
    </w:div>
    <w:div w:id="1855024898">
      <w:bodyDiv w:val="1"/>
      <w:marLeft w:val="0"/>
      <w:marRight w:val="0"/>
      <w:marTop w:val="0"/>
      <w:marBottom w:val="0"/>
      <w:divBdr>
        <w:top w:val="none" w:sz="0" w:space="0" w:color="auto"/>
        <w:left w:val="none" w:sz="0" w:space="0" w:color="auto"/>
        <w:bottom w:val="none" w:sz="0" w:space="0" w:color="auto"/>
        <w:right w:val="none" w:sz="0" w:space="0" w:color="auto"/>
      </w:divBdr>
    </w:div>
    <w:div w:id="1968199125">
      <w:bodyDiv w:val="1"/>
      <w:marLeft w:val="0"/>
      <w:marRight w:val="0"/>
      <w:marTop w:val="0"/>
      <w:marBottom w:val="0"/>
      <w:divBdr>
        <w:top w:val="none" w:sz="0" w:space="0" w:color="auto"/>
        <w:left w:val="none" w:sz="0" w:space="0" w:color="auto"/>
        <w:bottom w:val="none" w:sz="0" w:space="0" w:color="auto"/>
        <w:right w:val="none" w:sz="0" w:space="0" w:color="auto"/>
      </w:divBdr>
    </w:div>
    <w:div w:id="197258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7077-5AD4-41F6-A20D-4759AA49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4600</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 min</dc:creator>
  <cp:lastModifiedBy>law</cp:lastModifiedBy>
  <cp:revision>2</cp:revision>
  <dcterms:created xsi:type="dcterms:W3CDTF">2024-06-05T05:50:00Z</dcterms:created>
  <dcterms:modified xsi:type="dcterms:W3CDTF">2024-06-05T05:50:00Z</dcterms:modified>
</cp:coreProperties>
</file>