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BBC3A" w14:textId="77777777" w:rsidR="005336A1" w:rsidRPr="000E6CBB" w:rsidRDefault="005336A1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ПРИКАЗ</w:t>
      </w:r>
    </w:p>
    <w:p w14:paraId="6760D40F" w14:textId="77777777" w:rsidR="005336A1" w:rsidRPr="000E6CBB" w:rsidRDefault="005336A1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14:paraId="08B43F3C" w14:textId="77777777" w:rsidR="005336A1" w:rsidRPr="000E6CBB" w:rsidRDefault="005336A1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05EA96F9" w14:textId="77777777" w:rsidR="005336A1" w:rsidRPr="000E6CBB" w:rsidRDefault="005336A1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076645" w14:textId="7365C9CB" w:rsidR="00AF3EDD" w:rsidRPr="000E6CBB" w:rsidRDefault="00AF3EDD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Об утверждении номенклатуры специальностей специалистов, имеющих высшее</w:t>
      </w:r>
    </w:p>
    <w:p w14:paraId="571BFD18" w14:textId="58239277" w:rsidR="009F2B6D" w:rsidRPr="000E6CBB" w:rsidRDefault="00AF3EDD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медицинское и фармацевтическое образование</w:t>
      </w:r>
    </w:p>
    <w:p w14:paraId="58AC2B4E" w14:textId="2C01B258" w:rsidR="005623E2" w:rsidRDefault="007D59EC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7D016" w14:textId="76D9E098" w:rsidR="007D59EC" w:rsidRDefault="007D59EC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 21-38</w:t>
      </w:r>
    </w:p>
    <w:p w14:paraId="41B22520" w14:textId="77777777" w:rsidR="007D59EC" w:rsidRDefault="007D59EC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7A8F2E" w14:textId="5172F1C6" w:rsidR="007D59EC" w:rsidRPr="000E6CBB" w:rsidRDefault="007D59EC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Редакция на </w:t>
      </w:r>
      <w:r w:rsidRPr="007D59EC">
        <w:rPr>
          <w:rFonts w:ascii="Times New Roman" w:hAnsi="Times New Roman" w:cs="Times New Roman"/>
          <w:sz w:val="24"/>
          <w:szCs w:val="24"/>
        </w:rPr>
        <w:t>2 июня 2022 г.</w:t>
      </w:r>
    </w:p>
    <w:p w14:paraId="777D68A4" w14:textId="77777777" w:rsidR="005336A1" w:rsidRPr="000E6CBB" w:rsidRDefault="005336A1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244DD9" w14:textId="2ECC48C6" w:rsidR="005336A1" w:rsidRPr="000E6CBB" w:rsidRDefault="005C663E" w:rsidP="000E6C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 xml:space="preserve">В соответствии с Законом Приднестровской Молдавской Республики от 16 января 1997 года № 29-З «Об основах охраны здоровья граждан» (СЗМР 97-1), </w:t>
      </w:r>
      <w:r w:rsidR="004546B5" w:rsidRPr="000E6CB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18-51), от 26 апреля 2019 года № 143 (САЗ 19-17), от 8 августа 2019 года № 291 (САЗ 19-30), от 15 ноября 2019 года № 400 (САЗ 19-44), от 29 сентября 2020 года № 330 (САЗ 20-40), от 22 октября 2020 года № 364 (САЗ 20-43), от 8 декабря 2020 года № 433 (САЗ 20-50), от 25 января 2021 года № 19 (САЗ 21-4), </w:t>
      </w:r>
      <w:r w:rsidR="00DA6E91" w:rsidRPr="000E6CB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2C58EE" w:rsidRPr="000E6CBB">
        <w:rPr>
          <w:rFonts w:ascii="Times New Roman" w:hAnsi="Times New Roman" w:cs="Times New Roman"/>
          <w:sz w:val="24"/>
          <w:szCs w:val="24"/>
        </w:rPr>
        <w:t xml:space="preserve">совершенствования </w:t>
      </w:r>
      <w:r w:rsidR="00AF3EDD" w:rsidRPr="000E6CBB">
        <w:rPr>
          <w:rFonts w:ascii="Times New Roman" w:hAnsi="Times New Roman" w:cs="Times New Roman"/>
          <w:sz w:val="24"/>
          <w:szCs w:val="24"/>
        </w:rPr>
        <w:t>организации послевузовского образования в сфере здравоохранения</w:t>
      </w:r>
      <w:r w:rsidR="00DA6E91" w:rsidRPr="000E6CBB">
        <w:rPr>
          <w:rFonts w:ascii="Times New Roman" w:hAnsi="Times New Roman" w:cs="Times New Roman"/>
          <w:sz w:val="24"/>
          <w:szCs w:val="24"/>
        </w:rPr>
        <w:t xml:space="preserve">, </w:t>
      </w:r>
      <w:r w:rsidR="005336A1" w:rsidRPr="000E6CBB">
        <w:rPr>
          <w:rFonts w:ascii="Times New Roman" w:hAnsi="Times New Roman" w:cs="Times New Roman"/>
          <w:sz w:val="24"/>
          <w:szCs w:val="24"/>
        </w:rPr>
        <w:t>приказываю:</w:t>
      </w:r>
    </w:p>
    <w:p w14:paraId="6CF09A49" w14:textId="77777777" w:rsidR="009E6D3B" w:rsidRPr="000E6CBB" w:rsidRDefault="009E6D3B" w:rsidP="000E6C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3270355" w14:textId="4D3FC6E9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1. Утвердить номенклатуру специальностей специалистов, имеющих высшее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медицинское и фармацевтическое образование, согласно Приложению к настоящему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Приказу.</w:t>
      </w:r>
    </w:p>
    <w:p w14:paraId="7263AB13" w14:textId="44980D7F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2. Руководителям медицинских организаций, фармацевтических организаций и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организаций высшего медицинского образования считать действительными до очередной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аттестации врачей-специалистов ранее присвоенные им квалификационные категории.</w:t>
      </w:r>
    </w:p>
    <w:p w14:paraId="5504FF95" w14:textId="4F29C861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3. Установить, что для специалистов с высшим профессиональным (медицинским)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образованием, принятых на работу до 1 июня 2022 года, сохраняются наименования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специальностей, по которым они имеют сертификат специалиста и удостоверение о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присвоении квалификационной категории (при наличии).</w:t>
      </w:r>
    </w:p>
    <w:p w14:paraId="3578992C" w14:textId="6494565A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4. Управлению организации медицинской помощи и рассмотрения обращений граждан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и организаций, Отделу по вопросам кадрового обеспечения, государственной службы,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медицинского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и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фармацевтического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образования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Министерства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здравоохранения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до 1 января 2022 года пересмотреть формы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отчетов государственных лечебно-профилактических учреждений и внести изменения в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соответствии с номенклатурой специальностей, утвержденной настоящим Приказом.</w:t>
      </w:r>
    </w:p>
    <w:p w14:paraId="4150D86F" w14:textId="1A3E3BF2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5. Руководителям медицинских организаций, фармацевтических организаций привести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в соответствие с настоящим Приказом наименования врачебных и провизорских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должностей в штатных расписаниях медицинских организаций, фармацевтических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организаций.</w:t>
      </w:r>
    </w:p>
    <w:p w14:paraId="558BF9C8" w14:textId="77777777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6. Контроль за исполнением настоящего Приказа оставляю за собой.</w:t>
      </w:r>
    </w:p>
    <w:p w14:paraId="1FF149A7" w14:textId="557BB3A6" w:rsidR="007D59EC" w:rsidRP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7. Направить настоящий Приказ на официальное опубликование в Министерство</w:t>
      </w:r>
      <w:r w:rsidR="00456FFD">
        <w:rPr>
          <w:rFonts w:ascii="Times New Roman" w:hAnsi="Times New Roman" w:cs="Times New Roman"/>
          <w:sz w:val="24"/>
          <w:szCs w:val="24"/>
        </w:rPr>
        <w:t xml:space="preserve"> </w:t>
      </w:r>
      <w:r w:rsidRPr="007D59EC">
        <w:rPr>
          <w:rFonts w:ascii="Times New Roman" w:hAnsi="Times New Roman" w:cs="Times New Roman"/>
          <w:sz w:val="24"/>
          <w:szCs w:val="24"/>
        </w:rPr>
        <w:t>юстиции Приднестровской Молдавской Республики.</w:t>
      </w:r>
    </w:p>
    <w:p w14:paraId="2BBD71DF" w14:textId="77777777" w:rsid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8. Настоящий Приказ вступает в силу с 1 января 2022 года.</w:t>
      </w:r>
    </w:p>
    <w:p w14:paraId="5B5BD415" w14:textId="77777777" w:rsidR="007D59EC" w:rsidRDefault="007D59EC" w:rsidP="007D59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55F1B4E" w14:textId="0D12B3BD" w:rsidR="005336A1" w:rsidRPr="000E6CBB" w:rsidRDefault="002C58EE" w:rsidP="007D5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М</w:t>
      </w:r>
      <w:r w:rsidR="005336A1" w:rsidRPr="000E6CBB">
        <w:rPr>
          <w:rFonts w:ascii="Times New Roman" w:hAnsi="Times New Roman" w:cs="Times New Roman"/>
          <w:sz w:val="24"/>
          <w:szCs w:val="24"/>
        </w:rPr>
        <w:t>инистр</w:t>
      </w:r>
      <w:r w:rsidRPr="000E6CBB">
        <w:rPr>
          <w:rFonts w:ascii="Times New Roman" w:hAnsi="Times New Roman" w:cs="Times New Roman"/>
          <w:sz w:val="24"/>
          <w:szCs w:val="24"/>
        </w:rPr>
        <w:t xml:space="preserve"> </w:t>
      </w:r>
      <w:r w:rsidR="00D34ACD" w:rsidRPr="000E6CBB">
        <w:rPr>
          <w:rFonts w:ascii="Times New Roman" w:hAnsi="Times New Roman" w:cs="Times New Roman"/>
          <w:sz w:val="24"/>
          <w:szCs w:val="24"/>
        </w:rPr>
        <w:tab/>
      </w:r>
      <w:r w:rsidR="00D34ACD" w:rsidRPr="000E6CBB">
        <w:rPr>
          <w:rFonts w:ascii="Times New Roman" w:hAnsi="Times New Roman" w:cs="Times New Roman"/>
          <w:sz w:val="24"/>
          <w:szCs w:val="24"/>
        </w:rPr>
        <w:tab/>
      </w:r>
      <w:r w:rsidR="007D59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E6CBB">
        <w:rPr>
          <w:rFonts w:ascii="Times New Roman" w:hAnsi="Times New Roman" w:cs="Times New Roman"/>
          <w:sz w:val="24"/>
          <w:szCs w:val="24"/>
        </w:rPr>
        <w:tab/>
      </w:r>
      <w:r w:rsidR="000E6CBB" w:rsidRPr="000E6CBB">
        <w:rPr>
          <w:rFonts w:ascii="Times New Roman" w:hAnsi="Times New Roman" w:cs="Times New Roman"/>
          <w:sz w:val="24"/>
          <w:szCs w:val="24"/>
        </w:rPr>
        <w:t xml:space="preserve">К. </w:t>
      </w:r>
      <w:proofErr w:type="spellStart"/>
      <w:r w:rsidR="000E6CBB" w:rsidRPr="000E6CBB">
        <w:rPr>
          <w:rFonts w:ascii="Times New Roman" w:hAnsi="Times New Roman" w:cs="Times New Roman"/>
          <w:sz w:val="24"/>
          <w:szCs w:val="24"/>
        </w:rPr>
        <w:t>Албул</w:t>
      </w:r>
      <w:proofErr w:type="spellEnd"/>
    </w:p>
    <w:p w14:paraId="1CA754FB" w14:textId="77777777" w:rsidR="005336A1" w:rsidRPr="000E6CBB" w:rsidRDefault="005336A1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3EC43" w14:textId="77777777" w:rsidR="005336A1" w:rsidRPr="000E6CBB" w:rsidRDefault="005336A1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г. Тирасполь</w:t>
      </w:r>
    </w:p>
    <w:p w14:paraId="2C3BA055" w14:textId="1A55C3C4" w:rsidR="005336A1" w:rsidRPr="000E6CBB" w:rsidRDefault="002C58EE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2</w:t>
      </w:r>
      <w:r w:rsidR="00AF3EDD" w:rsidRPr="000E6CBB">
        <w:rPr>
          <w:rFonts w:ascii="Times New Roman" w:hAnsi="Times New Roman" w:cs="Times New Roman"/>
          <w:sz w:val="24"/>
          <w:szCs w:val="24"/>
        </w:rPr>
        <w:t>7</w:t>
      </w:r>
      <w:r w:rsidR="00893C38" w:rsidRPr="000E6CBB">
        <w:rPr>
          <w:rFonts w:ascii="Times New Roman" w:hAnsi="Times New Roman" w:cs="Times New Roman"/>
          <w:sz w:val="24"/>
          <w:szCs w:val="24"/>
        </w:rPr>
        <w:t xml:space="preserve"> августа 2</w:t>
      </w:r>
      <w:r w:rsidR="005336A1" w:rsidRPr="000E6CBB">
        <w:rPr>
          <w:rFonts w:ascii="Times New Roman" w:hAnsi="Times New Roman" w:cs="Times New Roman"/>
          <w:sz w:val="24"/>
          <w:szCs w:val="24"/>
        </w:rPr>
        <w:t>021 г.</w:t>
      </w:r>
    </w:p>
    <w:p w14:paraId="73B60FD3" w14:textId="4965B3C7" w:rsidR="00F74BE0" w:rsidRPr="000E6CBB" w:rsidRDefault="005336A1" w:rsidP="000E6C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 xml:space="preserve">№ </w:t>
      </w:r>
      <w:r w:rsidR="00893C38" w:rsidRPr="000E6CBB">
        <w:rPr>
          <w:rFonts w:ascii="Times New Roman" w:hAnsi="Times New Roman" w:cs="Times New Roman"/>
          <w:sz w:val="24"/>
          <w:szCs w:val="24"/>
        </w:rPr>
        <w:t>6</w:t>
      </w:r>
      <w:r w:rsidR="00AF3EDD" w:rsidRPr="000E6CBB">
        <w:rPr>
          <w:rFonts w:ascii="Times New Roman" w:hAnsi="Times New Roman" w:cs="Times New Roman"/>
          <w:sz w:val="24"/>
          <w:szCs w:val="24"/>
        </w:rPr>
        <w:t>11</w:t>
      </w:r>
    </w:p>
    <w:p w14:paraId="5DAEC09E" w14:textId="7B2B2112" w:rsidR="00AF3EDD" w:rsidRPr="000E6CBB" w:rsidRDefault="00AF3EDD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36145" w14:textId="69013E14" w:rsidR="006C745E" w:rsidRPr="000E6CBB" w:rsidRDefault="006C745E" w:rsidP="000E6C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7A17607D" w14:textId="77777777" w:rsidR="006C745E" w:rsidRPr="000E6CBB" w:rsidRDefault="006C745E" w:rsidP="000E6C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Министерства здравоохранения</w:t>
      </w:r>
    </w:p>
    <w:p w14:paraId="6DDDA61A" w14:textId="77777777" w:rsidR="006C745E" w:rsidRPr="000E6CBB" w:rsidRDefault="006C745E" w:rsidP="000E6C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14:paraId="6B3A15AD" w14:textId="1EB6CFA4" w:rsidR="006C745E" w:rsidRPr="000E6CBB" w:rsidRDefault="006C745E" w:rsidP="000E6C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от 27 августа 2021 года № 611</w:t>
      </w:r>
    </w:p>
    <w:p w14:paraId="2E5E6CC9" w14:textId="77777777" w:rsidR="006C745E" w:rsidRPr="000E6CBB" w:rsidRDefault="006C745E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7E680" w14:textId="27258913" w:rsidR="006C745E" w:rsidRPr="000E6CBB" w:rsidRDefault="006C745E" w:rsidP="000E6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CBB">
        <w:rPr>
          <w:rFonts w:ascii="Times New Roman" w:hAnsi="Times New Roman" w:cs="Times New Roman"/>
          <w:sz w:val="24"/>
          <w:szCs w:val="24"/>
        </w:rPr>
        <w:t>Номенклатура специальностей специалистов, имеющих высшее медицинское и фармацевтическое образование</w:t>
      </w:r>
    </w:p>
    <w:p w14:paraId="03A279DF" w14:textId="77777777" w:rsidR="006C745E" w:rsidRPr="000E6CBB" w:rsidRDefault="006C745E" w:rsidP="000E6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F1DA7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1. Акушерство и гинекология</w:t>
      </w:r>
    </w:p>
    <w:p w14:paraId="0E717772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2. Аллергология и иммунология</w:t>
      </w:r>
    </w:p>
    <w:p w14:paraId="320019EB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3. Анестезиология-реаниматология</w:t>
      </w:r>
    </w:p>
    <w:p w14:paraId="48EF2D7A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4. Бактериология</w:t>
      </w:r>
    </w:p>
    <w:p w14:paraId="1AB08ABF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5. Вирусология</w:t>
      </w:r>
    </w:p>
    <w:p w14:paraId="01C78AAC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6. Гастроэнтерология</w:t>
      </w:r>
    </w:p>
    <w:p w14:paraId="5F1F8E52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7. Гематология</w:t>
      </w:r>
    </w:p>
    <w:p w14:paraId="58A3D59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8. Гигиена детей и подростков</w:t>
      </w:r>
    </w:p>
    <w:p w14:paraId="20456DED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9. Гигиена питания</w:t>
      </w:r>
    </w:p>
    <w:p w14:paraId="2296EACD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10. Гигиена труда</w:t>
      </w:r>
    </w:p>
    <w:p w14:paraId="12BA7BD0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11. Гигиеническое воспитание</w:t>
      </w:r>
    </w:p>
    <w:p w14:paraId="172C9D07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12. Дезинфектология</w:t>
      </w:r>
    </w:p>
    <w:p w14:paraId="2590CD71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13. Дерматовенерология</w:t>
      </w:r>
    </w:p>
    <w:p w14:paraId="3F262EDC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14. Детская кардиология</w:t>
      </w:r>
    </w:p>
    <w:p w14:paraId="36E07A5A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15. Детская онкология</w:t>
      </w:r>
    </w:p>
    <w:p w14:paraId="5CC28CA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16. Детская хирургия</w:t>
      </w:r>
    </w:p>
    <w:p w14:paraId="2E9B118D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17. Детская эндокринология</w:t>
      </w:r>
    </w:p>
    <w:p w14:paraId="0DFD261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18. Диетология</w:t>
      </w:r>
    </w:p>
    <w:p w14:paraId="43AC02D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19. Инфекционные болезни</w:t>
      </w:r>
    </w:p>
    <w:p w14:paraId="38F61048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20. Кардиология</w:t>
      </w:r>
    </w:p>
    <w:p w14:paraId="52DB5EA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21. Клиническая лабораторная диагностика</w:t>
      </w:r>
    </w:p>
    <w:p w14:paraId="44CA942B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22. Клиническая фармакология</w:t>
      </w:r>
    </w:p>
    <w:p w14:paraId="2AA30040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23. Колопроктология</w:t>
      </w:r>
    </w:p>
    <w:p w14:paraId="4A4D6DCB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24. Коммунальная гигиена</w:t>
      </w:r>
    </w:p>
    <w:p w14:paraId="1779D6B8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25. Лабораторная генетика</w:t>
      </w:r>
    </w:p>
    <w:p w14:paraId="382F1FB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26. Лечебная физкультура и спортивная медицина</w:t>
      </w:r>
    </w:p>
    <w:p w14:paraId="02E1A022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27. Мануальная терапия</w:t>
      </w:r>
    </w:p>
    <w:p w14:paraId="24C8DF3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28. Медико-социальная экспертиза</w:t>
      </w:r>
    </w:p>
    <w:p w14:paraId="49290B6B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29. Неврология</w:t>
      </w:r>
    </w:p>
    <w:p w14:paraId="46A7D3B3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30. Нейрохирургия</w:t>
      </w:r>
    </w:p>
    <w:p w14:paraId="2F714CF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31. Неонатология</w:t>
      </w:r>
    </w:p>
    <w:p w14:paraId="28A2C938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32. Нефрология</w:t>
      </w:r>
    </w:p>
    <w:p w14:paraId="080E3E3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33. Общая врачебная практика (семейная медицина)</w:t>
      </w:r>
    </w:p>
    <w:p w14:paraId="25767C4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34. Общая гигиена</w:t>
      </w:r>
    </w:p>
    <w:p w14:paraId="4D8AB2F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35. Онкология</w:t>
      </w:r>
    </w:p>
    <w:p w14:paraId="5D019622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36. Организация здравоохранения и общественное здоровье</w:t>
      </w:r>
    </w:p>
    <w:p w14:paraId="20E98AB8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37. Ортодонтия</w:t>
      </w:r>
    </w:p>
    <w:p w14:paraId="3A7B6BB1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38. Остеопатия</w:t>
      </w:r>
    </w:p>
    <w:p w14:paraId="2BDF3DA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39. Оториноларингология</w:t>
      </w:r>
    </w:p>
    <w:p w14:paraId="2E4C9C56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40. Офтальмология</w:t>
      </w:r>
    </w:p>
    <w:p w14:paraId="4C166E53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41. Паразитология</w:t>
      </w:r>
    </w:p>
    <w:p w14:paraId="13935340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42. Патологическая анатомия</w:t>
      </w:r>
    </w:p>
    <w:p w14:paraId="15ED83B6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43. Педиатрия</w:t>
      </w:r>
    </w:p>
    <w:p w14:paraId="53E29F3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44. Пластическая хирургия</w:t>
      </w:r>
    </w:p>
    <w:p w14:paraId="38026FAC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45. Профпатология</w:t>
      </w:r>
    </w:p>
    <w:p w14:paraId="5082F4E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46. Психиатрия</w:t>
      </w:r>
    </w:p>
    <w:p w14:paraId="4AF9E61C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lastRenderedPageBreak/>
        <w:t>47. Психиатрия-наркология</w:t>
      </w:r>
    </w:p>
    <w:p w14:paraId="6FFD8FB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48. Психотерапия</w:t>
      </w:r>
    </w:p>
    <w:p w14:paraId="6D80687A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49. Пульмонология</w:t>
      </w:r>
    </w:p>
    <w:p w14:paraId="72350548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50. Радиационная гигиена</w:t>
      </w:r>
    </w:p>
    <w:p w14:paraId="771889D3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51. Радиология</w:t>
      </w:r>
    </w:p>
    <w:p w14:paraId="036C486F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52. Радиотерапия</w:t>
      </w:r>
    </w:p>
    <w:p w14:paraId="6C2389A3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53. Ревматология</w:t>
      </w:r>
    </w:p>
    <w:p w14:paraId="2A641EB6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54. Рентгенология</w:t>
      </w:r>
    </w:p>
    <w:p w14:paraId="5DFB068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55. Рефлексотерапия</w:t>
      </w:r>
    </w:p>
    <w:p w14:paraId="023758A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56. Санитарно-гигиенические лабораторные исследования</w:t>
      </w:r>
    </w:p>
    <w:p w14:paraId="20506A5D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57. Сексология</w:t>
      </w:r>
    </w:p>
    <w:p w14:paraId="480D4302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58. Сердечно-сосудистая хирургия</w:t>
      </w:r>
    </w:p>
    <w:p w14:paraId="3FD090AC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59. Скорая медицинская помощь</w:t>
      </w:r>
    </w:p>
    <w:p w14:paraId="3F4AF45F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60. Социальная гигиена и организация госсанэпидслужбы</w:t>
      </w:r>
    </w:p>
    <w:p w14:paraId="398DAAD7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61. Стоматология детская</w:t>
      </w:r>
    </w:p>
    <w:p w14:paraId="0ADFDB2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62. Стоматология общей практики</w:t>
      </w:r>
    </w:p>
    <w:p w14:paraId="48E6B02C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63. Стоматология ортопедическая</w:t>
      </w:r>
    </w:p>
    <w:p w14:paraId="55015562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64. Стоматология терапевтическая</w:t>
      </w:r>
    </w:p>
    <w:p w14:paraId="2F3582CB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65. Стоматология хирургическая</w:t>
      </w:r>
    </w:p>
    <w:p w14:paraId="32E778B1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66. Судебно-медицинская экспертиза</w:t>
      </w:r>
    </w:p>
    <w:p w14:paraId="750DFB0F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67. Судебно-психиатрическая экспертиза</w:t>
      </w:r>
    </w:p>
    <w:p w14:paraId="346569B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 xml:space="preserve">68. </w:t>
      </w:r>
      <w:proofErr w:type="spellStart"/>
      <w:r w:rsidRPr="007D59EC">
        <w:rPr>
          <w:rFonts w:ascii="Times New Roman" w:hAnsi="Times New Roman" w:cs="Times New Roman"/>
          <w:sz w:val="24"/>
          <w:szCs w:val="24"/>
        </w:rPr>
        <w:t>Сурдология</w:t>
      </w:r>
      <w:proofErr w:type="spellEnd"/>
      <w:r w:rsidRPr="007D59EC">
        <w:rPr>
          <w:rFonts w:ascii="Times New Roman" w:hAnsi="Times New Roman" w:cs="Times New Roman"/>
          <w:sz w:val="24"/>
          <w:szCs w:val="24"/>
        </w:rPr>
        <w:t>-оториноларингология</w:t>
      </w:r>
    </w:p>
    <w:p w14:paraId="319516F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69. Терапия</w:t>
      </w:r>
    </w:p>
    <w:p w14:paraId="3F9E4C1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70. Токсикология</w:t>
      </w:r>
    </w:p>
    <w:p w14:paraId="36D9995F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71. Торакальная хирургия</w:t>
      </w:r>
    </w:p>
    <w:p w14:paraId="54DD9FE3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72. Травматология и ортопедия</w:t>
      </w:r>
    </w:p>
    <w:p w14:paraId="554BA127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73. Трансфузиология</w:t>
      </w:r>
    </w:p>
    <w:p w14:paraId="51723F4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74. Ультразвуковая диагностика</w:t>
      </w:r>
    </w:p>
    <w:p w14:paraId="26F1F556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75. Управление и экономика фармации</w:t>
      </w:r>
    </w:p>
    <w:p w14:paraId="2B5DB1B8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76. Управление сестринской деятельностью</w:t>
      </w:r>
    </w:p>
    <w:p w14:paraId="4477B2A4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77. Урология</w:t>
      </w:r>
    </w:p>
    <w:p w14:paraId="3F0D0C67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78. Фармацевтическая технология</w:t>
      </w:r>
    </w:p>
    <w:p w14:paraId="72A1A88D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79. Фармацевтическая химия и фармакогнозия</w:t>
      </w:r>
    </w:p>
    <w:p w14:paraId="3ECC20F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80. Физиотерапия</w:t>
      </w:r>
    </w:p>
    <w:p w14:paraId="38193B0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81. Фтизиатрия</w:t>
      </w:r>
    </w:p>
    <w:p w14:paraId="3AFA8E8E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82. Функциональная диагностика</w:t>
      </w:r>
    </w:p>
    <w:p w14:paraId="393B9F9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83. Хирургия</w:t>
      </w:r>
    </w:p>
    <w:p w14:paraId="3F668B65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84. Челюстно-лицевая хирургия</w:t>
      </w:r>
    </w:p>
    <w:p w14:paraId="5BFE8139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85. Эндокринология</w:t>
      </w:r>
    </w:p>
    <w:p w14:paraId="4DB05840" w14:textId="77777777" w:rsidR="007D59EC" w:rsidRPr="007D59EC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86. Эндоскопия</w:t>
      </w:r>
    </w:p>
    <w:p w14:paraId="40A0B8A9" w14:textId="766940DD" w:rsidR="006C745E" w:rsidRDefault="007D59EC" w:rsidP="007D59E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87. Эпидемиология</w:t>
      </w:r>
    </w:p>
    <w:p w14:paraId="6D1448CF" w14:textId="30476FD6" w:rsidR="007D59EC" w:rsidRDefault="007D59EC" w:rsidP="000E6C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7D59EC">
        <w:rPr>
          <w:rFonts w:ascii="Times New Roman" w:hAnsi="Times New Roman" w:cs="Times New Roman"/>
          <w:sz w:val="24"/>
          <w:szCs w:val="24"/>
        </w:rPr>
        <w:t>88. Интервенционная (инвазивная) кардиология</w:t>
      </w:r>
    </w:p>
    <w:p w14:paraId="1726DC6E" w14:textId="0048A673" w:rsidR="007D59EC" w:rsidRPr="000E6CBB" w:rsidRDefault="007D59EC" w:rsidP="000E6CBB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</w:t>
      </w:r>
      <w:r w:rsidRPr="007D59EC">
        <w:rPr>
          <w:rFonts w:ascii="Times New Roman" w:hAnsi="Times New Roman" w:cs="Times New Roman"/>
          <w:sz w:val="24"/>
          <w:szCs w:val="24"/>
        </w:rPr>
        <w:t>Косметология</w:t>
      </w:r>
    </w:p>
    <w:sectPr w:rsidR="007D59EC" w:rsidRPr="000E6CBB" w:rsidSect="00336F00">
      <w:headerReference w:type="even" r:id="rId7"/>
      <w:pgSz w:w="11906" w:h="16838"/>
      <w:pgMar w:top="709" w:right="849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2D1C9" w14:textId="77777777" w:rsidR="001209FB" w:rsidRDefault="001209FB">
      <w:pPr>
        <w:spacing w:after="0" w:line="240" w:lineRule="auto"/>
      </w:pPr>
      <w:r>
        <w:separator/>
      </w:r>
    </w:p>
  </w:endnote>
  <w:endnote w:type="continuationSeparator" w:id="0">
    <w:p w14:paraId="7C92DB70" w14:textId="77777777" w:rsidR="001209FB" w:rsidRDefault="0012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C8D4F" w14:textId="77777777" w:rsidR="001209FB" w:rsidRDefault="001209FB">
      <w:pPr>
        <w:spacing w:after="0" w:line="240" w:lineRule="auto"/>
      </w:pPr>
      <w:r>
        <w:separator/>
      </w:r>
    </w:p>
  </w:footnote>
  <w:footnote w:type="continuationSeparator" w:id="0">
    <w:p w14:paraId="15DFA968" w14:textId="77777777" w:rsidR="001209FB" w:rsidRDefault="0012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5D0CF" w14:textId="77777777" w:rsidR="007F7488" w:rsidRDefault="006430B3" w:rsidP="00485C6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218611A" w14:textId="77777777" w:rsidR="007F7488" w:rsidRDefault="007F74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178F"/>
    <w:multiLevelType w:val="hybridMultilevel"/>
    <w:tmpl w:val="7422D57A"/>
    <w:lvl w:ilvl="0" w:tplc="477E26E4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4C62F5"/>
    <w:multiLevelType w:val="hybridMultilevel"/>
    <w:tmpl w:val="83BC4F60"/>
    <w:lvl w:ilvl="0" w:tplc="0494DF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208DC"/>
    <w:multiLevelType w:val="hybridMultilevel"/>
    <w:tmpl w:val="25C6771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D4BEB"/>
    <w:multiLevelType w:val="hybridMultilevel"/>
    <w:tmpl w:val="291EE090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11D4"/>
    <w:multiLevelType w:val="hybridMultilevel"/>
    <w:tmpl w:val="45AC62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77ACD"/>
    <w:multiLevelType w:val="hybridMultilevel"/>
    <w:tmpl w:val="9EB285F8"/>
    <w:lvl w:ilvl="0" w:tplc="847C2C3E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1136798B"/>
    <w:multiLevelType w:val="hybridMultilevel"/>
    <w:tmpl w:val="01044AB0"/>
    <w:lvl w:ilvl="0" w:tplc="912CA8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320BAE"/>
    <w:multiLevelType w:val="hybridMultilevel"/>
    <w:tmpl w:val="99525A3C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DA17079"/>
    <w:multiLevelType w:val="hybridMultilevel"/>
    <w:tmpl w:val="802A3E54"/>
    <w:lvl w:ilvl="0" w:tplc="EDEE5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BD3BEA"/>
    <w:multiLevelType w:val="hybridMultilevel"/>
    <w:tmpl w:val="90E40C72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AA786138">
      <w:numFmt w:val="bullet"/>
      <w:lvlText w:val="·"/>
      <w:lvlJc w:val="left"/>
      <w:pPr>
        <w:ind w:left="1440" w:hanging="360"/>
      </w:pPr>
      <w:rPr>
        <w:rFonts w:ascii="Times New Roman" w:eastAsia="Symbol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D6194"/>
    <w:multiLevelType w:val="multilevel"/>
    <w:tmpl w:val="BC3835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11" w15:restartNumberingAfterBreak="0">
    <w:nsid w:val="23854C4B"/>
    <w:multiLevelType w:val="hybridMultilevel"/>
    <w:tmpl w:val="283AA63A"/>
    <w:lvl w:ilvl="0" w:tplc="E9C487E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F05044"/>
    <w:multiLevelType w:val="hybridMultilevel"/>
    <w:tmpl w:val="A3B0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E3EB6"/>
    <w:multiLevelType w:val="hybridMultilevel"/>
    <w:tmpl w:val="A6466D84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C6A99"/>
    <w:multiLevelType w:val="hybridMultilevel"/>
    <w:tmpl w:val="5BF8A71E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295FA9"/>
    <w:multiLevelType w:val="hybridMultilevel"/>
    <w:tmpl w:val="553A1616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547B8"/>
    <w:multiLevelType w:val="multilevel"/>
    <w:tmpl w:val="3D4843DE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17" w15:restartNumberingAfterBreak="0">
    <w:nsid w:val="2F5E59D5"/>
    <w:multiLevelType w:val="hybridMultilevel"/>
    <w:tmpl w:val="F136567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E59FB"/>
    <w:multiLevelType w:val="hybridMultilevel"/>
    <w:tmpl w:val="958821C2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1320A6D"/>
    <w:multiLevelType w:val="hybridMultilevel"/>
    <w:tmpl w:val="65B4452C"/>
    <w:lvl w:ilvl="0" w:tplc="E9C48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A65FD"/>
    <w:multiLevelType w:val="hybridMultilevel"/>
    <w:tmpl w:val="8B7CBE9A"/>
    <w:lvl w:ilvl="0" w:tplc="105E4A36">
      <w:start w:val="10"/>
      <w:numFmt w:val="decimal"/>
      <w:lvlText w:val="%1"/>
      <w:lvlJc w:val="left"/>
      <w:pPr>
        <w:ind w:left="13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37476A2A"/>
    <w:multiLevelType w:val="hybridMultilevel"/>
    <w:tmpl w:val="1540953A"/>
    <w:lvl w:ilvl="0" w:tplc="13D05E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D3C2D"/>
    <w:multiLevelType w:val="hybridMultilevel"/>
    <w:tmpl w:val="A8C4F92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C37DE6"/>
    <w:multiLevelType w:val="hybridMultilevel"/>
    <w:tmpl w:val="7064042C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5470F"/>
    <w:multiLevelType w:val="hybridMultilevel"/>
    <w:tmpl w:val="72408758"/>
    <w:lvl w:ilvl="0" w:tplc="85BE5C26">
      <w:start w:val="1"/>
      <w:numFmt w:val="russianLower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5" w15:restartNumberingAfterBreak="0">
    <w:nsid w:val="496D2A6A"/>
    <w:multiLevelType w:val="hybridMultilevel"/>
    <w:tmpl w:val="FF2E5578"/>
    <w:lvl w:ilvl="0" w:tplc="D5D258DA">
      <w:start w:val="1"/>
      <w:numFmt w:val="decimal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2F1A20"/>
    <w:multiLevelType w:val="hybridMultilevel"/>
    <w:tmpl w:val="021C2B3A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970D6D"/>
    <w:multiLevelType w:val="hybridMultilevel"/>
    <w:tmpl w:val="8F482540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D4879F1"/>
    <w:multiLevelType w:val="hybridMultilevel"/>
    <w:tmpl w:val="BAAA9062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93BBE"/>
    <w:multiLevelType w:val="hybridMultilevel"/>
    <w:tmpl w:val="584A73AE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D9F07E3"/>
    <w:multiLevelType w:val="hybridMultilevel"/>
    <w:tmpl w:val="61847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0E2944"/>
    <w:multiLevelType w:val="hybridMultilevel"/>
    <w:tmpl w:val="99FA9B26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42701"/>
    <w:multiLevelType w:val="hybridMultilevel"/>
    <w:tmpl w:val="C63EBDC2"/>
    <w:lvl w:ilvl="0" w:tplc="85BE5C26">
      <w:start w:val="1"/>
      <w:numFmt w:val="russianLower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5181D"/>
    <w:multiLevelType w:val="hybridMultilevel"/>
    <w:tmpl w:val="909A0BDE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C1F62"/>
    <w:multiLevelType w:val="hybridMultilevel"/>
    <w:tmpl w:val="6A5E1C38"/>
    <w:lvl w:ilvl="0" w:tplc="13D05E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00265D"/>
    <w:multiLevelType w:val="hybridMultilevel"/>
    <w:tmpl w:val="0DC467A0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44A2C80"/>
    <w:multiLevelType w:val="hybridMultilevel"/>
    <w:tmpl w:val="D1425FE6"/>
    <w:lvl w:ilvl="0" w:tplc="13D05EB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1824C3"/>
    <w:multiLevelType w:val="hybridMultilevel"/>
    <w:tmpl w:val="1004DEB0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B40B9E"/>
    <w:multiLevelType w:val="hybridMultilevel"/>
    <w:tmpl w:val="BA60678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A51E3"/>
    <w:multiLevelType w:val="hybridMultilevel"/>
    <w:tmpl w:val="D41CEBF6"/>
    <w:lvl w:ilvl="0" w:tplc="E9C487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C5018A1"/>
    <w:multiLevelType w:val="hybridMultilevel"/>
    <w:tmpl w:val="299A74C2"/>
    <w:lvl w:ilvl="0" w:tplc="04190011">
      <w:start w:val="1"/>
      <w:numFmt w:val="decimal"/>
      <w:lvlText w:val="%1)"/>
      <w:lvlJc w:val="left"/>
      <w:pPr>
        <w:ind w:left="1004" w:hanging="360"/>
      </w:pPr>
      <w:rPr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55C0B38"/>
    <w:multiLevelType w:val="hybridMultilevel"/>
    <w:tmpl w:val="43DA52EC"/>
    <w:lvl w:ilvl="0" w:tplc="E9C487EA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70D719E"/>
    <w:multiLevelType w:val="hybridMultilevel"/>
    <w:tmpl w:val="1812AC2A"/>
    <w:lvl w:ilvl="0" w:tplc="13D05EB8">
      <w:start w:val="1"/>
      <w:numFmt w:val="russianLower"/>
      <w:lvlText w:val="%1)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3" w15:restartNumberingAfterBreak="0">
    <w:nsid w:val="787E5E9F"/>
    <w:multiLevelType w:val="hybridMultilevel"/>
    <w:tmpl w:val="68341204"/>
    <w:lvl w:ilvl="0" w:tplc="85BE5C26">
      <w:start w:val="1"/>
      <w:numFmt w:val="russianLow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A4C1832"/>
    <w:multiLevelType w:val="hybridMultilevel"/>
    <w:tmpl w:val="C7B61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6495F"/>
    <w:multiLevelType w:val="hybridMultilevel"/>
    <w:tmpl w:val="7DC20D5A"/>
    <w:lvl w:ilvl="0" w:tplc="B5A0379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172EA"/>
    <w:multiLevelType w:val="hybridMultilevel"/>
    <w:tmpl w:val="10E47388"/>
    <w:lvl w:ilvl="0" w:tplc="85BE5C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5837">
    <w:abstractNumId w:val="39"/>
  </w:num>
  <w:num w:numId="2" w16cid:durableId="2036810212">
    <w:abstractNumId w:val="1"/>
  </w:num>
  <w:num w:numId="3" w16cid:durableId="846866327">
    <w:abstractNumId w:val="31"/>
  </w:num>
  <w:num w:numId="4" w16cid:durableId="341393476">
    <w:abstractNumId w:val="24"/>
  </w:num>
  <w:num w:numId="5" w16cid:durableId="407121673">
    <w:abstractNumId w:val="44"/>
  </w:num>
  <w:num w:numId="6" w16cid:durableId="900018878">
    <w:abstractNumId w:val="5"/>
  </w:num>
  <w:num w:numId="7" w16cid:durableId="1490054893">
    <w:abstractNumId w:val="16"/>
  </w:num>
  <w:num w:numId="8" w16cid:durableId="1943994415">
    <w:abstractNumId w:val="10"/>
  </w:num>
  <w:num w:numId="9" w16cid:durableId="350763030">
    <w:abstractNumId w:val="46"/>
  </w:num>
  <w:num w:numId="10" w16cid:durableId="984160192">
    <w:abstractNumId w:val="42"/>
  </w:num>
  <w:num w:numId="11" w16cid:durableId="1977449691">
    <w:abstractNumId w:val="3"/>
  </w:num>
  <w:num w:numId="12" w16cid:durableId="1519082237">
    <w:abstractNumId w:val="9"/>
  </w:num>
  <w:num w:numId="13" w16cid:durableId="1842427063">
    <w:abstractNumId w:val="32"/>
  </w:num>
  <w:num w:numId="14" w16cid:durableId="240987973">
    <w:abstractNumId w:val="13"/>
  </w:num>
  <w:num w:numId="15" w16cid:durableId="621571225">
    <w:abstractNumId w:val="8"/>
  </w:num>
  <w:num w:numId="16" w16cid:durableId="433406855">
    <w:abstractNumId w:val="4"/>
  </w:num>
  <w:num w:numId="17" w16cid:durableId="648826121">
    <w:abstractNumId w:val="34"/>
  </w:num>
  <w:num w:numId="18" w16cid:durableId="2092463797">
    <w:abstractNumId w:val="45"/>
  </w:num>
  <w:num w:numId="19" w16cid:durableId="1914705828">
    <w:abstractNumId w:val="2"/>
  </w:num>
  <w:num w:numId="20" w16cid:durableId="1353915051">
    <w:abstractNumId w:val="36"/>
  </w:num>
  <w:num w:numId="21" w16cid:durableId="2102215373">
    <w:abstractNumId w:val="38"/>
  </w:num>
  <w:num w:numId="22" w16cid:durableId="478305079">
    <w:abstractNumId w:val="33"/>
  </w:num>
  <w:num w:numId="23" w16cid:durableId="144207671">
    <w:abstractNumId w:val="22"/>
  </w:num>
  <w:num w:numId="24" w16cid:durableId="1909070321">
    <w:abstractNumId w:val="23"/>
  </w:num>
  <w:num w:numId="25" w16cid:durableId="1794009945">
    <w:abstractNumId w:val="15"/>
  </w:num>
  <w:num w:numId="26" w16cid:durableId="733965779">
    <w:abstractNumId w:val="17"/>
  </w:num>
  <w:num w:numId="27" w16cid:durableId="325868038">
    <w:abstractNumId w:val="19"/>
  </w:num>
  <w:num w:numId="28" w16cid:durableId="1885172746">
    <w:abstractNumId w:val="30"/>
  </w:num>
  <w:num w:numId="29" w16cid:durableId="1735663670">
    <w:abstractNumId w:val="6"/>
  </w:num>
  <w:num w:numId="30" w16cid:durableId="1337227900">
    <w:abstractNumId w:val="21"/>
  </w:num>
  <w:num w:numId="31" w16cid:durableId="1053117864">
    <w:abstractNumId w:val="28"/>
  </w:num>
  <w:num w:numId="32" w16cid:durableId="1548488171">
    <w:abstractNumId w:val="37"/>
  </w:num>
  <w:num w:numId="33" w16cid:durableId="1674450744">
    <w:abstractNumId w:val="0"/>
  </w:num>
  <w:num w:numId="34" w16cid:durableId="1768773781">
    <w:abstractNumId w:val="25"/>
  </w:num>
  <w:num w:numId="35" w16cid:durableId="1162621977">
    <w:abstractNumId w:val="20"/>
  </w:num>
  <w:num w:numId="36" w16cid:durableId="1171484750">
    <w:abstractNumId w:val="7"/>
  </w:num>
  <w:num w:numId="37" w16cid:durableId="187258480">
    <w:abstractNumId w:val="35"/>
  </w:num>
  <w:num w:numId="38" w16cid:durableId="1733383601">
    <w:abstractNumId w:val="29"/>
  </w:num>
  <w:num w:numId="39" w16cid:durableId="1797328524">
    <w:abstractNumId w:val="26"/>
  </w:num>
  <w:num w:numId="40" w16cid:durableId="1359626554">
    <w:abstractNumId w:val="27"/>
  </w:num>
  <w:num w:numId="41" w16cid:durableId="1152480430">
    <w:abstractNumId w:val="14"/>
  </w:num>
  <w:num w:numId="42" w16cid:durableId="1341196787">
    <w:abstractNumId w:val="43"/>
  </w:num>
  <w:num w:numId="43" w16cid:durableId="36322157">
    <w:abstractNumId w:val="18"/>
  </w:num>
  <w:num w:numId="44" w16cid:durableId="329217910">
    <w:abstractNumId w:val="41"/>
  </w:num>
  <w:num w:numId="45" w16cid:durableId="671420240">
    <w:abstractNumId w:val="40"/>
  </w:num>
  <w:num w:numId="46" w16cid:durableId="1817261750">
    <w:abstractNumId w:val="11"/>
  </w:num>
  <w:num w:numId="47" w16cid:durableId="700863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6A1"/>
    <w:rsid w:val="0000573E"/>
    <w:rsid w:val="000443DB"/>
    <w:rsid w:val="00045848"/>
    <w:rsid w:val="000507BD"/>
    <w:rsid w:val="00054C40"/>
    <w:rsid w:val="0005550E"/>
    <w:rsid w:val="00081155"/>
    <w:rsid w:val="00095E5B"/>
    <w:rsid w:val="000D4D7F"/>
    <w:rsid w:val="000E229E"/>
    <w:rsid w:val="000E6CBB"/>
    <w:rsid w:val="000F5333"/>
    <w:rsid w:val="000F6439"/>
    <w:rsid w:val="00104C63"/>
    <w:rsid w:val="00115B42"/>
    <w:rsid w:val="001209FB"/>
    <w:rsid w:val="0012763F"/>
    <w:rsid w:val="001825D7"/>
    <w:rsid w:val="001B4403"/>
    <w:rsid w:val="001F09F4"/>
    <w:rsid w:val="001F7BE6"/>
    <w:rsid w:val="00206F6E"/>
    <w:rsid w:val="00221184"/>
    <w:rsid w:val="0025290F"/>
    <w:rsid w:val="00252D99"/>
    <w:rsid w:val="00254770"/>
    <w:rsid w:val="002930EA"/>
    <w:rsid w:val="0029783A"/>
    <w:rsid w:val="002A76D6"/>
    <w:rsid w:val="002C58EE"/>
    <w:rsid w:val="003143F8"/>
    <w:rsid w:val="003147C4"/>
    <w:rsid w:val="0033213B"/>
    <w:rsid w:val="00336F00"/>
    <w:rsid w:val="003436B8"/>
    <w:rsid w:val="00344198"/>
    <w:rsid w:val="00351EFE"/>
    <w:rsid w:val="00355204"/>
    <w:rsid w:val="00366ACA"/>
    <w:rsid w:val="003855B7"/>
    <w:rsid w:val="003A679F"/>
    <w:rsid w:val="003E70D1"/>
    <w:rsid w:val="003F2E60"/>
    <w:rsid w:val="00432A86"/>
    <w:rsid w:val="004546B5"/>
    <w:rsid w:val="00456FFD"/>
    <w:rsid w:val="0046614E"/>
    <w:rsid w:val="004815A2"/>
    <w:rsid w:val="00484887"/>
    <w:rsid w:val="004879F4"/>
    <w:rsid w:val="004E0FD6"/>
    <w:rsid w:val="005007A3"/>
    <w:rsid w:val="005164ED"/>
    <w:rsid w:val="00525CBA"/>
    <w:rsid w:val="00531974"/>
    <w:rsid w:val="005336A1"/>
    <w:rsid w:val="00551694"/>
    <w:rsid w:val="005623E2"/>
    <w:rsid w:val="005627DE"/>
    <w:rsid w:val="00595A44"/>
    <w:rsid w:val="005A671A"/>
    <w:rsid w:val="005A6E21"/>
    <w:rsid w:val="005C663E"/>
    <w:rsid w:val="006100F3"/>
    <w:rsid w:val="00612DF6"/>
    <w:rsid w:val="00617841"/>
    <w:rsid w:val="006430B3"/>
    <w:rsid w:val="00653D6E"/>
    <w:rsid w:val="006754EC"/>
    <w:rsid w:val="0068554E"/>
    <w:rsid w:val="00693B3B"/>
    <w:rsid w:val="006A4049"/>
    <w:rsid w:val="006B1C4F"/>
    <w:rsid w:val="006B3AEC"/>
    <w:rsid w:val="006C745E"/>
    <w:rsid w:val="006E06B1"/>
    <w:rsid w:val="006F322B"/>
    <w:rsid w:val="00753793"/>
    <w:rsid w:val="0075503B"/>
    <w:rsid w:val="00782E33"/>
    <w:rsid w:val="007D082A"/>
    <w:rsid w:val="007D59EC"/>
    <w:rsid w:val="007E568D"/>
    <w:rsid w:val="007F7488"/>
    <w:rsid w:val="00833E8B"/>
    <w:rsid w:val="00855564"/>
    <w:rsid w:val="00886BDC"/>
    <w:rsid w:val="008877DA"/>
    <w:rsid w:val="00893C38"/>
    <w:rsid w:val="008C3BCC"/>
    <w:rsid w:val="008C712C"/>
    <w:rsid w:val="008D55FF"/>
    <w:rsid w:val="009211C0"/>
    <w:rsid w:val="00923285"/>
    <w:rsid w:val="009667FE"/>
    <w:rsid w:val="00970000"/>
    <w:rsid w:val="009A1E39"/>
    <w:rsid w:val="009A4C19"/>
    <w:rsid w:val="009B227F"/>
    <w:rsid w:val="009B6AEC"/>
    <w:rsid w:val="009C7B0D"/>
    <w:rsid w:val="009E6D3B"/>
    <w:rsid w:val="009F2B6D"/>
    <w:rsid w:val="009F32C0"/>
    <w:rsid w:val="00A27423"/>
    <w:rsid w:val="00AB23A8"/>
    <w:rsid w:val="00AD304C"/>
    <w:rsid w:val="00AE2456"/>
    <w:rsid w:val="00AF3EDD"/>
    <w:rsid w:val="00AF46BB"/>
    <w:rsid w:val="00B03B31"/>
    <w:rsid w:val="00B33661"/>
    <w:rsid w:val="00B51016"/>
    <w:rsid w:val="00B832B1"/>
    <w:rsid w:val="00B8430D"/>
    <w:rsid w:val="00BD79D8"/>
    <w:rsid w:val="00BE3670"/>
    <w:rsid w:val="00C6568D"/>
    <w:rsid w:val="00C731C6"/>
    <w:rsid w:val="00C81F5E"/>
    <w:rsid w:val="00C9133A"/>
    <w:rsid w:val="00C93CA1"/>
    <w:rsid w:val="00CA415A"/>
    <w:rsid w:val="00CF6E74"/>
    <w:rsid w:val="00D06024"/>
    <w:rsid w:val="00D13752"/>
    <w:rsid w:val="00D34ACD"/>
    <w:rsid w:val="00D379CC"/>
    <w:rsid w:val="00D51DC6"/>
    <w:rsid w:val="00D57345"/>
    <w:rsid w:val="00D80B76"/>
    <w:rsid w:val="00DA6E91"/>
    <w:rsid w:val="00DC2649"/>
    <w:rsid w:val="00E01A34"/>
    <w:rsid w:val="00E264A5"/>
    <w:rsid w:val="00E65EA9"/>
    <w:rsid w:val="00EB73E6"/>
    <w:rsid w:val="00EE215F"/>
    <w:rsid w:val="00EE4AE2"/>
    <w:rsid w:val="00F525BF"/>
    <w:rsid w:val="00F612E2"/>
    <w:rsid w:val="00F618E2"/>
    <w:rsid w:val="00F66D01"/>
    <w:rsid w:val="00F74BE0"/>
    <w:rsid w:val="00FA30C2"/>
    <w:rsid w:val="00FB4507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813B"/>
  <w15:chartTrackingRefBased/>
  <w15:docId w15:val="{9C881F63-92B7-427A-9752-3633D9B0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CBB"/>
  </w:style>
  <w:style w:type="paragraph" w:styleId="1">
    <w:name w:val="heading 1"/>
    <w:basedOn w:val="a"/>
    <w:link w:val="10"/>
    <w:uiPriority w:val="9"/>
    <w:rsid w:val="00533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rsid w:val="005336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3">
    <w:name w:val="heading 3"/>
    <w:basedOn w:val="a"/>
    <w:next w:val="a"/>
    <w:link w:val="30"/>
    <w:rsid w:val="005336A1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Cs/>
      <w:i/>
      <w:szCs w:val="26"/>
      <w:lang w:val="en-GB" w:eastAsia="en-US"/>
    </w:rPr>
  </w:style>
  <w:style w:type="paragraph" w:styleId="4">
    <w:name w:val="heading 4"/>
    <w:basedOn w:val="a"/>
    <w:next w:val="a"/>
    <w:link w:val="40"/>
    <w:uiPriority w:val="9"/>
    <w:rsid w:val="005336A1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paragraph" w:styleId="5">
    <w:name w:val="heading 5"/>
    <w:basedOn w:val="a"/>
    <w:next w:val="a"/>
    <w:link w:val="50"/>
    <w:rsid w:val="005336A1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0"/>
    <w:rsid w:val="005336A1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en-GB" w:eastAsia="en-US"/>
    </w:rPr>
  </w:style>
  <w:style w:type="paragraph" w:styleId="7">
    <w:name w:val="heading 7"/>
    <w:basedOn w:val="a"/>
    <w:next w:val="a"/>
    <w:link w:val="70"/>
    <w:rsid w:val="005336A1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8">
    <w:name w:val="heading 8"/>
    <w:basedOn w:val="a"/>
    <w:next w:val="a"/>
    <w:link w:val="80"/>
    <w:rsid w:val="005336A1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Cs w:val="24"/>
      <w:lang w:val="en-GB" w:eastAsia="en-US"/>
    </w:rPr>
  </w:style>
  <w:style w:type="paragraph" w:styleId="9">
    <w:name w:val="heading 9"/>
    <w:basedOn w:val="a"/>
    <w:next w:val="a"/>
    <w:link w:val="90"/>
    <w:rsid w:val="005336A1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6A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336A1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5336A1"/>
    <w:rPr>
      <w:rFonts w:ascii="Arial" w:eastAsia="Times New Roman" w:hAnsi="Arial" w:cs="Times New Roman"/>
      <w:bCs/>
      <w:i/>
      <w:szCs w:val="26"/>
      <w:lang w:val="en-GB" w:eastAsia="en-US"/>
    </w:rPr>
  </w:style>
  <w:style w:type="character" w:customStyle="1" w:styleId="40">
    <w:name w:val="Заголовок 4 Знак"/>
    <w:basedOn w:val="a0"/>
    <w:link w:val="4"/>
    <w:uiPriority w:val="9"/>
    <w:rsid w:val="005336A1"/>
    <w:rPr>
      <w:rFonts w:ascii="Times New Roman" w:eastAsia="Times New Roman" w:hAnsi="Times New Roman" w:cs="Times New Roman"/>
      <w:b/>
      <w:bCs/>
      <w:sz w:val="28"/>
      <w:szCs w:val="28"/>
      <w:lang w:val="en-GB" w:eastAsia="en-US"/>
    </w:rPr>
  </w:style>
  <w:style w:type="character" w:customStyle="1" w:styleId="50">
    <w:name w:val="Заголовок 5 Знак"/>
    <w:basedOn w:val="a0"/>
    <w:link w:val="5"/>
    <w:rsid w:val="005336A1"/>
    <w:rPr>
      <w:rFonts w:ascii="Arial" w:eastAsia="Times New Roman" w:hAnsi="Arial" w:cs="Times New Roman"/>
      <w:b/>
      <w:bCs/>
      <w:i/>
      <w:iCs/>
      <w:sz w:val="26"/>
      <w:szCs w:val="26"/>
      <w:lang w:val="en-GB" w:eastAsia="en-US"/>
    </w:rPr>
  </w:style>
  <w:style w:type="character" w:customStyle="1" w:styleId="60">
    <w:name w:val="Заголовок 6 Знак"/>
    <w:basedOn w:val="a0"/>
    <w:link w:val="6"/>
    <w:rsid w:val="005336A1"/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70">
    <w:name w:val="Заголовок 7 Знак"/>
    <w:basedOn w:val="a0"/>
    <w:link w:val="7"/>
    <w:rsid w:val="005336A1"/>
    <w:rPr>
      <w:rFonts w:ascii="Times New Roman" w:eastAsia="Times New Roman" w:hAnsi="Times New Roman" w:cs="Times New Roman"/>
      <w:szCs w:val="24"/>
      <w:lang w:val="en-GB" w:eastAsia="en-US"/>
    </w:rPr>
  </w:style>
  <w:style w:type="character" w:customStyle="1" w:styleId="80">
    <w:name w:val="Заголовок 8 Знак"/>
    <w:basedOn w:val="a0"/>
    <w:link w:val="8"/>
    <w:rsid w:val="005336A1"/>
    <w:rPr>
      <w:rFonts w:ascii="Times New Roman" w:eastAsia="Times New Roman" w:hAnsi="Times New Roman" w:cs="Times New Roman"/>
      <w:i/>
      <w:iCs/>
      <w:szCs w:val="24"/>
      <w:lang w:val="en-GB" w:eastAsia="en-US"/>
    </w:rPr>
  </w:style>
  <w:style w:type="character" w:customStyle="1" w:styleId="90">
    <w:name w:val="Заголовок 9 Знак"/>
    <w:basedOn w:val="a0"/>
    <w:link w:val="9"/>
    <w:rsid w:val="005336A1"/>
    <w:rPr>
      <w:rFonts w:ascii="Arial" w:eastAsia="Times New Roman" w:hAnsi="Arial" w:cs="Times New Roman"/>
      <w:lang w:val="en-GB" w:eastAsia="en-US"/>
    </w:rPr>
  </w:style>
  <w:style w:type="numbering" w:customStyle="1" w:styleId="11">
    <w:name w:val="Нет списка1"/>
    <w:next w:val="a2"/>
    <w:uiPriority w:val="99"/>
    <w:semiHidden/>
    <w:rsid w:val="005336A1"/>
  </w:style>
  <w:style w:type="table" w:styleId="a3">
    <w:name w:val="Table Grid"/>
    <w:basedOn w:val="a1"/>
    <w:uiPriority w:val="59"/>
    <w:rsid w:val="0053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3"/>
    <w:uiPriority w:val="59"/>
    <w:rsid w:val="005336A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3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law</cp:lastModifiedBy>
  <cp:revision>2</cp:revision>
  <dcterms:created xsi:type="dcterms:W3CDTF">2024-06-04T13:55:00Z</dcterms:created>
  <dcterms:modified xsi:type="dcterms:W3CDTF">2024-06-04T13:55:00Z</dcterms:modified>
</cp:coreProperties>
</file>