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D27D" w14:textId="6F674EFB" w:rsidR="00BC51CA" w:rsidRDefault="00813D99">
      <w:pPr>
        <w:pStyle w:val="a4"/>
        <w:jc w:val="center"/>
        <w:rPr>
          <w:i/>
        </w:rPr>
      </w:pPr>
      <w:r>
        <w:rPr>
          <w:i/>
        </w:rPr>
        <w:t>(редакция на 1</w:t>
      </w:r>
      <w:r w:rsidR="00995661">
        <w:rPr>
          <w:i/>
        </w:rPr>
        <w:t>6</w:t>
      </w:r>
      <w:r>
        <w:rPr>
          <w:i/>
        </w:rPr>
        <w:t xml:space="preserve"> апреля 202</w:t>
      </w:r>
      <w:r w:rsidR="00995661">
        <w:rPr>
          <w:i/>
        </w:rPr>
        <w:t>4</w:t>
      </w:r>
      <w:r>
        <w:rPr>
          <w:i/>
        </w:rPr>
        <w:t xml:space="preserve"> г.)</w:t>
      </w:r>
    </w:p>
    <w:p w14:paraId="2727D49C" w14:textId="77777777" w:rsidR="00BC51CA" w:rsidRDefault="00813D99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14:paraId="3E143E49" w14:textId="77777777" w:rsidR="00BC51CA" w:rsidRDefault="00813D99">
      <w:pPr>
        <w:pStyle w:val="head"/>
      </w:pPr>
      <w:r>
        <w:rPr>
          <w:b/>
        </w:rPr>
        <w:t>ПРИКАЗ</w:t>
      </w:r>
    </w:p>
    <w:p w14:paraId="29A659A7" w14:textId="77777777" w:rsidR="00BC51CA" w:rsidRDefault="00813D99">
      <w:pPr>
        <w:pStyle w:val="head"/>
      </w:pPr>
      <w:r>
        <w:rPr>
          <w:b/>
        </w:rPr>
        <w:t>от 12 марта 2013 г.</w:t>
      </w:r>
      <w:r>
        <w:br/>
      </w:r>
      <w:r>
        <w:rPr>
          <w:b/>
        </w:rPr>
        <w:t>№ 122</w:t>
      </w:r>
    </w:p>
    <w:p w14:paraId="6DCA1B0E" w14:textId="18170167" w:rsidR="00BC51CA" w:rsidRDefault="00813D99">
      <w:pPr>
        <w:pStyle w:val="head"/>
      </w:pPr>
      <w:r>
        <w:rPr>
          <w:b/>
        </w:rPr>
        <w:t>Об утверждении фармакопейной статьи ФС 2826-002-13 «</w:t>
      </w:r>
      <w:r w:rsidR="00FB5C03" w:rsidRPr="00FB5C03">
        <w:rPr>
          <w:b/>
        </w:rPr>
        <w:t>Сердечные капли, капли для приема внутрь</w:t>
      </w:r>
      <w:r>
        <w:rPr>
          <w:b/>
        </w:rPr>
        <w:t>»</w:t>
      </w:r>
    </w:p>
    <w:p w14:paraId="7D7CDB8C" w14:textId="77777777" w:rsidR="00BC51CA" w:rsidRDefault="00813D99">
      <w:pPr>
        <w:pStyle w:val="head"/>
      </w:pPr>
      <w:r>
        <w:t>САЗ (08.04.2013) № 13-13</w:t>
      </w:r>
    </w:p>
    <w:p w14:paraId="39FF869E" w14:textId="77777777" w:rsidR="00BC51CA" w:rsidRDefault="00813D99">
      <w:pPr>
        <w:pStyle w:val="a4"/>
        <w:jc w:val="center"/>
      </w:pPr>
      <w:r>
        <w:rPr>
          <w:i/>
        </w:rPr>
        <w:t>Согласован:</w:t>
      </w:r>
      <w:r>
        <w:br/>
      </w:r>
      <w:r>
        <w:rPr>
          <w:rFonts w:ascii="Segoe UI" w:hAnsi="Segoe UI" w:cs="Segoe UI"/>
          <w:i/>
        </w:rPr>
        <w:t>ГУ "Центр по контролю за обращением медико-фармацевтической продукции"</w:t>
      </w:r>
    </w:p>
    <w:p w14:paraId="1ADC1F83" w14:textId="77777777" w:rsidR="00BC51CA" w:rsidRDefault="00813D99">
      <w:pPr>
        <w:pStyle w:val="a4"/>
        <w:jc w:val="center"/>
      </w:pPr>
      <w:r>
        <w:t>Не нуждается в государственной регистрации</w:t>
      </w:r>
      <w:r>
        <w:br/>
        <w:t>в Министерстве юстиции Приднестровской Молдавской Республики.</w:t>
      </w:r>
    </w:p>
    <w:p w14:paraId="09B19C57" w14:textId="77777777" w:rsidR="00BC51CA" w:rsidRDefault="00813D99">
      <w:pPr>
        <w:ind w:firstLine="480"/>
        <w:jc w:val="both"/>
      </w:pPr>
      <w:r>
        <w:t xml:space="preserve">В соответствии с </w:t>
      </w:r>
      <w:hyperlink r:id="rId6" w:tooltip="(ВСТУПИЛ В СИЛУ 31.01.2005) О фармацевтической деятельности в Приднестровской Молдавской Республике" w:history="1">
        <w:r>
          <w:rPr>
            <w:rStyle w:val="a3"/>
          </w:rPr>
          <w:t>Законом Приднестровской Молдавской Республики от 25 января 2005 года № 526-З-III "О фармацевтической деятельности в Приднестровской Молдавской Республике"</w:t>
        </w:r>
      </w:hyperlink>
      <w:r>
        <w:t xml:space="preserve"> (САЗ 05-5) с изменениями и дополнениями, внесенными </w:t>
      </w:r>
      <w:hyperlink r:id="rId7" w:tooltip="(ВСТУПИЛ В СИЛУ 19.07.2005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законами Приднестровской Молдавской Республики от 19 июля 2005 года № 597-ЗИ-III</w:t>
        </w:r>
      </w:hyperlink>
      <w:r>
        <w:t xml:space="preserve"> (САЗ 05-30); </w:t>
      </w:r>
      <w:hyperlink r:id="rId8" w:tooltip="(ВСТУПИЛ В СИЛУ 03.04.2006) О внесении изменений и дополнений в некоторые Законы Приднестровской Молдавской Республики" w:history="1">
        <w:r>
          <w:rPr>
            <w:rStyle w:val="a3"/>
          </w:rPr>
          <w:t>от 3 апреля 2006 года № 18-ЗИД-IV</w:t>
        </w:r>
      </w:hyperlink>
      <w:r>
        <w:t xml:space="preserve"> (САЗ 06-15); </w:t>
      </w:r>
      <w:hyperlink r:id="rId9" w:tooltip="(ВСТУПИЛ В СИЛУ 30.06.2006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30 июня 2006 года № 53-ЗИД-IV</w:t>
        </w:r>
      </w:hyperlink>
      <w:r>
        <w:t xml:space="preserve"> (САЗ 06-27); </w:t>
      </w:r>
      <w:hyperlink r:id="rId10" w:tooltip="(ВСТУПИЛ В СИЛУ 29.06.2007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29 июня 2007 года № 242-ЗИД-IV</w:t>
        </w:r>
      </w:hyperlink>
      <w:r>
        <w:t xml:space="preserve"> (САЗ 07-27); </w:t>
      </w:r>
      <w:hyperlink r:id="rId11" w:tooltip="(ВСТУПИЛ В СИЛУ 17.08.2007) &quot;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17 августа 2007 года № 291-ЗИД-IV</w:t>
        </w:r>
      </w:hyperlink>
      <w:r>
        <w:t xml:space="preserve"> (САЗ 07-34); </w:t>
      </w:r>
      <w:hyperlink r:id="rId12" w:tooltip="(ВСТУПИЛ В СИЛУ 06.05.2008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459-ЗИ-IV</w:t>
        </w:r>
      </w:hyperlink>
      <w:r>
        <w:t xml:space="preserve"> (САЗ 08-18); </w:t>
      </w:r>
      <w:hyperlink r:id="rId13" w:tooltip="(ВСТУПИЛ В СИЛУ 06.05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461-ЗД-IV</w:t>
        </w:r>
      </w:hyperlink>
      <w:r>
        <w:t xml:space="preserve"> (САЗ 08-18); </w:t>
      </w:r>
      <w:hyperlink r:id="rId14" w:tooltip="(ВСТУПИЛ В СИЛУ 06.05.2008) О внесени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462-ЗД-IV</w:t>
        </w:r>
      </w:hyperlink>
      <w:r>
        <w:t xml:space="preserve"> (САЗ 08-18); </w:t>
      </w:r>
      <w:hyperlink r:id="rId15" w:tooltip="(ВСТУПИЛ В СИЛУ 04.08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августа 2008 года № 526-ЗД-IV</w:t>
        </w:r>
      </w:hyperlink>
      <w:r>
        <w:t xml:space="preserve"> (САЗ 08-31); </w:t>
      </w:r>
      <w:hyperlink r:id="rId16" w:tooltip="(ВСТУПИЛ В СИЛУ 04.12.2008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декабря 2008 года № 612-ЗИД-IV</w:t>
        </w:r>
      </w:hyperlink>
      <w:r>
        <w:t xml:space="preserve"> (САЗ 08-48); </w:t>
      </w:r>
      <w:hyperlink r:id="rId17" w:tooltip="(ВСТУПИЛ В СИЛУ 24.11.2011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24 ноября 2011 года № 214-ЗД-V</w:t>
        </w:r>
      </w:hyperlink>
      <w:r>
        <w:t xml:space="preserve"> (САЗ 11-47), </w:t>
      </w:r>
      <w:hyperlink r:id="rId18" w:tooltip="(ВСТУПИЛ В СИЛУ 09.08.2012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9 августа 2012 года № 164-ЗИД-V</w:t>
        </w:r>
      </w:hyperlink>
      <w:r>
        <w:t> (САЗ 12-33), приказываю:</w:t>
      </w:r>
    </w:p>
    <w:p w14:paraId="7DC76E79" w14:textId="15AE1398" w:rsidR="00BC51CA" w:rsidRDefault="00813D99">
      <w:pPr>
        <w:ind w:firstLine="480"/>
        <w:jc w:val="both"/>
      </w:pPr>
      <w:r>
        <w:rPr>
          <w:b/>
        </w:rPr>
        <w:t>1.</w:t>
      </w:r>
      <w:r>
        <w:t xml:space="preserve"> Утвердить фармакопейную статью ФС 2826-002-13 "</w:t>
      </w:r>
      <w:r w:rsidR="00FB5C03" w:rsidRPr="00FB5C03">
        <w:t>Сердечные капли, капли для приема внутрь</w:t>
      </w:r>
      <w:r>
        <w:t>" (где 2826 - статистический номер Министерства здравоохранения Приднестровской Молдавской Республики, 002-порядковый номер, 13-год введения данной фармакопейной статьи) (Приложение).</w:t>
      </w:r>
    </w:p>
    <w:p w14:paraId="66E612FD" w14:textId="77777777" w:rsidR="00BC51CA" w:rsidRDefault="00813D99">
      <w:pPr>
        <w:ind w:firstLine="480"/>
        <w:jc w:val="both"/>
      </w:pPr>
      <w:r>
        <w:rPr>
          <w:b/>
        </w:rPr>
        <w:t>2.</w:t>
      </w:r>
      <w:r>
        <w:t xml:space="preserve"> Утвержденная фармакопейная статья не может быть полностью или частично воспроизведена, тиражирована и </w:t>
      </w:r>
      <w:proofErr w:type="spellStart"/>
      <w:r>
        <w:t>распространенна</w:t>
      </w:r>
      <w:proofErr w:type="spellEnd"/>
      <w:r>
        <w:t xml:space="preserve"> в качестве национального издания без разрешения Министерства здравоохранения Приднестровской Молдавской Республики.</w:t>
      </w:r>
    </w:p>
    <w:p w14:paraId="237357A4" w14:textId="77777777" w:rsidR="00BC51CA" w:rsidRDefault="00813D99">
      <w:pPr>
        <w:ind w:firstLine="480"/>
        <w:jc w:val="both"/>
      </w:pPr>
      <w:r>
        <w:rPr>
          <w:b/>
        </w:rPr>
        <w:t>3.</w:t>
      </w:r>
      <w:r>
        <w:t xml:space="preserve"> Государственному учреждению "Центр по контролю за обращением медико-фармацевтической продукции" при проведении работ по сертификации и регистрации медико-фармацевтической продукции руководствоваться настоящим Приказом.</w:t>
      </w:r>
    </w:p>
    <w:p w14:paraId="1AF5FF5A" w14:textId="77777777" w:rsidR="00BC51CA" w:rsidRDefault="00813D99">
      <w:pPr>
        <w:ind w:firstLine="480"/>
        <w:jc w:val="both"/>
      </w:pPr>
      <w:r>
        <w:rPr>
          <w:b/>
        </w:rPr>
        <w:t>4.</w:t>
      </w:r>
      <w:r>
        <w:t xml:space="preserve"> Настоящий Приказ вступает в силу со дня официального опубликования.</w:t>
      </w:r>
    </w:p>
    <w:p w14:paraId="6A51F230" w14:textId="77777777" w:rsidR="00BC51CA" w:rsidRDefault="00813D99">
      <w:pPr>
        <w:pStyle w:val="a4"/>
      </w:pPr>
      <w:r>
        <w:rPr>
          <w:b/>
        </w:rPr>
        <w:t>Министр В. Гуменный</w:t>
      </w:r>
    </w:p>
    <w:p w14:paraId="64C51B1D" w14:textId="77777777" w:rsidR="00BC51CA" w:rsidRDefault="00813D99">
      <w:pPr>
        <w:pStyle w:val="a4"/>
      </w:pPr>
      <w:r>
        <w:t>г. Тирасполь</w:t>
      </w:r>
      <w:r>
        <w:br/>
        <w:t>12 марта 2013 г.</w:t>
      </w:r>
      <w:r>
        <w:br/>
        <w:t>№ 122</w:t>
      </w:r>
    </w:p>
    <w:p w14:paraId="78AE1527" w14:textId="77777777" w:rsidR="00284A38" w:rsidRDefault="00284A38" w:rsidP="00284A38">
      <w:pPr>
        <w:shd w:val="clear" w:color="auto" w:fill="FFFFFF"/>
        <w:jc w:val="right"/>
        <w:rPr>
          <w:szCs w:val="24"/>
        </w:rPr>
      </w:pPr>
      <w:r>
        <w:rPr>
          <w:szCs w:val="24"/>
        </w:rPr>
        <w:t>Приложение к приказу</w:t>
      </w:r>
    </w:p>
    <w:p w14:paraId="496E6F68" w14:textId="77777777" w:rsidR="00284A38" w:rsidRDefault="00284A38" w:rsidP="00284A38">
      <w:pPr>
        <w:shd w:val="clear" w:color="auto" w:fill="FFFFFF"/>
        <w:jc w:val="right"/>
        <w:rPr>
          <w:szCs w:val="24"/>
        </w:rPr>
      </w:pPr>
      <w:r>
        <w:rPr>
          <w:szCs w:val="24"/>
        </w:rPr>
        <w:lastRenderedPageBreak/>
        <w:t>Министра здравоохранения</w:t>
      </w:r>
    </w:p>
    <w:p w14:paraId="2CB4B489" w14:textId="77777777" w:rsidR="00284A38" w:rsidRDefault="00284A38" w:rsidP="00284A38">
      <w:pPr>
        <w:shd w:val="clear" w:color="auto" w:fill="FFFFFF"/>
        <w:jc w:val="right"/>
        <w:rPr>
          <w:szCs w:val="24"/>
        </w:rPr>
      </w:pPr>
      <w:r>
        <w:rPr>
          <w:szCs w:val="24"/>
        </w:rPr>
        <w:t>Приднестровской Молдавской Республики</w:t>
      </w:r>
    </w:p>
    <w:p w14:paraId="2B7EB7C0" w14:textId="77777777" w:rsidR="00284A38" w:rsidRDefault="00284A38" w:rsidP="00284A38">
      <w:pPr>
        <w:shd w:val="clear" w:color="auto" w:fill="FFFFFF"/>
        <w:jc w:val="right"/>
        <w:rPr>
          <w:szCs w:val="24"/>
        </w:rPr>
      </w:pPr>
      <w:r>
        <w:rPr>
          <w:szCs w:val="24"/>
        </w:rPr>
        <w:t>от 12 марта 2013 года № 122</w:t>
      </w:r>
    </w:p>
    <w:p w14:paraId="375BFB45" w14:textId="77777777" w:rsidR="00284A38" w:rsidRDefault="00284A38" w:rsidP="00284A38">
      <w:pPr>
        <w:shd w:val="clear" w:color="auto" w:fill="FFFFFF"/>
        <w:rPr>
          <w:szCs w:val="24"/>
        </w:rPr>
      </w:pPr>
      <w:r>
        <w:rPr>
          <w:szCs w:val="24"/>
        </w:rPr>
        <w:t> </w:t>
      </w:r>
    </w:p>
    <w:p w14:paraId="5EC35A95" w14:textId="77777777" w:rsidR="00284A38" w:rsidRDefault="00284A38" w:rsidP="00284A38">
      <w:pPr>
        <w:shd w:val="clear" w:color="auto" w:fill="FFFFFF"/>
        <w:jc w:val="center"/>
        <w:rPr>
          <w:szCs w:val="24"/>
        </w:rPr>
      </w:pPr>
      <w:r>
        <w:rPr>
          <w:szCs w:val="24"/>
        </w:rPr>
        <w:t>Министерство здравоохранения</w:t>
      </w:r>
    </w:p>
    <w:p w14:paraId="07770224" w14:textId="77777777" w:rsidR="00284A38" w:rsidRDefault="00284A38" w:rsidP="00284A38">
      <w:pPr>
        <w:shd w:val="clear" w:color="auto" w:fill="FFFFFF"/>
        <w:jc w:val="center"/>
        <w:rPr>
          <w:szCs w:val="24"/>
        </w:rPr>
      </w:pPr>
      <w:r>
        <w:rPr>
          <w:szCs w:val="24"/>
        </w:rPr>
        <w:t>Приднестровской Молдавской Республики</w:t>
      </w:r>
    </w:p>
    <w:p w14:paraId="0F706830" w14:textId="77777777" w:rsidR="00353D3C" w:rsidRDefault="00353D3C" w:rsidP="00353D3C">
      <w:pPr>
        <w:shd w:val="clear" w:color="auto" w:fill="FFFFFF"/>
        <w:rPr>
          <w:szCs w:val="24"/>
        </w:rPr>
      </w:pPr>
    </w:p>
    <w:p w14:paraId="6EFF72D1" w14:textId="77777777" w:rsidR="00353D3C" w:rsidRPr="00353D3C" w:rsidRDefault="00353D3C" w:rsidP="00353D3C">
      <w:pPr>
        <w:shd w:val="clear" w:color="auto" w:fill="FFFFFF"/>
        <w:jc w:val="right"/>
        <w:rPr>
          <w:szCs w:val="24"/>
        </w:rPr>
      </w:pPr>
      <w:r w:rsidRPr="00353D3C">
        <w:rPr>
          <w:szCs w:val="24"/>
        </w:rPr>
        <w:t>Утверждаю»</w:t>
      </w:r>
    </w:p>
    <w:p w14:paraId="58E4BBC1" w14:textId="77777777" w:rsidR="00353D3C" w:rsidRPr="00353D3C" w:rsidRDefault="00353D3C" w:rsidP="00353D3C">
      <w:pPr>
        <w:shd w:val="clear" w:color="auto" w:fill="FFFFFF"/>
        <w:jc w:val="right"/>
        <w:rPr>
          <w:szCs w:val="24"/>
        </w:rPr>
      </w:pPr>
      <w:r w:rsidRPr="00353D3C">
        <w:rPr>
          <w:szCs w:val="24"/>
        </w:rPr>
        <w:t>Министр здравоохранения</w:t>
      </w:r>
    </w:p>
    <w:p w14:paraId="5A03B075" w14:textId="77777777" w:rsidR="00353D3C" w:rsidRPr="00353D3C" w:rsidRDefault="00353D3C" w:rsidP="00353D3C">
      <w:pPr>
        <w:shd w:val="clear" w:color="auto" w:fill="FFFFFF"/>
        <w:jc w:val="right"/>
        <w:rPr>
          <w:szCs w:val="24"/>
        </w:rPr>
      </w:pPr>
      <w:r w:rsidRPr="00353D3C">
        <w:rPr>
          <w:szCs w:val="24"/>
        </w:rPr>
        <w:t>Приднестровской Молдавской Республики</w:t>
      </w:r>
    </w:p>
    <w:p w14:paraId="5A954E12" w14:textId="77777777" w:rsidR="00353D3C" w:rsidRPr="00353D3C" w:rsidRDefault="00353D3C" w:rsidP="00353D3C">
      <w:pPr>
        <w:shd w:val="clear" w:color="auto" w:fill="FFFFFF"/>
        <w:jc w:val="right"/>
        <w:rPr>
          <w:szCs w:val="24"/>
        </w:rPr>
      </w:pPr>
      <w:r w:rsidRPr="00353D3C">
        <w:rPr>
          <w:szCs w:val="24"/>
        </w:rPr>
        <w:t>_____________________ 2023 г.</w:t>
      </w:r>
    </w:p>
    <w:p w14:paraId="2CE0F303" w14:textId="77777777" w:rsidR="00353D3C" w:rsidRPr="00353D3C" w:rsidRDefault="00353D3C" w:rsidP="00353D3C">
      <w:pPr>
        <w:shd w:val="clear" w:color="auto" w:fill="FFFFFF"/>
        <w:rPr>
          <w:szCs w:val="24"/>
        </w:rPr>
      </w:pPr>
      <w:r w:rsidRPr="00353D3C">
        <w:rPr>
          <w:szCs w:val="24"/>
        </w:rPr>
        <w:t>Фармакопейная статья</w:t>
      </w:r>
    </w:p>
    <w:p w14:paraId="4CD79833" w14:textId="77777777" w:rsidR="00353D3C" w:rsidRPr="00353D3C" w:rsidRDefault="00353D3C" w:rsidP="00353D3C">
      <w:pPr>
        <w:shd w:val="clear" w:color="auto" w:fill="FFFFFF"/>
        <w:rPr>
          <w:szCs w:val="24"/>
        </w:rPr>
      </w:pPr>
      <w:r w:rsidRPr="00353D3C">
        <w:rPr>
          <w:szCs w:val="24"/>
        </w:rPr>
        <w:t>ФС № 2826-002-13</w:t>
      </w:r>
    </w:p>
    <w:p w14:paraId="05F6BBC4" w14:textId="77777777" w:rsidR="00353D3C" w:rsidRPr="00353D3C" w:rsidRDefault="00353D3C" w:rsidP="00353D3C">
      <w:pPr>
        <w:shd w:val="clear" w:color="auto" w:fill="FFFFFF"/>
        <w:rPr>
          <w:szCs w:val="24"/>
        </w:rPr>
      </w:pPr>
      <w:r w:rsidRPr="00353D3C">
        <w:rPr>
          <w:szCs w:val="24"/>
        </w:rPr>
        <w:t>Сердечные капли, капли для приема внутрь</w:t>
      </w:r>
    </w:p>
    <w:p w14:paraId="658DFC82" w14:textId="77777777" w:rsidR="00353D3C" w:rsidRPr="00353D3C" w:rsidRDefault="00353D3C" w:rsidP="00353D3C">
      <w:pPr>
        <w:shd w:val="clear" w:color="auto" w:fill="FFFFFF"/>
        <w:rPr>
          <w:szCs w:val="24"/>
        </w:rPr>
      </w:pPr>
      <w:proofErr w:type="spellStart"/>
      <w:r w:rsidRPr="00353D3C">
        <w:rPr>
          <w:szCs w:val="24"/>
        </w:rPr>
        <w:t>Guttaecardiaceae</w:t>
      </w:r>
      <w:proofErr w:type="spellEnd"/>
      <w:r w:rsidRPr="00353D3C">
        <w:rPr>
          <w:szCs w:val="24"/>
        </w:rPr>
        <w:t xml:space="preserve">, </w:t>
      </w:r>
      <w:proofErr w:type="spellStart"/>
      <w:r w:rsidRPr="00353D3C">
        <w:rPr>
          <w:szCs w:val="24"/>
        </w:rPr>
        <w:t>guttaeadusuminternum</w:t>
      </w:r>
      <w:proofErr w:type="spellEnd"/>
    </w:p>
    <w:p w14:paraId="131CEACF" w14:textId="77777777" w:rsidR="00353D3C" w:rsidRPr="00353D3C" w:rsidRDefault="00353D3C" w:rsidP="00353D3C">
      <w:pPr>
        <w:shd w:val="clear" w:color="auto" w:fill="FFFFFF"/>
        <w:rPr>
          <w:szCs w:val="24"/>
        </w:rPr>
      </w:pPr>
      <w:r w:rsidRPr="00353D3C">
        <w:rPr>
          <w:szCs w:val="24"/>
        </w:rPr>
        <w:t>Срок введения установлен</w:t>
      </w:r>
    </w:p>
    <w:p w14:paraId="5768CA09" w14:textId="77777777" w:rsidR="00353D3C" w:rsidRPr="00353D3C" w:rsidRDefault="00353D3C" w:rsidP="00353D3C">
      <w:pPr>
        <w:shd w:val="clear" w:color="auto" w:fill="FFFFFF"/>
        <w:rPr>
          <w:szCs w:val="24"/>
        </w:rPr>
      </w:pPr>
      <w:r w:rsidRPr="00353D3C">
        <w:rPr>
          <w:szCs w:val="24"/>
        </w:rPr>
        <w:t>«____» ___________2023 год</w:t>
      </w:r>
    </w:p>
    <w:p w14:paraId="78B5AF48" w14:textId="77777777" w:rsidR="00353D3C" w:rsidRDefault="00353D3C" w:rsidP="00353D3C">
      <w:pPr>
        <w:shd w:val="clear" w:color="auto" w:fill="FFFFFF"/>
        <w:rPr>
          <w:szCs w:val="24"/>
        </w:rPr>
      </w:pPr>
    </w:p>
    <w:p w14:paraId="3F56A34B" w14:textId="3F9B8975" w:rsidR="00353D3C" w:rsidRPr="00353D3C" w:rsidRDefault="00353D3C" w:rsidP="00353D3C">
      <w:pPr>
        <w:shd w:val="clear" w:color="auto" w:fill="FFFFFF"/>
        <w:jc w:val="both"/>
        <w:rPr>
          <w:szCs w:val="24"/>
        </w:rPr>
      </w:pPr>
      <w:r w:rsidRPr="00353D3C">
        <w:rPr>
          <w:szCs w:val="24"/>
        </w:rPr>
        <w:t>Настоящая фармакопейная статья распространяется на Сердечные капли, капли для</w:t>
      </w:r>
      <w:r>
        <w:rPr>
          <w:szCs w:val="24"/>
        </w:rPr>
        <w:t xml:space="preserve"> </w:t>
      </w:r>
      <w:r w:rsidRPr="00353D3C">
        <w:rPr>
          <w:szCs w:val="24"/>
        </w:rPr>
        <w:t>приема внутрь, применяемые в качестве лекарственного средства.</w:t>
      </w:r>
    </w:p>
    <w:p w14:paraId="79C3428B" w14:textId="77777777" w:rsidR="00353D3C" w:rsidRPr="00353D3C" w:rsidRDefault="00353D3C" w:rsidP="00353D3C">
      <w:pPr>
        <w:shd w:val="clear" w:color="auto" w:fill="FFFFFF"/>
        <w:rPr>
          <w:szCs w:val="24"/>
        </w:rPr>
      </w:pPr>
      <w:r w:rsidRPr="00353D3C">
        <w:rPr>
          <w:szCs w:val="24"/>
        </w:rPr>
        <w:t>Состав:</w:t>
      </w:r>
    </w:p>
    <w:p w14:paraId="52DCC794" w14:textId="77777777" w:rsidR="00353D3C" w:rsidRPr="00353D3C" w:rsidRDefault="00353D3C" w:rsidP="00353D3C">
      <w:pPr>
        <w:shd w:val="clear" w:color="auto" w:fill="FFFFFF"/>
        <w:rPr>
          <w:szCs w:val="24"/>
        </w:rPr>
      </w:pPr>
      <w:r w:rsidRPr="00353D3C">
        <w:rPr>
          <w:szCs w:val="24"/>
        </w:rPr>
        <w:t>Валерианы настойки 340,0 мл</w:t>
      </w:r>
    </w:p>
    <w:p w14:paraId="7AE166FB" w14:textId="77777777" w:rsidR="00353D3C" w:rsidRPr="00353D3C" w:rsidRDefault="00353D3C" w:rsidP="00353D3C">
      <w:pPr>
        <w:shd w:val="clear" w:color="auto" w:fill="FFFFFF"/>
        <w:rPr>
          <w:szCs w:val="24"/>
        </w:rPr>
      </w:pPr>
      <w:r w:rsidRPr="00353D3C">
        <w:rPr>
          <w:szCs w:val="24"/>
        </w:rPr>
        <w:t>(ФС 2826-006-14)</w:t>
      </w:r>
    </w:p>
    <w:p w14:paraId="3438B2CE" w14:textId="77777777" w:rsidR="00353D3C" w:rsidRPr="00353D3C" w:rsidRDefault="00353D3C" w:rsidP="00353D3C">
      <w:pPr>
        <w:shd w:val="clear" w:color="auto" w:fill="FFFFFF"/>
        <w:rPr>
          <w:szCs w:val="24"/>
        </w:rPr>
      </w:pPr>
      <w:r w:rsidRPr="00353D3C">
        <w:rPr>
          <w:szCs w:val="24"/>
        </w:rPr>
        <w:t>Боярышника плодов настойки 330,0 мл</w:t>
      </w:r>
    </w:p>
    <w:p w14:paraId="7E3059FB" w14:textId="77777777" w:rsidR="00353D3C" w:rsidRPr="00353D3C" w:rsidRDefault="00353D3C" w:rsidP="00353D3C">
      <w:pPr>
        <w:shd w:val="clear" w:color="auto" w:fill="FFFFFF"/>
        <w:rPr>
          <w:szCs w:val="24"/>
        </w:rPr>
      </w:pPr>
      <w:r w:rsidRPr="00353D3C">
        <w:rPr>
          <w:szCs w:val="24"/>
        </w:rPr>
        <w:t>(ФС 2826-007-14)</w:t>
      </w:r>
    </w:p>
    <w:p w14:paraId="1FF8E786" w14:textId="77777777" w:rsidR="00353D3C" w:rsidRPr="00353D3C" w:rsidRDefault="00353D3C" w:rsidP="00353D3C">
      <w:pPr>
        <w:shd w:val="clear" w:color="auto" w:fill="FFFFFF"/>
        <w:rPr>
          <w:szCs w:val="24"/>
        </w:rPr>
      </w:pPr>
      <w:r w:rsidRPr="00353D3C">
        <w:rPr>
          <w:szCs w:val="24"/>
        </w:rPr>
        <w:t>Пустырника травы настойки 330,0 мл</w:t>
      </w:r>
    </w:p>
    <w:p w14:paraId="2AD6C48A" w14:textId="77777777" w:rsidR="00353D3C" w:rsidRPr="00353D3C" w:rsidRDefault="00353D3C" w:rsidP="00353D3C">
      <w:pPr>
        <w:shd w:val="clear" w:color="auto" w:fill="FFFFFF"/>
        <w:rPr>
          <w:szCs w:val="24"/>
        </w:rPr>
      </w:pPr>
      <w:r w:rsidRPr="00353D3C">
        <w:rPr>
          <w:szCs w:val="24"/>
        </w:rPr>
        <w:t>(ФС 2826-008-14)</w:t>
      </w:r>
    </w:p>
    <w:p w14:paraId="736C5169" w14:textId="77777777" w:rsidR="00353D3C" w:rsidRDefault="00353D3C" w:rsidP="00353D3C">
      <w:pPr>
        <w:shd w:val="clear" w:color="auto" w:fill="FFFFFF"/>
        <w:rPr>
          <w:szCs w:val="24"/>
        </w:rPr>
      </w:pPr>
    </w:p>
    <w:p w14:paraId="6F76AA6C" w14:textId="7AF2C395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Описание. Прозрачная жидкость от желтовато-коричневого до коричневато-бурого</w:t>
      </w:r>
      <w:r>
        <w:rPr>
          <w:szCs w:val="24"/>
        </w:rPr>
        <w:t xml:space="preserve"> </w:t>
      </w:r>
      <w:r w:rsidRPr="00353D3C">
        <w:rPr>
          <w:szCs w:val="24"/>
        </w:rPr>
        <w:t>цвета с характерным запахом. При хранении допускается наличие осадка, который не</w:t>
      </w:r>
      <w:r>
        <w:rPr>
          <w:szCs w:val="24"/>
        </w:rPr>
        <w:t xml:space="preserve"> </w:t>
      </w:r>
      <w:r w:rsidRPr="00353D3C">
        <w:rPr>
          <w:szCs w:val="24"/>
        </w:rPr>
        <w:t>влияет на качество препарата.</w:t>
      </w:r>
    </w:p>
    <w:p w14:paraId="3674D7F6" w14:textId="77777777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Подлинность.</w:t>
      </w:r>
    </w:p>
    <w:p w14:paraId="3B8DD368" w14:textId="77777777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1. Качественная реакция.</w:t>
      </w:r>
    </w:p>
    <w:p w14:paraId="0F5157BE" w14:textId="71CBB226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К 5 мл препарата прибавляют 0,1 мл раствора железа окисного (III), появляется</w:t>
      </w:r>
      <w:r>
        <w:rPr>
          <w:szCs w:val="24"/>
        </w:rPr>
        <w:t xml:space="preserve"> </w:t>
      </w:r>
      <w:r w:rsidRPr="00353D3C">
        <w:rPr>
          <w:szCs w:val="24"/>
        </w:rPr>
        <w:t>коричнево-зеленое окрашивание (дубильные вещества).</w:t>
      </w:r>
    </w:p>
    <w:p w14:paraId="3E9FC1E1" w14:textId="77777777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2. Качественная реакция.</w:t>
      </w:r>
    </w:p>
    <w:p w14:paraId="5A4CA1E4" w14:textId="386B5BF5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2 мл препарата разбавляют 8 мл воды и фильтруют, к фильтрату добавляют 2 мл</w:t>
      </w:r>
      <w:r>
        <w:rPr>
          <w:szCs w:val="24"/>
        </w:rPr>
        <w:t xml:space="preserve"> </w:t>
      </w:r>
      <w:r w:rsidRPr="00353D3C">
        <w:rPr>
          <w:szCs w:val="24"/>
        </w:rPr>
        <w:t>резорцина в концентрированной соляной кислоте и доводят до кипения, появляется</w:t>
      </w:r>
      <w:r>
        <w:rPr>
          <w:szCs w:val="24"/>
        </w:rPr>
        <w:t xml:space="preserve"> </w:t>
      </w:r>
      <w:r w:rsidRPr="00353D3C">
        <w:rPr>
          <w:szCs w:val="24"/>
        </w:rPr>
        <w:t>красно-бурое окрашивание.</w:t>
      </w:r>
    </w:p>
    <w:p w14:paraId="10D417FD" w14:textId="47815BC0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Спирт этиловый. Не менее 64,5%. В соответствии с требованиями ОФС «Определение</w:t>
      </w:r>
      <w:r>
        <w:rPr>
          <w:szCs w:val="24"/>
        </w:rPr>
        <w:t xml:space="preserve"> </w:t>
      </w:r>
      <w:r w:rsidRPr="00353D3C">
        <w:rPr>
          <w:szCs w:val="24"/>
        </w:rPr>
        <w:t>спирта этилового в лекарственных средствах».</w:t>
      </w:r>
    </w:p>
    <w:p w14:paraId="33A90460" w14:textId="77777777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Сухой остаток. Не менее 1,8%. В соответствии с требованиями ОФС «Настойки».</w:t>
      </w:r>
    </w:p>
    <w:p w14:paraId="7619AAF1" w14:textId="77777777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Тяжелые металлы. Не более 0,001%. В соответствии с требованиями ОФС «Настойки».</w:t>
      </w:r>
    </w:p>
    <w:p w14:paraId="6BACD793" w14:textId="5CB13DC1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Объем содержимого упаковки. Препарат должен соответствовать требованиям Приказа</w:t>
      </w:r>
      <w:r>
        <w:rPr>
          <w:szCs w:val="24"/>
        </w:rPr>
        <w:t xml:space="preserve"> </w:t>
      </w:r>
      <w:r w:rsidRPr="00353D3C">
        <w:rPr>
          <w:szCs w:val="24"/>
        </w:rPr>
        <w:t>Министерства здравоохранения и социальной защиты Приднестровской Молдавско</w:t>
      </w:r>
      <w:r>
        <w:rPr>
          <w:szCs w:val="24"/>
        </w:rPr>
        <w:t xml:space="preserve">й </w:t>
      </w:r>
      <w:r w:rsidRPr="00353D3C">
        <w:rPr>
          <w:szCs w:val="24"/>
        </w:rPr>
        <w:t>Республики от 14 января 2009 года № 14 «Об утверждении «Инструкции на допустимые</w:t>
      </w:r>
      <w:r>
        <w:rPr>
          <w:szCs w:val="24"/>
        </w:rPr>
        <w:t xml:space="preserve"> </w:t>
      </w:r>
      <w:r w:rsidRPr="00353D3C">
        <w:rPr>
          <w:szCs w:val="24"/>
        </w:rPr>
        <w:t>отклонения при промышленном фасовании лекарственных средств» (САЗ 09-11).</w:t>
      </w:r>
    </w:p>
    <w:p w14:paraId="3862E58A" w14:textId="545FEF30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Микробиологическая</w:t>
      </w:r>
      <w:r>
        <w:rPr>
          <w:szCs w:val="24"/>
        </w:rPr>
        <w:t xml:space="preserve"> </w:t>
      </w:r>
      <w:r w:rsidRPr="00353D3C">
        <w:rPr>
          <w:szCs w:val="24"/>
        </w:rPr>
        <w:t>чистота.</w:t>
      </w:r>
    </w:p>
    <w:p w14:paraId="77174CF7" w14:textId="63AE155A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В</w:t>
      </w:r>
      <w:r>
        <w:rPr>
          <w:szCs w:val="24"/>
        </w:rPr>
        <w:t xml:space="preserve"> </w:t>
      </w:r>
      <w:r w:rsidRPr="00353D3C">
        <w:rPr>
          <w:szCs w:val="24"/>
        </w:rPr>
        <w:t>соответствии</w:t>
      </w:r>
      <w:r>
        <w:rPr>
          <w:szCs w:val="24"/>
        </w:rPr>
        <w:t xml:space="preserve"> </w:t>
      </w:r>
      <w:r w:rsidRPr="00353D3C">
        <w:rPr>
          <w:szCs w:val="24"/>
        </w:rPr>
        <w:t>с</w:t>
      </w:r>
      <w:r>
        <w:rPr>
          <w:szCs w:val="24"/>
        </w:rPr>
        <w:t xml:space="preserve"> </w:t>
      </w:r>
      <w:r w:rsidRPr="00353D3C">
        <w:rPr>
          <w:szCs w:val="24"/>
        </w:rPr>
        <w:t>требованиями</w:t>
      </w:r>
      <w:r>
        <w:rPr>
          <w:szCs w:val="24"/>
        </w:rPr>
        <w:t xml:space="preserve"> </w:t>
      </w:r>
      <w:r w:rsidRPr="00353D3C">
        <w:rPr>
          <w:szCs w:val="24"/>
        </w:rPr>
        <w:t>ОФС</w:t>
      </w:r>
      <w:r>
        <w:rPr>
          <w:szCs w:val="24"/>
        </w:rPr>
        <w:t xml:space="preserve"> </w:t>
      </w:r>
      <w:r w:rsidRPr="00353D3C">
        <w:rPr>
          <w:szCs w:val="24"/>
        </w:rPr>
        <w:t>«Микробиологическая чистота».</w:t>
      </w:r>
    </w:p>
    <w:p w14:paraId="53F09405" w14:textId="77777777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Упаковка.</w:t>
      </w:r>
    </w:p>
    <w:p w14:paraId="768D43AD" w14:textId="77777777" w:rsid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lastRenderedPageBreak/>
        <w:t xml:space="preserve">Первичная упаковка. По 25, 50 или 100 мл во флаконы оранжевого стекла или флаконы полимерные темного цвета. Флаконы оранжевого стекла укупориваются полиэтиленовыми пробками или пробками – капельницами и колпачком и навинчиваются пластмассовыми или полимерными крышками. Флаконы полимерные темного цвета навинчиваются полимерными пробками с или без контроля вскрытия или насадкой и колпачком или пробкой – капельницей и колпачком. </w:t>
      </w:r>
    </w:p>
    <w:p w14:paraId="496EC8A0" w14:textId="54046DA5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На каждый флакон наклеивается этикетка, изготовленная из бумаги этикеточной, или</w:t>
      </w:r>
      <w:r>
        <w:rPr>
          <w:szCs w:val="24"/>
        </w:rPr>
        <w:t xml:space="preserve"> </w:t>
      </w:r>
      <w:r w:rsidRPr="00353D3C">
        <w:rPr>
          <w:szCs w:val="24"/>
        </w:rPr>
        <w:t>писчей, или самоклеящейся.</w:t>
      </w:r>
    </w:p>
    <w:p w14:paraId="47E7FD5C" w14:textId="3EE52751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Вторичная упаковка: по одному флакону вместе с инструкцией по медицинскому</w:t>
      </w:r>
      <w:r>
        <w:rPr>
          <w:szCs w:val="24"/>
        </w:rPr>
        <w:t xml:space="preserve"> </w:t>
      </w:r>
      <w:r w:rsidRPr="00353D3C">
        <w:rPr>
          <w:szCs w:val="24"/>
        </w:rPr>
        <w:t>применению помещают в пачку картонную. Разрешается упаковка флаконов в групповую</w:t>
      </w:r>
      <w:r>
        <w:rPr>
          <w:szCs w:val="24"/>
        </w:rPr>
        <w:t xml:space="preserve"> </w:t>
      </w:r>
      <w:r w:rsidRPr="00353D3C">
        <w:rPr>
          <w:szCs w:val="24"/>
        </w:rPr>
        <w:t>упаковку без индивидуальной упаковки с равным количеством инструкций по</w:t>
      </w:r>
      <w:r>
        <w:rPr>
          <w:szCs w:val="24"/>
        </w:rPr>
        <w:t xml:space="preserve"> </w:t>
      </w:r>
      <w:r w:rsidRPr="00353D3C">
        <w:rPr>
          <w:szCs w:val="24"/>
        </w:rPr>
        <w:t>медицинскому применению.</w:t>
      </w:r>
    </w:p>
    <w:p w14:paraId="66353463" w14:textId="51868957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Групповая упаковка: флаконы вместе с инструкциями по медицинскому применению</w:t>
      </w:r>
      <w:r>
        <w:rPr>
          <w:szCs w:val="24"/>
        </w:rPr>
        <w:t xml:space="preserve"> </w:t>
      </w:r>
      <w:r w:rsidRPr="00353D3C">
        <w:rPr>
          <w:szCs w:val="24"/>
        </w:rPr>
        <w:t>помешают в картонные коробки.</w:t>
      </w:r>
    </w:p>
    <w:p w14:paraId="2227B96C" w14:textId="77777777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Групповая упаковка для транспортировки согласно ГОСТ 17768-90.</w:t>
      </w:r>
    </w:p>
    <w:p w14:paraId="5008DDD6" w14:textId="2374B4F3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Маркировка. Соответствует требованиям Приказа Министерства здравоохранения и</w:t>
      </w:r>
      <w:r>
        <w:rPr>
          <w:szCs w:val="24"/>
        </w:rPr>
        <w:t xml:space="preserve"> </w:t>
      </w:r>
      <w:r w:rsidRPr="00353D3C">
        <w:rPr>
          <w:szCs w:val="24"/>
        </w:rPr>
        <w:t>социальной защиты Приднестровской Молдавской Республики от 30 сентября 2008 год</w:t>
      </w:r>
      <w:r>
        <w:rPr>
          <w:szCs w:val="24"/>
        </w:rPr>
        <w:t xml:space="preserve">а </w:t>
      </w:r>
      <w:r w:rsidRPr="00353D3C">
        <w:rPr>
          <w:szCs w:val="24"/>
        </w:rPr>
        <w:t>№ 482 «Об утверждении «Инструкции по графическому оформлению лекарственных</w:t>
      </w:r>
      <w:r>
        <w:rPr>
          <w:szCs w:val="24"/>
        </w:rPr>
        <w:t xml:space="preserve"> </w:t>
      </w:r>
      <w:r w:rsidRPr="00353D3C">
        <w:rPr>
          <w:szCs w:val="24"/>
        </w:rPr>
        <w:t>средств, производимых на территории Приднестровской Молдавской Республики»</w:t>
      </w:r>
      <w:r>
        <w:rPr>
          <w:szCs w:val="24"/>
        </w:rPr>
        <w:t xml:space="preserve"> </w:t>
      </w:r>
      <w:r w:rsidRPr="00353D3C">
        <w:rPr>
          <w:szCs w:val="24"/>
        </w:rPr>
        <w:t>(регистрационный № 4614 от 10 ноября 2008 года) (САЗ 08-45), Приказа Министерства</w:t>
      </w:r>
      <w:r>
        <w:rPr>
          <w:szCs w:val="24"/>
        </w:rPr>
        <w:t xml:space="preserve"> </w:t>
      </w:r>
      <w:r w:rsidRPr="00353D3C">
        <w:rPr>
          <w:szCs w:val="24"/>
        </w:rPr>
        <w:t>здравоохранения Приднестровской Молдавской Республики от 22 июля 2020 года № 654</w:t>
      </w:r>
      <w:r>
        <w:rPr>
          <w:szCs w:val="24"/>
        </w:rPr>
        <w:t xml:space="preserve"> </w:t>
      </w:r>
      <w:r w:rsidRPr="00353D3C">
        <w:rPr>
          <w:szCs w:val="24"/>
        </w:rPr>
        <w:t>«Об утверждении Требований к маркировке и оформлению лекарственных средств для</w:t>
      </w:r>
      <w:r>
        <w:rPr>
          <w:szCs w:val="24"/>
        </w:rPr>
        <w:t xml:space="preserve"> </w:t>
      </w:r>
      <w:r w:rsidRPr="00353D3C">
        <w:rPr>
          <w:szCs w:val="24"/>
        </w:rPr>
        <w:t>медицинского применения и изделий медицинского назначения, производимых на</w:t>
      </w:r>
      <w:r>
        <w:rPr>
          <w:szCs w:val="24"/>
        </w:rPr>
        <w:t xml:space="preserve"> </w:t>
      </w:r>
      <w:r w:rsidRPr="00353D3C">
        <w:rPr>
          <w:szCs w:val="24"/>
        </w:rPr>
        <w:t>территории Приднестровской Молдавской Республики и ввозимых на территорию</w:t>
      </w:r>
      <w:r>
        <w:rPr>
          <w:szCs w:val="24"/>
        </w:rPr>
        <w:t xml:space="preserve"> </w:t>
      </w:r>
      <w:r w:rsidRPr="00353D3C">
        <w:rPr>
          <w:szCs w:val="24"/>
        </w:rPr>
        <w:t>Приднестровской Молдавской Республики фармацевтическими организациями» (САЗ 20-34) и ГФ ПМР XIV изд. т. I ч. 1: ОФС.1.1.0025.18. «Упаковка, маркировка и</w:t>
      </w:r>
      <w:r>
        <w:rPr>
          <w:szCs w:val="24"/>
        </w:rPr>
        <w:t xml:space="preserve"> </w:t>
      </w:r>
      <w:r w:rsidRPr="00353D3C">
        <w:rPr>
          <w:szCs w:val="24"/>
        </w:rPr>
        <w:t>транспортирование лекарственных средств».</w:t>
      </w:r>
    </w:p>
    <w:p w14:paraId="07270B19" w14:textId="6A61EB12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На</w:t>
      </w:r>
      <w:r>
        <w:rPr>
          <w:szCs w:val="24"/>
        </w:rPr>
        <w:t xml:space="preserve"> </w:t>
      </w:r>
      <w:r w:rsidRPr="00353D3C">
        <w:rPr>
          <w:szCs w:val="24"/>
        </w:rPr>
        <w:t>первичной</w:t>
      </w:r>
      <w:r>
        <w:rPr>
          <w:szCs w:val="24"/>
        </w:rPr>
        <w:t xml:space="preserve"> </w:t>
      </w:r>
      <w:r w:rsidRPr="00353D3C">
        <w:rPr>
          <w:szCs w:val="24"/>
        </w:rPr>
        <w:t>(внутренней)</w:t>
      </w:r>
      <w:r>
        <w:rPr>
          <w:szCs w:val="24"/>
        </w:rPr>
        <w:t xml:space="preserve"> </w:t>
      </w:r>
      <w:r w:rsidRPr="00353D3C">
        <w:rPr>
          <w:szCs w:val="24"/>
        </w:rPr>
        <w:t>упаковке</w:t>
      </w:r>
      <w:r>
        <w:rPr>
          <w:szCs w:val="24"/>
        </w:rPr>
        <w:t xml:space="preserve"> </w:t>
      </w:r>
      <w:r w:rsidRPr="00353D3C">
        <w:rPr>
          <w:szCs w:val="24"/>
        </w:rPr>
        <w:t>лекарственного</w:t>
      </w:r>
      <w:r>
        <w:rPr>
          <w:szCs w:val="24"/>
        </w:rPr>
        <w:t xml:space="preserve"> </w:t>
      </w:r>
      <w:r w:rsidRPr="00353D3C">
        <w:rPr>
          <w:szCs w:val="24"/>
        </w:rPr>
        <w:t>препарата</w:t>
      </w:r>
      <w:r>
        <w:rPr>
          <w:szCs w:val="24"/>
        </w:rPr>
        <w:t xml:space="preserve"> </w:t>
      </w:r>
      <w:r w:rsidRPr="00353D3C">
        <w:rPr>
          <w:szCs w:val="24"/>
        </w:rPr>
        <w:t>указывается</w:t>
      </w:r>
      <w:r>
        <w:rPr>
          <w:szCs w:val="24"/>
        </w:rPr>
        <w:t xml:space="preserve"> </w:t>
      </w:r>
      <w:r w:rsidRPr="00353D3C">
        <w:rPr>
          <w:szCs w:val="24"/>
        </w:rPr>
        <w:t>следующая</w:t>
      </w:r>
      <w:r>
        <w:rPr>
          <w:szCs w:val="24"/>
        </w:rPr>
        <w:t xml:space="preserve"> </w:t>
      </w:r>
      <w:r w:rsidRPr="00353D3C">
        <w:rPr>
          <w:szCs w:val="24"/>
        </w:rPr>
        <w:t>информация:</w:t>
      </w:r>
      <w:r>
        <w:rPr>
          <w:szCs w:val="24"/>
        </w:rPr>
        <w:t xml:space="preserve"> </w:t>
      </w:r>
      <w:r w:rsidRPr="00353D3C">
        <w:rPr>
          <w:szCs w:val="24"/>
        </w:rPr>
        <w:t>торговое</w:t>
      </w:r>
      <w:r>
        <w:rPr>
          <w:szCs w:val="24"/>
        </w:rPr>
        <w:t xml:space="preserve"> </w:t>
      </w:r>
      <w:r w:rsidRPr="00353D3C">
        <w:rPr>
          <w:szCs w:val="24"/>
        </w:rPr>
        <w:t>наименование</w:t>
      </w:r>
      <w:r>
        <w:rPr>
          <w:szCs w:val="24"/>
        </w:rPr>
        <w:t xml:space="preserve"> </w:t>
      </w:r>
      <w:r w:rsidRPr="00353D3C">
        <w:rPr>
          <w:szCs w:val="24"/>
        </w:rPr>
        <w:t>лекарственного</w:t>
      </w:r>
      <w:r>
        <w:rPr>
          <w:szCs w:val="24"/>
        </w:rPr>
        <w:t xml:space="preserve"> </w:t>
      </w:r>
      <w:r w:rsidRPr="00353D3C">
        <w:rPr>
          <w:szCs w:val="24"/>
        </w:rPr>
        <w:t>препарата;</w:t>
      </w:r>
      <w:r>
        <w:rPr>
          <w:szCs w:val="24"/>
        </w:rPr>
        <w:t xml:space="preserve"> </w:t>
      </w:r>
      <w:r w:rsidRPr="00353D3C">
        <w:rPr>
          <w:szCs w:val="24"/>
        </w:rPr>
        <w:t>лекарственная форма; количество лекарственного препарата в упаковке; наименование и</w:t>
      </w:r>
      <w:r>
        <w:rPr>
          <w:szCs w:val="24"/>
        </w:rPr>
        <w:t xml:space="preserve"> </w:t>
      </w:r>
      <w:r w:rsidRPr="00353D3C">
        <w:rPr>
          <w:szCs w:val="24"/>
        </w:rPr>
        <w:t>адрес производителя лекарственного препарата, товарный знак; номер серии; дата</w:t>
      </w:r>
      <w:r>
        <w:rPr>
          <w:szCs w:val="24"/>
        </w:rPr>
        <w:t xml:space="preserve"> </w:t>
      </w:r>
      <w:r w:rsidRPr="00353D3C">
        <w:rPr>
          <w:szCs w:val="24"/>
        </w:rPr>
        <w:t>истечения срока годности («годен до…»; регистрационный номер.</w:t>
      </w:r>
    </w:p>
    <w:p w14:paraId="1BAE1032" w14:textId="0EF36203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На вторичной упаковке, а при ее отсутствии — на первичной упаковке лекарственного</w:t>
      </w:r>
      <w:r>
        <w:rPr>
          <w:szCs w:val="24"/>
        </w:rPr>
        <w:t xml:space="preserve"> </w:t>
      </w:r>
      <w:r w:rsidRPr="00353D3C">
        <w:rPr>
          <w:szCs w:val="24"/>
        </w:rPr>
        <w:t>препарата указывается следующая информация: торговое наименование лекарственного</w:t>
      </w:r>
      <w:r>
        <w:rPr>
          <w:szCs w:val="24"/>
        </w:rPr>
        <w:t xml:space="preserve"> </w:t>
      </w:r>
      <w:r w:rsidRPr="00353D3C">
        <w:rPr>
          <w:szCs w:val="24"/>
        </w:rPr>
        <w:t>препарата; лекарственная форма; количество лекарственного препарата в упаковке;</w:t>
      </w:r>
      <w:r>
        <w:rPr>
          <w:szCs w:val="24"/>
        </w:rPr>
        <w:t xml:space="preserve"> </w:t>
      </w:r>
      <w:r w:rsidRPr="00353D3C">
        <w:rPr>
          <w:szCs w:val="24"/>
        </w:rPr>
        <w:t>информация о составе лекарственного препарата; наименование и адрес производителя</w:t>
      </w:r>
      <w:r>
        <w:rPr>
          <w:szCs w:val="24"/>
        </w:rPr>
        <w:t xml:space="preserve"> </w:t>
      </w:r>
      <w:r w:rsidRPr="00353D3C">
        <w:rPr>
          <w:szCs w:val="24"/>
        </w:rPr>
        <w:t>лекарственного препарата, товарный знак; номер серии; дата производства; дата</w:t>
      </w:r>
      <w:r>
        <w:rPr>
          <w:szCs w:val="24"/>
        </w:rPr>
        <w:t xml:space="preserve"> </w:t>
      </w:r>
      <w:r w:rsidRPr="00353D3C">
        <w:rPr>
          <w:szCs w:val="24"/>
        </w:rPr>
        <w:t>истечения срока годности («годен до…»); условия хранения; условия отпуска;</w:t>
      </w:r>
      <w:r>
        <w:rPr>
          <w:szCs w:val="24"/>
        </w:rPr>
        <w:t xml:space="preserve"> </w:t>
      </w:r>
      <w:r w:rsidRPr="00353D3C">
        <w:rPr>
          <w:szCs w:val="24"/>
        </w:rPr>
        <w:t>предупредительные надписи «хранить в недоступном для детей месте»; регистрационный</w:t>
      </w:r>
      <w:r>
        <w:rPr>
          <w:szCs w:val="24"/>
        </w:rPr>
        <w:t xml:space="preserve"> </w:t>
      </w:r>
      <w:r w:rsidRPr="00353D3C">
        <w:rPr>
          <w:szCs w:val="24"/>
        </w:rPr>
        <w:t>номер.</w:t>
      </w:r>
    </w:p>
    <w:p w14:paraId="7F4A77CA" w14:textId="66B7E2B6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На групповой упаковке - торговое наименование лекарственного препарата;</w:t>
      </w:r>
      <w:r>
        <w:rPr>
          <w:szCs w:val="24"/>
        </w:rPr>
        <w:t xml:space="preserve"> </w:t>
      </w:r>
      <w:r w:rsidRPr="00353D3C">
        <w:rPr>
          <w:szCs w:val="24"/>
        </w:rPr>
        <w:t>наименование</w:t>
      </w:r>
      <w:r>
        <w:rPr>
          <w:szCs w:val="24"/>
        </w:rPr>
        <w:t xml:space="preserve"> </w:t>
      </w:r>
      <w:r w:rsidRPr="00353D3C">
        <w:rPr>
          <w:szCs w:val="24"/>
        </w:rPr>
        <w:t>и</w:t>
      </w:r>
      <w:r>
        <w:rPr>
          <w:szCs w:val="24"/>
        </w:rPr>
        <w:t xml:space="preserve"> </w:t>
      </w:r>
      <w:r w:rsidRPr="00353D3C">
        <w:rPr>
          <w:szCs w:val="24"/>
        </w:rPr>
        <w:t>адрес</w:t>
      </w:r>
      <w:r>
        <w:rPr>
          <w:szCs w:val="24"/>
        </w:rPr>
        <w:t xml:space="preserve"> </w:t>
      </w:r>
      <w:r w:rsidRPr="00353D3C">
        <w:rPr>
          <w:szCs w:val="24"/>
        </w:rPr>
        <w:t>производителя</w:t>
      </w:r>
      <w:r>
        <w:rPr>
          <w:szCs w:val="24"/>
        </w:rPr>
        <w:t xml:space="preserve"> </w:t>
      </w:r>
      <w:r w:rsidRPr="00353D3C">
        <w:rPr>
          <w:szCs w:val="24"/>
        </w:rPr>
        <w:t>лекарственного</w:t>
      </w:r>
      <w:r>
        <w:rPr>
          <w:szCs w:val="24"/>
        </w:rPr>
        <w:t xml:space="preserve"> </w:t>
      </w:r>
      <w:r w:rsidRPr="00353D3C">
        <w:rPr>
          <w:szCs w:val="24"/>
        </w:rPr>
        <w:t>препарата;</w:t>
      </w:r>
      <w:r>
        <w:rPr>
          <w:szCs w:val="24"/>
        </w:rPr>
        <w:t xml:space="preserve"> </w:t>
      </w:r>
      <w:r w:rsidRPr="00353D3C">
        <w:rPr>
          <w:szCs w:val="24"/>
        </w:rPr>
        <w:t>количество</w:t>
      </w:r>
      <w:r>
        <w:rPr>
          <w:szCs w:val="24"/>
        </w:rPr>
        <w:t xml:space="preserve"> </w:t>
      </w:r>
      <w:r w:rsidRPr="00353D3C">
        <w:rPr>
          <w:szCs w:val="24"/>
        </w:rPr>
        <w:t>лекарственного препарата в упаковке и (или) количество упаковок в групповой упаковке;</w:t>
      </w:r>
      <w:r>
        <w:rPr>
          <w:szCs w:val="24"/>
        </w:rPr>
        <w:t xml:space="preserve"> </w:t>
      </w:r>
      <w:r w:rsidRPr="00353D3C">
        <w:rPr>
          <w:szCs w:val="24"/>
        </w:rPr>
        <w:t>условия хранения и при необходимости условия транспортировки; номер серии; дата</w:t>
      </w:r>
      <w:r>
        <w:rPr>
          <w:szCs w:val="24"/>
        </w:rPr>
        <w:t xml:space="preserve"> </w:t>
      </w:r>
      <w:r w:rsidRPr="00353D3C">
        <w:rPr>
          <w:szCs w:val="24"/>
        </w:rPr>
        <w:t>производства; дата истечения срока годности («годен до…»).</w:t>
      </w:r>
    </w:p>
    <w:p w14:paraId="66E26A1B" w14:textId="77777777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Хранение. Хранить в защищенном от света месте, при температуре не выше 25 °С.</w:t>
      </w:r>
    </w:p>
    <w:p w14:paraId="170D730A" w14:textId="77777777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Хранить в недоступном для детей месте.</w:t>
      </w:r>
    </w:p>
    <w:p w14:paraId="7A030951" w14:textId="77777777" w:rsidR="00353D3C" w:rsidRPr="00353D3C" w:rsidRDefault="00353D3C" w:rsidP="00353D3C">
      <w:pPr>
        <w:shd w:val="clear" w:color="auto" w:fill="FFFFFF"/>
        <w:ind w:firstLine="284"/>
        <w:jc w:val="both"/>
        <w:rPr>
          <w:szCs w:val="24"/>
        </w:rPr>
      </w:pPr>
      <w:r w:rsidRPr="00353D3C">
        <w:rPr>
          <w:szCs w:val="24"/>
        </w:rPr>
        <w:t>Срок годности. 2 года.</w:t>
      </w:r>
    </w:p>
    <w:p w14:paraId="1CF4FECC" w14:textId="4CEABDB4" w:rsidR="00284A38" w:rsidRDefault="00353D3C" w:rsidP="00F63CC2">
      <w:pPr>
        <w:shd w:val="clear" w:color="auto" w:fill="FFFFFF"/>
        <w:ind w:firstLine="284"/>
        <w:jc w:val="both"/>
      </w:pPr>
      <w:r w:rsidRPr="00353D3C">
        <w:rPr>
          <w:szCs w:val="24"/>
        </w:rPr>
        <w:t>Примечание: реактивы, титрованные растворы и индикаторы, приведенные в</w:t>
      </w:r>
      <w:r>
        <w:rPr>
          <w:szCs w:val="24"/>
        </w:rPr>
        <w:t xml:space="preserve"> </w:t>
      </w:r>
      <w:r w:rsidRPr="00353D3C">
        <w:rPr>
          <w:szCs w:val="24"/>
        </w:rPr>
        <w:t>настоящей фармакопейной статье, описаны в соответствующих разделах Государственной</w:t>
      </w:r>
      <w:r>
        <w:rPr>
          <w:szCs w:val="24"/>
        </w:rPr>
        <w:t xml:space="preserve"> </w:t>
      </w:r>
      <w:r w:rsidRPr="00353D3C">
        <w:rPr>
          <w:szCs w:val="24"/>
        </w:rPr>
        <w:t>фармакопеи Приднестровской Молдавской Республики XIV издания.</w:t>
      </w:r>
    </w:p>
    <w:sectPr w:rsidR="00284A38" w:rsidSect="005251AC">
      <w:pgSz w:w="12240" w:h="15840"/>
      <w:pgMar w:top="426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B98E7" w14:textId="77777777" w:rsidR="005251AC" w:rsidRDefault="005251AC">
      <w:r>
        <w:separator/>
      </w:r>
    </w:p>
  </w:endnote>
  <w:endnote w:type="continuationSeparator" w:id="0">
    <w:p w14:paraId="1005B039" w14:textId="77777777" w:rsidR="005251AC" w:rsidRDefault="0052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DEC27" w14:textId="77777777" w:rsidR="005251AC" w:rsidRDefault="005251AC">
      <w:r>
        <w:separator/>
      </w:r>
    </w:p>
  </w:footnote>
  <w:footnote w:type="continuationSeparator" w:id="0">
    <w:p w14:paraId="0F651DEB" w14:textId="77777777" w:rsidR="005251AC" w:rsidRDefault="0052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CA"/>
    <w:rsid w:val="00067E32"/>
    <w:rsid w:val="000B5286"/>
    <w:rsid w:val="00284A38"/>
    <w:rsid w:val="00353D3C"/>
    <w:rsid w:val="005251AC"/>
    <w:rsid w:val="00813D99"/>
    <w:rsid w:val="00995661"/>
    <w:rsid w:val="00BC51CA"/>
    <w:rsid w:val="00F63CC2"/>
    <w:rsid w:val="00FB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FB2D"/>
  <w15:docId w15:val="{7A8651A5-C68E-468E-A98C-CFD73CBE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284A3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956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5661"/>
    <w:rPr>
      <w:sz w:val="24"/>
    </w:rPr>
  </w:style>
  <w:style w:type="paragraph" w:styleId="a8">
    <w:name w:val="footer"/>
    <w:basedOn w:val="a"/>
    <w:link w:val="a9"/>
    <w:uiPriority w:val="99"/>
    <w:unhideWhenUsed/>
    <w:rsid w:val="00995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56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VJM%2fQBYZwozFGMPfOWoIgg%3d%3d" TargetMode="External"/><Relationship Id="rId13" Type="http://schemas.openxmlformats.org/officeDocument/2006/relationships/hyperlink" Target="https://pravopmr.ru/View.aspx?id=xi2ns4dx1jPTWY9kEIMrVw%3d%3d" TargetMode="External"/><Relationship Id="rId18" Type="http://schemas.openxmlformats.org/officeDocument/2006/relationships/hyperlink" Target="https://pravopmr.ru/View.aspx?id=vRHViiCmY1crPQ5g8NY3ow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uiif07g8L1fIx800zY3jzQ%3d%3d" TargetMode="External"/><Relationship Id="rId12" Type="http://schemas.openxmlformats.org/officeDocument/2006/relationships/hyperlink" Target="https://pravopmr.ru/View.aspx?id=S8vAHIN86DLAIxruqOLpyw%3d%3d" TargetMode="External"/><Relationship Id="rId17" Type="http://schemas.openxmlformats.org/officeDocument/2006/relationships/hyperlink" Target="https://pravopmr.ru/View.aspx?id=Rm6UxgAv9laNICenh9ULWA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fK52lMUNFFEw1Yw%2f0zt6Uw%3d%3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XamjZQ9eM5BRztOYJ0Kdgg%3d%3d" TargetMode="External"/><Relationship Id="rId11" Type="http://schemas.openxmlformats.org/officeDocument/2006/relationships/hyperlink" Target="https://pravopmr.ru/View.aspx?id=lJKXMSYCzDSlgD25y5mC9A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kHpGVxqPWQQHXd5LPTE9EQ%3d%3d" TargetMode="External"/><Relationship Id="rId10" Type="http://schemas.openxmlformats.org/officeDocument/2006/relationships/hyperlink" Target="https://pravopmr.ru/View.aspx?id=RHbeiuopYyTLYDW2ZGGkDg%3d%3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E%2ffqUJ62pxd7E%2blN3H7w0g%3d%3d" TargetMode="External"/><Relationship Id="rId14" Type="http://schemas.openxmlformats.org/officeDocument/2006/relationships/hyperlink" Target="https://pravopmr.ru/View.aspx?id=5dR9GzfKRQ3ya32e1fXQKg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1629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</cp:lastModifiedBy>
  <cp:revision>9</cp:revision>
  <dcterms:created xsi:type="dcterms:W3CDTF">2024-04-11T10:13:00Z</dcterms:created>
  <dcterms:modified xsi:type="dcterms:W3CDTF">2024-04-29T12:35:00Z</dcterms:modified>
</cp:coreProperties>
</file>