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BC3A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ПРИКАЗ</w:t>
      </w:r>
    </w:p>
    <w:p w14:paraId="6760D40F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08B43F3C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05EA96F9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076645" w14:textId="7365C9CB" w:rsidR="00AF3EDD" w:rsidRPr="000E6CBB" w:rsidRDefault="00AF3EDD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Об утверждении номенклатуры специальностей специалистов, имеющих высшее</w:t>
      </w:r>
    </w:p>
    <w:p w14:paraId="571BFD18" w14:textId="58239277" w:rsidR="009F2B6D" w:rsidRPr="000E6CBB" w:rsidRDefault="00AF3EDD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медицинское и фармацевтическое образование</w:t>
      </w:r>
    </w:p>
    <w:p w14:paraId="58AC2B4E" w14:textId="2C01B258" w:rsidR="005623E2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7D016" w14:textId="76D9E098" w:rsidR="007D59EC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 21-38</w:t>
      </w:r>
    </w:p>
    <w:p w14:paraId="41B22520" w14:textId="77777777" w:rsidR="007D59EC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A8F2E" w14:textId="5172F1C6" w:rsidR="007D59EC" w:rsidRPr="000E6CBB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Редакция на </w:t>
      </w:r>
      <w:r w:rsidRPr="007D59EC">
        <w:rPr>
          <w:rFonts w:ascii="Times New Roman" w:hAnsi="Times New Roman" w:cs="Times New Roman"/>
          <w:sz w:val="24"/>
          <w:szCs w:val="24"/>
        </w:rPr>
        <w:t>2 июня 2022 г.</w:t>
      </w:r>
    </w:p>
    <w:p w14:paraId="777D68A4" w14:textId="77777777" w:rsidR="005336A1" w:rsidRPr="000E6CBB" w:rsidRDefault="005336A1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44DD9" w14:textId="2ECC48C6" w:rsidR="005336A1" w:rsidRPr="000E6CBB" w:rsidRDefault="005C663E" w:rsidP="000E6C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16 января 1997 года № 29-З «Об основах охраны здоровья граждан» (СЗМР 97-1), </w:t>
      </w:r>
      <w:r w:rsidR="004546B5" w:rsidRPr="000E6CB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</w:t>
      </w:r>
      <w:r w:rsidR="00DA6E91" w:rsidRPr="000E6CB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C58EE" w:rsidRPr="000E6CBB">
        <w:rPr>
          <w:rFonts w:ascii="Times New Roman" w:hAnsi="Times New Roman" w:cs="Times New Roman"/>
          <w:sz w:val="24"/>
          <w:szCs w:val="24"/>
        </w:rPr>
        <w:t xml:space="preserve">совершенствования </w:t>
      </w:r>
      <w:r w:rsidR="00AF3EDD" w:rsidRPr="000E6CBB">
        <w:rPr>
          <w:rFonts w:ascii="Times New Roman" w:hAnsi="Times New Roman" w:cs="Times New Roman"/>
          <w:sz w:val="24"/>
          <w:szCs w:val="24"/>
        </w:rPr>
        <w:t>организации послевузовского образования в сфере здравоохранения</w:t>
      </w:r>
      <w:r w:rsidR="00DA6E91" w:rsidRPr="000E6CBB">
        <w:rPr>
          <w:rFonts w:ascii="Times New Roman" w:hAnsi="Times New Roman" w:cs="Times New Roman"/>
          <w:sz w:val="24"/>
          <w:szCs w:val="24"/>
        </w:rPr>
        <w:t xml:space="preserve">, </w:t>
      </w:r>
      <w:r w:rsidR="005336A1" w:rsidRPr="000E6CBB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CF09A49" w14:textId="77777777" w:rsidR="009E6D3B" w:rsidRPr="000E6CBB" w:rsidRDefault="009E6D3B" w:rsidP="000E6C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3270355" w14:textId="4D3FC6E9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1. Утвердить номенклатуру специальностей специалистов, имеющих высшее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медицинское и фармацевтическое образование, согласно Приложению к настоящему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Приказу.</w:t>
      </w:r>
    </w:p>
    <w:p w14:paraId="7263AB13" w14:textId="44980D7F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2. Руководителям медицинских организаций, фармацевтических организаций и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организаций высшего медицинского образования считать действительными до очередной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аттестации врачей-специалистов ранее присвоенные им квалификационные категории.</w:t>
      </w:r>
    </w:p>
    <w:p w14:paraId="5504FF95" w14:textId="4F29C861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3. Установить, что для специалистов с высшим профессиональным (медицинским)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образованием, принятых на работу до 1 июня 2022 года, сохраняются наименования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специальностей, по которым они имеют сертификат специалиста и удостоверение 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присвоении квалификационной категории (при наличии).</w:t>
      </w:r>
    </w:p>
    <w:p w14:paraId="3578992C" w14:textId="6494565A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4. Управлению организации медицинской помощи и рассмотрения обращений граждан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и организаций, Отделу по вопросам кадрового обеспечения, государственной службы,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медицинского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и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фармацевтического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образования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Министерства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здравоохранения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до 1 января 2022 года пересмотреть формы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отчетов государственных лечебно-профилактических учреждений и внести изменения в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соответствии с номенклатурой специальностей, утвержденной настоящим Приказом.</w:t>
      </w:r>
    </w:p>
    <w:p w14:paraId="4150D86F" w14:textId="1A3E3BF2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5. Руководителям медицинских организаций, фармацевтических организаций привести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в соответствие с настоящим Приказом наименования врачебных и провизорских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должностей в штатных расписаниях медицинских организаций, фармацевтических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организаций.</w:t>
      </w:r>
    </w:p>
    <w:p w14:paraId="558BF9C8" w14:textId="77777777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6. Контроль за исполнением настоящего Приказа оставляю за собой.</w:t>
      </w:r>
    </w:p>
    <w:p w14:paraId="1FF149A7" w14:textId="557BB3A6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7. Направить настоящий Приказ на официальное опубликование в Министерство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юстиции Приднестровской Молдавской Республики.</w:t>
      </w:r>
    </w:p>
    <w:p w14:paraId="2BBD71DF" w14:textId="77777777" w:rsid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8. Настоящий Приказ вступает в силу с 1 января 2022 года.</w:t>
      </w:r>
    </w:p>
    <w:p w14:paraId="5B5BD415" w14:textId="77777777" w:rsid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5F1B4E" w14:textId="0D12B3BD" w:rsidR="005336A1" w:rsidRPr="000E6CBB" w:rsidRDefault="002C58EE" w:rsidP="007D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</w:t>
      </w:r>
      <w:r w:rsidR="005336A1" w:rsidRPr="000E6CBB">
        <w:rPr>
          <w:rFonts w:ascii="Times New Roman" w:hAnsi="Times New Roman" w:cs="Times New Roman"/>
          <w:sz w:val="24"/>
          <w:szCs w:val="24"/>
        </w:rPr>
        <w:t>инистр</w:t>
      </w:r>
      <w:r w:rsidRPr="000E6CBB">
        <w:rPr>
          <w:rFonts w:ascii="Times New Roman" w:hAnsi="Times New Roman" w:cs="Times New Roman"/>
          <w:sz w:val="24"/>
          <w:szCs w:val="24"/>
        </w:rPr>
        <w:t xml:space="preserve"> </w:t>
      </w:r>
      <w:r w:rsidR="00D34ACD" w:rsidRPr="000E6CBB">
        <w:rPr>
          <w:rFonts w:ascii="Times New Roman" w:hAnsi="Times New Roman" w:cs="Times New Roman"/>
          <w:sz w:val="24"/>
          <w:szCs w:val="24"/>
        </w:rPr>
        <w:tab/>
      </w:r>
      <w:r w:rsidR="00D34ACD" w:rsidRPr="000E6CBB">
        <w:rPr>
          <w:rFonts w:ascii="Times New Roman" w:hAnsi="Times New Roman" w:cs="Times New Roman"/>
          <w:sz w:val="24"/>
          <w:szCs w:val="24"/>
        </w:rPr>
        <w:tab/>
      </w:r>
      <w:r w:rsidR="007D5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E6CBB">
        <w:rPr>
          <w:rFonts w:ascii="Times New Roman" w:hAnsi="Times New Roman" w:cs="Times New Roman"/>
          <w:sz w:val="24"/>
          <w:szCs w:val="24"/>
        </w:rPr>
        <w:tab/>
      </w:r>
      <w:r w:rsidR="000E6CBB" w:rsidRPr="000E6CBB">
        <w:rPr>
          <w:rFonts w:ascii="Times New Roman" w:hAnsi="Times New Roman" w:cs="Times New Roman"/>
          <w:sz w:val="24"/>
          <w:szCs w:val="24"/>
        </w:rPr>
        <w:t>К. Албул</w:t>
      </w:r>
    </w:p>
    <w:p w14:paraId="1CA754FB" w14:textId="77777777" w:rsidR="005336A1" w:rsidRPr="000E6CBB" w:rsidRDefault="005336A1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3EC43" w14:textId="77777777" w:rsidR="005336A1" w:rsidRPr="000E6CBB" w:rsidRDefault="005336A1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2C3BA055" w14:textId="1A55C3C4" w:rsidR="005336A1" w:rsidRPr="000E6CBB" w:rsidRDefault="002C58EE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2</w:t>
      </w:r>
      <w:r w:rsidR="00AF3EDD" w:rsidRPr="000E6CBB">
        <w:rPr>
          <w:rFonts w:ascii="Times New Roman" w:hAnsi="Times New Roman" w:cs="Times New Roman"/>
          <w:sz w:val="24"/>
          <w:szCs w:val="24"/>
        </w:rPr>
        <w:t>7</w:t>
      </w:r>
      <w:r w:rsidR="00893C38" w:rsidRPr="000E6CBB">
        <w:rPr>
          <w:rFonts w:ascii="Times New Roman" w:hAnsi="Times New Roman" w:cs="Times New Roman"/>
          <w:sz w:val="24"/>
          <w:szCs w:val="24"/>
        </w:rPr>
        <w:t xml:space="preserve"> августа 2</w:t>
      </w:r>
      <w:r w:rsidR="005336A1" w:rsidRPr="000E6CBB">
        <w:rPr>
          <w:rFonts w:ascii="Times New Roman" w:hAnsi="Times New Roman" w:cs="Times New Roman"/>
          <w:sz w:val="24"/>
          <w:szCs w:val="24"/>
        </w:rPr>
        <w:t>021 г.</w:t>
      </w:r>
    </w:p>
    <w:p w14:paraId="73B60FD3" w14:textId="4965B3C7" w:rsidR="00F74BE0" w:rsidRPr="000E6CBB" w:rsidRDefault="005336A1" w:rsidP="000E6C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 xml:space="preserve">№ </w:t>
      </w:r>
      <w:r w:rsidR="00893C38" w:rsidRPr="000E6CBB">
        <w:rPr>
          <w:rFonts w:ascii="Times New Roman" w:hAnsi="Times New Roman" w:cs="Times New Roman"/>
          <w:sz w:val="24"/>
          <w:szCs w:val="24"/>
        </w:rPr>
        <w:t>6</w:t>
      </w:r>
      <w:r w:rsidR="00AF3EDD" w:rsidRPr="000E6CBB">
        <w:rPr>
          <w:rFonts w:ascii="Times New Roman" w:hAnsi="Times New Roman" w:cs="Times New Roman"/>
          <w:sz w:val="24"/>
          <w:szCs w:val="24"/>
        </w:rPr>
        <w:t>11</w:t>
      </w:r>
    </w:p>
    <w:p w14:paraId="5DAEC09E" w14:textId="7B2B2112" w:rsidR="00AF3EDD" w:rsidRPr="000E6CBB" w:rsidRDefault="00AF3EDD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36145" w14:textId="69013E14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7A17607D" w14:textId="77777777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6DDDA61A" w14:textId="77777777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B3A15AD" w14:textId="1EB6CFA4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от 27 августа 2021 года № 611</w:t>
      </w:r>
    </w:p>
    <w:p w14:paraId="2E5E6CC9" w14:textId="77777777" w:rsidR="006C745E" w:rsidRPr="000E6CBB" w:rsidRDefault="006C745E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7E680" w14:textId="27258913" w:rsidR="006C745E" w:rsidRPr="000E6CBB" w:rsidRDefault="006C745E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Номенклатура специальностей специалистов, имеющих высшее медицинское и фармацевтическое образование</w:t>
      </w:r>
    </w:p>
    <w:p w14:paraId="03A279DF" w14:textId="77777777" w:rsidR="006C745E" w:rsidRPr="000E6CBB" w:rsidRDefault="006C745E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F1DA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1. Акушерство и гинекология</w:t>
      </w:r>
    </w:p>
    <w:p w14:paraId="0E71777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2. Аллергология и иммунология</w:t>
      </w:r>
    </w:p>
    <w:p w14:paraId="320019E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3. Анестезиология-реаниматология</w:t>
      </w:r>
    </w:p>
    <w:p w14:paraId="48EF2D7A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4. Бактериология</w:t>
      </w:r>
    </w:p>
    <w:p w14:paraId="1AB08AB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5. Вирусология</w:t>
      </w:r>
    </w:p>
    <w:p w14:paraId="01C78AA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6. Гастроэнтерология</w:t>
      </w:r>
    </w:p>
    <w:p w14:paraId="5F1F8E5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7. Гематология</w:t>
      </w:r>
    </w:p>
    <w:p w14:paraId="58A3D59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8. Гигиена детей и подростков</w:t>
      </w:r>
    </w:p>
    <w:p w14:paraId="20456DE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9. Гигиена питания</w:t>
      </w:r>
    </w:p>
    <w:p w14:paraId="2296EAC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10. Гигиена труда</w:t>
      </w:r>
    </w:p>
    <w:p w14:paraId="12BA7BD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11. Гигиеническое воспитание</w:t>
      </w:r>
    </w:p>
    <w:p w14:paraId="172C9D0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12. Дезинфектология</w:t>
      </w:r>
    </w:p>
    <w:p w14:paraId="2590CD71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13. Дерматовенерология</w:t>
      </w:r>
    </w:p>
    <w:p w14:paraId="3F262ED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14. Детская кардиология</w:t>
      </w:r>
    </w:p>
    <w:p w14:paraId="36E07A5A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15. Детская онкология</w:t>
      </w:r>
    </w:p>
    <w:p w14:paraId="5CC28CA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16. Детская хирургия</w:t>
      </w:r>
    </w:p>
    <w:p w14:paraId="2E9B118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17. Детская эндокринология</w:t>
      </w:r>
    </w:p>
    <w:p w14:paraId="0DFD261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18. Диетология</w:t>
      </w:r>
    </w:p>
    <w:p w14:paraId="43AC02D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19. Инфекционные болезни</w:t>
      </w:r>
    </w:p>
    <w:p w14:paraId="38F6104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20. Кардиология</w:t>
      </w:r>
    </w:p>
    <w:p w14:paraId="52DB5EA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21. Клиническая лабораторная диагностика</w:t>
      </w:r>
    </w:p>
    <w:p w14:paraId="44CA942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22. Клиническая фармакология</w:t>
      </w:r>
    </w:p>
    <w:p w14:paraId="2AA3004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23. Колопроктология</w:t>
      </w:r>
    </w:p>
    <w:p w14:paraId="4A4D6DC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24. Коммунальная гигиена</w:t>
      </w:r>
    </w:p>
    <w:p w14:paraId="1779D6B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25. Лабораторная генетика</w:t>
      </w:r>
    </w:p>
    <w:p w14:paraId="382F1FB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26. Лечебная физкультура и спортивная медицина</w:t>
      </w:r>
    </w:p>
    <w:p w14:paraId="02E1A02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27. Мануальная терапия</w:t>
      </w:r>
    </w:p>
    <w:p w14:paraId="24C8DF3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28. Медико-социальная экспертиза</w:t>
      </w:r>
    </w:p>
    <w:p w14:paraId="49290B6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29. Неврология</w:t>
      </w:r>
    </w:p>
    <w:p w14:paraId="46A7D3B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30. Нейрохирургия</w:t>
      </w:r>
    </w:p>
    <w:p w14:paraId="2F714CF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31. Неонатология</w:t>
      </w:r>
    </w:p>
    <w:p w14:paraId="28A2C93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32. Нефрология</w:t>
      </w:r>
    </w:p>
    <w:p w14:paraId="080E3E3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33. Общая врачебная практика (семейная медицина)</w:t>
      </w:r>
    </w:p>
    <w:p w14:paraId="25767C4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34. Общая гигиена</w:t>
      </w:r>
    </w:p>
    <w:p w14:paraId="4D8AB2F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35. Онкология</w:t>
      </w:r>
    </w:p>
    <w:p w14:paraId="5D01962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36. Организация здравоохранения и общественное здоровье</w:t>
      </w:r>
    </w:p>
    <w:p w14:paraId="20E98AB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37. Ортодонтия</w:t>
      </w:r>
    </w:p>
    <w:p w14:paraId="3A7B6BB1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38. Остеопатия</w:t>
      </w:r>
    </w:p>
    <w:p w14:paraId="2BDF3DA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39. Оториноларингология</w:t>
      </w:r>
    </w:p>
    <w:p w14:paraId="2E4C9C5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40. Офтальмология</w:t>
      </w:r>
    </w:p>
    <w:p w14:paraId="4C166E5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41. Паразитология</w:t>
      </w:r>
    </w:p>
    <w:p w14:paraId="1393534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42. Патологическая анатомия</w:t>
      </w:r>
    </w:p>
    <w:p w14:paraId="15ED83B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43. Педиатрия</w:t>
      </w:r>
    </w:p>
    <w:p w14:paraId="53E29F3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44. Пластическая хирургия</w:t>
      </w:r>
    </w:p>
    <w:p w14:paraId="38026FA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45. Профпатология</w:t>
      </w:r>
    </w:p>
    <w:p w14:paraId="5082F4E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46. Психиатрия</w:t>
      </w:r>
    </w:p>
    <w:p w14:paraId="4AF9E61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lastRenderedPageBreak/>
        <w:t>47. Психиатрия-наркология</w:t>
      </w:r>
    </w:p>
    <w:p w14:paraId="6FFD8FB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48. Психотерапия</w:t>
      </w:r>
    </w:p>
    <w:p w14:paraId="6D80687A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49. Пульмонология</w:t>
      </w:r>
    </w:p>
    <w:p w14:paraId="7235054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50. Радиационная гигиена</w:t>
      </w:r>
    </w:p>
    <w:p w14:paraId="771889D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51. Радиология</w:t>
      </w:r>
    </w:p>
    <w:p w14:paraId="036C486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52. Радиотерапия</w:t>
      </w:r>
    </w:p>
    <w:p w14:paraId="6C2389A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53. Ревматология</w:t>
      </w:r>
    </w:p>
    <w:p w14:paraId="2A641EB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54. Рентгенология</w:t>
      </w:r>
    </w:p>
    <w:p w14:paraId="5DFB068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55. Рефлексотерапия</w:t>
      </w:r>
    </w:p>
    <w:p w14:paraId="023758A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56. Санитарно-гигиенические лабораторные исследования</w:t>
      </w:r>
    </w:p>
    <w:p w14:paraId="20506A5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57. Сексология</w:t>
      </w:r>
    </w:p>
    <w:p w14:paraId="480D430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58. Сердечно-сосудистая хирургия</w:t>
      </w:r>
    </w:p>
    <w:p w14:paraId="3FD090A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59. Скорая медицинская помощь</w:t>
      </w:r>
    </w:p>
    <w:p w14:paraId="3F4AF45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60. Социальная гигиена и организация госсанэпидслужбы</w:t>
      </w:r>
    </w:p>
    <w:p w14:paraId="398DAAD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61. Стоматология детская</w:t>
      </w:r>
    </w:p>
    <w:p w14:paraId="0ADFDB2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62. Стоматология общей практики</w:t>
      </w:r>
    </w:p>
    <w:p w14:paraId="48E6B02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63. Стоматология ортопедическая</w:t>
      </w:r>
    </w:p>
    <w:p w14:paraId="5501556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64. Стоматология терапевтическая</w:t>
      </w:r>
    </w:p>
    <w:p w14:paraId="2F3582C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65. Стоматология хирургическая</w:t>
      </w:r>
    </w:p>
    <w:p w14:paraId="32E778B1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66. Судебно-медицинская экспертиза</w:t>
      </w:r>
    </w:p>
    <w:p w14:paraId="750DFB0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67. Судебно-психиатрическая экспертиза</w:t>
      </w:r>
    </w:p>
    <w:p w14:paraId="346569B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68. Сурдология-оториноларингология</w:t>
      </w:r>
    </w:p>
    <w:p w14:paraId="319516F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69. Терапия</w:t>
      </w:r>
    </w:p>
    <w:p w14:paraId="3F9E4C1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70. Токсикология</w:t>
      </w:r>
    </w:p>
    <w:p w14:paraId="36D9995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71. Торакальная хирургия</w:t>
      </w:r>
    </w:p>
    <w:p w14:paraId="54DD9FE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72. Травматология и ортопедия</w:t>
      </w:r>
    </w:p>
    <w:p w14:paraId="554BA12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73. Трансфузиология</w:t>
      </w:r>
    </w:p>
    <w:p w14:paraId="51723F4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74. Ультразвуковая диагностика</w:t>
      </w:r>
    </w:p>
    <w:p w14:paraId="26F1F55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75. Управление и экономика фармации</w:t>
      </w:r>
    </w:p>
    <w:p w14:paraId="2B5DB1B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76. Управление сестринской деятельностью</w:t>
      </w:r>
    </w:p>
    <w:p w14:paraId="4477B2A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77. Урология</w:t>
      </w:r>
    </w:p>
    <w:p w14:paraId="3F0D0C6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78. Фармацевтическая технология</w:t>
      </w:r>
    </w:p>
    <w:p w14:paraId="72A1A88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79. Фармацевтическая химия и фармакогнозия</w:t>
      </w:r>
    </w:p>
    <w:p w14:paraId="3ECC20F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80. Физиотерапия</w:t>
      </w:r>
    </w:p>
    <w:p w14:paraId="38193B0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81. Фтизиатрия</w:t>
      </w:r>
    </w:p>
    <w:p w14:paraId="3AFA8E8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82. Функциональная диагностика</w:t>
      </w:r>
    </w:p>
    <w:p w14:paraId="393B9F9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83. Хирургия</w:t>
      </w:r>
    </w:p>
    <w:p w14:paraId="3F668B6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84. Челюстно-лицевая хирургия</w:t>
      </w:r>
    </w:p>
    <w:p w14:paraId="5BFE813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85. Эндокринология</w:t>
      </w:r>
    </w:p>
    <w:p w14:paraId="4DB0584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86. Эндоскопия</w:t>
      </w:r>
    </w:p>
    <w:p w14:paraId="40A0B8A9" w14:textId="766940DD" w:rsidR="006C745E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87. Эпидемиология</w:t>
      </w:r>
    </w:p>
    <w:p w14:paraId="6D1448CF" w14:textId="30476FD6" w:rsidR="007D59EC" w:rsidRDefault="007D59EC" w:rsidP="000E6C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88. Интервенционная (инвазивная) кардиология</w:t>
      </w:r>
    </w:p>
    <w:p w14:paraId="1726DC6E" w14:textId="0048A673" w:rsidR="007D59EC" w:rsidRPr="000E6CBB" w:rsidRDefault="007D59EC" w:rsidP="000E6C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Pr="007D59EC">
        <w:rPr>
          <w:rFonts w:ascii="Times New Roman" w:hAnsi="Times New Roman" w:cs="Times New Roman"/>
          <w:sz w:val="24"/>
          <w:szCs w:val="24"/>
        </w:rPr>
        <w:t>Косметология</w:t>
      </w:r>
    </w:p>
    <w:sectPr w:rsidR="007D59EC" w:rsidRPr="000E6CBB" w:rsidSect="00336F00">
      <w:headerReference w:type="even" r:id="rId7"/>
      <w:pgSz w:w="11906" w:h="16838"/>
      <w:pgMar w:top="709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67DFE" w14:textId="77777777" w:rsidR="00336F00" w:rsidRDefault="00336F00">
      <w:pPr>
        <w:spacing w:after="0" w:line="240" w:lineRule="auto"/>
      </w:pPr>
      <w:r>
        <w:separator/>
      </w:r>
    </w:p>
  </w:endnote>
  <w:endnote w:type="continuationSeparator" w:id="0">
    <w:p w14:paraId="061C6F28" w14:textId="77777777" w:rsidR="00336F00" w:rsidRDefault="0033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638D" w14:textId="77777777" w:rsidR="00336F00" w:rsidRDefault="00336F00">
      <w:pPr>
        <w:spacing w:after="0" w:line="240" w:lineRule="auto"/>
      </w:pPr>
      <w:r>
        <w:separator/>
      </w:r>
    </w:p>
  </w:footnote>
  <w:footnote w:type="continuationSeparator" w:id="0">
    <w:p w14:paraId="025CF0C0" w14:textId="77777777" w:rsidR="00336F00" w:rsidRDefault="00336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D0CF" w14:textId="77777777" w:rsidR="007F7488" w:rsidRDefault="006430B3" w:rsidP="00485C6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218611A" w14:textId="77777777" w:rsidR="007F7488" w:rsidRDefault="007F74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78F"/>
    <w:multiLevelType w:val="hybridMultilevel"/>
    <w:tmpl w:val="7422D57A"/>
    <w:lvl w:ilvl="0" w:tplc="477E26E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4C62F5"/>
    <w:multiLevelType w:val="hybridMultilevel"/>
    <w:tmpl w:val="83BC4F60"/>
    <w:lvl w:ilvl="0" w:tplc="0494DF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8DC"/>
    <w:multiLevelType w:val="hybridMultilevel"/>
    <w:tmpl w:val="25C6771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4BEB"/>
    <w:multiLevelType w:val="hybridMultilevel"/>
    <w:tmpl w:val="291EE090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11D4"/>
    <w:multiLevelType w:val="hybridMultilevel"/>
    <w:tmpl w:val="45AC62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77ACD"/>
    <w:multiLevelType w:val="hybridMultilevel"/>
    <w:tmpl w:val="9EB285F8"/>
    <w:lvl w:ilvl="0" w:tplc="847C2C3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1136798B"/>
    <w:multiLevelType w:val="hybridMultilevel"/>
    <w:tmpl w:val="01044AB0"/>
    <w:lvl w:ilvl="0" w:tplc="912CA8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320BAE"/>
    <w:multiLevelType w:val="hybridMultilevel"/>
    <w:tmpl w:val="99525A3C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A17079"/>
    <w:multiLevelType w:val="hybridMultilevel"/>
    <w:tmpl w:val="802A3E54"/>
    <w:lvl w:ilvl="0" w:tplc="EDEE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BD3BEA"/>
    <w:multiLevelType w:val="hybridMultilevel"/>
    <w:tmpl w:val="90E40C72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AA786138"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D6194"/>
    <w:multiLevelType w:val="multilevel"/>
    <w:tmpl w:val="BC383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1" w15:restartNumberingAfterBreak="0">
    <w:nsid w:val="23854C4B"/>
    <w:multiLevelType w:val="hybridMultilevel"/>
    <w:tmpl w:val="283AA63A"/>
    <w:lvl w:ilvl="0" w:tplc="E9C487E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F05044"/>
    <w:multiLevelType w:val="hybridMultilevel"/>
    <w:tmpl w:val="A3B0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3EB6"/>
    <w:multiLevelType w:val="hybridMultilevel"/>
    <w:tmpl w:val="A6466D84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C6A99"/>
    <w:multiLevelType w:val="hybridMultilevel"/>
    <w:tmpl w:val="5BF8A71E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295FA9"/>
    <w:multiLevelType w:val="hybridMultilevel"/>
    <w:tmpl w:val="553A1616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547B8"/>
    <w:multiLevelType w:val="multilevel"/>
    <w:tmpl w:val="3D4843DE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7" w15:restartNumberingAfterBreak="0">
    <w:nsid w:val="2F5E59D5"/>
    <w:multiLevelType w:val="hybridMultilevel"/>
    <w:tmpl w:val="F136567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59FB"/>
    <w:multiLevelType w:val="hybridMultilevel"/>
    <w:tmpl w:val="958821C2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320A6D"/>
    <w:multiLevelType w:val="hybridMultilevel"/>
    <w:tmpl w:val="65B4452C"/>
    <w:lvl w:ilvl="0" w:tplc="E9C48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A65FD"/>
    <w:multiLevelType w:val="hybridMultilevel"/>
    <w:tmpl w:val="8B7CBE9A"/>
    <w:lvl w:ilvl="0" w:tplc="105E4A36">
      <w:start w:val="10"/>
      <w:numFmt w:val="decimal"/>
      <w:lvlText w:val="%1"/>
      <w:lvlJc w:val="left"/>
      <w:pPr>
        <w:ind w:left="1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7476A2A"/>
    <w:multiLevelType w:val="hybridMultilevel"/>
    <w:tmpl w:val="1540953A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D3C2D"/>
    <w:multiLevelType w:val="hybridMultilevel"/>
    <w:tmpl w:val="A8C4F92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37DE6"/>
    <w:multiLevelType w:val="hybridMultilevel"/>
    <w:tmpl w:val="7064042C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5470F"/>
    <w:multiLevelType w:val="hybridMultilevel"/>
    <w:tmpl w:val="72408758"/>
    <w:lvl w:ilvl="0" w:tplc="85BE5C26">
      <w:start w:val="1"/>
      <w:numFmt w:val="russianLow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496D2A6A"/>
    <w:multiLevelType w:val="hybridMultilevel"/>
    <w:tmpl w:val="FF2E5578"/>
    <w:lvl w:ilvl="0" w:tplc="D5D258DA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2F1A20"/>
    <w:multiLevelType w:val="hybridMultilevel"/>
    <w:tmpl w:val="021C2B3A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970D6D"/>
    <w:multiLevelType w:val="hybridMultilevel"/>
    <w:tmpl w:val="8F48254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4879F1"/>
    <w:multiLevelType w:val="hybridMultilevel"/>
    <w:tmpl w:val="BAAA9062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93BBE"/>
    <w:multiLevelType w:val="hybridMultilevel"/>
    <w:tmpl w:val="584A73AE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9F07E3"/>
    <w:multiLevelType w:val="hybridMultilevel"/>
    <w:tmpl w:val="61847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E2944"/>
    <w:multiLevelType w:val="hybridMultilevel"/>
    <w:tmpl w:val="99FA9B26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42701"/>
    <w:multiLevelType w:val="hybridMultilevel"/>
    <w:tmpl w:val="C63EBDC2"/>
    <w:lvl w:ilvl="0" w:tplc="85BE5C26">
      <w:start w:val="1"/>
      <w:numFmt w:val="russianLow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5181D"/>
    <w:multiLevelType w:val="hybridMultilevel"/>
    <w:tmpl w:val="909A0BDE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C1F62"/>
    <w:multiLevelType w:val="hybridMultilevel"/>
    <w:tmpl w:val="6A5E1C38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0265D"/>
    <w:multiLevelType w:val="hybridMultilevel"/>
    <w:tmpl w:val="0DC467A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44A2C80"/>
    <w:multiLevelType w:val="hybridMultilevel"/>
    <w:tmpl w:val="D1425FE6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824C3"/>
    <w:multiLevelType w:val="hybridMultilevel"/>
    <w:tmpl w:val="1004DEB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B40B9E"/>
    <w:multiLevelType w:val="hybridMultilevel"/>
    <w:tmpl w:val="BA60678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A51E3"/>
    <w:multiLevelType w:val="hybridMultilevel"/>
    <w:tmpl w:val="D41CEBF6"/>
    <w:lvl w:ilvl="0" w:tplc="E9C487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5018A1"/>
    <w:multiLevelType w:val="hybridMultilevel"/>
    <w:tmpl w:val="299A74C2"/>
    <w:lvl w:ilvl="0" w:tplc="04190011">
      <w:start w:val="1"/>
      <w:numFmt w:val="decimal"/>
      <w:lvlText w:val="%1)"/>
      <w:lvlJc w:val="left"/>
      <w:pPr>
        <w:ind w:left="1004" w:hanging="360"/>
      </w:pPr>
      <w:rPr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5C0B38"/>
    <w:multiLevelType w:val="hybridMultilevel"/>
    <w:tmpl w:val="43DA52EC"/>
    <w:lvl w:ilvl="0" w:tplc="E9C487E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70D719E"/>
    <w:multiLevelType w:val="hybridMultilevel"/>
    <w:tmpl w:val="1812AC2A"/>
    <w:lvl w:ilvl="0" w:tplc="13D05EB8">
      <w:start w:val="1"/>
      <w:numFmt w:val="russianLower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787E5E9F"/>
    <w:multiLevelType w:val="hybridMultilevel"/>
    <w:tmpl w:val="68341204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A4C1832"/>
    <w:multiLevelType w:val="hybridMultilevel"/>
    <w:tmpl w:val="C7B6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6495F"/>
    <w:multiLevelType w:val="hybridMultilevel"/>
    <w:tmpl w:val="7DC20D5A"/>
    <w:lvl w:ilvl="0" w:tplc="B5A0379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172EA"/>
    <w:multiLevelType w:val="hybridMultilevel"/>
    <w:tmpl w:val="10E4738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5837">
    <w:abstractNumId w:val="39"/>
  </w:num>
  <w:num w:numId="2" w16cid:durableId="2036810212">
    <w:abstractNumId w:val="1"/>
  </w:num>
  <w:num w:numId="3" w16cid:durableId="846866327">
    <w:abstractNumId w:val="31"/>
  </w:num>
  <w:num w:numId="4" w16cid:durableId="341393476">
    <w:abstractNumId w:val="24"/>
  </w:num>
  <w:num w:numId="5" w16cid:durableId="407121673">
    <w:abstractNumId w:val="44"/>
  </w:num>
  <w:num w:numId="6" w16cid:durableId="900018878">
    <w:abstractNumId w:val="5"/>
  </w:num>
  <w:num w:numId="7" w16cid:durableId="1490054893">
    <w:abstractNumId w:val="16"/>
  </w:num>
  <w:num w:numId="8" w16cid:durableId="1943994415">
    <w:abstractNumId w:val="10"/>
  </w:num>
  <w:num w:numId="9" w16cid:durableId="350763030">
    <w:abstractNumId w:val="46"/>
  </w:num>
  <w:num w:numId="10" w16cid:durableId="984160192">
    <w:abstractNumId w:val="42"/>
  </w:num>
  <w:num w:numId="11" w16cid:durableId="1977449691">
    <w:abstractNumId w:val="3"/>
  </w:num>
  <w:num w:numId="12" w16cid:durableId="1519082237">
    <w:abstractNumId w:val="9"/>
  </w:num>
  <w:num w:numId="13" w16cid:durableId="1842427063">
    <w:abstractNumId w:val="32"/>
  </w:num>
  <w:num w:numId="14" w16cid:durableId="240987973">
    <w:abstractNumId w:val="13"/>
  </w:num>
  <w:num w:numId="15" w16cid:durableId="621571225">
    <w:abstractNumId w:val="8"/>
  </w:num>
  <w:num w:numId="16" w16cid:durableId="433406855">
    <w:abstractNumId w:val="4"/>
  </w:num>
  <w:num w:numId="17" w16cid:durableId="648826121">
    <w:abstractNumId w:val="34"/>
  </w:num>
  <w:num w:numId="18" w16cid:durableId="2092463797">
    <w:abstractNumId w:val="45"/>
  </w:num>
  <w:num w:numId="19" w16cid:durableId="1914705828">
    <w:abstractNumId w:val="2"/>
  </w:num>
  <w:num w:numId="20" w16cid:durableId="1353915051">
    <w:abstractNumId w:val="36"/>
  </w:num>
  <w:num w:numId="21" w16cid:durableId="2102215373">
    <w:abstractNumId w:val="38"/>
  </w:num>
  <w:num w:numId="22" w16cid:durableId="478305079">
    <w:abstractNumId w:val="33"/>
  </w:num>
  <w:num w:numId="23" w16cid:durableId="144207671">
    <w:abstractNumId w:val="22"/>
  </w:num>
  <w:num w:numId="24" w16cid:durableId="1909070321">
    <w:abstractNumId w:val="23"/>
  </w:num>
  <w:num w:numId="25" w16cid:durableId="1794009945">
    <w:abstractNumId w:val="15"/>
  </w:num>
  <w:num w:numId="26" w16cid:durableId="733965779">
    <w:abstractNumId w:val="17"/>
  </w:num>
  <w:num w:numId="27" w16cid:durableId="325868038">
    <w:abstractNumId w:val="19"/>
  </w:num>
  <w:num w:numId="28" w16cid:durableId="1885172746">
    <w:abstractNumId w:val="30"/>
  </w:num>
  <w:num w:numId="29" w16cid:durableId="1735663670">
    <w:abstractNumId w:val="6"/>
  </w:num>
  <w:num w:numId="30" w16cid:durableId="1337227900">
    <w:abstractNumId w:val="21"/>
  </w:num>
  <w:num w:numId="31" w16cid:durableId="1053117864">
    <w:abstractNumId w:val="28"/>
  </w:num>
  <w:num w:numId="32" w16cid:durableId="1548488171">
    <w:abstractNumId w:val="37"/>
  </w:num>
  <w:num w:numId="33" w16cid:durableId="1674450744">
    <w:abstractNumId w:val="0"/>
  </w:num>
  <w:num w:numId="34" w16cid:durableId="1768773781">
    <w:abstractNumId w:val="25"/>
  </w:num>
  <w:num w:numId="35" w16cid:durableId="1162621977">
    <w:abstractNumId w:val="20"/>
  </w:num>
  <w:num w:numId="36" w16cid:durableId="1171484750">
    <w:abstractNumId w:val="7"/>
  </w:num>
  <w:num w:numId="37" w16cid:durableId="187258480">
    <w:abstractNumId w:val="35"/>
  </w:num>
  <w:num w:numId="38" w16cid:durableId="1733383601">
    <w:abstractNumId w:val="29"/>
  </w:num>
  <w:num w:numId="39" w16cid:durableId="1797328524">
    <w:abstractNumId w:val="26"/>
  </w:num>
  <w:num w:numId="40" w16cid:durableId="1359626554">
    <w:abstractNumId w:val="27"/>
  </w:num>
  <w:num w:numId="41" w16cid:durableId="1152480430">
    <w:abstractNumId w:val="14"/>
  </w:num>
  <w:num w:numId="42" w16cid:durableId="1341196787">
    <w:abstractNumId w:val="43"/>
  </w:num>
  <w:num w:numId="43" w16cid:durableId="36322157">
    <w:abstractNumId w:val="18"/>
  </w:num>
  <w:num w:numId="44" w16cid:durableId="329217910">
    <w:abstractNumId w:val="41"/>
  </w:num>
  <w:num w:numId="45" w16cid:durableId="671420240">
    <w:abstractNumId w:val="40"/>
  </w:num>
  <w:num w:numId="46" w16cid:durableId="1817261750">
    <w:abstractNumId w:val="11"/>
  </w:num>
  <w:num w:numId="47" w16cid:durableId="700863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A1"/>
    <w:rsid w:val="0000573E"/>
    <w:rsid w:val="000443DB"/>
    <w:rsid w:val="00045848"/>
    <w:rsid w:val="000507BD"/>
    <w:rsid w:val="00054C40"/>
    <w:rsid w:val="0005550E"/>
    <w:rsid w:val="00081155"/>
    <w:rsid w:val="00095E5B"/>
    <w:rsid w:val="000D4D7F"/>
    <w:rsid w:val="000E229E"/>
    <w:rsid w:val="000E6CBB"/>
    <w:rsid w:val="000F5333"/>
    <w:rsid w:val="000F6439"/>
    <w:rsid w:val="00104C63"/>
    <w:rsid w:val="00115B42"/>
    <w:rsid w:val="0012763F"/>
    <w:rsid w:val="001825D7"/>
    <w:rsid w:val="001B4403"/>
    <w:rsid w:val="001F09F4"/>
    <w:rsid w:val="001F7BE6"/>
    <w:rsid w:val="00206F6E"/>
    <w:rsid w:val="00221184"/>
    <w:rsid w:val="0025290F"/>
    <w:rsid w:val="00252D99"/>
    <w:rsid w:val="00254770"/>
    <w:rsid w:val="002930EA"/>
    <w:rsid w:val="0029783A"/>
    <w:rsid w:val="002A76D6"/>
    <w:rsid w:val="002C58EE"/>
    <w:rsid w:val="003143F8"/>
    <w:rsid w:val="003147C4"/>
    <w:rsid w:val="0033213B"/>
    <w:rsid w:val="00336F00"/>
    <w:rsid w:val="003436B8"/>
    <w:rsid w:val="00344198"/>
    <w:rsid w:val="00351EFE"/>
    <w:rsid w:val="00355204"/>
    <w:rsid w:val="00366ACA"/>
    <w:rsid w:val="003855B7"/>
    <w:rsid w:val="003A679F"/>
    <w:rsid w:val="003E70D1"/>
    <w:rsid w:val="003F2E60"/>
    <w:rsid w:val="00432A86"/>
    <w:rsid w:val="004546B5"/>
    <w:rsid w:val="00456FFD"/>
    <w:rsid w:val="0046614E"/>
    <w:rsid w:val="004815A2"/>
    <w:rsid w:val="00484887"/>
    <w:rsid w:val="004879F4"/>
    <w:rsid w:val="004E0FD6"/>
    <w:rsid w:val="005007A3"/>
    <w:rsid w:val="005164ED"/>
    <w:rsid w:val="00525CBA"/>
    <w:rsid w:val="00531974"/>
    <w:rsid w:val="005336A1"/>
    <w:rsid w:val="00551694"/>
    <w:rsid w:val="005623E2"/>
    <w:rsid w:val="005627DE"/>
    <w:rsid w:val="00595A44"/>
    <w:rsid w:val="005A671A"/>
    <w:rsid w:val="005A6E21"/>
    <w:rsid w:val="005C663E"/>
    <w:rsid w:val="006100F3"/>
    <w:rsid w:val="00612DF6"/>
    <w:rsid w:val="00617841"/>
    <w:rsid w:val="006430B3"/>
    <w:rsid w:val="00653D6E"/>
    <w:rsid w:val="006754EC"/>
    <w:rsid w:val="0068554E"/>
    <w:rsid w:val="006A4049"/>
    <w:rsid w:val="006B1C4F"/>
    <w:rsid w:val="006B3AEC"/>
    <w:rsid w:val="006C745E"/>
    <w:rsid w:val="006E06B1"/>
    <w:rsid w:val="006F322B"/>
    <w:rsid w:val="00753793"/>
    <w:rsid w:val="0075503B"/>
    <w:rsid w:val="00782E33"/>
    <w:rsid w:val="007D082A"/>
    <w:rsid w:val="007D59EC"/>
    <w:rsid w:val="007E568D"/>
    <w:rsid w:val="007F7488"/>
    <w:rsid w:val="00833E8B"/>
    <w:rsid w:val="00855564"/>
    <w:rsid w:val="00886BDC"/>
    <w:rsid w:val="008877DA"/>
    <w:rsid w:val="00893C38"/>
    <w:rsid w:val="008C3BCC"/>
    <w:rsid w:val="008C712C"/>
    <w:rsid w:val="008D55FF"/>
    <w:rsid w:val="009211C0"/>
    <w:rsid w:val="00923285"/>
    <w:rsid w:val="009667FE"/>
    <w:rsid w:val="00970000"/>
    <w:rsid w:val="009A1E39"/>
    <w:rsid w:val="009A4C19"/>
    <w:rsid w:val="009B227F"/>
    <w:rsid w:val="009B6AEC"/>
    <w:rsid w:val="009C7B0D"/>
    <w:rsid w:val="009E6D3B"/>
    <w:rsid w:val="009F2B6D"/>
    <w:rsid w:val="009F32C0"/>
    <w:rsid w:val="00A27423"/>
    <w:rsid w:val="00AB23A8"/>
    <w:rsid w:val="00AD304C"/>
    <w:rsid w:val="00AE2456"/>
    <w:rsid w:val="00AF3EDD"/>
    <w:rsid w:val="00AF46BB"/>
    <w:rsid w:val="00B03B31"/>
    <w:rsid w:val="00B33661"/>
    <w:rsid w:val="00B51016"/>
    <w:rsid w:val="00B832B1"/>
    <w:rsid w:val="00B8430D"/>
    <w:rsid w:val="00BD79D8"/>
    <w:rsid w:val="00BE3670"/>
    <w:rsid w:val="00C6568D"/>
    <w:rsid w:val="00C81F5E"/>
    <w:rsid w:val="00C9133A"/>
    <w:rsid w:val="00C93CA1"/>
    <w:rsid w:val="00CA415A"/>
    <w:rsid w:val="00CF6E74"/>
    <w:rsid w:val="00D06024"/>
    <w:rsid w:val="00D13752"/>
    <w:rsid w:val="00D34ACD"/>
    <w:rsid w:val="00D379CC"/>
    <w:rsid w:val="00D51DC6"/>
    <w:rsid w:val="00D57345"/>
    <w:rsid w:val="00D80B76"/>
    <w:rsid w:val="00DA6E91"/>
    <w:rsid w:val="00DC2649"/>
    <w:rsid w:val="00E01A34"/>
    <w:rsid w:val="00E264A5"/>
    <w:rsid w:val="00E65EA9"/>
    <w:rsid w:val="00EB73E6"/>
    <w:rsid w:val="00EE215F"/>
    <w:rsid w:val="00EE4AE2"/>
    <w:rsid w:val="00F525BF"/>
    <w:rsid w:val="00F612E2"/>
    <w:rsid w:val="00F618E2"/>
    <w:rsid w:val="00F66D01"/>
    <w:rsid w:val="00F74BE0"/>
    <w:rsid w:val="00FA30C2"/>
    <w:rsid w:val="00FB4507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813B"/>
  <w15:chartTrackingRefBased/>
  <w15:docId w15:val="{9C881F63-92B7-427A-9752-3633D9B0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CBB"/>
  </w:style>
  <w:style w:type="paragraph" w:styleId="1">
    <w:name w:val="heading 1"/>
    <w:basedOn w:val="a"/>
    <w:link w:val="10"/>
    <w:uiPriority w:val="9"/>
    <w:rsid w:val="00533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rsid w:val="005336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3">
    <w:name w:val="heading 3"/>
    <w:basedOn w:val="a"/>
    <w:next w:val="a"/>
    <w:link w:val="30"/>
    <w:rsid w:val="005336A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Cs/>
      <w:i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rsid w:val="005336A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paragraph" w:styleId="5">
    <w:name w:val="heading 5"/>
    <w:basedOn w:val="a"/>
    <w:next w:val="a"/>
    <w:link w:val="50"/>
    <w:rsid w:val="005336A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0"/>
    <w:rsid w:val="005336A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rsid w:val="005336A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8">
    <w:name w:val="heading 8"/>
    <w:basedOn w:val="a"/>
    <w:next w:val="a"/>
    <w:link w:val="80"/>
    <w:rsid w:val="005336A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val="en-GB" w:eastAsia="en-US"/>
    </w:rPr>
  </w:style>
  <w:style w:type="paragraph" w:styleId="9">
    <w:name w:val="heading 9"/>
    <w:basedOn w:val="a"/>
    <w:next w:val="a"/>
    <w:link w:val="90"/>
    <w:rsid w:val="005336A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A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336A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5336A1"/>
    <w:rPr>
      <w:rFonts w:ascii="Arial" w:eastAsia="Times New Roman" w:hAnsi="Arial" w:cs="Times New Roman"/>
      <w:bCs/>
      <w:i/>
      <w:szCs w:val="26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rsid w:val="005336A1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customStyle="1" w:styleId="50">
    <w:name w:val="Заголовок 5 Знак"/>
    <w:basedOn w:val="a0"/>
    <w:link w:val="5"/>
    <w:rsid w:val="005336A1"/>
    <w:rPr>
      <w:rFonts w:ascii="Arial" w:eastAsia="Times New Roman" w:hAnsi="Arial" w:cs="Times New Roman"/>
      <w:b/>
      <w:bCs/>
      <w:i/>
      <w:iCs/>
      <w:sz w:val="26"/>
      <w:szCs w:val="26"/>
      <w:lang w:val="en-GB" w:eastAsia="en-US"/>
    </w:rPr>
  </w:style>
  <w:style w:type="character" w:customStyle="1" w:styleId="60">
    <w:name w:val="Заголовок 6 Знак"/>
    <w:basedOn w:val="a0"/>
    <w:link w:val="6"/>
    <w:rsid w:val="005336A1"/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rsid w:val="005336A1"/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rsid w:val="005336A1"/>
    <w:rPr>
      <w:rFonts w:ascii="Times New Roman" w:eastAsia="Times New Roman" w:hAnsi="Times New Roman" w:cs="Times New Roman"/>
      <w:i/>
      <w:iCs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rsid w:val="005336A1"/>
    <w:rPr>
      <w:rFonts w:ascii="Arial" w:eastAsia="Times New Roman" w:hAnsi="Arial" w:cs="Times New Roman"/>
      <w:lang w:val="en-GB" w:eastAsia="en-US"/>
    </w:rPr>
  </w:style>
  <w:style w:type="numbering" w:customStyle="1" w:styleId="11">
    <w:name w:val="Нет списка1"/>
    <w:next w:val="a2"/>
    <w:uiPriority w:val="99"/>
    <w:semiHidden/>
    <w:rsid w:val="005336A1"/>
  </w:style>
  <w:style w:type="table" w:styleId="a3">
    <w:name w:val="Table Grid"/>
    <w:basedOn w:val="a1"/>
    <w:uiPriority w:val="59"/>
    <w:rsid w:val="0053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rsid w:val="005336A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3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law</cp:lastModifiedBy>
  <cp:revision>4</cp:revision>
  <dcterms:created xsi:type="dcterms:W3CDTF">2024-04-03T14:20:00Z</dcterms:created>
  <dcterms:modified xsi:type="dcterms:W3CDTF">2024-04-03T14:24:00Z</dcterms:modified>
</cp:coreProperties>
</file>