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9C3B18" w:rsidRPr="00493A52" w14:paraId="2DE263E7" w14:textId="77777777" w:rsidTr="00E00200">
        <w:trPr>
          <w:trHeight w:val="937"/>
        </w:trPr>
        <w:tc>
          <w:tcPr>
            <w:tcW w:w="3828" w:type="dxa"/>
            <w:vAlign w:val="center"/>
          </w:tcPr>
          <w:p w14:paraId="61813259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347560EA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1613D005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11200F95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160290B6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CEB2E" wp14:editId="5B670B7E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7B7657D3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06144553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52B42471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3E6F218" w14:textId="77777777" w:rsidR="009C3B18" w:rsidRPr="00493A52" w:rsidRDefault="009C3B18" w:rsidP="00E00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611F5EF2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A5571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54FC7643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451DA9A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C463A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D159" w14:textId="212B12F0" w:rsidR="009C3B18" w:rsidRPr="00493A52" w:rsidRDefault="009C3B18" w:rsidP="009C3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14:paraId="6292189A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19C6B18D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62D62" w14:textId="77777777" w:rsidR="009C3B18" w:rsidRPr="00493A52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30BB11" wp14:editId="378529EF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8D34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AA6767E" wp14:editId="2F1C69E2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A2D6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16E016" wp14:editId="389F95CB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BAD6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D425281" wp14:editId="5463FCD3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6C0D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A580D85" w14:textId="77777777" w:rsidR="009C3B18" w:rsidRPr="009C3B18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тендерной комиссии</w:t>
      </w:r>
    </w:p>
    <w:p w14:paraId="1F0BB083" w14:textId="77777777" w:rsidR="009C3B18" w:rsidRPr="009C3B18" w:rsidRDefault="009C3B18" w:rsidP="009C3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1E7F5B8C" w14:textId="77777777" w:rsidR="009C3B18" w:rsidRPr="009C3B18" w:rsidRDefault="009C3B18" w:rsidP="009C3B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3EC3A367" w14:textId="77777777" w:rsidR="009C3B18" w:rsidRDefault="009C3B18" w:rsidP="009C3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приобретение </w:t>
      </w:r>
      <w:r w:rsidRPr="009C3B18">
        <w:rPr>
          <w:rFonts w:ascii="Times New Roman" w:hAnsi="Times New Roman" w:cs="Times New Roman"/>
          <w:b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</w:p>
    <w:p w14:paraId="54F26B6B" w14:textId="33F0FA6B" w:rsidR="009C3B18" w:rsidRPr="007E17AF" w:rsidRDefault="009C3B18" w:rsidP="009C3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9C3B18" w:rsidRPr="00493A52" w14:paraId="2A4BC9C0" w14:textId="77777777" w:rsidTr="00E00200">
        <w:tc>
          <w:tcPr>
            <w:tcW w:w="5637" w:type="dxa"/>
            <w:hideMark/>
          </w:tcPr>
          <w:p w14:paraId="730FD9C2" w14:textId="77777777" w:rsidR="009C3B18" w:rsidRPr="00493A52" w:rsidRDefault="009C3B18" w:rsidP="00E002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221EB47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B18" w:rsidRPr="00493A52" w14:paraId="206E27AB" w14:textId="77777777" w:rsidTr="00E00200">
        <w:tc>
          <w:tcPr>
            <w:tcW w:w="5637" w:type="dxa"/>
            <w:hideMark/>
          </w:tcPr>
          <w:p w14:paraId="3887A51D" w14:textId="77777777" w:rsidR="009C3B18" w:rsidRPr="00493A52" w:rsidRDefault="009C3B18" w:rsidP="00E002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46D6259F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C3B18" w:rsidRPr="00493A52" w14:paraId="003C0D26" w14:textId="77777777" w:rsidTr="00E00200">
        <w:tc>
          <w:tcPr>
            <w:tcW w:w="5637" w:type="dxa"/>
          </w:tcPr>
          <w:p w14:paraId="3CF49BF8" w14:textId="77777777" w:rsidR="009C3B18" w:rsidRPr="00493A52" w:rsidRDefault="009C3B18" w:rsidP="00E002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0F105290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9C3B18" w:rsidRPr="00493A52" w14:paraId="72309E97" w14:textId="77777777" w:rsidTr="00E00200">
        <w:tc>
          <w:tcPr>
            <w:tcW w:w="5637" w:type="dxa"/>
            <w:hideMark/>
          </w:tcPr>
          <w:p w14:paraId="1AD10C13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60C90141" w14:textId="325E2C0A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Питюл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A42065D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71FAD8E7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F5FFBD2" w14:textId="54628BBC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48624FCC" w14:textId="77777777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  <w:p w14:paraId="604C8253" w14:textId="04FBAD90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9C3B18" w:rsidRPr="00493A52" w14:paraId="4D1C54F3" w14:textId="77777777" w:rsidTr="00E00200">
        <w:trPr>
          <w:trHeight w:val="543"/>
        </w:trPr>
        <w:tc>
          <w:tcPr>
            <w:tcW w:w="5637" w:type="dxa"/>
            <w:hideMark/>
          </w:tcPr>
          <w:p w14:paraId="4E40EB09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2B858C91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3D6E576A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C3B18" w:rsidRPr="00493A52" w14:paraId="3031ADD0" w14:textId="77777777" w:rsidTr="00E00200">
        <w:trPr>
          <w:trHeight w:val="168"/>
        </w:trPr>
        <w:tc>
          <w:tcPr>
            <w:tcW w:w="9356" w:type="dxa"/>
            <w:gridSpan w:val="2"/>
          </w:tcPr>
          <w:p w14:paraId="52F3C724" w14:textId="77777777" w:rsidR="009C3B18" w:rsidRPr="00493A52" w:rsidRDefault="009C3B18" w:rsidP="00E00200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2B9A40" w14:textId="77777777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971DA" w14:textId="77777777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2534DAFF" w14:textId="683F27DC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ООО «Тезаурус»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14:paraId="59E8FFFB" w14:textId="3E651176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Медаксесс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  <w:p w14:paraId="77C2313D" w14:textId="793DF3A7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Козинский И.И.</w:t>
            </w:r>
          </w:p>
          <w:p w14:paraId="6FE7F1BC" w14:textId="2B23A78F" w:rsidR="009C3B18" w:rsidRPr="00723134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  <w:tr w:rsidR="009C3B18" w:rsidRPr="00493A52" w14:paraId="70576582" w14:textId="77777777" w:rsidTr="00E00200">
        <w:tc>
          <w:tcPr>
            <w:tcW w:w="5637" w:type="dxa"/>
            <w:hideMark/>
          </w:tcPr>
          <w:p w14:paraId="7CE5C96B" w14:textId="77777777" w:rsidR="009C3B18" w:rsidRPr="00493A52" w:rsidRDefault="009C3B18" w:rsidP="00E002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66D0B4E" w14:textId="77777777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3B18" w:rsidRPr="00493A52" w14:paraId="392D38AE" w14:textId="77777777" w:rsidTr="00E00200">
        <w:tc>
          <w:tcPr>
            <w:tcW w:w="5637" w:type="dxa"/>
            <w:hideMark/>
          </w:tcPr>
          <w:p w14:paraId="63DE1294" w14:textId="78F24755" w:rsidR="009C3B18" w:rsidRDefault="009C3B18" w:rsidP="00E00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A7761A" w14:textId="60808079" w:rsidR="009C3B18" w:rsidRPr="009C3B18" w:rsidRDefault="009C3B18" w:rsidP="00E00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</w:t>
            </w:r>
          </w:p>
          <w:p w14:paraId="597B9666" w14:textId="77777777" w:rsidR="009C3B18" w:rsidRPr="00493A52" w:rsidRDefault="009C3B18" w:rsidP="00E002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545B0B3" w14:textId="77777777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1BB6219E" w14:textId="18E9C99B" w:rsidR="009C3B18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D98C794" w14:textId="4E408188" w:rsidR="009C3B18" w:rsidRPr="00493A52" w:rsidRDefault="009C3B18" w:rsidP="00E00200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16E442BB" w14:textId="77777777" w:rsidR="009C3B18" w:rsidRPr="00735CBF" w:rsidRDefault="009C3B18" w:rsidP="009C3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4DE0B967" w14:textId="77777777" w:rsidR="009C3B18" w:rsidRDefault="009C3B18" w:rsidP="009C3B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58A78" w14:textId="77777777" w:rsidR="009C3B18" w:rsidRPr="00493A52" w:rsidRDefault="009C3B18" w:rsidP="009C3B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E0E0692" w14:textId="7EC922C2" w:rsidR="009C3B18" w:rsidRP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18">
        <w:rPr>
          <w:rFonts w:ascii="Times New Roman" w:hAnsi="Times New Roman" w:cs="Times New Roman"/>
          <w:bCs/>
          <w:spacing w:val="4"/>
          <w:sz w:val="24"/>
          <w:szCs w:val="24"/>
        </w:rPr>
        <w:t>Приобретение сосудистых протезов и расходных материалов для сосудистой хирургии на 2021 год</w:t>
      </w:r>
      <w:r w:rsidRPr="009C3B1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2"/>
        <w:gridCol w:w="2553"/>
      </w:tblGrid>
      <w:tr w:rsidR="009C3B18" w:rsidRPr="009C3B18" w14:paraId="0D9BE955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397B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Наименование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8D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Потребность, шт.</w:t>
            </w:r>
          </w:p>
        </w:tc>
      </w:tr>
      <w:tr w:rsidR="009C3B18" w:rsidRPr="009C3B18" w14:paraId="5DBCFAD4" w14:textId="77777777" w:rsidTr="00E0020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24F1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1. Сосудистые протезы:</w:t>
            </w:r>
          </w:p>
        </w:tc>
      </w:tr>
      <w:tr w:rsidR="009C3B18" w:rsidRPr="009C3B18" w14:paraId="164F57BF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8995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9C3B18">
              <w:rPr>
                <w:rFonts w:ascii="Times New Roman" w:hAnsi="Times New Roman" w:cs="Times New Roman"/>
                <w:spacing w:val="4"/>
              </w:rPr>
              <w:t>Бифуркационный</w:t>
            </w:r>
            <w:proofErr w:type="spellEnd"/>
            <w:r w:rsidRPr="009C3B18">
              <w:rPr>
                <w:rFonts w:ascii="Times New Roman" w:hAnsi="Times New Roman" w:cs="Times New Roman"/>
                <w:spacing w:val="4"/>
              </w:rPr>
              <w:t xml:space="preserve"> сосудистый протез Б 18-9-9-40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88E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10</w:t>
            </w:r>
          </w:p>
        </w:tc>
      </w:tr>
      <w:tr w:rsidR="009C3B18" w:rsidRPr="009C3B18" w14:paraId="469482F3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AC9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9C3B18">
              <w:rPr>
                <w:rFonts w:ascii="Times New Roman" w:hAnsi="Times New Roman" w:cs="Times New Roman"/>
                <w:spacing w:val="4"/>
              </w:rPr>
              <w:t>Бифуркационный</w:t>
            </w:r>
            <w:proofErr w:type="spellEnd"/>
            <w:r w:rsidRPr="009C3B18">
              <w:rPr>
                <w:rFonts w:ascii="Times New Roman" w:hAnsi="Times New Roman" w:cs="Times New Roman"/>
                <w:spacing w:val="4"/>
              </w:rPr>
              <w:t xml:space="preserve"> сосудистый протез Б 20-9-9-41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E43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10</w:t>
            </w:r>
          </w:p>
        </w:tc>
      </w:tr>
      <w:tr w:rsidR="009C3B18" w:rsidRPr="009C3B18" w14:paraId="0D090FA5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079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линейный сосудистый протез Л 6-50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6E2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40</w:t>
            </w:r>
          </w:p>
        </w:tc>
      </w:tr>
      <w:tr w:rsidR="009C3B18" w:rsidRPr="009C3B18" w14:paraId="0460C6DC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3DD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lastRenderedPageBreak/>
              <w:t>линейный сосудистый протез Л 7-50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499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40</w:t>
            </w:r>
          </w:p>
        </w:tc>
      </w:tr>
      <w:tr w:rsidR="009C3B18" w:rsidRPr="009C3B18" w14:paraId="748951C2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F05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линейный сосудистый протез Л 8-50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607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40</w:t>
            </w:r>
          </w:p>
        </w:tc>
      </w:tr>
      <w:tr w:rsidR="009C3B18" w:rsidRPr="009C3B18" w14:paraId="18225A4A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9CD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линейный сосудистый протез Л 9-50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DBA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20</w:t>
            </w:r>
          </w:p>
        </w:tc>
      </w:tr>
      <w:tr w:rsidR="009C3B18" w:rsidRPr="009C3B18" w14:paraId="74643635" w14:textId="77777777" w:rsidTr="00E0020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8AE" w14:textId="77777777" w:rsidR="009C3B18" w:rsidRPr="009C3B18" w:rsidRDefault="009C3B18" w:rsidP="00E00200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 xml:space="preserve">2.Зонды </w:t>
            </w:r>
            <w:proofErr w:type="spellStart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Фогерти</w:t>
            </w:r>
            <w:proofErr w:type="spellEnd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 xml:space="preserve"> (катетер для </w:t>
            </w:r>
            <w:proofErr w:type="spellStart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эмболектомии</w:t>
            </w:r>
            <w:proofErr w:type="spellEnd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 xml:space="preserve"> одноканальный)</w:t>
            </w:r>
          </w:p>
        </w:tc>
      </w:tr>
      <w:tr w:rsidR="009C3B18" w:rsidRPr="009C3B18" w14:paraId="7211BB28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7C7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7</w:t>
            </w: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61E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23A9D121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AB4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6F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7E4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24A19130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6A9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9A9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70DB93EE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B47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4F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F84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14776DD1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E84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3F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DF0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141E1B32" w14:textId="77777777" w:rsidTr="00E0020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54C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3. Атравматический шовный материал (</w:t>
            </w:r>
            <w:proofErr w:type="spellStart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Пролен</w:t>
            </w:r>
            <w:proofErr w:type="spellEnd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 xml:space="preserve">, </w:t>
            </w:r>
            <w:proofErr w:type="spellStart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Премилен</w:t>
            </w:r>
            <w:proofErr w:type="spellEnd"/>
            <w:r w:rsidRPr="009C3B18">
              <w:rPr>
                <w:rFonts w:ascii="Times New Roman" w:hAnsi="Times New Roman" w:cs="Times New Roman"/>
                <w:b/>
                <w:bCs/>
                <w:spacing w:val="4"/>
              </w:rPr>
              <w:t>):</w:t>
            </w:r>
          </w:p>
        </w:tc>
      </w:tr>
      <w:tr w:rsidR="009C3B18" w:rsidRPr="009C3B18" w14:paraId="2C3A77BD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4AF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4/0, синий, игла колющая, 17 мм*2, 1/2, 90 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E45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5E6D19C7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9C0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5/0, синий, игла колющая, 17 мм*2, 1/2, 90 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E84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50</w:t>
            </w:r>
          </w:p>
        </w:tc>
      </w:tr>
      <w:tr w:rsidR="009C3B18" w:rsidRPr="009C3B18" w14:paraId="5CF804A5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09B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6/0, синий, игла колющая, 13 мм*2, 3/8, 75 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0B5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100</w:t>
            </w:r>
          </w:p>
        </w:tc>
      </w:tr>
      <w:tr w:rsidR="009C3B18" w:rsidRPr="009C3B18" w14:paraId="1D1F7E30" w14:textId="77777777" w:rsidTr="00E00200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66D" w14:textId="77777777" w:rsidR="009C3B18" w:rsidRPr="009C3B18" w:rsidRDefault="009C3B18" w:rsidP="00E0020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4"/>
              </w:rPr>
            </w:pPr>
            <w:r w:rsidRPr="009C3B18">
              <w:rPr>
                <w:rFonts w:ascii="Times New Roman" w:hAnsi="Times New Roman" w:cs="Times New Roman"/>
                <w:spacing w:val="4"/>
              </w:rPr>
              <w:t>7/0, синий, игла колющая, 8 мм*2, 3/8, 60-75 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070" w14:textId="77777777" w:rsidR="009C3B18" w:rsidRPr="009C3B18" w:rsidRDefault="009C3B18" w:rsidP="00E0020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9C3B18">
              <w:rPr>
                <w:rFonts w:ascii="Times New Roman" w:hAnsi="Times New Roman" w:cs="Times New Roman"/>
                <w:spacing w:val="4"/>
                <w:lang w:val="en-US"/>
              </w:rPr>
              <w:t>200</w:t>
            </w:r>
          </w:p>
        </w:tc>
      </w:tr>
    </w:tbl>
    <w:p w14:paraId="3DA609C7" w14:textId="77777777" w:rsidR="009C3B18" w:rsidRPr="00C25902" w:rsidRDefault="009C3B18" w:rsidP="009C3B18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D1F388" w14:textId="77777777" w:rsidR="009C3B18" w:rsidRPr="00493A52" w:rsidRDefault="009C3B18" w:rsidP="009C3B18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7872E4" w14:textId="77777777" w:rsidR="009C3B18" w:rsidRPr="00493A52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61DC3712" w14:textId="77777777" w:rsidR="009C3B18" w:rsidRPr="00493A52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987C1" w14:textId="2B45016C" w:rsidR="009C3B18" w:rsidRDefault="009C3B18" w:rsidP="009C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3219DC45" w14:textId="77777777" w:rsidR="009C3B18" w:rsidRPr="00735CBF" w:rsidRDefault="009C3B18" w:rsidP="009C3B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523FEC9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70F235F0" w14:textId="77777777" w:rsidR="009C3B18" w:rsidRPr="00E124F5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C3EFC" w14:textId="16A2D947" w:rsidR="009C3B18" w:rsidRPr="00C25902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06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62606A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BD91AB2" w14:textId="31E6A04B" w:rsidR="009C3B18" w:rsidRPr="00015FEF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62606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06A">
        <w:rPr>
          <w:rFonts w:ascii="Times New Roman" w:hAnsi="Times New Roman" w:cs="Times New Roman"/>
          <w:sz w:val="24"/>
          <w:szCs w:val="24"/>
        </w:rPr>
        <w:t>июля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62E1EDA3" w14:textId="78A28DC4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поступили </w:t>
      </w:r>
      <w:r w:rsidR="006260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2606A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 w:rsidR="0062606A">
        <w:rPr>
          <w:rFonts w:ascii="Times New Roman" w:eastAsia="Times New Roman" w:hAnsi="Times New Roman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066714A" w14:textId="77777777" w:rsidR="009C3B18" w:rsidRDefault="009C3B18" w:rsidP="009C3B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71661AD4" w14:textId="7ECB469B" w:rsidR="00B65804" w:rsidRPr="005C090E" w:rsidRDefault="009C3B18" w:rsidP="00B658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1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</w:t>
      </w:r>
      <w:r w:rsidR="00B65804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ООО «</w:t>
      </w:r>
      <w:proofErr w:type="spellStart"/>
      <w:r w:rsidR="00B65804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Диапрофмед</w:t>
      </w:r>
      <w:proofErr w:type="spellEnd"/>
      <w:r w:rsidR="00B65804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="00B65804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202ED3" w14:textId="77777777" w:rsidR="00B65804" w:rsidRPr="008B552F" w:rsidRDefault="00B65804" w:rsidP="00B658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6EB13F93" w14:textId="77777777" w:rsidR="00B65804" w:rsidRPr="008B552F" w:rsidRDefault="00B65804" w:rsidP="00B658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20E0CC09" w14:textId="77777777" w:rsidR="00B65804" w:rsidRPr="008B552F" w:rsidRDefault="00B65804" w:rsidP="00B658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«Приднестровский Сбербанк»,</w:t>
      </w:r>
    </w:p>
    <w:p w14:paraId="6B0042D1" w14:textId="77777777" w:rsidR="00B65804" w:rsidRPr="008B552F" w:rsidRDefault="00B65804" w:rsidP="00B658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04104C0F" w14:textId="77777777" w:rsidR="00B65804" w:rsidRPr="008B552F" w:rsidRDefault="00B65804" w:rsidP="00B658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</w:p>
    <w:p w14:paraId="00427FF2" w14:textId="77777777" w:rsidR="00B65804" w:rsidRPr="003F542B" w:rsidRDefault="00B65804" w:rsidP="00B65804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tgtFrame="_blank" w:history="1">
        <w:r w:rsidRPr="001712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diaprof2007@mail.ru</w:t>
        </w:r>
      </w:hyperlink>
    </w:p>
    <w:p w14:paraId="123305A3" w14:textId="77777777" w:rsidR="00B65804" w:rsidRDefault="00B65804" w:rsidP="00B658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3EC914BC" w14:textId="4A6C03D3" w:rsidR="009C3B18" w:rsidRDefault="009C3B18" w:rsidP="00B658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CDF6E6F" w14:textId="69A24E12" w:rsidR="00D670E2" w:rsidRPr="005C090E" w:rsidRDefault="00D670E2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«Тезаурус»,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9C60B5" w14:textId="77777777" w:rsidR="00D670E2" w:rsidRPr="004A5055" w:rsidRDefault="00D670E2" w:rsidP="00D670E2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-3200 ПМР г. Бендеры, ул. Дружбы, 36/90</w:t>
      </w:r>
    </w:p>
    <w:p w14:paraId="0436C511" w14:textId="77777777" w:rsidR="00D670E2" w:rsidRPr="004A5055" w:rsidRDefault="00D670E2" w:rsidP="00D670E2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221238000000093 в БФ ЗАО «Приднестровский Сбербанк» КУБ 38</w:t>
      </w:r>
    </w:p>
    <w:p w14:paraId="4432D153" w14:textId="77777777" w:rsidR="00D670E2" w:rsidRPr="004A5055" w:rsidRDefault="00D670E2" w:rsidP="00D670E2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/с 20210000094, ф/к 0300018633</w:t>
      </w:r>
    </w:p>
    <w:p w14:paraId="6C95472C" w14:textId="77777777" w:rsidR="00D670E2" w:rsidRDefault="00D670E2" w:rsidP="00D670E2">
      <w:pPr>
        <w:spacing w:after="0" w:line="240" w:lineRule="auto"/>
        <w:ind w:right="-28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– </w:t>
      </w:r>
      <w:proofErr w:type="spellStart"/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Драгиев</w:t>
      </w:r>
      <w:proofErr w:type="spellEnd"/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Степанович</w:t>
      </w:r>
    </w:p>
    <w:p w14:paraId="35D86403" w14:textId="77777777" w:rsidR="00D670E2" w:rsidRDefault="00D670E2" w:rsidP="00D670E2">
      <w:pPr>
        <w:spacing w:after="0" w:line="240" w:lineRule="auto"/>
        <w:ind w:right="-285" w:firstLine="709"/>
        <w:contextualSpacing/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287834">
          <w:rPr>
            <w:rStyle w:val="a3"/>
            <w:rFonts w:ascii="Times New Roman" w:hAnsi="Times New Roman" w:cs="Times New Roman"/>
            <w:color w:val="2962FF"/>
            <w:spacing w:val="3"/>
            <w:sz w:val="24"/>
            <w:szCs w:val="24"/>
            <w:shd w:val="clear" w:color="auto" w:fill="FFFFFF"/>
          </w:rPr>
          <w:t>tezaurus2005@yandex.ru</w:t>
        </w:r>
      </w:hyperlink>
    </w:p>
    <w:p w14:paraId="498198D6" w14:textId="77777777" w:rsidR="00D670E2" w:rsidRDefault="00D670E2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(552) 6-80-50, (777) 7-65-91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12A1A" w14:textId="77777777" w:rsidR="00D670E2" w:rsidRDefault="00D670E2" w:rsidP="00D670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8F18C" w14:textId="374BE2FE" w:rsidR="00D670E2" w:rsidRPr="005C090E" w:rsidRDefault="00D670E2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Медаксесс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677A59" w14:textId="77777777" w:rsidR="00D670E2" w:rsidRPr="009C6B5E" w:rsidRDefault="00D670E2" w:rsidP="00D6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9C6B5E">
        <w:rPr>
          <w:rFonts w:ascii="Times New Roman" w:hAnsi="Times New Roman" w:cs="Times New Roman"/>
          <w:sz w:val="24"/>
          <w:szCs w:val="24"/>
        </w:rPr>
        <w:t>-3200. г. Бендеры, ул. Дружбы, 8/4</w:t>
      </w:r>
    </w:p>
    <w:p w14:paraId="63CD9726" w14:textId="77777777" w:rsidR="00D670E2" w:rsidRPr="009C6B5E" w:rsidRDefault="00D670E2" w:rsidP="00D6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р/с 221238000000167 в БФ ЗАО «Приднестровский Сбербанк» КУБ 38</w:t>
      </w:r>
    </w:p>
    <w:p w14:paraId="612C7F85" w14:textId="77777777" w:rsidR="00D670E2" w:rsidRPr="009C6B5E" w:rsidRDefault="00D670E2" w:rsidP="00D6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B5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C6B5E">
        <w:rPr>
          <w:rFonts w:ascii="Times New Roman" w:hAnsi="Times New Roman" w:cs="Times New Roman"/>
          <w:sz w:val="24"/>
          <w:szCs w:val="24"/>
        </w:rPr>
        <w:t>/с 20210000094</w:t>
      </w:r>
    </w:p>
    <w:p w14:paraId="0324EEAE" w14:textId="77777777" w:rsidR="00D670E2" w:rsidRPr="009C6B5E" w:rsidRDefault="00D670E2" w:rsidP="00D6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ф/к 0300040610</w:t>
      </w:r>
    </w:p>
    <w:p w14:paraId="3AE54920" w14:textId="77777777" w:rsidR="00D670E2" w:rsidRDefault="00D670E2" w:rsidP="00D6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 w:rsidRPr="009C6B5E">
        <w:rPr>
          <w:rFonts w:ascii="Times New Roman" w:hAnsi="Times New Roman" w:cs="Times New Roman"/>
          <w:sz w:val="24"/>
          <w:szCs w:val="24"/>
        </w:rPr>
        <w:t>Райлян</w:t>
      </w:r>
      <w:proofErr w:type="spellEnd"/>
      <w:r w:rsidRPr="009C6B5E">
        <w:rPr>
          <w:rFonts w:ascii="Times New Roman" w:hAnsi="Times New Roman" w:cs="Times New Roman"/>
          <w:sz w:val="24"/>
          <w:szCs w:val="24"/>
        </w:rPr>
        <w:t xml:space="preserve"> Вадим Анатольевич</w:t>
      </w:r>
    </w:p>
    <w:p w14:paraId="09332826" w14:textId="77777777" w:rsidR="00D670E2" w:rsidRDefault="00D670E2" w:rsidP="00D670E2">
      <w:pPr>
        <w:spacing w:after="0" w:line="240" w:lineRule="auto"/>
        <w:ind w:firstLine="709"/>
        <w:contextualSpacing/>
        <w:jc w:val="both"/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735CBF">
          <w:rPr>
            <w:rStyle w:val="a3"/>
            <w:rFonts w:ascii="Times New Roman" w:hAnsi="Times New Roman" w:cs="Times New Roman"/>
            <w:color w:val="2962FF"/>
            <w:spacing w:val="3"/>
            <w:sz w:val="24"/>
            <w:szCs w:val="24"/>
            <w:shd w:val="clear" w:color="auto" w:fill="FFFFFF"/>
          </w:rPr>
          <w:t>medaksess@gmail.com</w:t>
        </w:r>
      </w:hyperlink>
    </w:p>
    <w:p w14:paraId="0A97E3EB" w14:textId="77777777" w:rsidR="00D670E2" w:rsidRDefault="00D670E2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B5E">
        <w:rPr>
          <w:rFonts w:ascii="Times New Roman" w:hAnsi="Times New Roman" w:cs="Times New Roman"/>
          <w:sz w:val="24"/>
          <w:szCs w:val="24"/>
        </w:rPr>
        <w:t>контактные телефоны: (552) 3-30-30; (777) 7-62-59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728C4" w14:textId="77777777" w:rsidR="009C3B18" w:rsidRDefault="009C3B18" w:rsidP="009C3B18">
      <w:pPr>
        <w:spacing w:after="0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506B1" w14:textId="77777777" w:rsidR="00D670E2" w:rsidRPr="005C090E" w:rsidRDefault="009C3B18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313A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D670E2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 «</w:t>
      </w:r>
      <w:proofErr w:type="spellStart"/>
      <w:r w:rsidR="00D670E2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Валеандр</w:t>
      </w:r>
      <w:proofErr w:type="spellEnd"/>
      <w:r w:rsidR="00D670E2"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="00D670E2"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="00D670E2"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E7244" w14:textId="77777777" w:rsidR="00D670E2" w:rsidRPr="003F542B" w:rsidRDefault="00D670E2" w:rsidP="00D670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36327CDC" w14:textId="77777777" w:rsidR="00D670E2" w:rsidRPr="003F542B" w:rsidRDefault="00D670E2" w:rsidP="00D670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49ECDBD0" w14:textId="77777777" w:rsidR="00D670E2" w:rsidRPr="003F542B" w:rsidRDefault="00D670E2" w:rsidP="00D670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</w:t>
      </w:r>
    </w:p>
    <w:p w14:paraId="1EB996E0" w14:textId="77777777" w:rsidR="00D670E2" w:rsidRPr="003F542B" w:rsidRDefault="00D670E2" w:rsidP="00D670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50DDE0D2" w14:textId="77777777" w:rsidR="00D670E2" w:rsidRPr="003F542B" w:rsidRDefault="00D670E2" w:rsidP="00D670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– 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Романович</w:t>
      </w:r>
    </w:p>
    <w:p w14:paraId="6B06C322" w14:textId="77777777" w:rsidR="00D670E2" w:rsidRDefault="00D670E2" w:rsidP="00D670E2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42B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4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287834">
          <w:rPr>
            <w:rStyle w:val="a3"/>
            <w:rFonts w:ascii="Times New Roman" w:hAnsi="Times New Roman" w:cs="Times New Roman"/>
            <w:sz w:val="24"/>
            <w:szCs w:val="24"/>
          </w:rPr>
          <w:t>valeandr@inbox.ru</w:t>
        </w:r>
      </w:hyperlink>
    </w:p>
    <w:p w14:paraId="7D78F04D" w14:textId="77777777" w:rsidR="00D670E2" w:rsidRDefault="00D670E2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1F81820F" w14:textId="23A7AB0B" w:rsidR="009C3B18" w:rsidRDefault="009C3B18" w:rsidP="00D670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1C7973F6" w14:textId="06EF5DE2" w:rsidR="009C3B18" w:rsidRDefault="00D670E2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3B18">
        <w:rPr>
          <w:rFonts w:ascii="Times New Roman" w:hAnsi="Times New Roman" w:cs="Times New Roman"/>
          <w:sz w:val="24"/>
          <w:szCs w:val="24"/>
        </w:rPr>
        <w:t xml:space="preserve">огласно части 4 пункта 7 </w:t>
      </w:r>
      <w:r w:rsidR="009C3B18"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9C3B18"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 w:rsidR="009C3B18">
        <w:rPr>
          <w:rFonts w:ascii="Times New Roman" w:hAnsi="Times New Roman" w:cs="Times New Roman"/>
          <w:spacing w:val="4"/>
          <w:sz w:val="24"/>
          <w:szCs w:val="24"/>
        </w:rPr>
        <w:t>ю</w:t>
      </w:r>
      <w:r w:rsidR="009C3B18"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="009C3B18"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="009C3B18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 w:rsidR="009C3B18">
        <w:rPr>
          <w:rFonts w:ascii="Times New Roman" w:hAnsi="Times New Roman" w:cs="Times New Roman"/>
          <w:sz w:val="24"/>
          <w:szCs w:val="24"/>
        </w:rPr>
        <w:t xml:space="preserve">, </w:t>
      </w:r>
      <w:r w:rsidR="009C3B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06</w:t>
      </w:r>
      <w:r w:rsidR="009C3B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C3B18">
        <w:rPr>
          <w:rFonts w:ascii="Times New Roman" w:hAnsi="Times New Roman" w:cs="Times New Roman"/>
          <w:sz w:val="24"/>
          <w:szCs w:val="24"/>
        </w:rPr>
        <w:t xml:space="preserve">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7A626F84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2D5D2246" w14:textId="77777777" w:rsidR="009C3B18" w:rsidRDefault="009C3B18" w:rsidP="009C3B1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8B311" w14:textId="77777777" w:rsidR="009C3B18" w:rsidRPr="00F30EB0" w:rsidRDefault="009C3B18" w:rsidP="009C3B1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27FA72A3" w14:textId="77777777" w:rsidR="009C3B18" w:rsidRPr="00995D44" w:rsidRDefault="009C3B18" w:rsidP="009C3B18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C9A6D" w14:textId="77777777" w:rsidR="009C3B18" w:rsidRDefault="009C3B18" w:rsidP="009C3B18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548D1ED0" w14:textId="77777777" w:rsidR="009C3B18" w:rsidRDefault="009C3B18" w:rsidP="009C3B18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3FBE3" w14:textId="0BBDDCF8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995D44">
        <w:rPr>
          <w:rFonts w:ascii="Times New Roman" w:hAnsi="Times New Roman" w:cs="Times New Roman"/>
          <w:b/>
          <w:sz w:val="24"/>
          <w:szCs w:val="24"/>
        </w:rPr>
        <w:t>.:</w:t>
      </w:r>
      <w:r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FC8">
        <w:rPr>
          <w:rFonts w:ascii="Times New Roman" w:hAnsi="Times New Roman" w:cs="Times New Roman"/>
          <w:sz w:val="24"/>
          <w:szCs w:val="24"/>
        </w:rPr>
        <w:t>06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июля</w:t>
      </w:r>
      <w:r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5DB2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5D44">
        <w:rPr>
          <w:rFonts w:ascii="Times New Roman" w:hAnsi="Times New Roman" w:cs="Times New Roman"/>
          <w:sz w:val="24"/>
          <w:szCs w:val="24"/>
        </w:rPr>
        <w:t xml:space="preserve"> заседания тендерной комиссии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 w:rsidR="0010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2" w:history="1"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94303A3" w14:textId="77777777" w:rsidR="009C3B18" w:rsidRPr="00995D44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6BB2" w14:textId="3FE524E2" w:rsidR="009C3B18" w:rsidRPr="000235C3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lastRenderedPageBreak/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4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 w:rsidR="00106FC8">
        <w:rPr>
          <w:rFonts w:ascii="Times New Roman" w:hAnsi="Times New Roman" w:cs="Times New Roman"/>
          <w:sz w:val="24"/>
          <w:szCs w:val="24"/>
        </w:rPr>
        <w:t>четыре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106FC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r w:rsidR="00106FC8">
        <w:rPr>
          <w:rFonts w:ascii="Times New Roman" w:hAnsi="Times New Roman" w:cs="Times New Roman"/>
          <w:sz w:val="24"/>
          <w:szCs w:val="24"/>
        </w:rPr>
        <w:t>Тезаурус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6FC8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».</w:t>
      </w:r>
    </w:p>
    <w:p w14:paraId="6E03394B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субъектов,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9E3D7" w14:textId="77777777" w:rsidR="009C3B18" w:rsidRDefault="009C3B18" w:rsidP="009C3B1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5B418" w14:textId="77777777" w:rsidR="00106FC8" w:rsidRPr="000235C3" w:rsidRDefault="009C3B18" w:rsidP="00106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</w:t>
      </w:r>
      <w:r w:rsidRPr="009E642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тендера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>
        <w:rPr>
          <w:rFonts w:ascii="Times New Roman" w:hAnsi="Times New Roman" w:cs="Times New Roman"/>
          <w:sz w:val="24"/>
          <w:szCs w:val="24"/>
        </w:rPr>
        <w:t xml:space="preserve">, хозяйствующих субъектов: </w:t>
      </w:r>
      <w:r w:rsidR="00106FC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», ООО «Тезаурус»,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».</w:t>
      </w:r>
    </w:p>
    <w:p w14:paraId="075FE40E" w14:textId="77777777" w:rsidR="00106FC8" w:rsidRDefault="00106FC8" w:rsidP="00106F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FD277D" w14:textId="5EF8BC62" w:rsidR="009C3B18" w:rsidRPr="007D62F0" w:rsidRDefault="009C3B18" w:rsidP="00106F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0E0B84F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80B76A2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AD2E6B8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7E9C75B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1D5D6" w14:textId="1510C659" w:rsidR="009C3B18" w:rsidRPr="00104D3F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Т.В.: 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>
        <w:rPr>
          <w:rFonts w:ascii="Times New Roman" w:hAnsi="Times New Roman" w:cs="Times New Roman"/>
          <w:sz w:val="24"/>
          <w:szCs w:val="24"/>
        </w:rP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C53C2B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23E1F" w14:textId="721E0E66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 w:rsidR="001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633618E1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6565FA" w14:textId="77777777" w:rsidR="009C3B18" w:rsidRPr="007D62F0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605F36D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Pr="00104D3F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D585AA3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519A0857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1D3EC561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26D091" w14:textId="77777777" w:rsidR="009C3B18" w:rsidRPr="00490CB2" w:rsidRDefault="009C3B18" w:rsidP="009C3B1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481BF23D" w14:textId="51A455A1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 w:rsidR="001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FC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необходимо предоставить до 17:00 часов до </w:t>
      </w:r>
      <w:r w:rsidR="00106FC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7328E466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F1FE2" w14:textId="77777777" w:rsidR="009C3B18" w:rsidRPr="007D62F0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5F06DA45" w14:textId="77777777" w:rsidR="009C3B18" w:rsidRDefault="009C3B18" w:rsidP="009C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24F0799D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38763FC5" w14:textId="77777777" w:rsidR="009C3B18" w:rsidRPr="00551724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B794A33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205400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E437D28" w14:textId="77777777" w:rsidR="009C3B18" w:rsidRPr="0018189C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2DBFA" w14:textId="1564AED9" w:rsidR="009C3B18" w:rsidRDefault="009C3B18" w:rsidP="00106F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 w:rsidR="001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субъектов:</w:t>
      </w:r>
      <w:r w:rsidRPr="00D17A1B"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Медаксесс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», ООО «Тезаурус», ООО «</w:t>
      </w:r>
      <w:proofErr w:type="spellStart"/>
      <w:r w:rsidR="00106FC8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106FC8">
        <w:rPr>
          <w:rFonts w:ascii="Times New Roman" w:hAnsi="Times New Roman" w:cs="Times New Roman"/>
          <w:sz w:val="24"/>
          <w:szCs w:val="24"/>
        </w:rPr>
        <w:t>».</w:t>
      </w:r>
    </w:p>
    <w:p w14:paraId="529472CD" w14:textId="77777777" w:rsidR="00106FC8" w:rsidRPr="00356926" w:rsidRDefault="00106FC8" w:rsidP="00106F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DFD8F" w14:textId="7BDB692A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 w:rsidR="001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51151477" w14:textId="2405169D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414D57" w14:textId="4E40E74F" w:rsidR="00106FC8" w:rsidRDefault="00106FC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F6A056" w14:textId="77777777" w:rsidR="00106FC8" w:rsidRDefault="00106FC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BEF7F1" w14:textId="5DD79843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тендера </w:t>
      </w:r>
      <w:r w:rsidR="001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106FC8" w:rsidRPr="009C3B18">
        <w:rPr>
          <w:rFonts w:ascii="Times New Roman" w:hAnsi="Times New Roman" w:cs="Times New Roman"/>
          <w:bCs/>
          <w:spacing w:val="4"/>
          <w:sz w:val="24"/>
          <w:szCs w:val="24"/>
        </w:rPr>
        <w:t>сосудистых протезов и расходных материалов для сосудистой хирургии на 2021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FC8">
        <w:rPr>
          <w:rFonts w:ascii="Times New Roman" w:hAnsi="Times New Roman" w:cs="Times New Roman"/>
          <w:sz w:val="24"/>
          <w:szCs w:val="24"/>
        </w:rPr>
        <w:br/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2021 года в 14:00 часов, также коммерческие предложения предоставить до 17:00 часов до </w:t>
      </w:r>
      <w:r w:rsidR="00106FC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C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293AA2CE" w14:textId="77777777" w:rsidR="009C3B18" w:rsidRDefault="009C3B18" w:rsidP="009C3B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492E6" w14:textId="77777777" w:rsidR="009C3B18" w:rsidRDefault="009C3B18" w:rsidP="009C3B18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46821" w14:textId="77777777" w:rsidR="009C3B18" w:rsidRDefault="009C3B18" w:rsidP="009C3B18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0A1BAD62" w14:textId="77777777" w:rsidR="009C3B18" w:rsidRPr="00C1144A" w:rsidRDefault="009C3B18" w:rsidP="009C3B1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9C3B18" w14:paraId="12112BAE" w14:textId="77777777" w:rsidTr="00E00200">
        <w:tc>
          <w:tcPr>
            <w:tcW w:w="2282" w:type="pct"/>
            <w:hideMark/>
          </w:tcPr>
          <w:p w14:paraId="62D73196" w14:textId="77777777" w:rsidR="009C3B18" w:rsidRDefault="009C3B18" w:rsidP="00E00200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1552" w:type="pct"/>
          </w:tcPr>
          <w:p w14:paraId="74962F0A" w14:textId="77777777" w:rsidR="009C3B18" w:rsidRDefault="009C3B18" w:rsidP="00E00200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409793E2" w14:textId="77777777" w:rsidR="009C3B18" w:rsidRDefault="009C3B18" w:rsidP="00E00200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</w:tc>
      </w:tr>
      <w:tr w:rsidR="009C3B18" w14:paraId="19308D2F" w14:textId="77777777" w:rsidTr="00E00200">
        <w:tc>
          <w:tcPr>
            <w:tcW w:w="2282" w:type="pct"/>
            <w:hideMark/>
          </w:tcPr>
          <w:p w14:paraId="37C57F3D" w14:textId="77777777" w:rsidR="009C3B18" w:rsidRDefault="009C3B18" w:rsidP="00E00200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2EAF1683" w14:textId="77777777" w:rsidR="009C3B18" w:rsidRDefault="009C3B18" w:rsidP="00E00200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0DFF60C8" w14:textId="77777777" w:rsidR="009C3B18" w:rsidRDefault="009C3B18" w:rsidP="00E00200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A50436" w14:textId="77777777" w:rsidR="009C3B18" w:rsidRDefault="009C3B18" w:rsidP="009C3B18"/>
    <w:p w14:paraId="339F780A" w14:textId="77777777" w:rsidR="009C3B18" w:rsidRDefault="009C3B18" w:rsidP="009C3B18"/>
    <w:p w14:paraId="2FD8FDDC" w14:textId="77777777" w:rsidR="00776622" w:rsidRDefault="00776622"/>
    <w:sectPr w:rsidR="00776622" w:rsidSect="00A071C3">
      <w:head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47DF" w14:textId="77777777" w:rsidR="00435E32" w:rsidRDefault="00435E32">
      <w:pPr>
        <w:spacing w:after="0" w:line="240" w:lineRule="auto"/>
      </w:pPr>
      <w:r>
        <w:separator/>
      </w:r>
    </w:p>
  </w:endnote>
  <w:endnote w:type="continuationSeparator" w:id="0">
    <w:p w14:paraId="16F83453" w14:textId="77777777" w:rsidR="00435E32" w:rsidRDefault="0043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4099" w14:textId="77777777" w:rsidR="00435E32" w:rsidRDefault="00435E32">
      <w:pPr>
        <w:spacing w:after="0" w:line="240" w:lineRule="auto"/>
      </w:pPr>
      <w:r>
        <w:separator/>
      </w:r>
    </w:p>
  </w:footnote>
  <w:footnote w:type="continuationSeparator" w:id="0">
    <w:p w14:paraId="195CD07E" w14:textId="77777777" w:rsidR="00435E32" w:rsidRDefault="0043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890465"/>
      <w:docPartObj>
        <w:docPartGallery w:val="Page Numbers (Top of Page)"/>
        <w:docPartUnique/>
      </w:docPartObj>
    </w:sdtPr>
    <w:sdtEndPr/>
    <w:sdtContent>
      <w:p w14:paraId="1AE6FBF4" w14:textId="77777777" w:rsidR="00D17A1B" w:rsidRDefault="00D670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C7631" w14:textId="77777777" w:rsidR="00D17A1B" w:rsidRDefault="00435E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9"/>
    <w:rsid w:val="00106FC8"/>
    <w:rsid w:val="00435E32"/>
    <w:rsid w:val="0062606A"/>
    <w:rsid w:val="00776622"/>
    <w:rsid w:val="008F4B89"/>
    <w:rsid w:val="009C3B18"/>
    <w:rsid w:val="00B65804"/>
    <w:rsid w:val="00D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0AF1"/>
  <w15:chartTrackingRefBased/>
  <w15:docId w15:val="{4B879F24-890C-4750-8F46-2B8F2DF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B18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C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B18"/>
  </w:style>
  <w:style w:type="table" w:styleId="a6">
    <w:name w:val="Table Grid"/>
    <w:basedOn w:val="a1"/>
    <w:uiPriority w:val="39"/>
    <w:rsid w:val="009C3B1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prof2007@mail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hyperlink" Target="http://www.minzdrav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aleandr@inbo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edaksess@gmail.com%2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ezaurus2005@yandex.r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6</cp:revision>
  <cp:lastPrinted>2021-07-06T12:43:00Z</cp:lastPrinted>
  <dcterms:created xsi:type="dcterms:W3CDTF">2021-07-06T11:24:00Z</dcterms:created>
  <dcterms:modified xsi:type="dcterms:W3CDTF">2021-07-06T12:44:00Z</dcterms:modified>
</cp:coreProperties>
</file>