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Тендерная комиссия по вопросам поставок продукции (работ, услуг) объявляет тендер 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по объекту </w:t>
      </w:r>
      <w:r>
        <w:rPr>
          <w:rFonts w:cs="Times New Roman" w:ascii="Times New Roman" w:hAnsi="Times New Roman"/>
          <w:b/>
          <w:i/>
          <w:spacing w:val="4"/>
          <w:sz w:val="26"/>
          <w:szCs w:val="26"/>
        </w:rPr>
        <w:t>«Реконструкция здания пищеблока ГУ «Республиканская туберкулезная больница» по адресу г. Бендеры, ул. Б. Восстания, 148, в том числе проектные работы»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рамках Программы капитального ремонта  Сметы расходов Фонда капитальных вложений на 2019 год,</w:t>
      </w:r>
      <w:r>
        <w:rPr>
          <w:rFonts w:cs="Times New Roman" w:ascii="Times New Roman" w:hAnsi="Times New Roman"/>
          <w:color w:val="000000" w:themeColor="text1"/>
          <w:spacing w:val="4"/>
          <w:sz w:val="24"/>
          <w:szCs w:val="24"/>
        </w:rPr>
        <w:t xml:space="preserve"> в соответствии с пунктом 19-3 Постановления Правительства ПМР от 30 января 2014 г. № 36 «Об утверждении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 (САЗ 14-6)</w:t>
      </w:r>
      <w:r>
        <w:rPr>
          <w:rFonts w:cs="Times New Roman" w:ascii="Times New Roman" w:hAnsi="Times New Roman"/>
          <w:sz w:val="24"/>
          <w:szCs w:val="24"/>
        </w:rPr>
        <w:t xml:space="preserve"> в действующей редакции</w:t>
      </w:r>
      <w:r>
        <w:rPr>
          <w:rFonts w:cs="Times New Roman" w:ascii="Times New Roman" w:hAnsi="Times New Roman"/>
          <w:spacing w:val="4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pacing w:val="4"/>
          <w:sz w:val="24"/>
          <w:szCs w:val="24"/>
        </w:rPr>
        <w:t xml:space="preserve">Для участия в тендере претендент должен представить </w:t>
      </w:r>
      <w:r>
        <w:rPr>
          <w:rFonts w:cs="Times New Roman" w:ascii="Times New Roman" w:hAnsi="Times New Roman"/>
          <w:sz w:val="24"/>
          <w:szCs w:val="24"/>
        </w:rPr>
        <w:t xml:space="preserve">в срок </w:t>
      </w:r>
      <w:r>
        <w:rPr>
          <w:rFonts w:cs="Times New Roman" w:ascii="Times New Roman" w:hAnsi="Times New Roman"/>
          <w:b/>
          <w:sz w:val="24"/>
          <w:szCs w:val="24"/>
        </w:rPr>
        <w:t>до 16:00 часов                       3 сентября 2019 года</w:t>
      </w:r>
      <w:r>
        <w:rPr>
          <w:rFonts w:cs="Times New Roman" w:ascii="Times New Roman" w:hAnsi="Times New Roman"/>
          <w:sz w:val="24"/>
          <w:szCs w:val="24"/>
        </w:rPr>
        <w:t xml:space="preserve"> в Министерство здравоохранения ПМР по адресу: ПМР,                             г. Тирасполь, пер. Днестровский, 3 (каб. № 10), тел. 9-23-52, заявку с прилагающимися к ней документами: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1) в открытом виде на бумажном и электронном носителе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</w:t>
        <w:tab/>
        <w:t>заявка об участии в тендере, подписанная уполномоченным лицом претендента;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</w:t>
        <w:tab/>
        <w:t>копия свидетельства о регистрации юридического лица и выписка                                из государственного реестра юридических лиц, выданная регистрирующим органом не ранее чем за 10 (десять) рабочих дней до представления заявки;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</w:t>
        <w:tab/>
        <w:t>копия лицензии на вид деятельности, являющейся предметом тендера;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</w:t>
        <w:tab/>
        <w:t>справка Налоговой инспекции об отсутствии задолженности по платежам в бюджет всех уровней и государственные внебюджетные фонды;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</w:t>
        <w:tab/>
        <w:t>данные о субподрядчике (в случае привлечения такового) согласно Приложению № 4 к Положению «О порядке ведения ведомственного тендера» (утвержденного Постановлением Правительства ПМР от 30.01.2014 г. № 36, в действующей редакции);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</w:t>
        <w:tab/>
        <w:t>данные о составе и квалификации технического и производственного персонала по формам № 1, 2 согласно Приложению № 1 к Положению «О порядке ведения ведомственного тендера» (утвержденного Постановлением Правительства ПМР от 30.01.2014 г. № 36 в действующей редакции);</w:t>
      </w:r>
    </w:p>
    <w:p>
      <w:pPr>
        <w:pStyle w:val="Normal"/>
        <w:shd w:val="clear" w:color="auto" w:fill="FFFFFF"/>
        <w:spacing w:lineRule="auto" w:line="240" w:before="0" w:after="0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 закрытом виде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</w:t>
        <w:tab/>
        <w:t>коммерческое предложение;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</w:t>
        <w:tab/>
        <w:t>гарантийные обязательства;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</w:t>
        <w:tab/>
        <w:t>расчет сметной стоимости;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</w:t>
        <w:tab/>
        <w:t>график выполнения работ.</w:t>
      </w:r>
    </w:p>
    <w:p>
      <w:pPr>
        <w:pStyle w:val="NoSpacing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</w:t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</w:t>
        <w:tab/>
        <w:t>условия и срок выполнения работ, являющихся предметом тендера;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</w:t>
        <w:tab/>
        <w:t xml:space="preserve">возможные условия оплаты </w:t>
      </w:r>
      <w:r>
        <w:rPr>
          <w:rFonts w:cs="Times New Roman" w:ascii="Times New Roman" w:hAnsi="Times New Roman"/>
          <w:b/>
          <w:sz w:val="24"/>
          <w:szCs w:val="24"/>
        </w:rPr>
        <w:t>(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предоплата не более 25% от общей суммы договора, но не более 500 000,00 руб. ПМР по одному договору);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</w:t>
        <w:tab/>
        <w:t>цена за единицу предмета тендера в рублях Приднестровской Молдавской Республики;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</w:t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Стоимость работ (услуг), указанная в коммерческом предложении, не должна превышать сумму, предусмотренную Приложением № 9 к Закону ПМР                                     «О республиканском бюджете на 2019 год» по объекту, являющемуся предметом тендера.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>
      <w:pPr>
        <w:pStyle w:val="NoSpacing"/>
        <w:tabs>
          <w:tab w:val="clear" w:pos="708"/>
          <w:tab w:val="left" w:pos="0" w:leader="none"/>
          <w:tab w:val="left" w:pos="1134" w:leader="none"/>
          <w:tab w:val="left" w:pos="1560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>
      <w:pPr>
        <w:pStyle w:val="NoSpacing"/>
        <w:tabs>
          <w:tab w:val="clear" w:pos="708"/>
          <w:tab w:val="left" w:pos="0" w:leader="none"/>
          <w:tab w:val="left" w:pos="1134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тел.: 0 (552) 6-49-28.</w:t>
      </w:r>
    </w:p>
    <w:p>
      <w:pPr>
        <w:pStyle w:val="ListParagraph"/>
        <w:shd w:val="clear" w:color="auto" w:fill="FFFFFF"/>
        <w:tabs>
          <w:tab w:val="clear" w:pos="708"/>
          <w:tab w:val="left" w:pos="1134" w:leader="none"/>
        </w:tabs>
        <w:ind w:left="0" w:firstLine="709"/>
        <w:jc w:val="both"/>
        <w:rPr/>
      </w:pPr>
      <w:r>
        <w:rPr/>
        <w:t>Заседание тендерной комиссии состоится</w:t>
      </w:r>
      <w:r>
        <w:rPr>
          <w:b/>
        </w:rPr>
        <w:t xml:space="preserve"> 4 сентября 2019 года в 14:30 часов</w:t>
      </w:r>
      <w:r>
        <w:rPr>
          <w:b/>
          <w:color w:val="000000"/>
        </w:rPr>
        <w:t xml:space="preserve">                                   </w:t>
      </w:r>
      <w:r>
        <w:rPr/>
        <w:t>в Министерстве здравоохранения ПМР</w:t>
      </w:r>
      <w:r>
        <w:rPr>
          <w:color w:val="000000"/>
        </w:rPr>
        <w:t xml:space="preserve"> по адресу: </w:t>
      </w:r>
      <w:r>
        <w:rPr/>
        <w:t>г. Тирасполь, пер. Днестровский, 3.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62b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2b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99"/>
    <w:qFormat/>
    <w:rsid w:val="000762b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0762b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LibreOffice/6.2.4.2.0$Linux_X86_64 LibreOffice_project/20$Build-2</Application>
  <Pages>2</Pages>
  <Words>497</Words>
  <Characters>3326</Characters>
  <CharactersWithSpaces>3950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2019-08-19T15:34:00Z</dcterms:created>
  <dc:creator>uizigz</dc:creator>
  <dc:description/>
  <dc:language>ru-RU</dc:language>
  <cp:lastModifiedBy/>
  <dcterms:modified xsi:type="dcterms:W3CDTF">2019-08-20T10:13:25Z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