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8A" w:rsidRDefault="00CF228A" w:rsidP="00CF228A">
      <w:pPr>
        <w:ind w:firstLine="567"/>
        <w:jc w:val="both"/>
        <w:rPr>
          <w:spacing w:val="4"/>
          <w:sz w:val="23"/>
          <w:szCs w:val="23"/>
        </w:rPr>
      </w:pPr>
      <w:r>
        <w:rPr>
          <w:sz w:val="23"/>
          <w:szCs w:val="23"/>
        </w:rPr>
        <w:t xml:space="preserve">Тендерная комиссия по вопросам поставок продукции (работ, услуг) объявляет тендер (газета «Приднестровье» от 21 мая 2019 года) </w:t>
      </w:r>
      <w:r>
        <w:rPr>
          <w:spacing w:val="4"/>
          <w:sz w:val="23"/>
          <w:szCs w:val="23"/>
        </w:rPr>
        <w:t xml:space="preserve">на поставку изделий медицинского назначения и </w:t>
      </w:r>
      <w:proofErr w:type="spellStart"/>
      <w:r>
        <w:rPr>
          <w:spacing w:val="4"/>
          <w:sz w:val="23"/>
          <w:szCs w:val="23"/>
        </w:rPr>
        <w:t>рентгеноконтрастных</w:t>
      </w:r>
      <w:proofErr w:type="spellEnd"/>
      <w:r>
        <w:rPr>
          <w:spacing w:val="4"/>
          <w:sz w:val="23"/>
          <w:szCs w:val="23"/>
        </w:rPr>
        <w:t xml:space="preserve"> веще</w:t>
      </w:r>
      <w:proofErr w:type="gramStart"/>
      <w:r>
        <w:rPr>
          <w:spacing w:val="4"/>
          <w:sz w:val="23"/>
          <w:szCs w:val="23"/>
        </w:rPr>
        <w:t>ств дл</w:t>
      </w:r>
      <w:proofErr w:type="gramEnd"/>
      <w:r>
        <w:rPr>
          <w:spacing w:val="4"/>
          <w:sz w:val="23"/>
          <w:szCs w:val="23"/>
        </w:rPr>
        <w:t>я проведения рентгенологических и флюорографических исследований в лечебно-профилактических учреждениях, в 2019 году:</w:t>
      </w:r>
    </w:p>
    <w:tbl>
      <w:tblPr>
        <w:tblW w:w="9368" w:type="dxa"/>
        <w:tblInd w:w="96" w:type="dxa"/>
        <w:tblLook w:val="04A0"/>
      </w:tblPr>
      <w:tblGrid>
        <w:gridCol w:w="520"/>
        <w:gridCol w:w="5200"/>
        <w:gridCol w:w="1940"/>
        <w:gridCol w:w="1708"/>
      </w:tblGrid>
      <w:tr w:rsidR="00CF228A" w:rsidRPr="00CF228A" w:rsidTr="00CF228A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 xml:space="preserve">№ </w:t>
            </w:r>
            <w:proofErr w:type="spellStart"/>
            <w:proofErr w:type="gramStart"/>
            <w:r w:rsidRPr="00CF228A">
              <w:t>п</w:t>
            </w:r>
            <w:proofErr w:type="spellEnd"/>
            <w:proofErr w:type="gramEnd"/>
            <w:r w:rsidRPr="00CF228A">
              <w:t>/</w:t>
            </w:r>
            <w:proofErr w:type="spellStart"/>
            <w:r w:rsidRPr="00CF228A"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Единица измерения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 xml:space="preserve">Заказываемое количество </w:t>
            </w:r>
          </w:p>
        </w:tc>
      </w:tr>
      <w:tr w:rsidR="00CF228A" w:rsidRPr="00CF228A" w:rsidTr="00CF228A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Рентгенпленка</w:t>
            </w:r>
            <w:proofErr w:type="spellEnd"/>
            <w:r w:rsidRPr="00CF228A">
              <w:t xml:space="preserve"> 30*40 №100 (зеленочувствительная)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291</w:t>
            </w:r>
          </w:p>
        </w:tc>
      </w:tr>
      <w:tr w:rsidR="00CF228A" w:rsidRPr="00CF228A" w:rsidTr="00CF228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Рентгенпленка</w:t>
            </w:r>
            <w:proofErr w:type="spellEnd"/>
            <w:r w:rsidRPr="00CF228A">
              <w:t xml:space="preserve"> 24*30 №100 (зеленочувствительная)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321</w:t>
            </w:r>
          </w:p>
        </w:tc>
      </w:tr>
      <w:tr w:rsidR="00CF228A" w:rsidRPr="00CF228A" w:rsidTr="00CF228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Рентгенпленка</w:t>
            </w:r>
            <w:proofErr w:type="spellEnd"/>
            <w:r w:rsidRPr="00CF228A">
              <w:t xml:space="preserve"> 18*24 №100 (зеленочувствительная)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350</w:t>
            </w:r>
          </w:p>
        </w:tc>
      </w:tr>
      <w:tr w:rsidR="00CF228A" w:rsidRPr="00CF228A" w:rsidTr="00CF228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Рентгенпленка</w:t>
            </w:r>
            <w:proofErr w:type="spellEnd"/>
            <w:r w:rsidRPr="00CF228A">
              <w:t xml:space="preserve"> 13*18 №100 (зеленочувствительная)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275</w:t>
            </w:r>
          </w:p>
        </w:tc>
      </w:tr>
      <w:tr w:rsidR="00CF228A" w:rsidRPr="00CF228A" w:rsidTr="00CF228A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Термопленка</w:t>
            </w:r>
            <w:proofErr w:type="spellEnd"/>
            <w:r w:rsidRPr="00CF228A">
              <w:t xml:space="preserve"> AGFA DRYSTAR DT 2В 20*25 (20,3*25,4) №100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198</w:t>
            </w:r>
          </w:p>
        </w:tc>
      </w:tr>
      <w:tr w:rsidR="00CF228A" w:rsidRPr="00CF228A" w:rsidTr="00CF228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Термопленка</w:t>
            </w:r>
            <w:proofErr w:type="spellEnd"/>
            <w:r w:rsidRPr="00CF228A">
              <w:t xml:space="preserve"> AGFA DRYSTAR DT 2В 28*35 №100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138</w:t>
            </w:r>
          </w:p>
        </w:tc>
      </w:tr>
      <w:tr w:rsidR="00CF228A" w:rsidRPr="00CF228A" w:rsidTr="00CF228A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Термопленка</w:t>
            </w:r>
            <w:proofErr w:type="spellEnd"/>
            <w:r w:rsidRPr="00CF228A">
              <w:t xml:space="preserve"> AGFA DRYSTAR DT 2В 35*43 №100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85</w:t>
            </w:r>
          </w:p>
        </w:tc>
      </w:tr>
      <w:tr w:rsidR="00CF228A" w:rsidRPr="00CF228A" w:rsidTr="00CF228A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Термопленка</w:t>
            </w:r>
            <w:proofErr w:type="spellEnd"/>
            <w:r w:rsidRPr="00CF228A">
              <w:t xml:space="preserve"> </w:t>
            </w:r>
            <w:proofErr w:type="spellStart"/>
            <w:r w:rsidRPr="00CF228A">
              <w:t>маммографическая</w:t>
            </w:r>
            <w:proofErr w:type="spellEnd"/>
            <w:r w:rsidRPr="00CF228A">
              <w:t xml:space="preserve"> AGFA DRYSTAR DT 2 MAMMO 20*25см (20,3*25,4) №100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40</w:t>
            </w:r>
          </w:p>
        </w:tc>
      </w:tr>
      <w:tr w:rsidR="00CF228A" w:rsidRPr="00CF228A" w:rsidTr="00CF228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Термопленка</w:t>
            </w:r>
            <w:proofErr w:type="spellEnd"/>
            <w:r w:rsidRPr="00CF228A">
              <w:t xml:space="preserve"> </w:t>
            </w:r>
            <w:proofErr w:type="spellStart"/>
            <w:r w:rsidRPr="00CF228A">
              <w:t>маммографическая</w:t>
            </w:r>
            <w:proofErr w:type="spellEnd"/>
            <w:r w:rsidRPr="00CF228A">
              <w:t xml:space="preserve"> AGFA DRYSTAR DT 2 MAMMO 25*30см (25,4*30,5) №100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30</w:t>
            </w:r>
          </w:p>
        </w:tc>
      </w:tr>
      <w:tr w:rsidR="00CF228A" w:rsidRPr="00CF228A" w:rsidTr="00CF22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Маммографическая</w:t>
            </w:r>
            <w:proofErr w:type="spellEnd"/>
            <w:r w:rsidRPr="00CF228A">
              <w:t xml:space="preserve"> зеленочувствительная </w:t>
            </w:r>
            <w:proofErr w:type="spellStart"/>
            <w:r w:rsidRPr="00CF228A">
              <w:t>рентгенпленка</w:t>
            </w:r>
            <w:proofErr w:type="spellEnd"/>
            <w:r w:rsidRPr="00CF228A">
              <w:t xml:space="preserve"> 18*24 №100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упаковка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15</w:t>
            </w:r>
          </w:p>
        </w:tc>
      </w:tr>
      <w:tr w:rsidR="00CF228A" w:rsidRPr="00CF228A" w:rsidTr="00CF228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>Флюорографическая пленка 110 мм*30,5 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рулон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20</w:t>
            </w:r>
          </w:p>
        </w:tc>
      </w:tr>
      <w:tr w:rsidR="00CF228A" w:rsidRPr="00CF228A" w:rsidTr="00CF228A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>Флюорографическая пленка 70 мм*30,5 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рулон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51</w:t>
            </w:r>
          </w:p>
        </w:tc>
      </w:tr>
      <w:tr w:rsidR="00CF228A" w:rsidRPr="00CF228A" w:rsidTr="00CF228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 xml:space="preserve">Пленка медицинская рентгеновская UPT-210BL  210мм*12,5 (180 кадров) для термопринтера </w:t>
            </w:r>
            <w:proofErr w:type="spellStart"/>
            <w:r w:rsidRPr="00CF228A">
              <w:t>Sony</w:t>
            </w:r>
            <w:proofErr w:type="spellEnd"/>
            <w:r w:rsidRPr="00CF228A">
              <w:t xml:space="preserve"> UP - 990 AD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рулон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199</w:t>
            </w:r>
          </w:p>
        </w:tc>
      </w:tr>
      <w:tr w:rsidR="00CF228A" w:rsidRPr="00CF228A" w:rsidTr="00CF22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 xml:space="preserve">Проявитель для обработки рентгенологической пленки, концентрат 5л (на 25л </w:t>
            </w:r>
            <w:proofErr w:type="gramStart"/>
            <w:r w:rsidRPr="00CF228A">
              <w:t>готового</w:t>
            </w:r>
            <w:proofErr w:type="gramEnd"/>
            <w:r w:rsidRPr="00CF228A">
              <w:t xml:space="preserve"> </w:t>
            </w:r>
            <w:proofErr w:type="spellStart"/>
            <w:r w:rsidRPr="00CF228A">
              <w:t>р-ра</w:t>
            </w:r>
            <w:proofErr w:type="spellEnd"/>
            <w:r w:rsidRPr="00CF228A"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proofErr w:type="spellStart"/>
            <w:r w:rsidRPr="00CF228A">
              <w:t>кан</w:t>
            </w:r>
            <w:proofErr w:type="spellEnd"/>
            <w:r w:rsidRPr="00CF228A">
              <w:t>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226</w:t>
            </w:r>
          </w:p>
        </w:tc>
      </w:tr>
      <w:tr w:rsidR="00CF228A" w:rsidRPr="00CF228A" w:rsidTr="00CF22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 xml:space="preserve">Фиксаж для обработки рентгенологической пленки, концентрат 5л (на 25л </w:t>
            </w:r>
            <w:proofErr w:type="gramStart"/>
            <w:r w:rsidRPr="00CF228A">
              <w:t>готового</w:t>
            </w:r>
            <w:proofErr w:type="gramEnd"/>
            <w:r w:rsidRPr="00CF228A">
              <w:t xml:space="preserve"> </w:t>
            </w:r>
            <w:proofErr w:type="spellStart"/>
            <w:r w:rsidRPr="00CF228A">
              <w:t>р-ра</w:t>
            </w:r>
            <w:proofErr w:type="spellEnd"/>
            <w:r w:rsidRPr="00CF228A"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proofErr w:type="spellStart"/>
            <w:r w:rsidRPr="00CF228A">
              <w:t>кан</w:t>
            </w:r>
            <w:proofErr w:type="spellEnd"/>
            <w:r w:rsidRPr="00CF228A">
              <w:t>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159</w:t>
            </w:r>
          </w:p>
        </w:tc>
      </w:tr>
      <w:tr w:rsidR="00CF228A" w:rsidRPr="00CF228A" w:rsidTr="00CF22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 xml:space="preserve">Бария сульфат для </w:t>
            </w:r>
            <w:proofErr w:type="spellStart"/>
            <w:r w:rsidRPr="00CF228A">
              <w:t>ренгеноскопии</w:t>
            </w:r>
            <w:proofErr w:type="gramStart"/>
            <w:r w:rsidRPr="00CF228A">
              <w:t>,п</w:t>
            </w:r>
            <w:proofErr w:type="gramEnd"/>
            <w:r w:rsidRPr="00CF228A">
              <w:t>орошок</w:t>
            </w:r>
            <w:proofErr w:type="spellEnd"/>
            <w:r w:rsidRPr="00CF228A">
              <w:t xml:space="preserve"> </w:t>
            </w:r>
            <w:proofErr w:type="spellStart"/>
            <w:r w:rsidRPr="00CF228A">
              <w:t>д</w:t>
            </w:r>
            <w:proofErr w:type="spellEnd"/>
            <w:r w:rsidRPr="00CF228A">
              <w:t xml:space="preserve">/суспензии, </w:t>
            </w:r>
            <w:proofErr w:type="spellStart"/>
            <w:r w:rsidRPr="00CF228A">
              <w:t>д</w:t>
            </w:r>
            <w:proofErr w:type="spellEnd"/>
            <w:r w:rsidRPr="00CF228A">
              <w:t>/приема внутрь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уп.100г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4590</w:t>
            </w:r>
          </w:p>
        </w:tc>
      </w:tr>
      <w:tr w:rsidR="00CF228A" w:rsidRPr="00CF228A" w:rsidTr="00CF228A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r w:rsidRPr="00CF228A">
              <w:t xml:space="preserve">Натрия </w:t>
            </w:r>
            <w:proofErr w:type="spellStart"/>
            <w:r w:rsidRPr="00CF228A">
              <w:t>амидотризоат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 xml:space="preserve"> </w:t>
            </w:r>
            <w:proofErr w:type="spellStart"/>
            <w:r w:rsidRPr="00CF228A">
              <w:t>р-р</w:t>
            </w:r>
            <w:proofErr w:type="spellEnd"/>
            <w:r w:rsidRPr="00CF228A">
              <w:t xml:space="preserve"> </w:t>
            </w:r>
            <w:proofErr w:type="gramStart"/>
            <w:r w:rsidRPr="00CF228A">
              <w:t>для</w:t>
            </w:r>
            <w:proofErr w:type="gramEnd"/>
            <w:r w:rsidRPr="00CF228A">
              <w:t xml:space="preserve"> ин. 76% ампула 20мл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4025</w:t>
            </w:r>
          </w:p>
        </w:tc>
      </w:tr>
      <w:tr w:rsidR="00CF228A" w:rsidRPr="00CF228A" w:rsidTr="00CF228A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roofErr w:type="spellStart"/>
            <w:r w:rsidRPr="00CF228A">
              <w:t>Йогексол</w:t>
            </w:r>
            <w:proofErr w:type="spellEnd"/>
            <w:r w:rsidRPr="00CF228A"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proofErr w:type="spellStart"/>
            <w:r w:rsidRPr="00CF228A">
              <w:t>р-р</w:t>
            </w:r>
            <w:proofErr w:type="spellEnd"/>
            <w:r w:rsidRPr="00CF228A">
              <w:t xml:space="preserve"> для ин. 350мг/мл флакон 50мл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111</w:t>
            </w:r>
          </w:p>
        </w:tc>
      </w:tr>
      <w:tr w:rsidR="00CF228A" w:rsidRPr="00CF228A" w:rsidTr="00CF228A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r w:rsidRPr="00CF228A">
              <w:t xml:space="preserve">Система одноразовая для </w:t>
            </w:r>
            <w:proofErr w:type="spellStart"/>
            <w:r w:rsidRPr="00CF228A">
              <w:t>ирриграфии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шт.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28A" w:rsidRPr="00CF228A" w:rsidRDefault="00CF228A" w:rsidP="00CF228A">
            <w:pPr>
              <w:jc w:val="center"/>
            </w:pPr>
            <w:r w:rsidRPr="00CF228A">
              <w:t>580</w:t>
            </w:r>
          </w:p>
        </w:tc>
      </w:tr>
    </w:tbl>
    <w:p w:rsidR="00CF228A" w:rsidRDefault="00CF228A" w:rsidP="00CF228A">
      <w:pPr>
        <w:jc w:val="both"/>
        <w:rPr>
          <w:spacing w:val="4"/>
          <w:sz w:val="23"/>
          <w:szCs w:val="23"/>
        </w:rPr>
      </w:pPr>
    </w:p>
    <w:p w:rsidR="00CF228A" w:rsidRDefault="00CF228A" w:rsidP="00CF228A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Участникам тендера в срок </w:t>
      </w:r>
      <w:r>
        <w:rPr>
          <w:b/>
          <w:sz w:val="23"/>
          <w:szCs w:val="23"/>
        </w:rPr>
        <w:t>до 16:00 часов 3 июня 2019 года</w:t>
      </w:r>
      <w:r>
        <w:rPr>
          <w:sz w:val="23"/>
          <w:szCs w:val="23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3"/>
          <w:szCs w:val="23"/>
          <w:lang w:val="en-US"/>
        </w:rPr>
        <w:t>MD</w:t>
      </w:r>
      <w:r>
        <w:rPr>
          <w:sz w:val="23"/>
          <w:szCs w:val="23"/>
        </w:rPr>
        <w:t xml:space="preserve"> – 3300, г. Тирасполь, пер. Днестровский, 3 (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>. № 10).</w:t>
      </w:r>
    </w:p>
    <w:p w:rsidR="00CF228A" w:rsidRDefault="00CF228A" w:rsidP="00CF228A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: </w:t>
      </w:r>
      <w:hyperlink r:id="rId5" w:history="1">
        <w:r>
          <w:rPr>
            <w:rStyle w:val="a3"/>
            <w:sz w:val="23"/>
            <w:szCs w:val="23"/>
          </w:rPr>
          <w:t>minzdravpmr@idknet.com</w:t>
        </w:r>
      </w:hyperlink>
      <w:r>
        <w:rPr>
          <w:sz w:val="23"/>
          <w:szCs w:val="23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3"/>
          <w:szCs w:val="23"/>
        </w:rPr>
        <w:t>533) 9-23-52).</w:t>
      </w:r>
    </w:p>
    <w:p w:rsidR="00CF228A" w:rsidRDefault="00CF228A" w:rsidP="00CF228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Ведомственный тендер состоится </w:t>
      </w:r>
      <w:r>
        <w:rPr>
          <w:b/>
          <w:sz w:val="23"/>
          <w:szCs w:val="23"/>
        </w:rPr>
        <w:t xml:space="preserve">13 июня 2019 года в 14:00 часов                                   </w:t>
      </w:r>
      <w:r>
        <w:rPr>
          <w:sz w:val="23"/>
          <w:szCs w:val="23"/>
        </w:rPr>
        <w:t xml:space="preserve">в Министерстве здравоохранения ПМР по адресу: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Тирасполь, пер. Днестровский, 3.</w:t>
      </w:r>
    </w:p>
    <w:p w:rsidR="00CF228A" w:rsidRDefault="00CF228A" w:rsidP="00CF22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юридического лица с указанием следующей информации: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2)</w:t>
      </w:r>
      <w:r>
        <w:rPr>
          <w:sz w:val="23"/>
          <w:szCs w:val="23"/>
        </w:rPr>
        <w:tab/>
        <w:t>краткие характеристики и возможный объем (минимальное количество) поставки предмета тендера;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ab/>
        <w:t>возможные условия оплаты (</w:t>
      </w:r>
      <w:r>
        <w:rPr>
          <w:b/>
          <w:sz w:val="23"/>
          <w:szCs w:val="23"/>
          <w:u w:val="single"/>
        </w:rPr>
        <w:t>предоплата не более 25%</w:t>
      </w:r>
      <w:r>
        <w:rPr>
          <w:sz w:val="23"/>
          <w:szCs w:val="23"/>
        </w:rPr>
        <w:t>, оплата по факту или отсрочка платежа).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В коммерческом предложении с предоплатой более 25% необходимо указать </w:t>
      </w:r>
      <w:r>
        <w:rPr>
          <w:b/>
          <w:sz w:val="23"/>
          <w:szCs w:val="23"/>
        </w:rPr>
        <w:t>обоснование указанной в заявке предоплаты</w:t>
      </w:r>
      <w:r>
        <w:rPr>
          <w:sz w:val="23"/>
          <w:szCs w:val="23"/>
        </w:rPr>
        <w:t>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sz w:val="23"/>
          <w:szCs w:val="23"/>
        </w:rPr>
        <w:tab/>
        <w:t>условия и срок поставки предмета тендера.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CF228A" w:rsidRDefault="00CF228A" w:rsidP="00CF228A">
      <w:pPr>
        <w:shd w:val="clear" w:color="auto" w:fill="FFFFFF"/>
        <w:tabs>
          <w:tab w:val="left" w:pos="0"/>
        </w:tabs>
        <w:ind w:firstLine="710"/>
        <w:jc w:val="both"/>
        <w:rPr>
          <w:sz w:val="23"/>
          <w:szCs w:val="23"/>
        </w:rPr>
      </w:pPr>
      <w:r>
        <w:rPr>
          <w:sz w:val="23"/>
          <w:szCs w:val="23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Приднестровской Молдавской Республики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 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7)</w:t>
      </w:r>
      <w:r>
        <w:rPr>
          <w:sz w:val="23"/>
          <w:szCs w:val="23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8)</w:t>
      </w:r>
      <w:r>
        <w:rPr>
          <w:sz w:val="23"/>
          <w:szCs w:val="23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9)</w:t>
      </w:r>
      <w:r>
        <w:rPr>
          <w:sz w:val="23"/>
          <w:szCs w:val="23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10)</w:t>
      </w:r>
      <w:r>
        <w:rPr>
          <w:sz w:val="23"/>
          <w:szCs w:val="23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CF228A" w:rsidRDefault="00CF228A" w:rsidP="00CF228A">
      <w:pPr>
        <w:shd w:val="clear" w:color="auto" w:fill="FFFFFF"/>
        <w:tabs>
          <w:tab w:val="left" w:pos="1134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11) </w:t>
      </w:r>
      <w:r>
        <w:rPr>
          <w:spacing w:val="4"/>
          <w:sz w:val="23"/>
          <w:szCs w:val="23"/>
        </w:rPr>
        <w:t xml:space="preserve">изделия медицинского назначения и </w:t>
      </w:r>
      <w:proofErr w:type="spellStart"/>
      <w:r>
        <w:rPr>
          <w:spacing w:val="4"/>
          <w:sz w:val="23"/>
          <w:szCs w:val="23"/>
        </w:rPr>
        <w:t>рентгеноконтрастные</w:t>
      </w:r>
      <w:proofErr w:type="spellEnd"/>
      <w:r>
        <w:rPr>
          <w:spacing w:val="4"/>
          <w:sz w:val="23"/>
          <w:szCs w:val="23"/>
        </w:rPr>
        <w:t xml:space="preserve"> вещества </w:t>
      </w:r>
      <w:r>
        <w:rPr>
          <w:color w:val="000000" w:themeColor="text1"/>
          <w:sz w:val="23"/>
          <w:szCs w:val="23"/>
        </w:rPr>
        <w:t>должны быть со сроком</w:t>
      </w:r>
      <w:r>
        <w:rPr>
          <w:sz w:val="23"/>
          <w:szCs w:val="23"/>
        </w:rPr>
        <w:t xml:space="preserve"> годности не менее 70% от общего срока годности на момент поставки. </w:t>
      </w:r>
    </w:p>
    <w:p w:rsidR="00CF228A" w:rsidRDefault="00CF228A" w:rsidP="00CF22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К коммерческому предложению должны прилагаться следующие документы:</w:t>
      </w:r>
    </w:p>
    <w:p w:rsidR="00CF228A" w:rsidRDefault="00CF228A" w:rsidP="00CF228A">
      <w:pPr>
        <w:tabs>
          <w:tab w:val="left" w:pos="993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а)</w:t>
      </w:r>
      <w:r>
        <w:rPr>
          <w:rFonts w:eastAsia="Calibri"/>
          <w:sz w:val="23"/>
          <w:szCs w:val="23"/>
          <w:lang w:eastAsia="en-US"/>
        </w:rPr>
        <w:tab/>
        <w:t xml:space="preserve">копия лицензии на </w:t>
      </w:r>
      <w:r>
        <w:rPr>
          <w:sz w:val="23"/>
          <w:szCs w:val="23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CF228A" w:rsidRDefault="00CF228A" w:rsidP="00CF228A">
      <w:pPr>
        <w:tabs>
          <w:tab w:val="left" w:pos="993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б)</w:t>
      </w:r>
      <w:r>
        <w:rPr>
          <w:rFonts w:eastAsia="Calibri"/>
          <w:sz w:val="23"/>
          <w:szCs w:val="23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F228A" w:rsidRDefault="00CF228A" w:rsidP="00CF228A">
      <w:pPr>
        <w:tabs>
          <w:tab w:val="left" w:pos="993"/>
        </w:tabs>
        <w:ind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в)</w:t>
      </w:r>
      <w:r>
        <w:rPr>
          <w:rFonts w:eastAsia="Calibri"/>
          <w:sz w:val="23"/>
          <w:szCs w:val="23"/>
          <w:lang w:eastAsia="en-US"/>
        </w:rPr>
        <w:tab/>
        <w:t xml:space="preserve">копия </w:t>
      </w:r>
      <w:r>
        <w:rPr>
          <w:sz w:val="23"/>
          <w:szCs w:val="23"/>
          <w:bdr w:val="none" w:sz="0" w:space="0" w:color="auto" w:frame="1"/>
        </w:rPr>
        <w:t xml:space="preserve">свидетельства о </w:t>
      </w:r>
      <w:r>
        <w:rPr>
          <w:sz w:val="23"/>
          <w:szCs w:val="23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3"/>
          <w:szCs w:val="23"/>
          <w:lang w:eastAsia="en-US"/>
        </w:rPr>
        <w:t>.</w:t>
      </w:r>
    </w:p>
    <w:p w:rsidR="00CF228A" w:rsidRDefault="00CF228A" w:rsidP="00CF228A">
      <w:pPr>
        <w:tabs>
          <w:tab w:val="left" w:pos="993"/>
        </w:tabs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F228A" w:rsidRDefault="00CF228A" w:rsidP="00CF228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CF228A" w:rsidRDefault="00CF228A" w:rsidP="00CF228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F228A" w:rsidRDefault="00CF228A" w:rsidP="00CF228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C60C2" w:rsidRDefault="001C60C2"/>
    <w:sectPr w:rsidR="001C60C2" w:rsidSect="00CF22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F228A"/>
    <w:rsid w:val="001C60C2"/>
    <w:rsid w:val="00C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28A"/>
    <w:rPr>
      <w:color w:val="0000FF"/>
      <w:u w:val="single"/>
    </w:rPr>
  </w:style>
  <w:style w:type="paragraph" w:styleId="a4">
    <w:name w:val="No Spacing"/>
    <w:uiPriority w:val="99"/>
    <w:qFormat/>
    <w:rsid w:val="00CF228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F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2019-05-21T06:42:00Z</dcterms:created>
  <dcterms:modified xsi:type="dcterms:W3CDTF">2019-05-21T06:47:00Z</dcterms:modified>
</cp:coreProperties>
</file>