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D9" w:rsidRDefault="00D406D9" w:rsidP="00D406D9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сайт:</w:t>
      </w:r>
    </w:p>
    <w:p w:rsidR="00D406D9" w:rsidRDefault="00D406D9" w:rsidP="00D406D9">
      <w:pPr>
        <w:shd w:val="clear" w:color="auto" w:fill="FFFFFF"/>
        <w:tabs>
          <w:tab w:val="left" w:pos="1050"/>
        </w:tabs>
        <w:ind w:firstLine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D406D9" w:rsidRPr="00D406D9" w:rsidRDefault="00D406D9" w:rsidP="00D406D9">
      <w:pPr>
        <w:spacing w:before="120"/>
        <w:ind w:firstLine="709"/>
        <w:jc w:val="both"/>
      </w:pPr>
      <w:r w:rsidRPr="00787D8E">
        <w:rPr>
          <w:color w:val="000000"/>
        </w:rPr>
        <w:t xml:space="preserve">Тендерная комиссия по вопросам поставок продукции (работ, услуг) объявляет </w:t>
      </w:r>
      <w:r w:rsidR="00F025A3">
        <w:rPr>
          <w:b/>
          <w:color w:val="000000"/>
        </w:rPr>
        <w:t xml:space="preserve">повторный </w:t>
      </w:r>
      <w:r w:rsidRPr="00787D8E">
        <w:rPr>
          <w:color w:val="000000"/>
        </w:rPr>
        <w:t xml:space="preserve">тендер (газета «Приднестровье» от 27 марта 2018 года) </w:t>
      </w:r>
      <w:r>
        <w:rPr>
          <w:spacing w:val="4"/>
        </w:rPr>
        <w:t xml:space="preserve">на поставку </w:t>
      </w:r>
      <w:r w:rsidRPr="00FA1990">
        <w:rPr>
          <w:color w:val="000000"/>
        </w:rPr>
        <w:t xml:space="preserve">лекарственных препаратов и изделий медицинского назначения для </w:t>
      </w:r>
      <w:r w:rsidRPr="00F52E25">
        <w:rPr>
          <w:color w:val="000000"/>
        </w:rPr>
        <w:t>обеспечения</w:t>
      </w:r>
      <w:r w:rsidRPr="00FA1990">
        <w:rPr>
          <w:color w:val="000000"/>
        </w:rPr>
        <w:t xml:space="preserve"> больных с эндокринной патологией в 2018 году</w:t>
      </w:r>
      <w:r w:rsidR="00F025A3">
        <w:rPr>
          <w:color w:val="000000"/>
        </w:rPr>
        <w:t xml:space="preserve">, </w:t>
      </w:r>
      <w:r w:rsidRPr="00787D8E">
        <w:rPr>
          <w:spacing w:val="4"/>
        </w:rPr>
        <w:t>в следующем объеме:</w:t>
      </w:r>
    </w:p>
    <w:tbl>
      <w:tblPr>
        <w:tblW w:w="0" w:type="auto"/>
        <w:tblLook w:val="04A0"/>
      </w:tblPr>
      <w:tblGrid>
        <w:gridCol w:w="707"/>
        <w:gridCol w:w="4698"/>
        <w:gridCol w:w="1839"/>
        <w:gridCol w:w="2327"/>
      </w:tblGrid>
      <w:tr w:rsidR="00D406D9" w:rsidRPr="005029BB" w:rsidTr="006D6F9C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D9" w:rsidRPr="005029BB" w:rsidRDefault="00D406D9" w:rsidP="006D6F9C">
            <w:pPr>
              <w:jc w:val="center"/>
            </w:pPr>
            <w:r w:rsidRPr="005029B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029B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29BB">
              <w:rPr>
                <w:sz w:val="22"/>
                <w:szCs w:val="22"/>
              </w:rPr>
              <w:t>/</w:t>
            </w:r>
            <w:proofErr w:type="spellStart"/>
            <w:r w:rsidRPr="005029B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D9" w:rsidRPr="005029BB" w:rsidRDefault="00D406D9" w:rsidP="006D6F9C">
            <w:pPr>
              <w:jc w:val="center"/>
            </w:pPr>
            <w:r w:rsidRPr="005029BB">
              <w:rPr>
                <w:sz w:val="22"/>
                <w:szCs w:val="22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D9" w:rsidRPr="005029BB" w:rsidRDefault="00D406D9" w:rsidP="006D6F9C">
            <w:pPr>
              <w:jc w:val="center"/>
            </w:pPr>
            <w:r w:rsidRPr="005029B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D9" w:rsidRPr="005029BB" w:rsidRDefault="00D406D9" w:rsidP="006D6F9C">
            <w:pPr>
              <w:jc w:val="center"/>
            </w:pPr>
            <w:r w:rsidRPr="005029BB">
              <w:rPr>
                <w:sz w:val="22"/>
                <w:szCs w:val="22"/>
              </w:rPr>
              <w:t xml:space="preserve">Заказываемое количество </w:t>
            </w:r>
          </w:p>
        </w:tc>
      </w:tr>
      <w:tr w:rsidR="00D406D9" w:rsidRPr="005029BB" w:rsidTr="006D6F9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D9" w:rsidRPr="005029BB" w:rsidRDefault="00D406D9" w:rsidP="006D6F9C">
            <w:pPr>
              <w:jc w:val="center"/>
            </w:pPr>
            <w:r w:rsidRPr="005029B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D9" w:rsidRPr="005029BB" w:rsidRDefault="00D406D9" w:rsidP="006D6F9C">
            <w:proofErr w:type="spellStart"/>
            <w:r w:rsidRPr="005029BB">
              <w:rPr>
                <w:sz w:val="22"/>
                <w:szCs w:val="22"/>
              </w:rPr>
              <w:t>Октреотид</w:t>
            </w:r>
            <w:proofErr w:type="spellEnd"/>
            <w:r w:rsidRPr="005029BB">
              <w:rPr>
                <w:sz w:val="22"/>
                <w:szCs w:val="22"/>
              </w:rPr>
              <w:t xml:space="preserve">, </w:t>
            </w:r>
            <w:proofErr w:type="spellStart"/>
            <w:r w:rsidRPr="005029BB">
              <w:rPr>
                <w:sz w:val="22"/>
                <w:szCs w:val="22"/>
              </w:rPr>
              <w:t>лиоф</w:t>
            </w:r>
            <w:proofErr w:type="gramStart"/>
            <w:r w:rsidRPr="005029BB">
              <w:rPr>
                <w:sz w:val="22"/>
                <w:szCs w:val="22"/>
              </w:rPr>
              <w:t>.д</w:t>
            </w:r>
            <w:proofErr w:type="gramEnd"/>
            <w:r w:rsidRPr="005029BB">
              <w:rPr>
                <w:sz w:val="22"/>
                <w:szCs w:val="22"/>
              </w:rPr>
              <w:t>ля</w:t>
            </w:r>
            <w:proofErr w:type="spellEnd"/>
            <w:r w:rsidRPr="005029BB">
              <w:rPr>
                <w:sz w:val="22"/>
                <w:szCs w:val="22"/>
              </w:rPr>
              <w:t xml:space="preserve"> </w:t>
            </w:r>
            <w:proofErr w:type="spellStart"/>
            <w:r w:rsidRPr="005029BB">
              <w:rPr>
                <w:sz w:val="22"/>
                <w:szCs w:val="22"/>
              </w:rPr>
              <w:t>приг.сусп.для</w:t>
            </w:r>
            <w:proofErr w:type="spellEnd"/>
            <w:r w:rsidRPr="005029BB">
              <w:rPr>
                <w:sz w:val="22"/>
                <w:szCs w:val="22"/>
              </w:rPr>
              <w:t xml:space="preserve"> в/м </w:t>
            </w:r>
            <w:proofErr w:type="spellStart"/>
            <w:r w:rsidRPr="005029BB">
              <w:rPr>
                <w:sz w:val="22"/>
                <w:szCs w:val="22"/>
              </w:rPr>
              <w:t>введ.пролонг.д-вия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D9" w:rsidRPr="005029BB" w:rsidRDefault="00D406D9" w:rsidP="006D6F9C">
            <w:pPr>
              <w:jc w:val="center"/>
            </w:pPr>
            <w:r w:rsidRPr="005029BB">
              <w:rPr>
                <w:sz w:val="22"/>
                <w:szCs w:val="22"/>
              </w:rPr>
              <w:t>флакон 20мг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D9" w:rsidRPr="005029BB" w:rsidRDefault="00D406D9" w:rsidP="006D6F9C">
            <w:pPr>
              <w:jc w:val="center"/>
            </w:pPr>
            <w:r w:rsidRPr="005029BB">
              <w:rPr>
                <w:sz w:val="22"/>
                <w:szCs w:val="22"/>
              </w:rPr>
              <w:t>24</w:t>
            </w:r>
          </w:p>
        </w:tc>
      </w:tr>
    </w:tbl>
    <w:p w:rsidR="00D406D9" w:rsidRPr="00332834" w:rsidRDefault="00D406D9" w:rsidP="00D406D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b/>
        </w:rPr>
      </w:pPr>
      <w:r>
        <w:t xml:space="preserve">Участникам тендера в срок </w:t>
      </w:r>
      <w:r>
        <w:rPr>
          <w:b/>
        </w:rPr>
        <w:t>до 16:00 часов 05 апреля 2018 года</w:t>
      </w:r>
      <w:r>
        <w:t xml:space="preserve"> представить коммерческие предложения в Министерство здравоохранения ПМР</w:t>
      </w:r>
      <w:r w:rsidRPr="00D831BA">
        <w:t xml:space="preserve"> </w:t>
      </w:r>
      <w:r>
        <w:t xml:space="preserve">в письменной форме, по адресу: ПМР, </w:t>
      </w:r>
      <w:r w:rsidRPr="00A303ED">
        <w:rPr>
          <w:lang w:val="en-US"/>
        </w:rPr>
        <w:t>MD</w:t>
      </w:r>
      <w:r>
        <w:t xml:space="preserve"> – 3300, г. Тирасполь, пер. Днестровский, 3 (</w:t>
      </w:r>
      <w:proofErr w:type="spellStart"/>
      <w:r>
        <w:t>каб</w:t>
      </w:r>
      <w:proofErr w:type="spellEnd"/>
      <w:r>
        <w:t xml:space="preserve">. № 20)  </w:t>
      </w:r>
    </w:p>
    <w:p w:rsidR="00D406D9" w:rsidRPr="00A303ED" w:rsidRDefault="00D406D9" w:rsidP="00D406D9">
      <w:pPr>
        <w:pStyle w:val="a4"/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b/>
        </w:rPr>
      </w:pPr>
      <w:r>
        <w:t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</w:t>
      </w:r>
      <w:r w:rsidRPr="00BD0E20">
        <w:t xml:space="preserve">                                                   </w:t>
      </w:r>
      <w:r>
        <w:t xml:space="preserve"> </w:t>
      </w:r>
      <w:r w:rsidRPr="00A303ED">
        <w:rPr>
          <w:lang w:val="en-US"/>
        </w:rPr>
        <w:t>e</w:t>
      </w:r>
      <w:r w:rsidRPr="00BD0E20">
        <w:t>-</w:t>
      </w:r>
      <w:r w:rsidRPr="00A303ED">
        <w:rPr>
          <w:lang w:val="en-US"/>
        </w:rPr>
        <w:t>mail</w:t>
      </w:r>
      <w:r w:rsidRPr="00BD0E20">
        <w:t xml:space="preserve">: </w:t>
      </w:r>
      <w:hyperlink r:id="rId5" w:history="1">
        <w:r w:rsidRPr="00A303ED">
          <w:rPr>
            <w:rStyle w:val="a5"/>
            <w:color w:val="auto"/>
          </w:rPr>
          <w:t>minzdravpmr@idknet.com</w:t>
        </w:r>
      </w:hyperlink>
      <w:r w:rsidRPr="00BD0E20">
        <w:t xml:space="preserve"> с </w:t>
      </w:r>
      <w:r>
        <w:t xml:space="preserve">обязательным </w:t>
      </w:r>
      <w:r w:rsidRPr="00BD0E20">
        <w:t xml:space="preserve">уведомлением </w:t>
      </w:r>
      <w:r>
        <w:t xml:space="preserve">на момент подачи заявки </w:t>
      </w:r>
      <w:r w:rsidRPr="00BD0E20">
        <w:t>по телефону +373 (533) 5-03-96</w:t>
      </w:r>
      <w:r>
        <w:t>).</w:t>
      </w:r>
    </w:p>
    <w:p w:rsidR="00D406D9" w:rsidRDefault="00D406D9" w:rsidP="00D406D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</w:pPr>
      <w:r>
        <w:t xml:space="preserve">Ведомственный тендер состоится </w:t>
      </w:r>
      <w:r>
        <w:rPr>
          <w:b/>
        </w:rPr>
        <w:t>11 апреля 2018 года в 10:00 часов</w:t>
      </w:r>
      <w:r>
        <w:rPr>
          <w:b/>
          <w:color w:val="000000"/>
        </w:rPr>
        <w:t xml:space="preserve">                                   </w:t>
      </w:r>
      <w:r>
        <w:t>в Министерстве здравоохранения ПМР</w:t>
      </w:r>
      <w:r>
        <w:rPr>
          <w:color w:val="000000"/>
        </w:rPr>
        <w:t xml:space="preserve"> по адресу: </w:t>
      </w:r>
      <w:proofErr w:type="gramStart"/>
      <w:r>
        <w:t>г</w:t>
      </w:r>
      <w:proofErr w:type="gramEnd"/>
      <w:r>
        <w:t>. Тирасполь, пер. Днестровский, 3.</w:t>
      </w:r>
    </w:p>
    <w:p w:rsidR="00D406D9" w:rsidRPr="002A786E" w:rsidRDefault="00D406D9" w:rsidP="00D406D9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B81">
        <w:rPr>
          <w:rFonts w:ascii="Times New Roman" w:hAnsi="Times New Roman"/>
          <w:sz w:val="24"/>
          <w:szCs w:val="24"/>
        </w:rPr>
        <w:t>Коммерческое предложение долж</w:t>
      </w:r>
      <w:r>
        <w:rPr>
          <w:rFonts w:ascii="Times New Roman" w:hAnsi="Times New Roman"/>
          <w:sz w:val="24"/>
          <w:szCs w:val="24"/>
        </w:rPr>
        <w:t xml:space="preserve">но быть подписано руководителем </w:t>
      </w:r>
      <w:r w:rsidRPr="002A786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D406D9" w:rsidRPr="0002732C" w:rsidRDefault="00D406D9" w:rsidP="00D406D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1)</w:t>
      </w:r>
      <w:r>
        <w:tab/>
      </w:r>
      <w:r w:rsidRPr="0002732C"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D406D9" w:rsidRPr="0002732C" w:rsidRDefault="00D406D9" w:rsidP="00D406D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2)</w:t>
      </w:r>
      <w:r>
        <w:tab/>
      </w:r>
      <w:r w:rsidRPr="0002732C">
        <w:t>краткие технические характеристики и возможный объем (минимальное количество) поставки предмета тендера;</w:t>
      </w:r>
    </w:p>
    <w:p w:rsidR="00D406D9" w:rsidRPr="0002732C" w:rsidRDefault="00D406D9" w:rsidP="00D406D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3)</w:t>
      </w:r>
      <w:r>
        <w:tab/>
      </w:r>
      <w:r w:rsidRPr="0002732C"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D406D9" w:rsidRDefault="00D406D9" w:rsidP="00D406D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4)</w:t>
      </w:r>
      <w:r>
        <w:tab/>
      </w:r>
      <w:r w:rsidRPr="0002732C">
        <w:t>возможные условия оплаты (</w:t>
      </w:r>
      <w:r w:rsidRPr="0002732C">
        <w:rPr>
          <w:b/>
          <w:u w:val="single"/>
        </w:rPr>
        <w:t>предоплата не более 25%</w:t>
      </w:r>
      <w:r w:rsidRPr="0002732C">
        <w:t>, оплата по факту или отсрочка платежа)</w:t>
      </w:r>
      <w:r>
        <w:t>.</w:t>
      </w:r>
    </w:p>
    <w:p w:rsidR="00D406D9" w:rsidRPr="00886154" w:rsidRDefault="00D406D9" w:rsidP="00D406D9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>
        <w:t>В</w:t>
      </w:r>
      <w:r w:rsidRPr="0002732C">
        <w:t xml:space="preserve"> коммерческом предложении с предоплатой более 25% необходимо указать </w:t>
      </w:r>
      <w:r w:rsidRPr="0002732C">
        <w:rPr>
          <w:b/>
        </w:rPr>
        <w:t>обоснование указанной в заявке предоплаты</w:t>
      </w:r>
      <w:r w:rsidRPr="0002732C">
        <w:t>;</w:t>
      </w:r>
    </w:p>
    <w:p w:rsidR="00D406D9" w:rsidRDefault="00D406D9" w:rsidP="00D406D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5)</w:t>
      </w:r>
      <w:r>
        <w:tab/>
      </w:r>
      <w:r w:rsidRPr="0002732C">
        <w:t>условия и срок поставки предмета тендера</w:t>
      </w:r>
      <w:r>
        <w:t>.</w:t>
      </w:r>
    </w:p>
    <w:p w:rsidR="00D406D9" w:rsidRPr="00886154" w:rsidRDefault="00D406D9" w:rsidP="00D406D9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 w:rsidRPr="00886154">
        <w:rPr>
          <w:b/>
        </w:rPr>
        <w:t>Поставка должна осуществляется в полном объеме согласно спецификации  к договору</w:t>
      </w:r>
      <w:r>
        <w:rPr>
          <w:b/>
        </w:rPr>
        <w:t xml:space="preserve"> после поступления предоплаты</w:t>
      </w:r>
      <w:r w:rsidRPr="00886154">
        <w:rPr>
          <w:b/>
        </w:rPr>
        <w:t>;</w:t>
      </w:r>
    </w:p>
    <w:p w:rsidR="00D406D9" w:rsidRPr="0002732C" w:rsidRDefault="00D406D9" w:rsidP="00D406D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6)</w:t>
      </w:r>
      <w:r>
        <w:tab/>
      </w:r>
      <w:r w:rsidRPr="0002732C"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D406D9" w:rsidRPr="0002732C" w:rsidRDefault="00D406D9" w:rsidP="00D406D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7)</w:t>
      </w:r>
      <w:r>
        <w:tab/>
      </w:r>
      <w:r w:rsidRPr="0002732C">
        <w:t>возможность поставщика по 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D406D9" w:rsidRPr="0002732C" w:rsidRDefault="00D406D9" w:rsidP="00D406D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8)</w:t>
      </w:r>
      <w:r>
        <w:tab/>
      </w:r>
      <w:r w:rsidRPr="0002732C"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D406D9" w:rsidRPr="0002732C" w:rsidRDefault="00D406D9" w:rsidP="00D406D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9)</w:t>
      </w:r>
      <w:r>
        <w:tab/>
      </w:r>
      <w:r w:rsidRPr="0002732C">
        <w:t>условия об ответственности за неисполнение или ненадлежащее исполнение принимаемых на себя участниками тендера обязательств</w:t>
      </w:r>
      <w:r>
        <w:t>;</w:t>
      </w:r>
    </w:p>
    <w:p w:rsidR="00D406D9" w:rsidRDefault="00D406D9" w:rsidP="00D406D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10)</w:t>
      </w:r>
      <w:r>
        <w:tab/>
      </w:r>
      <w:r w:rsidRPr="0002732C">
        <w:t xml:space="preserve">сведения о регистрации лекарственного средства в Государственном регистре медико-фармацевтической продукции Приднестровской Молдавской Республики </w:t>
      </w:r>
      <w:r w:rsidRPr="0002732C">
        <w:lastRenderedPageBreak/>
        <w:t>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</w:t>
      </w:r>
      <w:r>
        <w:t>;</w:t>
      </w:r>
    </w:p>
    <w:p w:rsidR="00D406D9" w:rsidRDefault="00D406D9" w:rsidP="00D406D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11) лекарственные средства должны быть со сроком годности не менее 70% от общего срока годности на момент поставки;</w:t>
      </w:r>
    </w:p>
    <w:p w:rsidR="00D406D9" w:rsidRDefault="00D406D9" w:rsidP="00D406D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12</w:t>
      </w:r>
      <w:r w:rsidRPr="0002732C">
        <w:t>)</w:t>
      </w:r>
      <w:r>
        <w:tab/>
      </w:r>
      <w:r w:rsidRPr="0002732C">
        <w:t>наличие лицензии (если деятельность подлежит лицензированию).</w:t>
      </w:r>
    </w:p>
    <w:p w:rsidR="00D406D9" w:rsidRDefault="00D406D9" w:rsidP="00D406D9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коммерческому предложению должны прилагаться следующие документы:</w:t>
      </w:r>
    </w:p>
    <w:p w:rsidR="00D406D9" w:rsidRPr="0002732C" w:rsidRDefault="00D406D9" w:rsidP="00D406D9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а)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копия лицензии (если деятельность подлежит лицензированию),</w:t>
      </w:r>
    </w:p>
    <w:p w:rsidR="00D406D9" w:rsidRPr="0002732C" w:rsidRDefault="00D406D9" w:rsidP="00D406D9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б)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</w:t>
      </w:r>
      <w:r>
        <w:rPr>
          <w:rFonts w:eastAsia="Calibri"/>
          <w:lang w:eastAsia="en-US"/>
        </w:rPr>
        <w:t>,</w:t>
      </w:r>
    </w:p>
    <w:p w:rsidR="00D406D9" w:rsidRPr="0002732C" w:rsidRDefault="00D406D9" w:rsidP="00D406D9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в)</w:t>
      </w:r>
      <w:r>
        <w:rPr>
          <w:rFonts w:eastAsia="Calibri"/>
          <w:lang w:eastAsia="en-US"/>
        </w:rPr>
        <w:tab/>
      </w:r>
      <w:r w:rsidRPr="00BE1B81">
        <w:rPr>
          <w:bdr w:val="none" w:sz="0" w:space="0" w:color="auto" w:frame="1"/>
        </w:rPr>
        <w:t xml:space="preserve">свидетельство о </w:t>
      </w:r>
      <w:r w:rsidRPr="00BE1B81">
        <w:t>государственной регистрации юридического лица</w:t>
      </w:r>
      <w:r w:rsidRPr="0002732C">
        <w:rPr>
          <w:rFonts w:eastAsia="Calibri"/>
          <w:lang w:eastAsia="en-US"/>
        </w:rPr>
        <w:t>.</w:t>
      </w:r>
    </w:p>
    <w:p w:rsidR="00D406D9" w:rsidRPr="00D01568" w:rsidRDefault="00D406D9" w:rsidP="00D406D9">
      <w:pPr>
        <w:tabs>
          <w:tab w:val="left" w:pos="993"/>
        </w:tabs>
        <w:spacing w:before="120"/>
        <w:ind w:firstLine="709"/>
        <w:jc w:val="both"/>
        <w:rPr>
          <w:b/>
        </w:rPr>
      </w:pPr>
      <w:r w:rsidRPr="00D01568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</w:t>
      </w:r>
      <w:r>
        <w:rPr>
          <w:b/>
        </w:rPr>
        <w:t xml:space="preserve"> </w:t>
      </w:r>
      <w:r w:rsidRPr="0024536F">
        <w:rPr>
          <w:b/>
        </w:rPr>
        <w:t>данных документов на русском языке</w:t>
      </w:r>
      <w:r w:rsidRPr="00D01568">
        <w:rPr>
          <w:b/>
        </w:rPr>
        <w:t>.</w:t>
      </w:r>
    </w:p>
    <w:p w:rsidR="00D406D9" w:rsidRDefault="00D406D9" w:rsidP="00D406D9">
      <w:pPr>
        <w:numPr>
          <w:ilvl w:val="0"/>
          <w:numId w:val="1"/>
        </w:numPr>
        <w:tabs>
          <w:tab w:val="left" w:pos="0"/>
          <w:tab w:val="left" w:pos="993"/>
        </w:tabs>
        <w:spacing w:before="120"/>
        <w:ind w:left="0" w:firstLine="709"/>
        <w:jc w:val="both"/>
      </w:pPr>
      <w:r>
        <w:rPr>
          <w:b/>
          <w:u w:val="single"/>
        </w:rPr>
        <w:t xml:space="preserve">В случае не предоставления указанной информации,                                                          а так же коммерческие предложения в которых </w:t>
      </w:r>
      <w:proofErr w:type="gramStart"/>
      <w:r>
        <w:rPr>
          <w:b/>
          <w:u w:val="single"/>
        </w:rPr>
        <w:t>отсутствует обязательный перечень документов рассматриваться не будут</w:t>
      </w:r>
      <w:proofErr w:type="gramEnd"/>
      <w:r>
        <w:rPr>
          <w:b/>
          <w:u w:val="single"/>
        </w:rPr>
        <w:t>.</w:t>
      </w:r>
    </w:p>
    <w:p w:rsidR="00D406D9" w:rsidRDefault="00D406D9" w:rsidP="00D406D9">
      <w:pPr>
        <w:spacing w:before="120"/>
        <w:ind w:firstLine="709"/>
        <w:jc w:val="both"/>
        <w:rPr>
          <w:color w:val="000000"/>
          <w:sz w:val="22"/>
          <w:szCs w:val="22"/>
        </w:rPr>
      </w:pPr>
      <w: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D406D9" w:rsidRDefault="00D406D9" w:rsidP="00D406D9">
      <w:pPr>
        <w:spacing w:before="120" w:after="12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5000" w:type="pct"/>
        <w:tblLook w:val="04A0"/>
      </w:tblPr>
      <w:tblGrid>
        <w:gridCol w:w="330"/>
        <w:gridCol w:w="1300"/>
        <w:gridCol w:w="648"/>
        <w:gridCol w:w="648"/>
        <w:gridCol w:w="512"/>
        <w:gridCol w:w="1358"/>
        <w:gridCol w:w="624"/>
        <w:gridCol w:w="674"/>
        <w:gridCol w:w="628"/>
        <w:gridCol w:w="696"/>
        <w:gridCol w:w="510"/>
        <w:gridCol w:w="506"/>
        <w:gridCol w:w="1137"/>
      </w:tblGrid>
      <w:tr w:rsidR="00D406D9" w:rsidTr="006D6F9C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Международное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непатен-тованное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Еди-ница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измере-ния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Зака</w:t>
            </w:r>
            <w:proofErr w:type="spellEnd"/>
          </w:p>
          <w:p w:rsidR="00D406D9" w:rsidRDefault="00D406D9" w:rsidP="006D6F9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зывае</w:t>
            </w:r>
            <w:proofErr w:type="spellEnd"/>
          </w:p>
          <w:p w:rsidR="00D406D9" w:rsidRDefault="00D406D9" w:rsidP="006D6F9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мое коли</w:t>
            </w:r>
          </w:p>
          <w:p w:rsidR="00D406D9" w:rsidRDefault="00D406D9" w:rsidP="006D6F9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:rsidR="00D406D9" w:rsidRDefault="00D406D9" w:rsidP="006D6F9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продук-ции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торго-вое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D406D9" w:rsidRDefault="00D406D9" w:rsidP="006D6F9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произ</w:t>
            </w:r>
            <w:proofErr w:type="spellEnd"/>
          </w:p>
          <w:p w:rsidR="00D406D9" w:rsidRDefault="00D406D9" w:rsidP="006D6F9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води-тель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,</w:t>
            </w:r>
          </w:p>
          <w:p w:rsidR="00D406D9" w:rsidRDefault="00D406D9" w:rsidP="006D6F9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Цена в СКВ 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D406D9" w:rsidRDefault="00D406D9" w:rsidP="006D6F9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Предлагаемое количество,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уп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.,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фл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D406D9" w:rsidTr="006D6F9C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6D9" w:rsidRDefault="00D406D9" w:rsidP="006D6F9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6D9" w:rsidRDefault="00D406D9" w:rsidP="006D6F9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406D9" w:rsidTr="006D6F9C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6D9" w:rsidRDefault="00D406D9" w:rsidP="006D6F9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D9" w:rsidRDefault="00D406D9" w:rsidP="006D6F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6D9" w:rsidRDefault="00D406D9" w:rsidP="006D6F9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D406D9" w:rsidRDefault="00D406D9" w:rsidP="00D406D9"/>
    <w:p w:rsidR="00D406D9" w:rsidRDefault="00D406D9" w:rsidP="00D406D9"/>
    <w:p w:rsidR="00D406D9" w:rsidRDefault="00D406D9" w:rsidP="00D406D9"/>
    <w:p w:rsidR="00D406D9" w:rsidRDefault="00D406D9" w:rsidP="00D406D9"/>
    <w:p w:rsidR="00D406D9" w:rsidRDefault="00D406D9" w:rsidP="00D406D9"/>
    <w:p w:rsidR="00FF1BC9" w:rsidRDefault="00FF1BC9"/>
    <w:sectPr w:rsidR="00FF1BC9" w:rsidSect="0078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6D9"/>
    <w:rsid w:val="007B063E"/>
    <w:rsid w:val="00D406D9"/>
    <w:rsid w:val="00DE2782"/>
    <w:rsid w:val="00F025A3"/>
    <w:rsid w:val="00FF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06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406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0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UKR4</dc:creator>
  <cp:keywords/>
  <dc:description/>
  <cp:lastModifiedBy>UKR4</cp:lastModifiedBy>
  <cp:revision>3</cp:revision>
  <dcterms:created xsi:type="dcterms:W3CDTF">2018-03-21T17:06:00Z</dcterms:created>
  <dcterms:modified xsi:type="dcterms:W3CDTF">2018-03-22T12:53:00Z</dcterms:modified>
</cp:coreProperties>
</file>