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7" w:rsidRPr="00471C2C" w:rsidRDefault="00E75261" w:rsidP="00400CAA">
      <w:pPr>
        <w:contextualSpacing/>
        <w:jc w:val="center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ВЫПИСКА ИЗ ПРОТОКОЛА</w:t>
      </w:r>
    </w:p>
    <w:p w:rsidR="00400CAA" w:rsidRPr="00471C2C" w:rsidRDefault="0078171D" w:rsidP="00400CAA">
      <w:pPr>
        <w:ind w:left="360" w:right="638"/>
        <w:contextualSpacing/>
        <w:jc w:val="center"/>
        <w:rPr>
          <w:b/>
          <w:sz w:val="24"/>
          <w:szCs w:val="24"/>
        </w:rPr>
      </w:pPr>
      <w:r w:rsidRPr="0078171D">
        <w:rPr>
          <w:sz w:val="24"/>
          <w:szCs w:val="24"/>
        </w:rPr>
        <w:pict>
          <v:line id="_x0000_s1032" style="position:absolute;left:0;text-align:left;flip:x y;z-index:251658240" from="327.6pt,.45pt" to="336.6pt,.45pt"/>
        </w:pict>
      </w:r>
      <w:r w:rsidRPr="0078171D">
        <w:rPr>
          <w:sz w:val="24"/>
          <w:szCs w:val="24"/>
        </w:rPr>
        <w:pict>
          <v:line id="_x0000_s1033" style="position:absolute;left:0;text-align:left;flip:y;z-index:251659264" from="336.6pt,.45pt" to="336.6pt,9.45pt"/>
        </w:pict>
      </w:r>
      <w:r w:rsidR="00400CAA" w:rsidRPr="00471C2C">
        <w:rPr>
          <w:b/>
          <w:sz w:val="24"/>
          <w:szCs w:val="24"/>
        </w:rPr>
        <w:t>повторного заседания тендерной комиссии</w:t>
      </w:r>
    </w:p>
    <w:p w:rsidR="00400CAA" w:rsidRPr="00471C2C" w:rsidRDefault="00400CAA" w:rsidP="00400CAA">
      <w:pPr>
        <w:ind w:left="360" w:right="638"/>
        <w:contextualSpacing/>
        <w:jc w:val="center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Министерства здравоохранения</w:t>
      </w:r>
    </w:p>
    <w:p w:rsidR="00400CAA" w:rsidRPr="00471C2C" w:rsidRDefault="00400CAA" w:rsidP="00400CAA">
      <w:pPr>
        <w:ind w:left="360" w:right="638"/>
        <w:contextualSpacing/>
        <w:jc w:val="center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Приднестровской Молдавской Республики</w:t>
      </w:r>
    </w:p>
    <w:p w:rsidR="00400CAA" w:rsidRPr="00471C2C" w:rsidRDefault="00400CAA" w:rsidP="00400CAA">
      <w:pPr>
        <w:ind w:left="360" w:right="638"/>
        <w:contextualSpacing/>
        <w:jc w:val="center"/>
        <w:rPr>
          <w:b/>
          <w:spacing w:val="4"/>
          <w:sz w:val="24"/>
          <w:szCs w:val="24"/>
        </w:rPr>
      </w:pPr>
      <w:r w:rsidRPr="00471C2C">
        <w:rPr>
          <w:b/>
          <w:spacing w:val="4"/>
          <w:sz w:val="24"/>
          <w:szCs w:val="24"/>
        </w:rPr>
        <w:t>на поставку лекарственных средств</w:t>
      </w:r>
    </w:p>
    <w:p w:rsidR="00400CAA" w:rsidRPr="00471C2C" w:rsidRDefault="00400CAA" w:rsidP="00400CAA">
      <w:pPr>
        <w:ind w:left="360" w:right="638"/>
        <w:contextualSpacing/>
        <w:jc w:val="center"/>
        <w:rPr>
          <w:b/>
          <w:spacing w:val="4"/>
          <w:sz w:val="24"/>
          <w:szCs w:val="24"/>
        </w:rPr>
      </w:pPr>
      <w:r w:rsidRPr="00471C2C">
        <w:rPr>
          <w:b/>
          <w:spacing w:val="4"/>
          <w:sz w:val="24"/>
          <w:szCs w:val="24"/>
        </w:rPr>
        <w:t xml:space="preserve">для оказания </w:t>
      </w:r>
      <w:proofErr w:type="gramStart"/>
      <w:r w:rsidRPr="00471C2C">
        <w:rPr>
          <w:b/>
          <w:spacing w:val="4"/>
          <w:sz w:val="24"/>
          <w:szCs w:val="24"/>
        </w:rPr>
        <w:t>неотложной</w:t>
      </w:r>
      <w:proofErr w:type="gramEnd"/>
      <w:r w:rsidRPr="00471C2C">
        <w:rPr>
          <w:b/>
          <w:spacing w:val="4"/>
          <w:sz w:val="24"/>
          <w:szCs w:val="24"/>
        </w:rPr>
        <w:t xml:space="preserve"> медицинской</w:t>
      </w:r>
    </w:p>
    <w:p w:rsidR="00652AC7" w:rsidRPr="00471C2C" w:rsidRDefault="00400CAA" w:rsidP="00400CAA">
      <w:pPr>
        <w:ind w:left="360" w:right="638"/>
        <w:contextualSpacing/>
        <w:jc w:val="center"/>
        <w:rPr>
          <w:b/>
          <w:sz w:val="24"/>
          <w:szCs w:val="24"/>
        </w:rPr>
      </w:pPr>
      <w:r w:rsidRPr="00471C2C">
        <w:rPr>
          <w:b/>
          <w:spacing w:val="4"/>
          <w:sz w:val="24"/>
          <w:szCs w:val="24"/>
        </w:rPr>
        <w:t xml:space="preserve"> помощи в стационарных условиях в 2019 году</w:t>
      </w:r>
    </w:p>
    <w:p w:rsidR="00652AC7" w:rsidRPr="00471C2C" w:rsidRDefault="00652AC7" w:rsidP="00400CAA">
      <w:pPr>
        <w:ind w:left="28" w:firstLine="708"/>
        <w:contextualSpacing/>
        <w:jc w:val="center"/>
        <w:rPr>
          <w:b/>
          <w:sz w:val="24"/>
          <w:szCs w:val="24"/>
        </w:rPr>
      </w:pPr>
    </w:p>
    <w:p w:rsidR="00E75261" w:rsidRPr="00471C2C" w:rsidRDefault="00E75261" w:rsidP="00471C2C">
      <w:pPr>
        <w:contextualSpacing/>
        <w:jc w:val="center"/>
        <w:rPr>
          <w:sz w:val="24"/>
          <w:szCs w:val="24"/>
        </w:rPr>
      </w:pPr>
      <w:r w:rsidRPr="00471C2C">
        <w:rPr>
          <w:sz w:val="24"/>
          <w:szCs w:val="24"/>
        </w:rPr>
        <w:t xml:space="preserve">Заседание тендерной комиссии состоялось </w:t>
      </w:r>
      <w:r w:rsidR="00400CAA" w:rsidRPr="00471C2C">
        <w:rPr>
          <w:sz w:val="24"/>
          <w:szCs w:val="24"/>
        </w:rPr>
        <w:t>16</w:t>
      </w:r>
      <w:r w:rsidRPr="00471C2C">
        <w:rPr>
          <w:sz w:val="24"/>
          <w:szCs w:val="24"/>
        </w:rPr>
        <w:t xml:space="preserve"> </w:t>
      </w:r>
      <w:r w:rsidR="00400CAA" w:rsidRPr="00471C2C">
        <w:rPr>
          <w:sz w:val="24"/>
          <w:szCs w:val="24"/>
        </w:rPr>
        <w:t>июля</w:t>
      </w:r>
      <w:r w:rsidRPr="00471C2C">
        <w:rPr>
          <w:sz w:val="24"/>
          <w:szCs w:val="24"/>
        </w:rPr>
        <w:t xml:space="preserve"> 201</w:t>
      </w:r>
      <w:r w:rsidR="00400CAA" w:rsidRPr="00471C2C">
        <w:rPr>
          <w:sz w:val="24"/>
          <w:szCs w:val="24"/>
        </w:rPr>
        <w:t>9</w:t>
      </w:r>
      <w:r w:rsidRPr="00471C2C">
        <w:rPr>
          <w:sz w:val="24"/>
          <w:szCs w:val="24"/>
        </w:rPr>
        <w:t xml:space="preserve"> года.</w:t>
      </w:r>
    </w:p>
    <w:p w:rsidR="00400CAA" w:rsidRPr="00471C2C" w:rsidRDefault="00400CAA" w:rsidP="00400CAA">
      <w:pPr>
        <w:ind w:firstLine="709"/>
        <w:contextualSpacing/>
        <w:jc w:val="center"/>
        <w:rPr>
          <w:sz w:val="24"/>
          <w:szCs w:val="24"/>
        </w:rPr>
      </w:pPr>
    </w:p>
    <w:p w:rsidR="00652AC7" w:rsidRPr="00471C2C" w:rsidRDefault="00652AC7" w:rsidP="00400CAA">
      <w:pPr>
        <w:ind w:left="28" w:right="-285" w:firstLine="709"/>
        <w:contextualSpacing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ПОВЕСТКА ДНЯ:</w:t>
      </w:r>
    </w:p>
    <w:p w:rsidR="00400CAA" w:rsidRPr="00471C2C" w:rsidRDefault="00400CAA" w:rsidP="00400CAA">
      <w:pPr>
        <w:ind w:left="28" w:right="-285" w:firstLine="709"/>
        <w:contextualSpacing/>
        <w:rPr>
          <w:b/>
          <w:sz w:val="24"/>
          <w:szCs w:val="24"/>
        </w:rPr>
      </w:pPr>
    </w:p>
    <w:p w:rsidR="00652AC7" w:rsidRPr="00471C2C" w:rsidRDefault="00400CAA" w:rsidP="00400CAA">
      <w:pPr>
        <w:ind w:left="28" w:firstLine="709"/>
        <w:contextualSpacing/>
        <w:jc w:val="both"/>
        <w:rPr>
          <w:spacing w:val="4"/>
          <w:sz w:val="24"/>
          <w:szCs w:val="24"/>
        </w:rPr>
      </w:pPr>
      <w:r w:rsidRPr="00471C2C">
        <w:rPr>
          <w:spacing w:val="4"/>
          <w:sz w:val="24"/>
          <w:szCs w:val="24"/>
        </w:rPr>
        <w:t>Поставка лекарственных сре</w:t>
      </w:r>
      <w:proofErr w:type="gramStart"/>
      <w:r w:rsidRPr="00471C2C">
        <w:rPr>
          <w:spacing w:val="4"/>
          <w:sz w:val="24"/>
          <w:szCs w:val="24"/>
        </w:rPr>
        <w:t>дств дл</w:t>
      </w:r>
      <w:proofErr w:type="gramEnd"/>
      <w:r w:rsidRPr="00471C2C">
        <w:rPr>
          <w:spacing w:val="4"/>
          <w:sz w:val="24"/>
          <w:szCs w:val="24"/>
        </w:rPr>
        <w:t>я оказания неотложной медицинской помощи в стационарных условиях в 2019 году:</w:t>
      </w:r>
    </w:p>
    <w:tbl>
      <w:tblPr>
        <w:tblW w:w="93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3541"/>
        <w:gridCol w:w="3827"/>
        <w:gridCol w:w="1405"/>
      </w:tblGrid>
      <w:tr w:rsidR="00400CAA" w:rsidRPr="00471C2C" w:rsidTr="00471C2C">
        <w:trPr>
          <w:trHeight w:val="23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471C2C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471C2C">
              <w:rPr>
                <w:b/>
                <w:color w:val="000000"/>
                <w:szCs w:val="24"/>
              </w:rPr>
              <w:t>/</w:t>
            </w:r>
            <w:proofErr w:type="spellStart"/>
            <w:r w:rsidRPr="00471C2C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Форма выпуска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Заказываемое количество</w:t>
            </w:r>
          </w:p>
        </w:tc>
      </w:tr>
      <w:tr w:rsidR="00400CAA" w:rsidRPr="00471C2C" w:rsidTr="00400CAA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Кофеин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р-р</w:t>
            </w:r>
            <w:proofErr w:type="spellEnd"/>
            <w:r w:rsidRPr="00471C2C">
              <w:rPr>
                <w:color w:val="000000"/>
                <w:szCs w:val="24"/>
              </w:rPr>
              <w:t xml:space="preserve"> для </w:t>
            </w:r>
            <w:proofErr w:type="spellStart"/>
            <w:proofErr w:type="gramStart"/>
            <w:r w:rsidRPr="00471C2C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471C2C">
              <w:rPr>
                <w:color w:val="000000"/>
                <w:szCs w:val="24"/>
              </w:rPr>
              <w:t>/к введения ампула 10% 1мл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ind w:right="382"/>
              <w:contextualSpacing/>
              <w:jc w:val="right"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3 570</w:t>
            </w:r>
          </w:p>
        </w:tc>
      </w:tr>
      <w:tr w:rsidR="00400CAA" w:rsidRPr="00471C2C" w:rsidTr="00471C2C">
        <w:trPr>
          <w:trHeight w:val="1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Дипиридамол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р-р</w:t>
            </w:r>
            <w:proofErr w:type="spellEnd"/>
            <w:r w:rsidRPr="00471C2C">
              <w:rPr>
                <w:color w:val="000000"/>
                <w:szCs w:val="24"/>
              </w:rPr>
              <w:t xml:space="preserve"> для ин</w:t>
            </w:r>
            <w:proofErr w:type="gramStart"/>
            <w:r w:rsidRPr="00471C2C">
              <w:rPr>
                <w:color w:val="000000"/>
                <w:szCs w:val="24"/>
              </w:rPr>
              <w:t>.</w:t>
            </w:r>
            <w:proofErr w:type="gramEnd"/>
            <w:r w:rsidRPr="00471C2C">
              <w:rPr>
                <w:color w:val="000000"/>
                <w:szCs w:val="24"/>
              </w:rPr>
              <w:t xml:space="preserve"> </w:t>
            </w:r>
            <w:proofErr w:type="gramStart"/>
            <w:r w:rsidRPr="00471C2C">
              <w:rPr>
                <w:color w:val="000000"/>
                <w:szCs w:val="24"/>
              </w:rPr>
              <w:t>а</w:t>
            </w:r>
            <w:proofErr w:type="gramEnd"/>
            <w:r w:rsidRPr="00471C2C">
              <w:rPr>
                <w:color w:val="000000"/>
                <w:szCs w:val="24"/>
              </w:rPr>
              <w:t>мпула 0,5% 2мл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ind w:right="382"/>
              <w:contextualSpacing/>
              <w:jc w:val="right"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8 700</w:t>
            </w:r>
          </w:p>
        </w:tc>
      </w:tr>
      <w:tr w:rsidR="00400CAA" w:rsidRPr="00471C2C" w:rsidTr="00400CAA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р-р</w:t>
            </w:r>
            <w:proofErr w:type="spellEnd"/>
            <w:r w:rsidRPr="00471C2C">
              <w:rPr>
                <w:color w:val="000000"/>
                <w:szCs w:val="24"/>
              </w:rPr>
              <w:t xml:space="preserve"> для </w:t>
            </w:r>
            <w:proofErr w:type="spellStart"/>
            <w:r w:rsidRPr="00471C2C">
              <w:rPr>
                <w:color w:val="000000"/>
                <w:szCs w:val="24"/>
              </w:rPr>
              <w:t>инф</w:t>
            </w:r>
            <w:proofErr w:type="spellEnd"/>
            <w:r w:rsidRPr="00471C2C">
              <w:rPr>
                <w:color w:val="000000"/>
                <w:szCs w:val="24"/>
              </w:rPr>
              <w:t>. флакон 6% 500мл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ind w:right="382"/>
              <w:contextualSpacing/>
              <w:jc w:val="right"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2 010</w:t>
            </w:r>
          </w:p>
        </w:tc>
      </w:tr>
      <w:tr w:rsidR="00400CAA" w:rsidRPr="00471C2C" w:rsidTr="00471C2C">
        <w:trPr>
          <w:trHeight w:val="1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Cs w:val="24"/>
              </w:rPr>
            </w:pPr>
            <w:r w:rsidRPr="00471C2C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471C2C">
              <w:rPr>
                <w:color w:val="000000"/>
                <w:szCs w:val="24"/>
              </w:rPr>
              <w:t>р-р</w:t>
            </w:r>
            <w:proofErr w:type="spellEnd"/>
            <w:r w:rsidRPr="00471C2C">
              <w:rPr>
                <w:color w:val="000000"/>
                <w:szCs w:val="24"/>
              </w:rPr>
              <w:t xml:space="preserve"> для инф.10% флакон 500мл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AA" w:rsidRPr="00471C2C" w:rsidRDefault="00400CAA" w:rsidP="00400CAA">
            <w:pPr>
              <w:autoSpaceDE w:val="0"/>
              <w:autoSpaceDN w:val="0"/>
              <w:adjustRightInd w:val="0"/>
              <w:ind w:right="382"/>
              <w:contextualSpacing/>
              <w:jc w:val="right"/>
              <w:rPr>
                <w:color w:val="000000"/>
                <w:szCs w:val="24"/>
              </w:rPr>
            </w:pPr>
            <w:r w:rsidRPr="00471C2C">
              <w:rPr>
                <w:color w:val="000000"/>
                <w:szCs w:val="24"/>
              </w:rPr>
              <w:t>200</w:t>
            </w:r>
          </w:p>
        </w:tc>
      </w:tr>
    </w:tbl>
    <w:p w:rsidR="00400CAA" w:rsidRPr="00471C2C" w:rsidRDefault="00400CAA" w:rsidP="00400CAA">
      <w:pPr>
        <w:ind w:left="28" w:firstLine="709"/>
        <w:contextualSpacing/>
        <w:jc w:val="both"/>
        <w:rPr>
          <w:color w:val="000000"/>
          <w:sz w:val="24"/>
          <w:szCs w:val="24"/>
        </w:rPr>
      </w:pPr>
    </w:p>
    <w:p w:rsidR="00400CAA" w:rsidRPr="00471C2C" w:rsidRDefault="00400CAA" w:rsidP="00400CAA">
      <w:pPr>
        <w:ind w:firstLine="709"/>
        <w:contextualSpacing/>
        <w:jc w:val="both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СЛУШАЛИ:</w:t>
      </w:r>
    </w:p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</w:p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 xml:space="preserve">В газету «Приднестровье» от 18 июня 2019 года № 105 (6278) подано объявление о проведении Министерством здравоохранения Приднестровской Молдавской Республики повторного тендера </w:t>
      </w:r>
      <w:bookmarkStart w:id="0" w:name="_Hlk4936074"/>
      <w:r w:rsidRPr="00471C2C">
        <w:rPr>
          <w:color w:val="000000"/>
          <w:sz w:val="24"/>
          <w:szCs w:val="24"/>
        </w:rPr>
        <w:t xml:space="preserve">на поставку </w:t>
      </w:r>
      <w:bookmarkEnd w:id="0"/>
      <w:r w:rsidRPr="00471C2C">
        <w:rPr>
          <w:spacing w:val="4"/>
          <w:sz w:val="24"/>
          <w:szCs w:val="24"/>
        </w:rPr>
        <w:t>лекарственных сре</w:t>
      </w:r>
      <w:proofErr w:type="gramStart"/>
      <w:r w:rsidRPr="00471C2C">
        <w:rPr>
          <w:spacing w:val="4"/>
          <w:sz w:val="24"/>
          <w:szCs w:val="24"/>
        </w:rPr>
        <w:t>дств дл</w:t>
      </w:r>
      <w:proofErr w:type="gramEnd"/>
      <w:r w:rsidRPr="00471C2C">
        <w:rPr>
          <w:spacing w:val="4"/>
          <w:sz w:val="24"/>
          <w:szCs w:val="24"/>
        </w:rPr>
        <w:t>я оказания неотложной медицинской помощи в стационарных условиях, в 2019 году.</w:t>
      </w:r>
      <w:r w:rsidRPr="00471C2C">
        <w:rPr>
          <w:sz w:val="24"/>
          <w:szCs w:val="24"/>
        </w:rPr>
        <w:t xml:space="preserve"> </w:t>
      </w:r>
    </w:p>
    <w:p w:rsidR="00400CAA" w:rsidRPr="00471C2C" w:rsidRDefault="00400CAA" w:rsidP="00400CAA">
      <w:pPr>
        <w:ind w:firstLine="709"/>
        <w:contextualSpacing/>
        <w:jc w:val="both"/>
        <w:rPr>
          <w:b/>
          <w:sz w:val="24"/>
          <w:szCs w:val="24"/>
        </w:rPr>
      </w:pPr>
      <w:r w:rsidRPr="00471C2C">
        <w:rPr>
          <w:sz w:val="24"/>
          <w:szCs w:val="24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471C2C">
        <w:rPr>
          <w:sz w:val="24"/>
          <w:szCs w:val="24"/>
          <w:lang w:val="en-US"/>
        </w:rPr>
        <w:t>www</w:t>
      </w:r>
      <w:r w:rsidRPr="00471C2C">
        <w:rPr>
          <w:sz w:val="24"/>
          <w:szCs w:val="24"/>
        </w:rPr>
        <w:t>.</w:t>
      </w:r>
      <w:proofErr w:type="spellStart"/>
      <w:r w:rsidRPr="00471C2C">
        <w:rPr>
          <w:sz w:val="24"/>
          <w:szCs w:val="24"/>
          <w:lang w:val="en-US"/>
        </w:rPr>
        <w:t>minzdrav</w:t>
      </w:r>
      <w:proofErr w:type="spellEnd"/>
      <w:r w:rsidRPr="00471C2C">
        <w:rPr>
          <w:sz w:val="24"/>
          <w:szCs w:val="24"/>
        </w:rPr>
        <w:t>.</w:t>
      </w:r>
      <w:proofErr w:type="spellStart"/>
      <w:r w:rsidRPr="00471C2C">
        <w:rPr>
          <w:sz w:val="24"/>
          <w:szCs w:val="24"/>
          <w:lang w:val="en-US"/>
        </w:rPr>
        <w:t>gospmr</w:t>
      </w:r>
      <w:proofErr w:type="spellEnd"/>
      <w:r w:rsidRPr="00471C2C">
        <w:rPr>
          <w:sz w:val="24"/>
          <w:szCs w:val="24"/>
        </w:rPr>
        <w:t>.</w:t>
      </w:r>
      <w:r w:rsidRPr="00471C2C">
        <w:rPr>
          <w:sz w:val="24"/>
          <w:szCs w:val="24"/>
          <w:lang w:val="en-US"/>
        </w:rPr>
        <w:t>org</w:t>
      </w:r>
      <w:r w:rsidRPr="00471C2C">
        <w:rPr>
          <w:sz w:val="24"/>
          <w:szCs w:val="24"/>
        </w:rPr>
        <w:t>).</w:t>
      </w:r>
    </w:p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>Коммерческие предложения принимались до 16:00 часов 2 июля 2019 года включительно.</w:t>
      </w:r>
    </w:p>
    <w:p w:rsidR="00400CAA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>До указанного срока в секретариат тендерной комиссии поступило 5 (пять) коммерческих предложений от следующих хозяйствующих субъектов: ООО «</w:t>
      </w:r>
      <w:proofErr w:type="spellStart"/>
      <w:r w:rsidRPr="00471C2C">
        <w:rPr>
          <w:sz w:val="24"/>
          <w:szCs w:val="24"/>
        </w:rPr>
        <w:t>Валеандр</w:t>
      </w:r>
      <w:proofErr w:type="spellEnd"/>
      <w:r w:rsidRPr="00471C2C">
        <w:rPr>
          <w:sz w:val="24"/>
          <w:szCs w:val="24"/>
        </w:rPr>
        <w:t>», ООО «</w:t>
      </w:r>
      <w:proofErr w:type="spellStart"/>
      <w:r w:rsidRPr="00471C2C">
        <w:rPr>
          <w:sz w:val="24"/>
          <w:szCs w:val="24"/>
        </w:rPr>
        <w:t>Провизор</w:t>
      </w:r>
      <w:proofErr w:type="gramStart"/>
      <w:r w:rsidRPr="00471C2C">
        <w:rPr>
          <w:sz w:val="24"/>
          <w:szCs w:val="24"/>
        </w:rPr>
        <w:t>.к</w:t>
      </w:r>
      <w:proofErr w:type="gramEnd"/>
      <w:r w:rsidRPr="00471C2C">
        <w:rPr>
          <w:sz w:val="24"/>
          <w:szCs w:val="24"/>
        </w:rPr>
        <w:t>ом</w:t>
      </w:r>
      <w:proofErr w:type="spellEnd"/>
      <w:r w:rsidRPr="00471C2C">
        <w:rPr>
          <w:sz w:val="24"/>
          <w:szCs w:val="24"/>
        </w:rPr>
        <w:t>», ГУП «</w:t>
      </w:r>
      <w:proofErr w:type="spellStart"/>
      <w:r w:rsidRPr="00471C2C">
        <w:rPr>
          <w:sz w:val="24"/>
          <w:szCs w:val="24"/>
        </w:rPr>
        <w:t>ЛекФарм</w:t>
      </w:r>
      <w:proofErr w:type="spellEnd"/>
      <w:r w:rsidRPr="00471C2C">
        <w:rPr>
          <w:sz w:val="24"/>
          <w:szCs w:val="24"/>
        </w:rPr>
        <w:t>», ГУП «</w:t>
      </w:r>
      <w:proofErr w:type="spellStart"/>
      <w:r w:rsidRPr="00471C2C">
        <w:rPr>
          <w:sz w:val="24"/>
          <w:szCs w:val="24"/>
        </w:rPr>
        <w:t>Дубоссарское</w:t>
      </w:r>
      <w:proofErr w:type="spellEnd"/>
      <w:r w:rsidRPr="00471C2C">
        <w:rPr>
          <w:sz w:val="24"/>
          <w:szCs w:val="24"/>
        </w:rPr>
        <w:t xml:space="preserve"> аптечное управление», ООО «</w:t>
      </w:r>
      <w:proofErr w:type="spellStart"/>
      <w:r w:rsidRPr="00471C2C">
        <w:rPr>
          <w:sz w:val="24"/>
          <w:szCs w:val="24"/>
        </w:rPr>
        <w:t>Диапрофмед</w:t>
      </w:r>
      <w:proofErr w:type="spellEnd"/>
      <w:r w:rsidRPr="00471C2C">
        <w:rPr>
          <w:sz w:val="24"/>
          <w:szCs w:val="24"/>
        </w:rPr>
        <w:t>».</w:t>
      </w:r>
    </w:p>
    <w:p w:rsidR="008D7C90" w:rsidRDefault="008D7C90" w:rsidP="00471C2C">
      <w:pPr>
        <w:tabs>
          <w:tab w:val="left" w:pos="720"/>
        </w:tabs>
        <w:contextualSpacing/>
        <w:jc w:val="center"/>
        <w:rPr>
          <w:b/>
          <w:sz w:val="24"/>
          <w:szCs w:val="24"/>
        </w:rPr>
      </w:pPr>
    </w:p>
    <w:p w:rsidR="00400CAA" w:rsidRPr="00471C2C" w:rsidRDefault="00400CAA" w:rsidP="00400CAA">
      <w:pPr>
        <w:tabs>
          <w:tab w:val="left" w:pos="709"/>
        </w:tabs>
        <w:ind w:firstLine="709"/>
        <w:contextualSpacing/>
        <w:jc w:val="both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РЕШИЛИ:</w:t>
      </w:r>
    </w:p>
    <w:p w:rsidR="008D7C90" w:rsidRPr="00DB6429" w:rsidRDefault="008D7C90" w:rsidP="008D7C90">
      <w:pPr>
        <w:tabs>
          <w:tab w:val="left" w:pos="709"/>
        </w:tabs>
        <w:spacing w:before="120"/>
        <w:ind w:firstLine="709"/>
        <w:jc w:val="both"/>
        <w:rPr>
          <w:sz w:val="24"/>
          <w:szCs w:val="24"/>
        </w:rPr>
      </w:pPr>
      <w:r w:rsidRPr="00DB6429">
        <w:rPr>
          <w:sz w:val="24"/>
          <w:szCs w:val="24"/>
        </w:rPr>
        <w:t>В связи с наличием только одного коммерческого предложения по следующей позиции:</w:t>
      </w:r>
    </w:p>
    <w:tbl>
      <w:tblPr>
        <w:tblW w:w="9368" w:type="dxa"/>
        <w:tblInd w:w="96" w:type="dxa"/>
        <w:tblLook w:val="04A0"/>
      </w:tblPr>
      <w:tblGrid>
        <w:gridCol w:w="513"/>
        <w:gridCol w:w="4035"/>
        <w:gridCol w:w="3261"/>
        <w:gridCol w:w="1559"/>
      </w:tblGrid>
      <w:tr w:rsidR="008D7C90" w:rsidRPr="008D7C90" w:rsidTr="008D7C90">
        <w:trPr>
          <w:trHeight w:val="67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D7C90">
              <w:rPr>
                <w:b/>
                <w:color w:val="000000"/>
              </w:rPr>
              <w:t>п</w:t>
            </w:r>
            <w:proofErr w:type="spellEnd"/>
            <w:proofErr w:type="gramEnd"/>
            <w:r w:rsidRPr="008D7C90">
              <w:rPr>
                <w:b/>
                <w:color w:val="000000"/>
              </w:rPr>
              <w:t>/</w:t>
            </w:r>
            <w:proofErr w:type="spellStart"/>
            <w:r w:rsidRPr="008D7C9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Международное непатентованное название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Заказываемое количество</w:t>
            </w:r>
          </w:p>
        </w:tc>
      </w:tr>
      <w:tr w:rsidR="008D7C90" w:rsidRPr="00D56234" w:rsidTr="008D7C90">
        <w:trPr>
          <w:trHeight w:val="33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1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D56234" w:rsidRDefault="008D7C90" w:rsidP="00B07E39">
            <w:pPr>
              <w:rPr>
                <w:color w:val="000000"/>
              </w:rPr>
            </w:pPr>
            <w:r w:rsidRPr="00D56234">
              <w:rPr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D56234" w:rsidRDefault="008D7C90" w:rsidP="00B07E39">
            <w:pPr>
              <w:jc w:val="center"/>
              <w:rPr>
                <w:color w:val="000000"/>
              </w:rPr>
            </w:pPr>
            <w:proofErr w:type="spellStart"/>
            <w:r w:rsidRPr="00D56234">
              <w:rPr>
                <w:color w:val="000000"/>
              </w:rPr>
              <w:t>р-р</w:t>
            </w:r>
            <w:proofErr w:type="spellEnd"/>
            <w:r w:rsidRPr="00D56234">
              <w:rPr>
                <w:color w:val="000000"/>
              </w:rPr>
              <w:t xml:space="preserve"> для инф.10% флакон 500мл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D56234" w:rsidRDefault="008D7C90" w:rsidP="00B07E39">
            <w:pPr>
              <w:jc w:val="center"/>
              <w:rPr>
                <w:color w:val="000000"/>
              </w:rPr>
            </w:pPr>
            <w:r w:rsidRPr="00D56234">
              <w:rPr>
                <w:color w:val="000000"/>
              </w:rPr>
              <w:t>200</w:t>
            </w:r>
          </w:p>
        </w:tc>
      </w:tr>
    </w:tbl>
    <w:p w:rsidR="008D7C90" w:rsidRPr="00F7361D" w:rsidRDefault="008D7C90" w:rsidP="008D7C90">
      <w:pPr>
        <w:ind w:firstLine="709"/>
        <w:jc w:val="both"/>
        <w:rPr>
          <w:sz w:val="24"/>
          <w:szCs w:val="24"/>
        </w:rPr>
      </w:pPr>
      <w:r w:rsidRPr="008F2935">
        <w:rPr>
          <w:rFonts w:eastAsia="Calibri"/>
          <w:sz w:val="24"/>
          <w:szCs w:val="24"/>
        </w:rPr>
        <w:t>а также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F2935">
        <w:rPr>
          <w:sz w:val="24"/>
          <w:szCs w:val="24"/>
        </w:rPr>
        <w:t xml:space="preserve">виду отсутствия коммерческих предложений от хозяйствующих субъектов по </w:t>
      </w:r>
      <w:r>
        <w:rPr>
          <w:rFonts w:eastAsia="Calibri"/>
          <w:sz w:val="24"/>
          <w:szCs w:val="24"/>
        </w:rPr>
        <w:t>позициям</w:t>
      </w:r>
      <w:r w:rsidRPr="008F2935">
        <w:rPr>
          <w:rFonts w:eastAsia="Calibri"/>
          <w:sz w:val="24"/>
          <w:szCs w:val="24"/>
        </w:rPr>
        <w:t>:</w:t>
      </w:r>
    </w:p>
    <w:tbl>
      <w:tblPr>
        <w:tblW w:w="9368" w:type="dxa"/>
        <w:tblInd w:w="96" w:type="dxa"/>
        <w:tblLook w:val="04A0"/>
      </w:tblPr>
      <w:tblGrid>
        <w:gridCol w:w="514"/>
        <w:gridCol w:w="2961"/>
        <w:gridCol w:w="3908"/>
        <w:gridCol w:w="1985"/>
      </w:tblGrid>
      <w:tr w:rsidR="008D7C90" w:rsidRPr="008D7C90" w:rsidTr="00B07E39">
        <w:trPr>
          <w:trHeight w:val="40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D7C90">
              <w:rPr>
                <w:b/>
                <w:color w:val="000000"/>
              </w:rPr>
              <w:t>п</w:t>
            </w:r>
            <w:proofErr w:type="spellEnd"/>
            <w:proofErr w:type="gramEnd"/>
            <w:r w:rsidRPr="008D7C90">
              <w:rPr>
                <w:b/>
                <w:color w:val="000000"/>
              </w:rPr>
              <w:t>/</w:t>
            </w:r>
            <w:proofErr w:type="spellStart"/>
            <w:r w:rsidRPr="008D7C9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Международное непатентованное название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Форма выпуска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Заказываемое количество</w:t>
            </w:r>
          </w:p>
        </w:tc>
      </w:tr>
      <w:tr w:rsidR="008D7C90" w:rsidRPr="00EE6597" w:rsidTr="00B07E39">
        <w:trPr>
          <w:trHeight w:val="26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1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rPr>
                <w:color w:val="000000"/>
              </w:rPr>
            </w:pPr>
            <w:r w:rsidRPr="00942ED9">
              <w:rPr>
                <w:color w:val="000000"/>
              </w:rPr>
              <w:t>Кофеин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jc w:val="center"/>
              <w:rPr>
                <w:color w:val="000000"/>
              </w:rPr>
            </w:pPr>
            <w:proofErr w:type="spellStart"/>
            <w:r w:rsidRPr="00942ED9">
              <w:rPr>
                <w:color w:val="000000"/>
              </w:rPr>
              <w:t>р-р</w:t>
            </w:r>
            <w:proofErr w:type="spellEnd"/>
            <w:r w:rsidRPr="00942ED9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942ED9">
              <w:rPr>
                <w:color w:val="000000"/>
              </w:rPr>
              <w:t>п</w:t>
            </w:r>
            <w:proofErr w:type="spellEnd"/>
            <w:proofErr w:type="gramEnd"/>
            <w:r w:rsidRPr="00942ED9">
              <w:rPr>
                <w:color w:val="000000"/>
              </w:rPr>
              <w:t>/к введения ампула 10% 1мл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jc w:val="center"/>
              <w:rPr>
                <w:color w:val="000000"/>
              </w:rPr>
            </w:pPr>
            <w:r w:rsidRPr="00942ED9">
              <w:rPr>
                <w:color w:val="000000"/>
              </w:rPr>
              <w:t>3 570</w:t>
            </w:r>
          </w:p>
        </w:tc>
      </w:tr>
      <w:tr w:rsidR="008D7C90" w:rsidRPr="00EE6597" w:rsidTr="00B07E39">
        <w:trPr>
          <w:trHeight w:val="393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8D7C90" w:rsidRDefault="008D7C90" w:rsidP="00B07E39">
            <w:pPr>
              <w:jc w:val="center"/>
              <w:rPr>
                <w:b/>
                <w:color w:val="000000"/>
              </w:rPr>
            </w:pPr>
            <w:r w:rsidRPr="008D7C90">
              <w:rPr>
                <w:b/>
                <w:color w:val="000000"/>
              </w:rPr>
              <w:t>2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rPr>
                <w:color w:val="000000"/>
              </w:rPr>
            </w:pPr>
            <w:proofErr w:type="spellStart"/>
            <w:r w:rsidRPr="00942ED9">
              <w:rPr>
                <w:color w:val="000000"/>
              </w:rPr>
              <w:t>Дипиридамол</w:t>
            </w:r>
            <w:proofErr w:type="spellEnd"/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jc w:val="center"/>
              <w:rPr>
                <w:color w:val="000000"/>
              </w:rPr>
            </w:pPr>
            <w:proofErr w:type="spellStart"/>
            <w:r w:rsidRPr="00942ED9">
              <w:rPr>
                <w:color w:val="000000"/>
              </w:rPr>
              <w:t>р-р</w:t>
            </w:r>
            <w:proofErr w:type="spellEnd"/>
            <w:r w:rsidRPr="00942ED9">
              <w:rPr>
                <w:color w:val="000000"/>
              </w:rPr>
              <w:t xml:space="preserve"> для ин</w:t>
            </w:r>
            <w:proofErr w:type="gramStart"/>
            <w:r w:rsidRPr="00942ED9">
              <w:rPr>
                <w:color w:val="000000"/>
              </w:rPr>
              <w:t>.</w:t>
            </w:r>
            <w:proofErr w:type="gramEnd"/>
            <w:r w:rsidRPr="00942ED9">
              <w:rPr>
                <w:color w:val="000000"/>
              </w:rPr>
              <w:t xml:space="preserve"> </w:t>
            </w:r>
            <w:proofErr w:type="gramStart"/>
            <w:r w:rsidRPr="00942ED9">
              <w:rPr>
                <w:color w:val="000000"/>
              </w:rPr>
              <w:t>а</w:t>
            </w:r>
            <w:proofErr w:type="gramEnd"/>
            <w:r w:rsidRPr="00942ED9">
              <w:rPr>
                <w:color w:val="000000"/>
              </w:rPr>
              <w:t>мпула 0,5% 2мл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0" w:rsidRPr="00942ED9" w:rsidRDefault="008D7C90" w:rsidP="00B07E39">
            <w:pPr>
              <w:jc w:val="center"/>
              <w:rPr>
                <w:color w:val="000000"/>
              </w:rPr>
            </w:pPr>
            <w:r w:rsidRPr="00942ED9">
              <w:rPr>
                <w:color w:val="000000"/>
              </w:rPr>
              <w:t>8 700</w:t>
            </w:r>
          </w:p>
        </w:tc>
      </w:tr>
    </w:tbl>
    <w:p w:rsidR="008D7C90" w:rsidRDefault="008D7C90" w:rsidP="00400CAA">
      <w:pPr>
        <w:tabs>
          <w:tab w:val="left" w:pos="709"/>
        </w:tabs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7361D">
        <w:rPr>
          <w:sz w:val="24"/>
          <w:szCs w:val="24"/>
        </w:rPr>
        <w:t xml:space="preserve">признать тендер </w:t>
      </w:r>
      <w:r w:rsidRPr="00F30EB0">
        <w:rPr>
          <w:color w:val="000000"/>
          <w:sz w:val="24"/>
          <w:szCs w:val="24"/>
        </w:rPr>
        <w:t>на поставку</w:t>
      </w:r>
      <w:r w:rsidRPr="00F7361D">
        <w:rPr>
          <w:sz w:val="24"/>
          <w:szCs w:val="24"/>
        </w:rPr>
        <w:t xml:space="preserve"> </w:t>
      </w:r>
      <w:r w:rsidRPr="00FA5D85">
        <w:rPr>
          <w:spacing w:val="4"/>
          <w:sz w:val="24"/>
          <w:szCs w:val="24"/>
        </w:rPr>
        <w:t>лекарственн</w:t>
      </w:r>
      <w:r>
        <w:rPr>
          <w:spacing w:val="4"/>
          <w:sz w:val="24"/>
          <w:szCs w:val="24"/>
        </w:rPr>
        <w:t>ых</w:t>
      </w:r>
      <w:r w:rsidRPr="00FA5D85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сре</w:t>
      </w:r>
      <w:proofErr w:type="gramStart"/>
      <w:r>
        <w:rPr>
          <w:spacing w:val="4"/>
          <w:sz w:val="24"/>
          <w:szCs w:val="24"/>
        </w:rPr>
        <w:t xml:space="preserve">дств </w:t>
      </w:r>
      <w:r w:rsidRPr="00E56AE9">
        <w:rPr>
          <w:spacing w:val="4"/>
          <w:sz w:val="24"/>
          <w:szCs w:val="24"/>
        </w:rPr>
        <w:t>дл</w:t>
      </w:r>
      <w:proofErr w:type="gramEnd"/>
      <w:r w:rsidRPr="00E56AE9">
        <w:rPr>
          <w:spacing w:val="4"/>
          <w:sz w:val="24"/>
          <w:szCs w:val="24"/>
        </w:rPr>
        <w:t>я оказания неотложной медицинской</w:t>
      </w:r>
      <w:r>
        <w:rPr>
          <w:spacing w:val="4"/>
          <w:sz w:val="24"/>
          <w:szCs w:val="24"/>
        </w:rPr>
        <w:t xml:space="preserve"> помощи в стационарных условиях</w:t>
      </w:r>
      <w:r w:rsidRPr="00E56AE9">
        <w:rPr>
          <w:spacing w:val="4"/>
          <w:sz w:val="24"/>
          <w:szCs w:val="24"/>
        </w:rPr>
        <w:t xml:space="preserve"> в 2019 году</w:t>
      </w:r>
      <w:r>
        <w:rPr>
          <w:spacing w:val="4"/>
          <w:sz w:val="24"/>
          <w:szCs w:val="24"/>
        </w:rPr>
        <w:t>,</w:t>
      </w:r>
      <w:r w:rsidRPr="00FA5D85">
        <w:rPr>
          <w:sz w:val="24"/>
          <w:szCs w:val="24"/>
        </w:rPr>
        <w:t xml:space="preserve"> </w:t>
      </w:r>
      <w:r w:rsidRPr="008F2935">
        <w:rPr>
          <w:color w:val="000000"/>
          <w:sz w:val="24"/>
          <w:szCs w:val="24"/>
          <w:shd w:val="clear" w:color="auto" w:fill="FFFFFF"/>
        </w:rPr>
        <w:t>несостоявшимся</w:t>
      </w:r>
      <w:r w:rsidRPr="008F2935"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  <w:shd w:val="clear" w:color="auto" w:fill="FFFFFF"/>
        </w:rPr>
        <w:lastRenderedPageBreak/>
        <w:t>предложить</w:t>
      </w:r>
      <w:r w:rsidRPr="00A62D3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заместителю Председателя Правительства Приднестровской Молдавской Республики - </w:t>
      </w:r>
      <w:r w:rsidRPr="00A62D38">
        <w:rPr>
          <w:color w:val="000000"/>
          <w:sz w:val="24"/>
          <w:szCs w:val="24"/>
          <w:shd w:val="clear" w:color="auto" w:fill="FFFFFF"/>
        </w:rPr>
        <w:t xml:space="preserve">министру здравоохранения Приднестровской Молдавской Республики издать Приказ о заключении договора без проведения тендера на поставку данных </w:t>
      </w:r>
      <w:r w:rsidRPr="00A62D38">
        <w:rPr>
          <w:sz w:val="24"/>
          <w:szCs w:val="24"/>
        </w:rPr>
        <w:t>лекарственных средств</w:t>
      </w:r>
      <w:r w:rsidRPr="00A62D38">
        <w:rPr>
          <w:color w:val="000000"/>
          <w:sz w:val="24"/>
          <w:szCs w:val="24"/>
          <w:shd w:val="clear" w:color="auto" w:fill="FFFFFF"/>
        </w:rPr>
        <w:t>.</w:t>
      </w:r>
    </w:p>
    <w:p w:rsidR="008D7C90" w:rsidRPr="00471C2C" w:rsidRDefault="008D7C90" w:rsidP="00400CAA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</w:p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b/>
          <w:sz w:val="24"/>
          <w:szCs w:val="24"/>
          <w:lang w:val="en-US"/>
        </w:rPr>
        <w:t>I</w:t>
      </w:r>
      <w:r w:rsidR="008D7C90">
        <w:rPr>
          <w:b/>
          <w:sz w:val="24"/>
          <w:szCs w:val="24"/>
          <w:lang w:val="en-US"/>
        </w:rPr>
        <w:t>I</w:t>
      </w:r>
      <w:r w:rsidRPr="00471C2C">
        <w:rPr>
          <w:b/>
          <w:sz w:val="24"/>
          <w:szCs w:val="24"/>
        </w:rPr>
        <w:t xml:space="preserve">. </w:t>
      </w:r>
      <w:r w:rsidRPr="00471C2C">
        <w:rPr>
          <w:sz w:val="24"/>
          <w:szCs w:val="24"/>
        </w:rPr>
        <w:t xml:space="preserve">Признать победителем тендера </w:t>
      </w:r>
      <w:r w:rsidRPr="00471C2C">
        <w:rPr>
          <w:color w:val="000000"/>
          <w:sz w:val="24"/>
          <w:szCs w:val="24"/>
        </w:rPr>
        <w:t xml:space="preserve">на поставку </w:t>
      </w:r>
      <w:r w:rsidRPr="00471C2C">
        <w:rPr>
          <w:spacing w:val="4"/>
          <w:sz w:val="24"/>
          <w:szCs w:val="24"/>
        </w:rPr>
        <w:t>лекарственных средств для оказания неотложной медицинской помощи в стационарных условиях, в 2019 году</w:t>
      </w:r>
      <w:r w:rsidRPr="00471C2C">
        <w:rPr>
          <w:sz w:val="24"/>
          <w:szCs w:val="24"/>
        </w:rPr>
        <w:t xml:space="preserve"> – ООО «</w:t>
      </w:r>
      <w:proofErr w:type="spellStart"/>
      <w:r w:rsidRPr="00471C2C">
        <w:rPr>
          <w:sz w:val="24"/>
          <w:szCs w:val="24"/>
        </w:rPr>
        <w:t>Провизор.ком</w:t>
      </w:r>
      <w:proofErr w:type="spellEnd"/>
      <w:r w:rsidRPr="00471C2C">
        <w:rPr>
          <w:sz w:val="24"/>
          <w:szCs w:val="24"/>
        </w:rPr>
        <w:t>».</w:t>
      </w:r>
    </w:p>
    <w:p w:rsidR="00400CAA" w:rsidRPr="00471C2C" w:rsidRDefault="00400CAA" w:rsidP="00400CA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>ГУ «Республиканская клиническая больница» заключить договор с ООО «</w:t>
      </w:r>
      <w:proofErr w:type="spellStart"/>
      <w:r w:rsidRPr="00471C2C">
        <w:rPr>
          <w:sz w:val="24"/>
          <w:szCs w:val="24"/>
        </w:rPr>
        <w:t>Провизор</w:t>
      </w:r>
      <w:proofErr w:type="gramStart"/>
      <w:r w:rsidRPr="00471C2C">
        <w:rPr>
          <w:sz w:val="24"/>
          <w:szCs w:val="24"/>
        </w:rPr>
        <w:t>.к</w:t>
      </w:r>
      <w:proofErr w:type="gramEnd"/>
      <w:r w:rsidRPr="00471C2C">
        <w:rPr>
          <w:sz w:val="24"/>
          <w:szCs w:val="24"/>
        </w:rPr>
        <w:t>ом</w:t>
      </w:r>
      <w:proofErr w:type="spellEnd"/>
      <w:r w:rsidRPr="00471C2C">
        <w:rPr>
          <w:sz w:val="24"/>
          <w:szCs w:val="24"/>
        </w:rPr>
        <w:t xml:space="preserve">» </w:t>
      </w:r>
      <w:r w:rsidRPr="00471C2C">
        <w:rPr>
          <w:color w:val="000000"/>
          <w:sz w:val="24"/>
          <w:szCs w:val="24"/>
        </w:rPr>
        <w:t xml:space="preserve">на поставку </w:t>
      </w:r>
      <w:r w:rsidRPr="00471C2C">
        <w:rPr>
          <w:spacing w:val="4"/>
          <w:sz w:val="24"/>
          <w:szCs w:val="24"/>
        </w:rPr>
        <w:t>лекарственных средств для оказания неотложной медицинской помощи в стационарных условиях, в 2019 году</w:t>
      </w:r>
      <w:r w:rsidRPr="00471C2C">
        <w:rPr>
          <w:sz w:val="24"/>
          <w:szCs w:val="24"/>
        </w:rPr>
        <w:t xml:space="preserve"> и представить в Министерство здравоохранения ПМР для утверждения и регистрации в течение </w:t>
      </w:r>
      <w:r w:rsidRPr="008D7C90">
        <w:rPr>
          <w:sz w:val="24"/>
          <w:szCs w:val="24"/>
        </w:rPr>
        <w:t>15 дней</w:t>
      </w:r>
      <w:r w:rsidRPr="00471C2C">
        <w:rPr>
          <w:sz w:val="24"/>
          <w:szCs w:val="24"/>
        </w:rPr>
        <w:t xml:space="preserve"> со дня проведения тендера:</w:t>
      </w:r>
    </w:p>
    <w:p w:rsidR="00400CAA" w:rsidRPr="00471C2C" w:rsidRDefault="00400CAA" w:rsidP="00400CA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71C2C">
        <w:rPr>
          <w:b/>
          <w:sz w:val="24"/>
          <w:szCs w:val="24"/>
        </w:rPr>
        <w:t xml:space="preserve">а) стороны договора: </w:t>
      </w:r>
      <w:r w:rsidRPr="00471C2C">
        <w:rPr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471C2C">
        <w:rPr>
          <w:sz w:val="24"/>
          <w:szCs w:val="24"/>
        </w:rPr>
        <w:t>Пелина</w:t>
      </w:r>
      <w:proofErr w:type="spellEnd"/>
      <w:r w:rsidRPr="00471C2C">
        <w:rPr>
          <w:sz w:val="24"/>
          <w:szCs w:val="24"/>
        </w:rPr>
        <w:t xml:space="preserve"> В.Д</w:t>
      </w:r>
      <w:r w:rsidRPr="00471C2C">
        <w:rPr>
          <w:rFonts w:eastAsia="Calibri"/>
          <w:sz w:val="24"/>
          <w:szCs w:val="24"/>
        </w:rPr>
        <w:t>.</w:t>
      </w:r>
      <w:r w:rsidRPr="00471C2C">
        <w:rPr>
          <w:sz w:val="24"/>
          <w:szCs w:val="24"/>
        </w:rPr>
        <w:t>, «Поставщик» – ООО «</w:t>
      </w:r>
      <w:proofErr w:type="spellStart"/>
      <w:r w:rsidRPr="00471C2C">
        <w:rPr>
          <w:sz w:val="24"/>
          <w:szCs w:val="24"/>
        </w:rPr>
        <w:t>Провизор</w:t>
      </w:r>
      <w:proofErr w:type="gramStart"/>
      <w:r w:rsidRPr="00471C2C">
        <w:rPr>
          <w:sz w:val="24"/>
          <w:szCs w:val="24"/>
        </w:rPr>
        <w:t>.к</w:t>
      </w:r>
      <w:proofErr w:type="gramEnd"/>
      <w:r w:rsidRPr="00471C2C">
        <w:rPr>
          <w:sz w:val="24"/>
          <w:szCs w:val="24"/>
        </w:rPr>
        <w:t>ом</w:t>
      </w:r>
      <w:proofErr w:type="spellEnd"/>
      <w:r w:rsidRPr="00471C2C">
        <w:rPr>
          <w:sz w:val="24"/>
          <w:szCs w:val="24"/>
        </w:rPr>
        <w:t>» в лице коммерческого директора – Соколовой Л.И.;</w:t>
      </w:r>
    </w:p>
    <w:p w:rsidR="00400CAA" w:rsidRPr="00471C2C" w:rsidRDefault="00400CAA" w:rsidP="00400CAA">
      <w:pPr>
        <w:tabs>
          <w:tab w:val="left" w:pos="1134"/>
        </w:tabs>
        <w:ind w:firstLine="709"/>
        <w:contextualSpacing/>
        <w:jc w:val="both"/>
        <w:rPr>
          <w:spacing w:val="4"/>
          <w:sz w:val="24"/>
          <w:szCs w:val="24"/>
        </w:rPr>
      </w:pPr>
      <w:r w:rsidRPr="00471C2C">
        <w:rPr>
          <w:b/>
          <w:sz w:val="24"/>
          <w:szCs w:val="24"/>
        </w:rPr>
        <w:t xml:space="preserve">б) предмет договора: </w:t>
      </w:r>
      <w:r w:rsidRPr="00471C2C">
        <w:rPr>
          <w:spacing w:val="4"/>
          <w:sz w:val="24"/>
          <w:szCs w:val="24"/>
        </w:rPr>
        <w:t>лекарственные средства для оказания неотложной медицинской помощи в стационарных условиях в 2019 году: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701"/>
        <w:gridCol w:w="4253"/>
        <w:gridCol w:w="1843"/>
        <w:gridCol w:w="992"/>
      </w:tblGrid>
      <w:tr w:rsidR="00400CAA" w:rsidRPr="00471C2C" w:rsidTr="00471C2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71C2C">
              <w:rPr>
                <w:b/>
                <w:color w:val="000000"/>
              </w:rPr>
              <w:t>п</w:t>
            </w:r>
            <w:proofErr w:type="spellEnd"/>
            <w:proofErr w:type="gramEnd"/>
            <w:r w:rsidRPr="00471C2C">
              <w:rPr>
                <w:b/>
                <w:color w:val="000000"/>
              </w:rPr>
              <w:t>/</w:t>
            </w:r>
            <w:proofErr w:type="spellStart"/>
            <w:r w:rsidRPr="00471C2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>Наименование товара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ind w:left="-57" w:right="-57"/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>Фирма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>Кол-во</w:t>
            </w:r>
          </w:p>
        </w:tc>
      </w:tr>
      <w:tr w:rsidR="00400CAA" w:rsidRPr="00471C2C" w:rsidTr="00471C2C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b/>
                <w:color w:val="000000"/>
              </w:rPr>
            </w:pPr>
            <w:r w:rsidRPr="00471C2C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rPr>
                <w:color w:val="000000"/>
              </w:rPr>
            </w:pPr>
            <w:r w:rsidRPr="00471C2C">
              <w:rPr>
                <w:color w:val="000000"/>
              </w:rPr>
              <w:t>ГЕК-ИНФУЗИЯ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color w:val="000000"/>
              </w:rPr>
            </w:pPr>
            <w:r w:rsidRPr="00471C2C">
              <w:rPr>
                <w:color w:val="000000"/>
              </w:rPr>
              <w:t xml:space="preserve">раствор для </w:t>
            </w:r>
            <w:proofErr w:type="spellStart"/>
            <w:r w:rsidRPr="00471C2C">
              <w:rPr>
                <w:color w:val="000000"/>
              </w:rPr>
              <w:t>инфузий</w:t>
            </w:r>
            <w:proofErr w:type="spellEnd"/>
            <w:r w:rsidRPr="00471C2C">
              <w:rPr>
                <w:color w:val="000000"/>
              </w:rPr>
              <w:t>, флакон 6% 400 мл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</w:pPr>
            <w:proofErr w:type="spellStart"/>
            <w:r w:rsidRPr="00471C2C">
              <w:t>Инфузия</w:t>
            </w:r>
            <w:proofErr w:type="spellEnd"/>
            <w:r w:rsidRPr="00471C2C">
              <w:t>, Украина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AA" w:rsidRPr="00471C2C" w:rsidRDefault="00400CAA" w:rsidP="00400CAA">
            <w:pPr>
              <w:contextualSpacing/>
              <w:jc w:val="center"/>
              <w:rPr>
                <w:color w:val="000000"/>
              </w:rPr>
            </w:pPr>
            <w:r w:rsidRPr="00471C2C">
              <w:rPr>
                <w:color w:val="000000"/>
              </w:rPr>
              <w:t>2 512</w:t>
            </w:r>
          </w:p>
        </w:tc>
      </w:tr>
    </w:tbl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b/>
          <w:sz w:val="24"/>
          <w:szCs w:val="24"/>
        </w:rPr>
        <w:t>в)</w:t>
      </w:r>
      <w:r w:rsidRPr="00471C2C">
        <w:rPr>
          <w:sz w:val="24"/>
          <w:szCs w:val="24"/>
        </w:rPr>
        <w:t xml:space="preserve"> </w:t>
      </w:r>
      <w:r w:rsidRPr="00471C2C">
        <w:rPr>
          <w:b/>
          <w:sz w:val="24"/>
          <w:szCs w:val="24"/>
        </w:rPr>
        <w:t>условия поставки:</w:t>
      </w:r>
      <w:r w:rsidRPr="00471C2C">
        <w:rPr>
          <w:sz w:val="24"/>
          <w:szCs w:val="24"/>
          <w:lang w:bidi="ru-RU"/>
        </w:rPr>
        <w:t xml:space="preserve"> </w:t>
      </w:r>
      <w:r w:rsidRPr="00471C2C">
        <w:rPr>
          <w:sz w:val="24"/>
          <w:szCs w:val="24"/>
        </w:rPr>
        <w:t>В течение 45 дней со дня подписания договора поставки.</w:t>
      </w:r>
    </w:p>
    <w:p w:rsidR="00400CAA" w:rsidRPr="00471C2C" w:rsidRDefault="00400CAA" w:rsidP="00400CAA">
      <w:pPr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400CAA" w:rsidRPr="00471C2C" w:rsidRDefault="00400CAA" w:rsidP="00400CAA">
      <w:pPr>
        <w:tabs>
          <w:tab w:val="left" w:pos="90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71C2C">
        <w:rPr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00CAA" w:rsidRPr="00471C2C" w:rsidRDefault="00400CAA" w:rsidP="00400CAA">
      <w:pPr>
        <w:tabs>
          <w:tab w:val="left" w:pos="1134"/>
        </w:tabs>
        <w:ind w:right="-57" w:firstLine="709"/>
        <w:contextualSpacing/>
        <w:jc w:val="both"/>
        <w:rPr>
          <w:rFonts w:eastAsia="Calibri"/>
          <w:sz w:val="24"/>
          <w:szCs w:val="24"/>
        </w:rPr>
      </w:pPr>
      <w:r w:rsidRPr="00471C2C">
        <w:rPr>
          <w:b/>
          <w:sz w:val="24"/>
          <w:szCs w:val="24"/>
        </w:rPr>
        <w:t>г)</w:t>
      </w:r>
      <w:r w:rsidRPr="00471C2C">
        <w:rPr>
          <w:sz w:val="24"/>
          <w:szCs w:val="24"/>
        </w:rPr>
        <w:t xml:space="preserve"> </w:t>
      </w:r>
      <w:r w:rsidRPr="00471C2C">
        <w:rPr>
          <w:b/>
          <w:sz w:val="24"/>
          <w:szCs w:val="24"/>
        </w:rPr>
        <w:t>условия оплаты</w:t>
      </w:r>
      <w:r w:rsidRPr="00471C2C">
        <w:rPr>
          <w:sz w:val="24"/>
          <w:szCs w:val="24"/>
        </w:rPr>
        <w:t xml:space="preserve">: </w:t>
      </w:r>
      <w:r w:rsidRPr="00471C2C">
        <w:rPr>
          <w:rFonts w:eastAsia="Calibri"/>
          <w:sz w:val="24"/>
          <w:szCs w:val="24"/>
        </w:rPr>
        <w:t xml:space="preserve">Оплата в течение 30 календарных дней с момента получения товара, путем перечисления денежных средств на расчетный счет ООО </w:t>
      </w:r>
      <w:r w:rsidR="00471C2C">
        <w:rPr>
          <w:rFonts w:eastAsia="Calibri"/>
          <w:sz w:val="24"/>
          <w:szCs w:val="24"/>
        </w:rPr>
        <w:t>«</w:t>
      </w:r>
      <w:proofErr w:type="spellStart"/>
      <w:r w:rsidR="00471C2C">
        <w:rPr>
          <w:rFonts w:eastAsia="Calibri"/>
          <w:sz w:val="24"/>
          <w:szCs w:val="24"/>
        </w:rPr>
        <w:t>Провизор</w:t>
      </w:r>
      <w:proofErr w:type="gramStart"/>
      <w:r w:rsidR="00471C2C">
        <w:rPr>
          <w:rFonts w:eastAsia="Calibri"/>
          <w:sz w:val="24"/>
          <w:szCs w:val="24"/>
        </w:rPr>
        <w:t>.к</w:t>
      </w:r>
      <w:proofErr w:type="gramEnd"/>
      <w:r w:rsidR="00471C2C">
        <w:rPr>
          <w:rFonts w:eastAsia="Calibri"/>
          <w:sz w:val="24"/>
          <w:szCs w:val="24"/>
        </w:rPr>
        <w:t>ом</w:t>
      </w:r>
      <w:proofErr w:type="spellEnd"/>
      <w:r w:rsidR="00471C2C">
        <w:rPr>
          <w:rFonts w:eastAsia="Calibri"/>
          <w:sz w:val="24"/>
          <w:szCs w:val="24"/>
        </w:rPr>
        <w:t>»</w:t>
      </w:r>
      <w:r w:rsidRPr="00471C2C">
        <w:rPr>
          <w:rFonts w:eastAsia="Calibri"/>
          <w:sz w:val="24"/>
          <w:szCs w:val="24"/>
        </w:rPr>
        <w:t>;</w:t>
      </w:r>
    </w:p>
    <w:p w:rsidR="00400CAA" w:rsidRPr="00471C2C" w:rsidRDefault="00400CAA" w:rsidP="00400CAA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471C2C">
        <w:rPr>
          <w:b/>
          <w:sz w:val="24"/>
          <w:szCs w:val="24"/>
        </w:rPr>
        <w:t>д</w:t>
      </w:r>
      <w:proofErr w:type="spellEnd"/>
      <w:r w:rsidRPr="00471C2C">
        <w:rPr>
          <w:b/>
          <w:sz w:val="24"/>
          <w:szCs w:val="24"/>
        </w:rPr>
        <w:t xml:space="preserve">) </w:t>
      </w:r>
      <w:r w:rsidRPr="00471C2C">
        <w:rPr>
          <w:b/>
          <w:bCs/>
          <w:sz w:val="24"/>
          <w:szCs w:val="24"/>
        </w:rPr>
        <w:t xml:space="preserve">возможность изменения цены: </w:t>
      </w:r>
      <w:r w:rsidRPr="00471C2C">
        <w:rPr>
          <w:sz w:val="24"/>
          <w:szCs w:val="24"/>
        </w:rPr>
        <w:t>Изменение цены возможно в связи с изменением официального курса доллара Приднестровским Республиканским банком;</w:t>
      </w:r>
    </w:p>
    <w:p w:rsidR="00400CAA" w:rsidRPr="00471C2C" w:rsidRDefault="00400CAA" w:rsidP="00400CAA">
      <w:pPr>
        <w:tabs>
          <w:tab w:val="left" w:pos="1134"/>
        </w:tabs>
        <w:ind w:right="-57" w:firstLine="709"/>
        <w:contextualSpacing/>
        <w:jc w:val="both"/>
        <w:rPr>
          <w:bCs/>
          <w:sz w:val="24"/>
          <w:szCs w:val="24"/>
        </w:rPr>
      </w:pPr>
      <w:r w:rsidRPr="00471C2C">
        <w:rPr>
          <w:b/>
          <w:sz w:val="24"/>
          <w:szCs w:val="24"/>
        </w:rPr>
        <w:t xml:space="preserve">е) </w:t>
      </w:r>
      <w:r w:rsidRPr="00471C2C">
        <w:rPr>
          <w:b/>
          <w:bCs/>
          <w:sz w:val="24"/>
          <w:szCs w:val="24"/>
        </w:rPr>
        <w:t>ответственность сторон:</w:t>
      </w:r>
      <w:r w:rsidRPr="00471C2C">
        <w:rPr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71C2C">
        <w:rPr>
          <w:bCs/>
          <w:sz w:val="24"/>
          <w:szCs w:val="24"/>
        </w:rPr>
        <w:t>ств ст</w:t>
      </w:r>
      <w:proofErr w:type="gramEnd"/>
      <w:r w:rsidRPr="00471C2C">
        <w:rPr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400CAA" w:rsidRPr="00471C2C" w:rsidRDefault="00400CAA" w:rsidP="00400CAA">
      <w:pPr>
        <w:tabs>
          <w:tab w:val="left" w:pos="1134"/>
        </w:tabs>
        <w:ind w:right="-57" w:firstLine="709"/>
        <w:contextualSpacing/>
        <w:jc w:val="both"/>
        <w:rPr>
          <w:bCs/>
          <w:sz w:val="24"/>
          <w:szCs w:val="24"/>
        </w:rPr>
      </w:pPr>
    </w:p>
    <w:p w:rsidR="00400CAA" w:rsidRPr="00471C2C" w:rsidRDefault="00400CAA" w:rsidP="00400CAA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471C2C">
        <w:rPr>
          <w:b/>
          <w:sz w:val="24"/>
          <w:szCs w:val="24"/>
        </w:rPr>
        <w:t>Источник финансирования – Республиканский бюджет (подраздел 1601).</w:t>
      </w:r>
    </w:p>
    <w:p w:rsidR="00400CAA" w:rsidRPr="00471C2C" w:rsidRDefault="00400CAA" w:rsidP="00400CAA">
      <w:pPr>
        <w:ind w:left="28"/>
        <w:contextualSpacing/>
        <w:jc w:val="center"/>
        <w:rPr>
          <w:sz w:val="24"/>
          <w:szCs w:val="24"/>
        </w:rPr>
      </w:pPr>
    </w:p>
    <w:sectPr w:rsidR="00400CAA" w:rsidRPr="00471C2C" w:rsidSect="00471C2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3D" w:rsidRDefault="00E56B3D" w:rsidP="00471C2C">
      <w:r>
        <w:separator/>
      </w:r>
    </w:p>
  </w:endnote>
  <w:endnote w:type="continuationSeparator" w:id="0">
    <w:p w:rsidR="00E56B3D" w:rsidRDefault="00E56B3D" w:rsidP="0047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3D" w:rsidRDefault="00E56B3D" w:rsidP="00471C2C">
      <w:r>
        <w:separator/>
      </w:r>
    </w:p>
  </w:footnote>
  <w:footnote w:type="continuationSeparator" w:id="0">
    <w:p w:rsidR="00E56B3D" w:rsidRDefault="00E56B3D" w:rsidP="0047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65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71C2C" w:rsidRDefault="0078171D">
        <w:pPr>
          <w:pStyle w:val="ab"/>
          <w:jc w:val="center"/>
        </w:pPr>
        <w:r w:rsidRPr="00471C2C">
          <w:rPr>
            <w:sz w:val="22"/>
            <w:szCs w:val="22"/>
          </w:rPr>
          <w:fldChar w:fldCharType="begin"/>
        </w:r>
        <w:r w:rsidR="00471C2C" w:rsidRPr="00471C2C">
          <w:rPr>
            <w:sz w:val="22"/>
            <w:szCs w:val="22"/>
          </w:rPr>
          <w:instrText xml:space="preserve"> PAGE   \* MERGEFORMAT </w:instrText>
        </w:r>
        <w:r w:rsidRPr="00471C2C">
          <w:rPr>
            <w:sz w:val="22"/>
            <w:szCs w:val="22"/>
          </w:rPr>
          <w:fldChar w:fldCharType="separate"/>
        </w:r>
        <w:r w:rsidR="009A5A7B">
          <w:rPr>
            <w:noProof/>
            <w:sz w:val="22"/>
            <w:szCs w:val="22"/>
          </w:rPr>
          <w:t>2</w:t>
        </w:r>
        <w:r w:rsidRPr="00471C2C">
          <w:rPr>
            <w:sz w:val="22"/>
            <w:szCs w:val="22"/>
          </w:rPr>
          <w:fldChar w:fldCharType="end"/>
        </w:r>
      </w:p>
    </w:sdtContent>
  </w:sdt>
  <w:p w:rsidR="00471C2C" w:rsidRDefault="00471C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886"/>
    <w:multiLevelType w:val="hybridMultilevel"/>
    <w:tmpl w:val="7C949A3C"/>
    <w:lvl w:ilvl="0" w:tplc="FAE49F1C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D4E91"/>
    <w:multiLevelType w:val="hybridMultilevel"/>
    <w:tmpl w:val="4F583A56"/>
    <w:lvl w:ilvl="0" w:tplc="405A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556A6"/>
    <w:multiLevelType w:val="hybridMultilevel"/>
    <w:tmpl w:val="77A44E9A"/>
    <w:lvl w:ilvl="0" w:tplc="EDC41BE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F8"/>
    <w:rsid w:val="00012892"/>
    <w:rsid w:val="00015E11"/>
    <w:rsid w:val="00022128"/>
    <w:rsid w:val="000373E0"/>
    <w:rsid w:val="00044461"/>
    <w:rsid w:val="000444FE"/>
    <w:rsid w:val="000620D1"/>
    <w:rsid w:val="00074174"/>
    <w:rsid w:val="00090FC8"/>
    <w:rsid w:val="000A28C0"/>
    <w:rsid w:val="000E3619"/>
    <w:rsid w:val="000F1561"/>
    <w:rsid w:val="001054CD"/>
    <w:rsid w:val="001475A6"/>
    <w:rsid w:val="00156F3F"/>
    <w:rsid w:val="00160549"/>
    <w:rsid w:val="00160A8A"/>
    <w:rsid w:val="00171510"/>
    <w:rsid w:val="00176015"/>
    <w:rsid w:val="001D2E9C"/>
    <w:rsid w:val="002179CE"/>
    <w:rsid w:val="00225450"/>
    <w:rsid w:val="00253067"/>
    <w:rsid w:val="00253841"/>
    <w:rsid w:val="00270FF6"/>
    <w:rsid w:val="00283BA1"/>
    <w:rsid w:val="00284C46"/>
    <w:rsid w:val="00295997"/>
    <w:rsid w:val="00295D33"/>
    <w:rsid w:val="002B0E75"/>
    <w:rsid w:val="002D3CA3"/>
    <w:rsid w:val="002E4A21"/>
    <w:rsid w:val="002F2E0D"/>
    <w:rsid w:val="003244CF"/>
    <w:rsid w:val="003665E1"/>
    <w:rsid w:val="00382309"/>
    <w:rsid w:val="00384769"/>
    <w:rsid w:val="00395887"/>
    <w:rsid w:val="00396782"/>
    <w:rsid w:val="003970B5"/>
    <w:rsid w:val="003A3F6D"/>
    <w:rsid w:val="003A47A5"/>
    <w:rsid w:val="003B685A"/>
    <w:rsid w:val="003C5F2B"/>
    <w:rsid w:val="003D2B26"/>
    <w:rsid w:val="003F13F8"/>
    <w:rsid w:val="00400366"/>
    <w:rsid w:val="00400CAA"/>
    <w:rsid w:val="00423A2C"/>
    <w:rsid w:val="0044347E"/>
    <w:rsid w:val="00451418"/>
    <w:rsid w:val="00471C2C"/>
    <w:rsid w:val="004744F8"/>
    <w:rsid w:val="004758C7"/>
    <w:rsid w:val="004A0ABF"/>
    <w:rsid w:val="004A219C"/>
    <w:rsid w:val="004C0B37"/>
    <w:rsid w:val="004C2D43"/>
    <w:rsid w:val="004D2509"/>
    <w:rsid w:val="004F413B"/>
    <w:rsid w:val="004F48D0"/>
    <w:rsid w:val="004F7A6F"/>
    <w:rsid w:val="00516B2E"/>
    <w:rsid w:val="00527006"/>
    <w:rsid w:val="005311D0"/>
    <w:rsid w:val="00531A08"/>
    <w:rsid w:val="00531E5D"/>
    <w:rsid w:val="00534752"/>
    <w:rsid w:val="00546E23"/>
    <w:rsid w:val="00552A7F"/>
    <w:rsid w:val="005548F4"/>
    <w:rsid w:val="00583798"/>
    <w:rsid w:val="005875C7"/>
    <w:rsid w:val="005A412A"/>
    <w:rsid w:val="005C6263"/>
    <w:rsid w:val="00644962"/>
    <w:rsid w:val="00647C54"/>
    <w:rsid w:val="00652AC7"/>
    <w:rsid w:val="00656026"/>
    <w:rsid w:val="006652DF"/>
    <w:rsid w:val="0066657A"/>
    <w:rsid w:val="0067789F"/>
    <w:rsid w:val="0068214E"/>
    <w:rsid w:val="006B27A5"/>
    <w:rsid w:val="006B3B2B"/>
    <w:rsid w:val="006C0332"/>
    <w:rsid w:val="006D1615"/>
    <w:rsid w:val="006D7062"/>
    <w:rsid w:val="00702A51"/>
    <w:rsid w:val="007138D7"/>
    <w:rsid w:val="00713EF1"/>
    <w:rsid w:val="00720786"/>
    <w:rsid w:val="00734CD9"/>
    <w:rsid w:val="007359E9"/>
    <w:rsid w:val="00772E91"/>
    <w:rsid w:val="0078171D"/>
    <w:rsid w:val="007848F4"/>
    <w:rsid w:val="007C2954"/>
    <w:rsid w:val="007E0AD3"/>
    <w:rsid w:val="007F07DB"/>
    <w:rsid w:val="00817279"/>
    <w:rsid w:val="00833618"/>
    <w:rsid w:val="008355BC"/>
    <w:rsid w:val="0084362C"/>
    <w:rsid w:val="008718FD"/>
    <w:rsid w:val="008A1941"/>
    <w:rsid w:val="008A3BC6"/>
    <w:rsid w:val="008A4EE5"/>
    <w:rsid w:val="008B73FA"/>
    <w:rsid w:val="008D7C90"/>
    <w:rsid w:val="008E3D04"/>
    <w:rsid w:val="008E6076"/>
    <w:rsid w:val="008F6474"/>
    <w:rsid w:val="009072D3"/>
    <w:rsid w:val="00911985"/>
    <w:rsid w:val="0092582A"/>
    <w:rsid w:val="00944AD2"/>
    <w:rsid w:val="00967903"/>
    <w:rsid w:val="00977A2F"/>
    <w:rsid w:val="0098143E"/>
    <w:rsid w:val="00985A6B"/>
    <w:rsid w:val="009A5A7B"/>
    <w:rsid w:val="009B47EF"/>
    <w:rsid w:val="009C576B"/>
    <w:rsid w:val="009D7351"/>
    <w:rsid w:val="00A07CC7"/>
    <w:rsid w:val="00A337A6"/>
    <w:rsid w:val="00A43C38"/>
    <w:rsid w:val="00A44495"/>
    <w:rsid w:val="00A60E1E"/>
    <w:rsid w:val="00A91823"/>
    <w:rsid w:val="00A92D24"/>
    <w:rsid w:val="00AB434A"/>
    <w:rsid w:val="00AC0729"/>
    <w:rsid w:val="00AC4EFE"/>
    <w:rsid w:val="00AE1744"/>
    <w:rsid w:val="00B013FE"/>
    <w:rsid w:val="00B06EAF"/>
    <w:rsid w:val="00B07152"/>
    <w:rsid w:val="00B33B58"/>
    <w:rsid w:val="00B83458"/>
    <w:rsid w:val="00B8467F"/>
    <w:rsid w:val="00BD0717"/>
    <w:rsid w:val="00BE618C"/>
    <w:rsid w:val="00BF40CB"/>
    <w:rsid w:val="00C0744A"/>
    <w:rsid w:val="00C3111B"/>
    <w:rsid w:val="00C433DA"/>
    <w:rsid w:val="00C46260"/>
    <w:rsid w:val="00C4692C"/>
    <w:rsid w:val="00C46FBE"/>
    <w:rsid w:val="00C751AC"/>
    <w:rsid w:val="00C866B8"/>
    <w:rsid w:val="00CB552A"/>
    <w:rsid w:val="00CB729A"/>
    <w:rsid w:val="00CC4DB2"/>
    <w:rsid w:val="00CD1B31"/>
    <w:rsid w:val="00D054CA"/>
    <w:rsid w:val="00D14F3A"/>
    <w:rsid w:val="00D22263"/>
    <w:rsid w:val="00D261DA"/>
    <w:rsid w:val="00D45284"/>
    <w:rsid w:val="00D560DD"/>
    <w:rsid w:val="00D91111"/>
    <w:rsid w:val="00DC1475"/>
    <w:rsid w:val="00DC5B52"/>
    <w:rsid w:val="00E132E1"/>
    <w:rsid w:val="00E13B3A"/>
    <w:rsid w:val="00E206B5"/>
    <w:rsid w:val="00E21E96"/>
    <w:rsid w:val="00E344E6"/>
    <w:rsid w:val="00E56B07"/>
    <w:rsid w:val="00E56B3D"/>
    <w:rsid w:val="00E75261"/>
    <w:rsid w:val="00E76CC0"/>
    <w:rsid w:val="00EA56B3"/>
    <w:rsid w:val="00EA6953"/>
    <w:rsid w:val="00EC0A62"/>
    <w:rsid w:val="00EC785F"/>
    <w:rsid w:val="00EF4196"/>
    <w:rsid w:val="00EF728E"/>
    <w:rsid w:val="00F33CA9"/>
    <w:rsid w:val="00F409CF"/>
    <w:rsid w:val="00F56A55"/>
    <w:rsid w:val="00F601FF"/>
    <w:rsid w:val="00F6242E"/>
    <w:rsid w:val="00FA00A9"/>
    <w:rsid w:val="00FA0D75"/>
    <w:rsid w:val="00FB7071"/>
    <w:rsid w:val="00FC101E"/>
    <w:rsid w:val="00FD3233"/>
    <w:rsid w:val="00FD3EED"/>
    <w:rsid w:val="00FD5586"/>
    <w:rsid w:val="00FD67D9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44F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474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685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A0AB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25450"/>
    <w:rPr>
      <w:sz w:val="24"/>
      <w:szCs w:val="24"/>
    </w:rPr>
  </w:style>
  <w:style w:type="paragraph" w:styleId="aa">
    <w:name w:val="List Paragraph"/>
    <w:basedOn w:val="a"/>
    <w:uiPriority w:val="34"/>
    <w:qFormat/>
    <w:rsid w:val="00AC072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71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1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1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C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540A-F40F-4154-9891-F4A0F207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5</cp:revision>
  <cp:lastPrinted>2018-11-06T06:56:00Z</cp:lastPrinted>
  <dcterms:created xsi:type="dcterms:W3CDTF">2019-08-20T12:58:00Z</dcterms:created>
  <dcterms:modified xsi:type="dcterms:W3CDTF">2019-08-21T10:29:00Z</dcterms:modified>
</cp:coreProperties>
</file>