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0" w:rsidRPr="00766F71" w:rsidRDefault="00766F71" w:rsidP="00766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F79" w:rsidRPr="00766F71">
        <w:rPr>
          <w:rFonts w:ascii="Times New Roman" w:hAnsi="Times New Roman" w:cs="Times New Roman"/>
          <w:sz w:val="24"/>
          <w:szCs w:val="24"/>
        </w:rPr>
        <w:t>Фонд «Приднестровский гуманитарный фонд» объявляет конкурс</w:t>
      </w:r>
      <w:r w:rsidR="002C39E4" w:rsidRPr="00766F71">
        <w:rPr>
          <w:rFonts w:ascii="Times New Roman" w:hAnsi="Times New Roman" w:cs="Times New Roman"/>
          <w:sz w:val="24"/>
          <w:szCs w:val="24"/>
        </w:rPr>
        <w:t xml:space="preserve"> (газета «Приднестровье» от 12 мая 2015 года №</w:t>
      </w:r>
      <w:r w:rsidR="006B7BB0" w:rsidRPr="00766F71">
        <w:rPr>
          <w:rFonts w:ascii="Times New Roman" w:hAnsi="Times New Roman" w:cs="Times New Roman"/>
          <w:sz w:val="24"/>
          <w:szCs w:val="24"/>
        </w:rPr>
        <w:t xml:space="preserve"> 78 (5281))</w:t>
      </w:r>
      <w:r w:rsidR="002C39E4" w:rsidRPr="00766F71">
        <w:rPr>
          <w:rFonts w:ascii="Times New Roman" w:hAnsi="Times New Roman" w:cs="Times New Roman"/>
          <w:sz w:val="24"/>
          <w:szCs w:val="24"/>
        </w:rPr>
        <w:t xml:space="preserve"> </w:t>
      </w:r>
      <w:r w:rsidR="00BC0F79" w:rsidRPr="00766F71">
        <w:rPr>
          <w:rFonts w:ascii="Times New Roman" w:hAnsi="Times New Roman" w:cs="Times New Roman"/>
          <w:sz w:val="24"/>
          <w:szCs w:val="24"/>
        </w:rPr>
        <w:t xml:space="preserve"> на поставку медицинского оборудования для оснащения поликлиники №3 ГУ «Тираспольский клинический центр амбулаторно-поликлинической помощи».</w:t>
      </w:r>
    </w:p>
    <w:p w:rsidR="00BC0F79" w:rsidRPr="00766F71" w:rsidRDefault="006B7BB0" w:rsidP="00766F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Участникам конкурса в срок</w:t>
      </w:r>
      <w:r w:rsidR="00BC0F79" w:rsidRPr="00766F71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BC0F79" w:rsidRPr="00766F71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17:00 </w:t>
      </w:r>
      <w:r w:rsidR="00766F71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BC0F79" w:rsidRPr="00766F71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BC0F79" w:rsidRPr="00766F71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22 мая 2015 года</w:t>
      </w:r>
      <w:r w:rsidR="00BC0F79" w:rsidRPr="00766F71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представить коммерческие предложения (заявки в письменном виде) в Министерство здравоохранения ПМР  по  адресу: </w:t>
      </w:r>
      <w:proofErr w:type="gramStart"/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Тирасполь,  пер.  Днестровский,  3  (</w:t>
      </w:r>
      <w:proofErr w:type="spellStart"/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каб</w:t>
      </w:r>
      <w:proofErr w:type="spellEnd"/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№ 7)  телефон  для справок: 0/533/ 9-46-48,</w:t>
      </w:r>
      <w:r w:rsid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C0F79" w:rsidRPr="00766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0/777/ 101-98</w:t>
      </w:r>
    </w:p>
    <w:p w:rsidR="00BC0F79" w:rsidRPr="006B7BB0" w:rsidRDefault="006B7BB0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F79" w:rsidRPr="006B7BB0">
        <w:rPr>
          <w:rFonts w:ascii="Times New Roman" w:hAnsi="Times New Roman" w:cs="Times New Roman"/>
          <w:sz w:val="24"/>
          <w:szCs w:val="24"/>
        </w:rPr>
        <w:t>2. Конкурс состоится </w:t>
      </w:r>
      <w:r w:rsidR="00BC0F79" w:rsidRPr="006B7BB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C0F79" w:rsidRPr="006B7BB0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26 мая 2015 года</w:t>
      </w:r>
      <w:r w:rsidR="00BC0F79" w:rsidRPr="006B7BB0">
        <w:rPr>
          <w:rFonts w:ascii="Times New Roman" w:hAnsi="Times New Roman" w:cs="Times New Roman"/>
          <w:sz w:val="24"/>
          <w:szCs w:val="24"/>
        </w:rPr>
        <w:t>  в</w:t>
      </w:r>
      <w:r w:rsidR="00BC0F79" w:rsidRPr="006B7BB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C0F79" w:rsidRPr="006B7BB0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10:00</w:t>
      </w:r>
      <w:r w:rsidR="00BC0F79" w:rsidRPr="006B7BB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="00BC0F79" w:rsidRPr="006B7BB0">
        <w:rPr>
          <w:rFonts w:ascii="Times New Roman" w:hAnsi="Times New Roman" w:cs="Times New Roman"/>
          <w:sz w:val="24"/>
          <w:szCs w:val="24"/>
        </w:rPr>
        <w:t>в Министерстве здравоохранения.</w:t>
      </w:r>
    </w:p>
    <w:p w:rsidR="003D6F92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F79" w:rsidRPr="003D6F92">
        <w:rPr>
          <w:rFonts w:ascii="Times New Roman" w:hAnsi="Times New Roman" w:cs="Times New Roman"/>
          <w:sz w:val="24"/>
          <w:szCs w:val="24"/>
        </w:rPr>
        <w:t>3.</w:t>
      </w:r>
      <w:r w:rsidR="00BC0F79" w:rsidRPr="003D6F92">
        <w:t xml:space="preserve"> </w:t>
      </w:r>
      <w:r w:rsidR="00BC0F79" w:rsidRPr="003D6F92">
        <w:rPr>
          <w:rFonts w:ascii="Times New Roman" w:hAnsi="Times New Roman" w:cs="Times New Roman"/>
          <w:sz w:val="24"/>
          <w:szCs w:val="24"/>
        </w:rPr>
        <w:t>Коммерческое предложение должно быть подписано руководителем юридического лица с указанием полного наименования хозяйствующего субъекта (поставщика), юридического адреса, контактных телефонов, Ф.И.О. руководителя или уполномоченного представителя, банковских реквизитов, со следующим приложением: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копия лицензии на деятельность, являющаяся предметом тендера;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- выписка из государственного реестра юри</w:t>
      </w:r>
      <w:r>
        <w:rPr>
          <w:rFonts w:ascii="Times New Roman" w:hAnsi="Times New Roman" w:cs="Times New Roman"/>
          <w:sz w:val="24"/>
          <w:szCs w:val="24"/>
        </w:rPr>
        <w:t xml:space="preserve">дического лица или заверенная в </w:t>
      </w:r>
      <w:r w:rsidR="00BC0F79" w:rsidRPr="003D6F92">
        <w:rPr>
          <w:rFonts w:ascii="Times New Roman" w:hAnsi="Times New Roman" w:cs="Times New Roman"/>
          <w:sz w:val="24"/>
          <w:szCs w:val="24"/>
        </w:rPr>
        <w:t>установленном порядке копия выписки из государственного реестра юридического лица;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технические характеристики предмета тендера в печатном виде на русском язык;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BC0F79" w:rsidRPr="003D6F9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  наличие авторизации на русском языке;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="00BC0F79" w:rsidRPr="003D6F92">
        <w:rPr>
          <w:rFonts w:ascii="Times New Roman" w:hAnsi="Times New Roman" w:cs="Times New Roman"/>
          <w:sz w:val="24"/>
          <w:szCs w:val="24"/>
        </w:rPr>
        <w:t>сертификата соответствия качества предмета тендера</w:t>
      </w:r>
      <w:proofErr w:type="gramEnd"/>
      <w:r w:rsidR="00BC0F79" w:rsidRPr="003D6F92">
        <w:rPr>
          <w:rFonts w:ascii="Times New Roman" w:hAnsi="Times New Roman" w:cs="Times New Roman"/>
          <w:sz w:val="24"/>
          <w:szCs w:val="24"/>
        </w:rPr>
        <w:t xml:space="preserve"> от завода-изготовителя или его официального представителя на русском языке, заверенное в установленном порядке;</w:t>
      </w:r>
    </w:p>
    <w:p w:rsidR="00BC0F79" w:rsidRPr="003D6F92" w:rsidRDefault="003D6F92" w:rsidP="003D6F92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- условия и срок поставки предмета тендера;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- возможные условия оплаты (предоплата, оплата по факту или отсрочка платежа);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-  цена за единицу предмета тендера (в т.ч. комплектующих и установки) в рублях ПМР (в СКВ при импорте, за исключением долларов США);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 xml:space="preserve">- перечень гарантийных обязательств: гарантийное, </w:t>
      </w:r>
      <w:proofErr w:type="spellStart"/>
      <w:r w:rsidR="00BC0F79" w:rsidRPr="003D6F92">
        <w:rPr>
          <w:rFonts w:ascii="Times New Roman" w:hAnsi="Times New Roman" w:cs="Times New Roman"/>
          <w:sz w:val="24"/>
          <w:szCs w:val="24"/>
        </w:rPr>
        <w:t>постгарантийное</w:t>
      </w:r>
      <w:proofErr w:type="spellEnd"/>
      <w:r w:rsidR="00BC0F79" w:rsidRPr="003D6F92">
        <w:rPr>
          <w:rFonts w:ascii="Times New Roman" w:hAnsi="Times New Roman" w:cs="Times New Roman"/>
          <w:sz w:val="24"/>
          <w:szCs w:val="24"/>
        </w:rPr>
        <w:t xml:space="preserve"> и сервисное обслуживание (копия договора на сервисное обслуживание между поставщиком и сервисным центром);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- дополнительные условия (возможность обучения специалистов);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- деловая репутация участника тендера.</w:t>
      </w:r>
    </w:p>
    <w:p w:rsidR="00BC0F79" w:rsidRPr="003D6F92" w:rsidRDefault="00BC0F79" w:rsidP="006B7BB0">
      <w:pPr>
        <w:pStyle w:val="a3"/>
        <w:shd w:val="clear" w:color="auto" w:fill="FFFFFF"/>
        <w:spacing w:before="0" w:beforeAutospacing="0" w:after="0" w:afterAutospacing="0" w:line="290" w:lineRule="atLeast"/>
        <w:ind w:firstLine="514"/>
        <w:jc w:val="both"/>
        <w:textAlignment w:val="baseline"/>
        <w:rPr>
          <w:color w:val="333333"/>
        </w:rPr>
      </w:pPr>
      <w:r w:rsidRPr="003D6F92">
        <w:rPr>
          <w:color w:val="333333"/>
        </w:rPr>
        <w:t>4. Дополнительная информация о технических характеристиках приобретаемого оборудования размещена на официальном сайте Фонда «Приднестровский гуманитарный фонд» (</w:t>
      </w:r>
      <w:r w:rsidRPr="003D6F92">
        <w:rPr>
          <w:rStyle w:val="a4"/>
          <w:color w:val="333333"/>
          <w:bdr w:val="none" w:sz="0" w:space="0" w:color="auto" w:frame="1"/>
        </w:rPr>
        <w:t>www.fondpgf.com</w:t>
      </w:r>
      <w:r w:rsidRPr="003D6F92">
        <w:rPr>
          <w:color w:val="333333"/>
        </w:rPr>
        <w:t>).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5. В случае не предоставления полной информации коммерческие предложения рассматриваться не будут.</w:t>
      </w:r>
    </w:p>
    <w:p w:rsidR="00BC0F79" w:rsidRPr="003D6F92" w:rsidRDefault="003D6F92" w:rsidP="006B7B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0F79" w:rsidRPr="003D6F92">
        <w:rPr>
          <w:rFonts w:ascii="Times New Roman" w:hAnsi="Times New Roman" w:cs="Times New Roman"/>
          <w:sz w:val="24"/>
          <w:szCs w:val="24"/>
        </w:rPr>
        <w:t>6. Участие руководителя хозяйствующего субъекта обязательно, в случае невозможности участия руководителя, уполномоченный представитель должен иметь  доверенность на право участия в тендере.</w:t>
      </w:r>
    </w:p>
    <w:p w:rsidR="00BC0F79" w:rsidRPr="003D6F92" w:rsidRDefault="00BC0F79" w:rsidP="006B7BB0">
      <w:pPr>
        <w:pStyle w:val="a3"/>
        <w:shd w:val="clear" w:color="auto" w:fill="FFFFFF"/>
        <w:spacing w:before="0" w:beforeAutospacing="0" w:after="343" w:afterAutospacing="0" w:line="290" w:lineRule="atLeast"/>
        <w:ind w:firstLine="514"/>
        <w:jc w:val="both"/>
        <w:textAlignment w:val="baseline"/>
        <w:rPr>
          <w:color w:val="333333"/>
        </w:rPr>
      </w:pPr>
      <w:r w:rsidRPr="003D6F92">
        <w:rPr>
          <w:color w:val="333333"/>
        </w:rPr>
        <w:t> </w:t>
      </w:r>
    </w:p>
    <w:p w:rsidR="00021F37" w:rsidRPr="003D6F92" w:rsidRDefault="00021F37">
      <w:pPr>
        <w:rPr>
          <w:rFonts w:ascii="Times New Roman" w:hAnsi="Times New Roman" w:cs="Times New Roman"/>
          <w:sz w:val="24"/>
          <w:szCs w:val="24"/>
        </w:rPr>
      </w:pPr>
    </w:p>
    <w:sectPr w:rsidR="00021F37" w:rsidRPr="003D6F92" w:rsidSect="006B7B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0F79"/>
    <w:rsid w:val="00021F37"/>
    <w:rsid w:val="00231DC7"/>
    <w:rsid w:val="002C39E4"/>
    <w:rsid w:val="003D6F92"/>
    <w:rsid w:val="006B7BB0"/>
    <w:rsid w:val="00766F71"/>
    <w:rsid w:val="00B0365F"/>
    <w:rsid w:val="00BC0F79"/>
    <w:rsid w:val="00D3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F79"/>
  </w:style>
  <w:style w:type="character" w:styleId="a4">
    <w:name w:val="Strong"/>
    <w:basedOn w:val="a0"/>
    <w:uiPriority w:val="22"/>
    <w:qFormat/>
    <w:rsid w:val="00BC0F79"/>
    <w:rPr>
      <w:b/>
      <w:bCs/>
    </w:rPr>
  </w:style>
  <w:style w:type="paragraph" w:styleId="a5">
    <w:name w:val="No Spacing"/>
    <w:uiPriority w:val="1"/>
    <w:qFormat/>
    <w:rsid w:val="003D6F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51DF-5FAD-46BE-B96F-2A6865E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Е.Н.</dc:creator>
  <cp:keywords/>
  <dc:description/>
  <cp:lastModifiedBy>Spark</cp:lastModifiedBy>
  <cp:revision>4</cp:revision>
  <dcterms:created xsi:type="dcterms:W3CDTF">2015-05-15T07:45:00Z</dcterms:created>
  <dcterms:modified xsi:type="dcterms:W3CDTF">2015-05-18T14:16:00Z</dcterms:modified>
</cp:coreProperties>
</file>