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4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777A4" w:rsidRPr="00983D72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127" w:rsidRDefault="00024127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Повторного </w:t>
      </w:r>
      <w:r w:rsidR="00983D72"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</w:p>
    <w:p w:rsidR="00983D72" w:rsidRPr="002D67DD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983D72" w:rsidRPr="002D67DD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983D72" w:rsidRPr="008D2A06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A06">
        <w:rPr>
          <w:rFonts w:ascii="Times New Roman" w:hAnsi="Times New Roman" w:cs="Times New Roman"/>
          <w:b/>
          <w:bCs/>
          <w:sz w:val="24"/>
          <w:szCs w:val="24"/>
        </w:rPr>
        <w:t>на приобретение лекарственных средств,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предоставляемых для амбулаторного лечения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группам населения, пользующимся правом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бесплатного лекарственного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на 2020 год для нужд лечебно-профилактических учреждений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024127">
        <w:rPr>
          <w:rFonts w:ascii="Times New Roman" w:hAnsi="Times New Roman" w:cs="Times New Roman"/>
          <w:sz w:val="24"/>
          <w:szCs w:val="24"/>
        </w:rPr>
        <w:t>08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983D72">
        <w:rPr>
          <w:rFonts w:ascii="Times New Roman" w:hAnsi="Times New Roman" w:cs="Times New Roman"/>
          <w:sz w:val="24"/>
          <w:szCs w:val="24"/>
        </w:rPr>
        <w:t>ию</w:t>
      </w:r>
      <w:r w:rsidR="000241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72" w:rsidRDefault="00983D72" w:rsidP="00983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02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 w:rsidRPr="0087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1"/>
        <w:gridCol w:w="4679"/>
        <w:gridCol w:w="2615"/>
        <w:gridCol w:w="1496"/>
      </w:tblGrid>
      <w:tr w:rsidR="00024127" w:rsidRPr="00BA2394" w:rsidTr="00E47669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</w:t>
            </w:r>
          </w:p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Нитрофурантоин</w:t>
            </w:r>
            <w:proofErr w:type="spellEnd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1 870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Фолиевая кислота,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Пилокарпин, капли глазные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 xml:space="preserve">флакон 1% 5мл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Тетрациклин, мазь глазная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 xml:space="preserve"> 1% 3г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  <w:proofErr w:type="spellEnd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Метотрексат,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0,3% 3г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1% 5г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Колхицин,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  <w:proofErr w:type="spellEnd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пор.для</w:t>
            </w:r>
            <w:proofErr w:type="spellEnd"/>
            <w:proofErr w:type="gramEnd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BA2394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флакон 200мг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24127" w:rsidRPr="00BA2394" w:rsidTr="00E4766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Панкреатин, таблетки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таблетка 10000ЕД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BA2394" w:rsidRDefault="00024127" w:rsidP="00E47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4">
              <w:rPr>
                <w:rFonts w:ascii="Times New Roman" w:hAnsi="Times New Roman" w:cs="Times New Roman"/>
                <w:sz w:val="20"/>
                <w:szCs w:val="20"/>
              </w:rPr>
              <w:t>236 410</w:t>
            </w:r>
          </w:p>
        </w:tc>
      </w:tr>
    </w:tbl>
    <w:p w:rsidR="00EB35A2" w:rsidRPr="007F6A31" w:rsidRDefault="00EB35A2" w:rsidP="007F6A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9324B" w:rsidRPr="00D77B58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27" w:rsidRPr="00651DEC" w:rsidRDefault="00024127" w:rsidP="000241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7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июня 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детальная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FB3E7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27" w:rsidRPr="00651DEC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983D72" w:rsidRPr="001C3EC3" w:rsidRDefault="00024127" w:rsidP="00024127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 от хозяйствующих субъектов: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C3EC3">
        <w:rPr>
          <w:rFonts w:ascii="Times New Roman" w:hAnsi="Times New Roman" w:cs="Times New Roman"/>
          <w:color w:val="000000"/>
          <w:sz w:val="24"/>
          <w:szCs w:val="24"/>
        </w:rPr>
        <w:t>Диапрофмед</w:t>
      </w:r>
      <w:proofErr w:type="spellEnd"/>
      <w:r w:rsidRPr="001C3EC3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C3EC3">
        <w:rPr>
          <w:rFonts w:ascii="Times New Roman" w:hAnsi="Times New Roman" w:cs="Times New Roman"/>
          <w:color w:val="000000"/>
          <w:sz w:val="24"/>
          <w:szCs w:val="24"/>
        </w:rPr>
        <w:t>Медфарм</w:t>
      </w:r>
      <w:proofErr w:type="spellEnd"/>
      <w:r w:rsidRPr="001C3EC3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«Ремедиум»,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«Валеандр», ООО «</w:t>
      </w:r>
      <w:proofErr w:type="spellStart"/>
      <w:r w:rsidRPr="001C3EC3">
        <w:rPr>
          <w:rFonts w:ascii="Times New Roman" w:hAnsi="Times New Roman" w:cs="Times New Roman"/>
          <w:color w:val="000000"/>
          <w:sz w:val="24"/>
          <w:szCs w:val="24"/>
        </w:rPr>
        <w:t>Кейсер</w:t>
      </w:r>
      <w:proofErr w:type="spellEnd"/>
      <w:r w:rsidRPr="001C3EC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B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83D72" w:rsidRPr="009122F8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A71C2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71C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 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Приднестровской Молдавской Республики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651DEC">
        <w:rPr>
          <w:rFonts w:ascii="Times New Roman" w:hAnsi="Times New Roman" w:cs="Times New Roman"/>
          <w:sz w:val="24"/>
          <w:szCs w:val="24"/>
        </w:rPr>
        <w:t xml:space="preserve">на </w:t>
      </w:r>
      <w:r w:rsidRPr="00875A6B"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средств, предоставляемых для амбулаторного лечения группам населения, пользующимся правом бесплатного лекарственного </w:t>
      </w:r>
      <w:r w:rsidRPr="00875A6B">
        <w:rPr>
          <w:rFonts w:ascii="Times New Roman" w:hAnsi="Times New Roman" w:cs="Times New Roman"/>
          <w:sz w:val="24"/>
          <w:szCs w:val="24"/>
        </w:rPr>
        <w:lastRenderedPageBreak/>
        <w:t>обеспечения на 2020 год для нужд лечебно-профилактических учреждений</w:t>
      </w:r>
      <w:r w:rsidRPr="00AB387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1985"/>
      </w:tblGrid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</w:t>
            </w:r>
          </w:p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Пилокарпин, капли глазные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флакон 1%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Метотрексат, таблетки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таблетка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Колхицин, таблетки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таблетка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</w:tc>
      </w:tr>
    </w:tbl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1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31F">
        <w:rPr>
          <w:rFonts w:ascii="Times New Roman" w:hAnsi="Times New Roman" w:cs="Times New Roman"/>
          <w:sz w:val="24"/>
          <w:szCs w:val="24"/>
        </w:rPr>
        <w:t>В</w:t>
      </w:r>
      <w:r w:rsidRPr="009122F8">
        <w:rPr>
          <w:rFonts w:ascii="Times New Roman" w:hAnsi="Times New Roman" w:cs="Times New Roman"/>
          <w:spacing w:val="4"/>
          <w:sz w:val="24"/>
          <w:szCs w:val="24"/>
        </w:rPr>
        <w:t xml:space="preserve"> связи с отсутствием коммерческих предложений от хозяйствующих субъектов,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 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 о заключении договора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9122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9122F8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1985"/>
      </w:tblGrid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412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</w:t>
            </w:r>
          </w:p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  <w:hideMark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0,3%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ind w:left="-10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1%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ind w:left="-106"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024127" w:rsidRPr="00D8352A" w:rsidTr="00E47669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  <w:proofErr w:type="spellEnd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пор.для</w:t>
            </w:r>
            <w:proofErr w:type="spellEnd"/>
            <w:proofErr w:type="gramEnd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D8352A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флакон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127" w:rsidRPr="00D8352A" w:rsidRDefault="00024127" w:rsidP="00E47669">
            <w:pPr>
              <w:spacing w:after="0" w:line="240" w:lineRule="auto"/>
              <w:ind w:left="-106"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B8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III</w:t>
      </w:r>
      <w:r w:rsidRPr="00ED79B8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D79B8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43796183"/>
      <w:r w:rsidRPr="00ED79B8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bookmarkEnd w:id="0"/>
      <w:r w:rsidRPr="00ED79B8">
        <w:rPr>
          <w:rFonts w:ascii="Times New Roman" w:hAnsi="Times New Roman" w:cs="Times New Roman"/>
          <w:sz w:val="24"/>
          <w:szCs w:val="24"/>
        </w:rPr>
        <w:t xml:space="preserve"> на 2020 год для нужд лечебно-профилактических учреждений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127" w:rsidRPr="001F55BF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024127" w:rsidRPr="001F55BF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1FA7"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753"/>
        <w:gridCol w:w="2693"/>
        <w:gridCol w:w="1843"/>
        <w:gridCol w:w="1559"/>
      </w:tblGrid>
      <w:tr w:rsidR="00024127" w:rsidRPr="00ED79B8" w:rsidTr="00024127">
        <w:trPr>
          <w:trHeight w:val="56"/>
        </w:trPr>
        <w:tc>
          <w:tcPr>
            <w:tcW w:w="50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D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4127" w:rsidRPr="00ED79B8" w:rsidTr="00024127">
        <w:trPr>
          <w:trHeight w:val="68"/>
        </w:trPr>
        <w:tc>
          <w:tcPr>
            <w:tcW w:w="50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Авексима</w:t>
            </w:r>
            <w:proofErr w:type="spellEnd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химикофармацевтический</w:t>
            </w:r>
            <w:proofErr w:type="spellEnd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ind w:left="-11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024127" w:rsidRPr="00ED79B8" w:rsidTr="00024127">
        <w:trPr>
          <w:trHeight w:val="56"/>
        </w:trPr>
        <w:tc>
          <w:tcPr>
            <w:tcW w:w="50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 1 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«Озон»,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 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ind w:left="-11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24127" w:rsidRPr="00ED79B8" w:rsidTr="00024127">
        <w:trPr>
          <w:trHeight w:val="56"/>
        </w:trPr>
        <w:tc>
          <w:tcPr>
            <w:tcW w:w="50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 мазь глазная, 1%, 3 г туба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Татхимфармпрепараты</w:t>
            </w:r>
            <w:proofErr w:type="spellEnd"/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 1%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4127" w:rsidRPr="00ED79B8" w:rsidRDefault="00024127" w:rsidP="00E47669">
            <w:pPr>
              <w:spacing w:after="0" w:line="240" w:lineRule="auto"/>
              <w:ind w:left="-113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</w:tbl>
    <w:p w:rsidR="00024127" w:rsidRPr="00323E12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осуществляется в полном объёме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Pr="00323E12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726E">
        <w:rPr>
          <w:rFonts w:ascii="Times New Roman" w:eastAsia="Calibri" w:hAnsi="Times New Roman" w:cs="Times New Roman"/>
          <w:sz w:val="24"/>
          <w:szCs w:val="24"/>
        </w:rPr>
        <w:t>25% предоплаты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на расчетный счет ООО «</w:t>
      </w:r>
      <w:proofErr w:type="spellStart"/>
      <w:r w:rsidRPr="00FA726E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A726E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4127" w:rsidRPr="00323E12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остаются фиксированными на протяжении действия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Pr="006F5A30" w:rsidRDefault="00024127" w:rsidP="000241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024127" w:rsidRPr="006F5A30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127" w:rsidRPr="00816105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127" w:rsidRPr="001F55BF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024127" w:rsidRPr="001F55BF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753"/>
        <w:gridCol w:w="2268"/>
        <w:gridCol w:w="2268"/>
        <w:gridCol w:w="1559"/>
      </w:tblGrid>
      <w:tr w:rsidR="00024127" w:rsidRPr="00A54057" w:rsidTr="00024127">
        <w:trPr>
          <w:trHeight w:val="2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proofErr w:type="spellStart"/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5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4127" w:rsidRPr="00A54057" w:rsidTr="00024127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Azatioprin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-BP comp. 50</w:t>
            </w:r>
            <w:r w:rsidRPr="0040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N</w:t>
            </w:r>
            <w:r w:rsidRPr="0040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Pharmacruticals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ind w:left="-4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024127" w:rsidRPr="00A54057" w:rsidTr="00024127">
        <w:trPr>
          <w:trHeight w:val="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Digestiv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gastrorezistente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10000UA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Pharmacruticals</w:t>
            </w:r>
            <w:proofErr w:type="spellEnd"/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10000ЕД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27" w:rsidRPr="00A54057" w:rsidRDefault="00024127" w:rsidP="00E47669">
            <w:pPr>
              <w:spacing w:after="0" w:line="240" w:lineRule="auto"/>
              <w:ind w:left="-4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7 881</w:t>
            </w:r>
          </w:p>
        </w:tc>
      </w:tr>
    </w:tbl>
    <w:p w:rsidR="00024127" w:rsidRPr="00323E12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Поставка будет осуществляться в полном объеме согласно спецификации к договору после поступления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Pr="00323E12" w:rsidRDefault="00024127" w:rsidP="0002412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25%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общей 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суммы </w:t>
      </w:r>
      <w:r>
        <w:rPr>
          <w:rFonts w:ascii="Times New Roman" w:eastAsia="Calibri" w:hAnsi="Times New Roman" w:cs="Times New Roman"/>
          <w:sz w:val="24"/>
          <w:szCs w:val="24"/>
        </w:rPr>
        <w:t>стоимости договора. Оставшаяся часть суммы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 75% </w:t>
      </w:r>
      <w:r>
        <w:rPr>
          <w:rFonts w:ascii="Times New Roman" w:eastAsia="Calibri" w:hAnsi="Times New Roman" w:cs="Times New Roman"/>
          <w:sz w:val="24"/>
          <w:szCs w:val="24"/>
        </w:rPr>
        <w:t>оплачивается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следующих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 30 календарных дней </w:t>
      </w:r>
      <w:r>
        <w:rPr>
          <w:rFonts w:ascii="Times New Roman" w:eastAsia="Calibri" w:hAnsi="Times New Roman" w:cs="Times New Roman"/>
          <w:sz w:val="24"/>
          <w:szCs w:val="24"/>
        </w:rPr>
        <w:t>после получения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4127" w:rsidRPr="00323E12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перерасчёт цен в процессе исполнения контракта случае изменения курса рубля ПМР по отношению к лею РМ, евро ЕС, доллару США и рублю РФ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127" w:rsidRPr="006F5A30" w:rsidRDefault="00024127" w:rsidP="0002412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024127" w:rsidRPr="006F5A30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24127" w:rsidRDefault="00024127" w:rsidP="000241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024127" w:rsidRDefault="00024127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24127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E7" w:rsidRDefault="00AA57E7" w:rsidP="00D77B58">
      <w:pPr>
        <w:spacing w:after="0" w:line="240" w:lineRule="auto"/>
      </w:pPr>
      <w:r>
        <w:separator/>
      </w:r>
    </w:p>
  </w:endnote>
  <w:endnote w:type="continuationSeparator" w:id="0">
    <w:p w:rsidR="00AA57E7" w:rsidRDefault="00AA57E7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E7" w:rsidRDefault="00AA57E7" w:rsidP="00D77B58">
      <w:pPr>
        <w:spacing w:after="0" w:line="240" w:lineRule="auto"/>
      </w:pPr>
      <w:r>
        <w:separator/>
      </w:r>
    </w:p>
  </w:footnote>
  <w:footnote w:type="continuationSeparator" w:id="0">
    <w:p w:rsidR="00AA57E7" w:rsidRDefault="00AA57E7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B58" w:rsidRPr="00D77B58" w:rsidRDefault="00D77B58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3800"/>
    <w:multiLevelType w:val="hybridMultilevel"/>
    <w:tmpl w:val="0A909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26356"/>
    <w:multiLevelType w:val="hybridMultilevel"/>
    <w:tmpl w:val="A26457A0"/>
    <w:lvl w:ilvl="0" w:tplc="AC28F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D5EDB"/>
    <w:multiLevelType w:val="hybridMultilevel"/>
    <w:tmpl w:val="B0A420D6"/>
    <w:lvl w:ilvl="0" w:tplc="F6E07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0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D507568"/>
    <w:multiLevelType w:val="hybridMultilevel"/>
    <w:tmpl w:val="BFD02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5"/>
  </w:num>
  <w:num w:numId="2">
    <w:abstractNumId w:val="4"/>
  </w:num>
  <w:num w:numId="3">
    <w:abstractNumId w:val="14"/>
  </w:num>
  <w:num w:numId="4">
    <w:abstractNumId w:val="31"/>
  </w:num>
  <w:num w:numId="5">
    <w:abstractNumId w:val="32"/>
  </w:num>
  <w:num w:numId="6">
    <w:abstractNumId w:val="18"/>
  </w:num>
  <w:num w:numId="7">
    <w:abstractNumId w:val="30"/>
  </w:num>
  <w:num w:numId="8">
    <w:abstractNumId w:val="9"/>
  </w:num>
  <w:num w:numId="9">
    <w:abstractNumId w:val="12"/>
  </w:num>
  <w:num w:numId="10">
    <w:abstractNumId w:val="20"/>
  </w:num>
  <w:num w:numId="11">
    <w:abstractNumId w:val="29"/>
  </w:num>
  <w:num w:numId="12">
    <w:abstractNumId w:val="22"/>
  </w:num>
  <w:num w:numId="13">
    <w:abstractNumId w:val="8"/>
  </w:num>
  <w:num w:numId="14">
    <w:abstractNumId w:val="36"/>
  </w:num>
  <w:num w:numId="15">
    <w:abstractNumId w:val="41"/>
  </w:num>
  <w:num w:numId="16">
    <w:abstractNumId w:val="28"/>
  </w:num>
  <w:num w:numId="17">
    <w:abstractNumId w:val="25"/>
  </w:num>
  <w:num w:numId="18">
    <w:abstractNumId w:val="5"/>
  </w:num>
  <w:num w:numId="19">
    <w:abstractNumId w:val="23"/>
  </w:num>
  <w:num w:numId="20">
    <w:abstractNumId w:val="10"/>
  </w:num>
  <w:num w:numId="21">
    <w:abstractNumId w:val="1"/>
  </w:num>
  <w:num w:numId="22">
    <w:abstractNumId w:val="39"/>
  </w:num>
  <w:num w:numId="23">
    <w:abstractNumId w:val="11"/>
  </w:num>
  <w:num w:numId="24">
    <w:abstractNumId w:val="17"/>
  </w:num>
  <w:num w:numId="25">
    <w:abstractNumId w:val="6"/>
  </w:num>
  <w:num w:numId="26">
    <w:abstractNumId w:val="7"/>
  </w:num>
  <w:num w:numId="27">
    <w:abstractNumId w:val="38"/>
  </w:num>
  <w:num w:numId="28">
    <w:abstractNumId w:val="15"/>
  </w:num>
  <w:num w:numId="29">
    <w:abstractNumId w:val="21"/>
  </w:num>
  <w:num w:numId="30">
    <w:abstractNumId w:val="33"/>
  </w:num>
  <w:num w:numId="31">
    <w:abstractNumId w:val="3"/>
  </w:num>
  <w:num w:numId="32">
    <w:abstractNumId w:val="13"/>
  </w:num>
  <w:num w:numId="33">
    <w:abstractNumId w:val="40"/>
  </w:num>
  <w:num w:numId="34">
    <w:abstractNumId w:val="27"/>
  </w:num>
  <w:num w:numId="35">
    <w:abstractNumId w:val="19"/>
  </w:num>
  <w:num w:numId="36">
    <w:abstractNumId w:val="34"/>
  </w:num>
  <w:num w:numId="37">
    <w:abstractNumId w:val="0"/>
  </w:num>
  <w:num w:numId="38">
    <w:abstractNumId w:val="2"/>
  </w:num>
  <w:num w:numId="39">
    <w:abstractNumId w:val="26"/>
  </w:num>
  <w:num w:numId="40">
    <w:abstractNumId w:val="37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24127"/>
    <w:rsid w:val="00167A69"/>
    <w:rsid w:val="007F6A31"/>
    <w:rsid w:val="008D5569"/>
    <w:rsid w:val="00983D72"/>
    <w:rsid w:val="00993EEE"/>
    <w:rsid w:val="00AA57E7"/>
    <w:rsid w:val="00B9324B"/>
    <w:rsid w:val="00C326C7"/>
    <w:rsid w:val="00D77B58"/>
    <w:rsid w:val="00DA7C01"/>
    <w:rsid w:val="00EB35A2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EE7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24B"/>
  </w:style>
  <w:style w:type="paragraph" w:styleId="ae">
    <w:name w:val="footer"/>
    <w:basedOn w:val="a"/>
    <w:link w:val="af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0">
    <w:name w:val="Placeholder Text"/>
    <w:basedOn w:val="a0"/>
    <w:uiPriority w:val="99"/>
    <w:semiHidden/>
    <w:rsid w:val="00B9324B"/>
    <w:rPr>
      <w:color w:val="808080"/>
    </w:rPr>
  </w:style>
  <w:style w:type="table" w:styleId="af1">
    <w:name w:val="Table Grid"/>
    <w:basedOn w:val="a1"/>
    <w:uiPriority w:val="3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2020-07-10T06:13:00Z</dcterms:created>
  <dcterms:modified xsi:type="dcterms:W3CDTF">2020-07-10T06:18:00Z</dcterms:modified>
</cp:coreProperties>
</file>