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83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</w:p>
    <w:p w:rsidR="00F777A4" w:rsidRPr="00983D72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3D72" w:rsidRPr="002D67DD" w:rsidRDefault="00983D72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:rsidR="00983D72" w:rsidRPr="002D67DD" w:rsidRDefault="00983D72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:rsidR="00983D72" w:rsidRPr="008D2A06" w:rsidRDefault="00983D72" w:rsidP="00983D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2A06">
        <w:rPr>
          <w:rFonts w:ascii="Times New Roman" w:hAnsi="Times New Roman" w:cs="Times New Roman"/>
          <w:b/>
          <w:bCs/>
          <w:sz w:val="24"/>
          <w:szCs w:val="24"/>
        </w:rPr>
        <w:t>на приобретение лекарственных средств,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предоставляемых для амбулаторного лечения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группам населения, пользующимся правом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бесплатного лекарственного 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A06">
        <w:rPr>
          <w:rFonts w:ascii="Times New Roman" w:hAnsi="Times New Roman" w:cs="Times New Roman"/>
          <w:b/>
          <w:bCs/>
          <w:sz w:val="24"/>
          <w:szCs w:val="24"/>
        </w:rPr>
        <w:t>на 2020 год для нужд лечебно-профилактических учреждений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3D72">
        <w:rPr>
          <w:rFonts w:ascii="Times New Roman" w:hAnsi="Times New Roman" w:cs="Times New Roman"/>
          <w:sz w:val="24"/>
          <w:szCs w:val="24"/>
        </w:rPr>
        <w:t>2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983D72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D72" w:rsidRDefault="00983D72" w:rsidP="00983D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81"/>
        <w:gridCol w:w="4517"/>
        <w:gridCol w:w="2713"/>
        <w:gridCol w:w="1540"/>
      </w:tblGrid>
      <w:tr w:rsidR="00983D72" w:rsidRPr="00875A6B" w:rsidTr="00983D72">
        <w:trPr>
          <w:trHeight w:val="64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50 500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Парацетамол,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9 370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Парацетамол,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Парацетамол, сироп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120мг/5мл 100мл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Парацетамол, суппозитории ректальные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суппозитории 125мг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5 700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Метамизол натрия,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Диклофенак,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73 700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Диклофенак, мазь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2% 30г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13 720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Диклофенак, р-р для в/м введения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ампула 2,5% 3мл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13 170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Ибупрофен,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68 460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Ибупрофен,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21 750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Ибупрофен, суспензия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100мг/5мл 100мл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1 020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Лоратадин,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Амоксициллин, таблетки (капсулы)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(капсула)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33 700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Амоксициллин, таблетки 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Амоксициллин, порошок для пригот.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суспензии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250мг/5мл 100мл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Азитромицин, таблетки (капсулы)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(капсула)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6 140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Азитромицин, капсулы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капсула 250мг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2 130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Ко-тримоксазол,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480мг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Левофлоксацин,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Кларитромицин, капсулы (таблетки)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капсула (таблетка)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2 910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Кларитромицин,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Нитрофурантоин,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1 870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Норфлоксацин,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4 150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 кислота,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2 678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 кислота,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625мг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6 040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 кислота, порошок для приг.суспензии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200мг/28,5мг/5мл 70мл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 кислота, порошок для приг.суспензии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400мг/57мг/5мл 70мл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Цефтриаксон, порошок для пригот.р-ра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флакон 1г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2 340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Цефотаксим, порошок для пригот.р-ра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флакон 1г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2 360</w:t>
            </w:r>
          </w:p>
        </w:tc>
      </w:tr>
      <w:tr w:rsidR="00983D72" w:rsidRPr="00875A6B" w:rsidTr="00983D72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Ципрофлоксацин,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10 320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Железа сульфат + аскорбиновая кислота,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100мг/60мг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</w:tr>
      <w:tr w:rsidR="00983D72" w:rsidRPr="00875A6B" w:rsidTr="00983D72">
        <w:trPr>
          <w:trHeight w:val="3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полимальтозат, капли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50мг/мл 30мл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Фолиевая кислота,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Амиодарон,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38 080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Амлодипин,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59 910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Верапамил,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80мг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4 760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Дилтиазем,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90мг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5 680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Нифедипин,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19 600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Метопролол,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17 060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Дигоксин, таблетки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0,25мг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9 410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Изосорбида динитрат, таблетки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63 500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Гидрохлортиазид, таблетки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65 600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Спиронолактон,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55 060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Фуросемид,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40мг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24 450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Эналаприл,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42 400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Эналаприл,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224 200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Эналаприл,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344 200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Клонидин,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0,15мг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20 220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Метилдопа,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8 250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Моксонидин,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0,2мг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Дротаверин,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40мг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14 380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Метоклопрамид,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6 800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Панкреатин,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10000ЕД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236 410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Панкреатин, капсулы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капсула 10000ЕД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127 263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Пилокарпин, капли глазные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флакон 1% 5мл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1 110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Гемицеллюлаза + желчи компоненты + панкреатин, драже (таблетки)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драже (таблетка)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32 800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Тетрациклин, мазь глазная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1% 3г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Тимолол, капли глазные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флакон 0,5% 5мл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1 610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Ципрофлоксацин, капли глазные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флакон 0,3% 5мл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Ципрофлоксацин, мазь глазная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0,3% 3г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Ципрофлоксацин, мазь глазная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1% 5г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Бромгексин,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8мг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63 500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Бромгексин, сироп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4мг/5мл 100мл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Амброксол,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30мг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39 600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Амброксол, сироп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15мг/5мл 100мл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Йод, р-р спиртовой для наружного применения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флакон 5% 10мл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зеленый, р-р спиртовой для наружного применения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флакон 1% 10мл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Ксилометазолин, капли назальные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капли назальные 0,1% 10мл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2 242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Ксилометазолин, капли назальные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капли назальные 0,05% 10мл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Бисакодил,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1 990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Активированный уголь,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5 810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Нифуроксазид,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7 810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Сульфасалазин,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15 260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Аминофиллин,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7 060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Азатиоприн,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Метотрексат, р-р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3 260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Метотрексат - Эбеве, р-р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10мг/мл 1мл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Метотрексат,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2,5мг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6 470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Варфарин,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37 300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+ магния гидроксид,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75мг + 15,2мг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983D72" w:rsidRPr="00875A6B" w:rsidTr="00983D72">
        <w:trPr>
          <w:trHeight w:val="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Флуконазол, капсулы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капсула 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Колхицин,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Магния сульфат, р-р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ампула 25% 5мл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12 180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Преднизолон,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32 700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Ацикловир,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7 160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Хлоропирамин,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5 860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цитрат, порошок для приг.р-ра для приема внутрь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пакет 18,9 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1 850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Фуразолидон,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2 010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Мебендазол,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1 180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Пирантел, суспензия для приема внутрь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флакон 250мг/5мл 15мл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Пирантел,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Симетикон, капли (эмульсия) для приема внутрь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 xml:space="preserve"> 40мг/мл 30мл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кислота, капсулы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капсула 250мг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7 110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Метилпреднизолон,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4мг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63 660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ампула 5мл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Карведилол,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12,5мг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3 420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Циклофосфамид, пор.для приг.р-ра для инъекций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флакон 200мг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83D72" w:rsidRPr="00875A6B" w:rsidTr="00983D72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Метотрексат, таблетки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983D7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875A6B" w:rsidRDefault="00983D72" w:rsidP="00D77B58">
            <w:pPr>
              <w:spacing w:after="0"/>
              <w:ind w:left="-129"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B35A2" w:rsidRPr="007F6A31" w:rsidRDefault="00EB35A2" w:rsidP="007F6A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9324B" w:rsidRPr="00D77B58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D72" w:rsidRPr="00651DEC" w:rsidRDefault="00983D72" w:rsidP="00983D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7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апреля 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Министерством здравоохранения Приднестровской Молдавской Республики тендера </w:t>
      </w:r>
      <w:r w:rsidRPr="00FB3E7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D72" w:rsidRPr="00651DEC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983D72" w:rsidRPr="001C3EC3" w:rsidRDefault="00983D72" w:rsidP="00983D72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До указанного срока в секретариат тендерной комиссии поступило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C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предложения от хозяйствующих субъектов: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 xml:space="preserve">ООО «Диапрофмед», </w:t>
      </w:r>
      <w:r w:rsidRPr="001C3EC3">
        <w:rPr>
          <w:rFonts w:ascii="Times New Roman" w:hAnsi="Times New Roman" w:cs="Times New Roman"/>
          <w:sz w:val="24"/>
          <w:szCs w:val="24"/>
        </w:rPr>
        <w:t>ООО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 «Вивафарм», ООО «Кейсер», ООО «Медфарм», ООО «Провизор.ком», ГУП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«ЛекФарм», ГУП «Дубоссарское аптечное управление»,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«Ремедиум», ООО «Валеандр», ООО «Укрфармэкспорт»:</w:t>
      </w:r>
    </w:p>
    <w:p w:rsidR="00B9324B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83D72" w:rsidRPr="009122F8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Default="00983D72" w:rsidP="00983D7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1C23">
        <w:rPr>
          <w:rFonts w:ascii="Times New Roman" w:hAnsi="Times New Roman" w:cs="Times New Roman"/>
          <w:b/>
          <w:sz w:val="24"/>
          <w:szCs w:val="24"/>
        </w:rPr>
        <w:t>.</w:t>
      </w:r>
      <w:r w:rsidRPr="00A7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из рассмотрения коммерческие предложения ввиду несоответствия заявленным требованиям: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335"/>
        <w:gridCol w:w="1985"/>
        <w:gridCol w:w="1701"/>
        <w:gridCol w:w="2551"/>
        <w:gridCol w:w="1270"/>
      </w:tblGrid>
      <w:tr w:rsidR="00983D72" w:rsidRPr="00DB4A8D" w:rsidTr="00983D72">
        <w:trPr>
          <w:trHeight w:val="56"/>
          <w:tblHeader/>
        </w:trPr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№ п/п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DB4A8D">
              <w:rPr>
                <w:b/>
                <w:bCs/>
              </w:rPr>
              <w:t>Фирма поставщик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DB4A8D">
              <w:rPr>
                <w:b/>
                <w:bCs/>
              </w:rPr>
              <w:t>Наимен</w:t>
            </w:r>
            <w:r>
              <w:rPr>
                <w:b/>
                <w:bCs/>
              </w:rPr>
              <w:t>овани</w:t>
            </w:r>
            <w:r w:rsidRPr="00DB4A8D">
              <w:rPr>
                <w:b/>
                <w:bCs/>
              </w:rPr>
              <w:t>е продукции (торг. наимен</w:t>
            </w:r>
            <w:r>
              <w:rPr>
                <w:b/>
                <w:bCs/>
              </w:rPr>
              <w:t>овани</w:t>
            </w:r>
            <w:r w:rsidRPr="00DB4A8D">
              <w:rPr>
                <w:b/>
                <w:bCs/>
              </w:rPr>
              <w:t>е)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DB4A8D">
              <w:rPr>
                <w:b/>
                <w:bCs/>
              </w:rPr>
              <w:t>Фирма производитель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DB4A8D">
              <w:rPr>
                <w:b/>
                <w:bCs/>
              </w:rPr>
              <w:t>Форма выпуска</w:t>
            </w:r>
          </w:p>
        </w:tc>
        <w:tc>
          <w:tcPr>
            <w:tcW w:w="1270" w:type="dxa"/>
            <w:vAlign w:val="center"/>
          </w:tcPr>
          <w:p w:rsidR="00983D72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DB4A8D">
              <w:rPr>
                <w:b/>
                <w:bCs/>
              </w:rPr>
              <w:t xml:space="preserve">Предлаг. кол-во </w:t>
            </w:r>
          </w:p>
          <w:p w:rsidR="00983D72" w:rsidRPr="00DB4A8D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DB4A8D">
              <w:rPr>
                <w:b/>
                <w:bCs/>
              </w:rPr>
              <w:t>(уп</w:t>
            </w:r>
            <w:r>
              <w:rPr>
                <w:b/>
                <w:bCs/>
              </w:rPr>
              <w:t>.</w:t>
            </w:r>
            <w:r w:rsidRPr="00DB4A8D">
              <w:rPr>
                <w:b/>
                <w:bCs/>
              </w:rPr>
              <w:t>, шт</w:t>
            </w:r>
            <w:r>
              <w:rPr>
                <w:b/>
                <w:bCs/>
              </w:rPr>
              <w:t>.</w:t>
            </w:r>
            <w:r w:rsidRPr="00DB4A8D">
              <w:rPr>
                <w:b/>
                <w:bCs/>
              </w:rPr>
              <w:t>)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1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ГУП </w:t>
            </w:r>
            <w:r>
              <w:t>«</w:t>
            </w:r>
            <w:r w:rsidRPr="00DB4A8D">
              <w:t>ЛекФарм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ACEFENAC KIDOO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 xml:space="preserve">BKRS Pharma Pvt. Ltd, </w:t>
            </w:r>
            <w:r w:rsidRPr="00DB4A8D">
              <w:t>Индия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суспензия для перорального применения 100</w:t>
            </w:r>
            <w:r>
              <w:t xml:space="preserve"> </w:t>
            </w:r>
            <w:r w:rsidRPr="00DB4A8D">
              <w:t>мг</w:t>
            </w:r>
            <w:r>
              <w:t xml:space="preserve"> </w:t>
            </w:r>
            <w:r w:rsidRPr="00DB4A8D">
              <w:t>/5</w:t>
            </w:r>
            <w:r>
              <w:t xml:space="preserve"> </w:t>
            </w:r>
            <w:r w:rsidRPr="00DB4A8D">
              <w:t>мл, флакон 100</w:t>
            </w:r>
            <w:r>
              <w:t xml:space="preserve"> </w:t>
            </w:r>
            <w:r w:rsidRPr="00DB4A8D">
              <w:t>мл №</w:t>
            </w:r>
            <w:r>
              <w:t xml:space="preserve"> </w:t>
            </w:r>
            <w:r w:rsidRPr="00DB4A8D">
              <w:t>1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1</w:t>
            </w:r>
            <w:r>
              <w:t xml:space="preserve"> </w:t>
            </w:r>
            <w:r w:rsidRPr="00DB4A8D">
              <w:t>020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2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ГУП </w:t>
            </w:r>
            <w:r>
              <w:t>«</w:t>
            </w:r>
            <w:r w:rsidRPr="00DB4A8D">
              <w:t>ДАУ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ACEFENAC KIDOO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 xml:space="preserve">BKRS Pharma Pvt. Ltd, </w:t>
            </w:r>
            <w:r w:rsidRPr="00DB4A8D">
              <w:t>Индия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суспензия для перорального применения 100</w:t>
            </w:r>
            <w:r>
              <w:t xml:space="preserve"> </w:t>
            </w:r>
            <w:r w:rsidRPr="00DB4A8D">
              <w:t>мг/5</w:t>
            </w:r>
            <w:r>
              <w:t xml:space="preserve"> </w:t>
            </w:r>
            <w:r w:rsidRPr="00DB4A8D">
              <w:t>мл, флакон 100</w:t>
            </w:r>
            <w:r>
              <w:t xml:space="preserve"> </w:t>
            </w:r>
            <w:r w:rsidRPr="00DB4A8D">
              <w:t>мл №</w:t>
            </w:r>
            <w:r>
              <w:t xml:space="preserve"> </w:t>
            </w:r>
            <w:r w:rsidRPr="00DB4A8D">
              <w:t>1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1</w:t>
            </w:r>
            <w:r>
              <w:t xml:space="preserve"> </w:t>
            </w:r>
            <w:r w:rsidRPr="00DB4A8D">
              <w:t>020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3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ООО </w:t>
            </w:r>
            <w:r>
              <w:t>«</w:t>
            </w:r>
            <w:r w:rsidRPr="00DB4A8D">
              <w:t>Кейсер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Фурадонин 50мг №10 таб.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>«Борисовский ЗМП», Беларусь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таблетки 50 мг №</w:t>
            </w:r>
            <w:r>
              <w:t xml:space="preserve"> </w:t>
            </w:r>
            <w:r w:rsidRPr="00DB4A8D">
              <w:t>10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187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lastRenderedPageBreak/>
              <w:t>4</w:t>
            </w:r>
          </w:p>
        </w:tc>
        <w:tc>
          <w:tcPr>
            <w:tcW w:w="1335" w:type="dxa"/>
            <w:vMerge w:val="restart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ООО </w:t>
            </w:r>
            <w:r>
              <w:t>«</w:t>
            </w:r>
            <w:r w:rsidRPr="00DB4A8D">
              <w:t>Медфарм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Нифедипин, 10мг таблетки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>“Озон”, Россия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10мг таб., уп. № 50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392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5</w:t>
            </w:r>
          </w:p>
        </w:tc>
        <w:tc>
          <w:tcPr>
            <w:tcW w:w="1335" w:type="dxa"/>
            <w:vMerge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Нифедипин, 10мг таблетки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>“Оболенское ФП”, Россия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10мг таб., уп. № 50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392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6</w:t>
            </w:r>
          </w:p>
        </w:tc>
        <w:tc>
          <w:tcPr>
            <w:tcW w:w="1335" w:type="dxa"/>
            <w:vMerge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Кордафлекс, 10мг таблетки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>“Эгис”, Венгрия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10мг таб., уп. № 100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196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7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ООО </w:t>
            </w:r>
            <w:r>
              <w:t>«</w:t>
            </w:r>
            <w:r w:rsidRPr="00DB4A8D">
              <w:t>Кейсер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t>Пилокарпин 1% 10мл глазные капли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lang w:val="en-US"/>
              </w:rPr>
              <w:t>«Фармак», Украина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>капли глазные 10 мг/мл, фл. 10 мл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1</w:t>
            </w:r>
            <w:r>
              <w:t xml:space="preserve"> </w:t>
            </w:r>
            <w:r w:rsidRPr="00DB4A8D">
              <w:t>110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8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ООО </w:t>
            </w:r>
            <w:r>
              <w:t>«</w:t>
            </w:r>
            <w:r w:rsidRPr="00DB4A8D">
              <w:t>Вивафарм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rPr>
                <w:color w:val="000000"/>
              </w:rPr>
              <w:t>Тетрациклин 1% 5г мазь глазная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color w:val="000000"/>
              </w:rPr>
              <w:t>Troge Medical Gmbh.; Германия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 xml:space="preserve"> туба 1% 5г 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495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9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ООО </w:t>
            </w:r>
            <w:r>
              <w:t>«</w:t>
            </w:r>
            <w:r w:rsidRPr="00DB4A8D">
              <w:t>Кейсер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rPr>
                <w:color w:val="000000"/>
              </w:rPr>
              <w:t xml:space="preserve">Тетрациклиновая мазь глазная 1% 5г 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color w:val="000000"/>
              </w:rPr>
              <w:t>«Troge Medical GmbН», Германия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>мазь глазная 1%, туба 5 г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495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10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DB4A8D">
              <w:rPr>
                <w:color w:val="000000"/>
              </w:rPr>
              <w:t>Медфарм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rPr>
                <w:color w:val="000000"/>
              </w:rPr>
              <w:t>Тетрациклин, 1% мазь глазная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color w:val="000000"/>
              </w:rPr>
              <w:t>“Татхимфармпрепараты”, Россия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>1% мазь, уп</w:t>
            </w:r>
            <w:r>
              <w:rPr>
                <w:color w:val="000000"/>
              </w:rPr>
              <w:t>.</w:t>
            </w:r>
            <w:r w:rsidRPr="00DB4A8D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</w:rPr>
              <w:t>г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495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11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DB4A8D">
              <w:rPr>
                <w:color w:val="000000"/>
              </w:rPr>
              <w:t>Валеандр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</w:pPr>
            <w:r w:rsidRPr="00DB4A8D">
              <w:rPr>
                <w:color w:val="000000"/>
              </w:rPr>
              <w:t>Тетрациклин, мазь глазная 1% 5g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lang w:val="en-US"/>
              </w:rPr>
            </w:pPr>
            <w:r w:rsidRPr="00DB4A8D">
              <w:rPr>
                <w:color w:val="000000"/>
              </w:rPr>
              <w:t>"Татхимфарм препараты", Россия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 xml:space="preserve"> 1% 5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</w:rPr>
              <w:t>г №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</w:rPr>
              <w:t>1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495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12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</w:rPr>
            </w:pPr>
            <w:r w:rsidRPr="00DB4A8D">
              <w:t xml:space="preserve">ООО </w:t>
            </w:r>
            <w:r>
              <w:t>«</w:t>
            </w:r>
            <w:r w:rsidRPr="00DB4A8D">
              <w:t>Кейсер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  <w:rPr>
                <w:color w:val="000000"/>
              </w:rPr>
            </w:pPr>
            <w:r w:rsidRPr="00DB4A8D">
              <w:rPr>
                <w:color w:val="000000"/>
              </w:rPr>
              <w:t>Тимолол 0,5 % 10мл глазные капли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</w:rPr>
            </w:pPr>
            <w:r w:rsidRPr="00DB4A8D">
              <w:rPr>
                <w:color w:val="000000"/>
              </w:rPr>
              <w:t>«Славянская  Аптека», Россия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</w:rPr>
            </w:pPr>
            <w:r w:rsidRPr="00DB4A8D">
              <w:rPr>
                <w:color w:val="000000"/>
              </w:rPr>
              <w:t>капли глазные 0,5%, фл. 10 мл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1</w:t>
            </w:r>
            <w:r>
              <w:t xml:space="preserve"> </w:t>
            </w:r>
            <w:r w:rsidRPr="00DB4A8D">
              <w:t>610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13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t xml:space="preserve">ООО </w:t>
            </w:r>
            <w:r>
              <w:t>«</w:t>
            </w:r>
            <w:r w:rsidRPr="00DB4A8D">
              <w:t>Провизор.ком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  <w:rPr>
                <w:color w:val="000000"/>
              </w:rPr>
            </w:pPr>
            <w:r w:rsidRPr="00DB4A8D">
              <w:rPr>
                <w:color w:val="000000"/>
              </w:rPr>
              <w:t>Бромгексин 4 Берлин-Хеми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  <w:lang w:val="en-US"/>
              </w:rPr>
            </w:pPr>
            <w:r w:rsidRPr="00DB4A8D">
              <w:rPr>
                <w:color w:val="000000"/>
                <w:lang w:val="en-US"/>
              </w:rPr>
              <w:t xml:space="preserve">Berlin-Chemie AG (Menarini Group), </w:t>
            </w:r>
            <w:r w:rsidRPr="00DB4A8D">
              <w:rPr>
                <w:color w:val="000000"/>
              </w:rPr>
              <w:t>Германия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</w:rPr>
            </w:pPr>
            <w:r w:rsidRPr="00DB4A8D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</w:rPr>
              <w:t>мл 4 мг/ 5 мл, раствор для приема внутрь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590</w:t>
            </w:r>
          </w:p>
        </w:tc>
      </w:tr>
      <w:tr w:rsidR="00983D72" w:rsidRPr="00DB4A8D" w:rsidTr="00983D72">
        <w:tc>
          <w:tcPr>
            <w:tcW w:w="503" w:type="dxa"/>
            <w:vAlign w:val="center"/>
          </w:tcPr>
          <w:p w:rsidR="00983D72" w:rsidRPr="006B2A2C" w:rsidRDefault="00983D72" w:rsidP="00983D72">
            <w:pPr>
              <w:contextualSpacing/>
              <w:jc w:val="center"/>
              <w:rPr>
                <w:b/>
                <w:bCs/>
              </w:rPr>
            </w:pPr>
            <w:r w:rsidRPr="006B2A2C">
              <w:rPr>
                <w:b/>
                <w:bCs/>
              </w:rPr>
              <w:t>14</w:t>
            </w:r>
          </w:p>
        </w:tc>
        <w:tc>
          <w:tcPr>
            <w:tcW w:w="1335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</w:pPr>
            <w:r w:rsidRPr="00DB4A8D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DB4A8D">
              <w:rPr>
                <w:color w:val="000000"/>
              </w:rPr>
              <w:t>Валеандр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vAlign w:val="center"/>
          </w:tcPr>
          <w:p w:rsidR="00983D72" w:rsidRPr="00DB4A8D" w:rsidRDefault="00983D72" w:rsidP="00983D72">
            <w:pPr>
              <w:contextualSpacing/>
              <w:jc w:val="both"/>
              <w:rPr>
                <w:color w:val="000000"/>
              </w:rPr>
            </w:pPr>
            <w:r w:rsidRPr="00DB4A8D">
              <w:rPr>
                <w:color w:val="000000"/>
              </w:rPr>
              <w:t>Бромгексин 4 Берлин-Хеми р-р 60мл</w:t>
            </w:r>
          </w:p>
        </w:tc>
        <w:tc>
          <w:tcPr>
            <w:tcW w:w="170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  <w:lang w:val="en-US"/>
              </w:rPr>
            </w:pPr>
            <w:r w:rsidRPr="00DB4A8D">
              <w:rPr>
                <w:color w:val="000000"/>
                <w:lang w:val="en-US"/>
              </w:rPr>
              <w:t xml:space="preserve">Berlin-Chemie AG (Menarini Group), </w:t>
            </w:r>
            <w:r w:rsidRPr="00DB4A8D">
              <w:rPr>
                <w:color w:val="000000"/>
              </w:rPr>
              <w:t>Германия</w:t>
            </w:r>
          </w:p>
        </w:tc>
        <w:tc>
          <w:tcPr>
            <w:tcW w:w="2551" w:type="dxa"/>
            <w:vAlign w:val="center"/>
          </w:tcPr>
          <w:p w:rsidR="00983D72" w:rsidRPr="00DB4A8D" w:rsidRDefault="00983D72" w:rsidP="00983D72">
            <w:pPr>
              <w:contextualSpacing/>
              <w:jc w:val="center"/>
              <w:rPr>
                <w:color w:val="000000"/>
                <w:lang w:val="en-US"/>
              </w:rPr>
            </w:pPr>
            <w:r w:rsidRPr="00DB4A8D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  <w:lang w:val="en-US"/>
              </w:rPr>
              <w:t>мг/5мл 60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  <w:lang w:val="en-US"/>
              </w:rPr>
              <w:t>мл №</w:t>
            </w:r>
            <w:r>
              <w:rPr>
                <w:color w:val="000000"/>
              </w:rPr>
              <w:t xml:space="preserve"> </w:t>
            </w:r>
            <w:r w:rsidRPr="00DB4A8D">
              <w:rPr>
                <w:color w:val="000000"/>
                <w:lang w:val="en-US"/>
              </w:rPr>
              <w:t>1</w:t>
            </w:r>
          </w:p>
        </w:tc>
        <w:tc>
          <w:tcPr>
            <w:tcW w:w="1270" w:type="dxa"/>
            <w:vAlign w:val="center"/>
          </w:tcPr>
          <w:p w:rsidR="00983D72" w:rsidRPr="00DB4A8D" w:rsidRDefault="00983D72" w:rsidP="00983D72">
            <w:pPr>
              <w:ind w:left="-111" w:right="309"/>
              <w:contextualSpacing/>
              <w:jc w:val="right"/>
            </w:pPr>
            <w:r w:rsidRPr="00DB4A8D">
              <w:t>984</w:t>
            </w:r>
          </w:p>
        </w:tc>
      </w:tr>
    </w:tbl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r w:rsidRPr="00A71C2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71C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связи с наличием коммерческого предложения от 1 (одного)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AB387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AB387A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1985"/>
      </w:tblGrid>
      <w:tr w:rsidR="00983D72" w:rsidRPr="00A329C7" w:rsidTr="00983D7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одное </w:t>
            </w: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непатент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ованное</w:t>
            </w: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Заказыв. кол-во 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Нитрофурантоин, таблетки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кислота, таблетки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флакон 1% 5мл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Тетрациклин, мазь глазная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 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Азатиоприн, таблетки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Метотрексат, таблетки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71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31F">
        <w:rPr>
          <w:rFonts w:ascii="Times New Roman" w:hAnsi="Times New Roman" w:cs="Times New Roman"/>
          <w:sz w:val="24"/>
          <w:szCs w:val="24"/>
        </w:rPr>
        <w:t>В</w:t>
      </w:r>
      <w:r w:rsidRPr="009122F8">
        <w:rPr>
          <w:rFonts w:ascii="Times New Roman" w:hAnsi="Times New Roman" w:cs="Times New Roman"/>
          <w:spacing w:val="4"/>
          <w:sz w:val="24"/>
          <w:szCs w:val="24"/>
        </w:rPr>
        <w:t xml:space="preserve"> связи с отсутствием коммерческих предложений от хозяйствующих субъектов, </w:t>
      </w:r>
      <w:r w:rsidRPr="0091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9122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9122F8">
        <w:rPr>
          <w:rFonts w:ascii="Times New Roman" w:hAnsi="Times New Roman" w:cs="Times New Roman"/>
          <w:sz w:val="24"/>
          <w:szCs w:val="24"/>
        </w:rPr>
        <w:t>позициям: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1985"/>
      </w:tblGrid>
      <w:tr w:rsidR="00983D72" w:rsidRPr="00A329C7" w:rsidTr="00983D72">
        <w:trPr>
          <w:trHeight w:val="7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одное</w:t>
            </w: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непатент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ованное</w:t>
            </w: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Заказыв. кол-во 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Ципрофлоксацин, мазь глазная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 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Ципрофлоксацин, мазь глазная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983D72" w:rsidRPr="00A329C7" w:rsidTr="00983D72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Колхицин, таблетки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</w:t>
            </w:r>
          </w:p>
        </w:tc>
      </w:tr>
      <w:tr w:rsidR="00983D72" w:rsidRPr="00A329C7" w:rsidTr="00983D72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Циклофосфамид, пор.для приг.р-ра для инъекций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200мг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72" w:rsidRPr="00A329C7" w:rsidRDefault="00983D72" w:rsidP="00983D72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43796183"/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bookmarkEnd w:id="0"/>
      <w:r w:rsidRPr="00875A6B">
        <w:rPr>
          <w:rFonts w:ascii="Times New Roman" w:hAnsi="Times New Roman" w:cs="Times New Roman"/>
          <w:sz w:val="24"/>
          <w:szCs w:val="24"/>
        </w:rPr>
        <w:t xml:space="preserve">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«Диапрофмед».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 «Диапрофмед»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«Диапрофмед» в лице директора – Пилецкой М.И.;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61"/>
        <w:gridCol w:w="2268"/>
        <w:gridCol w:w="1701"/>
        <w:gridCol w:w="1701"/>
      </w:tblGrid>
      <w:tr w:rsidR="00983D72" w:rsidRPr="0030391B" w:rsidTr="00983D72">
        <w:trPr>
          <w:trHeight w:val="56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</w:t>
            </w:r>
          </w:p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03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Парацетамол, сироп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ОАО,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Диклофенак, мазь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Дубрава,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Ибупрофен, суспензия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Эколаб,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фл. 100 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Фармстандарт-Лексредства ОАО,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Тимолол-ДИА, капли глазные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"Институт молекулярной диагностики "Диафарм",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0,5%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Бромгексин,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Амброксол, сироп для приема внутрь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Розлекс Фарм,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15мг/5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фл.100 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Йод, р-р спиртовой для наружного применения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"Флора Кавказа",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5%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Ксилометазолин, капли назальные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ОАО,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0,1%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Ксилометазолин, капли назальные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ОАО,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0,05%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 звезда,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83D72" w:rsidRPr="0030391B" w:rsidTr="00983D72">
        <w:trPr>
          <w:trHeight w:val="27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сульфат, р-р для инъекций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Гротекс,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мг/мл,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мл, амп.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</w:tr>
      <w:tr w:rsidR="00983D72" w:rsidRPr="0030391B" w:rsidTr="00983D72">
        <w:trPr>
          <w:trHeight w:val="765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Гедеон Рихтер Румыния А.О, Румыния/Россия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ДЕКО,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983D72" w:rsidRPr="0030391B" w:rsidTr="00983D72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Карведилол, таблетки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3D72" w:rsidRPr="0030391B" w:rsidRDefault="00983D72" w:rsidP="00983D72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</w:tbl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товар в полном объеме Заказчику, согласно спецификации к договору, в срок не позднее 50-ти рабочих дней после поступления предоплаты на расчетный счет Поставщика, с передачей всей необходимой на товар документации (включая сертификаты соответствия). Возможна поставка товара партиями, поквартально, согласна заявкам получателя товара, если данное условие является существенным для заключения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поставки.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Заказчику за счет Поставщика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391B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 за товар в размере 25% от общей суммы договора на расчетный счет Поставщика. Окончательный расчет производится по факту поставки товара в полном объеме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товар, по взаимному согласию сторон, в зависимости от изменений курсов валют, влияющих на ее себестоимость, изменений экономической конъюнктуры рынка. Все изменения оговариваются Дополнительным соглашением к Контракту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согласование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Л.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И.;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786"/>
        <w:gridCol w:w="2410"/>
        <w:gridCol w:w="2977"/>
        <w:gridCol w:w="1559"/>
      </w:tblGrid>
      <w:tr w:rsidR="00983D72" w:rsidRPr="00806974" w:rsidTr="00983D72">
        <w:trPr>
          <w:trHeight w:val="428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 Лексредства,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таблетки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 Лексредства,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таблетки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таблетки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Нолицин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 d.d, Novo mesto,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 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Кламокс BID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Bilim Pharmaceuticals A.S.,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мл, порошок для приготовления суспензии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таблетки, покрытые  кишечнорастворимой  оболочкой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 Лексредства,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таблетки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 Лексредства,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таблетки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983D72" w:rsidRPr="00806974" w:rsidTr="00983D72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 Фарм, Россия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капсулы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983D72" w:rsidRPr="00806974" w:rsidTr="00D77B58">
        <w:trPr>
          <w:trHeight w:val="56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 ЗМП, Республика Беларусь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таблетки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3D72" w:rsidRPr="00806974" w:rsidRDefault="00983D72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</w:tbl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предоплаты в размере 25% от общей суммы стоимости договора. Поставка осуществляется транспортом Поставщика, от склада до места отгрузки Заказчика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06974">
        <w:rPr>
          <w:rFonts w:ascii="Times New Roman" w:eastAsia="Calibri" w:hAnsi="Times New Roman" w:cs="Times New Roman"/>
          <w:sz w:val="24"/>
          <w:szCs w:val="24"/>
        </w:rPr>
        <w:t xml:space="preserve">редоплата в размере 25% от общей суммы договора на расчетный счет ООО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06974">
        <w:rPr>
          <w:rFonts w:ascii="Times New Roman" w:eastAsia="Calibri" w:hAnsi="Times New Roman" w:cs="Times New Roman"/>
          <w:sz w:val="24"/>
          <w:szCs w:val="24"/>
        </w:rPr>
        <w:t>Провизор.ком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06974">
        <w:rPr>
          <w:rFonts w:ascii="Times New Roman" w:eastAsia="Calibri" w:hAnsi="Times New Roman" w:cs="Times New Roman"/>
          <w:sz w:val="24"/>
          <w:szCs w:val="24"/>
        </w:rPr>
        <w:t>, остав</w:t>
      </w:r>
      <w:r>
        <w:rPr>
          <w:rFonts w:ascii="Times New Roman" w:eastAsia="Calibri" w:hAnsi="Times New Roman" w:cs="Times New Roman"/>
          <w:sz w:val="24"/>
          <w:szCs w:val="24"/>
        </w:rPr>
        <w:t>ш</w:t>
      </w:r>
      <w:r w:rsidRPr="00806974">
        <w:rPr>
          <w:rFonts w:ascii="Times New Roman" w:eastAsia="Calibri" w:hAnsi="Times New Roman" w:cs="Times New Roman"/>
          <w:sz w:val="24"/>
          <w:szCs w:val="24"/>
        </w:rPr>
        <w:t>иеся 75% в течение 30 календарных дней с момента поставки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Нагорной А.В.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1FA7">
        <w:rPr>
          <w:rFonts w:ascii="Times New Roman" w:hAnsi="Times New Roman" w:cs="Times New Roman"/>
          <w:sz w:val="24"/>
          <w:szCs w:val="24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636"/>
        <w:gridCol w:w="2551"/>
        <w:gridCol w:w="1985"/>
        <w:gridCol w:w="1559"/>
      </w:tblGrid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06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7B58" w:rsidRPr="00806974" w:rsidTr="00D77B58">
        <w:trPr>
          <w:trHeight w:val="13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 Медисорб 0,5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таб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Медисорб;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0,5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</w:tr>
      <w:tr w:rsidR="00D77B58" w:rsidRPr="00806974" w:rsidTr="00D77B58">
        <w:trPr>
          <w:trHeight w:val="8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Атб 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супп рек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Antibiotice S.A.; Румыния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гранулы д/приг сусп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Hemofarm A.D.; Сербия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№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D77B58" w:rsidRPr="00806974" w:rsidTr="00D77B58">
        <w:trPr>
          <w:trHeight w:val="138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капсулы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Медикаментов;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250 мг № 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Бетаклав 875/125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таб п/о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 d.d, Novo mesto;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875/125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Бетаклав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5мл 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пор.д/приг суспензии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KRKA d.d, Novo mesto;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400мг/57мг/5мл 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№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77B58" w:rsidRPr="00806974" w:rsidTr="00D77B58">
        <w:trPr>
          <w:trHeight w:val="6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таб (Метилдопа)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Egis Pharmaceuticals Works; Венгрия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Фестал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драже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 India Limited;Индия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 № 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Варфарекс 5мг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таб (Варфарин)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Grindex; Латвия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Магникор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таб п/п/о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Киевский витаминный завод; Украина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77B58" w:rsidRPr="00806974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таб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Озон;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806974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806974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</w:tbl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в течение 45-ти рабочих дней после получения предоплаты. Поставка медикаментов будет осуществлена на склад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5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 №№ 1, 3, 4, 5, 7, 8, 11 поставка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5 рабочих дней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6D28">
        <w:rPr>
          <w:rFonts w:ascii="Times New Roman" w:eastAsia="Calibri" w:hAnsi="Times New Roman" w:cs="Times New Roman"/>
          <w:sz w:val="24"/>
          <w:szCs w:val="24"/>
        </w:rPr>
        <w:t>25% предоплаты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 на расчетный счет ООО «</w:t>
      </w:r>
      <w:r w:rsidRPr="00226D28">
        <w:rPr>
          <w:rFonts w:ascii="Times New Roman" w:eastAsia="Calibri" w:hAnsi="Times New Roman" w:cs="Times New Roman"/>
          <w:sz w:val="24"/>
          <w:szCs w:val="24"/>
        </w:rPr>
        <w:t>Вивафарм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26D28">
        <w:rPr>
          <w:rFonts w:ascii="Times New Roman" w:eastAsia="Calibri" w:hAnsi="Times New Roman" w:cs="Times New Roman"/>
          <w:sz w:val="24"/>
          <w:szCs w:val="24"/>
        </w:rPr>
        <w:t>, 75% в течение 14 календарных дней после осуществления поставки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товары в процессе исполнения договора в связи с объективными причинами изменения конъюнктуры цены на рынке, а также изменения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курса валют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Шубатура С.В.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1FA7">
        <w:rPr>
          <w:rFonts w:ascii="Times New Roman" w:hAnsi="Times New Roman" w:cs="Times New Roman"/>
          <w:sz w:val="24"/>
          <w:szCs w:val="24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77"/>
        <w:gridCol w:w="2552"/>
        <w:gridCol w:w="1843"/>
        <w:gridCol w:w="1559"/>
      </w:tblGrid>
      <w:tr w:rsidR="00D77B58" w:rsidRPr="000B55E7" w:rsidTr="00D77B58">
        <w:trPr>
          <w:trHeight w:val="69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 (торг. наименование)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Предлаг. кол-во (уп., шт.)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Диклофенак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10 р-р для в/м введения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«Биосинтез, г. Пенза»,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р-р для в/м введ. 75 мг, амп. 3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1 317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Сорбифер Дурулес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50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«Egis  Pharmaceutical  Ltd», Венгрия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таблетки п.о. 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фл. 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Дилтиазем ретард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21 капс.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111CBA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«Rompharm Company S.R.L»,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Румыния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капсулы пролонг. 90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Метопролол - Тева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 №30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«Merckle  GmbH», Германия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таблетки 100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Кардикет ретард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50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«Aesica Pharmaceuticals GmbH», Германия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таблетки пролонг.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1 270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Эналаприл 10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«Биосинтез, г. Пенза»,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таблетки 10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11 210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Ципрофлоксацин-Акос 0,3%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капли глазные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«Синтез ОАО»,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капли глазн. 0,3%, фл. 5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Бромгексин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сироп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«Розлекс Фарм», Россия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сироп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D77B58" w:rsidRPr="000B55E7" w:rsidTr="00D77B58">
        <w:trPr>
          <w:trHeight w:val="8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Метотрексат Эбеве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«Ebewe», Австрия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р-р д/ин.10 мг/мл, амп. 1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Пирантел сусп.для приёма внутрь 250 мг/мл, фл. 15 мл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111CBA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«Oxford Laboratories Pvt Ltd»,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сусп.для приёма внутрь 250 мг/мл, фл. 15 мл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Пирантел 250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3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111CBA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«Oxford Laboratories Pvt Ltd»,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таблетки 250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77B58" w:rsidRPr="000B55E7" w:rsidTr="00D77B58">
        <w:trPr>
          <w:trHeight w:val="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Эспумизан L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мг/мл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эмульсия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7B58" w:rsidRPr="00111CBA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«Berlin-Chemie AG (Menarini Group)»,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77B58" w:rsidRPr="000B55E7" w:rsidRDefault="00D77B58" w:rsidP="00D77B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мг/мл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мл эмульсия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0B55E7" w:rsidRDefault="00D77B58" w:rsidP="00FB2CAC">
            <w:pPr>
              <w:spacing w:after="0"/>
              <w:ind w:right="46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</w:tbl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осуществляется в полном объёме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D28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после получения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726E">
        <w:rPr>
          <w:rFonts w:ascii="Times New Roman" w:eastAsia="Calibri" w:hAnsi="Times New Roman" w:cs="Times New Roman"/>
          <w:sz w:val="24"/>
          <w:szCs w:val="24"/>
        </w:rPr>
        <w:t>25% предоплаты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 на расчетный счет ООО «</w:t>
      </w:r>
      <w:r w:rsidRPr="00FA726E">
        <w:rPr>
          <w:rFonts w:ascii="Times New Roman" w:eastAsia="Calibri" w:hAnsi="Times New Roman" w:cs="Times New Roman"/>
          <w:sz w:val="24"/>
          <w:szCs w:val="24"/>
        </w:rPr>
        <w:t>Кейсер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A726E">
        <w:rPr>
          <w:rFonts w:ascii="Times New Roman" w:eastAsia="Calibri" w:hAnsi="Times New Roman" w:cs="Times New Roman"/>
          <w:sz w:val="24"/>
          <w:szCs w:val="24"/>
        </w:rPr>
        <w:t>, а оставшиеся 75% от суммы договора оплачиваются в течение 30-ти календарных дней с момента поставки товара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остаются фиксированными на протяжении действия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 w:rsidRPr="006F5A30"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 И.Т.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94"/>
        <w:gridCol w:w="2127"/>
        <w:gridCol w:w="2126"/>
        <w:gridCol w:w="1701"/>
      </w:tblGrid>
      <w:tr w:rsidR="00D77B58" w:rsidRPr="00FA726E" w:rsidTr="00D77B58">
        <w:trPr>
          <w:trHeight w:val="177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</w:t>
            </w:r>
          </w:p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FA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7B58" w:rsidRPr="00FA726E" w:rsidTr="00D77B58">
        <w:trPr>
          <w:trHeight w:val="17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Диклофенак,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таблетки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“Озон”,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таб., уп. № 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Pr="00FA726E" w:rsidRDefault="00D77B58" w:rsidP="00FB2CAC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3 685</w:t>
            </w:r>
          </w:p>
        </w:tc>
      </w:tr>
      <w:tr w:rsidR="00D77B58" w:rsidRPr="00FA726E" w:rsidTr="00D77B58">
        <w:trPr>
          <w:trHeight w:val="137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Ферропол, капли для приема внутрь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“Медана Фарма”, Польша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мг/мл капли, фл.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Pr="00FA726E" w:rsidRDefault="00D77B58" w:rsidP="00FB2CAC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D77B58" w:rsidRPr="00FA726E" w:rsidTr="00D77B58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Мезим форте, 10000 ЕД таблетки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“Берлин- Хеми”, Германия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 ЕД таб., уп.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Pr="00FA726E" w:rsidRDefault="00D77B58" w:rsidP="00FB2CAC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</w:t>
            </w:r>
          </w:p>
        </w:tc>
      </w:tr>
      <w:tr w:rsidR="00D77B58" w:rsidRPr="00FA726E" w:rsidTr="00D77B58">
        <w:trPr>
          <w:trHeight w:val="56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ЛФ,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капсулы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“Лекфарм”, РБ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77B58" w:rsidRPr="00FA726E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капс, уп. № 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Pr="00FA726E" w:rsidRDefault="00D77B58" w:rsidP="00FB2CAC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</w:tbl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60 рабочих дней с момента получения предоплаты. Транспортом Поставщика, от склада до места отгрузки Заказчика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726E">
        <w:rPr>
          <w:rFonts w:ascii="Times New Roman" w:eastAsia="Calibri" w:hAnsi="Times New Roman" w:cs="Times New Roman"/>
          <w:sz w:val="24"/>
          <w:szCs w:val="24"/>
        </w:rPr>
        <w:t>25% суммы на условиях предоплаты, 75% суммы в течение 30 календарных дней с момента поставки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IX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52"/>
        <w:gridCol w:w="2551"/>
        <w:gridCol w:w="1985"/>
        <w:gridCol w:w="1559"/>
      </w:tblGrid>
      <w:tr w:rsidR="00D77B58" w:rsidRPr="00E43B28" w:rsidTr="00D77B58">
        <w:trPr>
          <w:trHeight w:val="9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2" w:type="dxa"/>
            <w:shd w:val="clear" w:color="auto" w:fill="auto"/>
            <w:noWrap/>
            <w:vAlign w:val="center"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43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7B58" w:rsidRPr="00E43B28" w:rsidTr="00D77B58">
        <w:trPr>
          <w:trHeight w:val="76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Парацетамол-BP 200 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7B58" w:rsidRPr="00E43B28" w:rsidTr="00D77B58">
        <w:trPr>
          <w:trHeight w:val="189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 0,5г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АВВА РУС 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</w:tr>
      <w:tr w:rsidR="00D77B58" w:rsidRPr="00E43B28" w:rsidTr="00D77B58">
        <w:trPr>
          <w:trHeight w:val="14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</w:tr>
      <w:tr w:rsidR="00D77B58" w:rsidRPr="00E43B28" w:rsidTr="00D77B58">
        <w:trPr>
          <w:trHeight w:val="24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Amiodaron-BP 200</w:t>
            </w:r>
            <w:r w:rsidRPr="006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comp. N30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D77B58" w:rsidRPr="00E43B28" w:rsidTr="00D77B58">
        <w:trPr>
          <w:trHeight w:val="10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</w:tr>
      <w:tr w:rsidR="00D77B58" w:rsidRPr="00E43B28" w:rsidTr="00D77B58">
        <w:trPr>
          <w:trHeight w:val="51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 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 ХФЗ,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77B58" w:rsidRPr="00E43B28" w:rsidTr="00D77B58">
        <w:trPr>
          <w:trHeight w:val="51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Гидрохлортиазид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D77B58" w:rsidRPr="00E43B28" w:rsidTr="00D77B58">
        <w:trPr>
          <w:trHeight w:val="13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таб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</w:tr>
      <w:tr w:rsidR="00D77B58" w:rsidRPr="00E43B28" w:rsidTr="00D77B58">
        <w:trPr>
          <w:trHeight w:val="51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D77B58" w:rsidRPr="00E43B28" w:rsidTr="00D77B58">
        <w:trPr>
          <w:trHeight w:val="13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 таб. п/п/о 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77B58" w:rsidRPr="00E43B28" w:rsidTr="00D77B58">
        <w:trPr>
          <w:trHeight w:val="76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Панзимед капс. гастр. (10000ЕД) N30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10000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</w:tr>
      <w:tr w:rsidR="00D77B58" w:rsidRPr="00E43B28" w:rsidTr="00D77B58">
        <w:trPr>
          <w:trHeight w:val="51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 30мг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таб.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D77B58" w:rsidRPr="00E43B28" w:rsidTr="00D77B58">
        <w:trPr>
          <w:trHeight w:val="7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Сульфасалазин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таб. п/о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D77B58" w:rsidRPr="00E43B28" w:rsidTr="00D77B58">
        <w:trPr>
          <w:trHeight w:val="16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Metotrexat-BP sol.inj 10</w:t>
            </w:r>
            <w:r w:rsidRPr="00FA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mg/ml 1ml N</w:t>
            </w:r>
            <w:r w:rsidRPr="00FA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ампула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мг/мл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</w:tr>
      <w:tr w:rsidR="00D77B58" w:rsidRPr="00E43B28" w:rsidTr="00D77B58">
        <w:trPr>
          <w:trHeight w:val="51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 таб.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D77B58" w:rsidRPr="00E43B28" w:rsidTr="00D77B58">
        <w:trPr>
          <w:trHeight w:val="22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Hidroreg BP pulb.sol.orala 18.9</w:t>
            </w:r>
            <w:r w:rsidRPr="00FA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 N</w:t>
            </w:r>
            <w:r w:rsidRPr="00FA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18,9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D77B58" w:rsidRPr="00E43B28" w:rsidTr="00D77B58">
        <w:trPr>
          <w:trHeight w:val="232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Mebendazol-BP comp. 100</w:t>
            </w:r>
            <w:r w:rsidRPr="006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N</w:t>
            </w:r>
            <w:r w:rsidRPr="006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D77B58" w:rsidRPr="00E43B28" w:rsidTr="00D77B58">
        <w:trPr>
          <w:trHeight w:val="228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Hepaurs caps.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D77B58" w:rsidRPr="00E43B28" w:rsidTr="00D77B58">
        <w:trPr>
          <w:trHeight w:val="76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Metilprednizolon-BP comp. 4</w:t>
            </w:r>
            <w:r w:rsidRPr="006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 N</w:t>
            </w:r>
            <w:r w:rsidRPr="00620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Balkan Pharmacruticals,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E43B2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E43B28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</w:tbl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32CA">
        <w:rPr>
          <w:rFonts w:ascii="Times New Roman" w:eastAsia="Calibri" w:hAnsi="Times New Roman" w:cs="Times New Roman"/>
          <w:sz w:val="24"/>
          <w:szCs w:val="24"/>
        </w:rPr>
        <w:t>25% суммы на условиях предоплаты, 75% суммы в течение 30 календарных дней с момента поставки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перерасчёт цен в процессе исполнения контракта случае изменения курса рубля ПМР по отношению к лею РМ, евро ЕС, доллару США и рублю РФ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X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И.В.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1"/>
        <w:gridCol w:w="2693"/>
        <w:gridCol w:w="1985"/>
        <w:gridCol w:w="1559"/>
      </w:tblGrid>
      <w:tr w:rsidR="00D77B58" w:rsidRPr="005332CA" w:rsidTr="00D77B58">
        <w:trPr>
          <w:trHeight w:val="491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ование</w:t>
            </w: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33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7B58" w:rsidRPr="005332CA" w:rsidTr="00D77B58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Ибупрофен, таблетки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Беларусь Борисовский ЗМП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5332CA" w:rsidRDefault="00D77B58" w:rsidP="00FB2CAC">
            <w:pPr>
              <w:spacing w:after="0" w:line="240" w:lineRule="auto"/>
              <w:ind w:right="5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D77B58" w:rsidRPr="005332CA" w:rsidTr="00D77B58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капс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Hemofarm, Сербия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капсула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FB2CAC">
            <w:pPr>
              <w:spacing w:after="0" w:line="240" w:lineRule="auto"/>
              <w:ind w:right="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77B58" w:rsidRPr="005332CA" w:rsidTr="00D77B58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АВВА РУС,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FB2CAC">
            <w:pPr>
              <w:spacing w:after="0" w:line="240" w:lineRule="auto"/>
              <w:ind w:right="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</w:tr>
      <w:tr w:rsidR="00D77B58" w:rsidRPr="005332CA" w:rsidTr="00D77B58">
        <w:trPr>
          <w:trHeight w:val="7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Латвия Grindex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FB2CAC">
            <w:pPr>
              <w:spacing w:after="0" w:line="240" w:lineRule="auto"/>
              <w:ind w:right="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D77B58" w:rsidRPr="005332CA" w:rsidTr="00D77B58">
        <w:trPr>
          <w:trHeight w:val="31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зеленый, р-р спиртовой для наружного применения флакон 1%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Самарамедпром,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7B58" w:rsidRPr="005332CA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1%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7B58" w:rsidRPr="005332CA" w:rsidRDefault="00D77B58" w:rsidP="00FB2CAC">
            <w:pPr>
              <w:spacing w:after="0" w:line="240" w:lineRule="auto"/>
              <w:ind w:right="5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</w:tbl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Заказчику будет осуществляться одной партией, согласно спецификации к договору, в течение 60 календарных дней с момента поступления предоплаты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поставки и оплаты могут быть изменены в ходе переговоров во время проведения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позиции № 2 поставка сразу после заключения договора, оплата по факту отгрузки.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332CA">
        <w:rPr>
          <w:rFonts w:ascii="Times New Roman" w:eastAsia="Calibri" w:hAnsi="Times New Roman" w:cs="Times New Roman"/>
          <w:sz w:val="24"/>
          <w:szCs w:val="24"/>
        </w:rPr>
        <w:t xml:space="preserve">асчеты за товар производятся путем внесения Заказчиком предоплаты в размере 25% от суммы спецификации к договору на расчетный счет </w:t>
      </w:r>
      <w:r w:rsidRPr="005332CA">
        <w:rPr>
          <w:rFonts w:ascii="Times New Roman" w:eastAsia="Calibri" w:hAnsi="Times New Roman" w:cs="Times New Roman"/>
          <w:sz w:val="24"/>
          <w:szCs w:val="24"/>
        </w:rPr>
        <w:lastRenderedPageBreak/>
        <w:t>Поставщика, а оставшиеся 75%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533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связанных с объективными причинами изменения конъюнктуры цены на рынке,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XI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5E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и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Министерстве финансов ПМР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Панаинте Р.Е.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610"/>
        <w:gridCol w:w="1984"/>
        <w:gridCol w:w="2694"/>
        <w:gridCol w:w="1559"/>
      </w:tblGrid>
      <w:tr w:rsidR="00D77B58" w:rsidRPr="0026240F" w:rsidTr="00D77B58">
        <w:trPr>
          <w:trHeight w:val="99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ование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7B58" w:rsidRPr="0026240F" w:rsidTr="00D77B58">
        <w:trPr>
          <w:trHeight w:val="9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 BKRS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BKRS Pharma Pvt. Ltd,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</w:tr>
      <w:tr w:rsidR="00D77B58" w:rsidRPr="0026240F" w:rsidTr="00D77B58">
        <w:trPr>
          <w:trHeight w:val="343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LEVOLOREN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BKRS Pharma Pvt. Ltd,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D77B58" w:rsidRPr="0026240F" w:rsidTr="00D77B58">
        <w:trPr>
          <w:trHeight w:val="449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Amoxicillin + Clavulanate Potassium Tablets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Reyoung Pharmaceutical Co, Китай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покрытые оболочкой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(7x2)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D77B58" w:rsidRPr="0026240F" w:rsidTr="00D77B58">
        <w:trPr>
          <w:trHeight w:val="26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Ceftriaxon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Reyoung Pharmaceutical Co, Китай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D77B58" w:rsidRPr="0026240F" w:rsidTr="00D77B58">
        <w:trPr>
          <w:trHeight w:val="539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Cefotaxim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Reyoung Pharmaceutical Co, Китай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Заказчику транспортом Поставщика, не позднее 60-ти рабочих дней после поступления предоплаты в полном объеме согласно спецификации к договору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6240F">
        <w:rPr>
          <w:rFonts w:ascii="Times New Roman" w:eastAsia="Calibri" w:hAnsi="Times New Roman" w:cs="Times New Roman"/>
          <w:sz w:val="24"/>
          <w:szCs w:val="24"/>
        </w:rPr>
        <w:t>редоплата в размере 25% от общей суммы договора, оставшиеся 75% в течение месяца после поставки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624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83D72" w:rsidRPr="00816105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XII</w:t>
      </w:r>
      <w:r w:rsidRPr="0030391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Pr="003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3D72" w:rsidRPr="001F55B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983D72" w:rsidRPr="001F55BF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клиническая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Укрфармэкспорт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Хруща Б.В.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1FC6">
        <w:rPr>
          <w:rFonts w:ascii="Times New Roman" w:hAnsi="Times New Roman" w:cs="Times New Roman"/>
          <w:sz w:val="24"/>
          <w:szCs w:val="24"/>
        </w:rPr>
        <w:t xml:space="preserve"> </w:t>
      </w:r>
      <w:r w:rsidRPr="00875A6B">
        <w:rPr>
          <w:rFonts w:ascii="Times New Roman" w:hAnsi="Times New Roman" w:cs="Times New Roman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324"/>
        <w:gridCol w:w="2675"/>
        <w:gridCol w:w="1011"/>
        <w:gridCol w:w="1701"/>
      </w:tblGrid>
      <w:tr w:rsidR="00D77B58" w:rsidRPr="0026240F" w:rsidTr="00D77B58">
        <w:trPr>
          <w:trHeight w:val="10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4" w:type="dxa"/>
            <w:shd w:val="clear" w:color="auto" w:fill="auto"/>
            <w:noWrap/>
            <w:vAlign w:val="center"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продукции (торг. наимен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овани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</w:t>
            </w:r>
          </w:p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6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77B58" w:rsidRPr="0026240F" w:rsidTr="00D77B58">
        <w:trPr>
          <w:trHeight w:val="7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Дигоксин-Здоровье таб. по 0,25 мг №50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Здоровье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D77B58" w:rsidRPr="0026240F" w:rsidTr="00D77B58">
        <w:trPr>
          <w:trHeight w:val="7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Клофелин-Дарница, табл. по 0,15мг №50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  фирма "Дарниця", Украина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D77B58" w:rsidRPr="0026240F" w:rsidRDefault="00D77B58" w:rsidP="0098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7B58" w:rsidRPr="0026240F" w:rsidRDefault="00D77B58" w:rsidP="00FB2CAC">
            <w:pPr>
              <w:spacing w:after="0" w:line="240" w:lineRule="auto"/>
              <w:ind w:right="6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</w:tbl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62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 г. Тирасполь в течение 30 календарных дней после получения предоплаты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323E12" w:rsidRDefault="00983D72" w:rsidP="00983D7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240F">
        <w:rPr>
          <w:rFonts w:ascii="Times New Roman" w:eastAsia="Calibri" w:hAnsi="Times New Roman" w:cs="Times New Roman"/>
          <w:sz w:val="24"/>
          <w:szCs w:val="24"/>
        </w:rPr>
        <w:t>25% предоплата и 75% с отсрочкой платежа на 45 календарных дней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72" w:rsidRPr="00323E1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624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остаются фиксированными на протяжении действия договора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72" w:rsidRPr="006F5A30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983D72" w:rsidRPr="006F5A30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983D72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D72" w:rsidRPr="00BE5AFF" w:rsidRDefault="00983D72" w:rsidP="00983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bookmarkStart w:id="1" w:name="_GoBack"/>
      <w:bookmarkEnd w:id="1"/>
    </w:p>
    <w:sectPr w:rsidR="00983D72" w:rsidRPr="00BE5AFF" w:rsidSect="00D77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69" w:rsidRDefault="00167A69" w:rsidP="00D77B58">
      <w:pPr>
        <w:spacing w:after="0" w:line="240" w:lineRule="auto"/>
      </w:pPr>
      <w:r>
        <w:separator/>
      </w:r>
    </w:p>
  </w:endnote>
  <w:endnote w:type="continuationSeparator" w:id="0">
    <w:p w:rsidR="00167A69" w:rsidRDefault="00167A69" w:rsidP="00D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69" w:rsidRDefault="00167A69" w:rsidP="00D77B58">
      <w:pPr>
        <w:spacing w:after="0" w:line="240" w:lineRule="auto"/>
      </w:pPr>
      <w:r>
        <w:separator/>
      </w:r>
    </w:p>
  </w:footnote>
  <w:footnote w:type="continuationSeparator" w:id="0">
    <w:p w:rsidR="00167A69" w:rsidRDefault="00167A69" w:rsidP="00D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8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7B58" w:rsidRPr="00D77B58" w:rsidRDefault="00D77B58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7B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B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7B58">
          <w:rPr>
            <w:rFonts w:ascii="Times New Roman" w:hAnsi="Times New Roman" w:cs="Times New Roman"/>
            <w:sz w:val="20"/>
            <w:szCs w:val="20"/>
          </w:rPr>
          <w:t>2</w: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F3800"/>
    <w:multiLevelType w:val="hybridMultilevel"/>
    <w:tmpl w:val="0A909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26356"/>
    <w:multiLevelType w:val="hybridMultilevel"/>
    <w:tmpl w:val="A26457A0"/>
    <w:lvl w:ilvl="0" w:tplc="AC28F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D5EDB"/>
    <w:multiLevelType w:val="hybridMultilevel"/>
    <w:tmpl w:val="B0A420D6"/>
    <w:lvl w:ilvl="0" w:tplc="F6E07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0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D507568"/>
    <w:multiLevelType w:val="hybridMultilevel"/>
    <w:tmpl w:val="BFD02E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5"/>
  </w:num>
  <w:num w:numId="2">
    <w:abstractNumId w:val="4"/>
  </w:num>
  <w:num w:numId="3">
    <w:abstractNumId w:val="14"/>
  </w:num>
  <w:num w:numId="4">
    <w:abstractNumId w:val="31"/>
  </w:num>
  <w:num w:numId="5">
    <w:abstractNumId w:val="32"/>
  </w:num>
  <w:num w:numId="6">
    <w:abstractNumId w:val="18"/>
  </w:num>
  <w:num w:numId="7">
    <w:abstractNumId w:val="30"/>
  </w:num>
  <w:num w:numId="8">
    <w:abstractNumId w:val="9"/>
  </w:num>
  <w:num w:numId="9">
    <w:abstractNumId w:val="12"/>
  </w:num>
  <w:num w:numId="10">
    <w:abstractNumId w:val="20"/>
  </w:num>
  <w:num w:numId="11">
    <w:abstractNumId w:val="29"/>
  </w:num>
  <w:num w:numId="12">
    <w:abstractNumId w:val="22"/>
  </w:num>
  <w:num w:numId="13">
    <w:abstractNumId w:val="8"/>
  </w:num>
  <w:num w:numId="14">
    <w:abstractNumId w:val="36"/>
  </w:num>
  <w:num w:numId="15">
    <w:abstractNumId w:val="41"/>
  </w:num>
  <w:num w:numId="16">
    <w:abstractNumId w:val="28"/>
  </w:num>
  <w:num w:numId="17">
    <w:abstractNumId w:val="25"/>
  </w:num>
  <w:num w:numId="18">
    <w:abstractNumId w:val="5"/>
  </w:num>
  <w:num w:numId="19">
    <w:abstractNumId w:val="23"/>
  </w:num>
  <w:num w:numId="20">
    <w:abstractNumId w:val="10"/>
  </w:num>
  <w:num w:numId="21">
    <w:abstractNumId w:val="1"/>
  </w:num>
  <w:num w:numId="22">
    <w:abstractNumId w:val="39"/>
  </w:num>
  <w:num w:numId="23">
    <w:abstractNumId w:val="11"/>
  </w:num>
  <w:num w:numId="24">
    <w:abstractNumId w:val="17"/>
  </w:num>
  <w:num w:numId="25">
    <w:abstractNumId w:val="6"/>
  </w:num>
  <w:num w:numId="26">
    <w:abstractNumId w:val="7"/>
  </w:num>
  <w:num w:numId="27">
    <w:abstractNumId w:val="38"/>
  </w:num>
  <w:num w:numId="28">
    <w:abstractNumId w:val="15"/>
  </w:num>
  <w:num w:numId="29">
    <w:abstractNumId w:val="21"/>
  </w:num>
  <w:num w:numId="30">
    <w:abstractNumId w:val="33"/>
  </w:num>
  <w:num w:numId="31">
    <w:abstractNumId w:val="3"/>
  </w:num>
  <w:num w:numId="32">
    <w:abstractNumId w:val="13"/>
  </w:num>
  <w:num w:numId="33">
    <w:abstractNumId w:val="40"/>
  </w:num>
  <w:num w:numId="34">
    <w:abstractNumId w:val="27"/>
  </w:num>
  <w:num w:numId="35">
    <w:abstractNumId w:val="19"/>
  </w:num>
  <w:num w:numId="36">
    <w:abstractNumId w:val="34"/>
  </w:num>
  <w:num w:numId="37">
    <w:abstractNumId w:val="0"/>
  </w:num>
  <w:num w:numId="38">
    <w:abstractNumId w:val="2"/>
  </w:num>
  <w:num w:numId="39">
    <w:abstractNumId w:val="26"/>
  </w:num>
  <w:num w:numId="40">
    <w:abstractNumId w:val="37"/>
  </w:num>
  <w:num w:numId="41">
    <w:abstractNumId w:val="2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167A69"/>
    <w:rsid w:val="007F6A31"/>
    <w:rsid w:val="008D5569"/>
    <w:rsid w:val="00983D72"/>
    <w:rsid w:val="00B9324B"/>
    <w:rsid w:val="00C326C7"/>
    <w:rsid w:val="00D77B58"/>
    <w:rsid w:val="00DA7C01"/>
    <w:rsid w:val="00EB35A2"/>
    <w:rsid w:val="00F777A4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AF3"/>
  <w15:docId w15:val="{10C4B550-1122-4FA6-935B-F8D93AB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24B"/>
  </w:style>
  <w:style w:type="paragraph" w:styleId="ae">
    <w:name w:val="footer"/>
    <w:basedOn w:val="a"/>
    <w:link w:val="af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0">
    <w:name w:val="Placeholder Text"/>
    <w:basedOn w:val="a0"/>
    <w:uiPriority w:val="99"/>
    <w:semiHidden/>
    <w:rsid w:val="00B9324B"/>
    <w:rPr>
      <w:color w:val="808080"/>
    </w:rPr>
  </w:style>
  <w:style w:type="table" w:styleId="af1">
    <w:name w:val="Table Grid"/>
    <w:basedOn w:val="a1"/>
    <w:uiPriority w:val="3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6151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2020-07-09T08:26:00Z</dcterms:created>
  <dcterms:modified xsi:type="dcterms:W3CDTF">2020-07-09T08:51:00Z</dcterms:modified>
</cp:coreProperties>
</file>