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0E" w:rsidRDefault="00EB010E" w:rsidP="00656F14">
      <w:pPr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Тендерная комиссия по вопросам поставок продукции (работ, услуг) объявляет</w:t>
      </w:r>
      <w:r w:rsidR="0044012C">
        <w:rPr>
          <w:sz w:val="24"/>
          <w:szCs w:val="24"/>
        </w:rPr>
        <w:t xml:space="preserve"> </w:t>
      </w:r>
      <w:r w:rsidR="0044012C" w:rsidRPr="0044012C">
        <w:rPr>
          <w:b/>
          <w:sz w:val="24"/>
          <w:szCs w:val="24"/>
        </w:rPr>
        <w:t>повторный</w:t>
      </w:r>
      <w:r w:rsidRPr="008A2AF4">
        <w:rPr>
          <w:sz w:val="24"/>
          <w:szCs w:val="24"/>
        </w:rPr>
        <w:t xml:space="preserve"> тендер </w:t>
      </w:r>
      <w:r w:rsidR="00862463" w:rsidRPr="00E07FA0">
        <w:rPr>
          <w:sz w:val="24"/>
          <w:szCs w:val="24"/>
        </w:rPr>
        <w:t xml:space="preserve">на </w:t>
      </w:r>
      <w:r w:rsidR="00862463">
        <w:rPr>
          <w:sz w:val="24"/>
          <w:szCs w:val="24"/>
        </w:rPr>
        <w:t>приобретение лекарственных средств и изделий медицинского назначения для отделений гемодиализа ГУ «</w:t>
      </w:r>
      <w:proofErr w:type="spellStart"/>
      <w:r w:rsidR="00862463">
        <w:rPr>
          <w:sz w:val="24"/>
          <w:szCs w:val="24"/>
        </w:rPr>
        <w:t>Рыбницкая</w:t>
      </w:r>
      <w:proofErr w:type="spellEnd"/>
      <w:r w:rsidR="00862463">
        <w:rPr>
          <w:sz w:val="24"/>
          <w:szCs w:val="24"/>
        </w:rPr>
        <w:t xml:space="preserve"> </w:t>
      </w:r>
      <w:r w:rsidR="00F16C99">
        <w:rPr>
          <w:sz w:val="24"/>
          <w:szCs w:val="24"/>
        </w:rPr>
        <w:t>центральная районная больница» и ГУ </w:t>
      </w:r>
      <w:r w:rsidR="00862463">
        <w:rPr>
          <w:sz w:val="24"/>
          <w:szCs w:val="24"/>
        </w:rPr>
        <w:t>«Р</w:t>
      </w:r>
      <w:r w:rsidR="00F16C99">
        <w:rPr>
          <w:sz w:val="24"/>
          <w:szCs w:val="24"/>
        </w:rPr>
        <w:t>еспубликанский госпиталь инвалидов Великой Отечественной войны</w:t>
      </w:r>
      <w:r w:rsidR="00862463">
        <w:rPr>
          <w:sz w:val="24"/>
          <w:szCs w:val="24"/>
        </w:rPr>
        <w:t>» на 2020 год</w:t>
      </w:r>
      <w:r w:rsidR="00585E75" w:rsidRPr="008A2AF4">
        <w:rPr>
          <w:sz w:val="24"/>
          <w:szCs w:val="24"/>
        </w:rPr>
        <w:t>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253"/>
        <w:gridCol w:w="2693"/>
        <w:gridCol w:w="2410"/>
      </w:tblGrid>
      <w:tr w:rsidR="00F16C99" w:rsidRPr="00F16C99" w:rsidTr="00F16C9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16C99" w:rsidRPr="00F16C99" w:rsidRDefault="00F16C99" w:rsidP="00050DFF">
            <w:pPr>
              <w:jc w:val="center"/>
              <w:rPr>
                <w:b/>
              </w:rPr>
            </w:pPr>
            <w:r w:rsidRPr="00F16C99">
              <w:rPr>
                <w:b/>
              </w:rPr>
              <w:t xml:space="preserve">№ </w:t>
            </w:r>
            <w:proofErr w:type="spellStart"/>
            <w:proofErr w:type="gramStart"/>
            <w:r w:rsidRPr="00F16C99">
              <w:rPr>
                <w:b/>
              </w:rPr>
              <w:t>п</w:t>
            </w:r>
            <w:proofErr w:type="spellEnd"/>
            <w:proofErr w:type="gramEnd"/>
            <w:r w:rsidRPr="00F16C99">
              <w:rPr>
                <w:b/>
              </w:rPr>
              <w:t>/</w:t>
            </w:r>
            <w:proofErr w:type="spellStart"/>
            <w:r w:rsidRPr="00F16C99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16C99" w:rsidRPr="00F16C99" w:rsidRDefault="00F16C99" w:rsidP="00050DFF">
            <w:pPr>
              <w:jc w:val="center"/>
              <w:rPr>
                <w:b/>
              </w:rPr>
            </w:pPr>
            <w:r w:rsidRPr="00F16C99">
              <w:rPr>
                <w:b/>
              </w:rPr>
              <w:t>Международное непатентованное название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050DFF">
            <w:pPr>
              <w:jc w:val="center"/>
              <w:rPr>
                <w:b/>
              </w:rPr>
            </w:pPr>
            <w:r w:rsidRPr="00F16C99">
              <w:rPr>
                <w:b/>
              </w:rPr>
              <w:t>Форма выпуска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b/>
              </w:rPr>
              <w:t>Заказываемое количество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  <w:r w:rsidRPr="00F16C99">
              <w:rPr>
                <w:b/>
                <w:color w:val="00000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  <w:r w:rsidRPr="00F16C99">
              <w:rPr>
                <w:color w:val="000000"/>
              </w:rPr>
              <w:t>Железа сульфат, таблетка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таблетка 80мг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37 300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  <w:r w:rsidRPr="00F16C99">
              <w:rPr>
                <w:b/>
                <w:color w:val="000000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  <w:proofErr w:type="spellStart"/>
            <w:r w:rsidRPr="00F16C99">
              <w:rPr>
                <w:color w:val="000000"/>
              </w:rPr>
              <w:t>Колекальциферол</w:t>
            </w:r>
            <w:proofErr w:type="spellEnd"/>
            <w:r w:rsidRPr="00F16C99">
              <w:rPr>
                <w:color w:val="000000"/>
              </w:rPr>
              <w:t xml:space="preserve"> + кальция карбонат,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таблетка 500мг+200МЕ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30 000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  <w:r w:rsidRPr="00F16C99">
              <w:rPr>
                <w:b/>
                <w:color w:val="000000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  <w:proofErr w:type="spellStart"/>
            <w:r w:rsidRPr="00F16C99">
              <w:rPr>
                <w:color w:val="000000"/>
              </w:rPr>
              <w:t>Альфакальцидол</w:t>
            </w:r>
            <w:proofErr w:type="spellEnd"/>
            <w:r w:rsidRPr="00F16C99">
              <w:rPr>
                <w:color w:val="000000"/>
              </w:rPr>
              <w:t>, капсулы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капсула 0,5мкг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2 000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  <w:r w:rsidRPr="00F16C99">
              <w:rPr>
                <w:b/>
                <w:color w:val="000000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  <w:proofErr w:type="spellStart"/>
            <w:r w:rsidRPr="00F16C99">
              <w:rPr>
                <w:color w:val="000000"/>
              </w:rPr>
              <w:t>Метопролол</w:t>
            </w:r>
            <w:proofErr w:type="spellEnd"/>
            <w:r w:rsidRPr="00F16C99">
              <w:rPr>
                <w:color w:val="00000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таблетка 100мг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1 100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  <w:r w:rsidRPr="00F16C99">
              <w:rPr>
                <w:b/>
                <w:color w:val="000000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  <w:proofErr w:type="spellStart"/>
            <w:r w:rsidRPr="00F16C99">
              <w:rPr>
                <w:color w:val="000000"/>
              </w:rPr>
              <w:t>Нифедипин</w:t>
            </w:r>
            <w:proofErr w:type="spellEnd"/>
            <w:r w:rsidRPr="00F16C99">
              <w:rPr>
                <w:color w:val="00000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таблетка 10мг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2 300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  <w:r w:rsidRPr="00F16C99">
              <w:rPr>
                <w:b/>
                <w:color w:val="000000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  <w:proofErr w:type="spellStart"/>
            <w:r w:rsidRPr="00F16C99">
              <w:rPr>
                <w:color w:val="000000"/>
              </w:rPr>
              <w:t>Верапамил</w:t>
            </w:r>
            <w:proofErr w:type="spellEnd"/>
            <w:r w:rsidRPr="00F16C99">
              <w:rPr>
                <w:color w:val="000000"/>
              </w:rPr>
              <w:t xml:space="preserve">, </w:t>
            </w:r>
            <w:proofErr w:type="spellStart"/>
            <w:r w:rsidRPr="00F16C99">
              <w:rPr>
                <w:color w:val="000000"/>
              </w:rPr>
              <w:t>р-р</w:t>
            </w:r>
            <w:proofErr w:type="spellEnd"/>
            <w:r w:rsidRPr="00F16C99">
              <w:rPr>
                <w:color w:val="000000"/>
              </w:rPr>
              <w:t xml:space="preserve"> для в/</w:t>
            </w:r>
            <w:proofErr w:type="gramStart"/>
            <w:r w:rsidRPr="00F16C99">
              <w:rPr>
                <w:color w:val="000000"/>
              </w:rPr>
              <w:t>в</w:t>
            </w:r>
            <w:proofErr w:type="gramEnd"/>
            <w:r w:rsidRPr="00F16C99">
              <w:rPr>
                <w:color w:val="000000"/>
              </w:rPr>
              <w:t xml:space="preserve"> введения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2,5мг/мл ампула 2мл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2 200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  <w:r w:rsidRPr="00F16C99">
              <w:rPr>
                <w:b/>
                <w:color w:val="00000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  <w:proofErr w:type="spellStart"/>
            <w:r w:rsidRPr="00F16C99">
              <w:rPr>
                <w:color w:val="000000"/>
              </w:rPr>
              <w:t>Допамин</w:t>
            </w:r>
            <w:proofErr w:type="spellEnd"/>
            <w:r w:rsidRPr="00F16C99">
              <w:rPr>
                <w:color w:val="000000"/>
              </w:rPr>
              <w:t xml:space="preserve">, </w:t>
            </w:r>
            <w:proofErr w:type="spellStart"/>
            <w:r w:rsidRPr="00F16C99">
              <w:rPr>
                <w:color w:val="000000"/>
              </w:rPr>
              <w:t>р-р</w:t>
            </w:r>
            <w:proofErr w:type="spellEnd"/>
            <w:r w:rsidRPr="00F16C99">
              <w:rPr>
                <w:color w:val="000000"/>
              </w:rPr>
              <w:t xml:space="preserve"> для ин.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0,5% ампула 5мл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210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  <w:r w:rsidRPr="00F16C99">
              <w:rPr>
                <w:b/>
                <w:color w:val="000000"/>
              </w:rPr>
              <w:t>8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  <w:r w:rsidRPr="00F16C99">
              <w:rPr>
                <w:color w:val="000000"/>
              </w:rPr>
              <w:t>Перчатки латексные нестерильные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штуки, размер 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56 000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vMerge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штуки, размер 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97 000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vMerge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штуки, размер 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14 000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  <w:r w:rsidRPr="00F16C99">
              <w:rPr>
                <w:b/>
                <w:color w:val="000000"/>
              </w:rPr>
              <w:t>9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  <w:r w:rsidRPr="00F16C99">
              <w:rPr>
                <w:color w:val="000000"/>
              </w:rPr>
              <w:t>Перчатки стерильные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пара размер №6 (S)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100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vMerge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пара размер №7 (M)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200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vMerge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пара размер №8 (L)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150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  <w:r w:rsidRPr="00F16C99">
              <w:rPr>
                <w:b/>
                <w:color w:val="000000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  <w:r w:rsidRPr="00F16C99">
              <w:rPr>
                <w:color w:val="000000"/>
              </w:rPr>
              <w:t>Марля 90см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метр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6 000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  <w:r w:rsidRPr="00F16C99">
              <w:rPr>
                <w:b/>
                <w:color w:val="000000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  <w:proofErr w:type="spellStart"/>
            <w:r w:rsidRPr="00F16C99">
              <w:rPr>
                <w:color w:val="000000"/>
              </w:rPr>
              <w:t>Профик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бутылка, 1 литр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210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  <w:r w:rsidRPr="00F16C99">
              <w:rPr>
                <w:b/>
                <w:color w:val="000000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  <w:proofErr w:type="spellStart"/>
            <w:r w:rsidRPr="00F16C99">
              <w:rPr>
                <w:color w:val="000000"/>
              </w:rPr>
              <w:t>Дихлор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упаковка 300 таблеток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230</w:t>
            </w:r>
          </w:p>
        </w:tc>
      </w:tr>
      <w:tr w:rsidR="00F16C99" w:rsidRPr="00F16C99" w:rsidTr="00F16C9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b/>
                <w:color w:val="000000"/>
              </w:rPr>
            </w:pPr>
            <w:r w:rsidRPr="00F16C99">
              <w:rPr>
                <w:b/>
                <w:color w:val="000000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rPr>
                <w:color w:val="000000"/>
              </w:rPr>
            </w:pPr>
            <w:proofErr w:type="spellStart"/>
            <w:r w:rsidRPr="00F16C99">
              <w:rPr>
                <w:color w:val="000000"/>
              </w:rPr>
              <w:t>Полигексаметиленгуанидин</w:t>
            </w:r>
            <w:proofErr w:type="spellEnd"/>
            <w:r w:rsidRPr="00F16C99">
              <w:rPr>
                <w:color w:val="000000"/>
              </w:rPr>
              <w:t xml:space="preserve"> гидрохлорид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таб.0,5 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6C99" w:rsidRPr="00F16C99" w:rsidRDefault="00F16C99" w:rsidP="00F16C99">
            <w:pPr>
              <w:contextualSpacing/>
              <w:jc w:val="center"/>
              <w:rPr>
                <w:color w:val="000000"/>
              </w:rPr>
            </w:pPr>
            <w:r w:rsidRPr="00F16C99">
              <w:rPr>
                <w:color w:val="000000"/>
              </w:rPr>
              <w:t>6 000</w:t>
            </w:r>
          </w:p>
        </w:tc>
      </w:tr>
    </w:tbl>
    <w:p w:rsidR="001445AA" w:rsidRPr="008A2AF4" w:rsidRDefault="00263935" w:rsidP="00656F1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8A2AF4"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8A2AF4">
        <w:rPr>
          <w:u w:val="single"/>
        </w:rPr>
        <w:t>,</w:t>
      </w:r>
      <w:r w:rsidRPr="008A2AF4">
        <w:t xml:space="preserve"> хозяйствующие субъекты подают </w:t>
      </w:r>
      <w:r w:rsidRPr="008A2AF4">
        <w:rPr>
          <w:b/>
          <w:u w:val="single"/>
        </w:rPr>
        <w:t>коммерческие предложения в закрытых конвертах</w:t>
      </w:r>
      <w:r w:rsidRPr="008A2AF4">
        <w:rPr>
          <w:b/>
        </w:rPr>
        <w:t>,</w:t>
      </w:r>
      <w:r w:rsidRPr="008A2AF4">
        <w:t xml:space="preserve"> которые впоследствии, на заседании</w:t>
      </w:r>
      <w:proofErr w:type="gramEnd"/>
      <w:r w:rsidRPr="008A2AF4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A2AF4">
        <w:t>от</w:t>
      </w:r>
      <w:proofErr w:type="gramEnd"/>
      <w:r w:rsidRPr="008A2AF4">
        <w:t xml:space="preserve"> первоначально заявленной в коммерческих предложениях.</w:t>
      </w:r>
    </w:p>
    <w:p w:rsidR="001445AA" w:rsidRPr="008A2AF4" w:rsidRDefault="001445AA" w:rsidP="00656F14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8A2AF4">
        <w:rPr>
          <w:sz w:val="24"/>
          <w:szCs w:val="24"/>
        </w:rPr>
        <w:t xml:space="preserve">Учитывая вышеизложенное, участникам тендера в срок </w:t>
      </w:r>
      <w:r w:rsidRPr="008A2AF4">
        <w:rPr>
          <w:b/>
          <w:sz w:val="24"/>
          <w:szCs w:val="24"/>
        </w:rPr>
        <w:t xml:space="preserve">до 16:00 часов </w:t>
      </w:r>
      <w:r w:rsidR="00F16C99">
        <w:rPr>
          <w:b/>
          <w:sz w:val="24"/>
          <w:szCs w:val="24"/>
        </w:rPr>
        <w:t>02</w:t>
      </w:r>
      <w:r w:rsidR="00263935" w:rsidRPr="008A2AF4">
        <w:rPr>
          <w:b/>
          <w:sz w:val="24"/>
          <w:szCs w:val="24"/>
        </w:rPr>
        <w:t xml:space="preserve"> </w:t>
      </w:r>
      <w:r w:rsidR="00F16C99">
        <w:rPr>
          <w:b/>
          <w:sz w:val="24"/>
          <w:szCs w:val="24"/>
        </w:rPr>
        <w:t>июня</w:t>
      </w:r>
      <w:r w:rsidRPr="008A2AF4">
        <w:rPr>
          <w:b/>
          <w:sz w:val="24"/>
          <w:szCs w:val="24"/>
        </w:rPr>
        <w:t xml:space="preserve"> 20</w:t>
      </w:r>
      <w:r w:rsidR="00263935" w:rsidRPr="008A2AF4">
        <w:rPr>
          <w:b/>
          <w:sz w:val="24"/>
          <w:szCs w:val="24"/>
        </w:rPr>
        <w:t>20</w:t>
      </w:r>
      <w:r w:rsidRPr="008A2AF4">
        <w:rPr>
          <w:b/>
          <w:sz w:val="24"/>
          <w:szCs w:val="24"/>
        </w:rPr>
        <w:t> года</w:t>
      </w:r>
      <w:r w:rsidRPr="008A2AF4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A2AF4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A2AF4">
        <w:rPr>
          <w:sz w:val="24"/>
          <w:szCs w:val="24"/>
        </w:rPr>
        <w:t>, по адресу:</w:t>
      </w:r>
      <w:proofErr w:type="gramEnd"/>
      <w:r w:rsidRPr="008A2AF4">
        <w:rPr>
          <w:sz w:val="24"/>
          <w:szCs w:val="24"/>
        </w:rPr>
        <w:t xml:space="preserve"> ПМР, </w:t>
      </w:r>
      <w:r w:rsidRPr="008A2AF4">
        <w:rPr>
          <w:sz w:val="24"/>
          <w:szCs w:val="24"/>
          <w:lang w:val="en-US"/>
        </w:rPr>
        <w:t>MD</w:t>
      </w:r>
      <w:r w:rsidRPr="008A2AF4">
        <w:rPr>
          <w:sz w:val="24"/>
          <w:szCs w:val="24"/>
        </w:rPr>
        <w:t>–3300, г. Тирасполь, пер. Днестровский, 3 (</w:t>
      </w:r>
      <w:proofErr w:type="spellStart"/>
      <w:r w:rsidRPr="008A2AF4">
        <w:rPr>
          <w:sz w:val="24"/>
          <w:szCs w:val="24"/>
        </w:rPr>
        <w:t>каб</w:t>
      </w:r>
      <w:proofErr w:type="spellEnd"/>
      <w:r w:rsidRPr="008A2AF4">
        <w:rPr>
          <w:sz w:val="24"/>
          <w:szCs w:val="24"/>
        </w:rPr>
        <w:t>. № 10).</w:t>
      </w:r>
    </w:p>
    <w:p w:rsidR="001445AA" w:rsidRPr="008A2AF4" w:rsidRDefault="001445AA" w:rsidP="00656F14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>(</w:t>
      </w:r>
      <w:r w:rsidRPr="008A2AF4">
        <w:rPr>
          <w:b/>
          <w:sz w:val="24"/>
          <w:szCs w:val="24"/>
          <w:u w:val="single"/>
        </w:rPr>
        <w:t>Для нерезидентов ПМР</w:t>
      </w:r>
      <w:r w:rsidRPr="008A2AF4"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656F14" w:rsidRPr="008A2AF4">
        <w:rPr>
          <w:sz w:val="24"/>
          <w:szCs w:val="24"/>
        </w:rPr>
        <w:t xml:space="preserve"> секретариата тендерной комиссии</w:t>
      </w:r>
      <w:r w:rsidRPr="008A2AF4">
        <w:rPr>
          <w:sz w:val="24"/>
          <w:szCs w:val="24"/>
        </w:rPr>
        <w:t xml:space="preserve"> МЗ</w:t>
      </w:r>
      <w:r w:rsidR="008A2AF4" w:rsidRPr="008A2AF4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 xml:space="preserve">ПМР: </w:t>
      </w:r>
      <w:hyperlink r:id="rId5" w:history="1"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="00282A48" w:rsidRPr="008A2AF4">
          <w:rPr>
            <w:rStyle w:val="a3"/>
            <w:rFonts w:eastAsiaTheme="majorEastAsia"/>
            <w:sz w:val="24"/>
            <w:szCs w:val="24"/>
          </w:rPr>
          <w:t>.</w:t>
        </w:r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="00282A48" w:rsidRPr="008A2AF4">
          <w:rPr>
            <w:rStyle w:val="a3"/>
            <w:rFonts w:eastAsiaTheme="majorEastAsia"/>
            <w:sz w:val="24"/>
            <w:szCs w:val="24"/>
          </w:rPr>
          <w:t>pmr@</w:t>
        </w:r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="00282A48" w:rsidRPr="008A2AF4">
          <w:rPr>
            <w:rStyle w:val="a3"/>
            <w:rFonts w:eastAsiaTheme="majorEastAsia"/>
            <w:sz w:val="24"/>
            <w:szCs w:val="24"/>
          </w:rPr>
          <w:t>.</w:t>
        </w:r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 w:rsidRPr="008A2AF4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A2AF4">
        <w:rPr>
          <w:color w:val="000000" w:themeColor="text1"/>
          <w:sz w:val="24"/>
          <w:szCs w:val="24"/>
        </w:rPr>
        <w:t>533) 9-23-52).</w:t>
      </w:r>
    </w:p>
    <w:p w:rsidR="001445AA" w:rsidRPr="008A2AF4" w:rsidRDefault="001445AA" w:rsidP="00656F14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Ведомственный тендер состоится </w:t>
      </w:r>
      <w:r w:rsidR="00F16C99">
        <w:rPr>
          <w:b/>
          <w:sz w:val="24"/>
          <w:szCs w:val="24"/>
        </w:rPr>
        <w:t>03</w:t>
      </w:r>
      <w:r w:rsidRPr="008A2AF4">
        <w:rPr>
          <w:b/>
          <w:sz w:val="24"/>
          <w:szCs w:val="24"/>
        </w:rPr>
        <w:t xml:space="preserve"> </w:t>
      </w:r>
      <w:r w:rsidR="00F16C99">
        <w:rPr>
          <w:b/>
          <w:sz w:val="24"/>
          <w:szCs w:val="24"/>
        </w:rPr>
        <w:t>июня</w:t>
      </w:r>
      <w:r w:rsidRPr="008A2AF4">
        <w:rPr>
          <w:b/>
          <w:sz w:val="24"/>
          <w:szCs w:val="24"/>
        </w:rPr>
        <w:t xml:space="preserve"> 20</w:t>
      </w:r>
      <w:r w:rsidR="008A2AF4" w:rsidRPr="008A2AF4">
        <w:rPr>
          <w:b/>
          <w:sz w:val="24"/>
          <w:szCs w:val="24"/>
        </w:rPr>
        <w:t>20</w:t>
      </w:r>
      <w:r w:rsidRPr="008A2AF4">
        <w:rPr>
          <w:b/>
          <w:sz w:val="24"/>
          <w:szCs w:val="24"/>
        </w:rPr>
        <w:t xml:space="preserve"> года в 14:00 часов </w:t>
      </w:r>
      <w:r w:rsidRPr="008A2AF4">
        <w:rPr>
          <w:sz w:val="24"/>
          <w:szCs w:val="24"/>
        </w:rPr>
        <w:t>в</w:t>
      </w:r>
      <w:r w:rsidR="00282A48" w:rsidRPr="008A2AF4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 xml:space="preserve">Министерстве здравоохранения ПМР по адресу: </w:t>
      </w:r>
      <w:proofErr w:type="gramStart"/>
      <w:r w:rsidRPr="008A2AF4">
        <w:rPr>
          <w:sz w:val="24"/>
          <w:szCs w:val="24"/>
        </w:rPr>
        <w:t>г</w:t>
      </w:r>
      <w:proofErr w:type="gramEnd"/>
      <w:r w:rsidRPr="008A2AF4">
        <w:rPr>
          <w:sz w:val="24"/>
          <w:szCs w:val="24"/>
        </w:rPr>
        <w:t>. Тирасполь, пер. Днестровский, 3.</w:t>
      </w:r>
    </w:p>
    <w:p w:rsidR="001445AA" w:rsidRPr="008A2AF4" w:rsidRDefault="001445AA" w:rsidP="00656F1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F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A2AF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1)</w:t>
      </w:r>
      <w:r w:rsidRPr="008A2AF4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2)</w:t>
      </w:r>
      <w:r w:rsidRPr="008A2AF4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3)</w:t>
      </w:r>
      <w:r w:rsidRPr="008A2AF4">
        <w:rPr>
          <w:sz w:val="24"/>
          <w:szCs w:val="24"/>
        </w:rPr>
        <w:tab/>
        <w:t>возможные условия оплаты (</w:t>
      </w:r>
      <w:r w:rsidRPr="008A2AF4">
        <w:rPr>
          <w:b/>
          <w:sz w:val="24"/>
          <w:szCs w:val="24"/>
          <w:u w:val="single"/>
        </w:rPr>
        <w:t>предоплата не более 25%</w:t>
      </w:r>
      <w:r w:rsidRPr="008A2AF4">
        <w:rPr>
          <w:sz w:val="24"/>
          <w:szCs w:val="24"/>
        </w:rPr>
        <w:t>, оплата по</w:t>
      </w:r>
      <w:r w:rsidR="00656F14" w:rsidRPr="008A2AF4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>факту или отсрочка платежа).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A2AF4">
        <w:rPr>
          <w:b/>
          <w:sz w:val="24"/>
          <w:szCs w:val="24"/>
        </w:rPr>
        <w:t>обоснование указанной в заявке предоплаты</w:t>
      </w:r>
      <w:r w:rsidRPr="008A2AF4">
        <w:rPr>
          <w:sz w:val="24"/>
          <w:szCs w:val="24"/>
        </w:rPr>
        <w:t>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4)</w:t>
      </w:r>
      <w:r w:rsidRPr="008A2AF4">
        <w:rPr>
          <w:sz w:val="24"/>
          <w:szCs w:val="24"/>
        </w:rPr>
        <w:tab/>
        <w:t>условия и срок поставки предмета тендера.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lastRenderedPageBreak/>
        <w:t>Поставка должна осуществляться в полном объеме согласно спецификации к договору после поступления предоплаты.</w:t>
      </w:r>
    </w:p>
    <w:p w:rsidR="001445AA" w:rsidRPr="008A2AF4" w:rsidRDefault="001445AA" w:rsidP="00656F1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7)</w:t>
      </w:r>
      <w:r w:rsidRPr="008A2AF4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8)</w:t>
      </w:r>
      <w:r w:rsidRPr="008A2AF4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9)</w:t>
      </w:r>
      <w:r w:rsidRPr="008A2AF4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10)</w:t>
      </w:r>
      <w:r w:rsidRPr="008A2AF4">
        <w:rPr>
          <w:sz w:val="24"/>
          <w:szCs w:val="24"/>
        </w:rPr>
        <w:tab/>
        <w:t xml:space="preserve">сведения о регистрации </w:t>
      </w:r>
      <w:r w:rsidR="00F16C99">
        <w:rPr>
          <w:sz w:val="24"/>
          <w:szCs w:val="24"/>
        </w:rPr>
        <w:t xml:space="preserve">лекарственных средств и изделий медицинского назначения </w:t>
      </w:r>
      <w:r w:rsidRPr="008A2AF4">
        <w:rPr>
          <w:sz w:val="24"/>
          <w:szCs w:val="24"/>
        </w:rPr>
        <w:t>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1445AA" w:rsidRPr="00750CAB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11) </w:t>
      </w:r>
      <w:r w:rsidR="00F16C99">
        <w:rPr>
          <w:sz w:val="24"/>
          <w:szCs w:val="24"/>
        </w:rPr>
        <w:t xml:space="preserve">лекарственные средства и изделия медицинского назначения </w:t>
      </w:r>
      <w:r w:rsidRPr="008A2AF4">
        <w:rPr>
          <w:color w:val="000000" w:themeColor="text1"/>
          <w:sz w:val="24"/>
          <w:szCs w:val="24"/>
        </w:rPr>
        <w:t>должны быть со сроком</w:t>
      </w:r>
      <w:r w:rsidRPr="008A2AF4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1445AA" w:rsidRPr="008A2AF4" w:rsidRDefault="001445AA" w:rsidP="00656F1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0CAB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в открытом виде</w:t>
      </w:r>
      <w:r w:rsidRPr="008A2AF4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1445AA" w:rsidRPr="008A2AF4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а)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A2AF4">
        <w:rPr>
          <w:sz w:val="24"/>
          <w:szCs w:val="24"/>
        </w:rPr>
        <w:t xml:space="preserve">фармацевтическую деятельность в сфере обращения </w:t>
      </w:r>
      <w:r w:rsidR="00F16C99">
        <w:rPr>
          <w:sz w:val="24"/>
          <w:szCs w:val="24"/>
        </w:rPr>
        <w:t>лекарственных средств и изделий медицинского назначения</w:t>
      </w:r>
      <w:r w:rsidRPr="008A2AF4">
        <w:rPr>
          <w:sz w:val="24"/>
          <w:szCs w:val="24"/>
        </w:rPr>
        <w:t>: их оптовая, розничная реализация и изготовление,</w:t>
      </w:r>
    </w:p>
    <w:p w:rsidR="001445AA" w:rsidRPr="008A2AF4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б)</w:t>
      </w:r>
      <w:r w:rsidRPr="008A2AF4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1445AA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в)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A2AF4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A2AF4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="00750CAB">
        <w:rPr>
          <w:rFonts w:eastAsia="Calibri"/>
          <w:sz w:val="24"/>
          <w:szCs w:val="24"/>
          <w:lang w:eastAsia="en-US"/>
        </w:rPr>
        <w:t>,</w:t>
      </w:r>
    </w:p>
    <w:p w:rsidR="00750CAB" w:rsidRPr="00750CAB" w:rsidRDefault="00750CAB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г) документ, подтверждающий государственную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регистрацию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медико-фармацевтической продукции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в гос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ударственном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регистре ПМР, либо в одном из государств ЕС,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СНГ, в т.ч. Украине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(согласно Закону ПМР от 30.12.2019 года № 264-ЗД-VI «О внесении дополнений в Закон ПМР "О фармацевтической деятельности в ПМР».</w:t>
      </w:r>
    </w:p>
    <w:p w:rsidR="001445AA" w:rsidRPr="008A2AF4" w:rsidRDefault="001445AA" w:rsidP="00656F14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1445AA" w:rsidRPr="008A2AF4" w:rsidRDefault="001445AA" w:rsidP="00656F1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2AF4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1445AA" w:rsidRPr="00750CAB" w:rsidRDefault="001445AA" w:rsidP="00656F1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0CAB">
        <w:rPr>
          <w:rStyle w:val="apple-converted-space"/>
          <w:rFonts w:ascii="Times New Roman" w:hAnsi="Times New Roman"/>
          <w:sz w:val="24"/>
          <w:szCs w:val="24"/>
          <w:shd w:val="clear" w:color="auto" w:fill="F7F8F9"/>
        </w:rPr>
        <w:t>С</w:t>
      </w:r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>тендер</w:t>
      </w:r>
      <w:proofErr w:type="gramEnd"/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1445AA" w:rsidRPr="008A2AF4" w:rsidRDefault="001445AA" w:rsidP="00656F1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0CAB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</w:t>
      </w:r>
      <w:r w:rsidRPr="008A2AF4">
        <w:rPr>
          <w:rFonts w:ascii="Times New Roman" w:hAnsi="Times New Roman"/>
          <w:sz w:val="24"/>
          <w:szCs w:val="24"/>
        </w:rPr>
        <w:t xml:space="preserve"> невозможности его участия, уполномоченный представитель должен иметь доверенность на право участия в тендере.</w:t>
      </w:r>
    </w:p>
    <w:p w:rsidR="001445AA" w:rsidRPr="008A2AF4" w:rsidRDefault="001445AA" w:rsidP="00656F14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lastRenderedPageBreak/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445AA" w:rsidRPr="00340B2E" w:rsidRDefault="001445AA" w:rsidP="00656F14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A2AF4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A2AF4">
        <w:rPr>
          <w:b/>
          <w:i/>
          <w:sz w:val="24"/>
          <w:szCs w:val="24"/>
        </w:rPr>
        <w:t xml:space="preserve"> </w:t>
      </w:r>
      <w:r w:rsidRPr="008A2AF4">
        <w:rPr>
          <w:rFonts w:ascii="Times New Roman" w:hAnsi="Times New Roman"/>
          <w:b/>
          <w:i/>
          <w:sz w:val="24"/>
          <w:szCs w:val="24"/>
        </w:rPr>
        <w:t>(САЗ 14-</w:t>
      </w:r>
      <w:r w:rsidRPr="00340B2E">
        <w:rPr>
          <w:rFonts w:ascii="Times New Roman" w:hAnsi="Times New Roman"/>
          <w:b/>
          <w:i/>
          <w:sz w:val="24"/>
          <w:szCs w:val="24"/>
        </w:rPr>
        <w:t>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1445AA" w:rsidRDefault="001445AA" w:rsidP="001445A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1445AA" w:rsidRDefault="001445AA" w:rsidP="001445AA">
      <w:pPr>
        <w:ind w:firstLine="567"/>
        <w:jc w:val="both"/>
        <w:rPr>
          <w:b/>
          <w:sz w:val="28"/>
        </w:rPr>
        <w:sectPr w:rsidR="001445AA" w:rsidSect="00460F4B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445AA" w:rsidRPr="00783174" w:rsidRDefault="001445AA" w:rsidP="001445AA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1445AA" w:rsidRDefault="001445AA" w:rsidP="001445AA">
      <w:pPr>
        <w:ind w:firstLine="567"/>
      </w:pPr>
    </w:p>
    <w:p w:rsidR="001445AA" w:rsidRDefault="001445AA" w:rsidP="001445AA">
      <w:pPr>
        <w:ind w:firstLine="567"/>
      </w:pPr>
    </w:p>
    <w:tbl>
      <w:tblPr>
        <w:tblW w:w="15876" w:type="dxa"/>
        <w:tblInd w:w="-1026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FE163F" w:rsidRPr="00E43A4E" w:rsidTr="00FE163F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E163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E163F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1445AA" w:rsidRDefault="001445AA" w:rsidP="001445AA">
      <w:pPr>
        <w:ind w:firstLine="567"/>
      </w:pPr>
    </w:p>
    <w:p w:rsidR="001445AA" w:rsidRPr="00BE119A" w:rsidRDefault="001445AA" w:rsidP="001445AA">
      <w:pPr>
        <w:ind w:firstLine="567"/>
        <w:rPr>
          <w:u w:val="single"/>
        </w:rPr>
      </w:pPr>
    </w:p>
    <w:p w:rsidR="001445AA" w:rsidRPr="00750CAB" w:rsidRDefault="001445AA" w:rsidP="001445AA">
      <w:pPr>
        <w:ind w:firstLine="567"/>
        <w:jc w:val="both"/>
        <w:rPr>
          <w:b/>
          <w:sz w:val="32"/>
          <w:u w:val="single"/>
        </w:rPr>
      </w:pPr>
      <w:r w:rsidRPr="00750CAB">
        <w:rPr>
          <w:b/>
          <w:sz w:val="32"/>
        </w:rPr>
        <w:t>*</w:t>
      </w:r>
      <w:r w:rsidRPr="00750CAB">
        <w:rPr>
          <w:b/>
          <w:sz w:val="32"/>
          <w:u w:val="single"/>
        </w:rPr>
        <w:t>Примечание</w:t>
      </w:r>
      <w:r w:rsidRPr="00750CAB">
        <w:rPr>
          <w:b/>
          <w:sz w:val="32"/>
        </w:rPr>
        <w:t>:</w:t>
      </w:r>
    </w:p>
    <w:p w:rsidR="001445AA" w:rsidRPr="00750CAB" w:rsidRDefault="001445AA" w:rsidP="001445AA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Нумерация заявленных позиций не меняется. </w:t>
      </w:r>
    </w:p>
    <w:p w:rsidR="001445AA" w:rsidRPr="00750CAB" w:rsidRDefault="001445AA" w:rsidP="001445AA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В случае отсутствия коммерческого предложения по заявленной позиции строка </w:t>
      </w:r>
      <w:r w:rsidRPr="00750CAB">
        <w:rPr>
          <w:b/>
          <w:sz w:val="32"/>
          <w:u w:val="single"/>
        </w:rPr>
        <w:t>остается незаполненной</w:t>
      </w:r>
      <w:r w:rsidRPr="00750CAB">
        <w:rPr>
          <w:b/>
          <w:sz w:val="32"/>
        </w:rPr>
        <w:t>, но строка не удаляется и не скрывается.</w:t>
      </w:r>
    </w:p>
    <w:p w:rsidR="001445AA" w:rsidRPr="00750CAB" w:rsidRDefault="001445AA" w:rsidP="001445AA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Порядок расположения колонок и строк строго соблюдается, </w:t>
      </w:r>
      <w:proofErr w:type="gramStart"/>
      <w:r w:rsidRPr="00750CAB">
        <w:rPr>
          <w:b/>
          <w:sz w:val="32"/>
        </w:rPr>
        <w:t>строки</w:t>
      </w:r>
      <w:proofErr w:type="gramEnd"/>
      <w:r w:rsidRPr="00750CAB">
        <w:rPr>
          <w:b/>
          <w:sz w:val="32"/>
        </w:rPr>
        <w:t xml:space="preserve"> и колонки </w:t>
      </w:r>
      <w:r w:rsidRPr="00750CAB">
        <w:rPr>
          <w:b/>
          <w:sz w:val="32"/>
          <w:u w:val="single"/>
        </w:rPr>
        <w:t>не меняются и не удаляются</w:t>
      </w:r>
      <w:r w:rsidRPr="00750CAB">
        <w:rPr>
          <w:b/>
          <w:sz w:val="32"/>
        </w:rPr>
        <w:t>.</w:t>
      </w:r>
    </w:p>
    <w:p w:rsidR="00307C31" w:rsidRPr="00750CAB" w:rsidRDefault="00307C31" w:rsidP="001445AA">
      <w:pPr>
        <w:ind w:left="-425" w:firstLine="567"/>
        <w:contextualSpacing/>
        <w:jc w:val="both"/>
      </w:pPr>
    </w:p>
    <w:sectPr w:rsidR="00307C31" w:rsidRPr="00750CAB" w:rsidSect="00460F4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010E"/>
    <w:rsid w:val="0002177F"/>
    <w:rsid w:val="0004477C"/>
    <w:rsid w:val="00057247"/>
    <w:rsid w:val="000642EF"/>
    <w:rsid w:val="000A6A33"/>
    <w:rsid w:val="000E292A"/>
    <w:rsid w:val="001445AA"/>
    <w:rsid w:val="001C59C4"/>
    <w:rsid w:val="00222CD3"/>
    <w:rsid w:val="00227F39"/>
    <w:rsid w:val="00263935"/>
    <w:rsid w:val="00282A48"/>
    <w:rsid w:val="002B6A0F"/>
    <w:rsid w:val="0030399F"/>
    <w:rsid w:val="00307C31"/>
    <w:rsid w:val="00310D3E"/>
    <w:rsid w:val="0035547D"/>
    <w:rsid w:val="003A4E59"/>
    <w:rsid w:val="003B6D61"/>
    <w:rsid w:val="004251B4"/>
    <w:rsid w:val="0044012C"/>
    <w:rsid w:val="00444560"/>
    <w:rsid w:val="00460F4B"/>
    <w:rsid w:val="0049300C"/>
    <w:rsid w:val="004E0C72"/>
    <w:rsid w:val="0050198E"/>
    <w:rsid w:val="00585E75"/>
    <w:rsid w:val="005B1B4B"/>
    <w:rsid w:val="005C3323"/>
    <w:rsid w:val="00656F14"/>
    <w:rsid w:val="006B5939"/>
    <w:rsid w:val="00750CAB"/>
    <w:rsid w:val="007C1B51"/>
    <w:rsid w:val="00804B4A"/>
    <w:rsid w:val="00862463"/>
    <w:rsid w:val="008A2AF4"/>
    <w:rsid w:val="008E197B"/>
    <w:rsid w:val="008F2DBC"/>
    <w:rsid w:val="009174B8"/>
    <w:rsid w:val="0092435A"/>
    <w:rsid w:val="00990380"/>
    <w:rsid w:val="009D37FF"/>
    <w:rsid w:val="00A42F12"/>
    <w:rsid w:val="00AB25E6"/>
    <w:rsid w:val="00AE17D6"/>
    <w:rsid w:val="00B42849"/>
    <w:rsid w:val="00CB04F0"/>
    <w:rsid w:val="00DA0DD9"/>
    <w:rsid w:val="00EB010E"/>
    <w:rsid w:val="00EE29DB"/>
    <w:rsid w:val="00F145B3"/>
    <w:rsid w:val="00F16C99"/>
    <w:rsid w:val="00F51F47"/>
    <w:rsid w:val="00FE163F"/>
    <w:rsid w:val="00FF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5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45AA"/>
  </w:style>
  <w:style w:type="character" w:customStyle="1" w:styleId="msg-body-block">
    <w:name w:val="msg-body-block"/>
    <w:basedOn w:val="a0"/>
    <w:rsid w:val="001445AA"/>
  </w:style>
  <w:style w:type="character" w:customStyle="1" w:styleId="apple-style-span">
    <w:name w:val="apple-style-span"/>
    <w:basedOn w:val="a0"/>
    <w:rsid w:val="00750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3</cp:revision>
  <cp:lastPrinted>2020-05-27T10:41:00Z</cp:lastPrinted>
  <dcterms:created xsi:type="dcterms:W3CDTF">2020-05-27T10:24:00Z</dcterms:created>
  <dcterms:modified xsi:type="dcterms:W3CDTF">2020-05-27T10:42:00Z</dcterms:modified>
</cp:coreProperties>
</file>