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108" w:type="dxa"/>
        <w:tblLook w:val="04A0"/>
      </w:tblPr>
      <w:tblGrid>
        <w:gridCol w:w="696"/>
        <w:gridCol w:w="3840"/>
        <w:gridCol w:w="1670"/>
        <w:gridCol w:w="1606"/>
        <w:gridCol w:w="1487"/>
      </w:tblGrid>
      <w:tr w:rsidR="00A60522" w:rsidRPr="0073509E" w:rsidTr="004C41E3">
        <w:trPr>
          <w:trHeight w:val="315"/>
        </w:trPr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>Медико-технические требования на</w:t>
            </w:r>
            <w:r w:rsidRPr="0073509E">
              <w:rPr>
                <w:b/>
                <w:bCs/>
                <w:color w:val="000000"/>
              </w:rPr>
              <w:t xml:space="preserve"> электрокардиограф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5455AC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4C41E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Тип портативный 3-канальный с комбинированным питанием, с автоматическим и ручным режимами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одновременно регистрируемых отведений ЭКГ, не менее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Максимальное количество одновременно распечатываемых на встроенном термопринтере отведений ЭКГ,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Автоматический режим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Ручной режим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Функция копирования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Монитор жидкокристаллический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Отображение одновременно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3-х отведений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2.9.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Индикатор заряда батареи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2.10.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Индикатор контакта отведений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Информация о дате и времени регистрации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Печать на встроенном термопринтере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Ширина бумаги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50-80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Вывод на печать даты, времени и скорости регистрации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ЭКГ – фильтры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Скорость подачи бумаги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25/50 мм/с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2.17.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Термопечать не менее 8 точек в 1 мм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2.18.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Чувствительность 5, 10, 20 мм/мВ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2.19.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Встроенные аккумулятор и зарядное 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2.20.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распечатывания ЭКГ от полностью заряженного аккумулятора, не менее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2.21.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Результаты измерений ЭКГ: интервал, амплитуда, эл оси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Программа интерпретации ЭКГ для взрослых и детей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Частотный диапазон до 0  до 250 ГЦ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2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Default="00A60522" w:rsidP="007305C1">
      <w:pPr>
        <w:ind w:firstLine="709"/>
        <w:jc w:val="both"/>
      </w:pPr>
    </w:p>
    <w:sectPr w:rsidR="00A60522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60" w:rsidRDefault="00B92960" w:rsidP="00597E70">
      <w:r>
        <w:separator/>
      </w:r>
    </w:p>
  </w:endnote>
  <w:endnote w:type="continuationSeparator" w:id="1">
    <w:p w:rsidR="00B92960" w:rsidRDefault="00B92960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60" w:rsidRDefault="00B92960" w:rsidP="00597E70">
      <w:r>
        <w:separator/>
      </w:r>
    </w:p>
  </w:footnote>
  <w:footnote w:type="continuationSeparator" w:id="1">
    <w:p w:rsidR="00B92960" w:rsidRDefault="00B92960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5455AC">
        <w:pPr>
          <w:pStyle w:val="af0"/>
          <w:jc w:val="right"/>
        </w:pPr>
        <w:fldSimple w:instr=" PAGE   \* MERGEFORMAT ">
          <w:r w:rsidR="007305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55AC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05C1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2960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2020-04-29T11:24:00Z</dcterms:modified>
</cp:coreProperties>
</file>