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22" w:rsidRPr="0073509E" w:rsidRDefault="00A60522" w:rsidP="00A60522">
      <w:pPr>
        <w:ind w:firstLine="709"/>
        <w:jc w:val="both"/>
        <w:rPr>
          <w:b/>
        </w:rPr>
      </w:pPr>
    </w:p>
    <w:tbl>
      <w:tblPr>
        <w:tblW w:w="9433" w:type="dxa"/>
        <w:tblInd w:w="108" w:type="dxa"/>
        <w:tblLook w:val="04A0"/>
      </w:tblPr>
      <w:tblGrid>
        <w:gridCol w:w="876"/>
        <w:gridCol w:w="3802"/>
        <w:gridCol w:w="1662"/>
        <w:gridCol w:w="1606"/>
        <w:gridCol w:w="1487"/>
      </w:tblGrid>
      <w:tr w:rsidR="00A60522" w:rsidRPr="0073509E" w:rsidTr="004C41E3">
        <w:trPr>
          <w:trHeight w:val="315"/>
        </w:trPr>
        <w:tc>
          <w:tcPr>
            <w:tcW w:w="94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</w:rPr>
              <w:t xml:space="preserve">Медико-технические требования на </w:t>
            </w:r>
            <w:r w:rsidRPr="0073509E">
              <w:rPr>
                <w:b/>
                <w:bCs/>
                <w:color w:val="000000"/>
              </w:rPr>
              <w:t>холтер ЭКГ</w:t>
            </w:r>
          </w:p>
        </w:tc>
      </w:tr>
      <w:tr w:rsidR="00A60522" w:rsidRPr="0073509E" w:rsidTr="004C41E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5A37F5" w:rsidP="004C41E3">
            <w:pPr>
              <w:jc w:val="center"/>
              <w:rPr>
                <w:color w:val="0000FF"/>
                <w:u w:val="single"/>
              </w:rPr>
            </w:pPr>
            <w:hyperlink r:id="rId8" w:anchor="График!A1" w:history="1">
              <w:r w:rsidR="00A60522" w:rsidRPr="0073509E">
                <w:rPr>
                  <w:color w:val="0000FF"/>
                  <w:u w:val="single"/>
                </w:rPr>
                <w:t>№ п/п</w:t>
              </w:r>
            </w:hyperlink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Параметры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 xml:space="preserve">Требования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Примечание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1.</w:t>
            </w:r>
          </w:p>
        </w:tc>
        <w:tc>
          <w:tcPr>
            <w:tcW w:w="8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Модель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Год выпуска, не ранее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 (приложить копию)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 (приложить)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2.</w:t>
            </w:r>
          </w:p>
        </w:tc>
        <w:tc>
          <w:tcPr>
            <w:tcW w:w="8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A60522" w:rsidRPr="0073509E" w:rsidTr="004C41E3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Непрерывная запись 12-канальной ЭКГ в течении 24, 48, 72 часа позволяющем оценивать поздние потенциалы желудочков и предсердий, ВРС и дисперсий QT интервала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Кабель на двенадцать отведений не менее, шт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Частота дискретизации: 128, 256, 512, 1024 Гц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Дисплей размером не менее ,мм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46х35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Соединение с ПК через USB интерфейс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Электропитание от батареи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Размеры не более, мм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96х65х20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Объем памяти не менее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40 ЭКГ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Совместимость с Microsoft Windows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2.10.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Совместимость с имеющимся программным обеспечением или программным обеспечением в комплекте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Запись положения тела и двигательной активности пациента с помощью внешнего и внутреннего датчика движения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Запись двух реопневмограмм (грудной и брюшной)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2.13.</w:t>
            </w:r>
          </w:p>
        </w:tc>
        <w:tc>
          <w:tcPr>
            <w:tcW w:w="8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Комплектация: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Одноразовые электроды не менее, шт.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2.13.2.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Зарядное устройство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3.</w:t>
            </w:r>
          </w:p>
        </w:tc>
        <w:tc>
          <w:tcPr>
            <w:tcW w:w="8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(один) год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lastRenderedPageBreak/>
              <w:t>3.3.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Срок реагирования на заявки о неисправностях, ч, не более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Адрес поставки оборудования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согласно заявке на тендер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865"/>
        </w:trPr>
        <w:tc>
          <w:tcPr>
            <w:tcW w:w="9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        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в прилагаемой технической документации на оборудование в разделе «Примечание».      </w:t>
            </w:r>
            <w:r w:rsidRPr="0073509E">
              <w:rPr>
                <w:color w:val="000000"/>
              </w:rPr>
              <w:br/>
              <w:t xml:space="preserve">        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      </w:r>
            <w:r w:rsidRPr="0073509E">
              <w:rPr>
                <w:color w:val="000000"/>
              </w:rPr>
              <w:br/>
      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      </w:r>
          </w:p>
        </w:tc>
      </w:tr>
    </w:tbl>
    <w:p w:rsidR="00A60522" w:rsidRDefault="00A60522" w:rsidP="001C2AE7">
      <w:pPr>
        <w:jc w:val="center"/>
      </w:pPr>
    </w:p>
    <w:sectPr w:rsidR="00A60522" w:rsidSect="00CB5E3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C2" w:rsidRDefault="009A47C2" w:rsidP="00597E70">
      <w:r>
        <w:separator/>
      </w:r>
    </w:p>
  </w:endnote>
  <w:endnote w:type="continuationSeparator" w:id="1">
    <w:p w:rsidR="009A47C2" w:rsidRDefault="009A47C2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C2" w:rsidRDefault="009A47C2" w:rsidP="00597E70">
      <w:r>
        <w:separator/>
      </w:r>
    </w:p>
  </w:footnote>
  <w:footnote w:type="continuationSeparator" w:id="1">
    <w:p w:rsidR="009A47C2" w:rsidRDefault="009A47C2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47111D" w:rsidRDefault="005A37F5">
        <w:pPr>
          <w:pStyle w:val="af0"/>
          <w:jc w:val="right"/>
        </w:pPr>
        <w:fldSimple w:instr=" PAGE   \* MERGEFORMAT ">
          <w:r w:rsidR="001C2AE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A"/>
    <w:rsid w:val="000336C0"/>
    <w:rsid w:val="00037C82"/>
    <w:rsid w:val="00040E3B"/>
    <w:rsid w:val="000636E6"/>
    <w:rsid w:val="000E2B02"/>
    <w:rsid w:val="00100A99"/>
    <w:rsid w:val="001079A8"/>
    <w:rsid w:val="001451C6"/>
    <w:rsid w:val="001456CF"/>
    <w:rsid w:val="0016243B"/>
    <w:rsid w:val="00172620"/>
    <w:rsid w:val="00172ED2"/>
    <w:rsid w:val="00180794"/>
    <w:rsid w:val="0019663A"/>
    <w:rsid w:val="00196DA0"/>
    <w:rsid w:val="001B0E7A"/>
    <w:rsid w:val="001C2AE7"/>
    <w:rsid w:val="001C6AB3"/>
    <w:rsid w:val="001F1EA5"/>
    <w:rsid w:val="00203A8A"/>
    <w:rsid w:val="00205490"/>
    <w:rsid w:val="0021000D"/>
    <w:rsid w:val="0021619F"/>
    <w:rsid w:val="00224D7C"/>
    <w:rsid w:val="00232574"/>
    <w:rsid w:val="00236797"/>
    <w:rsid w:val="0024141A"/>
    <w:rsid w:val="00261D7E"/>
    <w:rsid w:val="002635D8"/>
    <w:rsid w:val="00267647"/>
    <w:rsid w:val="002808C9"/>
    <w:rsid w:val="00293292"/>
    <w:rsid w:val="002F0939"/>
    <w:rsid w:val="002F30C5"/>
    <w:rsid w:val="00305F6F"/>
    <w:rsid w:val="00316AAD"/>
    <w:rsid w:val="003425D9"/>
    <w:rsid w:val="00350AB4"/>
    <w:rsid w:val="00365957"/>
    <w:rsid w:val="00367963"/>
    <w:rsid w:val="00381B04"/>
    <w:rsid w:val="003843F3"/>
    <w:rsid w:val="003D18A9"/>
    <w:rsid w:val="003D5F3F"/>
    <w:rsid w:val="003F3263"/>
    <w:rsid w:val="003F78BD"/>
    <w:rsid w:val="004006EC"/>
    <w:rsid w:val="00424A3E"/>
    <w:rsid w:val="0043582A"/>
    <w:rsid w:val="0044012A"/>
    <w:rsid w:val="00441719"/>
    <w:rsid w:val="0047111D"/>
    <w:rsid w:val="00473A44"/>
    <w:rsid w:val="0047535B"/>
    <w:rsid w:val="004825B3"/>
    <w:rsid w:val="0048483B"/>
    <w:rsid w:val="0049403F"/>
    <w:rsid w:val="004966EA"/>
    <w:rsid w:val="004A2BE5"/>
    <w:rsid w:val="004D1196"/>
    <w:rsid w:val="004D4620"/>
    <w:rsid w:val="004D47B4"/>
    <w:rsid w:val="004E36B3"/>
    <w:rsid w:val="004E3AFA"/>
    <w:rsid w:val="00510A1A"/>
    <w:rsid w:val="00516319"/>
    <w:rsid w:val="00525610"/>
    <w:rsid w:val="00525C81"/>
    <w:rsid w:val="00531EC7"/>
    <w:rsid w:val="005341CD"/>
    <w:rsid w:val="00540883"/>
    <w:rsid w:val="005475CF"/>
    <w:rsid w:val="00551D61"/>
    <w:rsid w:val="00564B6E"/>
    <w:rsid w:val="00564EBC"/>
    <w:rsid w:val="00571435"/>
    <w:rsid w:val="00584965"/>
    <w:rsid w:val="00597E70"/>
    <w:rsid w:val="005A274C"/>
    <w:rsid w:val="005A37F5"/>
    <w:rsid w:val="005C2618"/>
    <w:rsid w:val="005C57AE"/>
    <w:rsid w:val="005F5078"/>
    <w:rsid w:val="006038B2"/>
    <w:rsid w:val="006102B7"/>
    <w:rsid w:val="00625EF4"/>
    <w:rsid w:val="00645C31"/>
    <w:rsid w:val="006538B8"/>
    <w:rsid w:val="0068573E"/>
    <w:rsid w:val="00690B23"/>
    <w:rsid w:val="00690FC6"/>
    <w:rsid w:val="006A024D"/>
    <w:rsid w:val="006B33C4"/>
    <w:rsid w:val="006F5FE4"/>
    <w:rsid w:val="006F6321"/>
    <w:rsid w:val="00703767"/>
    <w:rsid w:val="007354C5"/>
    <w:rsid w:val="00745EC4"/>
    <w:rsid w:val="007578DD"/>
    <w:rsid w:val="00760A57"/>
    <w:rsid w:val="007876C9"/>
    <w:rsid w:val="00793DEA"/>
    <w:rsid w:val="007948A8"/>
    <w:rsid w:val="007A2D03"/>
    <w:rsid w:val="007A4D2C"/>
    <w:rsid w:val="007B44D5"/>
    <w:rsid w:val="007C1785"/>
    <w:rsid w:val="007E35C7"/>
    <w:rsid w:val="007E5527"/>
    <w:rsid w:val="007F361B"/>
    <w:rsid w:val="008064F3"/>
    <w:rsid w:val="00811AF2"/>
    <w:rsid w:val="0081502F"/>
    <w:rsid w:val="00815110"/>
    <w:rsid w:val="00832954"/>
    <w:rsid w:val="00854933"/>
    <w:rsid w:val="0086045E"/>
    <w:rsid w:val="0087378B"/>
    <w:rsid w:val="008751CE"/>
    <w:rsid w:val="008757A1"/>
    <w:rsid w:val="0087665B"/>
    <w:rsid w:val="00887C95"/>
    <w:rsid w:val="008A46EF"/>
    <w:rsid w:val="008A5829"/>
    <w:rsid w:val="008A7A9D"/>
    <w:rsid w:val="008F318D"/>
    <w:rsid w:val="009105FD"/>
    <w:rsid w:val="00920B68"/>
    <w:rsid w:val="00931D85"/>
    <w:rsid w:val="009339B3"/>
    <w:rsid w:val="00934249"/>
    <w:rsid w:val="00950043"/>
    <w:rsid w:val="0095074D"/>
    <w:rsid w:val="0095502A"/>
    <w:rsid w:val="009600E5"/>
    <w:rsid w:val="00983EB4"/>
    <w:rsid w:val="00984305"/>
    <w:rsid w:val="00985D3D"/>
    <w:rsid w:val="009A47C2"/>
    <w:rsid w:val="009A7892"/>
    <w:rsid w:val="009C32FC"/>
    <w:rsid w:val="009D4DA1"/>
    <w:rsid w:val="009D6CD7"/>
    <w:rsid w:val="00A12859"/>
    <w:rsid w:val="00A1668F"/>
    <w:rsid w:val="00A17300"/>
    <w:rsid w:val="00A23CC7"/>
    <w:rsid w:val="00A60522"/>
    <w:rsid w:val="00A83634"/>
    <w:rsid w:val="00A904E4"/>
    <w:rsid w:val="00A90C5F"/>
    <w:rsid w:val="00AA5871"/>
    <w:rsid w:val="00AA6247"/>
    <w:rsid w:val="00AB6F5F"/>
    <w:rsid w:val="00AD5746"/>
    <w:rsid w:val="00AE4458"/>
    <w:rsid w:val="00AE5D2D"/>
    <w:rsid w:val="00AE6955"/>
    <w:rsid w:val="00AF16AB"/>
    <w:rsid w:val="00AF3ABC"/>
    <w:rsid w:val="00B0059B"/>
    <w:rsid w:val="00B2528D"/>
    <w:rsid w:val="00B35A2A"/>
    <w:rsid w:val="00B512B6"/>
    <w:rsid w:val="00B572F3"/>
    <w:rsid w:val="00B61871"/>
    <w:rsid w:val="00B61919"/>
    <w:rsid w:val="00B717DF"/>
    <w:rsid w:val="00B7579D"/>
    <w:rsid w:val="00B87B4B"/>
    <w:rsid w:val="00B91327"/>
    <w:rsid w:val="00B9350C"/>
    <w:rsid w:val="00BF4393"/>
    <w:rsid w:val="00C31137"/>
    <w:rsid w:val="00C31912"/>
    <w:rsid w:val="00C40CCD"/>
    <w:rsid w:val="00C41FFC"/>
    <w:rsid w:val="00C42871"/>
    <w:rsid w:val="00C61BE4"/>
    <w:rsid w:val="00C73120"/>
    <w:rsid w:val="00C90843"/>
    <w:rsid w:val="00C934B3"/>
    <w:rsid w:val="00CA00C0"/>
    <w:rsid w:val="00CA0C32"/>
    <w:rsid w:val="00CB1A9E"/>
    <w:rsid w:val="00CB5E37"/>
    <w:rsid w:val="00CC3922"/>
    <w:rsid w:val="00CD0332"/>
    <w:rsid w:val="00CD0770"/>
    <w:rsid w:val="00CD47F9"/>
    <w:rsid w:val="00CE32F3"/>
    <w:rsid w:val="00CE6850"/>
    <w:rsid w:val="00CF5F50"/>
    <w:rsid w:val="00D074D0"/>
    <w:rsid w:val="00D07B12"/>
    <w:rsid w:val="00D121D2"/>
    <w:rsid w:val="00D15399"/>
    <w:rsid w:val="00D36A74"/>
    <w:rsid w:val="00D63F1B"/>
    <w:rsid w:val="00D64561"/>
    <w:rsid w:val="00D64D72"/>
    <w:rsid w:val="00D773A4"/>
    <w:rsid w:val="00D8230A"/>
    <w:rsid w:val="00D90825"/>
    <w:rsid w:val="00D91F46"/>
    <w:rsid w:val="00D92D57"/>
    <w:rsid w:val="00DA5EE0"/>
    <w:rsid w:val="00DD0FBE"/>
    <w:rsid w:val="00DE0B7E"/>
    <w:rsid w:val="00DE552A"/>
    <w:rsid w:val="00DE5E6A"/>
    <w:rsid w:val="00DF031B"/>
    <w:rsid w:val="00E02E1D"/>
    <w:rsid w:val="00E15682"/>
    <w:rsid w:val="00E20558"/>
    <w:rsid w:val="00E22D6F"/>
    <w:rsid w:val="00E265B5"/>
    <w:rsid w:val="00E324C4"/>
    <w:rsid w:val="00E40B94"/>
    <w:rsid w:val="00E6583F"/>
    <w:rsid w:val="00E66B84"/>
    <w:rsid w:val="00E93ABA"/>
    <w:rsid w:val="00E97B4B"/>
    <w:rsid w:val="00EA1E0A"/>
    <w:rsid w:val="00EA2CD1"/>
    <w:rsid w:val="00EA4059"/>
    <w:rsid w:val="00EC2589"/>
    <w:rsid w:val="00EC45A4"/>
    <w:rsid w:val="00ED05FF"/>
    <w:rsid w:val="00EF37F5"/>
    <w:rsid w:val="00F00BDA"/>
    <w:rsid w:val="00F02847"/>
    <w:rsid w:val="00F0512A"/>
    <w:rsid w:val="00F214FE"/>
    <w:rsid w:val="00F22D24"/>
    <w:rsid w:val="00F27255"/>
    <w:rsid w:val="00F27DC6"/>
    <w:rsid w:val="00F53234"/>
    <w:rsid w:val="00F54023"/>
    <w:rsid w:val="00F62FB9"/>
    <w:rsid w:val="00F82E9F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uiPriority w:val="59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46EB-D720-49DC-8B4E-F2FE580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uizigz5</cp:lastModifiedBy>
  <cp:revision>7</cp:revision>
  <cp:lastPrinted>2020-04-29T08:42:00Z</cp:lastPrinted>
  <dcterms:created xsi:type="dcterms:W3CDTF">2020-04-07T10:20:00Z</dcterms:created>
  <dcterms:modified xsi:type="dcterms:W3CDTF">2020-04-29T11:20:00Z</dcterms:modified>
</cp:coreProperties>
</file>