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2F" w:rsidRDefault="00585B2F" w:rsidP="00585B2F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>
        <w:rPr>
          <w:sz w:val="24"/>
          <w:szCs w:val="24"/>
        </w:rPr>
        <w:t xml:space="preserve"> </w:t>
      </w:r>
      <w:r w:rsidRPr="00ED756B">
        <w:rPr>
          <w:sz w:val="24"/>
          <w:szCs w:val="24"/>
        </w:rPr>
        <w:t xml:space="preserve">на </w:t>
      </w:r>
      <w:r w:rsidRPr="0009662B">
        <w:rPr>
          <w:spacing w:val="4"/>
          <w:sz w:val="24"/>
          <w:szCs w:val="26"/>
        </w:rPr>
        <w:t>приобретение лекарственных сре</w:t>
      </w:r>
      <w:proofErr w:type="gramStart"/>
      <w:r w:rsidRPr="0009662B">
        <w:rPr>
          <w:spacing w:val="4"/>
          <w:sz w:val="24"/>
          <w:szCs w:val="26"/>
        </w:rPr>
        <w:t>дств дл</w:t>
      </w:r>
      <w:proofErr w:type="gramEnd"/>
      <w:r w:rsidRPr="0009662B">
        <w:rPr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09662B">
        <w:rPr>
          <w:spacing w:val="4"/>
          <w:sz w:val="24"/>
          <w:szCs w:val="26"/>
        </w:rPr>
        <w:t>жизнеугрожающими</w:t>
      </w:r>
      <w:proofErr w:type="spellEnd"/>
      <w:r w:rsidRPr="0009662B">
        <w:rPr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spacing w:val="4"/>
          <w:sz w:val="24"/>
          <w:szCs w:val="26"/>
        </w:rPr>
        <w:t>орфанными</w:t>
      </w:r>
      <w:proofErr w:type="spellEnd"/>
      <w:r w:rsidRPr="0009662B">
        <w:rPr>
          <w:spacing w:val="4"/>
          <w:sz w:val="24"/>
          <w:szCs w:val="26"/>
        </w:rPr>
        <w:t>) заболеваниями в 20</w:t>
      </w:r>
      <w:r>
        <w:rPr>
          <w:spacing w:val="4"/>
          <w:sz w:val="24"/>
          <w:szCs w:val="26"/>
        </w:rPr>
        <w:t>20</w:t>
      </w:r>
      <w:r w:rsidRPr="0009662B">
        <w:rPr>
          <w:spacing w:val="4"/>
          <w:sz w:val="24"/>
          <w:szCs w:val="26"/>
        </w:rPr>
        <w:t> году</w:t>
      </w:r>
      <w:r w:rsidRPr="00ED756B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4951"/>
        <w:gridCol w:w="2268"/>
        <w:gridCol w:w="1701"/>
      </w:tblGrid>
      <w:tr w:rsidR="00585B2F" w:rsidTr="00B65843">
        <w:trPr>
          <w:trHeight w:val="705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585B2F" w:rsidRDefault="00585B2F" w:rsidP="00B65843">
            <w:pPr>
              <w:spacing w:line="276" w:lineRule="auto"/>
              <w:ind w:left="216" w:right="-285"/>
              <w:jc w:val="center"/>
            </w:pP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jc w:val="center"/>
            </w:pPr>
          </w:p>
          <w:p w:rsidR="00585B2F" w:rsidRDefault="00585B2F" w:rsidP="00B65843">
            <w:pPr>
              <w:spacing w:line="276" w:lineRule="auto"/>
              <w:ind w:right="-285"/>
              <w:jc w:val="center"/>
            </w:pPr>
            <w:r>
              <w:t>Наименование лекарственных средств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Единица измерения</w:t>
            </w:r>
          </w:p>
          <w:p w:rsidR="00585B2F" w:rsidRDefault="00585B2F" w:rsidP="00B65843">
            <w:pPr>
              <w:spacing w:line="276" w:lineRule="auto"/>
              <w:ind w:right="-285"/>
              <w:jc w:val="center"/>
            </w:pP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Заказываемое количество</w:t>
            </w:r>
          </w:p>
          <w:p w:rsidR="00585B2F" w:rsidRDefault="00585B2F" w:rsidP="00B65843">
            <w:pPr>
              <w:spacing w:line="276" w:lineRule="auto"/>
              <w:ind w:right="-285"/>
              <w:jc w:val="center"/>
            </w:pPr>
          </w:p>
        </w:tc>
      </w:tr>
      <w:tr w:rsidR="00585B2F" w:rsidTr="00B65843">
        <w:trPr>
          <w:trHeight w:val="435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</w:p>
          <w:p w:rsidR="00585B2F" w:rsidRDefault="00585B2F" w:rsidP="00B65843">
            <w:pPr>
              <w:spacing w:line="276" w:lineRule="auto"/>
              <w:ind w:left="216" w:right="-285"/>
            </w:pPr>
            <w:r>
              <w:t>1</w:t>
            </w:r>
          </w:p>
        </w:tc>
        <w:tc>
          <w:tcPr>
            <w:tcW w:w="4951" w:type="dxa"/>
            <w:vAlign w:val="center"/>
          </w:tcPr>
          <w:p w:rsidR="00585B2F" w:rsidRPr="006301A8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Пеницилламин</w:t>
            </w:r>
            <w:proofErr w:type="spellEnd"/>
            <w:r>
              <w:t>, таблетки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таблетка 250 мг</w:t>
            </w:r>
          </w:p>
          <w:p w:rsidR="00585B2F" w:rsidRDefault="00585B2F" w:rsidP="00B65843">
            <w:pPr>
              <w:spacing w:line="276" w:lineRule="auto"/>
              <w:ind w:right="-285"/>
              <w:jc w:val="center"/>
            </w:pP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r>
              <w:t>255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2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Метилпреднизолон</w:t>
            </w:r>
            <w:proofErr w:type="spellEnd"/>
            <w:r>
              <w:t>, таблетки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таблетка 4 мг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1000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3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Метотрексат</w:t>
            </w:r>
            <w:proofErr w:type="spellEnd"/>
            <w:r>
              <w:t>, таблетки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таблетка 2,5 мг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330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4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Метотрексат</w:t>
            </w:r>
            <w:proofErr w:type="spellEnd"/>
            <w:r>
              <w:t>, раствор для инъекций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10мг/мл шприц 1,5мл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100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5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Фолиевая</w:t>
            </w:r>
            <w:proofErr w:type="spellEnd"/>
            <w:r>
              <w:t xml:space="preserve"> кислота, таблетки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таблетка 5 мг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150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6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Диклофенак</w:t>
            </w:r>
            <w:proofErr w:type="spellEnd"/>
            <w:r>
              <w:t>, таблетки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таблетка 50 мг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800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7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Колекальциферол</w:t>
            </w:r>
            <w:proofErr w:type="spellEnd"/>
            <w:r>
              <w:t xml:space="preserve"> + кальция карбонат,</w:t>
            </w:r>
          </w:p>
          <w:p w:rsidR="00585B2F" w:rsidRDefault="00585B2F" w:rsidP="00B65843">
            <w:pPr>
              <w:spacing w:line="276" w:lineRule="auto"/>
              <w:ind w:right="-285"/>
              <w:jc w:val="center"/>
            </w:pPr>
            <w:r>
              <w:t>таблетки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таблетка 500мг + 200МЕ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720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8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Альфакальцидол</w:t>
            </w:r>
            <w:proofErr w:type="spellEnd"/>
            <w:r>
              <w:t>, капсулы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капсула 0,5 мкг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360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9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Остеогенон</w:t>
            </w:r>
            <w:proofErr w:type="spellEnd"/>
            <w:r>
              <w:t>, таблетки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таблетка 830 мг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1080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10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кислота, капсулы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капсула 250 мг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1200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11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Креон</w:t>
            </w:r>
            <w:proofErr w:type="spellEnd"/>
            <w:r>
              <w:t>, капсулы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 xml:space="preserve">капсула 25000 </w:t>
            </w:r>
            <w:proofErr w:type="gramStart"/>
            <w:r>
              <w:t>ЕД</w:t>
            </w:r>
            <w:proofErr w:type="gramEnd"/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9500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12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r>
              <w:t xml:space="preserve">Фактор свертывания крови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Х, </w:t>
            </w:r>
            <w:proofErr w:type="spellStart"/>
            <w:r>
              <w:t>лиофилизат</w:t>
            </w:r>
            <w:proofErr w:type="spellEnd"/>
          </w:p>
          <w:p w:rsidR="00585B2F" w:rsidRPr="00D377AE" w:rsidRDefault="00585B2F" w:rsidP="00B65843">
            <w:pPr>
              <w:spacing w:line="276" w:lineRule="auto"/>
              <w:ind w:right="-285"/>
              <w:jc w:val="center"/>
            </w:pPr>
            <w:r>
              <w:t>для приготовления раствора для в/</w:t>
            </w:r>
            <w:proofErr w:type="gramStart"/>
            <w:r>
              <w:t>в</w:t>
            </w:r>
            <w:proofErr w:type="gramEnd"/>
            <w:r>
              <w:t xml:space="preserve"> введения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флакон 250 МЕ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10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13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в/</w:t>
            </w:r>
            <w:proofErr w:type="gramStart"/>
            <w:r>
              <w:t>м</w:t>
            </w:r>
            <w:proofErr w:type="gramEnd"/>
            <w:r>
              <w:t xml:space="preserve"> введения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флакон 30 мг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14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14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Колистин</w:t>
            </w:r>
            <w:proofErr w:type="spellEnd"/>
            <w:r>
              <w:t>, порошок для приготовления</w:t>
            </w:r>
          </w:p>
          <w:p w:rsidR="00585B2F" w:rsidRDefault="00585B2F" w:rsidP="00B65843">
            <w:pPr>
              <w:spacing w:line="276" w:lineRule="auto"/>
              <w:ind w:right="-285"/>
              <w:jc w:val="center"/>
            </w:pPr>
            <w:r>
              <w:t>раствора для ингаляций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 xml:space="preserve">флакон 80 мг (1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ЕД)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910</w:t>
            </w:r>
          </w:p>
        </w:tc>
      </w:tr>
      <w:tr w:rsidR="00585B2F" w:rsidTr="00B65843">
        <w:trPr>
          <w:trHeight w:val="501"/>
        </w:trPr>
        <w:tc>
          <w:tcPr>
            <w:tcW w:w="827" w:type="dxa"/>
            <w:vAlign w:val="center"/>
          </w:tcPr>
          <w:p w:rsidR="00585B2F" w:rsidRDefault="00585B2F" w:rsidP="00B65843">
            <w:pPr>
              <w:spacing w:line="276" w:lineRule="auto"/>
              <w:ind w:left="216" w:right="-285"/>
            </w:pPr>
            <w:r>
              <w:t>15</w:t>
            </w:r>
          </w:p>
        </w:tc>
        <w:tc>
          <w:tcPr>
            <w:tcW w:w="4951" w:type="dxa"/>
            <w:vAlign w:val="center"/>
          </w:tcPr>
          <w:p w:rsidR="00585B2F" w:rsidRDefault="00585B2F" w:rsidP="00B65843">
            <w:pPr>
              <w:spacing w:line="276" w:lineRule="auto"/>
              <w:ind w:right="-285"/>
              <w:jc w:val="center"/>
            </w:pPr>
            <w:proofErr w:type="spellStart"/>
            <w:r>
              <w:t>Ундестор</w:t>
            </w:r>
            <w:proofErr w:type="spellEnd"/>
            <w:r>
              <w:t xml:space="preserve"> (</w:t>
            </w:r>
            <w:proofErr w:type="spellStart"/>
            <w:r>
              <w:t>Адреол</w:t>
            </w:r>
            <w:proofErr w:type="spellEnd"/>
            <w:r>
              <w:t>), капсулы</w:t>
            </w:r>
          </w:p>
        </w:tc>
        <w:tc>
          <w:tcPr>
            <w:tcW w:w="2268" w:type="dxa"/>
            <w:vAlign w:val="center"/>
          </w:tcPr>
          <w:p w:rsidR="00585B2F" w:rsidRDefault="00585B2F" w:rsidP="00B65843">
            <w:pPr>
              <w:jc w:val="center"/>
            </w:pPr>
            <w:r>
              <w:t>капсула 40мг</w:t>
            </w:r>
          </w:p>
        </w:tc>
        <w:tc>
          <w:tcPr>
            <w:tcW w:w="1701" w:type="dxa"/>
            <w:vAlign w:val="center"/>
          </w:tcPr>
          <w:p w:rsidR="00585B2F" w:rsidRDefault="00585B2F" w:rsidP="00B65843">
            <w:pPr>
              <w:jc w:val="center"/>
            </w:pPr>
            <w:r>
              <w:t>720</w:t>
            </w:r>
          </w:p>
        </w:tc>
      </w:tr>
    </w:tbl>
    <w:p w:rsidR="00585B2F" w:rsidRPr="00ED756B" w:rsidRDefault="00585B2F" w:rsidP="00585B2F">
      <w:pPr>
        <w:ind w:firstLine="709"/>
        <w:contextualSpacing/>
        <w:jc w:val="both"/>
        <w:rPr>
          <w:sz w:val="24"/>
          <w:szCs w:val="24"/>
        </w:rPr>
      </w:pPr>
    </w:p>
    <w:p w:rsidR="00585B2F" w:rsidRPr="008A2AF4" w:rsidRDefault="00585B2F" w:rsidP="00585B2F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585B2F" w:rsidRPr="008A2AF4" w:rsidRDefault="00585B2F" w:rsidP="00585B2F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 xml:space="preserve">ая </w:t>
      </w:r>
      <w:r w:rsidRPr="008A2AF4">
        <w:rPr>
          <w:b/>
          <w:sz w:val="24"/>
          <w:szCs w:val="24"/>
        </w:rPr>
        <w:t>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585B2F" w:rsidRPr="008A2AF4" w:rsidRDefault="00585B2F" w:rsidP="00585B2F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585B2F" w:rsidRPr="008A2AF4" w:rsidRDefault="00585B2F" w:rsidP="00585B2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21</w:t>
      </w:r>
      <w:r w:rsidRPr="008A2A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585B2F" w:rsidRPr="008A2AF4" w:rsidRDefault="00585B2F" w:rsidP="00585B2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585B2F" w:rsidRPr="008A2AF4" w:rsidRDefault="00585B2F" w:rsidP="00585B2F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>сведения о регистрации субстанций и вспомогательных материалов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585B2F" w:rsidRPr="008A2AF4" w:rsidRDefault="00585B2F" w:rsidP="00585B2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585B2F" w:rsidRPr="008A2AF4" w:rsidRDefault="00585B2F" w:rsidP="00585B2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8A2AF4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585B2F" w:rsidRPr="008A2AF4" w:rsidRDefault="00585B2F" w:rsidP="00585B2F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>фармацевтическую деятельность в сфере обращения субстанций и вспомогательных материалов: их оптовая, розничная реализация и изготовление,</w:t>
      </w:r>
    </w:p>
    <w:p w:rsidR="00585B2F" w:rsidRPr="008A2AF4" w:rsidRDefault="00585B2F" w:rsidP="00585B2F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585B2F" w:rsidRDefault="00585B2F" w:rsidP="00585B2F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585B2F" w:rsidRPr="008A2AF4" w:rsidRDefault="00585B2F" w:rsidP="00585B2F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2157">
        <w:rPr>
          <w:rFonts w:eastAsia="Calibri"/>
          <w:sz w:val="24"/>
          <w:szCs w:val="24"/>
          <w:u w:val="single"/>
          <w:lang w:eastAsia="en-US"/>
        </w:rPr>
        <w:t>г)</w:t>
      </w:r>
      <w:r w:rsidRPr="00DB2157">
        <w:rPr>
          <w:rFonts w:eastAsia="Calibri"/>
          <w:sz w:val="24"/>
          <w:szCs w:val="24"/>
          <w:u w:val="single"/>
          <w:lang w:eastAsia="en-US"/>
        </w:rPr>
        <w:tab/>
      </w:r>
      <w:r w:rsidRPr="00DB2157"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 w:rsidRPr="00DB2157"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:rsidR="00585B2F" w:rsidRPr="008A2AF4" w:rsidRDefault="00585B2F" w:rsidP="00585B2F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585B2F" w:rsidRPr="008A2AF4" w:rsidRDefault="00585B2F" w:rsidP="00585B2F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585B2F" w:rsidRPr="008A2AF4" w:rsidRDefault="00585B2F" w:rsidP="00585B2F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585B2F" w:rsidRPr="008A2AF4" w:rsidRDefault="00585B2F" w:rsidP="00585B2F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585B2F" w:rsidRPr="008A2AF4" w:rsidRDefault="00585B2F" w:rsidP="00585B2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585B2F" w:rsidRDefault="00585B2F" w:rsidP="00585B2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585B2F" w:rsidRDefault="00585B2F" w:rsidP="00585B2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585B2F" w:rsidSect="00585B2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85B2F" w:rsidRPr="00783174" w:rsidRDefault="00585B2F" w:rsidP="00585B2F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585B2F" w:rsidRDefault="00585B2F" w:rsidP="00585B2F">
      <w:pPr>
        <w:ind w:firstLine="567"/>
      </w:pPr>
    </w:p>
    <w:p w:rsidR="00585B2F" w:rsidRDefault="00585B2F" w:rsidP="00585B2F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585B2F" w:rsidRPr="00E43A4E" w:rsidTr="00B65843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2F" w:rsidRPr="00E43A4E" w:rsidRDefault="00585B2F" w:rsidP="00B6584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585B2F" w:rsidRDefault="00585B2F" w:rsidP="00585B2F">
      <w:pPr>
        <w:ind w:firstLine="567"/>
      </w:pPr>
    </w:p>
    <w:p w:rsidR="00585B2F" w:rsidRPr="00BE119A" w:rsidRDefault="00585B2F" w:rsidP="00585B2F">
      <w:pPr>
        <w:ind w:firstLine="567"/>
        <w:rPr>
          <w:u w:val="single"/>
        </w:rPr>
      </w:pPr>
    </w:p>
    <w:p w:rsidR="00585B2F" w:rsidRPr="00723E99" w:rsidRDefault="00585B2F" w:rsidP="00585B2F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585B2F" w:rsidRPr="00723E99" w:rsidRDefault="00585B2F" w:rsidP="00585B2F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585B2F" w:rsidRPr="00723E99" w:rsidRDefault="00585B2F" w:rsidP="00585B2F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585B2F" w:rsidRPr="00723E99" w:rsidRDefault="00585B2F" w:rsidP="00585B2F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307C31" w:rsidRDefault="00307C31"/>
    <w:sectPr w:rsidR="00307C31" w:rsidSect="00585B2F">
      <w:pgSz w:w="16840" w:h="11909" w:orient="landscape" w:code="9"/>
      <w:pgMar w:top="1389" w:right="975" w:bottom="822" w:left="142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85B2F"/>
    <w:rsid w:val="002B6A0F"/>
    <w:rsid w:val="0030399F"/>
    <w:rsid w:val="00307C31"/>
    <w:rsid w:val="00310D3E"/>
    <w:rsid w:val="0035547D"/>
    <w:rsid w:val="00417D99"/>
    <w:rsid w:val="00585B2F"/>
    <w:rsid w:val="005B7F88"/>
    <w:rsid w:val="0092435A"/>
    <w:rsid w:val="00AB25E6"/>
    <w:rsid w:val="00C8501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85B2F"/>
    <w:rPr>
      <w:color w:val="0000FF"/>
      <w:u w:val="single"/>
    </w:rPr>
  </w:style>
  <w:style w:type="paragraph" w:styleId="a4">
    <w:name w:val="No Spacing"/>
    <w:uiPriority w:val="1"/>
    <w:qFormat/>
    <w:rsid w:val="00585B2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585B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5B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5B2F"/>
  </w:style>
  <w:style w:type="character" w:customStyle="1" w:styleId="msg-body-block">
    <w:name w:val="msg-body-block"/>
    <w:basedOn w:val="a0"/>
    <w:rsid w:val="00585B2F"/>
  </w:style>
  <w:style w:type="character" w:customStyle="1" w:styleId="apple-style-span">
    <w:name w:val="apple-style-span"/>
    <w:basedOn w:val="a0"/>
    <w:rsid w:val="00585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2020-04-29T06:13:00Z</cp:lastPrinted>
  <dcterms:created xsi:type="dcterms:W3CDTF">2020-04-29T06:05:00Z</dcterms:created>
  <dcterms:modified xsi:type="dcterms:W3CDTF">2020-04-29T06:14:00Z</dcterms:modified>
</cp:coreProperties>
</file>