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32E" w:rsidRDefault="0002332E" w:rsidP="000233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ПРОТОКОЛА </w:t>
      </w:r>
      <w:r w:rsidR="004A0C8B" w:rsidRPr="004A0C8B">
        <w:pict>
          <v:line id="_x0000_s1026" style="position:absolute;left:0;text-align:left;z-index:251656192;mso-position-horizontal-relative:text;mso-position-vertical-relative:text" from="139.95pt,12.6pt" to="148.95pt,12.6pt"/>
        </w:pict>
      </w:r>
      <w:r w:rsidR="004A0C8B" w:rsidRPr="004A0C8B">
        <w:pict>
          <v:line id="_x0000_s1027" style="position:absolute;left:0;text-align:left;flip:y;z-index:251657216;mso-position-horizontal-relative:text;mso-position-vertical-relative:text" from="139.95pt,12.6pt" to="139.95pt,21.6pt"/>
        </w:pict>
      </w:r>
    </w:p>
    <w:p w:rsidR="0002332E" w:rsidRPr="001A4099" w:rsidRDefault="004A0C8B" w:rsidP="000233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0C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3" o:spid="_x0000_s1030" style="position:absolute;left:0;text-align:left;flip:x y;z-index:251658240;visibility:visible;mso-wrap-distance-top:-3e-5mm;mso-wrap-distance-bottom:-3e-5mm" from="327.6pt,.45pt" to="336.6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"/>
        </w:pict>
      </w:r>
      <w:r w:rsidRPr="004A0C8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31" style="position:absolute;left:0;text-align:left;flip:y;z-index:251659264;visibility:visible;mso-wrap-distance-left:3.17497mm;mso-wrap-distance-right:3.17497mm" from="336.6pt,.45pt" to="336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"/>
        </w:pict>
      </w:r>
      <w:r w:rsidR="0002332E" w:rsidRPr="001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заседания тендерной комиссии </w:t>
      </w:r>
    </w:p>
    <w:p w:rsidR="0002332E" w:rsidRPr="001A4099" w:rsidRDefault="0002332E" w:rsidP="000233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Министерства здравоохранения </w:t>
      </w:r>
    </w:p>
    <w:p w:rsidR="0002332E" w:rsidRPr="001A4099" w:rsidRDefault="0002332E" w:rsidP="0002332E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A409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Приднестровской Молдавской Республики</w:t>
      </w:r>
    </w:p>
    <w:p w:rsidR="0002332E" w:rsidRDefault="007E1F70" w:rsidP="0002332E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приобретение 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</w:t>
      </w:r>
    </w:p>
    <w:p w:rsidR="0002332E" w:rsidRDefault="0002332E" w:rsidP="0002332E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состоялось </w:t>
      </w:r>
      <w:r w:rsidR="007E1F70">
        <w:rPr>
          <w:rFonts w:ascii="Times New Roman" w:hAnsi="Times New Roman" w:cs="Times New Roman"/>
          <w:b/>
          <w:sz w:val="24"/>
          <w:szCs w:val="24"/>
        </w:rPr>
        <w:t>25</w:t>
      </w:r>
      <w:r>
        <w:rPr>
          <w:rFonts w:ascii="Times New Roman" w:hAnsi="Times New Roman" w:cs="Times New Roman"/>
          <w:b/>
          <w:sz w:val="24"/>
          <w:szCs w:val="24"/>
        </w:rPr>
        <w:t xml:space="preserve"> марта 2020 года.</w:t>
      </w:r>
    </w:p>
    <w:p w:rsidR="0002332E" w:rsidRPr="00C962EF" w:rsidRDefault="0002332E" w:rsidP="0002332E">
      <w:pPr>
        <w:spacing w:after="0" w:line="276" w:lineRule="auto"/>
        <w:ind w:left="34" w:right="26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96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02332E" w:rsidRDefault="0002332E" w:rsidP="007E1F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r w:rsidR="007E1F70" w:rsidRPr="007E1F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</w:t>
      </w:r>
      <w:r w:rsidRPr="001E6A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7E1F70" w:rsidRDefault="007E1F70" w:rsidP="007E1F70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3535"/>
        <w:gridCol w:w="2318"/>
        <w:gridCol w:w="1537"/>
        <w:gridCol w:w="1535"/>
      </w:tblGrid>
      <w:tr w:rsidR="007E1F70" w:rsidRPr="00DE30D3" w:rsidTr="008271E7">
        <w:trPr>
          <w:trHeight w:val="227"/>
        </w:trPr>
        <w:tc>
          <w:tcPr>
            <w:tcW w:w="49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783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медицинского оборудования</w:t>
            </w:r>
          </w:p>
        </w:tc>
        <w:tc>
          <w:tcPr>
            <w:tcW w:w="1169" w:type="pct"/>
          </w:tcPr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лечебно-профилактического учреждения</w:t>
            </w:r>
          </w:p>
        </w:tc>
        <w:tc>
          <w:tcPr>
            <w:tcW w:w="775" w:type="pct"/>
          </w:tcPr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</w:t>
            </w:r>
          </w:p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</w:t>
            </w:r>
          </w:p>
          <w:p w:rsidR="007E1F70" w:rsidRPr="00DE30D3" w:rsidRDefault="007E1F70" w:rsidP="008271E7">
            <w:pPr>
              <w:spacing w:after="0"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304"/>
        </w:trPr>
        <w:tc>
          <w:tcPr>
            <w:tcW w:w="49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1</w:t>
            </w:r>
          </w:p>
        </w:tc>
        <w:tc>
          <w:tcPr>
            <w:tcW w:w="1783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Ото-офтальмоскоп</w:t>
            </w:r>
            <w:proofErr w:type="spellEnd"/>
          </w:p>
        </w:tc>
        <w:tc>
          <w:tcPr>
            <w:tcW w:w="1169" w:type="pct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</w:tr>
      <w:tr w:rsidR="007E1F70" w:rsidRPr="00DE30D3" w:rsidTr="008271E7">
        <w:trPr>
          <w:trHeight w:val="412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2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Офтальмоскоп ручной</w:t>
            </w: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</w:tr>
      <w:tr w:rsidR="007E1F70" w:rsidRPr="00DE30D3" w:rsidTr="008271E7">
        <w:trPr>
          <w:trHeight w:val="347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3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</w:t>
            </w: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«СЦРБ»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109 </w:t>
            </w: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«ДЦРБ»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«ДГБ»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 w:right="-11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4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  <w:proofErr w:type="spellStart"/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«РКБ»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«СЦРБ»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«ДЦРБ»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«ДГБ»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Лот 5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анализатор глюкозы в крови</w:t>
            </w: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«СЦРБ»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 </w:t>
            </w: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«ДЦРБ»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«ДГБ»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6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</w:t>
            </w:r>
            <w:proofErr w:type="spellEnd"/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«СЦРБ»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«ДЦРБ»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«ДГБ»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2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7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анализатор глюкозы и холестерина 3в1</w:t>
            </w: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«СЦРБ»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«ДЦРБ»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«ДГБ»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0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8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«СЦРБ»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137 </w:t>
            </w:r>
          </w:p>
        </w:tc>
      </w:tr>
      <w:tr w:rsidR="007E1F70" w:rsidRPr="00DE30D3" w:rsidTr="008271E7">
        <w:trPr>
          <w:trHeight w:val="420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0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«ДЦРБ»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0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0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0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«ДГБ»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0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0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ind w:left="5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F70" w:rsidRPr="00DE30D3" w:rsidRDefault="007E1F70" w:rsidP="007E1F70">
      <w:pPr>
        <w:tabs>
          <w:tab w:val="left" w:pos="720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32E" w:rsidRPr="00C76248" w:rsidRDefault="007E1F70" w:rsidP="0002332E">
      <w:pPr>
        <w:spacing w:before="24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12</w:t>
      </w:r>
      <w:r w:rsidR="0002332E" w:rsidRPr="00C76248">
        <w:rPr>
          <w:rFonts w:ascii="Times New Roman" w:hAnsi="Times New Roman" w:cs="Times New Roman"/>
          <w:b/>
          <w:i/>
          <w:sz w:val="24"/>
          <w:szCs w:val="24"/>
        </w:rPr>
        <w:t xml:space="preserve"> марта 2020 года -</w:t>
      </w:r>
      <w:r w:rsidR="0002332E" w:rsidRPr="00C76248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02332E" w:rsidRDefault="0002332E" w:rsidP="0002332E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СЛУШАЛИ:</w:t>
      </w:r>
    </w:p>
    <w:p w:rsidR="007E1F70" w:rsidRPr="00DE30D3" w:rsidRDefault="007E1F70" w:rsidP="007E1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газету «Приднестровье» </w:t>
      </w:r>
      <w:r w:rsidRPr="00DE30D3">
        <w:rPr>
          <w:rFonts w:ascii="Times New Roman" w:hAnsi="Times New Roman" w:cs="Times New Roman"/>
          <w:sz w:val="24"/>
          <w:szCs w:val="24"/>
        </w:rPr>
        <w:t>от 26 февраля 2020 года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подано объявление о проведении Министерством здравоохранения Приднестровской Молдавской Республики тендера на приобретение 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диспансеризацию.</w:t>
      </w:r>
    </w:p>
    <w:p w:rsidR="007E1F70" w:rsidRPr="00DE30D3" w:rsidRDefault="007E1F70" w:rsidP="007E1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DE3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minzdrav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gospmr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org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1F70" w:rsidRPr="00DE30D3" w:rsidRDefault="007E1F70" w:rsidP="007E1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Коммерческие предложения принимались до </w:t>
      </w:r>
      <w:r w:rsidRPr="00DE30D3">
        <w:rPr>
          <w:rFonts w:ascii="Times New Roman" w:hAnsi="Times New Roman" w:cs="Times New Roman"/>
          <w:sz w:val="24"/>
          <w:szCs w:val="24"/>
        </w:rPr>
        <w:t>16:00 часов 11 марта 2020 года</w:t>
      </w:r>
      <w:r w:rsidR="00767C1C">
        <w:rPr>
          <w:rFonts w:ascii="Times New Roman" w:hAnsi="Times New Roman" w:cs="Times New Roman"/>
          <w:sz w:val="24"/>
          <w:szCs w:val="24"/>
        </w:rPr>
        <w:t xml:space="preserve">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включительно.</w:t>
      </w:r>
    </w:p>
    <w:p w:rsidR="007E1F70" w:rsidRPr="00DE30D3" w:rsidRDefault="007E1F70" w:rsidP="007E1F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указанного срока в секретариат тендерной комиссии поступило 8 (восемь) коммерческих предложений от следующих хозяйствующих субъектов: </w:t>
      </w:r>
      <w:proofErr w:type="gram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«Домашний доктор», ООО «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ЕкипамедИнтер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«Ремедиум», ООО «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Витодар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Диапрофмед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«Сейм», ООО «Торговый проект», ООО «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proofErr w:type="gramEnd"/>
    </w:p>
    <w:p w:rsidR="0002332E" w:rsidRDefault="0002332E" w:rsidP="0002332E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E1F70" w:rsidRPr="00DE30D3" w:rsidRDefault="007E1F70" w:rsidP="007E1F7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hd w:val="clear" w:color="auto" w:fill="FFFFFF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Pr="00DE3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Тазова</w:t>
      </w:r>
      <w:proofErr w:type="spellEnd"/>
      <w:r w:rsidRPr="00DE30D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В.Ю.:</w:t>
      </w:r>
      <w:r w:rsidRPr="00DE30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E30D3">
        <w:rPr>
          <w:rFonts w:ascii="Times New Roman" w:hAnsi="Times New Roman" w:cs="Times New Roman"/>
          <w:sz w:val="24"/>
          <w:shd w:val="clear" w:color="auto" w:fill="FFFFFF"/>
        </w:rPr>
        <w:t>Ввиду того, что сумма представленных коммерческих предложений по позициям №1 «</w:t>
      </w:r>
      <w:proofErr w:type="spellStart"/>
      <w:r w:rsidRPr="00DE30D3">
        <w:rPr>
          <w:rFonts w:ascii="Times New Roman" w:hAnsi="Times New Roman" w:cs="Times New Roman"/>
          <w:sz w:val="24"/>
          <w:shd w:val="clear" w:color="auto" w:fill="FFFFFF"/>
        </w:rPr>
        <w:t>Ото-офтальмоскоп</w:t>
      </w:r>
      <w:proofErr w:type="spellEnd"/>
      <w:r w:rsidRPr="00DE30D3">
        <w:rPr>
          <w:rFonts w:ascii="Times New Roman" w:hAnsi="Times New Roman" w:cs="Times New Roman"/>
          <w:sz w:val="24"/>
          <w:shd w:val="clear" w:color="auto" w:fill="FFFFFF"/>
        </w:rPr>
        <w:t>», № 2 «»Офтальмоскоп ручной», превышает сумму, установленную Приложением 9 к Закону Приднестровской Молдавской Республики от 30 декабря 2019 года №267-З-</w:t>
      </w:r>
      <w:r w:rsidRPr="00DE30D3">
        <w:rPr>
          <w:rFonts w:ascii="Times New Roman" w:hAnsi="Times New Roman" w:cs="Times New Roman"/>
          <w:sz w:val="24"/>
          <w:shd w:val="clear" w:color="auto" w:fill="FFFFFF"/>
          <w:lang w:val="en-US"/>
        </w:rPr>
        <w:t>V</w:t>
      </w:r>
      <w:r w:rsidRPr="00DE30D3">
        <w:rPr>
          <w:rFonts w:ascii="Times New Roman" w:hAnsi="Times New Roman" w:cs="Times New Roman"/>
          <w:sz w:val="24"/>
          <w:shd w:val="clear" w:color="auto" w:fill="FFFFFF"/>
        </w:rPr>
        <w:t xml:space="preserve"> «О республиканском бюджете на 2020 год» данные позиции исключаются из рассмотрения.</w:t>
      </w:r>
    </w:p>
    <w:p w:rsidR="007E1F70" w:rsidRPr="00DE30D3" w:rsidRDefault="007E1F70" w:rsidP="007E1F70">
      <w:pPr>
        <w:pStyle w:val="a4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0D3">
        <w:rPr>
          <w:rFonts w:ascii="Times New Roman" w:hAnsi="Times New Roman" w:cs="Times New Roman"/>
          <w:i/>
          <w:sz w:val="24"/>
          <w:szCs w:val="24"/>
        </w:rPr>
        <w:t xml:space="preserve">Голосовали: </w:t>
      </w:r>
    </w:p>
    <w:p w:rsidR="007E1F70" w:rsidRPr="00DE30D3" w:rsidRDefault="007E1F70" w:rsidP="007E1F70">
      <w:pPr>
        <w:pStyle w:val="a4"/>
        <w:tabs>
          <w:tab w:val="left" w:pos="993"/>
        </w:tabs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0D3">
        <w:rPr>
          <w:rFonts w:ascii="Times New Roman" w:hAnsi="Times New Roman" w:cs="Times New Roman"/>
          <w:i/>
          <w:sz w:val="24"/>
          <w:szCs w:val="24"/>
        </w:rPr>
        <w:t>«ЗА» - 6 (шесть) -  единогласно</w:t>
      </w:r>
    </w:p>
    <w:p w:rsidR="007E1F70" w:rsidRPr="00DE30D3" w:rsidRDefault="007E1F70" w:rsidP="007E1F70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E30D3">
        <w:rPr>
          <w:rFonts w:ascii="Times New Roman" w:hAnsi="Times New Roman" w:cs="Times New Roman"/>
          <w:i/>
          <w:sz w:val="24"/>
          <w:szCs w:val="24"/>
        </w:rPr>
        <w:t>«ПРОТИВ» - 0.</w:t>
      </w:r>
    </w:p>
    <w:p w:rsidR="007E1F70" w:rsidRPr="00DE30D3" w:rsidRDefault="007E1F70" w:rsidP="007E1F70">
      <w:pPr>
        <w:tabs>
          <w:tab w:val="left" w:pos="709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F70" w:rsidRPr="00DE30D3" w:rsidRDefault="007E1F70" w:rsidP="007E1F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</w:t>
      </w: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наличием одного коммерческого предложения от хозяйствующих субъектов </w:t>
      </w:r>
      <w:r w:rsidRPr="00DE30D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 объявить повторный тендер по следующим лотам: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9"/>
        <w:gridCol w:w="3535"/>
        <w:gridCol w:w="2318"/>
        <w:gridCol w:w="1537"/>
        <w:gridCol w:w="1535"/>
      </w:tblGrid>
      <w:tr w:rsidR="007E1F70" w:rsidRPr="00DE30D3" w:rsidTr="008271E7">
        <w:trPr>
          <w:trHeight w:val="227"/>
        </w:trPr>
        <w:tc>
          <w:tcPr>
            <w:tcW w:w="499" w:type="pct"/>
            <w:vAlign w:val="center"/>
          </w:tcPr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лота</w:t>
            </w:r>
          </w:p>
        </w:tc>
        <w:tc>
          <w:tcPr>
            <w:tcW w:w="1783" w:type="pct"/>
            <w:vAlign w:val="center"/>
          </w:tcPr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медицинского оборудования</w:t>
            </w:r>
          </w:p>
        </w:tc>
        <w:tc>
          <w:tcPr>
            <w:tcW w:w="1169" w:type="pct"/>
          </w:tcPr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лечебно-профилактического учреждения</w:t>
            </w:r>
          </w:p>
        </w:tc>
        <w:tc>
          <w:tcPr>
            <w:tcW w:w="775" w:type="pct"/>
          </w:tcPr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</w:t>
            </w:r>
          </w:p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74" w:type="pct"/>
            <w:vAlign w:val="center"/>
          </w:tcPr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единиц</w:t>
            </w:r>
          </w:p>
          <w:p w:rsidR="007E1F70" w:rsidRPr="00DE30D3" w:rsidRDefault="007E1F70" w:rsidP="008271E7">
            <w:pPr>
              <w:spacing w:line="240" w:lineRule="auto"/>
              <w:ind w:left="-113" w:right="-11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4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Тонометр </w:t>
            </w:r>
            <w:proofErr w:type="spellStart"/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Маклакова</w:t>
            </w:r>
            <w:proofErr w:type="spellEnd"/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«РКБ»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82 </w:t>
            </w: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«СЦРБ»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«ДЦРБ»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8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«ДГБ»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firstLine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Лот 6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Пневмотонометр</w:t>
            </w:r>
            <w:proofErr w:type="spellEnd"/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«СЦРБ»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«ДЦРБ»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«ДГБ»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03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22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 w:val="restart"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Лот 7</w:t>
            </w:r>
          </w:p>
        </w:tc>
        <w:tc>
          <w:tcPr>
            <w:tcW w:w="1783" w:type="pct"/>
            <w:vMerge w:val="restart"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анализатор глюкозы и холестерина 3в1</w:t>
            </w: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«СЦРБ»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4" w:type="pct"/>
            <w:vMerge w:val="restart"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 </w:t>
            </w: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«ГЦРБ»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«ДЦРБ»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«РЦРБ»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«КЦРБ»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 «ДГБ»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«ТКЦАПП»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70" w:rsidRPr="00DE30D3" w:rsidTr="008271E7">
        <w:trPr>
          <w:trHeight w:val="414"/>
        </w:trPr>
        <w:tc>
          <w:tcPr>
            <w:tcW w:w="499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right="33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3" w:type="pct"/>
            <w:vMerge/>
            <w:vAlign w:val="center"/>
          </w:tcPr>
          <w:p w:rsidR="007E1F70" w:rsidRPr="00DE30D3" w:rsidRDefault="007E1F70" w:rsidP="008271E7">
            <w:pPr>
              <w:spacing w:line="240" w:lineRule="auto"/>
              <w:ind w:left="5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 «БЦАПП»</w:t>
            </w:r>
          </w:p>
        </w:tc>
        <w:tc>
          <w:tcPr>
            <w:tcW w:w="775" w:type="pct"/>
            <w:vAlign w:val="center"/>
          </w:tcPr>
          <w:p w:rsidR="007E1F70" w:rsidRPr="00DE30D3" w:rsidRDefault="007E1F70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4" w:type="pct"/>
            <w:vMerge/>
            <w:vAlign w:val="center"/>
          </w:tcPr>
          <w:p w:rsidR="007E1F70" w:rsidRPr="00DE30D3" w:rsidRDefault="007E1F70" w:rsidP="008271E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1F70" w:rsidRPr="00DE30D3" w:rsidRDefault="007E1F70" w:rsidP="007E1F70">
      <w:pPr>
        <w:tabs>
          <w:tab w:val="left" w:pos="709"/>
          <w:tab w:val="left" w:pos="1134"/>
        </w:tabs>
        <w:spacing w:after="0" w:line="240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7E1F70" w:rsidRPr="00DE30D3" w:rsidRDefault="007E1F70" w:rsidP="007E1F70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E30D3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br/>
        <w:t>ООО «Торговый проект».</w:t>
      </w:r>
    </w:p>
    <w:p w:rsidR="007E1F70" w:rsidRPr="00DE30D3" w:rsidRDefault="007E1F70" w:rsidP="007E1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1F70" w:rsidRPr="00DE30D3" w:rsidRDefault="007E1F70" w:rsidP="007E1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>ГУ «Бендерский центр амбулаторно-поликлинической п</w:t>
      </w:r>
      <w:r w:rsidR="00767C1C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мощи» заключить договор с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«Торговый проект» </w:t>
      </w:r>
      <w:r w:rsidRPr="00DE30D3">
        <w:rPr>
          <w:rFonts w:ascii="Times New Roman" w:hAnsi="Times New Roman" w:cs="Times New Roman"/>
          <w:sz w:val="24"/>
          <w:szCs w:val="24"/>
        </w:rPr>
        <w:t>на</w:t>
      </w:r>
      <w:r w:rsidR="00767C1C">
        <w:rPr>
          <w:rFonts w:ascii="Times New Roman" w:hAnsi="Times New Roman" w:cs="Times New Roman"/>
          <w:sz w:val="24"/>
          <w:szCs w:val="24"/>
        </w:rPr>
        <w:t xml:space="preserve">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</w:t>
      </w:r>
      <w:r w:rsidR="0076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в </w:t>
      </w:r>
      <w:r w:rsidRPr="00DE30D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Министерстве финансов ПМР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дней со дня проведения тендера:</w:t>
      </w:r>
      <w:proofErr w:type="gramEnd"/>
    </w:p>
    <w:p w:rsidR="007E1F70" w:rsidRPr="00DE30D3" w:rsidRDefault="007E1F70" w:rsidP="007E1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«Бендерский центр амбулаторно-поликлинической помощи» в лице главного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врача 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Витальевн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ы, «Поставщик» -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«Торговый проект»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Директора – 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Поезжаева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Сергея Анатольевича;</w:t>
      </w:r>
    </w:p>
    <w:p w:rsidR="007E1F70" w:rsidRPr="00DE30D3" w:rsidRDefault="007E1F70" w:rsidP="007E1F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</w:t>
      </w:r>
      <w:r w:rsidRPr="00DE30D3">
        <w:rPr>
          <w:rFonts w:ascii="Times New Roman" w:hAnsi="Times New Roman"/>
          <w:spacing w:val="4"/>
          <w:sz w:val="24"/>
          <w:szCs w:val="24"/>
        </w:rPr>
        <w:t>:</w:t>
      </w:r>
    </w:p>
    <w:p w:rsidR="007E1F70" w:rsidRPr="00DE30D3" w:rsidRDefault="007E1F70" w:rsidP="007E1F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4987" w:type="pct"/>
        <w:tblLayout w:type="fixed"/>
        <w:tblLook w:val="04A0"/>
      </w:tblPr>
      <w:tblGrid>
        <w:gridCol w:w="437"/>
        <w:gridCol w:w="4066"/>
        <w:gridCol w:w="1418"/>
        <w:gridCol w:w="2551"/>
        <w:gridCol w:w="1416"/>
      </w:tblGrid>
      <w:tr w:rsidR="00767C1C" w:rsidRPr="00DE30D3" w:rsidTr="00767C1C">
        <w:trPr>
          <w:trHeight w:val="227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1C" w:rsidRPr="00DE30D3" w:rsidRDefault="00767C1C" w:rsidP="008271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1C" w:rsidRPr="00DE30D3" w:rsidRDefault="00767C1C" w:rsidP="008271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1C" w:rsidRPr="00DE30D3" w:rsidRDefault="00767C1C" w:rsidP="0082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выпуска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1C" w:rsidRPr="00DE30D3" w:rsidRDefault="00767C1C" w:rsidP="008271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7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1C" w:rsidRPr="00DE30D3" w:rsidRDefault="00767C1C" w:rsidP="008271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</w:tr>
      <w:tr w:rsidR="00767C1C" w:rsidRPr="00DE30D3" w:rsidTr="00767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21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</w:t>
            </w:r>
          </w:p>
        </w:tc>
        <w:tc>
          <w:tcPr>
            <w:tcW w:w="2056" w:type="pct"/>
          </w:tcPr>
          <w:p w:rsidR="00767C1C" w:rsidRPr="00DE30D3" w:rsidRDefault="00767C1C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Весы электронные JWI- 3000W с железным основанием 150 кг</w:t>
            </w:r>
          </w:p>
        </w:tc>
        <w:tc>
          <w:tcPr>
            <w:tcW w:w="717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Ед.</w:t>
            </w:r>
          </w:p>
        </w:tc>
        <w:tc>
          <w:tcPr>
            <w:tcW w:w="1290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DE30D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Jadever</w:t>
            </w:r>
            <w:proofErr w:type="spellEnd"/>
            <w:r w:rsidRPr="00DE30D3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, Тайвань</w:t>
            </w:r>
          </w:p>
        </w:tc>
        <w:tc>
          <w:tcPr>
            <w:tcW w:w="716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109</w:t>
            </w:r>
          </w:p>
        </w:tc>
      </w:tr>
    </w:tbl>
    <w:p w:rsidR="007E1F70" w:rsidRPr="00DE30D3" w:rsidRDefault="007E1F70" w:rsidP="007E1F70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F70" w:rsidRPr="00DE30D3" w:rsidRDefault="007E1F70" w:rsidP="007E1F70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в)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условия поставки: </w:t>
      </w:r>
      <w:r w:rsidR="001C544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поставки оборудования составляет 70 рабочих дней</w:t>
      </w:r>
      <w:r w:rsidR="001C544E"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1C544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момента заключения договора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F70" w:rsidRPr="00DE30D3" w:rsidRDefault="007E1F70" w:rsidP="007E1F70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г)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предоплата 25 %, оставшиеся 75 % в течени</w:t>
      </w:r>
      <w:proofErr w:type="gram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рабочих дней </w:t>
      </w:r>
      <w:r w:rsidRPr="00DE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подписания акта приема-передачи товара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F70" w:rsidRPr="00DE30D3" w:rsidRDefault="007E1F70" w:rsidP="007E1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будет фиксированной на протяжении всего действия договора;</w:t>
      </w:r>
    </w:p>
    <w:p w:rsidR="007E1F70" w:rsidRPr="00DE30D3" w:rsidRDefault="007E1F70" w:rsidP="007E1F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DE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гарантийный срок - 12 месяцев, сервисное обслуживание при заключении договора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F70" w:rsidRPr="00DE30D3" w:rsidRDefault="007E1F70" w:rsidP="007E1F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DE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 </w:t>
      </w:r>
    </w:p>
    <w:p w:rsidR="007E1F70" w:rsidRPr="00DE30D3" w:rsidRDefault="007E1F70" w:rsidP="007E1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E1F70" w:rsidRPr="00DE30D3" w:rsidRDefault="007E1F70" w:rsidP="007E1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7E1F70" w:rsidRPr="00DE30D3" w:rsidRDefault="007E1F70" w:rsidP="007E1F7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F70" w:rsidRPr="00DE30D3" w:rsidRDefault="007E1F70" w:rsidP="007E1F70">
      <w:pPr>
        <w:tabs>
          <w:tab w:val="left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IV</w:t>
      </w: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Признать победителем тендера </w:t>
      </w:r>
      <w:r w:rsidRPr="00DE30D3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="00767C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>– ООО «</w:t>
      </w:r>
      <w:proofErr w:type="spellStart"/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>Валеандр</w:t>
      </w:r>
      <w:proofErr w:type="spellEnd"/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7E1F70" w:rsidRPr="00DE30D3" w:rsidRDefault="007E1F70" w:rsidP="007E1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ГУ «Бендерский центр амбулаторно-поликлинической помощи» заключить договор с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E30D3">
        <w:rPr>
          <w:rFonts w:ascii="Times New Roman" w:hAnsi="Times New Roman" w:cs="Times New Roman"/>
          <w:sz w:val="24"/>
          <w:szCs w:val="24"/>
        </w:rPr>
        <w:t xml:space="preserve">на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</w:t>
      </w:r>
      <w:r w:rsidR="0076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представить в Министерство здравоохранения ПМР для утверждения и регистрации </w:t>
      </w:r>
      <w:r w:rsidRPr="00DE30D3">
        <w:rPr>
          <w:rFonts w:ascii="Times New Roman" w:eastAsia="Times New Roman" w:hAnsi="Times New Roman"/>
          <w:color w:val="0070C0"/>
          <w:sz w:val="24"/>
          <w:szCs w:val="24"/>
          <w:lang w:eastAsia="ru-RU"/>
        </w:rPr>
        <w:t>в Министерстве финансов ПМР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10 дней со дня проведения тендера:</w:t>
      </w:r>
      <w:proofErr w:type="gramEnd"/>
    </w:p>
    <w:p w:rsidR="007E1F70" w:rsidRPr="00DE30D3" w:rsidRDefault="007E1F70" w:rsidP="007E1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а) стороны договора: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«Заказчик» – ГУ «Бендерский центр </w:t>
      </w:r>
      <w:proofErr w:type="spellStart"/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>амбулаторно</w:t>
      </w:r>
      <w:proofErr w:type="spellEnd"/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- поликлинической помощи» в лице главного врача 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Натальи Витальевн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ы, «Поставщик» -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DE30D3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исполнительного директора– </w:t>
      </w:r>
      <w:proofErr w:type="spellStart"/>
      <w:proofErr w:type="gram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Ше</w:t>
      </w:r>
      <w:proofErr w:type="gram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питко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Александра Романовича;</w:t>
      </w:r>
    </w:p>
    <w:p w:rsidR="007E1F70" w:rsidRPr="001C544E" w:rsidRDefault="007E1F70" w:rsidP="007E1F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  <w:r w:rsidRPr="00DE30D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б) предмет договора: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оборудования, расходных материалов и предметов снабжения для реализации программы по укреплению материально-технической базы всех звеньев медицинской службы, осуществляющих диспансеризацию</w:t>
      </w:r>
      <w:r w:rsidRPr="00DE30D3">
        <w:rPr>
          <w:rFonts w:ascii="Times New Roman" w:hAnsi="Times New Roman"/>
          <w:spacing w:val="4"/>
          <w:sz w:val="24"/>
          <w:szCs w:val="24"/>
        </w:rPr>
        <w:t>:</w:t>
      </w:r>
    </w:p>
    <w:p w:rsidR="007E1F70" w:rsidRPr="001C544E" w:rsidRDefault="007E1F70" w:rsidP="007E1F70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pacing w:val="4"/>
          <w:sz w:val="24"/>
          <w:szCs w:val="24"/>
        </w:rPr>
      </w:pPr>
    </w:p>
    <w:tbl>
      <w:tblPr>
        <w:tblW w:w="4933" w:type="pct"/>
        <w:tblInd w:w="108" w:type="dxa"/>
        <w:tblLayout w:type="fixed"/>
        <w:tblLook w:val="04A0"/>
      </w:tblPr>
      <w:tblGrid>
        <w:gridCol w:w="576"/>
        <w:gridCol w:w="3252"/>
        <w:gridCol w:w="1416"/>
        <w:gridCol w:w="2553"/>
        <w:gridCol w:w="1984"/>
      </w:tblGrid>
      <w:tr w:rsidR="00767C1C" w:rsidRPr="00DE30D3" w:rsidTr="00767C1C">
        <w:trPr>
          <w:trHeight w:val="227"/>
        </w:trPr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1C" w:rsidRPr="00DE30D3" w:rsidRDefault="00767C1C" w:rsidP="008271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  <w:proofErr w:type="gramEnd"/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</w:t>
            </w:r>
            <w:proofErr w:type="spellStart"/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6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1C" w:rsidRPr="00DE30D3" w:rsidRDefault="00767C1C" w:rsidP="008271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Наименование предлагаемого товара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1C" w:rsidRPr="00DE30D3" w:rsidRDefault="00767C1C" w:rsidP="008271E7">
            <w:pPr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Форма выпуска</w:t>
            </w:r>
          </w:p>
        </w:tc>
        <w:tc>
          <w:tcPr>
            <w:tcW w:w="1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C1C" w:rsidRPr="00DE30D3" w:rsidRDefault="00767C1C" w:rsidP="008271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Фирма производитель</w:t>
            </w:r>
          </w:p>
        </w:tc>
        <w:tc>
          <w:tcPr>
            <w:tcW w:w="1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7C1C" w:rsidRPr="00DE30D3" w:rsidRDefault="00767C1C" w:rsidP="008271E7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Количество</w:t>
            </w:r>
          </w:p>
        </w:tc>
      </w:tr>
      <w:tr w:rsidR="00767C1C" w:rsidRPr="00DE30D3" w:rsidTr="00767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94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</w:t>
            </w:r>
          </w:p>
        </w:tc>
        <w:tc>
          <w:tcPr>
            <w:tcW w:w="1662" w:type="pct"/>
          </w:tcPr>
          <w:p w:rsidR="00767C1C" w:rsidRPr="00DE30D3" w:rsidRDefault="00767C1C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proofErr w:type="gramStart"/>
            <w:r w:rsidRPr="00DE30D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Глюкометр</w:t>
            </w:r>
            <w:proofErr w:type="gramEnd"/>
            <w:r w:rsidRPr="00DE30D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VivaChekIno</w:t>
            </w:r>
            <w:proofErr w:type="spellEnd"/>
          </w:p>
        </w:tc>
        <w:tc>
          <w:tcPr>
            <w:tcW w:w="724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Ед.</w:t>
            </w:r>
          </w:p>
        </w:tc>
        <w:tc>
          <w:tcPr>
            <w:tcW w:w="1305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proofErr w:type="spellStart"/>
            <w:r w:rsidRPr="00DE30D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VivaCheklaboratoriesInc</w:t>
            </w:r>
            <w:proofErr w:type="spellEnd"/>
            <w:r w:rsidRPr="00DE30D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, США</w:t>
            </w:r>
          </w:p>
        </w:tc>
        <w:tc>
          <w:tcPr>
            <w:tcW w:w="1014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80</w:t>
            </w:r>
          </w:p>
        </w:tc>
      </w:tr>
      <w:tr w:rsidR="00767C1C" w:rsidRPr="00DE30D3" w:rsidTr="00767C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9"/>
        </w:trPr>
        <w:tc>
          <w:tcPr>
            <w:tcW w:w="294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both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2</w:t>
            </w:r>
          </w:p>
        </w:tc>
        <w:tc>
          <w:tcPr>
            <w:tcW w:w="1662" w:type="pct"/>
          </w:tcPr>
          <w:p w:rsidR="00767C1C" w:rsidRPr="00DE30D3" w:rsidRDefault="00767C1C" w:rsidP="008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Ростомер </w:t>
            </w:r>
            <w:proofErr w:type="spellStart"/>
            <w:r w:rsidRPr="00DE30D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Твес</w:t>
            </w:r>
            <w:proofErr w:type="spellEnd"/>
            <w:r w:rsidRPr="00DE30D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 РП</w:t>
            </w:r>
          </w:p>
        </w:tc>
        <w:tc>
          <w:tcPr>
            <w:tcW w:w="724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Ед.</w:t>
            </w:r>
          </w:p>
        </w:tc>
        <w:tc>
          <w:tcPr>
            <w:tcW w:w="1305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ТВЕС, Россия</w:t>
            </w:r>
          </w:p>
        </w:tc>
        <w:tc>
          <w:tcPr>
            <w:tcW w:w="1014" w:type="pct"/>
          </w:tcPr>
          <w:p w:rsidR="00767C1C" w:rsidRPr="00DE30D3" w:rsidRDefault="00767C1C" w:rsidP="008271E7">
            <w:pPr>
              <w:spacing w:after="0" w:line="240" w:lineRule="auto"/>
              <w:ind w:left="108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</w:pPr>
            <w:r w:rsidRPr="00DE30D3">
              <w:rPr>
                <w:rFonts w:ascii="Times New Roman" w:eastAsia="Times New Roman" w:hAnsi="Times New Roman" w:cs="Times New Roman"/>
                <w:bCs/>
                <w:szCs w:val="20"/>
                <w:lang w:eastAsia="ru-RU"/>
              </w:rPr>
              <w:t>137</w:t>
            </w:r>
          </w:p>
        </w:tc>
      </w:tr>
    </w:tbl>
    <w:p w:rsidR="007E1F70" w:rsidRPr="00DE30D3" w:rsidRDefault="007E1F70" w:rsidP="007E1F70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1F70" w:rsidRPr="00DE30D3" w:rsidRDefault="007E1F70" w:rsidP="007E1F70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в) условия поставки: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осуществляется в течение 30 календарных дней со дня перечисления денежных средств на расчетный счет ООО "</w:t>
      </w:r>
      <w:proofErr w:type="spellStart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Валеандр</w:t>
      </w:r>
      <w:proofErr w:type="spellEnd"/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" в виде предоплаты в размере 25 % от общей суммы стоимости договора. Поставка будет осуществляться в полном объеме согласно спецификации к договору после поступления предоплаты.</w:t>
      </w:r>
    </w:p>
    <w:p w:rsidR="007E1F70" w:rsidRPr="00DE30D3" w:rsidRDefault="007E1F70" w:rsidP="007E1F70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г)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оплаты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67C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30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производится в виде предоплаты в размере 25 % от общей суммы стоимости договора. Оставшаяся часть суммы 75 % оплачивается в течение следующих 30 календарных дней после получения товара на склад покупателя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F70" w:rsidRPr="00DE30D3" w:rsidRDefault="007E1F70" w:rsidP="007E1F7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proofErr w:type="spellEnd"/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возможность изменения цены: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поставщик оставляет за собой право осуществить перерасчет цен в процессе исполнения контракта в случае изменения курса рубля ПМР по отношению к лею РМ и Евро ЕС;</w:t>
      </w:r>
    </w:p>
    <w:p w:rsidR="007E1F70" w:rsidRPr="00DE30D3" w:rsidRDefault="007E1F70" w:rsidP="007E1F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е) гарантийные обязательства: </w:t>
      </w:r>
      <w:r w:rsidRPr="00DE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гарантийный срок - 12 месяцев, сервисное обслуживание при заключении договора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1F70" w:rsidRPr="00DE30D3" w:rsidRDefault="007E1F70" w:rsidP="007E1F7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ж)</w:t>
      </w:r>
      <w:r w:rsidRPr="00DE30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E3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сторон:</w:t>
      </w:r>
      <w:r w:rsidRPr="00DE30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невыполнение или ненадлежащее исполнение поставщиком своих обязательств, поставщик несет ответственность, в соответствии с действующим законодательством ПМР. </w:t>
      </w:r>
    </w:p>
    <w:p w:rsidR="007E1F70" w:rsidRPr="00DE30D3" w:rsidRDefault="007E1F70" w:rsidP="007E1F7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E1F70" w:rsidRPr="00DE30D3" w:rsidRDefault="007E1F70" w:rsidP="007E1F7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E1F70" w:rsidRPr="00DE30D3" w:rsidRDefault="007E1F70" w:rsidP="007E1F70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DE30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1 000 рублей.</w:t>
      </w:r>
    </w:p>
    <w:p w:rsidR="007E1F70" w:rsidRDefault="007E1F70" w:rsidP="0002332E">
      <w:pPr>
        <w:tabs>
          <w:tab w:val="left" w:pos="1134"/>
        </w:tabs>
        <w:spacing w:after="0" w:line="276" w:lineRule="auto"/>
        <w:ind w:firstLine="482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E1F70" w:rsidRPr="007E1F70" w:rsidRDefault="007E1F70" w:rsidP="007E1F70">
      <w:pPr>
        <w:tabs>
          <w:tab w:val="left" w:pos="709"/>
          <w:tab w:val="left" w:pos="993"/>
          <w:tab w:val="left" w:pos="1080"/>
          <w:tab w:val="left" w:pos="1134"/>
          <w:tab w:val="right" w:pos="9354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Источник финансирования – Программа развития материально-технической </w:t>
      </w:r>
      <w:proofErr w:type="gramStart"/>
      <w:r w:rsidRPr="007E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базы в рамках исполнения сметы расходов Фонда капитальных вложений</w:t>
      </w:r>
      <w:proofErr w:type="gramEnd"/>
      <w:r w:rsidRPr="007E1F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2020 год.</w:t>
      </w:r>
    </w:p>
    <w:p w:rsidR="00307C31" w:rsidRDefault="00307C31" w:rsidP="007E1F70">
      <w:pPr>
        <w:tabs>
          <w:tab w:val="left" w:pos="1134"/>
        </w:tabs>
        <w:spacing w:after="0" w:line="276" w:lineRule="auto"/>
        <w:ind w:firstLine="482"/>
        <w:contextualSpacing/>
        <w:jc w:val="both"/>
      </w:pPr>
    </w:p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2332E"/>
    <w:rsid w:val="0002332E"/>
    <w:rsid w:val="001C544E"/>
    <w:rsid w:val="002B1B6B"/>
    <w:rsid w:val="002B6A0F"/>
    <w:rsid w:val="0030399F"/>
    <w:rsid w:val="00307C31"/>
    <w:rsid w:val="00310D3E"/>
    <w:rsid w:val="0035547D"/>
    <w:rsid w:val="00417D99"/>
    <w:rsid w:val="004A0C8B"/>
    <w:rsid w:val="005B7F88"/>
    <w:rsid w:val="00767C1C"/>
    <w:rsid w:val="007C2BD3"/>
    <w:rsid w:val="007E1F70"/>
    <w:rsid w:val="008D3C3D"/>
    <w:rsid w:val="00911AE1"/>
    <w:rsid w:val="0092435A"/>
    <w:rsid w:val="00985AED"/>
    <w:rsid w:val="00AB25E6"/>
    <w:rsid w:val="00C03FCD"/>
    <w:rsid w:val="00CB04F0"/>
    <w:rsid w:val="00F145B3"/>
    <w:rsid w:val="00F55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2E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59"/>
    <w:rsid w:val="000233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sg-body-block">
    <w:name w:val="msg-body-block"/>
    <w:basedOn w:val="a0"/>
    <w:rsid w:val="0002332E"/>
  </w:style>
  <w:style w:type="paragraph" w:styleId="a4">
    <w:name w:val="List Paragraph"/>
    <w:basedOn w:val="a"/>
    <w:uiPriority w:val="34"/>
    <w:qFormat/>
    <w:rsid w:val="007E1F70"/>
    <w:pPr>
      <w:spacing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1498</Words>
  <Characters>8543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uizigz5</cp:lastModifiedBy>
  <cp:revision>9</cp:revision>
  <cp:lastPrinted>2020-03-23T13:31:00Z</cp:lastPrinted>
  <dcterms:created xsi:type="dcterms:W3CDTF">2020-03-23T13:19:00Z</dcterms:created>
  <dcterms:modified xsi:type="dcterms:W3CDTF">2020-04-23T08:43:00Z</dcterms:modified>
</cp:coreProperties>
</file>