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C6" w:rsidRPr="0090418E" w:rsidRDefault="00D92CC6" w:rsidP="0090418E">
      <w:pPr>
        <w:contextualSpacing/>
        <w:jc w:val="center"/>
        <w:rPr>
          <w:sz w:val="24"/>
          <w:szCs w:val="24"/>
        </w:rPr>
      </w:pPr>
      <w:r w:rsidRPr="0090418E">
        <w:rPr>
          <w:b/>
          <w:sz w:val="24"/>
          <w:szCs w:val="24"/>
        </w:rPr>
        <w:t xml:space="preserve">ВЫПИСКА ИЗ ПРОТОКОЛА № </w:t>
      </w:r>
      <w:r w:rsidR="00C62DDA">
        <w:rPr>
          <w:b/>
          <w:sz w:val="24"/>
          <w:szCs w:val="24"/>
        </w:rPr>
        <w:t>26</w:t>
      </w:r>
    </w:p>
    <w:p w:rsidR="00C62DDA" w:rsidRPr="00F17C00" w:rsidRDefault="00C62DDA" w:rsidP="00C62DDA">
      <w:pPr>
        <w:contextualSpacing/>
        <w:jc w:val="center"/>
        <w:rPr>
          <w:b/>
          <w:sz w:val="24"/>
          <w:szCs w:val="24"/>
        </w:rPr>
      </w:pPr>
      <w:r w:rsidRPr="00DF6FCB">
        <w:rPr>
          <w:sz w:val="24"/>
          <w:szCs w:val="24"/>
          <w:lang w:eastAsia="en-US"/>
        </w:rPr>
        <w:pict>
          <v:line id="_x0000_s1026" style="position:absolute;left:0;text-align:left;flip:x y;z-index:251660288" from="327.6pt,.45pt" to="336.6pt,.45pt"/>
        </w:pict>
      </w:r>
      <w:r w:rsidRPr="00DF6FCB">
        <w:rPr>
          <w:sz w:val="24"/>
          <w:szCs w:val="24"/>
          <w:lang w:eastAsia="en-US"/>
        </w:rPr>
        <w:pict>
          <v:line id="_x0000_s1027" style="position:absolute;left:0;text-align:left;flip:y;z-index:251661312" from="336.6pt,.45pt" to="336.6pt,9.45pt"/>
        </w:pict>
      </w:r>
      <w:r w:rsidRPr="00F17C00">
        <w:rPr>
          <w:b/>
          <w:sz w:val="24"/>
          <w:szCs w:val="24"/>
        </w:rPr>
        <w:t>заседания тендерной комиссии Министерства здравоохранения</w:t>
      </w:r>
    </w:p>
    <w:p w:rsidR="00C62DDA" w:rsidRPr="00F17C00" w:rsidRDefault="00C62DDA" w:rsidP="00C62DDA">
      <w:pPr>
        <w:contextualSpacing/>
        <w:jc w:val="center"/>
        <w:rPr>
          <w:b/>
          <w:sz w:val="24"/>
          <w:szCs w:val="24"/>
        </w:rPr>
      </w:pPr>
      <w:r w:rsidRPr="00F17C00">
        <w:rPr>
          <w:b/>
          <w:sz w:val="24"/>
          <w:szCs w:val="24"/>
        </w:rPr>
        <w:t>Приднестровской Молдавской Республики</w:t>
      </w:r>
    </w:p>
    <w:p w:rsidR="00D92CC6" w:rsidRPr="0090418E" w:rsidRDefault="00C62DDA" w:rsidP="00C62DDA">
      <w:pPr>
        <w:contextualSpacing/>
        <w:jc w:val="center"/>
        <w:rPr>
          <w:b/>
          <w:sz w:val="24"/>
          <w:szCs w:val="24"/>
        </w:rPr>
      </w:pPr>
      <w:r w:rsidRPr="00F17C00">
        <w:rPr>
          <w:b/>
          <w:sz w:val="24"/>
          <w:szCs w:val="24"/>
        </w:rPr>
        <w:t>на выполнение работ по объекту</w:t>
      </w:r>
      <w:r w:rsidRPr="00F17C00">
        <w:rPr>
          <w:b/>
          <w:spacing w:val="4"/>
          <w:sz w:val="24"/>
          <w:szCs w:val="24"/>
        </w:rPr>
        <w:t xml:space="preserve"> «</w:t>
      </w:r>
      <w:r w:rsidRPr="00F17C00">
        <w:rPr>
          <w:b/>
          <w:sz w:val="24"/>
          <w:szCs w:val="24"/>
        </w:rPr>
        <w:t xml:space="preserve">Реконструкция пищеблока ГУ «Бендерский центр матери и ребенка», по адресу г. Бендеры, ул. </w:t>
      </w:r>
      <w:proofErr w:type="spellStart"/>
      <w:r w:rsidRPr="00F17C00">
        <w:rPr>
          <w:b/>
          <w:sz w:val="24"/>
          <w:szCs w:val="24"/>
        </w:rPr>
        <w:t>Протягайловская</w:t>
      </w:r>
      <w:proofErr w:type="spellEnd"/>
      <w:r w:rsidRPr="00F17C00">
        <w:rPr>
          <w:b/>
          <w:sz w:val="24"/>
          <w:szCs w:val="24"/>
        </w:rPr>
        <w:t xml:space="preserve">, 6, в том числе проектные работы», в рамках </w:t>
      </w:r>
      <w:proofErr w:type="gramStart"/>
      <w:r w:rsidRPr="00F17C00">
        <w:rPr>
          <w:b/>
          <w:sz w:val="24"/>
          <w:szCs w:val="24"/>
        </w:rPr>
        <w:t>исполнения Программы капитальных вложений сметы расходов Фонда капитальных вложений</w:t>
      </w:r>
      <w:proofErr w:type="gramEnd"/>
      <w:r w:rsidRPr="00F17C00">
        <w:rPr>
          <w:b/>
          <w:sz w:val="24"/>
          <w:szCs w:val="24"/>
        </w:rPr>
        <w:t xml:space="preserve"> на 2020 год</w:t>
      </w:r>
    </w:p>
    <w:p w:rsidR="00D92CC6" w:rsidRPr="0090418E" w:rsidRDefault="00D92CC6" w:rsidP="0090418E">
      <w:pPr>
        <w:contextualSpacing/>
        <w:jc w:val="center"/>
        <w:rPr>
          <w:b/>
          <w:sz w:val="24"/>
          <w:szCs w:val="24"/>
        </w:rPr>
      </w:pPr>
    </w:p>
    <w:p w:rsidR="000F28A0" w:rsidRPr="0090418E" w:rsidRDefault="00D92CC6" w:rsidP="0090418E">
      <w:pPr>
        <w:contextualSpacing/>
        <w:jc w:val="center"/>
        <w:rPr>
          <w:b/>
          <w:i/>
          <w:sz w:val="24"/>
          <w:szCs w:val="24"/>
        </w:rPr>
      </w:pPr>
      <w:r w:rsidRPr="0090418E">
        <w:rPr>
          <w:b/>
          <w:i/>
          <w:sz w:val="24"/>
          <w:szCs w:val="24"/>
        </w:rPr>
        <w:t xml:space="preserve">Заседание тендерной комиссии состоялось </w:t>
      </w:r>
      <w:r w:rsidR="00C62DDA">
        <w:rPr>
          <w:b/>
          <w:i/>
          <w:sz w:val="24"/>
          <w:szCs w:val="24"/>
        </w:rPr>
        <w:t>09</w:t>
      </w:r>
      <w:r w:rsidRPr="0090418E">
        <w:rPr>
          <w:b/>
          <w:i/>
          <w:sz w:val="24"/>
          <w:szCs w:val="24"/>
        </w:rPr>
        <w:t xml:space="preserve"> </w:t>
      </w:r>
      <w:r w:rsidR="00C62DDA">
        <w:rPr>
          <w:b/>
          <w:i/>
          <w:sz w:val="24"/>
          <w:szCs w:val="24"/>
        </w:rPr>
        <w:t>апреля</w:t>
      </w:r>
      <w:r w:rsidRPr="0090418E">
        <w:rPr>
          <w:b/>
          <w:i/>
          <w:sz w:val="24"/>
          <w:szCs w:val="24"/>
        </w:rPr>
        <w:t xml:space="preserve"> 2020 года</w:t>
      </w:r>
    </w:p>
    <w:p w:rsidR="00D92CC6" w:rsidRPr="0090418E" w:rsidRDefault="00D92CC6" w:rsidP="0090418E">
      <w:pPr>
        <w:contextualSpacing/>
        <w:rPr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ПОВЕСТКА ДНЯ:</w:t>
      </w:r>
    </w:p>
    <w:p w:rsidR="0090418E" w:rsidRPr="0090418E" w:rsidRDefault="0090418E" w:rsidP="0090418E">
      <w:pPr>
        <w:ind w:firstLine="709"/>
        <w:contextualSpacing/>
        <w:jc w:val="both"/>
        <w:rPr>
          <w:spacing w:val="4"/>
          <w:sz w:val="24"/>
          <w:szCs w:val="24"/>
        </w:rPr>
      </w:pPr>
    </w:p>
    <w:p w:rsidR="00D92CC6" w:rsidRPr="0090418E" w:rsidRDefault="00C62DDA" w:rsidP="0090418E">
      <w:pPr>
        <w:ind w:firstLine="709"/>
        <w:contextualSpacing/>
        <w:jc w:val="both"/>
        <w:rPr>
          <w:sz w:val="24"/>
          <w:szCs w:val="24"/>
        </w:rPr>
      </w:pPr>
      <w:r w:rsidRPr="00F17C00">
        <w:rPr>
          <w:color w:val="000000"/>
          <w:sz w:val="24"/>
          <w:szCs w:val="24"/>
        </w:rPr>
        <w:t xml:space="preserve">Проведение тендера на выполнение работ по объекту </w:t>
      </w:r>
      <w:r w:rsidRPr="00F17C00">
        <w:rPr>
          <w:spacing w:val="4"/>
          <w:sz w:val="24"/>
          <w:szCs w:val="24"/>
        </w:rPr>
        <w:t>«</w:t>
      </w:r>
      <w:r w:rsidRPr="00F17C00">
        <w:rPr>
          <w:sz w:val="24"/>
          <w:szCs w:val="24"/>
        </w:rPr>
        <w:t xml:space="preserve">Реконструкция пищеблока ГУ «Бендерский центр матери и ребенка», по адресу г. Бендеры, ул. </w:t>
      </w:r>
      <w:proofErr w:type="spellStart"/>
      <w:r w:rsidRPr="00F17C00">
        <w:rPr>
          <w:sz w:val="24"/>
          <w:szCs w:val="24"/>
        </w:rPr>
        <w:t>Протягайловская</w:t>
      </w:r>
      <w:proofErr w:type="spellEnd"/>
      <w:r w:rsidRPr="00F17C00">
        <w:rPr>
          <w:sz w:val="24"/>
          <w:szCs w:val="24"/>
        </w:rPr>
        <w:t xml:space="preserve">, 6, в том числе проектные работы», в рамках </w:t>
      </w:r>
      <w:proofErr w:type="gramStart"/>
      <w:r w:rsidRPr="00F17C00">
        <w:rPr>
          <w:sz w:val="24"/>
          <w:szCs w:val="24"/>
        </w:rPr>
        <w:t>исполнения Программы капитальных вложений сметы расходов Фонда капитальных вложений</w:t>
      </w:r>
      <w:proofErr w:type="gramEnd"/>
      <w:r w:rsidRPr="00F17C00">
        <w:rPr>
          <w:sz w:val="24"/>
          <w:szCs w:val="24"/>
        </w:rPr>
        <w:t xml:space="preserve"> на 2020 год.</w:t>
      </w:r>
    </w:p>
    <w:p w:rsidR="0090418E" w:rsidRPr="0090418E" w:rsidRDefault="0090418E" w:rsidP="0090418E">
      <w:pPr>
        <w:ind w:firstLine="709"/>
        <w:contextualSpacing/>
        <w:jc w:val="both"/>
        <w:rPr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СЛУШАЛИ:</w:t>
      </w:r>
    </w:p>
    <w:p w:rsidR="0090418E" w:rsidRPr="0090418E" w:rsidRDefault="0090418E" w:rsidP="0090418E">
      <w:pPr>
        <w:ind w:firstLine="709"/>
        <w:contextualSpacing/>
        <w:jc w:val="both"/>
        <w:rPr>
          <w:sz w:val="24"/>
          <w:szCs w:val="24"/>
        </w:rPr>
      </w:pPr>
    </w:p>
    <w:p w:rsidR="00C62DDA" w:rsidRPr="00F17C00" w:rsidRDefault="00C62DDA" w:rsidP="00C62DDA">
      <w:pPr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F17C00">
        <w:rPr>
          <w:sz w:val="24"/>
          <w:szCs w:val="24"/>
        </w:rPr>
        <w:t>На официальном сайте Министерства здравоохранения Приднестровской Молдавской Республики (</w:t>
      </w:r>
      <w:r w:rsidRPr="00F17C00">
        <w:rPr>
          <w:sz w:val="24"/>
          <w:szCs w:val="24"/>
          <w:lang w:val="en-US"/>
        </w:rPr>
        <w:t>www</w:t>
      </w:r>
      <w:r w:rsidRPr="00F17C00">
        <w:rPr>
          <w:sz w:val="24"/>
          <w:szCs w:val="24"/>
        </w:rPr>
        <w:t>.</w:t>
      </w:r>
      <w:proofErr w:type="spellStart"/>
      <w:r w:rsidRPr="00F17C00">
        <w:rPr>
          <w:sz w:val="24"/>
          <w:szCs w:val="24"/>
          <w:lang w:val="en-US"/>
        </w:rPr>
        <w:t>minzdrav</w:t>
      </w:r>
      <w:proofErr w:type="spellEnd"/>
      <w:r w:rsidRPr="00F17C00">
        <w:rPr>
          <w:sz w:val="24"/>
          <w:szCs w:val="24"/>
        </w:rPr>
        <w:t>.</w:t>
      </w:r>
      <w:proofErr w:type="spellStart"/>
      <w:r w:rsidRPr="00F17C00">
        <w:rPr>
          <w:sz w:val="24"/>
          <w:szCs w:val="24"/>
          <w:lang w:val="en-US"/>
        </w:rPr>
        <w:t>gospmr</w:t>
      </w:r>
      <w:proofErr w:type="spellEnd"/>
      <w:r w:rsidRPr="00F17C00">
        <w:rPr>
          <w:sz w:val="24"/>
          <w:szCs w:val="24"/>
        </w:rPr>
        <w:t>.</w:t>
      </w:r>
      <w:r w:rsidRPr="00F17C00">
        <w:rPr>
          <w:sz w:val="24"/>
          <w:szCs w:val="24"/>
          <w:lang w:val="en-US"/>
        </w:rPr>
        <w:t>org</w:t>
      </w:r>
      <w:r w:rsidRPr="00F17C00">
        <w:rPr>
          <w:sz w:val="24"/>
          <w:szCs w:val="24"/>
        </w:rPr>
        <w:t xml:space="preserve">) была размещена детальная информация о проведении Министерством здравоохранения Приднестровской Молдавской Республики тендера </w:t>
      </w:r>
      <w:r w:rsidRPr="00F17C00">
        <w:rPr>
          <w:spacing w:val="4"/>
          <w:sz w:val="24"/>
          <w:szCs w:val="24"/>
        </w:rPr>
        <w:t xml:space="preserve">на выполнение </w:t>
      </w:r>
      <w:r w:rsidRPr="00F17C00">
        <w:rPr>
          <w:sz w:val="24"/>
          <w:szCs w:val="24"/>
        </w:rPr>
        <w:t>работ по объекту</w:t>
      </w:r>
      <w:r w:rsidRPr="00F17C00">
        <w:rPr>
          <w:spacing w:val="4"/>
          <w:sz w:val="24"/>
          <w:szCs w:val="24"/>
        </w:rPr>
        <w:t xml:space="preserve"> «</w:t>
      </w:r>
      <w:r w:rsidRPr="00F17C00">
        <w:rPr>
          <w:sz w:val="24"/>
          <w:szCs w:val="24"/>
        </w:rPr>
        <w:t>Реконструкция пищеблока ГУ «Бендерский центр матери и ребенка», по адресу г. Бендеры, ул. </w:t>
      </w:r>
      <w:proofErr w:type="spellStart"/>
      <w:r w:rsidRPr="00F17C00">
        <w:rPr>
          <w:sz w:val="24"/>
          <w:szCs w:val="24"/>
        </w:rPr>
        <w:t>Протягайловская</w:t>
      </w:r>
      <w:proofErr w:type="spellEnd"/>
      <w:r w:rsidRPr="00F17C00">
        <w:rPr>
          <w:sz w:val="24"/>
          <w:szCs w:val="24"/>
        </w:rPr>
        <w:t>, 6, в том числе проектные работы», в рамках исполнения Программы капитальных вложений сметы расходов Фонда капитальных вложений</w:t>
      </w:r>
      <w:proofErr w:type="gramEnd"/>
      <w:r w:rsidRPr="00F17C00">
        <w:rPr>
          <w:sz w:val="24"/>
          <w:szCs w:val="24"/>
        </w:rPr>
        <w:t xml:space="preserve"> на 2020 год.</w:t>
      </w:r>
    </w:p>
    <w:p w:rsidR="0090418E" w:rsidRPr="0090418E" w:rsidRDefault="00C62DDA" w:rsidP="00C62DDA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F17C00">
        <w:rPr>
          <w:sz w:val="24"/>
          <w:szCs w:val="24"/>
        </w:rPr>
        <w:t xml:space="preserve">Коммерческие предложения принимались до 16:00 часов 12 марта 2020 года включительно. До указанного срока в секретариат тендерной комиссии поступило 5 (пять) коммерческих предложений от следующих хозяйствующих субъектов: </w:t>
      </w:r>
      <w:r w:rsidRPr="00F17C00">
        <w:rPr>
          <w:color w:val="000000"/>
          <w:sz w:val="24"/>
          <w:szCs w:val="24"/>
        </w:rPr>
        <w:t>ООО «</w:t>
      </w:r>
      <w:proofErr w:type="spellStart"/>
      <w:r w:rsidRPr="00F17C00">
        <w:rPr>
          <w:color w:val="000000"/>
          <w:sz w:val="24"/>
          <w:szCs w:val="24"/>
        </w:rPr>
        <w:t>ЮтинСтрой</w:t>
      </w:r>
      <w:proofErr w:type="spellEnd"/>
      <w:r w:rsidRPr="00F17C00">
        <w:rPr>
          <w:color w:val="000000"/>
          <w:sz w:val="24"/>
          <w:szCs w:val="24"/>
        </w:rPr>
        <w:t>», ООО «</w:t>
      </w:r>
      <w:proofErr w:type="spellStart"/>
      <w:r w:rsidRPr="00F17C00">
        <w:rPr>
          <w:color w:val="000000"/>
          <w:sz w:val="24"/>
          <w:szCs w:val="24"/>
        </w:rPr>
        <w:t>Сельвест</w:t>
      </w:r>
      <w:proofErr w:type="spellEnd"/>
      <w:r w:rsidRPr="00F17C00">
        <w:rPr>
          <w:color w:val="000000"/>
          <w:sz w:val="24"/>
          <w:szCs w:val="24"/>
        </w:rPr>
        <w:t>», ООО «</w:t>
      </w:r>
      <w:proofErr w:type="spellStart"/>
      <w:r w:rsidRPr="00F17C00">
        <w:rPr>
          <w:color w:val="000000"/>
          <w:sz w:val="24"/>
          <w:szCs w:val="24"/>
        </w:rPr>
        <w:t>ИнтеллектСтрой</w:t>
      </w:r>
      <w:proofErr w:type="spellEnd"/>
      <w:r w:rsidRPr="00F17C00">
        <w:rPr>
          <w:color w:val="000000"/>
          <w:sz w:val="24"/>
          <w:szCs w:val="24"/>
        </w:rPr>
        <w:t>», ООО «Доброва», ООО «Сейм».</w:t>
      </w:r>
    </w:p>
    <w:p w:rsidR="0090418E" w:rsidRPr="0090418E" w:rsidRDefault="0090418E" w:rsidP="0090418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90418E" w:rsidRPr="0090418E" w:rsidRDefault="0090418E" w:rsidP="0090418E">
      <w:pPr>
        <w:ind w:firstLine="709"/>
        <w:contextualSpacing/>
        <w:jc w:val="both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>РЕШИЛИ:</w:t>
      </w:r>
    </w:p>
    <w:p w:rsidR="0090418E" w:rsidRPr="0090418E" w:rsidRDefault="0090418E" w:rsidP="0090418E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:rsidR="00C62DDA" w:rsidRPr="00F17C00" w:rsidRDefault="00C62DDA" w:rsidP="00C62DDA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</w:t>
      </w:r>
      <w:r w:rsidRPr="00F17C00">
        <w:rPr>
          <w:sz w:val="24"/>
          <w:szCs w:val="24"/>
        </w:rPr>
        <w:t xml:space="preserve">обедителем тендера по объекту </w:t>
      </w:r>
      <w:r w:rsidRPr="00F17C00">
        <w:rPr>
          <w:spacing w:val="4"/>
          <w:sz w:val="24"/>
          <w:szCs w:val="24"/>
        </w:rPr>
        <w:t>«</w:t>
      </w:r>
      <w:r w:rsidRPr="00F17C00">
        <w:rPr>
          <w:sz w:val="24"/>
          <w:szCs w:val="24"/>
        </w:rPr>
        <w:t xml:space="preserve">Реконструкция пищеблока ГУ «Бендерский центр матери и ребенка», по адресу г. Бендеры, ул. </w:t>
      </w:r>
      <w:proofErr w:type="spellStart"/>
      <w:r w:rsidRPr="00F17C00">
        <w:rPr>
          <w:sz w:val="24"/>
          <w:szCs w:val="24"/>
        </w:rPr>
        <w:t>Протягайловская</w:t>
      </w:r>
      <w:proofErr w:type="spellEnd"/>
      <w:r w:rsidRPr="00F17C00">
        <w:rPr>
          <w:sz w:val="24"/>
          <w:szCs w:val="24"/>
        </w:rPr>
        <w:t xml:space="preserve">, 6, в том числе проектные работы», в рамках </w:t>
      </w:r>
      <w:proofErr w:type="gramStart"/>
      <w:r w:rsidRPr="00F17C00">
        <w:rPr>
          <w:sz w:val="24"/>
          <w:szCs w:val="24"/>
        </w:rPr>
        <w:t>исполнения Программы капитальных вложений сметы расходов Фонда капитальных вложений</w:t>
      </w:r>
      <w:proofErr w:type="gramEnd"/>
      <w:r w:rsidRPr="00F17C00">
        <w:rPr>
          <w:sz w:val="24"/>
          <w:szCs w:val="24"/>
        </w:rPr>
        <w:t xml:space="preserve"> на 2020 год – ООО «</w:t>
      </w:r>
      <w:proofErr w:type="spellStart"/>
      <w:r w:rsidRPr="00F17C00">
        <w:rPr>
          <w:sz w:val="24"/>
          <w:szCs w:val="24"/>
        </w:rPr>
        <w:t>ИнтеллектСтрой</w:t>
      </w:r>
      <w:proofErr w:type="spellEnd"/>
      <w:r w:rsidRPr="00F17C00">
        <w:rPr>
          <w:sz w:val="24"/>
          <w:szCs w:val="24"/>
        </w:rPr>
        <w:t>».</w:t>
      </w:r>
    </w:p>
    <w:p w:rsidR="00C62DDA" w:rsidRPr="00F17C00" w:rsidRDefault="00C62DDA" w:rsidP="00C62DDA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F17C00">
        <w:rPr>
          <w:sz w:val="24"/>
          <w:szCs w:val="24"/>
        </w:rPr>
        <w:t>ГУ «Бендерский центр матери и ребенка»</w:t>
      </w:r>
      <w:r w:rsidRPr="00F17C00">
        <w:rPr>
          <w:b/>
          <w:sz w:val="24"/>
          <w:szCs w:val="24"/>
        </w:rPr>
        <w:t xml:space="preserve"> </w:t>
      </w:r>
      <w:r w:rsidRPr="00F17C00">
        <w:rPr>
          <w:sz w:val="24"/>
          <w:szCs w:val="24"/>
        </w:rPr>
        <w:t>заключить договор с ООО «</w:t>
      </w:r>
      <w:proofErr w:type="spellStart"/>
      <w:r w:rsidRPr="00F17C00">
        <w:rPr>
          <w:sz w:val="24"/>
          <w:szCs w:val="24"/>
        </w:rPr>
        <w:t>ИнтеллектСтрой</w:t>
      </w:r>
      <w:proofErr w:type="spellEnd"/>
      <w:r w:rsidRPr="00F17C00">
        <w:rPr>
          <w:sz w:val="24"/>
          <w:szCs w:val="24"/>
        </w:rPr>
        <w:t xml:space="preserve">» по объекту </w:t>
      </w:r>
      <w:r w:rsidRPr="00F17C00">
        <w:rPr>
          <w:spacing w:val="4"/>
          <w:sz w:val="24"/>
          <w:szCs w:val="24"/>
        </w:rPr>
        <w:t>«</w:t>
      </w:r>
      <w:r w:rsidRPr="00F17C00">
        <w:rPr>
          <w:sz w:val="24"/>
          <w:szCs w:val="24"/>
        </w:rPr>
        <w:t xml:space="preserve">Реконструкция пищеблока ГУ «Бендерский центр матери и ребенка», по адресу г. Бендеры, ул. </w:t>
      </w:r>
      <w:proofErr w:type="spellStart"/>
      <w:r w:rsidRPr="00F17C00">
        <w:rPr>
          <w:sz w:val="24"/>
          <w:szCs w:val="24"/>
        </w:rPr>
        <w:t>Протягайловская</w:t>
      </w:r>
      <w:proofErr w:type="spellEnd"/>
      <w:r w:rsidRPr="00F17C00">
        <w:rPr>
          <w:sz w:val="24"/>
          <w:szCs w:val="24"/>
        </w:rPr>
        <w:t>, 6, в том числе проектные работы», в рамках исполнения Программы капитальных вложений сметы расходов Фонда капитальных вложений на 2020 год и представить в Министерство здравоохранения ПМР для утверждения и регистрации в Министерстве финансов</w:t>
      </w:r>
      <w:proofErr w:type="gramEnd"/>
      <w:r w:rsidRPr="00F17C00">
        <w:rPr>
          <w:sz w:val="24"/>
          <w:szCs w:val="24"/>
        </w:rPr>
        <w:t xml:space="preserve"> в течение 10 рабочих дней со дня проведения тендера:</w:t>
      </w:r>
    </w:p>
    <w:p w:rsidR="00C62DDA" w:rsidRPr="00F17C00" w:rsidRDefault="00C62DDA" w:rsidP="00C62DDA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 xml:space="preserve">а) стороны договора: </w:t>
      </w:r>
      <w:r w:rsidRPr="00F17C00">
        <w:rPr>
          <w:sz w:val="24"/>
          <w:szCs w:val="24"/>
        </w:rPr>
        <w:t xml:space="preserve">«Заказчик» – ГУ «Бендерский центр матери и ребенка» в лице главного врача </w:t>
      </w:r>
      <w:proofErr w:type="spellStart"/>
      <w:r w:rsidRPr="00F17C00">
        <w:rPr>
          <w:rFonts w:eastAsia="Calibri"/>
          <w:sz w:val="24"/>
          <w:szCs w:val="24"/>
        </w:rPr>
        <w:t>Гуранда</w:t>
      </w:r>
      <w:proofErr w:type="spellEnd"/>
      <w:r w:rsidRPr="00F17C00">
        <w:rPr>
          <w:rFonts w:eastAsia="Calibri"/>
          <w:sz w:val="24"/>
          <w:szCs w:val="24"/>
        </w:rPr>
        <w:t xml:space="preserve"> А.И.</w:t>
      </w:r>
      <w:r w:rsidRPr="00F17C00">
        <w:rPr>
          <w:sz w:val="24"/>
          <w:szCs w:val="24"/>
        </w:rPr>
        <w:t>, «Подрядчик» – ООО «</w:t>
      </w:r>
      <w:proofErr w:type="spellStart"/>
      <w:r w:rsidRPr="00F17C00">
        <w:rPr>
          <w:sz w:val="24"/>
          <w:szCs w:val="24"/>
        </w:rPr>
        <w:t>ИнтеллектСтрой</w:t>
      </w:r>
      <w:proofErr w:type="spellEnd"/>
      <w:r w:rsidRPr="00F17C00">
        <w:rPr>
          <w:sz w:val="24"/>
          <w:szCs w:val="24"/>
        </w:rPr>
        <w:t>» в лице директора – Бондаревой А.Ю.;</w:t>
      </w:r>
    </w:p>
    <w:p w:rsidR="00C62DDA" w:rsidRPr="00F17C00" w:rsidRDefault="00C62DDA" w:rsidP="00C62DDA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 xml:space="preserve">б) предмет договора: </w:t>
      </w:r>
      <w:r w:rsidRPr="00F17C00">
        <w:rPr>
          <w:spacing w:val="4"/>
          <w:sz w:val="24"/>
          <w:szCs w:val="24"/>
        </w:rPr>
        <w:t>«</w:t>
      </w:r>
      <w:r w:rsidRPr="00F17C00">
        <w:rPr>
          <w:sz w:val="24"/>
          <w:szCs w:val="24"/>
        </w:rPr>
        <w:t xml:space="preserve">Реконструкция пищеблока ГУ «Бендерский центр матери и ребенка», по адресу г. Бендеры, ул. </w:t>
      </w:r>
      <w:proofErr w:type="spellStart"/>
      <w:r w:rsidRPr="00F17C00">
        <w:rPr>
          <w:sz w:val="24"/>
          <w:szCs w:val="24"/>
        </w:rPr>
        <w:t>Протягайловская</w:t>
      </w:r>
      <w:proofErr w:type="spellEnd"/>
      <w:r w:rsidRPr="00F17C00">
        <w:rPr>
          <w:sz w:val="24"/>
          <w:szCs w:val="24"/>
        </w:rPr>
        <w:t xml:space="preserve">, 6, в том числе проектные работы», в рамках </w:t>
      </w:r>
      <w:proofErr w:type="gramStart"/>
      <w:r w:rsidRPr="00F17C00">
        <w:rPr>
          <w:sz w:val="24"/>
          <w:szCs w:val="24"/>
        </w:rPr>
        <w:t>исполнения Программы капитальных вложений сметы расходов Фонда капитальных вложений</w:t>
      </w:r>
      <w:proofErr w:type="gramEnd"/>
      <w:r w:rsidRPr="00F17C00">
        <w:rPr>
          <w:sz w:val="24"/>
          <w:szCs w:val="24"/>
        </w:rPr>
        <w:t xml:space="preserve"> на 2020 год.</w:t>
      </w:r>
    </w:p>
    <w:p w:rsidR="00C62DDA" w:rsidRPr="00F17C00" w:rsidRDefault="00C62DDA" w:rsidP="00C62DDA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lastRenderedPageBreak/>
        <w:t>в)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график выполнения работ:</w:t>
      </w:r>
      <w:r w:rsidRPr="00F17C00">
        <w:rPr>
          <w:sz w:val="24"/>
          <w:szCs w:val="24"/>
          <w:lang w:bidi="ru-RU"/>
        </w:rPr>
        <w:t xml:space="preserve"> срок выполнения работ в течение 90 дней</w:t>
      </w:r>
      <w:r w:rsidRPr="00F17C00">
        <w:rPr>
          <w:sz w:val="24"/>
          <w:szCs w:val="24"/>
        </w:rPr>
        <w:t>;</w:t>
      </w:r>
    </w:p>
    <w:p w:rsidR="00C62DDA" w:rsidRPr="00F17C00" w:rsidRDefault="00C62DDA" w:rsidP="00C62DD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>г)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гарантийные обязательства:</w:t>
      </w:r>
      <w:r w:rsidRPr="00F17C00">
        <w:rPr>
          <w:sz w:val="24"/>
          <w:szCs w:val="24"/>
          <w:lang w:bidi="ru-RU"/>
        </w:rPr>
        <w:t xml:space="preserve"> гарантийный срок нормальной эксплуатации объекта реконструкции и входящих в него инженерных систем, материалов и работ устанавливается </w:t>
      </w:r>
      <w:r w:rsidRPr="00F17C00">
        <w:rPr>
          <w:sz w:val="24"/>
          <w:szCs w:val="24"/>
        </w:rPr>
        <w:t xml:space="preserve">36 месяцев </w:t>
      </w:r>
      <w:proofErr w:type="gramStart"/>
      <w:r w:rsidRPr="00F17C00">
        <w:rPr>
          <w:sz w:val="24"/>
          <w:szCs w:val="24"/>
        </w:rPr>
        <w:t>с даты подписания</w:t>
      </w:r>
      <w:proofErr w:type="gramEnd"/>
      <w:r w:rsidRPr="00F17C00">
        <w:rPr>
          <w:sz w:val="24"/>
          <w:szCs w:val="24"/>
        </w:rPr>
        <w:t xml:space="preserve"> сторонами итогового акта выполненных работ.</w:t>
      </w:r>
    </w:p>
    <w:p w:rsidR="00C62DDA" w:rsidRPr="00F17C00" w:rsidRDefault="00C62DDA" w:rsidP="00C62DD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sz w:val="24"/>
          <w:szCs w:val="24"/>
        </w:rPr>
        <w:t>Если в гарантийный период обнаружатся дефекты, препятствующие нормальной эксплуатации объекта, то Подрядчик обязан их устранить за свой счет и в согласованные сроки.</w:t>
      </w:r>
    </w:p>
    <w:p w:rsidR="00C62DDA" w:rsidRPr="00F17C00" w:rsidRDefault="00C62DDA" w:rsidP="00C62DD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sz w:val="24"/>
          <w:szCs w:val="24"/>
        </w:rPr>
        <w:t>Для участия в составлении акта, фиксирующего дефекты, согласования порядка и сроков их устранения Подрядчик обязуется командировать своего представителя не позднее 5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C62DDA" w:rsidRPr="00F17C00" w:rsidRDefault="00C62DDA" w:rsidP="00C62DDA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sz w:val="24"/>
          <w:szCs w:val="24"/>
        </w:rPr>
        <w:t>Гарантия качества результата работ, если оно иное не предусмотрено договором подряда, распространяется на все, составляющие результаты работ.</w:t>
      </w:r>
    </w:p>
    <w:p w:rsidR="00C62DDA" w:rsidRPr="00F17C00" w:rsidRDefault="00C62DDA" w:rsidP="00C62DDA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F17C00">
        <w:rPr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лиц;</w:t>
      </w:r>
    </w:p>
    <w:p w:rsidR="00C62DDA" w:rsidRPr="00F17C00" w:rsidRDefault="00C62DDA" w:rsidP="00C62DDA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proofErr w:type="spellStart"/>
      <w:r w:rsidRPr="00F17C00">
        <w:rPr>
          <w:b/>
          <w:sz w:val="24"/>
          <w:szCs w:val="24"/>
        </w:rPr>
        <w:t>д</w:t>
      </w:r>
      <w:proofErr w:type="spellEnd"/>
      <w:r w:rsidRPr="00F17C00">
        <w:rPr>
          <w:b/>
          <w:sz w:val="24"/>
          <w:szCs w:val="24"/>
        </w:rPr>
        <w:t>) условия оплаты</w:t>
      </w:r>
      <w:r w:rsidRPr="00F17C00">
        <w:rPr>
          <w:sz w:val="24"/>
          <w:szCs w:val="24"/>
        </w:rPr>
        <w:t>: предоплата в размере 25% от сметной стоимости, ежемесячная оплата по акту выполненных работ за отчетный месяц за вычетом 25% от суммы акта. Окончательный расчет после завершения работ, сдачи исполнительной документации, подписания итогового акта выполнения работ;</w:t>
      </w:r>
    </w:p>
    <w:p w:rsidR="00C62DDA" w:rsidRPr="00F17C00" w:rsidRDefault="00C62DDA" w:rsidP="00C62DDA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proofErr w:type="gramStart"/>
      <w:r w:rsidRPr="00F17C00">
        <w:rPr>
          <w:b/>
          <w:sz w:val="24"/>
          <w:szCs w:val="24"/>
        </w:rPr>
        <w:t xml:space="preserve">е) дополнительное условие: </w:t>
      </w:r>
      <w:r w:rsidRPr="00F17C00">
        <w:rPr>
          <w:sz w:val="24"/>
          <w:szCs w:val="24"/>
        </w:rPr>
        <w:t>в случае необходимости проведения работ, не вошедших в дефектную ведомость по предмету тендера, не предусмотренных настоящим договором, «Подрядчик» приступает к выполнению данных работ, только после заключения дополнительного соглашения к настоящему договору, подлежащего утверждению в Министерстве здравоохранения ПМР, согласованию в Министерстве экономического развития ПМР и регистрации в Министерстве финансов ПМР;</w:t>
      </w:r>
      <w:proofErr w:type="gramEnd"/>
    </w:p>
    <w:p w:rsidR="00C62DDA" w:rsidRPr="00F17C00" w:rsidRDefault="00C62DDA" w:rsidP="00C62DDA">
      <w:pPr>
        <w:tabs>
          <w:tab w:val="num" w:pos="0"/>
          <w:tab w:val="left" w:pos="900"/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  <w:r w:rsidRPr="00F17C00">
        <w:rPr>
          <w:b/>
          <w:sz w:val="24"/>
          <w:szCs w:val="24"/>
        </w:rPr>
        <w:t>ж)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bCs/>
          <w:sz w:val="24"/>
          <w:szCs w:val="24"/>
        </w:rPr>
        <w:t>ответственность сторон:</w:t>
      </w:r>
      <w:r w:rsidRPr="00F17C00">
        <w:rPr>
          <w:bCs/>
          <w:sz w:val="24"/>
          <w:szCs w:val="24"/>
        </w:rPr>
        <w:t xml:space="preserve"> За невыполнение или ненадлежащее исполнение своих обязатель</w:t>
      </w:r>
      <w:proofErr w:type="gramStart"/>
      <w:r w:rsidRPr="00F17C00">
        <w:rPr>
          <w:bCs/>
          <w:sz w:val="24"/>
          <w:szCs w:val="24"/>
        </w:rPr>
        <w:t>ств Ст</w:t>
      </w:r>
      <w:proofErr w:type="gramEnd"/>
      <w:r w:rsidRPr="00F17C00">
        <w:rPr>
          <w:bCs/>
          <w:sz w:val="24"/>
          <w:szCs w:val="24"/>
        </w:rPr>
        <w:t>ороны несут ответственность в соответствии с требованиями законодательства Приднестровской Молдавской Республики.</w:t>
      </w:r>
    </w:p>
    <w:p w:rsidR="00C62DDA" w:rsidRDefault="00C62DDA" w:rsidP="00C62DDA">
      <w:pPr>
        <w:tabs>
          <w:tab w:val="num" w:pos="0"/>
          <w:tab w:val="left" w:pos="900"/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</w:t>
      </w:r>
      <w:proofErr w:type="gramStart"/>
      <w:r>
        <w:rPr>
          <w:bCs/>
          <w:sz w:val="24"/>
          <w:szCs w:val="24"/>
        </w:rPr>
        <w:t>обязательства</w:t>
      </w:r>
      <w:proofErr w:type="gramEnd"/>
      <w:r>
        <w:rPr>
          <w:bCs/>
          <w:sz w:val="24"/>
          <w:szCs w:val="24"/>
        </w:rPr>
        <w:t xml:space="preserve"> а каждый день просрочки. При этом сумма взимаемой неустойки (пени) не должна превышать 10 (десяти) процентов от общей стоимости работ по настоящему контракту.</w:t>
      </w:r>
    </w:p>
    <w:p w:rsidR="0090418E" w:rsidRPr="0090418E" w:rsidRDefault="00C62DDA" w:rsidP="00C62DDA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sectPr w:rsidR="0090418E" w:rsidRPr="0090418E" w:rsidSect="000F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CC6"/>
    <w:rsid w:val="000F28A0"/>
    <w:rsid w:val="004D66C9"/>
    <w:rsid w:val="005946D9"/>
    <w:rsid w:val="007B1A23"/>
    <w:rsid w:val="0090418E"/>
    <w:rsid w:val="00C055F4"/>
    <w:rsid w:val="00C62DDA"/>
    <w:rsid w:val="00D92CC6"/>
    <w:rsid w:val="00DA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41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04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2020-04-22T06:59:00Z</dcterms:created>
  <dcterms:modified xsi:type="dcterms:W3CDTF">2020-04-22T07:08:00Z</dcterms:modified>
</cp:coreProperties>
</file>