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Ind w:w="-72" w:type="dxa"/>
        <w:tblLayout w:type="fixed"/>
        <w:tblLook w:val="04A0"/>
      </w:tblPr>
      <w:tblGrid>
        <w:gridCol w:w="3963"/>
        <w:gridCol w:w="1981"/>
        <w:gridCol w:w="4166"/>
      </w:tblGrid>
      <w:tr w:rsidR="00C37AFA" w:rsidRPr="00F81BE2" w:rsidTr="00C37AFA">
        <w:trPr>
          <w:trHeight w:val="937"/>
        </w:trPr>
        <w:tc>
          <w:tcPr>
            <w:tcW w:w="3960" w:type="dxa"/>
            <w:vAlign w:val="center"/>
          </w:tcPr>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МИНИСТЕРУЛ</w:t>
            </w: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ОКРОТИРИИ СЭНЭТЭЦИЙ</w:t>
            </w: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АЛ РЕПУБЛИЧИЙ</w:t>
            </w: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МОЛДОВЕНЕШТЬ НИСТРЕНЕ</w:t>
            </w:r>
          </w:p>
          <w:p w:rsidR="00C37AFA" w:rsidRPr="00F81BE2" w:rsidRDefault="00C37AFA" w:rsidP="00F81BE2">
            <w:pPr>
              <w:spacing w:after="0" w:line="240" w:lineRule="auto"/>
              <w:jc w:val="center"/>
              <w:rPr>
                <w:rFonts w:ascii="Times New Roman" w:hAnsi="Times New Roman" w:cs="Times New Roman"/>
                <w:sz w:val="26"/>
                <w:szCs w:val="26"/>
              </w:rPr>
            </w:pPr>
          </w:p>
        </w:tc>
        <w:tc>
          <w:tcPr>
            <w:tcW w:w="1980" w:type="dxa"/>
            <w:vAlign w:val="center"/>
            <w:hideMark/>
          </w:tcPr>
          <w:p w:rsidR="00C37AFA" w:rsidRPr="00F81BE2" w:rsidRDefault="00C37AFA" w:rsidP="00F81BE2">
            <w:pPr>
              <w:spacing w:after="0" w:line="240" w:lineRule="auto"/>
              <w:jc w:val="center"/>
              <w:rPr>
                <w:rFonts w:ascii="Times New Roman" w:hAnsi="Times New Roman" w:cs="Times New Roman"/>
                <w:sz w:val="26"/>
                <w:szCs w:val="26"/>
              </w:rPr>
            </w:pPr>
            <w:r w:rsidRPr="00F81BE2">
              <w:rPr>
                <w:rFonts w:ascii="Times New Roman" w:hAnsi="Times New Roman" w:cs="Times New Roman"/>
                <w:noProof/>
                <w:sz w:val="26"/>
                <w:szCs w:val="26"/>
                <w:lang w:eastAsia="ru-RU"/>
              </w:rPr>
              <w:drawing>
                <wp:inline distT="0" distB="0" distL="0" distR="0">
                  <wp:extent cx="800100" cy="790575"/>
                  <wp:effectExtent l="19050" t="0" r="0" b="0"/>
                  <wp:docPr id="7"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8"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4163" w:type="dxa"/>
            <w:vAlign w:val="center"/>
          </w:tcPr>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М</w:t>
            </w:r>
            <w:proofErr w:type="gramStart"/>
            <w:r w:rsidRPr="00F81BE2">
              <w:rPr>
                <w:rFonts w:ascii="Times New Roman" w:hAnsi="Times New Roman" w:cs="Times New Roman"/>
                <w:b/>
                <w:sz w:val="26"/>
                <w:szCs w:val="26"/>
                <w:lang w:val="en-US"/>
              </w:rPr>
              <w:t>I</w:t>
            </w:r>
            <w:proofErr w:type="gramEnd"/>
            <w:r w:rsidRPr="00F81BE2">
              <w:rPr>
                <w:rFonts w:ascii="Times New Roman" w:hAnsi="Times New Roman" w:cs="Times New Roman"/>
                <w:b/>
                <w:sz w:val="26"/>
                <w:szCs w:val="26"/>
              </w:rPr>
              <w:t>Н</w:t>
            </w:r>
            <w:r w:rsidRPr="00F81BE2">
              <w:rPr>
                <w:rFonts w:ascii="Times New Roman" w:hAnsi="Times New Roman" w:cs="Times New Roman"/>
                <w:b/>
                <w:sz w:val="26"/>
                <w:szCs w:val="26"/>
                <w:lang w:val="en-US"/>
              </w:rPr>
              <w:t>IC</w:t>
            </w:r>
            <w:r w:rsidRPr="00F81BE2">
              <w:rPr>
                <w:rFonts w:ascii="Times New Roman" w:hAnsi="Times New Roman" w:cs="Times New Roman"/>
                <w:b/>
                <w:sz w:val="26"/>
                <w:szCs w:val="26"/>
              </w:rPr>
              <w:t>ТЕРСТВО</w:t>
            </w: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ОХОРОНИ ЗДОРОВ’Я</w:t>
            </w: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ПРИДН</w:t>
            </w:r>
            <w:proofErr w:type="gramStart"/>
            <w:r w:rsidRPr="00F81BE2">
              <w:rPr>
                <w:rFonts w:ascii="Times New Roman" w:hAnsi="Times New Roman" w:cs="Times New Roman"/>
                <w:b/>
                <w:sz w:val="26"/>
                <w:szCs w:val="26"/>
                <w:lang w:val="en-US"/>
              </w:rPr>
              <w:t>I</w:t>
            </w:r>
            <w:proofErr w:type="gramEnd"/>
            <w:r w:rsidRPr="00F81BE2">
              <w:rPr>
                <w:rFonts w:ascii="Times New Roman" w:hAnsi="Times New Roman" w:cs="Times New Roman"/>
                <w:b/>
                <w:sz w:val="26"/>
                <w:szCs w:val="26"/>
              </w:rPr>
              <w:t>СТРОВСЬКО</w:t>
            </w:r>
            <w:r w:rsidRPr="00F81BE2">
              <w:rPr>
                <w:rFonts w:ascii="Times New Roman" w:hAnsi="Times New Roman" w:cs="Times New Roman"/>
                <w:b/>
                <w:sz w:val="26"/>
                <w:szCs w:val="26"/>
                <w:lang w:val="en-US"/>
              </w:rPr>
              <w:t>I</w:t>
            </w:r>
            <w:r w:rsidRPr="00F81BE2">
              <w:rPr>
                <w:rFonts w:ascii="Times New Roman" w:hAnsi="Times New Roman" w:cs="Times New Roman"/>
                <w:b/>
                <w:sz w:val="26"/>
                <w:szCs w:val="26"/>
              </w:rPr>
              <w:t xml:space="preserve">  </w:t>
            </w: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МОЛДАВСЬКО</w:t>
            </w:r>
            <w:proofErr w:type="gramStart"/>
            <w:r w:rsidRPr="00F81BE2">
              <w:rPr>
                <w:rFonts w:ascii="Times New Roman" w:hAnsi="Times New Roman" w:cs="Times New Roman"/>
                <w:b/>
                <w:sz w:val="26"/>
                <w:szCs w:val="26"/>
                <w:lang w:val="en-US"/>
              </w:rPr>
              <w:t>I</w:t>
            </w:r>
            <w:proofErr w:type="gramEnd"/>
            <w:r w:rsidRPr="00F81BE2">
              <w:rPr>
                <w:rFonts w:ascii="Times New Roman" w:hAnsi="Times New Roman" w:cs="Times New Roman"/>
                <w:b/>
                <w:sz w:val="26"/>
                <w:szCs w:val="26"/>
              </w:rPr>
              <w:t xml:space="preserve"> РЕСПУБЛ</w:t>
            </w:r>
            <w:r w:rsidRPr="00F81BE2">
              <w:rPr>
                <w:rFonts w:ascii="Times New Roman" w:hAnsi="Times New Roman" w:cs="Times New Roman"/>
                <w:b/>
                <w:sz w:val="26"/>
                <w:szCs w:val="26"/>
                <w:lang w:val="en-US"/>
              </w:rPr>
              <w:t>I</w:t>
            </w:r>
            <w:r w:rsidRPr="00F81BE2">
              <w:rPr>
                <w:rFonts w:ascii="Times New Roman" w:hAnsi="Times New Roman" w:cs="Times New Roman"/>
                <w:b/>
                <w:sz w:val="26"/>
                <w:szCs w:val="26"/>
              </w:rPr>
              <w:t>КИ</w:t>
            </w:r>
          </w:p>
          <w:p w:rsidR="00C37AFA" w:rsidRPr="00F81BE2" w:rsidRDefault="00C37AFA" w:rsidP="00F81BE2">
            <w:pPr>
              <w:spacing w:after="0" w:line="240" w:lineRule="auto"/>
              <w:rPr>
                <w:rFonts w:ascii="Times New Roman" w:hAnsi="Times New Roman" w:cs="Times New Roman"/>
                <w:sz w:val="26"/>
                <w:szCs w:val="26"/>
              </w:rPr>
            </w:pPr>
          </w:p>
        </w:tc>
      </w:tr>
    </w:tbl>
    <w:p w:rsidR="00C37AFA" w:rsidRPr="00F81BE2" w:rsidRDefault="00C37AFA" w:rsidP="00F81BE2">
      <w:pPr>
        <w:spacing w:after="0" w:line="240" w:lineRule="auto"/>
        <w:jc w:val="center"/>
        <w:rPr>
          <w:rFonts w:ascii="Times New Roman" w:hAnsi="Times New Roman" w:cs="Times New Roman"/>
          <w:sz w:val="26"/>
          <w:szCs w:val="26"/>
        </w:rPr>
      </w:pP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МИНИСТЕРСТВО ЗДРАВООХРАНЕНИЯ</w:t>
      </w: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ПРИДНЕСТРОВСКОЙ МОЛДАВСКОЙ РЕСПУБЛИКИ</w:t>
      </w:r>
    </w:p>
    <w:p w:rsidR="00C37AFA" w:rsidRPr="00F81BE2" w:rsidRDefault="00C37AFA" w:rsidP="00F81BE2">
      <w:pPr>
        <w:spacing w:after="0" w:line="240" w:lineRule="auto"/>
        <w:rPr>
          <w:rFonts w:ascii="Times New Roman" w:hAnsi="Times New Roman" w:cs="Times New Roman"/>
          <w:sz w:val="26"/>
          <w:szCs w:val="26"/>
        </w:rPr>
      </w:pPr>
    </w:p>
    <w:p w:rsidR="00C37AFA" w:rsidRPr="00F81BE2" w:rsidRDefault="00C37AFA" w:rsidP="00F81BE2">
      <w:pPr>
        <w:spacing w:after="0" w:line="240" w:lineRule="auto"/>
        <w:jc w:val="center"/>
        <w:rPr>
          <w:rFonts w:ascii="Times New Roman" w:hAnsi="Times New Roman" w:cs="Times New Roman"/>
          <w:b/>
          <w:sz w:val="26"/>
          <w:szCs w:val="26"/>
        </w:rPr>
      </w:pPr>
      <w:r w:rsidRPr="00F81BE2">
        <w:rPr>
          <w:rFonts w:ascii="Times New Roman" w:hAnsi="Times New Roman" w:cs="Times New Roman"/>
          <w:b/>
          <w:sz w:val="26"/>
          <w:szCs w:val="26"/>
        </w:rPr>
        <w:t>ПРИКАЗ</w:t>
      </w:r>
    </w:p>
    <w:p w:rsidR="00C37AFA" w:rsidRPr="00F81BE2" w:rsidRDefault="00C37AFA" w:rsidP="00F81BE2">
      <w:pPr>
        <w:spacing w:after="0" w:line="240" w:lineRule="auto"/>
        <w:jc w:val="center"/>
        <w:rPr>
          <w:rFonts w:ascii="Times New Roman" w:hAnsi="Times New Roman" w:cs="Times New Roman"/>
          <w:b/>
          <w:sz w:val="26"/>
          <w:szCs w:val="26"/>
        </w:rPr>
      </w:pPr>
    </w:p>
    <w:p w:rsidR="00C37AFA" w:rsidRPr="00F81BE2" w:rsidRDefault="00C37AFA" w:rsidP="00F81BE2">
      <w:pPr>
        <w:spacing w:after="0" w:line="240" w:lineRule="auto"/>
        <w:rPr>
          <w:rFonts w:ascii="Times New Roman" w:hAnsi="Times New Roman" w:cs="Times New Roman"/>
          <w:sz w:val="26"/>
          <w:szCs w:val="26"/>
        </w:rPr>
      </w:pPr>
      <w:r w:rsidRPr="00F81BE2">
        <w:rPr>
          <w:rFonts w:ascii="Times New Roman" w:hAnsi="Times New Roman" w:cs="Times New Roman"/>
          <w:sz w:val="26"/>
          <w:szCs w:val="26"/>
        </w:rPr>
        <w:t>________________                                                                                               № ________</w:t>
      </w:r>
    </w:p>
    <w:p w:rsidR="00C37AFA" w:rsidRPr="00F81BE2" w:rsidRDefault="00C37AFA" w:rsidP="00F81BE2">
      <w:pPr>
        <w:spacing w:after="0" w:line="240" w:lineRule="auto"/>
        <w:jc w:val="center"/>
        <w:rPr>
          <w:rFonts w:ascii="Times New Roman" w:hAnsi="Times New Roman" w:cs="Times New Roman"/>
          <w:sz w:val="26"/>
          <w:szCs w:val="26"/>
        </w:rPr>
      </w:pPr>
      <w:r w:rsidRPr="00F81BE2">
        <w:rPr>
          <w:rFonts w:ascii="Times New Roman" w:hAnsi="Times New Roman" w:cs="Times New Roman"/>
          <w:sz w:val="26"/>
          <w:szCs w:val="26"/>
        </w:rPr>
        <w:t>г. Тирасполь</w:t>
      </w:r>
    </w:p>
    <w:p w:rsidR="00C37AFA" w:rsidRPr="00F81BE2" w:rsidRDefault="00A66D32" w:rsidP="00F81BE2">
      <w:pPr>
        <w:spacing w:after="0" w:line="240" w:lineRule="auto"/>
        <w:rPr>
          <w:rFonts w:ascii="Times New Roman" w:hAnsi="Times New Roman" w:cs="Times New Roman"/>
          <w:sz w:val="26"/>
          <w:szCs w:val="26"/>
        </w:rPr>
      </w:pPr>
      <w:r w:rsidRPr="00F81BE2">
        <w:rPr>
          <w:sz w:val="26"/>
          <w:szCs w:val="26"/>
        </w:rPr>
        <w:pict>
          <v:line id="_x0000_s1030" style="position:absolute;flip:x y;z-index:251660288" from="313.95pt,12.8pt" to="322.95pt,12.8pt"/>
        </w:pict>
      </w:r>
      <w:r w:rsidRPr="00F81BE2">
        <w:rPr>
          <w:sz w:val="26"/>
          <w:szCs w:val="26"/>
        </w:rPr>
        <w:pict>
          <v:line id="_x0000_s1031" style="position:absolute;flip:y;z-index:251661312" from="322.95pt,12.6pt" to="322.95pt,21.6pt"/>
        </w:pict>
      </w:r>
      <w:r w:rsidRPr="00F81BE2">
        <w:rPr>
          <w:sz w:val="26"/>
          <w:szCs w:val="26"/>
        </w:rPr>
        <w:pict>
          <v:line id="_x0000_s1032" style="position:absolute;z-index:251662336" from="139.95pt,12.6pt" to="148.95pt,12.6pt"/>
        </w:pict>
      </w:r>
      <w:r w:rsidRPr="00F81BE2">
        <w:rPr>
          <w:sz w:val="26"/>
          <w:szCs w:val="26"/>
        </w:rPr>
        <w:pict>
          <v:line id="_x0000_s1033" style="position:absolute;flip:y;z-index:251663360" from="139.95pt,12.6pt" to="139.95pt,21.6pt"/>
        </w:pict>
      </w:r>
      <w:r w:rsidR="00C37AFA" w:rsidRPr="00F81BE2">
        <w:rPr>
          <w:rFonts w:ascii="Times New Roman" w:hAnsi="Times New Roman" w:cs="Times New Roman"/>
          <w:sz w:val="26"/>
          <w:szCs w:val="26"/>
        </w:rPr>
        <w:t xml:space="preserve">                                               </w:t>
      </w:r>
    </w:p>
    <w:p w:rsidR="00C37AFA" w:rsidRPr="00F81BE2" w:rsidRDefault="00C37AFA" w:rsidP="00F81BE2">
      <w:pPr>
        <w:shd w:val="clear" w:color="auto" w:fill="FFFFFF"/>
        <w:spacing w:after="0" w:line="240" w:lineRule="auto"/>
        <w:jc w:val="center"/>
        <w:outlineLvl w:val="2"/>
        <w:rPr>
          <w:rFonts w:ascii="Times New Roman" w:hAnsi="Times New Roman" w:cs="Times New Roman"/>
          <w:spacing w:val="-1"/>
          <w:sz w:val="26"/>
          <w:szCs w:val="26"/>
        </w:rPr>
      </w:pPr>
      <w:r w:rsidRPr="00F81BE2">
        <w:rPr>
          <w:rFonts w:ascii="Times New Roman" w:hAnsi="Times New Roman" w:cs="Times New Roman"/>
          <w:spacing w:val="-1"/>
          <w:sz w:val="26"/>
          <w:szCs w:val="26"/>
        </w:rPr>
        <w:t xml:space="preserve">Об утверждении </w:t>
      </w:r>
      <w:proofErr w:type="gramStart"/>
      <w:r w:rsidRPr="00F81BE2">
        <w:rPr>
          <w:rFonts w:ascii="Times New Roman" w:hAnsi="Times New Roman" w:cs="Times New Roman"/>
          <w:spacing w:val="-1"/>
          <w:sz w:val="26"/>
          <w:szCs w:val="26"/>
        </w:rPr>
        <w:t>Клинических</w:t>
      </w:r>
      <w:proofErr w:type="gramEnd"/>
      <w:r w:rsidRPr="00F81BE2">
        <w:rPr>
          <w:rFonts w:ascii="Times New Roman" w:hAnsi="Times New Roman" w:cs="Times New Roman"/>
          <w:spacing w:val="-1"/>
          <w:sz w:val="26"/>
          <w:szCs w:val="26"/>
        </w:rPr>
        <w:t xml:space="preserve"> </w:t>
      </w:r>
    </w:p>
    <w:p w:rsidR="00C37AFA" w:rsidRPr="00F81BE2" w:rsidRDefault="00C37AFA" w:rsidP="00F81BE2">
      <w:pPr>
        <w:shd w:val="clear" w:color="auto" w:fill="FFFFFF"/>
        <w:spacing w:after="0" w:line="240" w:lineRule="auto"/>
        <w:jc w:val="center"/>
        <w:outlineLvl w:val="2"/>
        <w:rPr>
          <w:rFonts w:ascii="Times New Roman" w:hAnsi="Times New Roman" w:cs="Times New Roman"/>
          <w:spacing w:val="-1"/>
          <w:sz w:val="26"/>
          <w:szCs w:val="26"/>
        </w:rPr>
      </w:pPr>
      <w:r w:rsidRPr="00F81BE2">
        <w:rPr>
          <w:rFonts w:ascii="Times New Roman" w:hAnsi="Times New Roman" w:cs="Times New Roman"/>
          <w:spacing w:val="-1"/>
          <w:sz w:val="26"/>
          <w:szCs w:val="26"/>
        </w:rPr>
        <w:t>рекомендаций  «</w:t>
      </w:r>
      <w:r w:rsidRPr="00F81BE2">
        <w:rPr>
          <w:rFonts w:ascii="Times New Roman" w:eastAsia="Times New Roman" w:hAnsi="Times New Roman" w:cs="Times New Roman"/>
          <w:bCs/>
          <w:color w:val="000000"/>
          <w:sz w:val="26"/>
          <w:szCs w:val="26"/>
          <w:lang w:eastAsia="ru-RU" w:bidi="en-US"/>
        </w:rPr>
        <w:t>Женское бесплодие</w:t>
      </w:r>
      <w:r w:rsidRPr="00F81BE2">
        <w:rPr>
          <w:rFonts w:ascii="Times New Roman" w:hAnsi="Times New Roman" w:cs="Times New Roman"/>
          <w:spacing w:val="-1"/>
          <w:sz w:val="26"/>
          <w:szCs w:val="26"/>
        </w:rPr>
        <w:t>»</w:t>
      </w:r>
    </w:p>
    <w:p w:rsidR="00C37AFA" w:rsidRDefault="00C37AFA" w:rsidP="00F81BE2">
      <w:pPr>
        <w:spacing w:after="0" w:line="240" w:lineRule="auto"/>
        <w:ind w:firstLine="567"/>
        <w:jc w:val="both"/>
        <w:rPr>
          <w:rFonts w:ascii="Times New Roman" w:eastAsia="Times New Roman" w:hAnsi="Times New Roman" w:cs="Times New Roman"/>
          <w:sz w:val="26"/>
          <w:szCs w:val="26"/>
          <w:lang w:eastAsia="ru-RU"/>
        </w:rPr>
      </w:pPr>
    </w:p>
    <w:p w:rsidR="00C37AFA" w:rsidRDefault="00C37AFA" w:rsidP="00F81BE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w:t>
      </w:r>
      <w:r>
        <w:rPr>
          <w:rFonts w:ascii="Times New Roman" w:hAnsi="Times New Roman"/>
          <w:sz w:val="26"/>
          <w:szCs w:val="26"/>
        </w:rPr>
        <w:t xml:space="preserve">Постановлением Правительства Приднестровской Молдавской Республики </w:t>
      </w:r>
      <w:r>
        <w:rPr>
          <w:rFonts w:ascii="Times New Roman" w:hAnsi="Times New Roman"/>
          <w:sz w:val="26"/>
          <w:szCs w:val="26"/>
          <w:shd w:val="clear" w:color="auto" w:fill="FFFFFF"/>
        </w:rPr>
        <w:t>от 6 апреля 2017 года № 60 «</w:t>
      </w:r>
      <w:r>
        <w:rPr>
          <w:rFonts w:ascii="Times New Roman" w:hAnsi="Times New Roman"/>
          <w:sz w:val="26"/>
          <w:szCs w:val="26"/>
        </w:rPr>
        <w:t>Об утверждении Положения, структуры и предельной штатной численности Министерства здравоохранения Приднестровской Молдавской Республики» (САЗ 17-15) в действующей редакции</w:t>
      </w:r>
      <w:r>
        <w:rPr>
          <w:rFonts w:ascii="Times New Roman" w:hAnsi="Times New Roman" w:cs="Times New Roman"/>
          <w:sz w:val="26"/>
          <w:szCs w:val="26"/>
        </w:rPr>
        <w:t xml:space="preserve">, в целях </w:t>
      </w:r>
      <w:r w:rsidR="00F81BE2">
        <w:rPr>
          <w:rFonts w:ascii="Times New Roman" w:hAnsi="Times New Roman" w:cs="Times New Roman"/>
          <w:sz w:val="26"/>
          <w:szCs w:val="26"/>
        </w:rPr>
        <w:t>повышения качества</w:t>
      </w:r>
      <w:r w:rsidR="00341CD2">
        <w:rPr>
          <w:rFonts w:ascii="Times New Roman" w:hAnsi="Times New Roman" w:cs="Times New Roman"/>
          <w:sz w:val="26"/>
          <w:szCs w:val="26"/>
        </w:rPr>
        <w:t xml:space="preserve"> оказания медицинской помощи</w:t>
      </w:r>
      <w:r>
        <w:rPr>
          <w:rFonts w:ascii="Times New Roman" w:hAnsi="Times New Roman" w:cs="Times New Roman"/>
          <w:sz w:val="26"/>
          <w:szCs w:val="26"/>
        </w:rPr>
        <w:t xml:space="preserve">,   </w:t>
      </w:r>
    </w:p>
    <w:p w:rsidR="00C37AFA" w:rsidRDefault="00C37AFA" w:rsidP="00F81BE2">
      <w:pPr>
        <w:spacing w:after="0" w:line="240" w:lineRule="auto"/>
        <w:jc w:val="both"/>
        <w:rPr>
          <w:rFonts w:ascii="Times New Roman" w:eastAsia="Times New Roman" w:hAnsi="Times New Roman" w:cs="Times New Roman"/>
          <w:sz w:val="26"/>
          <w:szCs w:val="26"/>
          <w:lang w:eastAsia="ru-RU"/>
        </w:rPr>
      </w:pPr>
    </w:p>
    <w:p w:rsidR="00C37AFA" w:rsidRDefault="00C37AFA" w:rsidP="00F81BE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ПРИКАЗЫВАЮ:</w:t>
      </w:r>
    </w:p>
    <w:p w:rsidR="00C37AFA" w:rsidRDefault="00C37AFA" w:rsidP="00F81BE2">
      <w:pPr>
        <w:spacing w:after="0" w:line="240" w:lineRule="auto"/>
        <w:jc w:val="center"/>
        <w:rPr>
          <w:rFonts w:ascii="Times New Roman" w:hAnsi="Times New Roman" w:cs="Times New Roman"/>
          <w:sz w:val="26"/>
          <w:szCs w:val="26"/>
        </w:rPr>
      </w:pPr>
    </w:p>
    <w:p w:rsidR="00C37AFA" w:rsidRDefault="00C37AFA" w:rsidP="00F81BE2">
      <w:pPr>
        <w:shd w:val="clear" w:color="auto" w:fill="FFFFFF"/>
        <w:spacing w:after="0" w:line="240" w:lineRule="auto"/>
        <w:ind w:firstLine="567"/>
        <w:jc w:val="both"/>
        <w:outlineLvl w:val="2"/>
        <w:rPr>
          <w:rFonts w:ascii="Times New Roman" w:hAnsi="Times New Roman" w:cs="Times New Roman"/>
          <w:spacing w:val="-1"/>
          <w:sz w:val="26"/>
          <w:szCs w:val="26"/>
        </w:rPr>
      </w:pPr>
      <w:r>
        <w:rPr>
          <w:rFonts w:ascii="Times New Roman" w:hAnsi="Times New Roman" w:cs="Times New Roman"/>
          <w:sz w:val="26"/>
          <w:szCs w:val="26"/>
        </w:rPr>
        <w:t xml:space="preserve">1. Утвердить Клинические рекомендации </w:t>
      </w:r>
      <w:r>
        <w:rPr>
          <w:rFonts w:ascii="Times New Roman" w:hAnsi="Times New Roman" w:cs="Times New Roman"/>
          <w:spacing w:val="-1"/>
          <w:sz w:val="26"/>
          <w:szCs w:val="26"/>
        </w:rPr>
        <w:t>«</w:t>
      </w:r>
      <w:r>
        <w:rPr>
          <w:rFonts w:ascii="Times New Roman" w:eastAsia="Times New Roman" w:hAnsi="Times New Roman" w:cs="Times New Roman"/>
          <w:bCs/>
          <w:color w:val="000000"/>
          <w:sz w:val="26"/>
          <w:szCs w:val="26"/>
          <w:lang w:eastAsia="ru-RU" w:bidi="en-US"/>
        </w:rPr>
        <w:t>Женское бесплодие</w:t>
      </w:r>
      <w:r>
        <w:rPr>
          <w:rFonts w:ascii="Times New Roman" w:hAnsi="Times New Roman" w:cs="Times New Roman"/>
          <w:spacing w:val="-1"/>
          <w:sz w:val="26"/>
          <w:szCs w:val="26"/>
        </w:rPr>
        <w:t>» согласно Приложению к настоящему Приказу.</w:t>
      </w:r>
    </w:p>
    <w:p w:rsidR="00C37AFA" w:rsidRDefault="00C37AFA" w:rsidP="00F81BE2">
      <w:pPr>
        <w:tabs>
          <w:tab w:val="left" w:pos="851"/>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Руководителям </w:t>
      </w:r>
      <w:r w:rsidR="00F81BE2">
        <w:rPr>
          <w:rFonts w:ascii="Times New Roman" w:hAnsi="Times New Roman" w:cs="Times New Roman"/>
          <w:sz w:val="26"/>
          <w:szCs w:val="26"/>
        </w:rPr>
        <w:t xml:space="preserve">подведомственных </w:t>
      </w:r>
      <w:r>
        <w:rPr>
          <w:rFonts w:ascii="Times New Roman" w:hAnsi="Times New Roman" w:cs="Times New Roman"/>
          <w:sz w:val="26"/>
          <w:szCs w:val="26"/>
        </w:rPr>
        <w:t xml:space="preserve">лечебно-профилактических учреждений принять настоящий Приказ к руководству и довести до сведения медицинского персонала Клинические рекомендации </w:t>
      </w:r>
      <w:r>
        <w:rPr>
          <w:rFonts w:ascii="Times New Roman" w:hAnsi="Times New Roman" w:cs="Times New Roman"/>
          <w:spacing w:val="-1"/>
          <w:sz w:val="26"/>
          <w:szCs w:val="26"/>
        </w:rPr>
        <w:t>«</w:t>
      </w:r>
      <w:r>
        <w:rPr>
          <w:rFonts w:ascii="Times New Roman" w:eastAsia="Times New Roman" w:hAnsi="Times New Roman" w:cs="Times New Roman"/>
          <w:bCs/>
          <w:color w:val="000000"/>
          <w:sz w:val="26"/>
          <w:szCs w:val="26"/>
          <w:lang w:eastAsia="ru-RU" w:bidi="en-US"/>
        </w:rPr>
        <w:t>Женское бесплодие</w:t>
      </w:r>
      <w:r>
        <w:rPr>
          <w:rFonts w:ascii="Times New Roman" w:hAnsi="Times New Roman" w:cs="Times New Roman"/>
          <w:spacing w:val="-1"/>
          <w:sz w:val="26"/>
          <w:szCs w:val="26"/>
        </w:rPr>
        <w:t>»</w:t>
      </w:r>
      <w:r>
        <w:rPr>
          <w:rFonts w:ascii="Times New Roman" w:hAnsi="Times New Roman" w:cs="Times New Roman"/>
          <w:sz w:val="26"/>
          <w:szCs w:val="26"/>
        </w:rPr>
        <w:t>, утверждённы</w:t>
      </w:r>
      <w:r w:rsidR="00F81BE2">
        <w:rPr>
          <w:rFonts w:ascii="Times New Roman" w:hAnsi="Times New Roman" w:cs="Times New Roman"/>
          <w:sz w:val="26"/>
          <w:szCs w:val="26"/>
        </w:rPr>
        <w:t>е</w:t>
      </w:r>
      <w:r>
        <w:rPr>
          <w:rFonts w:ascii="Times New Roman" w:hAnsi="Times New Roman" w:cs="Times New Roman"/>
          <w:sz w:val="26"/>
          <w:szCs w:val="26"/>
        </w:rPr>
        <w:t xml:space="preserve"> настоящим Приказом.</w:t>
      </w:r>
    </w:p>
    <w:p w:rsidR="00C37AFA" w:rsidRDefault="00C37AFA" w:rsidP="00F81BE2">
      <w:pPr>
        <w:shd w:val="clear" w:color="auto" w:fill="FFFFFF"/>
        <w:spacing w:after="0" w:line="240" w:lineRule="auto"/>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Приказа возложить на заместителя министра здравоохранения Приднестровской Молдавской Республики Кузьмина Е.В.</w:t>
      </w:r>
    </w:p>
    <w:p w:rsidR="00C37AFA" w:rsidRDefault="00C37AFA" w:rsidP="00F81BE2">
      <w:pPr>
        <w:spacing w:after="0" w:line="240" w:lineRule="auto"/>
        <w:jc w:val="center"/>
        <w:rPr>
          <w:rFonts w:ascii="Times New Roman" w:hAnsi="Times New Roman" w:cs="Times New Roman"/>
          <w:spacing w:val="-1"/>
          <w:sz w:val="26"/>
          <w:szCs w:val="26"/>
        </w:rPr>
      </w:pPr>
    </w:p>
    <w:p w:rsidR="00C37AFA" w:rsidRDefault="00C37AFA" w:rsidP="00F81B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Правительства </w:t>
      </w:r>
    </w:p>
    <w:p w:rsidR="00C37AFA" w:rsidRDefault="00C37AFA" w:rsidP="00F81B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Приднестровской Молдавской Республики –</w:t>
      </w:r>
    </w:p>
    <w:p w:rsidR="00C37AFA" w:rsidRDefault="00C37AFA" w:rsidP="00F81B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министр здравоохранения</w:t>
      </w:r>
    </w:p>
    <w:p w:rsidR="00C37AFA" w:rsidRDefault="00C37AFA" w:rsidP="00F81B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Приднестровской Молдавской Республики                                                    А.А. Цуркан</w:t>
      </w:r>
    </w:p>
    <w:p w:rsidR="00C37AFA" w:rsidRDefault="00C37AFA" w:rsidP="00F81BE2">
      <w:pPr>
        <w:tabs>
          <w:tab w:val="left" w:pos="7275"/>
        </w:tabs>
        <w:spacing w:after="0" w:line="240" w:lineRule="auto"/>
        <w:rPr>
          <w:rFonts w:ascii="Times New Roman" w:hAnsi="Times New Roman" w:cs="Times New Roman"/>
          <w:sz w:val="26"/>
          <w:szCs w:val="26"/>
        </w:rPr>
      </w:pPr>
    </w:p>
    <w:p w:rsidR="00C37AFA" w:rsidRDefault="00C37AFA" w:rsidP="00F81BE2">
      <w:pPr>
        <w:tabs>
          <w:tab w:val="left" w:pos="7275"/>
        </w:tabs>
        <w:spacing w:after="0" w:line="240" w:lineRule="auto"/>
        <w:rPr>
          <w:rFonts w:ascii="Times New Roman" w:hAnsi="Times New Roman" w:cs="Times New Roman"/>
          <w:sz w:val="26"/>
          <w:szCs w:val="26"/>
        </w:rPr>
      </w:pPr>
    </w:p>
    <w:p w:rsidR="00C37AFA" w:rsidRDefault="00C37AFA" w:rsidP="00F81BE2">
      <w:pPr>
        <w:tabs>
          <w:tab w:val="left" w:pos="7275"/>
        </w:tabs>
        <w:spacing w:after="0" w:line="240" w:lineRule="auto"/>
        <w:rPr>
          <w:rFonts w:ascii="Times New Roman" w:hAnsi="Times New Roman" w:cs="Times New Roman"/>
          <w:sz w:val="26"/>
          <w:szCs w:val="26"/>
        </w:rPr>
      </w:pPr>
    </w:p>
    <w:p w:rsidR="00F81BE2" w:rsidRDefault="00F81BE2" w:rsidP="00F81BE2">
      <w:pPr>
        <w:tabs>
          <w:tab w:val="left" w:pos="7275"/>
        </w:tabs>
        <w:spacing w:after="0" w:line="240" w:lineRule="auto"/>
        <w:rPr>
          <w:rFonts w:ascii="Times New Roman" w:hAnsi="Times New Roman" w:cs="Times New Roman"/>
          <w:sz w:val="26"/>
          <w:szCs w:val="26"/>
        </w:rPr>
      </w:pPr>
    </w:p>
    <w:p w:rsidR="00C37AFA" w:rsidRDefault="00C37AFA" w:rsidP="00F81BE2">
      <w:pPr>
        <w:tabs>
          <w:tab w:val="left" w:pos="7275"/>
        </w:tabs>
        <w:spacing w:after="0" w:line="240" w:lineRule="auto"/>
        <w:rPr>
          <w:rFonts w:ascii="Times New Roman" w:hAnsi="Times New Roman" w:cs="Times New Roman"/>
          <w:sz w:val="26"/>
          <w:szCs w:val="26"/>
        </w:rPr>
      </w:pPr>
    </w:p>
    <w:p w:rsidR="00C37AFA" w:rsidRDefault="00C37AFA" w:rsidP="00F81BE2">
      <w:pPr>
        <w:tabs>
          <w:tab w:val="left" w:pos="7275"/>
        </w:tabs>
        <w:spacing w:after="0" w:line="240" w:lineRule="auto"/>
        <w:rPr>
          <w:rFonts w:ascii="Times New Roman" w:hAnsi="Times New Roman" w:cs="Times New Roman"/>
          <w:sz w:val="26"/>
          <w:szCs w:val="26"/>
        </w:rPr>
      </w:pPr>
    </w:p>
    <w:p w:rsidR="00C37AFA" w:rsidRDefault="00C37AFA" w:rsidP="00F81BE2">
      <w:pPr>
        <w:tabs>
          <w:tab w:val="left" w:pos="7275"/>
        </w:tabs>
        <w:spacing w:after="0" w:line="240" w:lineRule="auto"/>
        <w:rPr>
          <w:rFonts w:ascii="Times New Roman" w:hAnsi="Times New Roman" w:cs="Times New Roman"/>
          <w:sz w:val="26"/>
          <w:szCs w:val="26"/>
        </w:rPr>
      </w:pPr>
    </w:p>
    <w:p w:rsidR="00C37AFA" w:rsidRDefault="00C37AFA" w:rsidP="00F81BE2">
      <w:pPr>
        <w:tabs>
          <w:tab w:val="left" w:pos="7275"/>
        </w:tabs>
        <w:spacing w:after="0" w:line="240" w:lineRule="auto"/>
        <w:rPr>
          <w:rFonts w:ascii="Times New Roman" w:hAnsi="Times New Roman" w:cs="Times New Roman"/>
          <w:sz w:val="26"/>
          <w:szCs w:val="26"/>
        </w:rPr>
      </w:pPr>
    </w:p>
    <w:p w:rsidR="00F81BE2" w:rsidRDefault="00C37AFA" w:rsidP="00F81BE2">
      <w:pPr>
        <w:tabs>
          <w:tab w:val="left" w:pos="727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Фурс Р.В. </w:t>
      </w:r>
    </w:p>
    <w:p w:rsidR="00C37AFA" w:rsidRDefault="00C37AFA" w:rsidP="00F81BE2">
      <w:pPr>
        <w:tabs>
          <w:tab w:val="left" w:pos="7275"/>
        </w:tabs>
        <w:spacing w:after="0" w:line="240" w:lineRule="auto"/>
        <w:rPr>
          <w:rFonts w:ascii="Times New Roman" w:hAnsi="Times New Roman" w:cs="Times New Roman"/>
          <w:sz w:val="26"/>
          <w:szCs w:val="26"/>
        </w:rPr>
      </w:pPr>
      <w:r>
        <w:rPr>
          <w:rFonts w:ascii="Times New Roman" w:hAnsi="Times New Roman" w:cs="Times New Roman"/>
          <w:sz w:val="20"/>
          <w:szCs w:val="20"/>
        </w:rPr>
        <w:t>5-42-01</w:t>
      </w:r>
      <w:r>
        <w:rPr>
          <w:rFonts w:ascii="Times New Roman" w:eastAsia="Calibri" w:hAnsi="Times New Roman" w:cs="Times New Roman"/>
          <w:sz w:val="16"/>
          <w:szCs w:val="16"/>
        </w:rPr>
        <w:t xml:space="preserve">                                            </w:t>
      </w:r>
      <w:r>
        <w:rPr>
          <w:rFonts w:ascii="Times New Roman" w:hAnsi="Times New Roman" w:cs="Times New Roman"/>
          <w:sz w:val="24"/>
          <w:szCs w:val="24"/>
        </w:rPr>
        <w:t xml:space="preserve">            </w:t>
      </w:r>
      <w:r>
        <w:rPr>
          <w:rFonts w:ascii="Times New Roman" w:hAnsi="Times New Roman" w:cs="Times New Roman"/>
          <w:sz w:val="26"/>
          <w:szCs w:val="26"/>
        </w:rPr>
        <w:t xml:space="preserve">                                       </w:t>
      </w:r>
    </w:p>
    <w:p w:rsidR="00C37AFA" w:rsidRDefault="00C37AFA" w:rsidP="00F81BE2">
      <w:pPr>
        <w:tabs>
          <w:tab w:val="left" w:pos="727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C37AFA" w:rsidRDefault="00C37AFA" w:rsidP="00C37AFA">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Приказу</w:t>
      </w:r>
    </w:p>
    <w:p w:rsidR="00C37AFA" w:rsidRDefault="00C37AFA" w:rsidP="00C37AF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Министерства здравоохранения</w:t>
      </w:r>
    </w:p>
    <w:p w:rsidR="00C37AFA" w:rsidRDefault="00C37AFA" w:rsidP="00C37AF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Приднестровской Молдавской Республики</w:t>
      </w:r>
    </w:p>
    <w:p w:rsidR="00C37AFA" w:rsidRDefault="00C37AFA" w:rsidP="00C37AF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от «__»__________ 2019 года № _____</w:t>
      </w:r>
    </w:p>
    <w:p w:rsidR="000132F3" w:rsidRDefault="000132F3" w:rsidP="000132F3">
      <w:pPr>
        <w:jc w:val="center"/>
        <w:rPr>
          <w:rFonts w:ascii="Times New Roman" w:hAnsi="Times New Roman" w:cs="Times New Roman"/>
          <w:b/>
          <w:sz w:val="40"/>
          <w:szCs w:val="40"/>
        </w:rPr>
      </w:pPr>
    </w:p>
    <w:p w:rsidR="000132F3" w:rsidRDefault="000132F3" w:rsidP="000132F3">
      <w:pPr>
        <w:jc w:val="center"/>
        <w:rPr>
          <w:rFonts w:ascii="Times New Roman" w:hAnsi="Times New Roman" w:cs="Times New Roman"/>
          <w:b/>
          <w:sz w:val="40"/>
          <w:szCs w:val="40"/>
        </w:rPr>
      </w:pPr>
    </w:p>
    <w:p w:rsidR="006173D8" w:rsidRPr="007A65FE" w:rsidRDefault="006173D8" w:rsidP="006173D8">
      <w:pPr>
        <w:widowControl w:val="0"/>
        <w:autoSpaceDE w:val="0"/>
        <w:autoSpaceDN w:val="0"/>
        <w:rPr>
          <w:rFonts w:ascii="Times New Roman" w:eastAsia="Times New Roman" w:hAnsi="Times New Roman" w:cs="Times New Roman"/>
          <w:b/>
          <w:sz w:val="64"/>
          <w:szCs w:val="27"/>
        </w:rPr>
      </w:pPr>
    </w:p>
    <w:p w:rsidR="000132F3" w:rsidRDefault="000132F3" w:rsidP="000132F3">
      <w:pPr>
        <w:jc w:val="center"/>
        <w:rPr>
          <w:rFonts w:ascii="Times New Roman" w:hAnsi="Times New Roman" w:cs="Times New Roman"/>
          <w:b/>
          <w:sz w:val="40"/>
          <w:szCs w:val="40"/>
        </w:rPr>
      </w:pPr>
    </w:p>
    <w:p w:rsidR="000132F3" w:rsidRDefault="000132F3" w:rsidP="000132F3">
      <w:pPr>
        <w:jc w:val="center"/>
        <w:rPr>
          <w:rFonts w:ascii="Times New Roman" w:hAnsi="Times New Roman" w:cs="Times New Roman"/>
          <w:b/>
          <w:sz w:val="40"/>
          <w:szCs w:val="40"/>
        </w:rPr>
      </w:pPr>
    </w:p>
    <w:p w:rsidR="000132F3" w:rsidRDefault="000132F3" w:rsidP="003C3208">
      <w:pPr>
        <w:spacing w:line="360" w:lineRule="auto"/>
        <w:jc w:val="center"/>
        <w:rPr>
          <w:rFonts w:ascii="Times New Roman" w:hAnsi="Times New Roman" w:cs="Times New Roman"/>
          <w:b/>
          <w:sz w:val="40"/>
          <w:szCs w:val="40"/>
        </w:rPr>
      </w:pPr>
      <w:r w:rsidRPr="000132F3">
        <w:rPr>
          <w:rFonts w:ascii="Times New Roman" w:hAnsi="Times New Roman" w:cs="Times New Roman"/>
          <w:b/>
          <w:sz w:val="40"/>
          <w:szCs w:val="40"/>
        </w:rPr>
        <w:t>ЖЕНСКОЕ БЕСПЛОДИЕ</w:t>
      </w:r>
    </w:p>
    <w:p w:rsidR="000132F3" w:rsidRPr="00D921C8" w:rsidRDefault="000132F3" w:rsidP="003C3208">
      <w:pPr>
        <w:spacing w:line="360" w:lineRule="auto"/>
        <w:jc w:val="center"/>
        <w:rPr>
          <w:rFonts w:ascii="Times New Roman" w:hAnsi="Times New Roman" w:cs="Times New Roman"/>
          <w:b/>
          <w:sz w:val="32"/>
          <w:szCs w:val="40"/>
        </w:rPr>
      </w:pPr>
      <w:r w:rsidRPr="00D921C8">
        <w:rPr>
          <w:rFonts w:ascii="Times New Roman" w:hAnsi="Times New Roman" w:cs="Times New Roman"/>
          <w:b/>
          <w:sz w:val="32"/>
          <w:szCs w:val="40"/>
        </w:rPr>
        <w:t>(СОВРЕМЕННЫЕ ПОДХОДЫ К ДИАГНОСТИКЕ И ЛЕЧЕНИЮ)</w:t>
      </w:r>
    </w:p>
    <w:p w:rsidR="00814EBA" w:rsidRDefault="000132F3" w:rsidP="003C3208">
      <w:pPr>
        <w:spacing w:line="360" w:lineRule="auto"/>
        <w:jc w:val="center"/>
        <w:rPr>
          <w:rFonts w:ascii="Times New Roman" w:hAnsi="Times New Roman" w:cs="Times New Roman"/>
          <w:b/>
          <w:sz w:val="28"/>
          <w:szCs w:val="40"/>
        </w:rPr>
      </w:pPr>
      <w:r w:rsidRPr="00D921C8">
        <w:rPr>
          <w:rFonts w:ascii="Times New Roman" w:hAnsi="Times New Roman" w:cs="Times New Roman"/>
          <w:b/>
          <w:sz w:val="28"/>
          <w:szCs w:val="40"/>
        </w:rPr>
        <w:t>КЛИНИЧЕСКИЕ РЕКОМЕНДАЦИИ</w:t>
      </w:r>
    </w:p>
    <w:p w:rsidR="002A6E1A" w:rsidRPr="00D921C8" w:rsidRDefault="000132F3" w:rsidP="003C3208">
      <w:pPr>
        <w:spacing w:line="360" w:lineRule="auto"/>
        <w:jc w:val="center"/>
        <w:rPr>
          <w:rFonts w:ascii="Times New Roman" w:hAnsi="Times New Roman" w:cs="Times New Roman"/>
          <w:b/>
          <w:sz w:val="28"/>
          <w:szCs w:val="40"/>
        </w:rPr>
      </w:pPr>
      <w:r w:rsidRPr="00D921C8">
        <w:rPr>
          <w:rFonts w:ascii="Times New Roman" w:hAnsi="Times New Roman" w:cs="Times New Roman"/>
          <w:b/>
          <w:sz w:val="28"/>
          <w:szCs w:val="40"/>
        </w:rPr>
        <w:t>(ПРОТОКОЛ ЛЕЧЕНИЯ)</w:t>
      </w:r>
    </w:p>
    <w:p w:rsidR="000132F3" w:rsidRDefault="000132F3" w:rsidP="003C3208">
      <w:pPr>
        <w:jc w:val="center"/>
        <w:rPr>
          <w:rFonts w:ascii="Times New Roman" w:hAnsi="Times New Roman" w:cs="Times New Roman"/>
          <w:b/>
          <w:sz w:val="40"/>
          <w:szCs w:val="40"/>
        </w:rPr>
      </w:pPr>
    </w:p>
    <w:p w:rsidR="003C3208" w:rsidRDefault="003C3208" w:rsidP="003C3208">
      <w:pPr>
        <w:widowControl w:val="0"/>
        <w:autoSpaceDE w:val="0"/>
        <w:autoSpaceDN w:val="0"/>
        <w:ind w:left="465"/>
        <w:jc w:val="center"/>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3C3208" w:rsidRDefault="003C3208" w:rsidP="000B666F">
      <w:pPr>
        <w:widowControl w:val="0"/>
        <w:autoSpaceDE w:val="0"/>
        <w:autoSpaceDN w:val="0"/>
        <w:ind w:left="465"/>
        <w:rPr>
          <w:rFonts w:ascii="Times New Roman" w:eastAsia="Times New Roman" w:hAnsi="Times New Roman" w:cs="Times New Roman"/>
          <w:w w:val="110"/>
          <w:sz w:val="27"/>
        </w:rPr>
      </w:pPr>
    </w:p>
    <w:p w:rsidR="00C37AFA" w:rsidRDefault="00C37AFA" w:rsidP="00C37AFA">
      <w:pPr>
        <w:widowControl w:val="0"/>
        <w:autoSpaceDE w:val="0"/>
        <w:autoSpaceDN w:val="0"/>
        <w:rPr>
          <w:rFonts w:ascii="Times New Roman" w:eastAsia="Times New Roman" w:hAnsi="Times New Roman" w:cs="Times New Roman"/>
          <w:w w:val="110"/>
          <w:sz w:val="27"/>
        </w:rPr>
      </w:pPr>
    </w:p>
    <w:p w:rsidR="000B666F" w:rsidRDefault="00C37AFA" w:rsidP="00C37AFA">
      <w:pPr>
        <w:widowControl w:val="0"/>
        <w:autoSpaceDE w:val="0"/>
        <w:autoSpaceDN w:val="0"/>
        <w:ind w:firstLine="426"/>
        <w:rPr>
          <w:rFonts w:ascii="Times New Roman" w:eastAsia="Times New Roman" w:hAnsi="Times New Roman" w:cs="Times New Roman"/>
          <w:w w:val="110"/>
          <w:sz w:val="27"/>
        </w:rPr>
      </w:pPr>
      <w:r>
        <w:rPr>
          <w:rFonts w:ascii="Times New Roman" w:eastAsia="Times New Roman" w:hAnsi="Times New Roman" w:cs="Times New Roman"/>
          <w:w w:val="110"/>
          <w:sz w:val="27"/>
        </w:rPr>
        <w:t xml:space="preserve"> </w:t>
      </w:r>
      <w:r w:rsidR="000B666F" w:rsidRPr="007A65FE">
        <w:rPr>
          <w:rFonts w:ascii="Times New Roman" w:eastAsia="Times New Roman" w:hAnsi="Times New Roman" w:cs="Times New Roman"/>
          <w:w w:val="110"/>
          <w:sz w:val="27"/>
        </w:rPr>
        <w:t xml:space="preserve">МКБ </w:t>
      </w:r>
    </w:p>
    <w:p w:rsidR="000B666F" w:rsidRPr="007A65FE" w:rsidRDefault="000B666F" w:rsidP="000B666F">
      <w:pPr>
        <w:widowControl w:val="0"/>
        <w:autoSpaceDE w:val="0"/>
        <w:autoSpaceDN w:val="0"/>
        <w:ind w:left="465"/>
        <w:rPr>
          <w:rFonts w:ascii="Times New Roman" w:eastAsia="Times New Roman" w:hAnsi="Times New Roman" w:cs="Times New Roman"/>
          <w:b/>
          <w:sz w:val="27"/>
        </w:rPr>
      </w:pPr>
      <w:r w:rsidRPr="007A65FE">
        <w:rPr>
          <w:rFonts w:ascii="Times New Roman" w:eastAsia="Times New Roman" w:hAnsi="Times New Roman" w:cs="Times New Roman"/>
          <w:w w:val="110"/>
          <w:sz w:val="27"/>
        </w:rPr>
        <w:t>Возрастная категория:</w:t>
      </w:r>
      <w:r w:rsidRPr="007A65FE">
        <w:rPr>
          <w:rFonts w:ascii="Times New Roman" w:eastAsia="Times New Roman" w:hAnsi="Times New Roman" w:cs="Times New Roman"/>
          <w:b/>
          <w:sz w:val="27"/>
        </w:rPr>
        <w:t xml:space="preserve"> Взрослые</w:t>
      </w:r>
    </w:p>
    <w:p w:rsidR="000132F3" w:rsidRDefault="000132F3" w:rsidP="000132F3">
      <w:pPr>
        <w:jc w:val="center"/>
        <w:rPr>
          <w:rFonts w:ascii="Times New Roman" w:hAnsi="Times New Roman" w:cs="Times New Roman"/>
          <w:b/>
          <w:sz w:val="40"/>
          <w:szCs w:val="40"/>
        </w:rPr>
      </w:pPr>
    </w:p>
    <w:p w:rsidR="00814EBA" w:rsidRPr="007A65FE" w:rsidRDefault="00814EBA" w:rsidP="00814EBA">
      <w:pPr>
        <w:widowControl w:val="0"/>
        <w:autoSpaceDE w:val="0"/>
        <w:autoSpaceDN w:val="0"/>
        <w:spacing w:before="110"/>
        <w:ind w:left="465"/>
        <w:jc w:val="both"/>
        <w:rPr>
          <w:rFonts w:ascii="Times New Roman" w:eastAsia="Times New Roman" w:hAnsi="Times New Roman" w:cs="Times New Roman"/>
          <w:spacing w:val="-7"/>
          <w:w w:val="110"/>
          <w:sz w:val="27"/>
        </w:rPr>
      </w:pPr>
      <w:r w:rsidRPr="007555D2">
        <w:rPr>
          <w:rFonts w:ascii="Times New Roman" w:eastAsia="Times New Roman" w:hAnsi="Times New Roman" w:cs="Times New Roman"/>
          <w:spacing w:val="-7"/>
          <w:w w:val="110"/>
          <w:sz w:val="27"/>
        </w:rPr>
        <w:t>Данные клинические рекомендации представляют собой адаптацию клинических рекомендации "Женское бесплодие (современные подходы к</w:t>
      </w:r>
      <w:r w:rsidR="000B666F">
        <w:rPr>
          <w:rFonts w:ascii="Times New Roman" w:eastAsia="Times New Roman" w:hAnsi="Times New Roman" w:cs="Times New Roman"/>
          <w:spacing w:val="-7"/>
          <w:w w:val="110"/>
          <w:sz w:val="27"/>
        </w:rPr>
        <w:t xml:space="preserve"> </w:t>
      </w:r>
      <w:r w:rsidRPr="007555D2">
        <w:rPr>
          <w:rFonts w:ascii="Times New Roman" w:eastAsia="Times New Roman" w:hAnsi="Times New Roman" w:cs="Times New Roman"/>
          <w:spacing w:val="-7"/>
          <w:w w:val="110"/>
          <w:sz w:val="27"/>
        </w:rPr>
        <w:t xml:space="preserve">диагностике и лечению)", утвержденные МЗ   Российской Федерации от 15 февраля 2019 года, разработанные </w:t>
      </w:r>
      <w:r w:rsidRPr="007A65FE">
        <w:rPr>
          <w:rFonts w:ascii="Times New Roman" w:eastAsia="Times New Roman" w:hAnsi="Times New Roman" w:cs="Times New Roman"/>
          <w:spacing w:val="-7"/>
          <w:w w:val="110"/>
          <w:sz w:val="27"/>
        </w:rPr>
        <w:t>«</w:t>
      </w:r>
      <w:r w:rsidRPr="007A65FE">
        <w:rPr>
          <w:rFonts w:ascii="Times New Roman" w:eastAsia="Times New Roman" w:hAnsi="Times New Roman" w:cs="Times New Roman"/>
        </w:rPr>
        <w:t>Р</w:t>
      </w:r>
      <w:r>
        <w:rPr>
          <w:rFonts w:ascii="Times New Roman" w:eastAsia="Times New Roman" w:hAnsi="Times New Roman" w:cs="Times New Roman"/>
          <w:spacing w:val="-7"/>
          <w:w w:val="110"/>
          <w:sz w:val="27"/>
        </w:rPr>
        <w:t>оссийской ассоциацией эндокринологов», «Российским</w:t>
      </w:r>
      <w:r w:rsidRPr="007A65FE">
        <w:rPr>
          <w:rFonts w:ascii="Times New Roman" w:eastAsia="Times New Roman" w:hAnsi="Times New Roman" w:cs="Times New Roman"/>
          <w:spacing w:val="-7"/>
          <w:w w:val="110"/>
          <w:sz w:val="27"/>
        </w:rPr>
        <w:t xml:space="preserve"> общество</w:t>
      </w:r>
      <w:r>
        <w:rPr>
          <w:rFonts w:ascii="Times New Roman" w:eastAsia="Times New Roman" w:hAnsi="Times New Roman" w:cs="Times New Roman"/>
          <w:spacing w:val="-7"/>
          <w:w w:val="110"/>
          <w:sz w:val="27"/>
        </w:rPr>
        <w:t>м акушеров-гинекологов». Адаптация осуществлена рабочей группой  по разработке клинических протоколов по акушерству и гинекологии в рамках амбулаторно-клинической помощи населению ПМР.</w:t>
      </w:r>
    </w:p>
    <w:p w:rsidR="00814EBA" w:rsidRPr="007A65FE" w:rsidRDefault="00814EBA" w:rsidP="003C3208">
      <w:pPr>
        <w:widowControl w:val="0"/>
        <w:autoSpaceDE w:val="0"/>
        <w:autoSpaceDN w:val="0"/>
        <w:spacing w:before="110" w:line="240" w:lineRule="auto"/>
        <w:ind w:left="465"/>
        <w:rPr>
          <w:rFonts w:ascii="Times New Roman" w:eastAsia="Times New Roman" w:hAnsi="Times New Roman" w:cs="Times New Roman"/>
          <w:b/>
          <w:sz w:val="27"/>
        </w:rPr>
      </w:pPr>
      <w:r w:rsidRPr="007A65FE">
        <w:rPr>
          <w:rFonts w:ascii="Times New Roman" w:eastAsia="Times New Roman" w:hAnsi="Times New Roman" w:cs="Times New Roman"/>
          <w:spacing w:val="-7"/>
          <w:w w:val="110"/>
          <w:sz w:val="27"/>
        </w:rPr>
        <w:t xml:space="preserve">Год </w:t>
      </w:r>
      <w:r w:rsidRPr="007A65FE">
        <w:rPr>
          <w:rFonts w:ascii="Times New Roman" w:eastAsia="Times New Roman" w:hAnsi="Times New Roman" w:cs="Times New Roman"/>
          <w:w w:val="110"/>
          <w:sz w:val="27"/>
        </w:rPr>
        <w:t xml:space="preserve">утверждения </w:t>
      </w:r>
      <w:r w:rsidRPr="007A65FE">
        <w:rPr>
          <w:rFonts w:ascii="Times New Roman" w:eastAsia="Times New Roman" w:hAnsi="Times New Roman" w:cs="Times New Roman"/>
          <w:b/>
          <w:w w:val="110"/>
          <w:sz w:val="27"/>
        </w:rPr>
        <w:t>201</w:t>
      </w:r>
      <w:r>
        <w:rPr>
          <w:rFonts w:ascii="Times New Roman" w:eastAsia="Times New Roman" w:hAnsi="Times New Roman" w:cs="Times New Roman"/>
          <w:b/>
          <w:w w:val="110"/>
          <w:sz w:val="27"/>
        </w:rPr>
        <w:t xml:space="preserve">9 </w:t>
      </w:r>
      <w:r w:rsidRPr="007A65FE">
        <w:rPr>
          <w:rFonts w:ascii="Times New Roman" w:eastAsia="Times New Roman" w:hAnsi="Times New Roman" w:cs="Times New Roman"/>
          <w:w w:val="110"/>
          <w:sz w:val="27"/>
        </w:rPr>
        <w:t>(пересмотр каждые 3 года)</w:t>
      </w:r>
    </w:p>
    <w:p w:rsidR="00814EBA" w:rsidRPr="007A65FE" w:rsidRDefault="00814EBA" w:rsidP="003C3208">
      <w:pPr>
        <w:widowControl w:val="0"/>
        <w:autoSpaceDE w:val="0"/>
        <w:autoSpaceDN w:val="0"/>
        <w:spacing w:before="296" w:line="240" w:lineRule="auto"/>
        <w:ind w:left="465"/>
        <w:rPr>
          <w:rFonts w:ascii="Times New Roman" w:eastAsia="Times New Roman" w:hAnsi="Times New Roman" w:cs="Times New Roman"/>
          <w:w w:val="110"/>
          <w:sz w:val="27"/>
          <w:szCs w:val="27"/>
        </w:rPr>
      </w:pPr>
      <w:r w:rsidRPr="007A65FE">
        <w:rPr>
          <w:rFonts w:ascii="Times New Roman" w:eastAsia="Times New Roman" w:hAnsi="Times New Roman" w:cs="Times New Roman"/>
          <w:w w:val="110"/>
          <w:sz w:val="27"/>
          <w:szCs w:val="27"/>
        </w:rPr>
        <w:t>Профессиональные медицинские сообщества:</w:t>
      </w:r>
    </w:p>
    <w:p w:rsidR="00814EBA" w:rsidRPr="007A65FE" w:rsidRDefault="00814EBA" w:rsidP="003C3208">
      <w:pPr>
        <w:widowControl w:val="0"/>
        <w:numPr>
          <w:ilvl w:val="0"/>
          <w:numId w:val="48"/>
        </w:numPr>
        <w:autoSpaceDE w:val="0"/>
        <w:autoSpaceDN w:val="0"/>
        <w:spacing w:before="296" w:after="0" w:line="240" w:lineRule="auto"/>
        <w:rPr>
          <w:rFonts w:ascii="Times New Roman" w:eastAsia="Times New Roman" w:hAnsi="Times New Roman" w:cs="Times New Roman"/>
          <w:sz w:val="27"/>
          <w:szCs w:val="27"/>
        </w:rPr>
      </w:pPr>
      <w:r w:rsidRPr="007A65FE">
        <w:rPr>
          <w:rFonts w:ascii="Times New Roman" w:eastAsia="Times New Roman" w:hAnsi="Times New Roman" w:cs="Times New Roman"/>
          <w:sz w:val="27"/>
          <w:szCs w:val="27"/>
        </w:rPr>
        <w:t>Ассоциация акушеров-гинекологов Приднестровья</w:t>
      </w:r>
    </w:p>
    <w:p w:rsidR="003C3208" w:rsidRDefault="003C3208" w:rsidP="00886248">
      <w:pPr>
        <w:jc w:val="center"/>
        <w:rPr>
          <w:rFonts w:ascii="Times New Roman" w:hAnsi="Times New Roman" w:cs="Times New Roman"/>
          <w:b/>
          <w:sz w:val="24"/>
          <w:szCs w:val="24"/>
        </w:rPr>
      </w:pPr>
    </w:p>
    <w:p w:rsidR="00886248" w:rsidRPr="00F223FB" w:rsidRDefault="00886248" w:rsidP="00886248">
      <w:pPr>
        <w:jc w:val="center"/>
        <w:rPr>
          <w:rFonts w:ascii="Times New Roman" w:hAnsi="Times New Roman" w:cs="Times New Roman"/>
          <w:b/>
          <w:sz w:val="24"/>
          <w:szCs w:val="24"/>
        </w:rPr>
      </w:pPr>
      <w:r w:rsidRPr="00F223FB">
        <w:rPr>
          <w:rFonts w:ascii="Times New Roman" w:hAnsi="Times New Roman" w:cs="Times New Roman"/>
          <w:b/>
          <w:sz w:val="24"/>
          <w:szCs w:val="24"/>
        </w:rPr>
        <w:t>Введение</w:t>
      </w:r>
    </w:p>
    <w:p w:rsidR="00886248" w:rsidRPr="002B2CA5" w:rsidRDefault="00886248" w:rsidP="00886248">
      <w:pPr>
        <w:rPr>
          <w:rFonts w:ascii="Times New Roman" w:hAnsi="Times New Roman" w:cs="Times New Roman"/>
          <w:sz w:val="24"/>
          <w:szCs w:val="24"/>
        </w:rPr>
      </w:pPr>
    </w:p>
    <w:p w:rsidR="00886248" w:rsidRDefault="00886248" w:rsidP="00886248">
      <w:pPr>
        <w:spacing w:line="360" w:lineRule="auto"/>
        <w:ind w:firstLine="900"/>
        <w:jc w:val="both"/>
        <w:rPr>
          <w:rFonts w:ascii="Times New Roman" w:hAnsi="Times New Roman" w:cs="Times New Roman"/>
          <w:sz w:val="24"/>
          <w:szCs w:val="24"/>
        </w:rPr>
      </w:pPr>
      <w:r w:rsidRPr="002B2CA5">
        <w:rPr>
          <w:rFonts w:ascii="Times New Roman" w:hAnsi="Times New Roman" w:cs="Times New Roman"/>
          <w:sz w:val="24"/>
          <w:szCs w:val="24"/>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клинических рекомендаций, могут быть обеспечены за счет средств и в пределах лимитов финансирования, предусмотренных законами о республиканском бюджете, и о бюджете Единого государственного фонда социального страхования Приднестровской Молдавской Республики на соответствующий год, при наличии источников финансирования, а также других поступлений, незапрещенных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обследований и лечения.</w:t>
      </w:r>
    </w:p>
    <w:p w:rsidR="009031BA" w:rsidRDefault="009031BA" w:rsidP="000132F3">
      <w:pPr>
        <w:widowControl w:val="0"/>
        <w:spacing w:after="9" w:line="260" w:lineRule="exact"/>
        <w:jc w:val="both"/>
        <w:outlineLvl w:val="1"/>
        <w:rPr>
          <w:rFonts w:ascii="Times New Roman" w:eastAsia="Times New Roman" w:hAnsi="Times New Roman" w:cs="Times New Roman"/>
          <w:spacing w:val="-7"/>
          <w:w w:val="110"/>
          <w:sz w:val="27"/>
        </w:rPr>
      </w:pPr>
      <w:bookmarkStart w:id="0" w:name="bookmark1"/>
      <w:bookmarkStart w:id="1" w:name="bookmark2"/>
    </w:p>
    <w:p w:rsidR="009031BA" w:rsidRDefault="009031BA" w:rsidP="000132F3">
      <w:pPr>
        <w:widowControl w:val="0"/>
        <w:spacing w:after="9" w:line="260" w:lineRule="exact"/>
        <w:jc w:val="both"/>
        <w:outlineLvl w:val="1"/>
        <w:rPr>
          <w:rFonts w:ascii="Times New Roman" w:eastAsia="Times New Roman" w:hAnsi="Times New Roman" w:cs="Times New Roman"/>
          <w:spacing w:val="-7"/>
          <w:w w:val="110"/>
          <w:sz w:val="27"/>
        </w:rPr>
      </w:pPr>
    </w:p>
    <w:p w:rsidR="009031BA" w:rsidRDefault="009031BA" w:rsidP="000132F3">
      <w:pPr>
        <w:widowControl w:val="0"/>
        <w:spacing w:after="9" w:line="260" w:lineRule="exact"/>
        <w:jc w:val="both"/>
        <w:outlineLvl w:val="1"/>
        <w:rPr>
          <w:rFonts w:ascii="Times New Roman" w:eastAsia="Times New Roman" w:hAnsi="Times New Roman" w:cs="Times New Roman"/>
          <w:b/>
          <w:bCs/>
          <w:color w:val="000000"/>
          <w:spacing w:val="-5"/>
          <w:sz w:val="26"/>
          <w:szCs w:val="26"/>
          <w:lang w:eastAsia="ru-RU"/>
        </w:rPr>
      </w:pPr>
    </w:p>
    <w:p w:rsidR="009031BA" w:rsidRDefault="009031BA" w:rsidP="000132F3">
      <w:pPr>
        <w:widowControl w:val="0"/>
        <w:spacing w:after="9" w:line="260" w:lineRule="exact"/>
        <w:jc w:val="both"/>
        <w:outlineLvl w:val="1"/>
        <w:rPr>
          <w:rFonts w:ascii="Times New Roman" w:eastAsia="Times New Roman" w:hAnsi="Times New Roman" w:cs="Times New Roman"/>
          <w:b/>
          <w:bCs/>
          <w:color w:val="000000"/>
          <w:spacing w:val="-5"/>
          <w:sz w:val="26"/>
          <w:szCs w:val="26"/>
          <w:lang w:eastAsia="ru-RU"/>
        </w:rPr>
      </w:pP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lastRenderedPageBreak/>
        <w:t xml:space="preserve">Оглавление </w:t>
      </w:r>
      <w:r>
        <w:rPr>
          <w:rFonts w:ascii="Times New Roman" w:hAnsi="Times New Roman" w:cs="Times New Roman"/>
          <w:sz w:val="24"/>
          <w:szCs w:val="24"/>
        </w:rPr>
        <w:t>.....................................................................................................</w:t>
      </w:r>
      <w:r w:rsidR="009031BA">
        <w:rPr>
          <w:rFonts w:ascii="Times New Roman" w:hAnsi="Times New Roman" w:cs="Times New Roman"/>
          <w:sz w:val="24"/>
          <w:szCs w:val="24"/>
        </w:rPr>
        <w:t>.............................</w:t>
      </w:r>
      <w:r w:rsidR="003C3208">
        <w:rPr>
          <w:rFonts w:ascii="Times New Roman" w:hAnsi="Times New Roman" w:cs="Times New Roman"/>
          <w:sz w:val="24"/>
          <w:szCs w:val="24"/>
        </w:rPr>
        <w:t>3</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Ключевые слова ............................................................................................................................. 4</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сокращений ....................................................................................................................... 5</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Термины и определения ................................................................................................................ 6</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A0710">
        <w:rPr>
          <w:rFonts w:ascii="Times New Roman" w:hAnsi="Times New Roman" w:cs="Times New Roman"/>
          <w:sz w:val="24"/>
          <w:szCs w:val="24"/>
        </w:rPr>
        <w:t xml:space="preserve"> </w:t>
      </w:r>
      <w:r>
        <w:rPr>
          <w:rFonts w:ascii="Times New Roman" w:hAnsi="Times New Roman" w:cs="Times New Roman"/>
          <w:sz w:val="24"/>
          <w:szCs w:val="24"/>
        </w:rPr>
        <w:t>Факторы, влияющие на наступление беременности .................................</w:t>
      </w:r>
      <w:r w:rsidR="00AE44D2">
        <w:rPr>
          <w:rFonts w:ascii="Times New Roman" w:hAnsi="Times New Roman" w:cs="Times New Roman"/>
          <w:sz w:val="24"/>
          <w:szCs w:val="24"/>
        </w:rPr>
        <w:t>.............................. 8</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A0710">
        <w:rPr>
          <w:rFonts w:ascii="Times New Roman" w:hAnsi="Times New Roman" w:cs="Times New Roman"/>
          <w:sz w:val="24"/>
          <w:szCs w:val="24"/>
        </w:rPr>
        <w:t xml:space="preserve"> </w:t>
      </w:r>
      <w:r>
        <w:rPr>
          <w:rFonts w:ascii="Times New Roman" w:hAnsi="Times New Roman" w:cs="Times New Roman"/>
          <w:sz w:val="24"/>
          <w:szCs w:val="24"/>
        </w:rPr>
        <w:t>Женское бесплодие .....................................................................................</w:t>
      </w:r>
      <w:r w:rsidR="009031BA">
        <w:rPr>
          <w:rFonts w:ascii="Times New Roman" w:hAnsi="Times New Roman" w:cs="Times New Roman"/>
          <w:sz w:val="24"/>
          <w:szCs w:val="24"/>
        </w:rPr>
        <w:t>............................. 10</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FA0710">
        <w:rPr>
          <w:rFonts w:ascii="Times New Roman" w:hAnsi="Times New Roman" w:cs="Times New Roman"/>
          <w:sz w:val="24"/>
          <w:szCs w:val="24"/>
        </w:rPr>
        <w:t xml:space="preserve"> </w:t>
      </w:r>
      <w:r>
        <w:rPr>
          <w:rFonts w:ascii="Times New Roman" w:hAnsi="Times New Roman" w:cs="Times New Roman"/>
          <w:sz w:val="24"/>
          <w:szCs w:val="24"/>
        </w:rPr>
        <w:t>Диагностика ...............................................................................................</w:t>
      </w:r>
      <w:r w:rsidR="009031BA">
        <w:rPr>
          <w:rFonts w:ascii="Times New Roman" w:hAnsi="Times New Roman" w:cs="Times New Roman"/>
          <w:sz w:val="24"/>
          <w:szCs w:val="24"/>
        </w:rPr>
        <w:t xml:space="preserve">............................ </w:t>
      </w:r>
      <w:r w:rsidR="00FA0710">
        <w:rPr>
          <w:rFonts w:ascii="Times New Roman" w:hAnsi="Times New Roman" w:cs="Times New Roman"/>
          <w:sz w:val="24"/>
          <w:szCs w:val="24"/>
        </w:rPr>
        <w:t xml:space="preserve"> </w:t>
      </w:r>
      <w:r w:rsidR="009031BA">
        <w:rPr>
          <w:rFonts w:ascii="Times New Roman" w:hAnsi="Times New Roman" w:cs="Times New Roman"/>
          <w:sz w:val="24"/>
          <w:szCs w:val="24"/>
        </w:rPr>
        <w:t>11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Лечение ......................................................................................................</w:t>
      </w:r>
      <w:r w:rsidR="009031BA">
        <w:rPr>
          <w:rFonts w:ascii="Times New Roman" w:hAnsi="Times New Roman" w:cs="Times New Roman"/>
          <w:sz w:val="24"/>
          <w:szCs w:val="24"/>
        </w:rPr>
        <w:t>..............................16</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Профилактические мероприятия ............................................................</w:t>
      </w:r>
      <w:r w:rsidR="00FA0710">
        <w:rPr>
          <w:rFonts w:ascii="Times New Roman" w:hAnsi="Times New Roman" w:cs="Times New Roman"/>
          <w:sz w:val="24"/>
          <w:szCs w:val="24"/>
        </w:rPr>
        <w:t>.............................  17</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A0710">
        <w:rPr>
          <w:rFonts w:ascii="Times New Roman" w:hAnsi="Times New Roman" w:cs="Times New Roman"/>
          <w:sz w:val="24"/>
          <w:szCs w:val="24"/>
        </w:rPr>
        <w:t xml:space="preserve"> </w:t>
      </w:r>
      <w:r>
        <w:rPr>
          <w:rFonts w:ascii="Times New Roman" w:hAnsi="Times New Roman" w:cs="Times New Roman"/>
          <w:sz w:val="24"/>
          <w:szCs w:val="24"/>
        </w:rPr>
        <w:t>Генетическое консультирование при бесплодии .....................................</w:t>
      </w:r>
      <w:r w:rsidR="00FA0710">
        <w:rPr>
          <w:rFonts w:ascii="Times New Roman" w:hAnsi="Times New Roman" w:cs="Times New Roman"/>
          <w:sz w:val="24"/>
          <w:szCs w:val="24"/>
        </w:rPr>
        <w:t>............................. 18</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A0710">
        <w:rPr>
          <w:rFonts w:ascii="Times New Roman" w:hAnsi="Times New Roman" w:cs="Times New Roman"/>
          <w:sz w:val="24"/>
          <w:szCs w:val="24"/>
        </w:rPr>
        <w:t xml:space="preserve"> </w:t>
      </w:r>
      <w:r>
        <w:rPr>
          <w:rFonts w:ascii="Times New Roman" w:hAnsi="Times New Roman" w:cs="Times New Roman"/>
          <w:sz w:val="24"/>
          <w:szCs w:val="24"/>
        </w:rPr>
        <w:t>Женское бесплодие, связанно</w:t>
      </w:r>
      <w:r w:rsidR="00FA0710">
        <w:rPr>
          <w:rFonts w:ascii="Times New Roman" w:hAnsi="Times New Roman" w:cs="Times New Roman"/>
          <w:sz w:val="24"/>
          <w:szCs w:val="24"/>
        </w:rPr>
        <w:t>е с отсутствием овуляции (МКБ-Х</w:t>
      </w:r>
      <w:r>
        <w:rPr>
          <w:rFonts w:ascii="Times New Roman" w:hAnsi="Times New Roman" w:cs="Times New Roman"/>
          <w:sz w:val="24"/>
          <w:szCs w:val="24"/>
        </w:rPr>
        <w:t>/N97</w:t>
      </w:r>
      <w:r w:rsidR="00FA0710">
        <w:rPr>
          <w:rFonts w:ascii="Times New Roman" w:hAnsi="Times New Roman" w:cs="Times New Roman"/>
          <w:sz w:val="24"/>
          <w:szCs w:val="24"/>
        </w:rPr>
        <w:t>.0) ......................... 19</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4.1.Определение, классификация, диагностика и лечение .........................</w:t>
      </w:r>
      <w:r w:rsidR="00FA0710">
        <w:rPr>
          <w:rFonts w:ascii="Times New Roman" w:hAnsi="Times New Roman" w:cs="Times New Roman"/>
          <w:sz w:val="24"/>
          <w:szCs w:val="24"/>
        </w:rPr>
        <w:t>............................. 19</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4.2.Группа I. Гипогонадотропная гипоэстрогенная ановуляция </w:t>
      </w:r>
      <w:r w:rsidR="00FA0710">
        <w:rPr>
          <w:rFonts w:ascii="Times New Roman" w:hAnsi="Times New Roman" w:cs="Times New Roman"/>
          <w:sz w:val="24"/>
          <w:szCs w:val="24"/>
        </w:rPr>
        <w:t>……………………………  20</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4.3.Группа II.Нормогонадотропная нормоэстрогенная ановул</w:t>
      </w:r>
      <w:r w:rsidR="00FA0710">
        <w:rPr>
          <w:rFonts w:ascii="Times New Roman" w:hAnsi="Times New Roman" w:cs="Times New Roman"/>
          <w:sz w:val="24"/>
          <w:szCs w:val="24"/>
        </w:rPr>
        <w:t>яция (МКБ-10/Е28.2) .........   21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4.4.Группа III. Гипергонадотропная гипоэстрогенная ановуляция (МК</w:t>
      </w:r>
      <w:r w:rsidR="00FA0710">
        <w:rPr>
          <w:rFonts w:ascii="Times New Roman" w:hAnsi="Times New Roman" w:cs="Times New Roman"/>
          <w:sz w:val="24"/>
          <w:szCs w:val="24"/>
        </w:rPr>
        <w:t>Б-10/Е28.3) ............ 22</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4.5.Группа IV. Гиперпролактинемия (МКБ-10/Е22.1) ................................</w:t>
      </w:r>
      <w:r w:rsidR="00FA0710">
        <w:rPr>
          <w:rFonts w:ascii="Times New Roman" w:hAnsi="Times New Roman" w:cs="Times New Roman"/>
          <w:sz w:val="24"/>
          <w:szCs w:val="24"/>
        </w:rPr>
        <w:t>............................. 22</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5.Женское бесплодие трубного происхождения (МКБ-10/N97.1) .............</w:t>
      </w:r>
      <w:r w:rsidR="00FA0710">
        <w:rPr>
          <w:rFonts w:ascii="Times New Roman" w:hAnsi="Times New Roman" w:cs="Times New Roman"/>
          <w:sz w:val="24"/>
          <w:szCs w:val="24"/>
        </w:rPr>
        <w:t>............................. 24</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6.Женское бесплодие маточного происхождения (МКБ-10/N97.2) ..........</w:t>
      </w:r>
      <w:r w:rsidR="00FA0710">
        <w:rPr>
          <w:rFonts w:ascii="Times New Roman" w:hAnsi="Times New Roman" w:cs="Times New Roman"/>
          <w:sz w:val="24"/>
          <w:szCs w:val="24"/>
        </w:rPr>
        <w:t>............................. 26</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6.1.Лейомиома матки .....................................................................................</w:t>
      </w:r>
      <w:r w:rsidR="00FA0710">
        <w:rPr>
          <w:rFonts w:ascii="Times New Roman" w:hAnsi="Times New Roman" w:cs="Times New Roman"/>
          <w:sz w:val="24"/>
          <w:szCs w:val="24"/>
        </w:rPr>
        <w:t>............................. 27</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6.2.Внутриматочные синехии ........................................................................</w:t>
      </w:r>
      <w:r w:rsidR="00FA0710">
        <w:rPr>
          <w:rFonts w:ascii="Times New Roman" w:hAnsi="Times New Roman" w:cs="Times New Roman"/>
          <w:sz w:val="24"/>
          <w:szCs w:val="24"/>
        </w:rPr>
        <w:t>............................. 29</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7.Женское бесплодие цервикального происхождения (МКБ-10/N97.3) ...</w:t>
      </w:r>
      <w:r w:rsidR="00FA0710">
        <w:rPr>
          <w:rFonts w:ascii="Times New Roman" w:hAnsi="Times New Roman" w:cs="Times New Roman"/>
          <w:sz w:val="24"/>
          <w:szCs w:val="24"/>
        </w:rPr>
        <w:t>............................. 31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8.Женское бесплодие, комбинированное с мужскими факт</w:t>
      </w:r>
      <w:r w:rsidR="00FA0710">
        <w:rPr>
          <w:rFonts w:ascii="Times New Roman" w:hAnsi="Times New Roman" w:cs="Times New Roman"/>
          <w:sz w:val="24"/>
          <w:szCs w:val="24"/>
        </w:rPr>
        <w:t>орами (МКБ-10/N97.4, N46) ... 32</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Другие формы бесплодия (МКБ-10/N97.8) ..............................................</w:t>
      </w:r>
      <w:r w:rsidR="00FA0710">
        <w:rPr>
          <w:rFonts w:ascii="Times New Roman" w:hAnsi="Times New Roman" w:cs="Times New Roman"/>
          <w:sz w:val="24"/>
          <w:szCs w:val="24"/>
        </w:rPr>
        <w:t>............................. 34</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10.Женское бесплодие неуточненное (МКБ-10/N 97.9) ....................................................</w:t>
      </w:r>
      <w:r w:rsidR="00FA0710">
        <w:rPr>
          <w:rFonts w:ascii="Times New Roman" w:hAnsi="Times New Roman" w:cs="Times New Roman"/>
          <w:sz w:val="24"/>
          <w:szCs w:val="24"/>
        </w:rPr>
        <w:t>...... 36</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Вспомогательные репродуктивные технологии (ВРТ) .........................</w:t>
      </w:r>
      <w:r w:rsidR="00FA0710">
        <w:rPr>
          <w:rFonts w:ascii="Times New Roman" w:hAnsi="Times New Roman" w:cs="Times New Roman"/>
          <w:sz w:val="24"/>
          <w:szCs w:val="24"/>
        </w:rPr>
        <w:t>............................. 37</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11.1.Обследование при подготовке к программам ВРТ .............................</w:t>
      </w:r>
      <w:r w:rsidR="00FA0710">
        <w:rPr>
          <w:rFonts w:ascii="Times New Roman" w:hAnsi="Times New Roman" w:cs="Times New Roman"/>
          <w:sz w:val="24"/>
          <w:szCs w:val="24"/>
        </w:rPr>
        <w:t>............................. 39</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11.2.Овариальная стимуляция .......................................................................</w:t>
      </w:r>
      <w:r w:rsidR="00FA0710">
        <w:rPr>
          <w:rFonts w:ascii="Times New Roman" w:hAnsi="Times New Roman" w:cs="Times New Roman"/>
          <w:sz w:val="24"/>
          <w:szCs w:val="24"/>
        </w:rPr>
        <w:t>............................. 40</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11.3.Пункция фолликулов яичников и аспирация ооцитов ........................</w:t>
      </w:r>
      <w:r w:rsidR="00FA0710">
        <w:rPr>
          <w:rFonts w:ascii="Times New Roman" w:hAnsi="Times New Roman" w:cs="Times New Roman"/>
          <w:sz w:val="24"/>
          <w:szCs w:val="24"/>
        </w:rPr>
        <w:t>............................. 43</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11.4.Перенос эмбриона/ов в полость матки .................................................</w:t>
      </w:r>
      <w:r w:rsidR="00FA0710">
        <w:rPr>
          <w:rFonts w:ascii="Times New Roman" w:hAnsi="Times New Roman" w:cs="Times New Roman"/>
          <w:sz w:val="24"/>
          <w:szCs w:val="24"/>
        </w:rPr>
        <w:t>............................. 44</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11.5.Поддержка лютеиновой фазы ...............................................................</w:t>
      </w:r>
      <w:r w:rsidR="00FA0710">
        <w:rPr>
          <w:rFonts w:ascii="Times New Roman" w:hAnsi="Times New Roman" w:cs="Times New Roman"/>
          <w:sz w:val="24"/>
          <w:szCs w:val="24"/>
        </w:rPr>
        <w:t>............................. 46</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11.6.Эмбриологический этап программ ВРТ ...............................................</w:t>
      </w:r>
      <w:r w:rsidR="00FA0710">
        <w:rPr>
          <w:rFonts w:ascii="Times New Roman" w:hAnsi="Times New Roman" w:cs="Times New Roman"/>
          <w:sz w:val="24"/>
          <w:szCs w:val="24"/>
        </w:rPr>
        <w:t>............................. 48</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11.6.1.Инсеминация ооцитов in vitro-экстракорпоральн</w:t>
      </w:r>
      <w:r w:rsidR="00FA0710">
        <w:rPr>
          <w:rFonts w:ascii="Times New Roman" w:hAnsi="Times New Roman" w:cs="Times New Roman"/>
          <w:sz w:val="24"/>
          <w:szCs w:val="24"/>
        </w:rPr>
        <w:t>ое оплодотворение (метод ЭК</w:t>
      </w:r>
      <w:proofErr w:type="gramStart"/>
      <w:r w:rsidR="00FA0710">
        <w:rPr>
          <w:rFonts w:ascii="Times New Roman" w:hAnsi="Times New Roman" w:cs="Times New Roman"/>
          <w:sz w:val="24"/>
          <w:szCs w:val="24"/>
        </w:rPr>
        <w:t>0</w:t>
      </w:r>
      <w:proofErr w:type="gramEnd"/>
      <w:r w:rsidR="00FA0710">
        <w:rPr>
          <w:rFonts w:ascii="Times New Roman" w:hAnsi="Times New Roman" w:cs="Times New Roman"/>
          <w:sz w:val="24"/>
          <w:szCs w:val="24"/>
        </w:rPr>
        <w:t>) …48</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11.6.2.Инъекция сперматозоида в цитоплазму яйцеклетки (метод ИКСИ) ........................... </w:t>
      </w:r>
      <w:r w:rsidR="00FA0710">
        <w:rPr>
          <w:rFonts w:ascii="Times New Roman" w:hAnsi="Times New Roman" w:cs="Times New Roman"/>
          <w:sz w:val="24"/>
          <w:szCs w:val="24"/>
        </w:rPr>
        <w:t>50</w:t>
      </w:r>
    </w:p>
    <w:p w:rsidR="005573C1" w:rsidRPr="003C3208"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11.6.3.Метод ИМСИ .......................................................................................</w:t>
      </w:r>
      <w:r w:rsidR="00FA0710">
        <w:rPr>
          <w:rFonts w:ascii="Times New Roman" w:hAnsi="Times New Roman" w:cs="Times New Roman"/>
          <w:sz w:val="24"/>
          <w:szCs w:val="24"/>
        </w:rPr>
        <w:t>............................. 51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11.6.4.Метод ПИКСИ ................................................................................................</w:t>
      </w:r>
      <w:r w:rsidR="00FA0710">
        <w:rPr>
          <w:rFonts w:ascii="Times New Roman" w:hAnsi="Times New Roman" w:cs="Times New Roman"/>
          <w:sz w:val="24"/>
          <w:szCs w:val="24"/>
        </w:rPr>
        <w:t>.................. 51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11.6.5.Вспомогательный хетчинг ..................................................................</w:t>
      </w:r>
      <w:r w:rsidR="00FA0710">
        <w:rPr>
          <w:rFonts w:ascii="Times New Roman" w:hAnsi="Times New Roman" w:cs="Times New Roman"/>
          <w:sz w:val="24"/>
          <w:szCs w:val="24"/>
        </w:rPr>
        <w:t>............................. 51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11.6.6.Биопсия бластомеров и трофэктодермы .............................................................</w:t>
      </w:r>
      <w:r w:rsidR="00FA0710">
        <w:rPr>
          <w:rFonts w:ascii="Times New Roman" w:hAnsi="Times New Roman" w:cs="Times New Roman"/>
          <w:sz w:val="24"/>
          <w:szCs w:val="24"/>
        </w:rPr>
        <w:t>........... 52</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11.7.Программы криоконсервации гамет, эмбрионов и тка</w:t>
      </w:r>
      <w:r w:rsidR="00FA0710">
        <w:rPr>
          <w:rFonts w:ascii="Times New Roman" w:hAnsi="Times New Roman" w:cs="Times New Roman"/>
          <w:sz w:val="24"/>
          <w:szCs w:val="24"/>
        </w:rPr>
        <w:t>ней репродуктивных органов ..54</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11.8.Преимплантационное генетическое тестирование..............................</w:t>
      </w:r>
      <w:r w:rsidR="00FA0710">
        <w:rPr>
          <w:rFonts w:ascii="Times New Roman" w:hAnsi="Times New Roman" w:cs="Times New Roman"/>
          <w:sz w:val="24"/>
          <w:szCs w:val="24"/>
        </w:rPr>
        <w:t>............................. 56</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12.Осложнения в программах ВРТ ...............................................................</w:t>
      </w:r>
      <w:r w:rsidR="00FA0710">
        <w:rPr>
          <w:rFonts w:ascii="Times New Roman" w:hAnsi="Times New Roman" w:cs="Times New Roman"/>
          <w:sz w:val="24"/>
          <w:szCs w:val="24"/>
        </w:rPr>
        <w:t>............................. 58</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 Многоплодная беременность ................................................................</w:t>
      </w:r>
      <w:r w:rsidR="00FA0710">
        <w:rPr>
          <w:rFonts w:ascii="Times New Roman" w:hAnsi="Times New Roman" w:cs="Times New Roman"/>
          <w:sz w:val="24"/>
          <w:szCs w:val="24"/>
        </w:rPr>
        <w:t>............................. 58</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 Гиперстимуляция яичников...................................................................</w:t>
      </w:r>
      <w:r w:rsidR="00FA0710">
        <w:rPr>
          <w:rFonts w:ascii="Times New Roman" w:hAnsi="Times New Roman" w:cs="Times New Roman"/>
          <w:sz w:val="24"/>
          <w:szCs w:val="24"/>
        </w:rPr>
        <w:t>............................. 58</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 Внематочная беременность ...................................................................</w:t>
      </w:r>
      <w:r w:rsidR="002705CC">
        <w:rPr>
          <w:rFonts w:ascii="Times New Roman" w:hAnsi="Times New Roman" w:cs="Times New Roman"/>
          <w:sz w:val="24"/>
          <w:szCs w:val="24"/>
        </w:rPr>
        <w:t>............................. 60</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12.4Кровотечения, связанные с выполнением пункции фолликулов</w:t>
      </w:r>
      <w:r w:rsidR="002705CC">
        <w:rPr>
          <w:rFonts w:ascii="Times New Roman" w:hAnsi="Times New Roman" w:cs="Times New Roman"/>
          <w:sz w:val="24"/>
          <w:szCs w:val="24"/>
        </w:rPr>
        <w:t xml:space="preserve"> яичников ................... 60</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12.5Аллергические реакции ..........................................................................</w:t>
      </w:r>
      <w:r w:rsidR="002705CC">
        <w:rPr>
          <w:rFonts w:ascii="Times New Roman" w:hAnsi="Times New Roman" w:cs="Times New Roman"/>
          <w:sz w:val="24"/>
          <w:szCs w:val="24"/>
        </w:rPr>
        <w:t>............................. 61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12.6 Перекрут яичника ...................................................................................</w:t>
      </w:r>
      <w:r w:rsidR="002705CC">
        <w:rPr>
          <w:rFonts w:ascii="Times New Roman" w:hAnsi="Times New Roman" w:cs="Times New Roman"/>
          <w:sz w:val="24"/>
          <w:szCs w:val="24"/>
        </w:rPr>
        <w:t>............................. 62</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 Инфекционные осложнения ..................................................................</w:t>
      </w:r>
      <w:r w:rsidR="002705CC">
        <w:rPr>
          <w:rFonts w:ascii="Times New Roman" w:hAnsi="Times New Roman" w:cs="Times New Roman"/>
          <w:sz w:val="24"/>
          <w:szCs w:val="24"/>
        </w:rPr>
        <w:t>............................. 63</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Донорство гамет и эмбрионов .................................................................</w:t>
      </w:r>
      <w:r w:rsidR="002705CC">
        <w:rPr>
          <w:rFonts w:ascii="Times New Roman" w:hAnsi="Times New Roman" w:cs="Times New Roman"/>
          <w:sz w:val="24"/>
          <w:szCs w:val="24"/>
        </w:rPr>
        <w:t>............................. 64</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Сохранение репродуктивной функции у онкологических пациентов </w:t>
      </w:r>
      <w:r w:rsidR="002705CC">
        <w:rPr>
          <w:rFonts w:ascii="Times New Roman" w:hAnsi="Times New Roman" w:cs="Times New Roman"/>
          <w:sz w:val="24"/>
          <w:szCs w:val="24"/>
        </w:rPr>
        <w:t>............................. 67</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Бесплодие в супружеских парах с ВИЧ-инфекцией .......................................</w:t>
      </w:r>
      <w:r w:rsidR="002705CC">
        <w:rPr>
          <w:rFonts w:ascii="Times New Roman" w:hAnsi="Times New Roman" w:cs="Times New Roman"/>
          <w:sz w:val="24"/>
          <w:szCs w:val="24"/>
        </w:rPr>
        <w:t>................... 69</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оценки качества медицинской помощи, оказанно</w:t>
      </w:r>
      <w:r w:rsidR="002705CC">
        <w:rPr>
          <w:rFonts w:ascii="Times New Roman" w:hAnsi="Times New Roman" w:cs="Times New Roman"/>
          <w:sz w:val="24"/>
          <w:szCs w:val="24"/>
        </w:rPr>
        <w:t>й пациентам с бесплодием .... 72</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литературы .........................................................................................</w:t>
      </w:r>
      <w:r w:rsidR="002705CC">
        <w:rPr>
          <w:rFonts w:ascii="Times New Roman" w:hAnsi="Times New Roman" w:cs="Times New Roman"/>
          <w:sz w:val="24"/>
          <w:szCs w:val="24"/>
        </w:rPr>
        <w:t>............................. 75</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А1. Состав рабочей группы ...................................................</w:t>
      </w:r>
      <w:r w:rsidR="00F51C7F">
        <w:rPr>
          <w:rFonts w:ascii="Times New Roman" w:hAnsi="Times New Roman" w:cs="Times New Roman"/>
          <w:sz w:val="24"/>
          <w:szCs w:val="24"/>
        </w:rPr>
        <w:t>............................ 91</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А2. Методология разработки клинических рекомендаций </w:t>
      </w:r>
      <w:r w:rsidR="00F51C7F">
        <w:rPr>
          <w:rFonts w:ascii="Times New Roman" w:hAnsi="Times New Roman" w:cs="Times New Roman"/>
          <w:sz w:val="24"/>
          <w:szCs w:val="24"/>
        </w:rPr>
        <w:t>............................ 92</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Приложение А3. Связанные документы .....................................................</w:t>
      </w:r>
      <w:r w:rsidR="00F51C7F">
        <w:rPr>
          <w:rFonts w:ascii="Times New Roman" w:hAnsi="Times New Roman" w:cs="Times New Roman"/>
          <w:sz w:val="24"/>
          <w:szCs w:val="24"/>
        </w:rPr>
        <w:t>............................ 96</w:t>
      </w:r>
    </w:p>
    <w:p w:rsidR="005573C1" w:rsidRDefault="005573C1" w:rsidP="00557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Б. Алгоритмы действий врача (блок-схемы) ........................</w:t>
      </w:r>
      <w:r w:rsidR="00F51C7F">
        <w:rPr>
          <w:rFonts w:ascii="Times New Roman" w:hAnsi="Times New Roman" w:cs="Times New Roman"/>
          <w:sz w:val="24"/>
          <w:szCs w:val="24"/>
        </w:rPr>
        <w:t>............................ 97</w:t>
      </w:r>
    </w:p>
    <w:p w:rsidR="005573C1" w:rsidRDefault="005573C1" w:rsidP="005573C1">
      <w:pPr>
        <w:widowControl w:val="0"/>
        <w:spacing w:after="9" w:line="260" w:lineRule="exact"/>
        <w:jc w:val="both"/>
        <w:outlineLvl w:val="1"/>
        <w:rPr>
          <w:rFonts w:ascii="Times New Roman" w:eastAsia="Times New Roman" w:hAnsi="Times New Roman" w:cs="Times New Roman"/>
          <w:b/>
          <w:bCs/>
          <w:color w:val="000000"/>
          <w:spacing w:val="-5"/>
          <w:sz w:val="32"/>
          <w:szCs w:val="32"/>
          <w:lang w:eastAsia="ru-RU"/>
        </w:rPr>
      </w:pPr>
      <w:r>
        <w:rPr>
          <w:rFonts w:ascii="Times New Roman" w:hAnsi="Times New Roman" w:cs="Times New Roman"/>
          <w:sz w:val="24"/>
          <w:szCs w:val="24"/>
        </w:rPr>
        <w:t>Приложение В. Информация для пациентов ..............................................</w:t>
      </w:r>
      <w:r w:rsidR="00F51C7F">
        <w:rPr>
          <w:rFonts w:ascii="Times New Roman" w:hAnsi="Times New Roman" w:cs="Times New Roman"/>
          <w:sz w:val="24"/>
          <w:szCs w:val="24"/>
        </w:rPr>
        <w:t>............................ 101</w:t>
      </w:r>
      <w:r w:rsidR="000132F3" w:rsidRPr="000132F3">
        <w:rPr>
          <w:rFonts w:ascii="Times New Roman" w:eastAsia="Times New Roman" w:hAnsi="Times New Roman" w:cs="Times New Roman"/>
          <w:b/>
          <w:bCs/>
          <w:color w:val="000000"/>
          <w:spacing w:val="-5"/>
          <w:sz w:val="32"/>
          <w:szCs w:val="32"/>
          <w:lang w:eastAsia="ru-RU"/>
        </w:rPr>
        <w:t xml:space="preserve"> </w:t>
      </w:r>
    </w:p>
    <w:p w:rsidR="005573C1" w:rsidRDefault="005573C1" w:rsidP="005573C1">
      <w:pPr>
        <w:widowControl w:val="0"/>
        <w:spacing w:after="9" w:line="260" w:lineRule="exact"/>
        <w:jc w:val="both"/>
        <w:outlineLvl w:val="1"/>
        <w:rPr>
          <w:rFonts w:ascii="Times New Roman" w:eastAsia="Times New Roman" w:hAnsi="Times New Roman" w:cs="Times New Roman"/>
          <w:b/>
          <w:bCs/>
          <w:color w:val="000000"/>
          <w:spacing w:val="-5"/>
          <w:sz w:val="32"/>
          <w:szCs w:val="32"/>
          <w:lang w:eastAsia="ru-RU"/>
        </w:rPr>
      </w:pPr>
    </w:p>
    <w:p w:rsidR="005573C1" w:rsidRDefault="005573C1" w:rsidP="005573C1">
      <w:pPr>
        <w:widowControl w:val="0"/>
        <w:spacing w:after="9" w:line="260" w:lineRule="exact"/>
        <w:jc w:val="both"/>
        <w:outlineLvl w:val="1"/>
        <w:rPr>
          <w:rFonts w:ascii="Times New Roman" w:eastAsia="Times New Roman" w:hAnsi="Times New Roman" w:cs="Times New Roman"/>
          <w:b/>
          <w:bCs/>
          <w:color w:val="000000"/>
          <w:spacing w:val="-5"/>
          <w:sz w:val="32"/>
          <w:szCs w:val="32"/>
          <w:lang w:eastAsia="ru-RU"/>
        </w:rPr>
      </w:pPr>
    </w:p>
    <w:p w:rsidR="005573C1" w:rsidRDefault="005573C1" w:rsidP="005573C1">
      <w:pPr>
        <w:widowControl w:val="0"/>
        <w:spacing w:after="9" w:line="260" w:lineRule="exact"/>
        <w:jc w:val="both"/>
        <w:outlineLvl w:val="1"/>
        <w:rPr>
          <w:rFonts w:ascii="Times New Roman" w:eastAsia="Times New Roman" w:hAnsi="Times New Roman" w:cs="Times New Roman"/>
          <w:b/>
          <w:bCs/>
          <w:color w:val="000000"/>
          <w:spacing w:val="-5"/>
          <w:sz w:val="32"/>
          <w:szCs w:val="32"/>
          <w:lang w:eastAsia="ru-RU"/>
        </w:rPr>
      </w:pPr>
    </w:p>
    <w:p w:rsidR="005573C1" w:rsidRDefault="005573C1" w:rsidP="005573C1">
      <w:pPr>
        <w:widowControl w:val="0"/>
        <w:spacing w:after="9" w:line="260" w:lineRule="exact"/>
        <w:jc w:val="both"/>
        <w:outlineLvl w:val="1"/>
        <w:rPr>
          <w:rFonts w:ascii="Times New Roman" w:eastAsia="Times New Roman" w:hAnsi="Times New Roman" w:cs="Times New Roman"/>
          <w:b/>
          <w:bCs/>
          <w:color w:val="000000"/>
          <w:spacing w:val="-5"/>
          <w:sz w:val="32"/>
          <w:szCs w:val="32"/>
          <w:lang w:eastAsia="ru-RU"/>
        </w:rPr>
      </w:pPr>
    </w:p>
    <w:p w:rsidR="000132F3" w:rsidRPr="003162EF" w:rsidRDefault="000132F3" w:rsidP="005573C1">
      <w:pPr>
        <w:widowControl w:val="0"/>
        <w:spacing w:after="9" w:line="260" w:lineRule="exact"/>
        <w:jc w:val="both"/>
        <w:outlineLvl w:val="1"/>
        <w:rPr>
          <w:rFonts w:ascii="Times New Roman" w:eastAsia="Times New Roman" w:hAnsi="Times New Roman" w:cs="Times New Roman"/>
          <w:b/>
          <w:bCs/>
          <w:color w:val="000000"/>
          <w:spacing w:val="-5"/>
          <w:sz w:val="28"/>
          <w:szCs w:val="28"/>
          <w:lang w:eastAsia="ru-RU"/>
        </w:rPr>
      </w:pPr>
      <w:r w:rsidRPr="003162EF">
        <w:rPr>
          <w:rFonts w:ascii="Times New Roman" w:eastAsia="Times New Roman" w:hAnsi="Times New Roman" w:cs="Times New Roman"/>
          <w:b/>
          <w:bCs/>
          <w:color w:val="000000"/>
          <w:spacing w:val="-5"/>
          <w:sz w:val="28"/>
          <w:szCs w:val="28"/>
          <w:lang w:eastAsia="ru-RU"/>
        </w:rPr>
        <w:t>Ключевые слова</w:t>
      </w:r>
      <w:bookmarkEnd w:id="0"/>
      <w:bookmarkEnd w:id="1"/>
    </w:p>
    <w:p w:rsidR="000132F3" w:rsidRPr="000132F3" w:rsidRDefault="000132F3" w:rsidP="000132F3">
      <w:pPr>
        <w:widowControl w:val="0"/>
        <w:spacing w:after="9" w:line="260" w:lineRule="exact"/>
        <w:jc w:val="both"/>
        <w:outlineLvl w:val="1"/>
        <w:rPr>
          <w:rFonts w:ascii="Times New Roman" w:eastAsia="Times New Roman" w:hAnsi="Times New Roman" w:cs="Times New Roman"/>
          <w:b/>
          <w:bCs/>
          <w:color w:val="000000"/>
          <w:spacing w:val="-5"/>
          <w:sz w:val="28"/>
          <w:szCs w:val="28"/>
          <w:lang w:eastAsia="ru-RU"/>
        </w:rPr>
      </w:pPr>
    </w:p>
    <w:p w:rsidR="000132F3" w:rsidRPr="000132F3" w:rsidRDefault="000132F3" w:rsidP="000132F3">
      <w:pPr>
        <w:pStyle w:val="a3"/>
        <w:widowControl w:val="0"/>
        <w:numPr>
          <w:ilvl w:val="0"/>
          <w:numId w:val="2"/>
        </w:numPr>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Бесплодие</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Бесплодие, комбинированное с мужскими факторами</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Внутриматочная инсеминация</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Вспомогательные репродуктивные технологии</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Другие формы бесплодия</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Женское бесплодие маточного происхождения</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Женское бесплодие неуточненное</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Женское бесплодие, связанное с отсутствием овуляции</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Женское бесплодие трубного происхождения</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Женское бесплодие цервикального происхождения</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Осложнения вспомогательных репродуктивных технологий</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Синдром гиперстимуляции яичников</w:t>
      </w:r>
    </w:p>
    <w:p w:rsidR="000132F3" w:rsidRPr="000132F3" w:rsidRDefault="000132F3" w:rsidP="000132F3">
      <w:pPr>
        <w:widowControl w:val="0"/>
        <w:numPr>
          <w:ilvl w:val="0"/>
          <w:numId w:val="2"/>
        </w:numPr>
        <w:tabs>
          <w:tab w:val="left" w:pos="132"/>
        </w:tabs>
        <w:spacing w:after="0" w:line="360" w:lineRule="auto"/>
        <w:rPr>
          <w:rFonts w:ascii="Times New Roman" w:eastAsia="Times New Roman" w:hAnsi="Times New Roman" w:cs="Times New Roman"/>
          <w:color w:val="000000"/>
          <w:spacing w:val="3"/>
          <w:sz w:val="28"/>
          <w:szCs w:val="28"/>
          <w:lang w:eastAsia="ru-RU"/>
        </w:rPr>
      </w:pPr>
      <w:r w:rsidRPr="000132F3">
        <w:rPr>
          <w:rFonts w:ascii="Times New Roman" w:eastAsia="Times New Roman" w:hAnsi="Times New Roman" w:cs="Times New Roman"/>
          <w:color w:val="000000"/>
          <w:spacing w:val="3"/>
          <w:sz w:val="28"/>
          <w:szCs w:val="28"/>
          <w:lang w:eastAsia="ru-RU"/>
        </w:rPr>
        <w:t>Экстракорпоральное оплодотворение</w:t>
      </w:r>
    </w:p>
    <w:p w:rsidR="000132F3" w:rsidRDefault="000132F3" w:rsidP="000132F3">
      <w:pPr>
        <w:spacing w:line="360" w:lineRule="auto"/>
        <w:rPr>
          <w:rFonts w:ascii="Times New Roman" w:hAnsi="Times New Roman" w:cs="Times New Roman"/>
          <w:b/>
          <w:sz w:val="40"/>
          <w:szCs w:val="40"/>
        </w:rPr>
      </w:pPr>
    </w:p>
    <w:p w:rsidR="000132F3" w:rsidRDefault="000132F3" w:rsidP="000132F3">
      <w:pPr>
        <w:spacing w:line="360" w:lineRule="auto"/>
        <w:rPr>
          <w:rFonts w:ascii="Times New Roman" w:hAnsi="Times New Roman" w:cs="Times New Roman"/>
          <w:b/>
          <w:sz w:val="40"/>
          <w:szCs w:val="40"/>
        </w:rPr>
      </w:pPr>
    </w:p>
    <w:p w:rsidR="000132F3" w:rsidRDefault="000132F3" w:rsidP="000132F3">
      <w:pPr>
        <w:spacing w:line="360" w:lineRule="auto"/>
        <w:rPr>
          <w:rFonts w:ascii="Times New Roman" w:hAnsi="Times New Roman" w:cs="Times New Roman"/>
          <w:b/>
          <w:sz w:val="40"/>
          <w:szCs w:val="40"/>
        </w:rPr>
      </w:pPr>
    </w:p>
    <w:p w:rsidR="000132F3" w:rsidRDefault="000132F3" w:rsidP="000132F3">
      <w:pPr>
        <w:spacing w:line="360" w:lineRule="auto"/>
        <w:rPr>
          <w:rFonts w:ascii="Times New Roman" w:hAnsi="Times New Roman" w:cs="Times New Roman"/>
          <w:b/>
          <w:sz w:val="40"/>
          <w:szCs w:val="40"/>
        </w:rPr>
      </w:pPr>
    </w:p>
    <w:p w:rsidR="000132F3" w:rsidRDefault="000132F3" w:rsidP="000132F3">
      <w:pPr>
        <w:spacing w:line="360" w:lineRule="auto"/>
        <w:rPr>
          <w:rFonts w:ascii="Times New Roman" w:hAnsi="Times New Roman" w:cs="Times New Roman"/>
          <w:b/>
          <w:sz w:val="40"/>
          <w:szCs w:val="40"/>
        </w:rPr>
      </w:pPr>
    </w:p>
    <w:p w:rsidR="000132F3" w:rsidRDefault="000132F3" w:rsidP="000132F3">
      <w:pPr>
        <w:spacing w:line="360" w:lineRule="auto"/>
        <w:rPr>
          <w:rFonts w:ascii="Times New Roman" w:hAnsi="Times New Roman" w:cs="Times New Roman"/>
          <w:b/>
          <w:sz w:val="40"/>
          <w:szCs w:val="40"/>
        </w:rPr>
      </w:pPr>
    </w:p>
    <w:p w:rsidR="000132F3" w:rsidRPr="000132F3" w:rsidRDefault="000132F3" w:rsidP="000132F3">
      <w:pPr>
        <w:widowControl w:val="0"/>
        <w:spacing w:after="153" w:line="260" w:lineRule="exact"/>
        <w:ind w:left="567"/>
        <w:outlineLvl w:val="1"/>
        <w:rPr>
          <w:rFonts w:ascii="Times New Roman" w:eastAsia="Times New Roman" w:hAnsi="Times New Roman" w:cs="Times New Roman"/>
          <w:b/>
          <w:bCs/>
          <w:color w:val="000000"/>
          <w:spacing w:val="-5"/>
          <w:sz w:val="32"/>
          <w:szCs w:val="32"/>
          <w:lang w:eastAsia="ru-RU"/>
        </w:rPr>
      </w:pPr>
      <w:bookmarkStart w:id="2" w:name="bookmark3"/>
      <w:bookmarkStart w:id="3" w:name="bookmark4"/>
      <w:r w:rsidRPr="000132F3">
        <w:rPr>
          <w:rFonts w:ascii="Times New Roman" w:eastAsia="Times New Roman" w:hAnsi="Times New Roman" w:cs="Times New Roman"/>
          <w:b/>
          <w:bCs/>
          <w:color w:val="000000"/>
          <w:spacing w:val="-5"/>
          <w:sz w:val="32"/>
          <w:szCs w:val="32"/>
          <w:lang w:eastAsia="ru-RU"/>
        </w:rPr>
        <w:t>Список сокращений</w:t>
      </w:r>
      <w:bookmarkEnd w:id="2"/>
      <w:bookmarkEnd w:id="3"/>
    </w:p>
    <w:p w:rsidR="000132F3" w:rsidRPr="000132F3" w:rsidRDefault="000132F3" w:rsidP="003D0E0F">
      <w:pPr>
        <w:widowControl w:val="0"/>
        <w:spacing w:after="0" w:line="317" w:lineRule="exact"/>
        <w:ind w:left="284" w:right="3440"/>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 xml:space="preserve">аГнРГ - агонисты гонадотропин-рилизинг гормона </w:t>
      </w:r>
      <w:r w:rsidRPr="000132F3">
        <w:rPr>
          <w:rFonts w:ascii="Times New Roman" w:eastAsia="Times New Roman" w:hAnsi="Times New Roman" w:cs="Times New Roman"/>
          <w:color w:val="000000"/>
          <w:spacing w:val="3"/>
          <w:sz w:val="24"/>
          <w:szCs w:val="24"/>
          <w:lang w:eastAsia="ru-RU"/>
        </w:rPr>
        <w:lastRenderedPageBreak/>
        <w:t>АМГ - антимюллеров гормон</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антГнРГ - антагонисты гонадотропин-рилизинг гормона</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ВЗОМТ - воспалительные заболевания органов малого таза</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ВИЧ - вирус иммунодефицита человека</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ВМИ - внутриматочная инсеминация</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ВМС - внутриматочная спираль</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ВРТ - вспомогательные репродуктивные технологии</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ГСГ - гистеросальпингография</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ГТ - гонадотропин</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ДЭА-С - дегидроэпиандростерона сульфата</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Е</w:t>
      </w:r>
      <w:r w:rsidRPr="000132F3">
        <w:rPr>
          <w:rFonts w:ascii="Times New Roman" w:eastAsia="Times New Roman" w:hAnsi="Times New Roman" w:cs="Times New Roman"/>
          <w:color w:val="000000"/>
          <w:sz w:val="24"/>
          <w:szCs w:val="24"/>
          <w:lang w:eastAsia="ru-RU"/>
        </w:rPr>
        <w:t>2</w:t>
      </w:r>
      <w:r w:rsidRPr="000132F3">
        <w:rPr>
          <w:rFonts w:ascii="Times New Roman" w:eastAsia="Times New Roman" w:hAnsi="Times New Roman" w:cs="Times New Roman"/>
          <w:color w:val="000000"/>
          <w:spacing w:val="3"/>
          <w:sz w:val="24"/>
          <w:szCs w:val="24"/>
          <w:lang w:eastAsia="ru-RU"/>
        </w:rPr>
        <w:t xml:space="preserve"> - эстрадиол</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ИМТ - индекс массы тела</w:t>
      </w:r>
    </w:p>
    <w:p w:rsidR="000132F3" w:rsidRPr="000132F3" w:rsidRDefault="000132F3" w:rsidP="003D0E0F">
      <w:pPr>
        <w:widowControl w:val="0"/>
        <w:spacing w:after="0" w:line="317" w:lineRule="exact"/>
        <w:ind w:left="284" w:right="3440"/>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 xml:space="preserve">ИКСИ - инъекция сперматозоида в цитоплазму ооцита ИППП - инфекции, передаваемые половым путем КАФ - количество антральных фолликулов </w:t>
      </w:r>
      <w:r w:rsidR="003162EF">
        <w:rPr>
          <w:rFonts w:ascii="Times New Roman" w:eastAsia="Times New Roman" w:hAnsi="Times New Roman" w:cs="Times New Roman"/>
          <w:color w:val="000000"/>
          <w:spacing w:val="3"/>
          <w:sz w:val="24"/>
          <w:szCs w:val="24"/>
          <w:lang w:eastAsia="ru-RU"/>
        </w:rPr>
        <w:tab/>
      </w:r>
      <w:r w:rsidR="003162EF">
        <w:rPr>
          <w:rFonts w:ascii="Times New Roman" w:eastAsia="Times New Roman" w:hAnsi="Times New Roman" w:cs="Times New Roman"/>
          <w:color w:val="000000"/>
          <w:spacing w:val="3"/>
          <w:sz w:val="24"/>
          <w:szCs w:val="24"/>
          <w:lang w:eastAsia="ru-RU"/>
        </w:rPr>
        <w:tab/>
      </w:r>
      <w:r w:rsidR="003D0E0F">
        <w:rPr>
          <w:rFonts w:ascii="Times New Roman" w:eastAsia="Times New Roman" w:hAnsi="Times New Roman" w:cs="Times New Roman"/>
          <w:color w:val="000000"/>
          <w:spacing w:val="3"/>
          <w:sz w:val="24"/>
          <w:szCs w:val="24"/>
          <w:lang w:eastAsia="ru-RU"/>
        </w:rPr>
        <w:tab/>
        <w:t xml:space="preserve">                          </w:t>
      </w:r>
      <w:r w:rsidRPr="000132F3">
        <w:rPr>
          <w:rFonts w:ascii="Times New Roman" w:eastAsia="Times New Roman" w:hAnsi="Times New Roman" w:cs="Times New Roman"/>
          <w:color w:val="000000"/>
          <w:spacing w:val="3"/>
          <w:sz w:val="24"/>
          <w:szCs w:val="24"/>
          <w:lang w:eastAsia="ru-RU"/>
        </w:rPr>
        <w:t>К - кортизол</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ЛГ - лютеинизирующий гормон</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val="en-US" w:eastAsia="ru-RU"/>
        </w:rPr>
        <w:t>MAR</w:t>
      </w:r>
      <w:r w:rsidRPr="000132F3">
        <w:rPr>
          <w:rFonts w:ascii="Times New Roman" w:eastAsia="Times New Roman" w:hAnsi="Times New Roman" w:cs="Times New Roman"/>
          <w:color w:val="000000"/>
          <w:spacing w:val="3"/>
          <w:sz w:val="24"/>
          <w:szCs w:val="24"/>
          <w:lang w:eastAsia="ru-RU"/>
        </w:rPr>
        <w:t>-</w:t>
      </w:r>
      <w:r w:rsidRPr="000132F3">
        <w:rPr>
          <w:rFonts w:ascii="Times New Roman" w:eastAsia="Times New Roman" w:hAnsi="Times New Roman" w:cs="Times New Roman"/>
          <w:color w:val="000000"/>
          <w:spacing w:val="3"/>
          <w:sz w:val="24"/>
          <w:szCs w:val="24"/>
          <w:lang w:val="en-US" w:eastAsia="ru-RU"/>
        </w:rPr>
        <w:t>test</w:t>
      </w:r>
      <w:r w:rsidRPr="000132F3">
        <w:rPr>
          <w:rFonts w:ascii="Times New Roman" w:eastAsia="Times New Roman" w:hAnsi="Times New Roman" w:cs="Times New Roman"/>
          <w:color w:val="000000"/>
          <w:spacing w:val="3"/>
          <w:sz w:val="24"/>
          <w:szCs w:val="24"/>
          <w:lang w:eastAsia="ru-RU"/>
        </w:rPr>
        <w:t xml:space="preserve"> - смешанная антиглобулиновая реакция</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ОКК - ооцит-кумулюсный комплекс</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ОС - овариальная стимуляция</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П - прогестерон</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ПГТ - преимплантационное генетическое тестирование</w:t>
      </w:r>
    </w:p>
    <w:p w:rsidR="000132F3" w:rsidRPr="000132F3" w:rsidRDefault="000132F3" w:rsidP="003D0E0F">
      <w:pPr>
        <w:widowControl w:val="0"/>
        <w:spacing w:after="0" w:line="317" w:lineRule="exact"/>
        <w:ind w:left="284" w:right="220"/>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ПГТ-А - преимплантационное генетическое тестирование эмбрионов на анеуплоидии ПГТ-М - преимплантационное генетическое тестирование эмбрионов на моногенные заболевания</w:t>
      </w:r>
    </w:p>
    <w:p w:rsidR="000132F3" w:rsidRPr="000132F3" w:rsidRDefault="000132F3" w:rsidP="003D0E0F">
      <w:pPr>
        <w:widowControl w:val="0"/>
        <w:spacing w:after="0" w:line="317" w:lineRule="exact"/>
        <w:ind w:left="284" w:right="220"/>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ПНЯ - преждевременная недостаточность яичников ПРЛ - пролактин</w:t>
      </w:r>
    </w:p>
    <w:p w:rsidR="000132F3" w:rsidRPr="000132F3" w:rsidRDefault="000132F3" w:rsidP="003D0E0F">
      <w:pPr>
        <w:widowControl w:val="0"/>
        <w:spacing w:after="0" w:line="317" w:lineRule="exact"/>
        <w:ind w:left="284" w:right="220"/>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ПЦР - полимеразная цепная реакция ПЭ - перенос эмбриона(ов) в полость матки СГЯ - синдром гиперстимуляции яичников СПКЯ - синдром поликистозных яичников Т - тестостерон</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ТВП - трансвагинальная пункция яичников</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ТТГ - тиреотропный гормон</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Т</w:t>
      </w:r>
      <w:r w:rsidRPr="000132F3">
        <w:rPr>
          <w:rFonts w:ascii="Times New Roman" w:eastAsia="Times New Roman" w:hAnsi="Times New Roman" w:cs="Times New Roman"/>
          <w:color w:val="000000"/>
          <w:sz w:val="24"/>
          <w:szCs w:val="24"/>
          <w:lang w:eastAsia="ru-RU"/>
        </w:rPr>
        <w:t>4</w:t>
      </w:r>
      <w:r w:rsidRPr="000132F3">
        <w:rPr>
          <w:rFonts w:ascii="Times New Roman" w:eastAsia="Times New Roman" w:hAnsi="Times New Roman" w:cs="Times New Roman"/>
          <w:color w:val="000000"/>
          <w:spacing w:val="3"/>
          <w:sz w:val="24"/>
          <w:szCs w:val="24"/>
          <w:lang w:eastAsia="ru-RU"/>
        </w:rPr>
        <w:t>св - свободная фракция тироксина;</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Т3</w:t>
      </w:r>
      <w:r w:rsidRPr="000132F3">
        <w:rPr>
          <w:rFonts w:ascii="Times New Roman" w:eastAsia="Times New Roman" w:hAnsi="Times New Roman" w:cs="Times New Roman"/>
          <w:color w:val="000000"/>
          <w:spacing w:val="3"/>
          <w:sz w:val="24"/>
          <w:szCs w:val="24"/>
          <w:lang w:eastAsia="ru-RU"/>
        </w:rPr>
        <w:t>св - свободная фракция трийодтиронина</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УЗИ - ультразвуковое исследование</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ФГА - функциональная гипоталамическая аменорея</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ФСГ - фолликулостимулирующий гормон</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ХГЧ - хорионический гонадотропин человека</w:t>
      </w:r>
    </w:p>
    <w:p w:rsidR="000132F3" w:rsidRPr="000132F3" w:rsidRDefault="000132F3" w:rsidP="003D0E0F">
      <w:pPr>
        <w:widowControl w:val="0"/>
        <w:spacing w:after="0" w:line="317" w:lineRule="exact"/>
        <w:ind w:left="284"/>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ЭКО - экстракорпоральное оплодотворение</w:t>
      </w:r>
    </w:p>
    <w:p w:rsidR="000132F3" w:rsidRPr="000132F3" w:rsidRDefault="000132F3" w:rsidP="000132F3">
      <w:pPr>
        <w:spacing w:line="360" w:lineRule="auto"/>
        <w:ind w:left="426"/>
        <w:rPr>
          <w:rFonts w:ascii="Times New Roman" w:hAnsi="Times New Roman" w:cs="Times New Roman"/>
          <w:b/>
          <w:sz w:val="24"/>
          <w:szCs w:val="24"/>
        </w:rPr>
      </w:pPr>
    </w:p>
    <w:p w:rsidR="000132F3" w:rsidRDefault="000132F3">
      <w:pPr>
        <w:spacing w:line="360" w:lineRule="auto"/>
        <w:ind w:left="426"/>
        <w:rPr>
          <w:rFonts w:ascii="Times New Roman" w:hAnsi="Times New Roman" w:cs="Times New Roman"/>
          <w:b/>
          <w:sz w:val="24"/>
          <w:szCs w:val="24"/>
        </w:rPr>
      </w:pPr>
    </w:p>
    <w:p w:rsidR="00AE44D2" w:rsidRDefault="00AE44D2" w:rsidP="000132F3">
      <w:pPr>
        <w:widowControl w:val="0"/>
        <w:spacing w:after="31" w:line="260" w:lineRule="exact"/>
        <w:ind w:left="20"/>
        <w:jc w:val="both"/>
        <w:outlineLvl w:val="1"/>
        <w:rPr>
          <w:rFonts w:ascii="Times New Roman" w:eastAsia="Times New Roman" w:hAnsi="Times New Roman" w:cs="Times New Roman"/>
          <w:b/>
          <w:bCs/>
          <w:color w:val="000000"/>
          <w:spacing w:val="-5"/>
          <w:sz w:val="28"/>
          <w:szCs w:val="28"/>
          <w:lang w:eastAsia="ru-RU"/>
        </w:rPr>
      </w:pPr>
      <w:bookmarkStart w:id="4" w:name="bookmark5"/>
      <w:bookmarkStart w:id="5" w:name="bookmark6"/>
    </w:p>
    <w:p w:rsidR="00AE44D2" w:rsidRDefault="00AE44D2" w:rsidP="000132F3">
      <w:pPr>
        <w:widowControl w:val="0"/>
        <w:spacing w:after="31" w:line="260" w:lineRule="exact"/>
        <w:ind w:left="20"/>
        <w:jc w:val="both"/>
        <w:outlineLvl w:val="1"/>
        <w:rPr>
          <w:rFonts w:ascii="Times New Roman" w:eastAsia="Times New Roman" w:hAnsi="Times New Roman" w:cs="Times New Roman"/>
          <w:b/>
          <w:bCs/>
          <w:color w:val="000000"/>
          <w:spacing w:val="-5"/>
          <w:sz w:val="28"/>
          <w:szCs w:val="28"/>
          <w:lang w:eastAsia="ru-RU"/>
        </w:rPr>
      </w:pPr>
    </w:p>
    <w:p w:rsidR="000132F3" w:rsidRDefault="000132F3" w:rsidP="000132F3">
      <w:pPr>
        <w:widowControl w:val="0"/>
        <w:spacing w:after="31" w:line="260" w:lineRule="exact"/>
        <w:ind w:left="20"/>
        <w:jc w:val="both"/>
        <w:outlineLvl w:val="1"/>
        <w:rPr>
          <w:rFonts w:ascii="Times New Roman" w:eastAsia="Times New Roman" w:hAnsi="Times New Roman" w:cs="Times New Roman"/>
          <w:b/>
          <w:bCs/>
          <w:color w:val="000000"/>
          <w:spacing w:val="-5"/>
          <w:sz w:val="28"/>
          <w:szCs w:val="28"/>
          <w:lang w:eastAsia="ru-RU"/>
        </w:rPr>
      </w:pPr>
      <w:r w:rsidRPr="000132F3">
        <w:rPr>
          <w:rFonts w:ascii="Times New Roman" w:eastAsia="Times New Roman" w:hAnsi="Times New Roman" w:cs="Times New Roman"/>
          <w:b/>
          <w:bCs/>
          <w:color w:val="000000"/>
          <w:spacing w:val="-5"/>
          <w:sz w:val="28"/>
          <w:szCs w:val="28"/>
          <w:lang w:eastAsia="ru-RU"/>
        </w:rPr>
        <w:t>Термины и определения</w:t>
      </w:r>
      <w:bookmarkEnd w:id="4"/>
      <w:bookmarkEnd w:id="5"/>
    </w:p>
    <w:p w:rsidR="00181849" w:rsidRPr="000132F3" w:rsidRDefault="00181849" w:rsidP="000132F3">
      <w:pPr>
        <w:widowControl w:val="0"/>
        <w:spacing w:after="31" w:line="260" w:lineRule="exact"/>
        <w:ind w:left="20"/>
        <w:jc w:val="both"/>
        <w:outlineLvl w:val="1"/>
        <w:rPr>
          <w:rFonts w:ascii="Times New Roman" w:eastAsia="Times New Roman" w:hAnsi="Times New Roman" w:cs="Times New Roman"/>
          <w:b/>
          <w:bCs/>
          <w:color w:val="000000"/>
          <w:spacing w:val="-5"/>
          <w:sz w:val="28"/>
          <w:szCs w:val="28"/>
          <w:lang w:eastAsia="ru-RU"/>
        </w:rPr>
      </w:pP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 xml:space="preserve">Бесплодие </w:t>
      </w:r>
      <w:r w:rsidRPr="000132F3">
        <w:rPr>
          <w:rFonts w:ascii="Times New Roman" w:eastAsia="Times New Roman" w:hAnsi="Times New Roman" w:cs="Times New Roman"/>
          <w:color w:val="000000"/>
          <w:spacing w:val="3"/>
          <w:sz w:val="24"/>
          <w:szCs w:val="24"/>
          <w:lang w:eastAsia="ru-RU"/>
        </w:rPr>
        <w:t xml:space="preserve">- заболевание, характеризующееся невозможностью достичь клинической </w:t>
      </w:r>
      <w:r w:rsidRPr="000132F3">
        <w:rPr>
          <w:rFonts w:ascii="Times New Roman" w:eastAsia="Times New Roman" w:hAnsi="Times New Roman" w:cs="Times New Roman"/>
          <w:color w:val="000000"/>
          <w:spacing w:val="3"/>
          <w:sz w:val="24"/>
          <w:szCs w:val="24"/>
          <w:lang w:eastAsia="ru-RU"/>
        </w:rPr>
        <w:lastRenderedPageBreak/>
        <w:t>беременности после 12 месяцев регулярной половой жизни без контрацепции вследствие нарушения способности субъекта к репродукции, либо индивидуальной, либо совместно с его/ее партнером. Вмешательства по поводу бесплодия могут быть начаты и ранее 1 года, основываясь на данных медицинского, сексуального и репродуктивного анамнеза, возраста, данных физикального обследования и диагностических тестов.</w:t>
      </w: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Биохимическая беременность</w:t>
      </w:r>
      <w:r w:rsidRPr="000132F3">
        <w:rPr>
          <w:rFonts w:ascii="Times New Roman" w:eastAsia="Times New Roman" w:hAnsi="Times New Roman" w:cs="Times New Roman"/>
          <w:color w:val="000000"/>
          <w:spacing w:val="3"/>
          <w:sz w:val="24"/>
          <w:szCs w:val="24"/>
          <w:lang w:eastAsia="ru-RU"/>
        </w:rPr>
        <w:t xml:space="preserve"> - беременность, диагностированная только путем определения бета-ХГЧ в сыворотке крови или в моче.</w:t>
      </w: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Внутриматочная инсеминация</w:t>
      </w:r>
      <w:r w:rsidRPr="000132F3">
        <w:rPr>
          <w:rFonts w:ascii="Times New Roman" w:eastAsia="Times New Roman" w:hAnsi="Times New Roman" w:cs="Times New Roman"/>
          <w:color w:val="000000"/>
          <w:spacing w:val="3"/>
          <w:sz w:val="24"/>
          <w:szCs w:val="24"/>
          <w:lang w:eastAsia="ru-RU"/>
        </w:rPr>
        <w:t xml:space="preserve"> - процедура, во время которой обработанная в лабораторных условиях сперма вводится в полость матки с целью достижения беременности.</w:t>
      </w:r>
    </w:p>
    <w:p w:rsidR="000132F3" w:rsidRPr="000132F3" w:rsidRDefault="000132F3" w:rsidP="00181849">
      <w:pPr>
        <w:widowControl w:val="0"/>
        <w:tabs>
          <w:tab w:val="left" w:pos="4105"/>
        </w:tabs>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Вспомогательные репродуктивные технологии (ВРТ</w:t>
      </w:r>
      <w:r w:rsidRPr="000132F3">
        <w:rPr>
          <w:rFonts w:ascii="Times New Roman" w:eastAsia="Times New Roman" w:hAnsi="Times New Roman" w:cs="Times New Roman"/>
          <w:color w:val="000000"/>
          <w:spacing w:val="3"/>
          <w:sz w:val="24"/>
          <w:szCs w:val="24"/>
          <w:lang w:eastAsia="ru-RU"/>
        </w:rPr>
        <w:t xml:space="preserve">) - все манипуляции </w:t>
      </w:r>
      <w:r w:rsidRPr="000132F3">
        <w:rPr>
          <w:rFonts w:ascii="Times New Roman" w:eastAsia="Times New Roman" w:hAnsi="Times New Roman" w:cs="Times New Roman"/>
          <w:color w:val="000000"/>
          <w:spacing w:val="3"/>
          <w:sz w:val="24"/>
          <w:szCs w:val="24"/>
          <w:lang w:val="en-US" w:eastAsia="ru-RU"/>
        </w:rPr>
        <w:t>in</w:t>
      </w:r>
      <w:r w:rsidRPr="000132F3">
        <w:rPr>
          <w:rFonts w:ascii="Times New Roman" w:eastAsia="Times New Roman" w:hAnsi="Times New Roman" w:cs="Times New Roman"/>
          <w:color w:val="000000"/>
          <w:spacing w:val="3"/>
          <w:sz w:val="24"/>
          <w:szCs w:val="24"/>
          <w:lang w:eastAsia="ru-RU"/>
        </w:rPr>
        <w:t xml:space="preserve"> </w:t>
      </w:r>
      <w:r w:rsidRPr="000132F3">
        <w:rPr>
          <w:rFonts w:ascii="Times New Roman" w:eastAsia="Times New Roman" w:hAnsi="Times New Roman" w:cs="Times New Roman"/>
          <w:color w:val="000000"/>
          <w:spacing w:val="3"/>
          <w:sz w:val="24"/>
          <w:szCs w:val="24"/>
          <w:lang w:val="en-US" w:eastAsia="ru-RU"/>
        </w:rPr>
        <w:t>vitro</w:t>
      </w:r>
      <w:r w:rsidRPr="000132F3">
        <w:rPr>
          <w:rFonts w:ascii="Times New Roman" w:eastAsia="Times New Roman" w:hAnsi="Times New Roman" w:cs="Times New Roman"/>
          <w:color w:val="000000"/>
          <w:spacing w:val="3"/>
          <w:sz w:val="24"/>
          <w:szCs w:val="24"/>
          <w:lang w:eastAsia="ru-RU"/>
        </w:rPr>
        <w:t xml:space="preserve"> с ооцитами, сперматозоидами или эмбрионами человека с целью репродукции. Эти</w:t>
      </w:r>
      <w:r>
        <w:rPr>
          <w:rFonts w:ascii="Times New Roman" w:eastAsia="Times New Roman" w:hAnsi="Times New Roman" w:cs="Times New Roman"/>
          <w:color w:val="000000"/>
          <w:spacing w:val="3"/>
          <w:sz w:val="24"/>
          <w:szCs w:val="24"/>
          <w:lang w:eastAsia="ru-RU"/>
        </w:rPr>
        <w:t xml:space="preserve"> вмешательства включают в себя:  </w:t>
      </w:r>
      <w:r w:rsidRPr="000132F3">
        <w:rPr>
          <w:rFonts w:ascii="Times New Roman" w:eastAsia="Times New Roman" w:hAnsi="Times New Roman" w:cs="Times New Roman"/>
          <w:color w:val="000000"/>
          <w:spacing w:val="3"/>
          <w:sz w:val="24"/>
          <w:szCs w:val="24"/>
          <w:lang w:eastAsia="ru-RU"/>
        </w:rPr>
        <w:t>ЭКО, ПЭ, ИКСИ, биопсию эмбриона, ПГТ,</w:t>
      </w: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color w:val="000000"/>
          <w:spacing w:val="3"/>
          <w:sz w:val="24"/>
          <w:szCs w:val="24"/>
          <w:lang w:eastAsia="ru-RU"/>
        </w:rPr>
        <w:t>вспомогательный хетчинг, криоконсервацию гамет и эмбрионов, донорство спермы, ооцитов и эмбрионов, циклы с переносом эмбрионов женщине, вынашивающей беременность.</w:t>
      </w: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Вспомогательный хетчинг</w:t>
      </w:r>
      <w:r w:rsidRPr="000132F3">
        <w:rPr>
          <w:rFonts w:ascii="Times New Roman" w:eastAsia="Times New Roman" w:hAnsi="Times New Roman" w:cs="Times New Roman"/>
          <w:color w:val="000000"/>
          <w:spacing w:val="3"/>
          <w:sz w:val="24"/>
          <w:szCs w:val="24"/>
          <w:lang w:eastAsia="ru-RU"/>
        </w:rPr>
        <w:t xml:space="preserve"> - микроманипуляция в рамках ВРТ, во время которой блестящую оболочку эмбриона перфорируют химически, механически, с помощью лазера или ферментативно.</w:t>
      </w: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Вторичное бесплодие</w:t>
      </w:r>
      <w:r w:rsidRPr="000132F3">
        <w:rPr>
          <w:rFonts w:ascii="Times New Roman" w:eastAsia="Times New Roman" w:hAnsi="Times New Roman" w:cs="Times New Roman"/>
          <w:color w:val="000000"/>
          <w:spacing w:val="3"/>
          <w:sz w:val="24"/>
          <w:szCs w:val="24"/>
          <w:lang w:eastAsia="ru-RU"/>
        </w:rPr>
        <w:t xml:space="preserve"> - состояние, при котором у женщины в прошлом были беременности, однако в течение года регулярной половой жизни без предохранения зачатие более не происходит.</w:t>
      </w: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Женское бесплодие</w:t>
      </w:r>
      <w:r w:rsidRPr="000132F3">
        <w:rPr>
          <w:rFonts w:ascii="Times New Roman" w:eastAsia="Times New Roman" w:hAnsi="Times New Roman" w:cs="Times New Roman"/>
          <w:color w:val="000000"/>
          <w:spacing w:val="3"/>
          <w:sz w:val="24"/>
          <w:szCs w:val="24"/>
          <w:lang w:eastAsia="ru-RU"/>
        </w:rPr>
        <w:t xml:space="preserve"> - неспособность женщины к зачатию в течение 1 года регулярной половой жизни без контрацепции.</w:t>
      </w:r>
    </w:p>
    <w:p w:rsidR="000132F3" w:rsidRP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0132F3">
        <w:rPr>
          <w:rFonts w:ascii="Times New Roman" w:eastAsia="Times New Roman" w:hAnsi="Times New Roman" w:cs="Times New Roman"/>
          <w:b/>
          <w:color w:val="000000"/>
          <w:spacing w:val="3"/>
          <w:sz w:val="24"/>
          <w:szCs w:val="24"/>
          <w:lang w:eastAsia="ru-RU"/>
        </w:rPr>
        <w:t>Индукция овуляции</w:t>
      </w:r>
      <w:r w:rsidRPr="000132F3">
        <w:rPr>
          <w:rFonts w:ascii="Times New Roman" w:eastAsia="Times New Roman" w:hAnsi="Times New Roman" w:cs="Times New Roman"/>
          <w:color w:val="000000"/>
          <w:spacing w:val="3"/>
          <w:sz w:val="24"/>
          <w:szCs w:val="24"/>
          <w:lang w:eastAsia="ru-RU"/>
        </w:rPr>
        <w:t xml:space="preserve"> - фармакологическая терапия у женщин с ановуляцией или олигоовуляцией </w:t>
      </w:r>
      <w:r w:rsidRPr="000132F3">
        <w:rPr>
          <w:rFonts w:ascii="Times New Roman" w:eastAsia="Times New Roman" w:hAnsi="Times New Roman" w:cs="Times New Roman"/>
          <w:color w:val="000000"/>
          <w:spacing w:val="3"/>
          <w:sz w:val="24"/>
          <w:szCs w:val="24"/>
          <w:lang w:val="en-US" w:eastAsia="ru-RU"/>
        </w:rPr>
        <w:t>c</w:t>
      </w:r>
      <w:r w:rsidRPr="000132F3">
        <w:rPr>
          <w:rFonts w:ascii="Times New Roman" w:eastAsia="Times New Roman" w:hAnsi="Times New Roman" w:cs="Times New Roman"/>
          <w:color w:val="000000"/>
          <w:spacing w:val="3"/>
          <w:sz w:val="24"/>
          <w:szCs w:val="24"/>
          <w:lang w:eastAsia="ru-RU"/>
        </w:rPr>
        <w:t xml:space="preserve"> целью формирования нормальных овуляторных циклов.</w:t>
      </w:r>
    </w:p>
    <w:p w:rsidR="000132F3" w:rsidRDefault="000132F3" w:rsidP="00181849">
      <w:pPr>
        <w:widowControl w:val="0"/>
        <w:spacing w:after="0" w:line="360" w:lineRule="auto"/>
        <w:ind w:left="20" w:right="20"/>
        <w:jc w:val="both"/>
        <w:rPr>
          <w:rFonts w:ascii="Times New Roman" w:eastAsia="Times New Roman" w:hAnsi="Times New Roman" w:cs="Times New Roman"/>
          <w:color w:val="000000"/>
          <w:spacing w:val="3"/>
          <w:sz w:val="21"/>
          <w:szCs w:val="21"/>
          <w:lang w:eastAsia="ru-RU"/>
        </w:rPr>
      </w:pPr>
      <w:r w:rsidRPr="000132F3">
        <w:rPr>
          <w:rFonts w:ascii="Times New Roman" w:eastAsia="Times New Roman" w:hAnsi="Times New Roman" w:cs="Times New Roman"/>
          <w:b/>
          <w:color w:val="000000"/>
          <w:spacing w:val="3"/>
          <w:sz w:val="24"/>
          <w:szCs w:val="24"/>
          <w:lang w:eastAsia="ru-RU"/>
        </w:rPr>
        <w:t>Клиническая беременность</w:t>
      </w:r>
      <w:r w:rsidRPr="000132F3">
        <w:rPr>
          <w:rFonts w:ascii="Times New Roman" w:eastAsia="Times New Roman" w:hAnsi="Times New Roman" w:cs="Times New Roman"/>
          <w:color w:val="000000"/>
          <w:spacing w:val="3"/>
          <w:sz w:val="24"/>
          <w:szCs w:val="24"/>
          <w:lang w:eastAsia="ru-RU"/>
        </w:rPr>
        <w:t xml:space="preserve"> - беременность, диагностированная путем визуализации при ультразвуковом исследовании одного или более плодных яиц, или наличия достоверных клинических признаков беременности. Кроме маточной беременности, термин включает клинически подтвержденную эктопическую беременность</w:t>
      </w:r>
      <w:r w:rsidRPr="000132F3">
        <w:rPr>
          <w:rFonts w:ascii="Times New Roman" w:eastAsia="Times New Roman" w:hAnsi="Times New Roman" w:cs="Times New Roman"/>
          <w:color w:val="000000"/>
          <w:spacing w:val="3"/>
          <w:sz w:val="21"/>
          <w:szCs w:val="21"/>
          <w:lang w:eastAsia="ru-RU"/>
        </w:rPr>
        <w:t>.</w:t>
      </w:r>
    </w:p>
    <w:p w:rsidR="00181849" w:rsidRPr="00181849" w:rsidRDefault="00181849"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181849">
        <w:rPr>
          <w:rFonts w:ascii="Times New Roman" w:eastAsia="Times New Roman" w:hAnsi="Times New Roman" w:cs="Times New Roman"/>
          <w:b/>
          <w:color w:val="000000"/>
          <w:spacing w:val="3"/>
          <w:sz w:val="24"/>
          <w:szCs w:val="24"/>
          <w:lang w:eastAsia="ru-RU"/>
        </w:rPr>
        <w:t>Криоконсервация</w:t>
      </w:r>
      <w:r w:rsidRPr="00181849">
        <w:rPr>
          <w:rFonts w:ascii="Times New Roman" w:eastAsia="Times New Roman" w:hAnsi="Times New Roman" w:cs="Times New Roman"/>
          <w:color w:val="000000"/>
          <w:spacing w:val="3"/>
          <w:sz w:val="24"/>
          <w:szCs w:val="24"/>
          <w:lang w:eastAsia="ru-RU"/>
        </w:rPr>
        <w:t xml:space="preserve"> - процесс медленного замораживания или витрификации для сохранения биологического материала (например, гамет, зигот, эмбрионов на стадии дробления, бластоцист или ткани гонад) при экстремально низких температурах.</w:t>
      </w:r>
    </w:p>
    <w:p w:rsidR="00181849" w:rsidRPr="003D0E0F" w:rsidRDefault="00181849"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181849">
        <w:rPr>
          <w:rFonts w:ascii="Times New Roman" w:eastAsia="Times New Roman" w:hAnsi="Times New Roman" w:cs="Times New Roman"/>
          <w:b/>
          <w:color w:val="000000"/>
          <w:spacing w:val="3"/>
          <w:sz w:val="24"/>
          <w:szCs w:val="24"/>
          <w:lang w:eastAsia="ru-RU"/>
        </w:rPr>
        <w:t>Мужское бесплодие</w:t>
      </w:r>
      <w:r w:rsidRPr="00181849">
        <w:rPr>
          <w:rFonts w:ascii="Times New Roman" w:eastAsia="Times New Roman" w:hAnsi="Times New Roman" w:cs="Times New Roman"/>
          <w:color w:val="000000"/>
          <w:spacing w:val="3"/>
          <w:sz w:val="24"/>
          <w:szCs w:val="24"/>
          <w:lang w:eastAsia="ru-RU"/>
        </w:rPr>
        <w:t xml:space="preserve"> - </w:t>
      </w:r>
      <w:r w:rsidRPr="003D0E0F">
        <w:rPr>
          <w:rFonts w:ascii="Times New Roman" w:eastAsia="Times New Roman" w:hAnsi="Times New Roman" w:cs="Times New Roman"/>
          <w:color w:val="000000"/>
          <w:spacing w:val="3"/>
          <w:sz w:val="24"/>
          <w:szCs w:val="24"/>
          <w:lang w:eastAsia="ru-RU"/>
        </w:rPr>
        <w:t>неспособность половых клеток зрелого мужского организма к оплодотворению.</w:t>
      </w:r>
    </w:p>
    <w:p w:rsidR="00181849" w:rsidRPr="00181849" w:rsidRDefault="00181849"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181849">
        <w:rPr>
          <w:rFonts w:ascii="Times New Roman" w:eastAsia="Times New Roman" w:hAnsi="Times New Roman" w:cs="Times New Roman"/>
          <w:b/>
          <w:color w:val="000000"/>
          <w:spacing w:val="3"/>
          <w:sz w:val="24"/>
          <w:szCs w:val="24"/>
          <w:lang w:eastAsia="ru-RU"/>
        </w:rPr>
        <w:t>Овариальная стимуляция/стимуляция яичников (ОС)</w:t>
      </w:r>
      <w:r w:rsidRPr="00181849">
        <w:rPr>
          <w:rFonts w:ascii="Times New Roman" w:eastAsia="Times New Roman" w:hAnsi="Times New Roman" w:cs="Times New Roman"/>
          <w:color w:val="000000"/>
          <w:spacing w:val="3"/>
          <w:sz w:val="24"/>
          <w:szCs w:val="24"/>
          <w:lang w:eastAsia="ru-RU"/>
        </w:rPr>
        <w:t xml:space="preserve"> - фармакологическая терапия с </w:t>
      </w:r>
      <w:r w:rsidRPr="00181849">
        <w:rPr>
          <w:rFonts w:ascii="Times New Roman" w:eastAsia="Times New Roman" w:hAnsi="Times New Roman" w:cs="Times New Roman"/>
          <w:color w:val="000000"/>
          <w:spacing w:val="3"/>
          <w:sz w:val="24"/>
          <w:szCs w:val="24"/>
          <w:lang w:eastAsia="ru-RU"/>
        </w:rPr>
        <w:lastRenderedPageBreak/>
        <w:t>целью индуцировать развитие фолликулов в яичниках.</w:t>
      </w:r>
    </w:p>
    <w:p w:rsidR="00181849" w:rsidRPr="00181849" w:rsidRDefault="00181849" w:rsidP="00EF7B30">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181849">
        <w:rPr>
          <w:rFonts w:ascii="Times New Roman" w:eastAsia="Times New Roman" w:hAnsi="Times New Roman" w:cs="Times New Roman"/>
          <w:b/>
          <w:color w:val="000000"/>
          <w:spacing w:val="3"/>
          <w:sz w:val="24"/>
          <w:szCs w:val="24"/>
          <w:lang w:eastAsia="ru-RU"/>
        </w:rPr>
        <w:t>Первичное бесплодие</w:t>
      </w:r>
      <w:r w:rsidRPr="00181849">
        <w:rPr>
          <w:rFonts w:ascii="Times New Roman" w:eastAsia="Times New Roman" w:hAnsi="Times New Roman" w:cs="Times New Roman"/>
          <w:color w:val="000000"/>
          <w:spacing w:val="3"/>
          <w:sz w:val="24"/>
          <w:szCs w:val="24"/>
          <w:lang w:eastAsia="ru-RU"/>
        </w:rPr>
        <w:t xml:space="preserve"> - состояние, при котором у женщины не было ни одной бе</w:t>
      </w:r>
      <w:r w:rsidRPr="00181849">
        <w:rPr>
          <w:rFonts w:ascii="Times New Roman" w:eastAsia="Times New Roman" w:hAnsi="Times New Roman" w:cs="Times New Roman"/>
          <w:color w:val="000000"/>
          <w:spacing w:val="3"/>
          <w:sz w:val="24"/>
          <w:szCs w:val="24"/>
          <w:lang w:eastAsia="ru-RU"/>
        </w:rPr>
        <w:softHyphen/>
        <w:t>ременности, несмотря на регулярную половую жизнь в течение года без применения контрацептивных средств.</w:t>
      </w:r>
    </w:p>
    <w:p w:rsidR="00181849" w:rsidRPr="00181849" w:rsidRDefault="00181849"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181849">
        <w:rPr>
          <w:rFonts w:ascii="Times New Roman" w:eastAsia="Times New Roman" w:hAnsi="Times New Roman" w:cs="Times New Roman"/>
          <w:b/>
          <w:color w:val="000000"/>
          <w:spacing w:val="3"/>
          <w:sz w:val="24"/>
          <w:szCs w:val="24"/>
          <w:lang w:eastAsia="ru-RU"/>
        </w:rPr>
        <w:t>Перенос эмбриона (ПЭ)</w:t>
      </w:r>
      <w:r w:rsidRPr="00181849">
        <w:rPr>
          <w:rFonts w:ascii="Times New Roman" w:eastAsia="Times New Roman" w:hAnsi="Times New Roman" w:cs="Times New Roman"/>
          <w:color w:val="000000"/>
          <w:spacing w:val="3"/>
          <w:sz w:val="24"/>
          <w:szCs w:val="24"/>
          <w:lang w:eastAsia="ru-RU"/>
        </w:rPr>
        <w:t xml:space="preserve"> - введение в полость матки эмбриона на любой стадии его развития с 1 по 7 день после экстракорпального оплодотворения (ЭКО/ ИКСИ), или размороженного эмбриона после криоконсервации.</w:t>
      </w:r>
    </w:p>
    <w:p w:rsidR="00181849" w:rsidRPr="00181849" w:rsidRDefault="00181849"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181849">
        <w:rPr>
          <w:rFonts w:ascii="Times New Roman" w:eastAsia="Times New Roman" w:hAnsi="Times New Roman" w:cs="Times New Roman"/>
          <w:b/>
          <w:color w:val="000000"/>
          <w:spacing w:val="3"/>
          <w:sz w:val="24"/>
          <w:szCs w:val="24"/>
          <w:lang w:eastAsia="ru-RU"/>
        </w:rPr>
        <w:t>Преимплантационное генетическое тестирование (ПГТ)</w:t>
      </w:r>
      <w:r w:rsidRPr="00181849">
        <w:rPr>
          <w:rFonts w:ascii="Times New Roman" w:eastAsia="Times New Roman" w:hAnsi="Times New Roman" w:cs="Times New Roman"/>
          <w:color w:val="000000"/>
          <w:spacing w:val="3"/>
          <w:sz w:val="24"/>
          <w:szCs w:val="24"/>
          <w:lang w:eastAsia="ru-RU"/>
        </w:rPr>
        <w:t xml:space="preserve"> - тест, выполняемый для анализа ДНК ооцитов (полярных телец) или эмбрионов (на стадии дробления или бластоцисты) для </w:t>
      </w:r>
      <w:r w:rsidRPr="00181849">
        <w:rPr>
          <w:rFonts w:ascii="Times New Roman" w:eastAsia="Times New Roman" w:hAnsi="Times New Roman" w:cs="Times New Roman"/>
          <w:color w:val="000000"/>
          <w:spacing w:val="3"/>
          <w:sz w:val="24"/>
          <w:szCs w:val="24"/>
          <w:lang w:val="en-US" w:eastAsia="ru-RU"/>
        </w:rPr>
        <w:t>HLA</w:t>
      </w:r>
      <w:r w:rsidRPr="00181849">
        <w:rPr>
          <w:rFonts w:ascii="Times New Roman" w:eastAsia="Times New Roman" w:hAnsi="Times New Roman" w:cs="Times New Roman"/>
          <w:color w:val="000000"/>
          <w:spacing w:val="3"/>
          <w:sz w:val="24"/>
          <w:szCs w:val="24"/>
          <w:lang w:eastAsia="ru-RU"/>
        </w:rPr>
        <w:t>-типирования или для определения генетических аномалий. Он включает: ПГТ на анеуплоидии (ПГТ-А); ПГТ на моногенные заболевания/дефекты одного гена (ПГТ-М); и ПГТ на хромосомные структурные перестройки (ПГТ-СП).</w:t>
      </w:r>
    </w:p>
    <w:p w:rsidR="00181849" w:rsidRPr="00181849" w:rsidRDefault="00181849" w:rsidP="00181849">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r w:rsidRPr="00181849">
        <w:rPr>
          <w:rFonts w:ascii="Times New Roman" w:eastAsia="Times New Roman" w:hAnsi="Times New Roman" w:cs="Times New Roman"/>
          <w:b/>
          <w:color w:val="000000"/>
          <w:spacing w:val="3"/>
          <w:sz w:val="24"/>
          <w:szCs w:val="24"/>
          <w:lang w:eastAsia="ru-RU"/>
        </w:rPr>
        <w:t>Синдром гиперстимуляции яичников</w:t>
      </w:r>
      <w:r w:rsidRPr="00181849">
        <w:rPr>
          <w:rFonts w:ascii="Times New Roman" w:eastAsia="Times New Roman" w:hAnsi="Times New Roman" w:cs="Times New Roman"/>
          <w:color w:val="000000"/>
          <w:spacing w:val="3"/>
          <w:sz w:val="24"/>
          <w:szCs w:val="24"/>
          <w:lang w:eastAsia="ru-RU"/>
        </w:rPr>
        <w:t xml:space="preserve"> - чрезмерный системный ответ на стимуляцию яичников, характеризующийся широким спектром клинических и лабораторных проявлений. Может быть классифицирован как легкий, умеренный или тяжелый, в соответствии со степенью напряженности асцита, увеличения яичников и дыхательных, гемодинамических и метаболических осложнений.</w:t>
      </w:r>
    </w:p>
    <w:p w:rsidR="000132F3" w:rsidRPr="003D0E0F" w:rsidRDefault="00181849" w:rsidP="00EF7B30">
      <w:pPr>
        <w:widowControl w:val="0"/>
        <w:spacing w:after="0" w:line="360" w:lineRule="auto"/>
        <w:ind w:left="20" w:right="20"/>
        <w:jc w:val="both"/>
        <w:rPr>
          <w:rFonts w:ascii="Times New Roman" w:eastAsia="Courier New" w:hAnsi="Times New Roman" w:cs="Times New Roman"/>
          <w:color w:val="000000"/>
          <w:lang w:eastAsia="ru-RU"/>
        </w:rPr>
      </w:pPr>
      <w:r w:rsidRPr="00181849">
        <w:rPr>
          <w:rFonts w:ascii="Times New Roman" w:eastAsia="Times New Roman" w:hAnsi="Times New Roman" w:cs="Times New Roman"/>
          <w:b/>
          <w:color w:val="000000"/>
          <w:spacing w:val="3"/>
          <w:sz w:val="24"/>
          <w:szCs w:val="24"/>
          <w:lang w:eastAsia="ru-RU"/>
        </w:rPr>
        <w:t>Частота наступления клинической беременности</w:t>
      </w:r>
      <w:r w:rsidRPr="00181849">
        <w:rPr>
          <w:rFonts w:ascii="Times New Roman" w:eastAsia="Times New Roman" w:hAnsi="Times New Roman" w:cs="Times New Roman"/>
          <w:color w:val="000000"/>
          <w:spacing w:val="3"/>
          <w:sz w:val="24"/>
          <w:szCs w:val="24"/>
          <w:lang w:eastAsia="ru-RU"/>
        </w:rPr>
        <w:t xml:space="preserve"> - количество клинических беременностей на 100 начатых циклов, циклов с пункцией фолликулов или циклов с переносом эмбриона. При предоставлении данных о частоте наступления клинической беременности необходимо указывать, относительно каких циклов она рассчитана (на начатые циклы, на циклы с пункцией фолликулов или на циклы с переносом эмбриона). </w:t>
      </w:r>
      <w:r w:rsidR="00EF7B30">
        <w:rPr>
          <w:rFonts w:ascii="Times New Roman" w:eastAsia="Times New Roman" w:hAnsi="Times New Roman" w:cs="Times New Roman"/>
          <w:color w:val="000000"/>
          <w:spacing w:val="3"/>
          <w:sz w:val="24"/>
          <w:szCs w:val="24"/>
          <w:lang w:eastAsia="ru-RU"/>
        </w:rPr>
        <w:t xml:space="preserve">                                                   </w:t>
      </w:r>
      <w:r w:rsidRPr="00181849">
        <w:rPr>
          <w:rFonts w:ascii="Times New Roman" w:eastAsia="Times New Roman" w:hAnsi="Times New Roman" w:cs="Times New Roman"/>
          <w:b/>
          <w:color w:val="000000"/>
          <w:spacing w:val="3"/>
          <w:sz w:val="24"/>
          <w:szCs w:val="24"/>
          <w:lang w:eastAsia="ru-RU"/>
        </w:rPr>
        <w:t>Частота родов живым ребенком</w:t>
      </w:r>
      <w:r w:rsidRPr="00181849">
        <w:rPr>
          <w:rFonts w:ascii="Times New Roman" w:eastAsia="Times New Roman" w:hAnsi="Times New Roman" w:cs="Times New Roman"/>
          <w:color w:val="000000"/>
          <w:spacing w:val="3"/>
          <w:sz w:val="24"/>
          <w:szCs w:val="24"/>
          <w:lang w:eastAsia="ru-RU"/>
        </w:rPr>
        <w:t xml:space="preserve"> - количество родов, которые закончились рождением хотя бы одного живого ребенка в расчете на 100 начатых циклов, циклов с пункцией фолликулов или циклов с переносом эмбриона. При представлении частоты родов необходимо указывать, относительно каких циклов она рассчитана (на начатые циклы, на циклы с пункцией фолликулов или на циклы с переносом эмбриона).</w:t>
      </w:r>
      <w:r w:rsidR="00EF7B30">
        <w:rPr>
          <w:rFonts w:ascii="Times New Roman" w:eastAsia="Times New Roman" w:hAnsi="Times New Roman" w:cs="Times New Roman"/>
          <w:color w:val="000000"/>
          <w:spacing w:val="3"/>
          <w:sz w:val="24"/>
          <w:szCs w:val="24"/>
          <w:lang w:eastAsia="ru-RU"/>
        </w:rPr>
        <w:tab/>
      </w:r>
      <w:r w:rsidR="00EF7B30">
        <w:rPr>
          <w:rFonts w:ascii="Times New Roman" w:eastAsia="Times New Roman" w:hAnsi="Times New Roman" w:cs="Times New Roman"/>
          <w:color w:val="000000"/>
          <w:spacing w:val="3"/>
          <w:sz w:val="24"/>
          <w:szCs w:val="24"/>
          <w:lang w:eastAsia="ru-RU"/>
        </w:rPr>
        <w:tab/>
      </w:r>
      <w:r w:rsidR="00EF7B30">
        <w:rPr>
          <w:rFonts w:ascii="Times New Roman" w:eastAsia="Times New Roman" w:hAnsi="Times New Roman" w:cs="Times New Roman"/>
          <w:color w:val="000000"/>
          <w:spacing w:val="3"/>
          <w:sz w:val="24"/>
          <w:szCs w:val="24"/>
          <w:lang w:eastAsia="ru-RU"/>
        </w:rPr>
        <w:tab/>
        <w:t xml:space="preserve">       </w:t>
      </w:r>
      <w:r w:rsidR="00EF7B30" w:rsidRPr="00EF7B30">
        <w:rPr>
          <w:rFonts w:ascii="Times New Roman" w:eastAsia="Courier New" w:hAnsi="Times New Roman" w:cs="Times New Roman"/>
          <w:b/>
          <w:color w:val="000000"/>
          <w:sz w:val="24"/>
          <w:szCs w:val="24"/>
          <w:lang w:eastAsia="ru-RU"/>
        </w:rPr>
        <w:t>Экстракорпоральное оплодотворение (ЭКО)</w:t>
      </w:r>
      <w:r w:rsidR="00EF7B30" w:rsidRPr="00EF7B30">
        <w:rPr>
          <w:rFonts w:ascii="Times New Roman" w:eastAsia="Courier New" w:hAnsi="Times New Roman" w:cs="Times New Roman"/>
          <w:color w:val="000000"/>
          <w:sz w:val="24"/>
          <w:szCs w:val="24"/>
          <w:lang w:eastAsia="ru-RU"/>
        </w:rPr>
        <w:t xml:space="preserve"> - </w:t>
      </w:r>
      <w:r w:rsidR="00EF7B30" w:rsidRPr="003D0E0F">
        <w:rPr>
          <w:rFonts w:ascii="Times New Roman" w:eastAsia="Courier New" w:hAnsi="Times New Roman" w:cs="Times New Roman"/>
          <w:color w:val="000000"/>
          <w:lang w:eastAsia="ru-RU"/>
        </w:rPr>
        <w:t xml:space="preserve">последовательность манипуляций, включающая экстракорпоральное оплодотворение ооцитов. Оно включает традиционную инсеминацию </w:t>
      </w:r>
      <w:r w:rsidR="00EF7B30" w:rsidRPr="003D0E0F">
        <w:rPr>
          <w:rFonts w:ascii="Times New Roman" w:eastAsia="Courier New" w:hAnsi="Times New Roman" w:cs="Times New Roman"/>
          <w:color w:val="000000"/>
          <w:lang w:val="en-US" w:eastAsia="ru-RU"/>
        </w:rPr>
        <w:t>in</w:t>
      </w:r>
      <w:r w:rsidR="00EF7B30" w:rsidRPr="003D0E0F">
        <w:rPr>
          <w:rFonts w:ascii="Times New Roman" w:eastAsia="Courier New" w:hAnsi="Times New Roman" w:cs="Times New Roman"/>
          <w:color w:val="000000"/>
          <w:lang w:eastAsia="ru-RU"/>
        </w:rPr>
        <w:t xml:space="preserve"> </w:t>
      </w:r>
      <w:r w:rsidR="00EF7B30" w:rsidRPr="003D0E0F">
        <w:rPr>
          <w:rFonts w:ascii="Times New Roman" w:eastAsia="Courier New" w:hAnsi="Times New Roman" w:cs="Times New Roman"/>
          <w:color w:val="000000"/>
          <w:lang w:val="en-US" w:eastAsia="ru-RU"/>
        </w:rPr>
        <w:t>vitro</w:t>
      </w:r>
      <w:r w:rsidR="00EF7B30" w:rsidRPr="003D0E0F">
        <w:rPr>
          <w:rFonts w:ascii="Times New Roman" w:eastAsia="Courier New" w:hAnsi="Times New Roman" w:cs="Times New Roman"/>
          <w:color w:val="000000"/>
          <w:lang w:eastAsia="ru-RU"/>
        </w:rPr>
        <w:t xml:space="preserve"> и ИКСИ.</w:t>
      </w:r>
    </w:p>
    <w:p w:rsidR="00C83E2D" w:rsidRDefault="00C83E2D" w:rsidP="00C83E2D">
      <w:pPr>
        <w:widowControl w:val="0"/>
        <w:tabs>
          <w:tab w:val="left" w:pos="284"/>
        </w:tabs>
        <w:spacing w:after="26" w:line="260" w:lineRule="exact"/>
        <w:jc w:val="both"/>
        <w:outlineLvl w:val="1"/>
        <w:rPr>
          <w:rFonts w:ascii="Times New Roman" w:eastAsia="Times New Roman" w:hAnsi="Times New Roman" w:cs="Times New Roman"/>
          <w:b/>
          <w:bCs/>
          <w:color w:val="000000"/>
          <w:spacing w:val="-5"/>
          <w:sz w:val="28"/>
          <w:szCs w:val="28"/>
          <w:lang w:eastAsia="ru-RU"/>
        </w:rPr>
      </w:pPr>
      <w:bookmarkStart w:id="6" w:name="bookmark7"/>
      <w:bookmarkStart w:id="7" w:name="bookmark8"/>
    </w:p>
    <w:p w:rsidR="00AE44D2" w:rsidRDefault="00AE44D2" w:rsidP="00C83E2D">
      <w:pPr>
        <w:widowControl w:val="0"/>
        <w:tabs>
          <w:tab w:val="left" w:pos="284"/>
        </w:tabs>
        <w:spacing w:after="26" w:line="260" w:lineRule="exact"/>
        <w:jc w:val="both"/>
        <w:outlineLvl w:val="1"/>
        <w:rPr>
          <w:rFonts w:ascii="Times New Roman" w:eastAsia="Times New Roman" w:hAnsi="Times New Roman" w:cs="Times New Roman"/>
          <w:b/>
          <w:bCs/>
          <w:color w:val="000000"/>
          <w:spacing w:val="-5"/>
          <w:sz w:val="28"/>
          <w:szCs w:val="28"/>
          <w:lang w:eastAsia="ru-RU"/>
        </w:rPr>
      </w:pPr>
    </w:p>
    <w:p w:rsidR="00C83E2D" w:rsidRDefault="00C83E2D" w:rsidP="00C83E2D">
      <w:pPr>
        <w:widowControl w:val="0"/>
        <w:tabs>
          <w:tab w:val="left" w:pos="284"/>
        </w:tabs>
        <w:spacing w:after="26" w:line="260" w:lineRule="exact"/>
        <w:jc w:val="both"/>
        <w:outlineLvl w:val="1"/>
        <w:rPr>
          <w:rFonts w:ascii="Times New Roman" w:eastAsia="Times New Roman" w:hAnsi="Times New Roman" w:cs="Times New Roman"/>
          <w:b/>
          <w:bCs/>
          <w:color w:val="000000"/>
          <w:spacing w:val="-5"/>
          <w:sz w:val="28"/>
          <w:szCs w:val="28"/>
          <w:lang w:eastAsia="ru-RU"/>
        </w:rPr>
      </w:pPr>
    </w:p>
    <w:p w:rsidR="00EF7B30" w:rsidRPr="00EF7B30" w:rsidRDefault="00EF7B30" w:rsidP="00EF7B30">
      <w:pPr>
        <w:widowControl w:val="0"/>
        <w:numPr>
          <w:ilvl w:val="0"/>
          <w:numId w:val="3"/>
        </w:numPr>
        <w:tabs>
          <w:tab w:val="left" w:pos="284"/>
        </w:tabs>
        <w:spacing w:after="26" w:line="260" w:lineRule="exact"/>
        <w:jc w:val="both"/>
        <w:outlineLvl w:val="1"/>
        <w:rPr>
          <w:rFonts w:ascii="Times New Roman" w:eastAsia="Times New Roman" w:hAnsi="Times New Roman" w:cs="Times New Roman"/>
          <w:b/>
          <w:bCs/>
          <w:color w:val="000000"/>
          <w:spacing w:val="-5"/>
          <w:sz w:val="28"/>
          <w:szCs w:val="28"/>
          <w:lang w:eastAsia="ru-RU"/>
        </w:rPr>
      </w:pPr>
      <w:r w:rsidRPr="00EF7B30">
        <w:rPr>
          <w:rFonts w:ascii="Times New Roman" w:eastAsia="Times New Roman" w:hAnsi="Times New Roman" w:cs="Times New Roman"/>
          <w:b/>
          <w:bCs/>
          <w:color w:val="000000"/>
          <w:spacing w:val="-5"/>
          <w:sz w:val="28"/>
          <w:szCs w:val="28"/>
          <w:lang w:eastAsia="ru-RU"/>
        </w:rPr>
        <w:t>Факторы, влияющие на наступление беременности</w:t>
      </w:r>
      <w:bookmarkEnd w:id="6"/>
      <w:bookmarkEnd w:id="7"/>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Определение бесплодия</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 xml:space="preserve">Бесплодие - заболевание, характеризующееся невозможностью достичь клинической беременности в течение 12 месяцев регулярной половой жизни без контрацепции </w:t>
      </w:r>
      <w:r w:rsidRPr="00EF7B30">
        <w:rPr>
          <w:rFonts w:ascii="Times New Roman" w:eastAsia="Times New Roman" w:hAnsi="Times New Roman" w:cs="Times New Roman"/>
          <w:color w:val="000000"/>
          <w:spacing w:val="3"/>
          <w:sz w:val="24"/>
          <w:szCs w:val="24"/>
          <w:lang w:eastAsia="ru-RU"/>
        </w:rPr>
        <w:lastRenderedPageBreak/>
        <w:t>вследствие нарушения способности субъекта к репродукции, либо индивидуальной, либо совместно с его/ее партнером. Вмешательства по поводу бесплодия могут быть начаты и ранее 1 года, основываясь на данных медицинского, сексуального и репродуктивного анамнеза, возраста, данных физикального обследования и диагностических тестов [1].</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Вероятность зачатия</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Вероятность зачатия остается относительно стабильной от цикла к циклу у конкретных индивидуумов, но в первые 3 месяца незащищенного полового акта является самой высокой и постепенно снижается. В течение первых 6 месяцев беременность наступает примерно у 80% супружеских пар [2].</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Способность к зачатию снижается с возрастом как у мужчин, так и у женщин, но у женщин влияние возраста более выражено. Способность к зачатию снижается почти в 2 раза у женщин в возрасте после 30 лет по сравнению с женщинами 20 лет и значительно уменьшается после 35 лет [3]. Параметры спермы также ухудшаются после 35 лет, но способность к зачатию, вероятно, остается высокой до 50 лет [4].</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u w:val="single"/>
          <w:lang w:eastAsia="ru-RU"/>
        </w:rPr>
        <w:t>Комментарии:</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lang w:eastAsia="ru-RU"/>
        </w:rPr>
        <w:t>время, необходимое для наступления беременности, увеличивается с возрастом;</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lang w:eastAsia="ru-RU"/>
        </w:rPr>
        <w:t>для женщин старше 35 лет консультации с акушером-гинекологом для обследования и лечения следует начинать после 6 месяцев безуспешных попыток естественного зачатия.</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Частота половых актов</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Вероятность зачатия максимальна при частоте половых актов 3-4 раза в неделю. У мужчин с нормальным качеством спермы, ее концентрация и подвижность остаются нормальными даже при ежедневной эякуляции [5]. Интервалы воздержания более 5 дней могут отрицательно влиять на количество сперматозоидов [6].</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u w:val="single"/>
          <w:lang w:eastAsia="ru-RU"/>
        </w:rPr>
        <w:t>Комментарии:</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lang w:eastAsia="ru-RU"/>
        </w:rPr>
        <w:t>половые акты каждые 1-2 дня позволяют добиться самых высоких показателей зачатия, однако менее частые половые акты (каждые 2-3 дня) дают почти эквивалентные результаты;</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lang w:eastAsia="ru-RU"/>
        </w:rPr>
        <w:t>нет доказательств того, что положение тела во время полового акта и после него влияет на вероятность зачатия.</w:t>
      </w:r>
    </w:p>
    <w:p w:rsidR="00EF7B30" w:rsidRDefault="00EF7B30" w:rsidP="00EF7B30">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p>
    <w:p w:rsidR="00EF7B30" w:rsidRDefault="00EF7B30" w:rsidP="00EF7B30">
      <w:pPr>
        <w:widowControl w:val="0"/>
        <w:spacing w:after="0" w:line="360" w:lineRule="auto"/>
        <w:ind w:left="20" w:right="20"/>
        <w:jc w:val="both"/>
        <w:rPr>
          <w:rFonts w:ascii="Times New Roman" w:eastAsia="Times New Roman" w:hAnsi="Times New Roman" w:cs="Times New Roman"/>
          <w:color w:val="000000"/>
          <w:spacing w:val="3"/>
          <w:sz w:val="24"/>
          <w:szCs w:val="24"/>
          <w:lang w:eastAsia="ru-RU"/>
        </w:rPr>
      </w:pP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Оптимальное время для зачатия</w:t>
      </w:r>
    </w:p>
    <w:p w:rsidR="00EF7B30" w:rsidRPr="00EF7B30" w:rsidRDefault="00EF7B30" w:rsidP="00C83E2D">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Наиболее оптимальное время для зачатия - это день овуляции и 2-3 дня до овуляции. День овуляции можно определить по мочевому тесту, который основан на определении пика лютеинизирующего гормона (ЛГ) и становится положительным за 1 -2 дня до овуляции</w:t>
      </w:r>
      <w:r w:rsidR="00C83E2D">
        <w:rPr>
          <w:rFonts w:ascii="Times New Roman" w:eastAsia="Times New Roman" w:hAnsi="Times New Roman" w:cs="Times New Roman"/>
          <w:color w:val="000000"/>
          <w:spacing w:val="3"/>
          <w:sz w:val="24"/>
          <w:szCs w:val="24"/>
          <w:lang w:eastAsia="ru-RU"/>
        </w:rPr>
        <w:t xml:space="preserve"> </w:t>
      </w:r>
      <w:r w:rsidRPr="00EF7B30">
        <w:rPr>
          <w:rFonts w:ascii="Times New Roman" w:eastAsia="Times New Roman" w:hAnsi="Times New Roman" w:cs="Times New Roman"/>
          <w:color w:val="000000"/>
          <w:spacing w:val="3"/>
          <w:sz w:val="24"/>
          <w:szCs w:val="24"/>
          <w:lang w:eastAsia="ru-RU"/>
        </w:rPr>
        <w:t>[7].</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u w:val="single"/>
          <w:lang w:eastAsia="ru-RU"/>
        </w:rPr>
        <w:lastRenderedPageBreak/>
        <w:t>Комментарии:</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lang w:eastAsia="ru-RU"/>
        </w:rPr>
        <w:t>оптимальное время зачатия соответствует 6-дневному интервалу, включая день овуляции и коррелирует с объемом и характером цервикальной слизи;</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EF7B30">
        <w:rPr>
          <w:rFonts w:ascii="Times New Roman" w:eastAsia="Times New Roman" w:hAnsi="Times New Roman" w:cs="Times New Roman"/>
          <w:i/>
          <w:iCs/>
          <w:color w:val="000000"/>
          <w:spacing w:val="-2"/>
          <w:sz w:val="24"/>
          <w:szCs w:val="24"/>
          <w:lang w:eastAsia="ru-RU"/>
        </w:rPr>
        <w:t>определение оптимального интервала зачатия наиболее актуально для супружеских пар с редкими половыми актами.</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Интимные лубриканты</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Использование интимных лубрикантов на водной, масляной или силиконовой основе ухудшают выживаемость сперматозоидов и снижают вероятность зачатия. Использование интимных лубрикантов на основе гидроксиэтилцеллюлозы в меньшей степени влияют на качество спермы [8].</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Образ жизни и питание</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Здоровый образ жизни, правильное питание, индекс массы тела (ИМТ) от 19 до 30 кг/м</w:t>
      </w:r>
      <w:r w:rsidRPr="00EF7B30">
        <w:rPr>
          <w:rFonts w:ascii="Times New Roman" w:eastAsia="Times New Roman" w:hAnsi="Times New Roman" w:cs="Times New Roman"/>
          <w:color w:val="000000"/>
          <w:spacing w:val="3"/>
          <w:sz w:val="24"/>
          <w:szCs w:val="24"/>
          <w:vertAlign w:val="superscript"/>
          <w:lang w:eastAsia="ru-RU"/>
        </w:rPr>
        <w:t>2</w:t>
      </w:r>
      <w:r w:rsidRPr="00EF7B30">
        <w:rPr>
          <w:rFonts w:ascii="Times New Roman" w:eastAsia="Times New Roman" w:hAnsi="Times New Roman" w:cs="Times New Roman"/>
          <w:color w:val="000000"/>
          <w:spacing w:val="3"/>
          <w:sz w:val="24"/>
          <w:szCs w:val="24"/>
          <w:lang w:eastAsia="ru-RU"/>
        </w:rPr>
        <w:t xml:space="preserve"> увеличают вероятность зачатия.</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Время до зачатия увеличивается в 2 раза при ИМТ&gt;35 кг/м</w:t>
      </w:r>
      <w:r w:rsidRPr="00EF7B30">
        <w:rPr>
          <w:rFonts w:ascii="Times New Roman" w:eastAsia="Times New Roman" w:hAnsi="Times New Roman" w:cs="Times New Roman"/>
          <w:color w:val="000000"/>
          <w:spacing w:val="3"/>
          <w:sz w:val="24"/>
          <w:szCs w:val="24"/>
          <w:vertAlign w:val="superscript"/>
          <w:lang w:eastAsia="ru-RU"/>
        </w:rPr>
        <w:t>2</w:t>
      </w:r>
      <w:r w:rsidRPr="00EF7B30">
        <w:rPr>
          <w:rFonts w:ascii="Times New Roman" w:eastAsia="Times New Roman" w:hAnsi="Times New Roman" w:cs="Times New Roman"/>
          <w:color w:val="000000"/>
          <w:spacing w:val="3"/>
          <w:sz w:val="24"/>
          <w:szCs w:val="24"/>
          <w:lang w:eastAsia="ru-RU"/>
        </w:rPr>
        <w:t xml:space="preserve"> и в 4 раза - при ИМТ &lt;18 кг/м</w:t>
      </w:r>
      <w:r w:rsidRPr="00EF7B30">
        <w:rPr>
          <w:rFonts w:ascii="Times New Roman" w:eastAsia="Times New Roman" w:hAnsi="Times New Roman" w:cs="Times New Roman"/>
          <w:color w:val="000000"/>
          <w:spacing w:val="3"/>
          <w:sz w:val="24"/>
          <w:szCs w:val="24"/>
          <w:vertAlign w:val="superscript"/>
          <w:lang w:eastAsia="ru-RU"/>
        </w:rPr>
        <w:t>2</w:t>
      </w:r>
      <w:r w:rsidRPr="00EF7B30">
        <w:rPr>
          <w:rFonts w:ascii="Times New Roman" w:eastAsia="Times New Roman" w:hAnsi="Times New Roman" w:cs="Times New Roman"/>
          <w:color w:val="000000"/>
          <w:spacing w:val="3"/>
          <w:sz w:val="24"/>
          <w:szCs w:val="24"/>
          <w:lang w:eastAsia="ru-RU"/>
        </w:rPr>
        <w:t xml:space="preserve"> [9].</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Курение оказывает существенное влияние на возможность зачатия, увеличивая шансы бесплодия в 1,6 раз (0Ш=1,60 95% ДИ=1,34-1,91) [10], [11].</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Потребление алкоголя более 20 г этанола в день увеличивает риск бесплодия на 60%</w:t>
      </w:r>
    </w:p>
    <w:p w:rsidR="00EF7B30" w:rsidRPr="00EF7B30" w:rsidRDefault="00EF7B30" w:rsidP="00EF7B30">
      <w:pPr>
        <w:widowControl w:val="0"/>
        <w:spacing w:after="0" w:line="413" w:lineRule="exact"/>
        <w:ind w:left="20"/>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[12].</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Данные об отрицательном влиянии курения и употребления алкоголя на параметры спермы противоречивы [13]. Однако поскольку курение отрицательно сказывается на общем здоровье и благополучии, рекомендуется, чтобы мужчины также воздерживались от курения перед планированием зачатия [14].</w:t>
      </w:r>
    </w:p>
    <w:p w:rsidR="00EF7B30" w:rsidRPr="00EF7B30" w:rsidRDefault="00EF7B30" w:rsidP="00EF7B30">
      <w:pPr>
        <w:widowControl w:val="0"/>
        <w:spacing w:after="0" w:line="413" w:lineRule="exact"/>
        <w:ind w:left="20" w:right="20" w:firstLine="560"/>
        <w:jc w:val="both"/>
        <w:rPr>
          <w:rFonts w:ascii="Times New Roman" w:eastAsia="Times New Roman" w:hAnsi="Times New Roman" w:cs="Times New Roman"/>
          <w:color w:val="000000"/>
          <w:spacing w:val="3"/>
          <w:sz w:val="21"/>
          <w:szCs w:val="21"/>
          <w:lang w:eastAsia="ru-RU"/>
        </w:rPr>
      </w:pPr>
      <w:r w:rsidRPr="00EF7B30">
        <w:rPr>
          <w:rFonts w:ascii="Times New Roman" w:eastAsia="Times New Roman" w:hAnsi="Times New Roman" w:cs="Times New Roman"/>
          <w:color w:val="000000"/>
          <w:spacing w:val="3"/>
          <w:sz w:val="24"/>
          <w:szCs w:val="24"/>
          <w:lang w:eastAsia="ru-RU"/>
        </w:rPr>
        <w:t>Высокий уровень потребления кофеина (500 мг или более 5 чашек в день) снижает шансы наступления беременности в 1,45 раз (ОШ=1,45, 95% ДИ=1,03-2,04). Во время беременности потребление кофеина более 200-300 мг (2-3 чашки в день) увеличивает риск самопроизвольных выкидышей, но не влияет на риск врожденных аномалий плода [15</w:t>
      </w:r>
      <w:r w:rsidRPr="00EF7B30">
        <w:rPr>
          <w:rFonts w:ascii="Times New Roman" w:eastAsia="Times New Roman" w:hAnsi="Times New Roman" w:cs="Times New Roman"/>
          <w:color w:val="000000"/>
          <w:spacing w:val="3"/>
          <w:sz w:val="21"/>
          <w:szCs w:val="21"/>
          <w:lang w:eastAsia="ru-RU"/>
        </w:rPr>
        <w:t>] .</w:t>
      </w:r>
    </w:p>
    <w:p w:rsidR="00EF7B30" w:rsidRPr="00EF7B30" w:rsidRDefault="00EF7B30" w:rsidP="00EF7B30">
      <w:pPr>
        <w:widowControl w:val="0"/>
        <w:spacing w:after="542"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Посещение сауны не снижает шансы зачатия у женщины и безопасно при неосложненной беременности [16]. Мужчинам рекомендуется уменьшить тепловые воздействия на яички [17].</w:t>
      </w:r>
    </w:p>
    <w:p w:rsidR="00EF7B30" w:rsidRPr="00EF7B30" w:rsidRDefault="00EF7B30" w:rsidP="00EF7B30">
      <w:pPr>
        <w:widowControl w:val="0"/>
        <w:numPr>
          <w:ilvl w:val="0"/>
          <w:numId w:val="3"/>
        </w:numPr>
        <w:tabs>
          <w:tab w:val="left" w:pos="284"/>
        </w:tabs>
        <w:spacing w:after="26" w:line="260" w:lineRule="exact"/>
        <w:jc w:val="both"/>
        <w:outlineLvl w:val="1"/>
        <w:rPr>
          <w:rFonts w:ascii="Times New Roman" w:eastAsia="Times New Roman" w:hAnsi="Times New Roman" w:cs="Times New Roman"/>
          <w:b/>
          <w:bCs/>
          <w:color w:val="000000"/>
          <w:spacing w:val="-5"/>
          <w:sz w:val="28"/>
          <w:szCs w:val="28"/>
          <w:lang w:eastAsia="ru-RU"/>
        </w:rPr>
      </w:pPr>
      <w:bookmarkStart w:id="8" w:name="bookmark10"/>
      <w:bookmarkStart w:id="9" w:name="bookmark9"/>
      <w:r w:rsidRPr="00EF7B30">
        <w:rPr>
          <w:rFonts w:ascii="Times New Roman" w:eastAsia="Times New Roman" w:hAnsi="Times New Roman" w:cs="Times New Roman"/>
          <w:b/>
          <w:bCs/>
          <w:color w:val="000000"/>
          <w:spacing w:val="-5"/>
          <w:sz w:val="28"/>
          <w:szCs w:val="28"/>
          <w:lang w:eastAsia="ru-RU"/>
        </w:rPr>
        <w:t>Женское бесплодие</w:t>
      </w:r>
      <w:bookmarkEnd w:id="8"/>
      <w:bookmarkEnd w:id="9"/>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В соответствии с рекомендациями ВОЗ и требованиями</w:t>
      </w:r>
      <w:r w:rsidR="00ED25AB">
        <w:rPr>
          <w:rFonts w:ascii="Times New Roman" w:eastAsia="Times New Roman" w:hAnsi="Times New Roman" w:cs="Times New Roman"/>
          <w:color w:val="000000"/>
          <w:spacing w:val="3"/>
          <w:sz w:val="24"/>
          <w:szCs w:val="24"/>
          <w:lang w:eastAsia="ru-RU"/>
        </w:rPr>
        <w:t xml:space="preserve"> Министерства здравоохранения, </w:t>
      </w:r>
      <w:r w:rsidR="00215EEA">
        <w:rPr>
          <w:rFonts w:ascii="Times New Roman" w:eastAsia="Times New Roman" w:hAnsi="Times New Roman" w:cs="Times New Roman"/>
          <w:color w:val="000000"/>
          <w:spacing w:val="3"/>
          <w:sz w:val="24"/>
          <w:szCs w:val="24"/>
          <w:lang w:eastAsia="ru-RU"/>
        </w:rPr>
        <w:t>МКБ-</w:t>
      </w:r>
      <w:r w:rsidR="00215EEA">
        <w:rPr>
          <w:rFonts w:ascii="Times New Roman" w:eastAsia="Times New Roman" w:hAnsi="Times New Roman" w:cs="Times New Roman"/>
          <w:color w:val="000000"/>
          <w:spacing w:val="3"/>
          <w:sz w:val="24"/>
          <w:szCs w:val="24"/>
          <w:lang w:val="en-US" w:eastAsia="ru-RU"/>
        </w:rPr>
        <w:t>X</w:t>
      </w:r>
      <w:r w:rsidRPr="00EF7B30">
        <w:rPr>
          <w:rFonts w:ascii="Times New Roman" w:eastAsia="Times New Roman" w:hAnsi="Times New Roman" w:cs="Times New Roman"/>
          <w:color w:val="000000"/>
          <w:spacing w:val="3"/>
          <w:sz w:val="24"/>
          <w:szCs w:val="24"/>
          <w:lang w:eastAsia="ru-RU"/>
        </w:rPr>
        <w:t xml:space="preserve"> является единственным нормативным документом формулировки и учета диагнозов в системе здра</w:t>
      </w:r>
      <w:r w:rsidR="00ED25AB">
        <w:rPr>
          <w:rFonts w:ascii="Times New Roman" w:eastAsia="Times New Roman" w:hAnsi="Times New Roman" w:cs="Times New Roman"/>
          <w:color w:val="000000"/>
          <w:spacing w:val="3"/>
          <w:sz w:val="24"/>
          <w:szCs w:val="24"/>
          <w:lang w:eastAsia="ru-RU"/>
        </w:rPr>
        <w:t>воохранения</w:t>
      </w:r>
      <w:r w:rsidRPr="00EF7B30">
        <w:rPr>
          <w:rFonts w:ascii="Times New Roman" w:eastAsia="Times New Roman" w:hAnsi="Times New Roman" w:cs="Times New Roman"/>
          <w:color w:val="000000"/>
          <w:spacing w:val="3"/>
          <w:sz w:val="24"/>
          <w:szCs w:val="24"/>
          <w:lang w:eastAsia="ru-RU"/>
        </w:rPr>
        <w:t>.</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b/>
          <w:color w:val="000000"/>
          <w:spacing w:val="3"/>
          <w:sz w:val="24"/>
          <w:szCs w:val="24"/>
          <w:lang w:val="en-US" w:eastAsia="ru-RU"/>
        </w:rPr>
        <w:t>N</w:t>
      </w:r>
      <w:r w:rsidRPr="00EF7B30">
        <w:rPr>
          <w:rFonts w:ascii="Times New Roman" w:eastAsia="Times New Roman" w:hAnsi="Times New Roman" w:cs="Times New Roman"/>
          <w:b/>
          <w:color w:val="000000"/>
          <w:spacing w:val="3"/>
          <w:sz w:val="24"/>
          <w:szCs w:val="24"/>
          <w:lang w:eastAsia="ru-RU"/>
        </w:rPr>
        <w:t>97. Женское бесплодие</w:t>
      </w:r>
      <w:r w:rsidRPr="00EF7B30">
        <w:rPr>
          <w:rFonts w:ascii="Times New Roman" w:eastAsia="Times New Roman" w:hAnsi="Times New Roman" w:cs="Times New Roman"/>
          <w:color w:val="000000"/>
          <w:spacing w:val="3"/>
          <w:sz w:val="24"/>
          <w:szCs w:val="24"/>
          <w:lang w:eastAsia="ru-RU"/>
        </w:rPr>
        <w:t xml:space="preserve"> (включены: неспособность забеременеть, стерильность </w:t>
      </w:r>
      <w:r w:rsidRPr="00EF7B30">
        <w:rPr>
          <w:rFonts w:ascii="Times New Roman" w:eastAsia="Times New Roman" w:hAnsi="Times New Roman" w:cs="Times New Roman"/>
          <w:color w:val="000000"/>
          <w:spacing w:val="3"/>
          <w:sz w:val="24"/>
          <w:szCs w:val="24"/>
          <w:lang w:eastAsia="ru-RU"/>
        </w:rPr>
        <w:lastRenderedPageBreak/>
        <w:t>женская); (исключены: относительное бесплодие).</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val="en-US" w:eastAsia="ru-RU"/>
        </w:rPr>
        <w:t>N</w:t>
      </w:r>
      <w:r w:rsidRPr="00EF7B30">
        <w:rPr>
          <w:rFonts w:ascii="Times New Roman" w:eastAsia="Times New Roman" w:hAnsi="Times New Roman" w:cs="Times New Roman"/>
          <w:color w:val="000000"/>
          <w:spacing w:val="3"/>
          <w:sz w:val="24"/>
          <w:szCs w:val="24"/>
          <w:lang w:eastAsia="ru-RU"/>
        </w:rPr>
        <w:t>97.0. Женское бесплодие, связанное с отсутствием овуляции.</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proofErr w:type="gramStart"/>
      <w:r w:rsidRPr="00EF7B30">
        <w:rPr>
          <w:rFonts w:ascii="Times New Roman" w:eastAsia="Times New Roman" w:hAnsi="Times New Roman" w:cs="Times New Roman"/>
          <w:color w:val="000000"/>
          <w:spacing w:val="3"/>
          <w:sz w:val="24"/>
          <w:szCs w:val="24"/>
          <w:lang w:val="en-US" w:eastAsia="ru-RU"/>
        </w:rPr>
        <w:t>N</w:t>
      </w:r>
      <w:r w:rsidRPr="00EF7B30">
        <w:rPr>
          <w:rFonts w:ascii="Times New Roman" w:eastAsia="Times New Roman" w:hAnsi="Times New Roman" w:cs="Times New Roman"/>
          <w:color w:val="000000"/>
          <w:spacing w:val="3"/>
          <w:sz w:val="24"/>
          <w:szCs w:val="24"/>
          <w:lang w:eastAsia="ru-RU"/>
        </w:rPr>
        <w:t>97.1.Женское бесплодие трубного происхождения (связанное с врожденной аномалией маточных труб или трубной непроходимостью).</w:t>
      </w:r>
      <w:proofErr w:type="gramEnd"/>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№7.2.Женское бесплодие маточного происхождения (связанное с врожденной аномалией матки, дефектами имплантации яйцеклетки).</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proofErr w:type="gramStart"/>
      <w:r w:rsidRPr="00EF7B30">
        <w:rPr>
          <w:rFonts w:ascii="Times New Roman" w:eastAsia="Times New Roman" w:hAnsi="Times New Roman" w:cs="Times New Roman"/>
          <w:color w:val="000000"/>
          <w:spacing w:val="3"/>
          <w:sz w:val="24"/>
          <w:szCs w:val="24"/>
          <w:lang w:val="en-US" w:eastAsia="ru-RU"/>
        </w:rPr>
        <w:t>N</w:t>
      </w:r>
      <w:r w:rsidRPr="00EF7B30">
        <w:rPr>
          <w:rFonts w:ascii="Times New Roman" w:eastAsia="Times New Roman" w:hAnsi="Times New Roman" w:cs="Times New Roman"/>
          <w:color w:val="000000"/>
          <w:spacing w:val="3"/>
          <w:sz w:val="24"/>
          <w:szCs w:val="24"/>
          <w:lang w:eastAsia="ru-RU"/>
        </w:rPr>
        <w:t>97.3.Женское бесплодие цервикального происхождения.</w:t>
      </w:r>
      <w:proofErr w:type="gramEnd"/>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proofErr w:type="gramStart"/>
      <w:r w:rsidRPr="00EF7B30">
        <w:rPr>
          <w:rFonts w:ascii="Times New Roman" w:eastAsia="Times New Roman" w:hAnsi="Times New Roman" w:cs="Times New Roman"/>
          <w:color w:val="000000"/>
          <w:spacing w:val="3"/>
          <w:sz w:val="24"/>
          <w:szCs w:val="24"/>
          <w:lang w:val="en-US" w:eastAsia="ru-RU"/>
        </w:rPr>
        <w:t>N</w:t>
      </w:r>
      <w:r w:rsidRPr="00EF7B30">
        <w:rPr>
          <w:rFonts w:ascii="Times New Roman" w:eastAsia="Times New Roman" w:hAnsi="Times New Roman" w:cs="Times New Roman"/>
          <w:color w:val="000000"/>
          <w:spacing w:val="3"/>
          <w:sz w:val="24"/>
          <w:szCs w:val="24"/>
          <w:lang w:eastAsia="ru-RU"/>
        </w:rPr>
        <w:t>97.4.Женское бесплодие, связанное с мужскими факторами.</w:t>
      </w:r>
      <w:proofErr w:type="gramEnd"/>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proofErr w:type="gramStart"/>
      <w:r w:rsidRPr="00EF7B30">
        <w:rPr>
          <w:rFonts w:ascii="Times New Roman" w:eastAsia="Times New Roman" w:hAnsi="Times New Roman" w:cs="Times New Roman"/>
          <w:color w:val="000000"/>
          <w:spacing w:val="3"/>
          <w:sz w:val="24"/>
          <w:szCs w:val="24"/>
          <w:lang w:val="en-US" w:eastAsia="ru-RU"/>
        </w:rPr>
        <w:t>N</w:t>
      </w:r>
      <w:r w:rsidRPr="00EF7B30">
        <w:rPr>
          <w:rFonts w:ascii="Times New Roman" w:eastAsia="Times New Roman" w:hAnsi="Times New Roman" w:cs="Times New Roman"/>
          <w:color w:val="000000"/>
          <w:spacing w:val="3"/>
          <w:sz w:val="24"/>
          <w:szCs w:val="24"/>
          <w:lang w:eastAsia="ru-RU"/>
        </w:rPr>
        <w:t>97.8.Другие формы женского бесплодия.</w:t>
      </w:r>
      <w:proofErr w:type="gramEnd"/>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val="en-US" w:eastAsia="ru-RU"/>
        </w:rPr>
        <w:t>N</w:t>
      </w:r>
      <w:r w:rsidRPr="00EF7B30">
        <w:rPr>
          <w:rFonts w:ascii="Times New Roman" w:eastAsia="Times New Roman" w:hAnsi="Times New Roman" w:cs="Times New Roman"/>
          <w:color w:val="000000"/>
          <w:spacing w:val="3"/>
          <w:sz w:val="24"/>
          <w:szCs w:val="24"/>
          <w:lang w:eastAsia="ru-RU"/>
        </w:rPr>
        <w:t>97.9 Женское бесплодие неуточненное.</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 xml:space="preserve">Мужское бесплодие закодировано единственным шифром </w:t>
      </w:r>
      <w:r w:rsidRPr="00EF7B30">
        <w:rPr>
          <w:rFonts w:ascii="Times New Roman" w:eastAsia="Times New Roman" w:hAnsi="Times New Roman" w:cs="Times New Roman"/>
          <w:color w:val="000000"/>
          <w:spacing w:val="3"/>
          <w:sz w:val="24"/>
          <w:szCs w:val="24"/>
          <w:lang w:val="en-US" w:eastAsia="ru-RU"/>
        </w:rPr>
        <w:t>N</w:t>
      </w:r>
      <w:r w:rsidRPr="00EF7B30">
        <w:rPr>
          <w:rFonts w:ascii="Times New Roman" w:eastAsia="Times New Roman" w:hAnsi="Times New Roman" w:cs="Times New Roman"/>
          <w:color w:val="000000"/>
          <w:spacing w:val="3"/>
          <w:sz w:val="24"/>
          <w:szCs w:val="24"/>
          <w:lang w:eastAsia="ru-RU"/>
        </w:rPr>
        <w:t>46 - Мужское бесплодие (азооспермия, олигозооспермия).</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Этиология и патогенез</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Бесплодие возникает вследствие различных патологических процессов в репродуктивной системе женщин и мужчин. Этиологические и патогенетические факторы бесплодия целесообразно рассматривать в контексте его различных форм.</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Эпидемиология</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color w:val="000000"/>
          <w:spacing w:val="3"/>
          <w:sz w:val="24"/>
          <w:szCs w:val="24"/>
          <w:lang w:eastAsia="ru-RU"/>
        </w:rPr>
        <w:t>В России частота бесплодных браков колеблется от 17,2% до 24% в различных регионах [18], [19], [20], [21].</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F7B30">
        <w:rPr>
          <w:rFonts w:ascii="Times New Roman" w:eastAsia="Times New Roman" w:hAnsi="Times New Roman" w:cs="Times New Roman"/>
          <w:b/>
          <w:color w:val="000000"/>
          <w:spacing w:val="3"/>
          <w:sz w:val="24"/>
          <w:szCs w:val="24"/>
          <w:lang w:eastAsia="ru-RU"/>
        </w:rPr>
        <w:t>Классификация</w:t>
      </w:r>
    </w:p>
    <w:p w:rsidR="00EF7B30" w:rsidRPr="00EF7B30" w:rsidRDefault="00EF7B30" w:rsidP="00EF7B30">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i/>
          <w:iCs/>
          <w:color w:val="000000"/>
          <w:spacing w:val="-2"/>
          <w:sz w:val="24"/>
          <w:szCs w:val="24"/>
          <w:lang w:eastAsia="ru-RU"/>
        </w:rPr>
        <w:t>Женское бесплодие -</w:t>
      </w:r>
      <w:r w:rsidRPr="00EF7B30">
        <w:rPr>
          <w:rFonts w:ascii="Times New Roman" w:eastAsia="Times New Roman" w:hAnsi="Times New Roman" w:cs="Times New Roman"/>
          <w:color w:val="000000"/>
          <w:spacing w:val="3"/>
          <w:sz w:val="24"/>
          <w:szCs w:val="24"/>
          <w:lang w:eastAsia="ru-RU"/>
        </w:rPr>
        <w:t xml:space="preserve"> неспособность к зачатию в течение года регулярной половой жизни без контрацепции.</w:t>
      </w:r>
    </w:p>
    <w:p w:rsidR="00586D6B" w:rsidRDefault="00EF7B30" w:rsidP="00AE44D2">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F7B30">
        <w:rPr>
          <w:rFonts w:ascii="Times New Roman" w:eastAsia="Times New Roman" w:hAnsi="Times New Roman" w:cs="Times New Roman"/>
          <w:i/>
          <w:iCs/>
          <w:color w:val="000000"/>
          <w:spacing w:val="-2"/>
          <w:sz w:val="24"/>
          <w:szCs w:val="24"/>
          <w:lang w:eastAsia="ru-RU"/>
        </w:rPr>
        <w:t>Мужское бесплодие -</w:t>
      </w:r>
      <w:r w:rsidRPr="00EF7B30">
        <w:rPr>
          <w:rFonts w:ascii="Times New Roman" w:eastAsia="Times New Roman" w:hAnsi="Times New Roman" w:cs="Times New Roman"/>
          <w:color w:val="000000"/>
          <w:spacing w:val="3"/>
          <w:sz w:val="24"/>
          <w:szCs w:val="24"/>
          <w:lang w:eastAsia="ru-RU"/>
        </w:rPr>
        <w:t xml:space="preserve"> неспособность половых клеток зрелого мужск</w:t>
      </w:r>
      <w:r w:rsidR="00AE44D2">
        <w:rPr>
          <w:rFonts w:ascii="Times New Roman" w:eastAsia="Times New Roman" w:hAnsi="Times New Roman" w:cs="Times New Roman"/>
          <w:color w:val="000000"/>
          <w:spacing w:val="3"/>
          <w:sz w:val="24"/>
          <w:szCs w:val="24"/>
          <w:lang w:eastAsia="ru-RU"/>
        </w:rPr>
        <w:t>ого организма к оплодотворению.</w:t>
      </w:r>
    </w:p>
    <w:p w:rsidR="00586D6B" w:rsidRDefault="003D0E0F" w:rsidP="003D0E0F">
      <w:pPr>
        <w:widowControl w:val="0"/>
        <w:spacing w:after="356" w:line="413"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i/>
          <w:iCs/>
          <w:color w:val="000000"/>
          <w:spacing w:val="-2"/>
          <w:sz w:val="24"/>
          <w:szCs w:val="24"/>
          <w:lang w:eastAsia="ru-RU"/>
        </w:rPr>
        <w:t xml:space="preserve">Сочетанное женское бесплодие – </w:t>
      </w:r>
      <w:r>
        <w:rPr>
          <w:rFonts w:ascii="Times New Roman" w:eastAsia="Times New Roman" w:hAnsi="Times New Roman" w:cs="Times New Roman"/>
          <w:color w:val="000000"/>
          <w:spacing w:val="3"/>
          <w:sz w:val="24"/>
          <w:szCs w:val="24"/>
          <w:lang w:eastAsia="ru-RU"/>
        </w:rPr>
        <w:t>сочетание нескольких причин у женщины;</w:t>
      </w:r>
      <w:r w:rsidR="00586D6B">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 xml:space="preserve"> </w:t>
      </w:r>
      <w:r w:rsidR="00586D6B">
        <w:rPr>
          <w:rFonts w:ascii="Times New Roman" w:eastAsia="Times New Roman" w:hAnsi="Times New Roman" w:cs="Times New Roman"/>
          <w:color w:val="000000"/>
          <w:spacing w:val="3"/>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eastAsia="ru-RU"/>
        </w:rPr>
        <w:t>сочетанное мужское бесплодие -</w:t>
      </w:r>
      <w:r w:rsidR="00586D6B" w:rsidRPr="00586D6B">
        <w:rPr>
          <w:rFonts w:ascii="Times New Roman" w:eastAsia="Times New Roman" w:hAnsi="Times New Roman" w:cs="Times New Roman"/>
          <w:color w:val="000000"/>
          <w:spacing w:val="3"/>
          <w:sz w:val="24"/>
          <w:szCs w:val="24"/>
          <w:lang w:eastAsia="ru-RU"/>
        </w:rPr>
        <w:t xml:space="preserve"> сочетание нескольких причин у мужчины, </w:t>
      </w:r>
      <w:r w:rsidR="00586D6B">
        <w:rPr>
          <w:rFonts w:ascii="Times New Roman" w:eastAsia="Times New Roman" w:hAnsi="Times New Roman" w:cs="Times New Roman"/>
          <w:color w:val="000000"/>
          <w:spacing w:val="3"/>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eastAsia="ru-RU"/>
        </w:rPr>
        <w:t>комбинированное бесплодие -</w:t>
      </w:r>
      <w:r w:rsidR="00586D6B" w:rsidRPr="00586D6B">
        <w:rPr>
          <w:rFonts w:ascii="Times New Roman" w:eastAsia="Times New Roman" w:hAnsi="Times New Roman" w:cs="Times New Roman"/>
          <w:color w:val="000000"/>
          <w:spacing w:val="3"/>
          <w:sz w:val="24"/>
          <w:szCs w:val="24"/>
          <w:lang w:eastAsia="ru-RU"/>
        </w:rPr>
        <w:t xml:space="preserve"> комбинация женских и мужских причин бесплодия у </w:t>
      </w:r>
      <w:r w:rsidR="00586D6B">
        <w:rPr>
          <w:rFonts w:ascii="Times New Roman" w:eastAsia="Times New Roman" w:hAnsi="Times New Roman" w:cs="Times New Roman"/>
          <w:color w:val="000000"/>
          <w:spacing w:val="3"/>
          <w:sz w:val="24"/>
          <w:szCs w:val="24"/>
          <w:lang w:eastAsia="ru-RU"/>
        </w:rPr>
        <w:t xml:space="preserve">      </w:t>
      </w:r>
      <w:r w:rsidR="00586D6B" w:rsidRPr="00586D6B">
        <w:rPr>
          <w:rFonts w:ascii="Times New Roman" w:eastAsia="Times New Roman" w:hAnsi="Times New Roman" w:cs="Times New Roman"/>
          <w:color w:val="000000"/>
          <w:spacing w:val="3"/>
          <w:sz w:val="24"/>
          <w:szCs w:val="24"/>
          <w:lang w:eastAsia="ru-RU"/>
        </w:rPr>
        <w:t>супругов/ партнеров.</w:t>
      </w:r>
    </w:p>
    <w:p w:rsidR="00AE44D2" w:rsidRPr="00586D6B" w:rsidRDefault="00AE44D2" w:rsidP="003D0E0F">
      <w:pPr>
        <w:widowControl w:val="0"/>
        <w:spacing w:after="356" w:line="413" w:lineRule="exact"/>
        <w:ind w:right="20"/>
        <w:jc w:val="both"/>
        <w:rPr>
          <w:rFonts w:ascii="Times New Roman" w:eastAsia="Times New Roman" w:hAnsi="Times New Roman" w:cs="Times New Roman"/>
          <w:color w:val="000000"/>
          <w:spacing w:val="3"/>
          <w:sz w:val="24"/>
          <w:szCs w:val="24"/>
          <w:lang w:eastAsia="ru-RU"/>
        </w:rPr>
      </w:pPr>
    </w:p>
    <w:p w:rsidR="00ED25AB" w:rsidRPr="00ED25AB" w:rsidRDefault="00586D6B" w:rsidP="00ED25AB">
      <w:pPr>
        <w:widowControl w:val="0"/>
        <w:numPr>
          <w:ilvl w:val="1"/>
          <w:numId w:val="3"/>
        </w:numPr>
        <w:tabs>
          <w:tab w:val="left" w:pos="355"/>
        </w:tabs>
        <w:spacing w:line="418" w:lineRule="exact"/>
        <w:ind w:right="6180"/>
        <w:rPr>
          <w:rFonts w:ascii="Times New Roman" w:eastAsia="Times New Roman" w:hAnsi="Times New Roman" w:cs="Times New Roman"/>
          <w:b/>
          <w:color w:val="000000"/>
          <w:spacing w:val="3"/>
          <w:sz w:val="24"/>
          <w:szCs w:val="24"/>
          <w:lang w:eastAsia="ru-RU"/>
        </w:rPr>
      </w:pPr>
      <w:bookmarkStart w:id="10" w:name="bookmark11"/>
      <w:r w:rsidRPr="00AE44D2">
        <w:rPr>
          <w:rFonts w:ascii="Times New Roman" w:eastAsia="Times New Roman" w:hAnsi="Times New Roman" w:cs="Times New Roman"/>
          <w:b/>
          <w:color w:val="000000"/>
          <w:spacing w:val="3"/>
          <w:sz w:val="26"/>
          <w:szCs w:val="26"/>
          <w:lang w:eastAsia="ru-RU"/>
        </w:rPr>
        <w:t xml:space="preserve">Диагностика </w:t>
      </w:r>
    </w:p>
    <w:p w:rsidR="00586D6B" w:rsidRPr="00586D6B" w:rsidRDefault="00586D6B" w:rsidP="00ED25AB">
      <w:pPr>
        <w:widowControl w:val="0"/>
        <w:tabs>
          <w:tab w:val="left" w:pos="355"/>
        </w:tabs>
        <w:spacing w:line="418" w:lineRule="exact"/>
        <w:ind w:right="6180"/>
        <w:rPr>
          <w:rFonts w:ascii="Times New Roman" w:eastAsia="Times New Roman" w:hAnsi="Times New Roman" w:cs="Times New Roman"/>
          <w:b/>
          <w:color w:val="000000"/>
          <w:spacing w:val="3"/>
          <w:sz w:val="24"/>
          <w:szCs w:val="24"/>
          <w:lang w:eastAsia="ru-RU"/>
        </w:rPr>
      </w:pPr>
      <w:r w:rsidRPr="00586D6B">
        <w:rPr>
          <w:rFonts w:ascii="Times New Roman" w:eastAsia="Times New Roman" w:hAnsi="Times New Roman" w:cs="Times New Roman"/>
          <w:b/>
          <w:color w:val="000000"/>
          <w:spacing w:val="3"/>
          <w:sz w:val="24"/>
          <w:szCs w:val="24"/>
          <w:lang w:eastAsia="ru-RU"/>
        </w:rPr>
        <w:t>2.1.1.Обследование женщины</w:t>
      </w:r>
      <w:bookmarkEnd w:id="10"/>
    </w:p>
    <w:p w:rsidR="00586D6B" w:rsidRPr="00586D6B" w:rsidRDefault="00586D6B" w:rsidP="00586D6B">
      <w:pPr>
        <w:widowControl w:val="0"/>
        <w:spacing w:after="0" w:line="422" w:lineRule="exact"/>
        <w:ind w:left="580"/>
        <w:jc w:val="both"/>
        <w:rPr>
          <w:rFonts w:ascii="Times New Roman" w:eastAsia="Times New Roman" w:hAnsi="Times New Roman" w:cs="Times New Roman"/>
          <w:b/>
          <w:color w:val="000000"/>
          <w:spacing w:val="3"/>
          <w:sz w:val="24"/>
          <w:szCs w:val="24"/>
          <w:lang w:eastAsia="ru-RU"/>
        </w:rPr>
      </w:pPr>
      <w:r w:rsidRPr="00586D6B">
        <w:rPr>
          <w:rFonts w:ascii="Times New Roman" w:eastAsia="Times New Roman" w:hAnsi="Times New Roman" w:cs="Times New Roman"/>
          <w:b/>
          <w:color w:val="000000"/>
          <w:spacing w:val="3"/>
          <w:sz w:val="24"/>
          <w:szCs w:val="24"/>
          <w:lang w:eastAsia="ru-RU"/>
        </w:rPr>
        <w:t>Оценка жалоб и анамнеза включает данные о:</w:t>
      </w:r>
    </w:p>
    <w:p w:rsidR="00586D6B" w:rsidRPr="00586D6B" w:rsidRDefault="00586D6B" w:rsidP="00586D6B">
      <w:pPr>
        <w:widowControl w:val="0"/>
        <w:numPr>
          <w:ilvl w:val="0"/>
          <w:numId w:val="4"/>
        </w:numPr>
        <w:tabs>
          <w:tab w:val="left" w:pos="546"/>
        </w:tabs>
        <w:spacing w:after="0" w:line="422" w:lineRule="exact"/>
        <w:ind w:left="567" w:hanging="567"/>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длительности бесплодия;</w:t>
      </w:r>
    </w:p>
    <w:p w:rsidR="00586D6B" w:rsidRPr="00586D6B" w:rsidRDefault="00586D6B" w:rsidP="00586D6B">
      <w:pPr>
        <w:widowControl w:val="0"/>
        <w:numPr>
          <w:ilvl w:val="0"/>
          <w:numId w:val="4"/>
        </w:numPr>
        <w:tabs>
          <w:tab w:val="left" w:pos="546"/>
        </w:tabs>
        <w:spacing w:after="0" w:line="422"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lastRenderedPageBreak/>
        <w:t>общем самочувствии женщины (головные боли, слабость, раздражительность, нарушения сна);</w:t>
      </w:r>
    </w:p>
    <w:p w:rsidR="00586D6B" w:rsidRPr="00586D6B" w:rsidRDefault="00586D6B" w:rsidP="00586D6B">
      <w:pPr>
        <w:widowControl w:val="0"/>
        <w:numPr>
          <w:ilvl w:val="0"/>
          <w:numId w:val="4"/>
        </w:numPr>
        <w:tabs>
          <w:tab w:val="left" w:pos="546"/>
        </w:tabs>
        <w:spacing w:after="0" w:line="422"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наличии болей (их локализации, характера, зависимости от фазы менструального цикла);</w:t>
      </w:r>
    </w:p>
    <w:p w:rsidR="00586D6B" w:rsidRPr="00586D6B" w:rsidRDefault="00586D6B" w:rsidP="00586D6B">
      <w:pPr>
        <w:widowControl w:val="0"/>
        <w:numPr>
          <w:ilvl w:val="0"/>
          <w:numId w:val="4"/>
        </w:numPr>
        <w:tabs>
          <w:tab w:val="left" w:pos="546"/>
        </w:tabs>
        <w:spacing w:after="0" w:line="422" w:lineRule="exact"/>
        <w:ind w:left="567" w:hanging="567"/>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семейном анамнезе;</w:t>
      </w:r>
    </w:p>
    <w:p w:rsidR="00586D6B" w:rsidRPr="00586D6B" w:rsidRDefault="00586D6B" w:rsidP="00586D6B">
      <w:pPr>
        <w:widowControl w:val="0"/>
        <w:numPr>
          <w:ilvl w:val="0"/>
          <w:numId w:val="4"/>
        </w:numPr>
        <w:tabs>
          <w:tab w:val="left" w:pos="546"/>
        </w:tabs>
        <w:spacing w:after="0" w:line="422" w:lineRule="exact"/>
        <w:ind w:left="567" w:hanging="567"/>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перенесенных соматических и гинекологических заболеваниях;</w:t>
      </w:r>
    </w:p>
    <w:p w:rsidR="00586D6B" w:rsidRPr="00586D6B" w:rsidRDefault="00586D6B" w:rsidP="00586D6B">
      <w:pPr>
        <w:widowControl w:val="0"/>
        <w:numPr>
          <w:ilvl w:val="0"/>
          <w:numId w:val="4"/>
        </w:numPr>
        <w:tabs>
          <w:tab w:val="left" w:pos="546"/>
        </w:tabs>
        <w:spacing w:after="0" w:line="422"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перенесенных инфекциях, передаваемых половым путем (ИППП), и хронических воспалительных заболеваниях органов малого таза (ВЗОМТ);</w:t>
      </w:r>
    </w:p>
    <w:p w:rsidR="00586D6B" w:rsidRPr="00586D6B" w:rsidRDefault="00586D6B" w:rsidP="00586D6B">
      <w:pPr>
        <w:widowControl w:val="0"/>
        <w:numPr>
          <w:ilvl w:val="0"/>
          <w:numId w:val="4"/>
        </w:numPr>
        <w:tabs>
          <w:tab w:val="left" w:pos="546"/>
        </w:tabs>
        <w:spacing w:after="0" w:line="422" w:lineRule="exact"/>
        <w:ind w:left="567" w:hanging="567"/>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наличии аллергических реакций;</w:t>
      </w:r>
    </w:p>
    <w:p w:rsidR="00586D6B" w:rsidRPr="00586D6B" w:rsidRDefault="00586D6B" w:rsidP="00586D6B">
      <w:pPr>
        <w:widowControl w:val="0"/>
        <w:numPr>
          <w:ilvl w:val="0"/>
          <w:numId w:val="4"/>
        </w:numPr>
        <w:tabs>
          <w:tab w:val="left" w:pos="546"/>
        </w:tabs>
        <w:spacing w:after="0" w:line="422"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вредных привычках (курении, потреблении алкоголя, психотропных препаратов, наркотиков);</w:t>
      </w:r>
    </w:p>
    <w:p w:rsidR="00586D6B" w:rsidRPr="00586D6B" w:rsidRDefault="00586D6B" w:rsidP="00586D6B">
      <w:pPr>
        <w:widowControl w:val="0"/>
        <w:numPr>
          <w:ilvl w:val="0"/>
          <w:numId w:val="4"/>
        </w:numPr>
        <w:tabs>
          <w:tab w:val="left" w:pos="546"/>
        </w:tabs>
        <w:spacing w:after="0" w:line="422"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воздействии вредных экологических факторов, в том числе профессиональных вредностей;</w:t>
      </w:r>
    </w:p>
    <w:p w:rsidR="00586D6B" w:rsidRPr="00586D6B" w:rsidRDefault="00586D6B" w:rsidP="00586D6B">
      <w:pPr>
        <w:widowControl w:val="0"/>
        <w:numPr>
          <w:ilvl w:val="0"/>
          <w:numId w:val="4"/>
        </w:numPr>
        <w:tabs>
          <w:tab w:val="left" w:pos="546"/>
        </w:tabs>
        <w:spacing w:after="0" w:line="422"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результатах предшествующего лечения, в том, числе хирургического, а также показаниях к их проведению;</w:t>
      </w:r>
    </w:p>
    <w:p w:rsidR="00586D6B" w:rsidRPr="00586D6B" w:rsidRDefault="00586D6B" w:rsidP="00586D6B">
      <w:pPr>
        <w:widowControl w:val="0"/>
        <w:numPr>
          <w:ilvl w:val="0"/>
          <w:numId w:val="4"/>
        </w:numPr>
        <w:tabs>
          <w:tab w:val="left" w:pos="546"/>
          <w:tab w:val="left" w:pos="3293"/>
        </w:tabs>
        <w:spacing w:after="0" w:line="418" w:lineRule="exact"/>
        <w:ind w:left="567" w:hanging="567"/>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менструальном цикле: </w:t>
      </w:r>
      <w:r w:rsidRPr="00586D6B">
        <w:rPr>
          <w:rFonts w:ascii="Times New Roman" w:eastAsia="Times New Roman" w:hAnsi="Times New Roman" w:cs="Times New Roman"/>
          <w:color w:val="000000"/>
          <w:spacing w:val="3"/>
          <w:sz w:val="24"/>
          <w:szCs w:val="24"/>
          <w:lang w:eastAsia="ru-RU"/>
        </w:rPr>
        <w:t>возрасте менархе, регулярности, продолжительности,</w:t>
      </w:r>
    </w:p>
    <w:p w:rsidR="00586D6B" w:rsidRPr="00586D6B" w:rsidRDefault="00586D6B" w:rsidP="00586D6B">
      <w:pPr>
        <w:pStyle w:val="a3"/>
        <w:widowControl w:val="0"/>
        <w:numPr>
          <w:ilvl w:val="0"/>
          <w:numId w:val="4"/>
        </w:numPr>
        <w:spacing w:after="0" w:line="418" w:lineRule="exact"/>
        <w:ind w:left="567" w:hanging="567"/>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болезненности менструаций;</w:t>
      </w:r>
    </w:p>
    <w:p w:rsidR="00586D6B" w:rsidRPr="00586D6B" w:rsidRDefault="00586D6B" w:rsidP="00586D6B">
      <w:pPr>
        <w:widowControl w:val="0"/>
        <w:numPr>
          <w:ilvl w:val="0"/>
          <w:numId w:val="4"/>
        </w:numPr>
        <w:tabs>
          <w:tab w:val="left" w:pos="546"/>
        </w:tabs>
        <w:spacing w:after="0" w:line="418" w:lineRule="exact"/>
        <w:ind w:left="567" w:hanging="567"/>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предыдущих методах контрацепции;</w:t>
      </w:r>
    </w:p>
    <w:p w:rsidR="00586D6B" w:rsidRPr="00586D6B" w:rsidRDefault="00586D6B" w:rsidP="00586D6B">
      <w:pPr>
        <w:widowControl w:val="0"/>
        <w:numPr>
          <w:ilvl w:val="0"/>
          <w:numId w:val="4"/>
        </w:numPr>
        <w:tabs>
          <w:tab w:val="left" w:pos="546"/>
          <w:tab w:val="left" w:pos="2616"/>
        </w:tabs>
        <w:spacing w:after="0" w:line="418" w:lineRule="exact"/>
        <w:ind w:left="567" w:hanging="567"/>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половой жизни: </w:t>
      </w:r>
      <w:r w:rsidRPr="00586D6B">
        <w:rPr>
          <w:rFonts w:ascii="Times New Roman" w:eastAsia="Times New Roman" w:hAnsi="Times New Roman" w:cs="Times New Roman"/>
          <w:color w:val="000000"/>
          <w:spacing w:val="3"/>
          <w:sz w:val="24"/>
          <w:szCs w:val="24"/>
          <w:lang w:eastAsia="ru-RU"/>
        </w:rPr>
        <w:t>в каком возрасте началась, какой брак по счету, его</w:t>
      </w:r>
    </w:p>
    <w:p w:rsidR="00586D6B" w:rsidRPr="00586D6B" w:rsidRDefault="00586D6B" w:rsidP="00586D6B">
      <w:pPr>
        <w:pStyle w:val="a3"/>
        <w:widowControl w:val="0"/>
        <w:numPr>
          <w:ilvl w:val="0"/>
          <w:numId w:val="4"/>
        </w:numPr>
        <w:spacing w:after="0" w:line="418" w:lineRule="exact"/>
        <w:ind w:left="567" w:right="20" w:hanging="567"/>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продолжительность, особенности сексуальной жизни (либидо, оргазм, частота половых контактов, болезненность полового акта - диспареуния), количестве половых партнеров;</w:t>
      </w:r>
    </w:p>
    <w:p w:rsidR="00586D6B" w:rsidRDefault="00586D6B" w:rsidP="00586D6B">
      <w:pPr>
        <w:widowControl w:val="0"/>
        <w:numPr>
          <w:ilvl w:val="0"/>
          <w:numId w:val="4"/>
        </w:numPr>
        <w:tabs>
          <w:tab w:val="left" w:pos="546"/>
        </w:tabs>
        <w:spacing w:after="0" w:line="418"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детородной функции: количестве предыдущих беременностей, их течения, исхода, осложнениях в родах и в послеродовом периоде;</w:t>
      </w:r>
    </w:p>
    <w:p w:rsidR="00586D6B" w:rsidRPr="00586D6B" w:rsidRDefault="00586D6B" w:rsidP="00586D6B">
      <w:pPr>
        <w:widowControl w:val="0"/>
        <w:numPr>
          <w:ilvl w:val="0"/>
          <w:numId w:val="4"/>
        </w:numPr>
        <w:tabs>
          <w:tab w:val="left" w:pos="546"/>
        </w:tabs>
        <w:spacing w:after="0" w:line="418"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 xml:space="preserve">характере питания; </w:t>
      </w:r>
    </w:p>
    <w:p w:rsidR="00586D6B" w:rsidRDefault="00586D6B" w:rsidP="00586D6B">
      <w:pPr>
        <w:widowControl w:val="0"/>
        <w:numPr>
          <w:ilvl w:val="0"/>
          <w:numId w:val="4"/>
        </w:numPr>
        <w:tabs>
          <w:tab w:val="left" w:pos="546"/>
        </w:tabs>
        <w:spacing w:after="0" w:line="418" w:lineRule="exact"/>
        <w:ind w:left="567" w:right="20" w:hanging="567"/>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приеме лекарственных средств.</w:t>
      </w:r>
    </w:p>
    <w:p w:rsidR="003D0E0F" w:rsidRDefault="003D0E0F" w:rsidP="003D0E0F">
      <w:pPr>
        <w:widowControl w:val="0"/>
        <w:tabs>
          <w:tab w:val="left" w:pos="546"/>
        </w:tabs>
        <w:spacing w:after="0" w:line="418" w:lineRule="exact"/>
        <w:ind w:left="567" w:right="20"/>
        <w:rPr>
          <w:rFonts w:ascii="Times New Roman" w:eastAsia="Times New Roman" w:hAnsi="Times New Roman" w:cs="Times New Roman"/>
          <w:color w:val="000000"/>
          <w:spacing w:val="3"/>
          <w:sz w:val="24"/>
          <w:szCs w:val="24"/>
          <w:lang w:eastAsia="ru-RU"/>
        </w:rPr>
      </w:pPr>
    </w:p>
    <w:p w:rsidR="00ED25AB" w:rsidRDefault="00ED25AB" w:rsidP="00586D6B">
      <w:pPr>
        <w:pStyle w:val="4"/>
        <w:shd w:val="clear" w:color="auto" w:fill="auto"/>
        <w:spacing w:before="0" w:line="418" w:lineRule="exact"/>
        <w:ind w:left="560" w:firstLine="0"/>
        <w:jc w:val="left"/>
        <w:rPr>
          <w:b/>
          <w:sz w:val="24"/>
          <w:szCs w:val="24"/>
        </w:rPr>
      </w:pPr>
    </w:p>
    <w:p w:rsidR="00ED25AB" w:rsidRDefault="00ED25AB" w:rsidP="00586D6B">
      <w:pPr>
        <w:pStyle w:val="4"/>
        <w:shd w:val="clear" w:color="auto" w:fill="auto"/>
        <w:spacing w:before="0" w:line="418" w:lineRule="exact"/>
        <w:ind w:left="560" w:firstLine="0"/>
        <w:jc w:val="left"/>
        <w:rPr>
          <w:b/>
          <w:sz w:val="24"/>
          <w:szCs w:val="24"/>
        </w:rPr>
      </w:pPr>
    </w:p>
    <w:p w:rsidR="00586D6B" w:rsidRPr="00586D6B" w:rsidRDefault="00586D6B" w:rsidP="00586D6B">
      <w:pPr>
        <w:pStyle w:val="4"/>
        <w:shd w:val="clear" w:color="auto" w:fill="auto"/>
        <w:spacing w:before="0" w:line="418" w:lineRule="exact"/>
        <w:ind w:left="560" w:firstLine="0"/>
        <w:jc w:val="left"/>
        <w:rPr>
          <w:b/>
          <w:sz w:val="24"/>
          <w:szCs w:val="24"/>
        </w:rPr>
      </w:pPr>
      <w:r w:rsidRPr="00586D6B">
        <w:rPr>
          <w:b/>
          <w:sz w:val="24"/>
          <w:szCs w:val="24"/>
        </w:rPr>
        <w:t>Общий осмотр включает определение:</w:t>
      </w:r>
    </w:p>
    <w:p w:rsidR="00586D6B" w:rsidRPr="00586D6B" w:rsidRDefault="00586D6B" w:rsidP="00586D6B">
      <w:pPr>
        <w:pStyle w:val="4"/>
        <w:numPr>
          <w:ilvl w:val="0"/>
          <w:numId w:val="5"/>
        </w:numPr>
        <w:shd w:val="clear" w:color="auto" w:fill="auto"/>
        <w:tabs>
          <w:tab w:val="left" w:pos="551"/>
        </w:tabs>
        <w:spacing w:before="0" w:line="418" w:lineRule="exact"/>
        <w:ind w:left="560" w:hanging="560"/>
        <w:rPr>
          <w:sz w:val="24"/>
          <w:szCs w:val="24"/>
        </w:rPr>
      </w:pPr>
      <w:r w:rsidRPr="00586D6B">
        <w:rPr>
          <w:sz w:val="24"/>
          <w:szCs w:val="24"/>
        </w:rPr>
        <w:t>типа телосложения (нормостенический, астенический, гиперстенический);</w:t>
      </w:r>
    </w:p>
    <w:p w:rsidR="00586D6B" w:rsidRPr="00586D6B" w:rsidRDefault="00586D6B" w:rsidP="00586D6B">
      <w:pPr>
        <w:pStyle w:val="4"/>
        <w:numPr>
          <w:ilvl w:val="0"/>
          <w:numId w:val="5"/>
        </w:numPr>
        <w:shd w:val="clear" w:color="auto" w:fill="auto"/>
        <w:tabs>
          <w:tab w:val="left" w:pos="551"/>
        </w:tabs>
        <w:spacing w:before="0" w:line="418" w:lineRule="exact"/>
        <w:ind w:left="560" w:right="20" w:hanging="560"/>
        <w:rPr>
          <w:sz w:val="24"/>
          <w:szCs w:val="24"/>
        </w:rPr>
      </w:pPr>
      <w:r w:rsidRPr="00586D6B">
        <w:rPr>
          <w:sz w:val="24"/>
          <w:szCs w:val="24"/>
        </w:rPr>
        <w:t>типа распределения подкожной жировой клетчатки: верхний тип - отложение жира на плечах, грудной клетке, животе (мужской или андроидный); нижний тип - отложение жира на бёдрах, ягодицах (женский или гиноидный);</w:t>
      </w:r>
    </w:p>
    <w:p w:rsidR="00586D6B" w:rsidRPr="00586D6B" w:rsidRDefault="00586D6B" w:rsidP="00586D6B">
      <w:pPr>
        <w:pStyle w:val="4"/>
        <w:numPr>
          <w:ilvl w:val="0"/>
          <w:numId w:val="5"/>
        </w:numPr>
        <w:shd w:val="clear" w:color="auto" w:fill="auto"/>
        <w:tabs>
          <w:tab w:val="left" w:pos="551"/>
        </w:tabs>
        <w:spacing w:before="0" w:line="418" w:lineRule="exact"/>
        <w:ind w:left="560" w:right="20" w:hanging="560"/>
        <w:rPr>
          <w:sz w:val="24"/>
          <w:szCs w:val="24"/>
        </w:rPr>
      </w:pPr>
      <w:r w:rsidRPr="00586D6B">
        <w:rPr>
          <w:sz w:val="24"/>
          <w:szCs w:val="24"/>
        </w:rPr>
        <w:t xml:space="preserve">состояния кожных покровов и видимых слизистых (акне, себорея, полосы </w:t>
      </w:r>
      <w:r w:rsidRPr="00586D6B">
        <w:rPr>
          <w:sz w:val="24"/>
          <w:szCs w:val="24"/>
        </w:rPr>
        <w:lastRenderedPageBreak/>
        <w:t>растяжения (стрии), наличие гиперпигментаций трущихся поверхностей (негроидный акантоз);</w:t>
      </w:r>
    </w:p>
    <w:p w:rsidR="00586D6B" w:rsidRPr="00586D6B" w:rsidRDefault="00586D6B" w:rsidP="00586D6B">
      <w:pPr>
        <w:pStyle w:val="4"/>
        <w:numPr>
          <w:ilvl w:val="0"/>
          <w:numId w:val="5"/>
        </w:numPr>
        <w:shd w:val="clear" w:color="auto" w:fill="auto"/>
        <w:tabs>
          <w:tab w:val="left" w:pos="551"/>
        </w:tabs>
        <w:spacing w:before="0" w:line="446" w:lineRule="exact"/>
        <w:ind w:left="560" w:right="20" w:hanging="560"/>
        <w:rPr>
          <w:sz w:val="24"/>
          <w:szCs w:val="24"/>
        </w:rPr>
      </w:pPr>
      <w:r w:rsidRPr="00586D6B">
        <w:rPr>
          <w:sz w:val="24"/>
          <w:szCs w:val="24"/>
        </w:rPr>
        <w:t>индекса массы тела (ИМТ), который рассчитывается по формуле: [масса тела (кг)/рост (м)</w:t>
      </w:r>
      <w:r w:rsidRPr="00586D6B">
        <w:rPr>
          <w:sz w:val="24"/>
          <w:szCs w:val="24"/>
          <w:vertAlign w:val="superscript"/>
        </w:rPr>
        <w:t>2</w:t>
      </w:r>
      <w:r w:rsidRPr="00586D6B">
        <w:rPr>
          <w:sz w:val="24"/>
          <w:szCs w:val="24"/>
        </w:rPr>
        <w:t>];</w:t>
      </w:r>
    </w:p>
    <w:p w:rsidR="00586D6B" w:rsidRPr="00586D6B" w:rsidRDefault="00586D6B" w:rsidP="00586D6B">
      <w:pPr>
        <w:pStyle w:val="4"/>
        <w:numPr>
          <w:ilvl w:val="0"/>
          <w:numId w:val="5"/>
        </w:numPr>
        <w:shd w:val="clear" w:color="auto" w:fill="auto"/>
        <w:tabs>
          <w:tab w:val="left" w:pos="551"/>
        </w:tabs>
        <w:spacing w:before="0" w:line="210" w:lineRule="exact"/>
        <w:ind w:left="560" w:hanging="560"/>
        <w:rPr>
          <w:sz w:val="24"/>
          <w:szCs w:val="24"/>
        </w:rPr>
      </w:pPr>
      <w:r w:rsidRPr="00586D6B">
        <w:rPr>
          <w:sz w:val="24"/>
          <w:szCs w:val="24"/>
        </w:rPr>
        <w:t>степени и типа оволосения;</w:t>
      </w:r>
    </w:p>
    <w:p w:rsidR="00586D6B" w:rsidRPr="00586D6B" w:rsidRDefault="00586D6B" w:rsidP="00586D6B">
      <w:pPr>
        <w:pStyle w:val="4"/>
        <w:numPr>
          <w:ilvl w:val="0"/>
          <w:numId w:val="5"/>
        </w:numPr>
        <w:shd w:val="clear" w:color="auto" w:fill="auto"/>
        <w:tabs>
          <w:tab w:val="left" w:pos="551"/>
        </w:tabs>
        <w:spacing w:before="0" w:after="360" w:line="413" w:lineRule="exact"/>
        <w:ind w:left="560" w:right="20" w:hanging="560"/>
        <w:rPr>
          <w:sz w:val="24"/>
          <w:szCs w:val="24"/>
        </w:rPr>
      </w:pPr>
      <w:r w:rsidRPr="00586D6B">
        <w:rPr>
          <w:sz w:val="24"/>
          <w:szCs w:val="24"/>
        </w:rPr>
        <w:t>степени развития и состояния молочных желез путем осмотра и пальпации для определения узловых образований и наличия галактореи [22].</w:t>
      </w:r>
    </w:p>
    <w:p w:rsidR="00586D6B" w:rsidRDefault="002A6E48" w:rsidP="00586D6B">
      <w:pPr>
        <w:pStyle w:val="4"/>
        <w:shd w:val="clear" w:color="auto" w:fill="auto"/>
        <w:spacing w:before="0" w:line="413" w:lineRule="exact"/>
        <w:ind w:right="20" w:firstLine="560"/>
        <w:jc w:val="left"/>
        <w:rPr>
          <w:sz w:val="24"/>
          <w:szCs w:val="24"/>
        </w:rPr>
      </w:pPr>
      <w:r>
        <w:rPr>
          <w:b/>
          <w:sz w:val="24"/>
          <w:szCs w:val="24"/>
        </w:rPr>
        <w:t>Г</w:t>
      </w:r>
      <w:r w:rsidR="00586D6B" w:rsidRPr="00586D6B">
        <w:rPr>
          <w:b/>
          <w:sz w:val="24"/>
          <w:szCs w:val="24"/>
        </w:rPr>
        <w:t>инекологический осмотр</w:t>
      </w:r>
      <w:r w:rsidR="00586D6B" w:rsidRPr="00586D6B">
        <w:rPr>
          <w:sz w:val="24"/>
          <w:szCs w:val="24"/>
        </w:rPr>
        <w:t xml:space="preserve"> (бимануальное влагалищное исследование и исследование с помощью влагалищных зеркал) включает определение:</w:t>
      </w:r>
    </w:p>
    <w:p w:rsidR="00586D6B" w:rsidRPr="00586D6B" w:rsidRDefault="00586D6B" w:rsidP="00586D6B">
      <w:pPr>
        <w:pStyle w:val="4"/>
        <w:shd w:val="clear" w:color="auto" w:fill="auto"/>
        <w:spacing w:before="0" w:line="413" w:lineRule="exact"/>
        <w:ind w:right="20" w:firstLine="560"/>
        <w:jc w:val="left"/>
        <w:rPr>
          <w:sz w:val="24"/>
          <w:szCs w:val="24"/>
        </w:rPr>
      </w:pPr>
    </w:p>
    <w:p w:rsidR="00586D6B" w:rsidRPr="00586D6B" w:rsidRDefault="00586D6B" w:rsidP="00586D6B">
      <w:pPr>
        <w:pStyle w:val="4"/>
        <w:numPr>
          <w:ilvl w:val="0"/>
          <w:numId w:val="6"/>
        </w:numPr>
        <w:shd w:val="clear" w:color="auto" w:fill="auto"/>
        <w:tabs>
          <w:tab w:val="left" w:pos="551"/>
        </w:tabs>
        <w:spacing w:before="0" w:after="28" w:line="210" w:lineRule="exact"/>
        <w:ind w:left="560" w:hanging="560"/>
        <w:rPr>
          <w:sz w:val="24"/>
          <w:szCs w:val="24"/>
        </w:rPr>
      </w:pPr>
      <w:r w:rsidRPr="00586D6B">
        <w:rPr>
          <w:sz w:val="24"/>
          <w:szCs w:val="24"/>
        </w:rPr>
        <w:t>особенностей развития наружных половых органов;</w:t>
      </w:r>
    </w:p>
    <w:p w:rsidR="00586D6B" w:rsidRPr="00586D6B" w:rsidRDefault="00586D6B" w:rsidP="00586D6B">
      <w:pPr>
        <w:pStyle w:val="4"/>
        <w:numPr>
          <w:ilvl w:val="0"/>
          <w:numId w:val="6"/>
        </w:numPr>
        <w:shd w:val="clear" w:color="auto" w:fill="auto"/>
        <w:tabs>
          <w:tab w:val="left" w:pos="551"/>
        </w:tabs>
        <w:spacing w:before="0" w:line="422" w:lineRule="exact"/>
        <w:ind w:left="560" w:right="20" w:hanging="560"/>
        <w:rPr>
          <w:sz w:val="24"/>
          <w:szCs w:val="24"/>
        </w:rPr>
      </w:pPr>
      <w:r w:rsidRPr="00586D6B">
        <w:rPr>
          <w:sz w:val="24"/>
          <w:szCs w:val="24"/>
        </w:rPr>
        <w:t>состояния влагалища (болезненности сводов, характера и количества влагалищных выделений);</w:t>
      </w:r>
    </w:p>
    <w:p w:rsidR="00586D6B" w:rsidRPr="00586D6B" w:rsidRDefault="00586D6B" w:rsidP="00586D6B">
      <w:pPr>
        <w:pStyle w:val="4"/>
        <w:numPr>
          <w:ilvl w:val="0"/>
          <w:numId w:val="6"/>
        </w:numPr>
        <w:shd w:val="clear" w:color="auto" w:fill="auto"/>
        <w:tabs>
          <w:tab w:val="left" w:pos="551"/>
        </w:tabs>
        <w:spacing w:before="0" w:line="422" w:lineRule="exact"/>
        <w:ind w:left="560" w:right="20" w:hanging="560"/>
        <w:rPr>
          <w:sz w:val="24"/>
          <w:szCs w:val="24"/>
        </w:rPr>
      </w:pPr>
      <w:r w:rsidRPr="00586D6B">
        <w:rPr>
          <w:sz w:val="24"/>
          <w:szCs w:val="24"/>
        </w:rPr>
        <w:t>состояния шейки матки (цвета, характера слизистой, наличия рубцовых изменений, определение цервикального числа);</w:t>
      </w:r>
    </w:p>
    <w:p w:rsidR="00586D6B" w:rsidRPr="00586D6B" w:rsidRDefault="00586D6B" w:rsidP="00586D6B">
      <w:pPr>
        <w:pStyle w:val="4"/>
        <w:numPr>
          <w:ilvl w:val="0"/>
          <w:numId w:val="6"/>
        </w:numPr>
        <w:shd w:val="clear" w:color="auto" w:fill="auto"/>
        <w:tabs>
          <w:tab w:val="left" w:pos="551"/>
        </w:tabs>
        <w:spacing w:before="0" w:line="422" w:lineRule="exact"/>
        <w:ind w:left="560" w:hanging="560"/>
        <w:rPr>
          <w:sz w:val="24"/>
          <w:szCs w:val="24"/>
        </w:rPr>
      </w:pPr>
      <w:r w:rsidRPr="00586D6B">
        <w:rPr>
          <w:sz w:val="24"/>
          <w:szCs w:val="24"/>
        </w:rPr>
        <w:t>размера и формы матки, её подвижности, плотности, гладкости, болезненности;</w:t>
      </w:r>
    </w:p>
    <w:p w:rsidR="00586D6B" w:rsidRPr="00586D6B" w:rsidRDefault="00586D6B" w:rsidP="00586D6B">
      <w:pPr>
        <w:pStyle w:val="4"/>
        <w:numPr>
          <w:ilvl w:val="0"/>
          <w:numId w:val="6"/>
        </w:numPr>
        <w:shd w:val="clear" w:color="auto" w:fill="auto"/>
        <w:tabs>
          <w:tab w:val="left" w:pos="551"/>
        </w:tabs>
        <w:spacing w:before="0" w:line="422" w:lineRule="exact"/>
        <w:ind w:left="560" w:right="20" w:hanging="560"/>
        <w:rPr>
          <w:sz w:val="24"/>
          <w:szCs w:val="24"/>
        </w:rPr>
      </w:pPr>
      <w:r w:rsidRPr="00586D6B">
        <w:rPr>
          <w:sz w:val="24"/>
          <w:szCs w:val="24"/>
        </w:rPr>
        <w:t>состояния придатков матки (размеров яичников, наличия тубоовариальных образований, подвижности, болезненности придатков матки, наличия спаек);</w:t>
      </w:r>
    </w:p>
    <w:p w:rsidR="00586D6B" w:rsidRPr="00586D6B" w:rsidRDefault="00586D6B" w:rsidP="00586D6B">
      <w:pPr>
        <w:pStyle w:val="4"/>
        <w:numPr>
          <w:ilvl w:val="0"/>
          <w:numId w:val="6"/>
        </w:numPr>
        <w:shd w:val="clear" w:color="auto" w:fill="auto"/>
        <w:tabs>
          <w:tab w:val="left" w:pos="551"/>
        </w:tabs>
        <w:spacing w:before="0" w:line="422" w:lineRule="exact"/>
        <w:ind w:left="560" w:hanging="560"/>
        <w:rPr>
          <w:sz w:val="24"/>
          <w:szCs w:val="24"/>
        </w:rPr>
      </w:pPr>
      <w:r w:rsidRPr="00586D6B">
        <w:rPr>
          <w:sz w:val="24"/>
          <w:szCs w:val="24"/>
        </w:rPr>
        <w:t>состояния крестцово-маточных связок, их уплотнения и болезненности [22].</w:t>
      </w:r>
    </w:p>
    <w:p w:rsidR="00586D6B" w:rsidRPr="00586D6B" w:rsidRDefault="00586D6B" w:rsidP="00586D6B">
      <w:pPr>
        <w:pStyle w:val="4"/>
        <w:shd w:val="clear" w:color="auto" w:fill="auto"/>
        <w:spacing w:before="0" w:after="364" w:line="422" w:lineRule="exact"/>
        <w:ind w:left="560" w:firstLine="0"/>
        <w:jc w:val="left"/>
        <w:rPr>
          <w:sz w:val="24"/>
          <w:szCs w:val="24"/>
        </w:rPr>
      </w:pPr>
      <w:r w:rsidRPr="00586D6B">
        <w:rPr>
          <w:rStyle w:val="1"/>
          <w:sz w:val="24"/>
          <w:szCs w:val="24"/>
        </w:rPr>
        <w:t>Уровень доказательности 1</w:t>
      </w:r>
      <w:r w:rsidRPr="00586D6B">
        <w:rPr>
          <w:rStyle w:val="1"/>
          <w:sz w:val="24"/>
          <w:szCs w:val="24"/>
          <w:lang w:val="en-US"/>
        </w:rPr>
        <w:t>A</w:t>
      </w:r>
      <w:r w:rsidRPr="00586D6B">
        <w:rPr>
          <w:rStyle w:val="1"/>
          <w:sz w:val="24"/>
          <w:szCs w:val="24"/>
        </w:rPr>
        <w:t>.</w:t>
      </w:r>
    </w:p>
    <w:p w:rsidR="00586D6B" w:rsidRPr="00586D6B" w:rsidRDefault="00586D6B" w:rsidP="00586D6B">
      <w:pPr>
        <w:pStyle w:val="4"/>
        <w:shd w:val="clear" w:color="auto" w:fill="auto"/>
        <w:spacing w:before="0" w:line="418" w:lineRule="exact"/>
        <w:ind w:left="560" w:right="20" w:firstLine="0"/>
        <w:jc w:val="left"/>
        <w:rPr>
          <w:b/>
          <w:sz w:val="24"/>
          <w:szCs w:val="24"/>
        </w:rPr>
      </w:pPr>
      <w:r w:rsidRPr="00586D6B">
        <w:rPr>
          <w:b/>
          <w:sz w:val="24"/>
          <w:szCs w:val="24"/>
        </w:rPr>
        <w:t>Лабораторная диагностика                                                                                     Инфекционный скрининг включает:</w:t>
      </w:r>
    </w:p>
    <w:p w:rsidR="00586D6B" w:rsidRPr="00586D6B" w:rsidRDefault="00586D6B" w:rsidP="00586D6B">
      <w:pPr>
        <w:pStyle w:val="4"/>
        <w:numPr>
          <w:ilvl w:val="0"/>
          <w:numId w:val="7"/>
        </w:numPr>
        <w:shd w:val="clear" w:color="auto" w:fill="auto"/>
        <w:tabs>
          <w:tab w:val="left" w:pos="551"/>
        </w:tabs>
        <w:spacing w:before="0" w:line="418" w:lineRule="exact"/>
        <w:ind w:left="560" w:right="20" w:hanging="560"/>
        <w:rPr>
          <w:sz w:val="24"/>
          <w:szCs w:val="24"/>
        </w:rPr>
      </w:pPr>
      <w:r w:rsidRPr="00586D6B">
        <w:rPr>
          <w:sz w:val="24"/>
          <w:szCs w:val="24"/>
        </w:rPr>
        <w:t>Микроскопическое исследование мазка из цервикального канала и влагалища (срок годности исследования - 1 месяц).</w:t>
      </w:r>
    </w:p>
    <w:p w:rsidR="00586D6B" w:rsidRPr="00586D6B" w:rsidRDefault="00586D6B" w:rsidP="00586D6B">
      <w:pPr>
        <w:pStyle w:val="4"/>
        <w:numPr>
          <w:ilvl w:val="0"/>
          <w:numId w:val="7"/>
        </w:numPr>
        <w:shd w:val="clear" w:color="auto" w:fill="auto"/>
        <w:tabs>
          <w:tab w:val="left" w:pos="551"/>
        </w:tabs>
        <w:spacing w:before="0" w:line="418" w:lineRule="exact"/>
        <w:ind w:left="560" w:right="20" w:hanging="560"/>
        <w:rPr>
          <w:sz w:val="24"/>
          <w:szCs w:val="24"/>
        </w:rPr>
      </w:pPr>
      <w:r w:rsidRPr="00586D6B">
        <w:rPr>
          <w:sz w:val="24"/>
          <w:szCs w:val="24"/>
        </w:rPr>
        <w:t xml:space="preserve">Молекулярно-биологическое исследование соскоба из цервикального канала на выявление генетического материала </w:t>
      </w:r>
      <w:r w:rsidRPr="00586D6B">
        <w:rPr>
          <w:rStyle w:val="0pt"/>
          <w:sz w:val="24"/>
          <w:szCs w:val="24"/>
        </w:rPr>
        <w:t>Neisseria</w:t>
      </w:r>
      <w:r w:rsidRPr="00586D6B">
        <w:rPr>
          <w:rStyle w:val="0pt"/>
          <w:sz w:val="24"/>
          <w:szCs w:val="24"/>
          <w:lang w:val="ru-RU"/>
        </w:rPr>
        <w:t xml:space="preserve"> </w:t>
      </w:r>
      <w:r w:rsidRPr="00586D6B">
        <w:rPr>
          <w:rStyle w:val="0pt"/>
          <w:sz w:val="24"/>
          <w:szCs w:val="24"/>
        </w:rPr>
        <w:t>gonorrhoeae</w:t>
      </w:r>
      <w:r w:rsidRPr="00586D6B">
        <w:rPr>
          <w:rStyle w:val="0pt"/>
          <w:sz w:val="24"/>
          <w:szCs w:val="24"/>
          <w:lang w:val="ru-RU"/>
        </w:rPr>
        <w:t xml:space="preserve">, </w:t>
      </w:r>
      <w:r w:rsidRPr="00586D6B">
        <w:rPr>
          <w:rStyle w:val="0pt"/>
          <w:sz w:val="24"/>
          <w:szCs w:val="24"/>
        </w:rPr>
        <w:t>Chlamydia</w:t>
      </w:r>
      <w:r w:rsidRPr="00586D6B">
        <w:rPr>
          <w:rStyle w:val="0pt"/>
          <w:sz w:val="24"/>
          <w:szCs w:val="24"/>
          <w:lang w:val="ru-RU"/>
        </w:rPr>
        <w:t xml:space="preserve"> </w:t>
      </w:r>
      <w:r w:rsidRPr="00586D6B">
        <w:rPr>
          <w:rStyle w:val="0pt"/>
          <w:sz w:val="24"/>
          <w:szCs w:val="24"/>
        </w:rPr>
        <w:t>trachomatis</w:t>
      </w:r>
      <w:r w:rsidRPr="00586D6B">
        <w:rPr>
          <w:rStyle w:val="0pt"/>
          <w:sz w:val="24"/>
          <w:szCs w:val="24"/>
          <w:lang w:val="ru-RU"/>
        </w:rPr>
        <w:t>,</w:t>
      </w:r>
    </w:p>
    <w:p w:rsidR="002A6E48" w:rsidRPr="00ED25AB" w:rsidRDefault="002A6E48" w:rsidP="00ED25AB">
      <w:pPr>
        <w:widowControl w:val="0"/>
        <w:spacing w:after="0" w:line="418" w:lineRule="exact"/>
        <w:ind w:right="20"/>
        <w:jc w:val="both"/>
        <w:rPr>
          <w:rFonts w:ascii="Times New Roman" w:eastAsia="Times New Roman" w:hAnsi="Times New Roman" w:cs="Times New Roman"/>
          <w:i/>
          <w:iCs/>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proofErr w:type="gramStart"/>
      <w:r w:rsidR="00586D6B" w:rsidRPr="00586D6B">
        <w:rPr>
          <w:rFonts w:ascii="Times New Roman" w:eastAsia="Times New Roman" w:hAnsi="Times New Roman" w:cs="Times New Roman"/>
          <w:i/>
          <w:iCs/>
          <w:color w:val="000000"/>
          <w:spacing w:val="-2"/>
          <w:sz w:val="24"/>
          <w:szCs w:val="24"/>
          <w:lang w:val="en-US" w:eastAsia="ru-RU"/>
        </w:rPr>
        <w:t>Ureaplasma</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val="en-US" w:eastAsia="ru-RU"/>
        </w:rPr>
        <w:t>spp</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val="en-US" w:eastAsia="ru-RU"/>
        </w:rPr>
        <w:t>Mycoplasma</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val="en-US" w:eastAsia="ru-RU"/>
        </w:rPr>
        <w:t>hominis</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val="en-US" w:eastAsia="ru-RU"/>
        </w:rPr>
        <w:t>Mycoplasma</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val="en-US" w:eastAsia="ru-RU"/>
        </w:rPr>
        <w:t>genitalium</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val="en-US" w:eastAsia="ru-RU"/>
        </w:rPr>
        <w:t>Trichomonas</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2"/>
          <w:sz w:val="24"/>
          <w:szCs w:val="24"/>
          <w:lang w:val="en-US" w:eastAsia="ru-RU"/>
        </w:rPr>
        <w:t>vaginalis</w:t>
      </w:r>
      <w:r w:rsidR="00586D6B" w:rsidRPr="00586D6B">
        <w:rPr>
          <w:rFonts w:ascii="Times New Roman" w:eastAsia="Times New Roman" w:hAnsi="Times New Roman" w:cs="Times New Roman"/>
          <w:i/>
          <w:iCs/>
          <w:color w:val="000000"/>
          <w:spacing w:val="-2"/>
          <w:sz w:val="24"/>
          <w:szCs w:val="24"/>
          <w:lang w:eastAsia="ru-RU"/>
        </w:rPr>
        <w:t xml:space="preserve"> </w:t>
      </w:r>
      <w:r w:rsidR="00586D6B" w:rsidRPr="00586D6B">
        <w:rPr>
          <w:rFonts w:ascii="Times New Roman" w:eastAsia="Times New Roman" w:hAnsi="Times New Roman" w:cs="Times New Roman"/>
          <w:i/>
          <w:iCs/>
          <w:color w:val="000000"/>
          <w:spacing w:val="3"/>
          <w:sz w:val="24"/>
          <w:szCs w:val="24"/>
          <w:lang w:eastAsia="ru-RU"/>
        </w:rPr>
        <w:t xml:space="preserve">[23] </w:t>
      </w:r>
      <w:r>
        <w:rPr>
          <w:rFonts w:ascii="Times New Roman" w:eastAsia="Times New Roman" w:hAnsi="Times New Roman" w:cs="Times New Roman"/>
          <w:i/>
          <w:iCs/>
          <w:color w:val="000000"/>
          <w:spacing w:val="3"/>
          <w:sz w:val="24"/>
          <w:szCs w:val="24"/>
          <w:lang w:eastAsia="ru-RU"/>
        </w:rPr>
        <w:t xml:space="preserve">    </w:t>
      </w:r>
      <w:r w:rsidR="00ED25AB">
        <w:rPr>
          <w:rFonts w:ascii="Times New Roman" w:eastAsia="Times New Roman" w:hAnsi="Times New Roman" w:cs="Times New Roman"/>
          <w:i/>
          <w:iCs/>
          <w:color w:val="000000"/>
          <w:spacing w:val="3"/>
          <w:sz w:val="24"/>
          <w:szCs w:val="24"/>
          <w:lang w:eastAsia="ru-RU"/>
        </w:rPr>
        <w:t xml:space="preserve">   </w:t>
      </w:r>
      <w:r w:rsidR="00586D6B" w:rsidRPr="00586D6B">
        <w:rPr>
          <w:rFonts w:ascii="Times New Roman" w:eastAsia="Times New Roman" w:hAnsi="Times New Roman" w:cs="Times New Roman"/>
          <w:i/>
          <w:iCs/>
          <w:color w:val="000000"/>
          <w:spacing w:val="3"/>
          <w:sz w:val="24"/>
          <w:szCs w:val="24"/>
          <w:lang w:eastAsia="ru-RU"/>
        </w:rPr>
        <w:t>(срок годности исследования - 1 год).</w:t>
      </w:r>
      <w:proofErr w:type="gramEnd"/>
    </w:p>
    <w:p w:rsidR="00586D6B" w:rsidRPr="00586D6B" w:rsidRDefault="00586D6B" w:rsidP="00586D6B">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586D6B">
        <w:rPr>
          <w:rFonts w:ascii="Times New Roman" w:eastAsia="Times New Roman" w:hAnsi="Times New Roman" w:cs="Times New Roman"/>
          <w:b/>
          <w:color w:val="000000"/>
          <w:spacing w:val="3"/>
          <w:sz w:val="24"/>
          <w:szCs w:val="24"/>
          <w:lang w:eastAsia="ru-RU"/>
        </w:rPr>
        <w:t>Оценка овуляции</w:t>
      </w:r>
    </w:p>
    <w:p w:rsidR="00586D6B" w:rsidRPr="00586D6B" w:rsidRDefault="00586D6B" w:rsidP="00586D6B">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 xml:space="preserve">Оценка овуляторной функции может быть определена одним их ниже </w:t>
      </w:r>
      <w:r w:rsidR="002A6E48" w:rsidRPr="00586D6B">
        <w:rPr>
          <w:rFonts w:ascii="Times New Roman" w:eastAsia="Times New Roman" w:hAnsi="Times New Roman" w:cs="Times New Roman"/>
          <w:color w:val="000000"/>
          <w:spacing w:val="3"/>
          <w:sz w:val="24"/>
          <w:szCs w:val="24"/>
          <w:lang w:eastAsia="ru-RU"/>
        </w:rPr>
        <w:t>указанных</w:t>
      </w:r>
      <w:r w:rsidRPr="00586D6B">
        <w:rPr>
          <w:rFonts w:ascii="Times New Roman" w:eastAsia="Times New Roman" w:hAnsi="Times New Roman" w:cs="Times New Roman"/>
          <w:color w:val="000000"/>
          <w:spacing w:val="3"/>
          <w:sz w:val="24"/>
          <w:szCs w:val="24"/>
          <w:lang w:eastAsia="ru-RU"/>
        </w:rPr>
        <w:t xml:space="preserve"> методов.</w:t>
      </w:r>
    </w:p>
    <w:p w:rsidR="00586D6B" w:rsidRPr="00586D6B" w:rsidRDefault="00586D6B" w:rsidP="00586D6B">
      <w:pPr>
        <w:widowControl w:val="0"/>
        <w:numPr>
          <w:ilvl w:val="0"/>
          <w:numId w:val="1"/>
        </w:numPr>
        <w:tabs>
          <w:tab w:val="left" w:pos="580"/>
        </w:tabs>
        <w:spacing w:after="0" w:line="413" w:lineRule="exact"/>
        <w:ind w:right="20"/>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Определение уровня прогестерона в крови (за 7 дней до менструации) (срок годности исследования - 1 год).</w:t>
      </w:r>
    </w:p>
    <w:p w:rsidR="00586D6B" w:rsidRPr="00586D6B" w:rsidRDefault="00586D6B" w:rsidP="00586D6B">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586D6B">
        <w:rPr>
          <w:rFonts w:ascii="Times New Roman" w:eastAsia="Times New Roman" w:hAnsi="Times New Roman" w:cs="Times New Roman"/>
          <w:i/>
          <w:iCs/>
          <w:color w:val="000000"/>
          <w:spacing w:val="-2"/>
          <w:sz w:val="24"/>
          <w:szCs w:val="24"/>
          <w:u w:val="single"/>
          <w:lang w:eastAsia="ru-RU"/>
        </w:rPr>
        <w:t>Комментарий:</w:t>
      </w:r>
    </w:p>
    <w:p w:rsidR="00586D6B" w:rsidRPr="00586D6B" w:rsidRDefault="00586D6B" w:rsidP="00586D6B">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586D6B">
        <w:rPr>
          <w:rFonts w:ascii="Times New Roman" w:eastAsia="Times New Roman" w:hAnsi="Times New Roman" w:cs="Times New Roman"/>
          <w:i/>
          <w:iCs/>
          <w:color w:val="000000"/>
          <w:spacing w:val="-2"/>
          <w:sz w:val="24"/>
          <w:szCs w:val="24"/>
          <w:lang w:eastAsia="ru-RU"/>
        </w:rPr>
        <w:t xml:space="preserve">уровень прогестерона &gt;10 нг/мл может подтверждать факт произошедшей овуляции, </w:t>
      </w:r>
      <w:r w:rsidRPr="00586D6B">
        <w:rPr>
          <w:rFonts w:ascii="Times New Roman" w:eastAsia="Times New Roman" w:hAnsi="Times New Roman" w:cs="Times New Roman"/>
          <w:i/>
          <w:iCs/>
          <w:color w:val="000000"/>
          <w:spacing w:val="-2"/>
          <w:sz w:val="24"/>
          <w:szCs w:val="24"/>
          <w:lang w:eastAsia="ru-RU"/>
        </w:rPr>
        <w:lastRenderedPageBreak/>
        <w:t>хотя и не является достоверным признаком, поскольку секреция прогестерона имеет циклический характер и может изменяться до 7раз с интервалом в 7 часов</w:t>
      </w:r>
      <w:r w:rsidR="002D230C">
        <w:rPr>
          <w:rFonts w:ascii="Times New Roman" w:eastAsia="Times New Roman" w:hAnsi="Times New Roman" w:cs="Times New Roman"/>
          <w:i/>
          <w:iCs/>
          <w:color w:val="000000"/>
          <w:spacing w:val="3"/>
          <w:sz w:val="24"/>
          <w:szCs w:val="24"/>
          <w:lang w:eastAsia="ru-RU"/>
        </w:rPr>
        <w:t xml:space="preserve"> [24]</w:t>
      </w:r>
      <w:r w:rsidRPr="00586D6B">
        <w:rPr>
          <w:rFonts w:ascii="Times New Roman" w:eastAsia="Times New Roman" w:hAnsi="Times New Roman" w:cs="Times New Roman"/>
          <w:i/>
          <w:iCs/>
          <w:color w:val="000000"/>
          <w:spacing w:val="3"/>
          <w:sz w:val="24"/>
          <w:szCs w:val="24"/>
          <w:lang w:eastAsia="ru-RU"/>
        </w:rPr>
        <w:t>.</w:t>
      </w:r>
    </w:p>
    <w:p w:rsidR="00586D6B" w:rsidRPr="00586D6B" w:rsidRDefault="00586D6B" w:rsidP="00586D6B">
      <w:pPr>
        <w:widowControl w:val="0"/>
        <w:numPr>
          <w:ilvl w:val="0"/>
          <w:numId w:val="1"/>
        </w:numPr>
        <w:tabs>
          <w:tab w:val="left" w:pos="580"/>
        </w:tabs>
        <w:spacing w:after="0" w:line="413" w:lineRule="exact"/>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Проведение мочевого теста на овуляцию.</w:t>
      </w:r>
    </w:p>
    <w:p w:rsidR="00586D6B" w:rsidRPr="00586D6B" w:rsidRDefault="00586D6B" w:rsidP="00586D6B">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586D6B">
        <w:rPr>
          <w:rFonts w:ascii="Times New Roman" w:eastAsia="Times New Roman" w:hAnsi="Times New Roman" w:cs="Times New Roman"/>
          <w:i/>
          <w:iCs/>
          <w:color w:val="000000"/>
          <w:spacing w:val="-2"/>
          <w:sz w:val="24"/>
          <w:szCs w:val="24"/>
          <w:u w:val="single"/>
          <w:lang w:eastAsia="ru-RU"/>
        </w:rPr>
        <w:t>Комментарии:</w:t>
      </w:r>
    </w:p>
    <w:p w:rsidR="00586D6B" w:rsidRPr="00586D6B" w:rsidRDefault="002D230C" w:rsidP="002D230C">
      <w:pPr>
        <w:widowControl w:val="0"/>
        <w:spacing w:after="0" w:line="413" w:lineRule="exact"/>
        <w:ind w:left="20" w:right="20"/>
        <w:rPr>
          <w:rFonts w:ascii="Times New Roman" w:eastAsia="Times New Roman" w:hAnsi="Times New Roman" w:cs="Times New Roman"/>
          <w:i/>
          <w:iCs/>
          <w:color w:val="000000"/>
          <w:spacing w:val="-2"/>
          <w:sz w:val="24"/>
          <w:szCs w:val="24"/>
          <w:lang w:eastAsia="ru-RU"/>
        </w:rPr>
      </w:pPr>
      <w:r>
        <w:rPr>
          <w:rFonts w:ascii="Times New Roman" w:eastAsia="Times New Roman" w:hAnsi="Times New Roman" w:cs="Times New Roman"/>
          <w:i/>
          <w:iCs/>
          <w:color w:val="000000"/>
          <w:spacing w:val="-2"/>
          <w:sz w:val="24"/>
          <w:szCs w:val="24"/>
          <w:lang w:eastAsia="ru-RU"/>
        </w:rPr>
        <w:t xml:space="preserve">        </w:t>
      </w:r>
      <w:proofErr w:type="gramStart"/>
      <w:r w:rsidR="00586D6B" w:rsidRPr="00586D6B">
        <w:rPr>
          <w:rFonts w:ascii="Times New Roman" w:eastAsia="Times New Roman" w:hAnsi="Times New Roman" w:cs="Times New Roman"/>
          <w:i/>
          <w:iCs/>
          <w:color w:val="000000"/>
          <w:spacing w:val="-2"/>
          <w:sz w:val="24"/>
          <w:szCs w:val="24"/>
          <w:lang w:eastAsia="ru-RU"/>
        </w:rPr>
        <w:t>коммерческие мочевые наборы идентифицируют пик ЛГ за 1- 2дня до овуляции и помогают определить период времени с максимальной вероятностью зачатия, соответствующий дню положительного</w:t>
      </w:r>
      <w:r>
        <w:rPr>
          <w:rFonts w:ascii="Times New Roman" w:eastAsia="Times New Roman" w:hAnsi="Times New Roman" w:cs="Times New Roman"/>
          <w:i/>
          <w:iCs/>
          <w:color w:val="000000"/>
          <w:spacing w:val="-2"/>
          <w:sz w:val="24"/>
          <w:szCs w:val="24"/>
          <w:lang w:eastAsia="ru-RU"/>
        </w:rPr>
        <w:t xml:space="preserve"> теста и последующим двум дням; </w:t>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t xml:space="preserve">                            </w:t>
      </w:r>
      <w:r w:rsidR="00586D6B" w:rsidRPr="00586D6B">
        <w:rPr>
          <w:rFonts w:ascii="Times New Roman" w:eastAsia="Times New Roman" w:hAnsi="Times New Roman" w:cs="Times New Roman"/>
          <w:i/>
          <w:iCs/>
          <w:color w:val="000000"/>
          <w:spacing w:val="-2"/>
          <w:sz w:val="24"/>
          <w:szCs w:val="24"/>
          <w:lang w:eastAsia="ru-RU"/>
        </w:rPr>
        <w:t>резул</w:t>
      </w:r>
      <w:r>
        <w:rPr>
          <w:rFonts w:ascii="Times New Roman" w:eastAsia="Times New Roman" w:hAnsi="Times New Roman" w:cs="Times New Roman"/>
          <w:i/>
          <w:iCs/>
          <w:color w:val="000000"/>
          <w:spacing w:val="-2"/>
          <w:sz w:val="24"/>
          <w:szCs w:val="24"/>
          <w:lang w:eastAsia="ru-RU"/>
        </w:rPr>
        <w:t xml:space="preserve">ьтаты теста коррелируют с пиком </w:t>
      </w:r>
      <w:r w:rsidR="00586D6B" w:rsidRPr="00586D6B">
        <w:rPr>
          <w:rFonts w:ascii="Times New Roman" w:eastAsia="Times New Roman" w:hAnsi="Times New Roman" w:cs="Times New Roman"/>
          <w:i/>
          <w:iCs/>
          <w:color w:val="000000"/>
          <w:spacing w:val="-2"/>
          <w:sz w:val="24"/>
          <w:szCs w:val="24"/>
          <w:lang w:eastAsia="ru-RU"/>
        </w:rPr>
        <w:t xml:space="preserve">ЛГ в сыворотке крови; </w:t>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t xml:space="preserve">     </w:t>
      </w:r>
      <w:r w:rsidR="00586D6B" w:rsidRPr="00586D6B">
        <w:rPr>
          <w:rFonts w:ascii="Times New Roman" w:eastAsia="Times New Roman" w:hAnsi="Times New Roman" w:cs="Times New Roman"/>
          <w:i/>
          <w:iCs/>
          <w:color w:val="000000"/>
          <w:spacing w:val="-2"/>
          <w:sz w:val="24"/>
          <w:szCs w:val="24"/>
          <w:lang w:eastAsia="ru-RU"/>
        </w:rPr>
        <w:t>точность результатов может различаться между различными коммерческими тестами с получением ложноположительных и ложноотрицательных результатов</w:t>
      </w:r>
      <w:r w:rsidR="00586D6B" w:rsidRPr="00586D6B">
        <w:rPr>
          <w:rFonts w:ascii="Times New Roman" w:eastAsia="Times New Roman" w:hAnsi="Times New Roman" w:cs="Times New Roman"/>
          <w:i/>
          <w:iCs/>
          <w:color w:val="000000"/>
          <w:spacing w:val="3"/>
          <w:sz w:val="24"/>
          <w:szCs w:val="24"/>
          <w:lang w:eastAsia="ru-RU"/>
        </w:rPr>
        <w:t xml:space="preserve"> [25] .</w:t>
      </w:r>
      <w:proofErr w:type="gramEnd"/>
    </w:p>
    <w:p w:rsidR="002D230C" w:rsidRDefault="00586D6B" w:rsidP="00586D6B">
      <w:pPr>
        <w:widowControl w:val="0"/>
        <w:numPr>
          <w:ilvl w:val="0"/>
          <w:numId w:val="1"/>
        </w:numPr>
        <w:tabs>
          <w:tab w:val="left" w:pos="580"/>
        </w:tabs>
        <w:spacing w:after="0" w:line="413" w:lineRule="exact"/>
        <w:ind w:right="20"/>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 xml:space="preserve">Ультразвуковой мониторинг овуляции, который позволяет оценить рост и созревание фолликулов, произошедшую овуляцию, формирование желтого тела [26] . </w:t>
      </w:r>
    </w:p>
    <w:p w:rsidR="00586D6B" w:rsidRPr="00586D6B" w:rsidRDefault="002D230C" w:rsidP="002D230C">
      <w:pPr>
        <w:widowControl w:val="0"/>
        <w:tabs>
          <w:tab w:val="left" w:pos="580"/>
        </w:tabs>
        <w:spacing w:after="0" w:line="413" w:lineRule="exact"/>
        <w:ind w:right="20"/>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586D6B" w:rsidRPr="00586D6B">
        <w:rPr>
          <w:rFonts w:ascii="Times New Roman" w:eastAsia="Times New Roman" w:hAnsi="Times New Roman" w:cs="Times New Roman"/>
          <w:i/>
          <w:iCs/>
          <w:color w:val="000000"/>
          <w:spacing w:val="-2"/>
          <w:sz w:val="24"/>
          <w:szCs w:val="24"/>
          <w:u w:val="single"/>
          <w:lang w:eastAsia="ru-RU"/>
        </w:rPr>
        <w:t>Комментарий:</w:t>
      </w:r>
    </w:p>
    <w:p w:rsidR="00586D6B" w:rsidRPr="00586D6B" w:rsidRDefault="00586D6B" w:rsidP="00586D6B">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586D6B">
        <w:rPr>
          <w:rFonts w:ascii="Times New Roman" w:eastAsia="Times New Roman" w:hAnsi="Times New Roman" w:cs="Times New Roman"/>
          <w:i/>
          <w:iCs/>
          <w:color w:val="000000"/>
          <w:spacing w:val="-2"/>
          <w:sz w:val="24"/>
          <w:szCs w:val="24"/>
          <w:lang w:eastAsia="ru-RU"/>
        </w:rPr>
        <w:t>этот подход может быть рекомендован в тех случаях, когда более простые методы не дают необходимую информацию, а также в циклах овариальной стимуляции.</w:t>
      </w:r>
    </w:p>
    <w:p w:rsidR="00586D6B" w:rsidRPr="00586D6B" w:rsidRDefault="00586D6B" w:rsidP="00586D6B">
      <w:pPr>
        <w:widowControl w:val="0"/>
        <w:numPr>
          <w:ilvl w:val="0"/>
          <w:numId w:val="1"/>
        </w:numPr>
        <w:tabs>
          <w:tab w:val="left" w:pos="580"/>
        </w:tabs>
        <w:spacing w:after="0" w:line="413" w:lineRule="exact"/>
        <w:ind w:right="20"/>
        <w:jc w:val="both"/>
        <w:rPr>
          <w:rFonts w:ascii="Times New Roman" w:eastAsia="Times New Roman" w:hAnsi="Times New Roman" w:cs="Times New Roman"/>
          <w:color w:val="000000"/>
          <w:spacing w:val="3"/>
          <w:sz w:val="24"/>
          <w:szCs w:val="24"/>
          <w:lang w:eastAsia="ru-RU"/>
        </w:rPr>
      </w:pPr>
      <w:r w:rsidRPr="00586D6B">
        <w:rPr>
          <w:rFonts w:ascii="Times New Roman" w:eastAsia="Times New Roman" w:hAnsi="Times New Roman" w:cs="Times New Roman"/>
          <w:color w:val="000000"/>
          <w:spacing w:val="3"/>
          <w:sz w:val="24"/>
          <w:szCs w:val="24"/>
          <w:lang w:eastAsia="ru-RU"/>
        </w:rPr>
        <w:t>Биопсия эндометрия с гистологическим исследованием биоптата не должна использоваться в качестве рутинной оценки овуляции и секреторной трансформации эндометрия.</w:t>
      </w:r>
    </w:p>
    <w:p w:rsidR="00586D6B" w:rsidRPr="00586D6B" w:rsidRDefault="00586D6B" w:rsidP="00586D6B">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586D6B">
        <w:rPr>
          <w:rFonts w:ascii="Times New Roman" w:eastAsia="Times New Roman" w:hAnsi="Times New Roman" w:cs="Times New Roman"/>
          <w:i/>
          <w:iCs/>
          <w:color w:val="000000"/>
          <w:spacing w:val="-2"/>
          <w:sz w:val="24"/>
          <w:szCs w:val="24"/>
          <w:u w:val="single"/>
          <w:lang w:eastAsia="ru-RU"/>
        </w:rPr>
        <w:t>Комментарии:</w:t>
      </w:r>
    </w:p>
    <w:p w:rsidR="00586D6B" w:rsidRPr="00586D6B" w:rsidRDefault="00586D6B" w:rsidP="00586D6B">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586D6B">
        <w:rPr>
          <w:rFonts w:ascii="Times New Roman" w:eastAsia="Times New Roman" w:hAnsi="Times New Roman" w:cs="Times New Roman"/>
          <w:i/>
          <w:iCs/>
          <w:color w:val="000000"/>
          <w:spacing w:val="-2"/>
          <w:sz w:val="24"/>
          <w:szCs w:val="24"/>
          <w:lang w:eastAsia="ru-RU"/>
        </w:rPr>
        <w:t>гистологическая оценка состояния эндометрия показана при подозрении на патологические процессы эндометрия (хронический эндометрит, полип, гиперплазия)</w:t>
      </w:r>
      <w:r w:rsidRPr="00586D6B">
        <w:rPr>
          <w:rFonts w:ascii="Times New Roman" w:eastAsia="Times New Roman" w:hAnsi="Times New Roman" w:cs="Times New Roman"/>
          <w:i/>
          <w:iCs/>
          <w:color w:val="000000"/>
          <w:spacing w:val="3"/>
          <w:sz w:val="24"/>
          <w:szCs w:val="24"/>
          <w:lang w:eastAsia="ru-RU"/>
        </w:rPr>
        <w:t xml:space="preserve"> [27].</w:t>
      </w:r>
    </w:p>
    <w:p w:rsidR="002D230C" w:rsidRDefault="002D230C" w:rsidP="003D0E0F">
      <w:pPr>
        <w:widowControl w:val="0"/>
        <w:spacing w:after="0" w:line="413" w:lineRule="exact"/>
        <w:jc w:val="both"/>
        <w:rPr>
          <w:rFonts w:ascii="Times New Roman" w:eastAsia="Times New Roman" w:hAnsi="Times New Roman" w:cs="Times New Roman"/>
          <w:color w:val="000000"/>
          <w:spacing w:val="3"/>
          <w:sz w:val="21"/>
          <w:szCs w:val="21"/>
          <w:lang w:eastAsia="ru-RU"/>
        </w:rPr>
      </w:pP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2D230C">
        <w:rPr>
          <w:rFonts w:ascii="Times New Roman" w:eastAsia="Times New Roman" w:hAnsi="Times New Roman" w:cs="Times New Roman"/>
          <w:b/>
          <w:color w:val="000000"/>
          <w:spacing w:val="3"/>
          <w:sz w:val="24"/>
          <w:szCs w:val="24"/>
          <w:lang w:eastAsia="ru-RU"/>
        </w:rPr>
        <w:t>Оценка овариального резерва</w:t>
      </w:r>
    </w:p>
    <w:p w:rsidR="002D230C" w:rsidRPr="002D230C" w:rsidRDefault="002D230C" w:rsidP="002D230C">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Овариальный резерв - это число фолликулов в яичниках, определяющее количество и качество ооцитов. Оценка овариального резерва является обязательной у всех женщин, обращающихся по поводу бесплодия, и определяется с помощью ниже указанных методов.</w:t>
      </w:r>
    </w:p>
    <w:p w:rsidR="002D230C" w:rsidRPr="002D230C" w:rsidRDefault="002D230C" w:rsidP="002D230C">
      <w:pPr>
        <w:widowControl w:val="0"/>
        <w:numPr>
          <w:ilvl w:val="0"/>
          <w:numId w:val="1"/>
        </w:numPr>
        <w:tabs>
          <w:tab w:val="left" w:pos="586"/>
        </w:tabs>
        <w:spacing w:after="0" w:line="413" w:lineRule="exact"/>
        <w:ind w:right="20"/>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Определение уровня антимюллерова гормона (АМГ) в крови (срок годности исследования - 1 год).</w:t>
      </w: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u w:val="single"/>
          <w:lang w:eastAsia="ru-RU"/>
        </w:rPr>
        <w:t>Комментарии:</w:t>
      </w:r>
    </w:p>
    <w:p w:rsidR="002D230C" w:rsidRPr="002D230C" w:rsidRDefault="002D230C" w:rsidP="00AE44D2">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концентрация АМГ в крови не зависит от уровня гонадотропинов и является относительно постоянной величиной как у фертильных женщин, так и у женщин с бесплодием, поэтому его можно определять в любой день цикла;</w:t>
      </w:r>
    </w:p>
    <w:p w:rsidR="002D230C" w:rsidRPr="002D230C" w:rsidRDefault="002D230C" w:rsidP="00AE44D2">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уровень АМГ &lt;1,2 нг/мл ассоциирован с высокой вероятностью «бедного» ответа яичников на стимуляцию, низким качеством эмбрионов и низкими шансами наступления беременности в программах вспомогательных репродуктивных технологий (ВРТ);</w:t>
      </w:r>
    </w:p>
    <w:p w:rsidR="002D230C" w:rsidRPr="002D230C" w:rsidRDefault="002A6E48" w:rsidP="00AE44D2">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Pr>
          <w:rFonts w:ascii="Times New Roman" w:eastAsia="Times New Roman" w:hAnsi="Times New Roman" w:cs="Times New Roman"/>
          <w:i/>
          <w:iCs/>
          <w:color w:val="000000"/>
          <w:spacing w:val="-2"/>
          <w:sz w:val="24"/>
          <w:szCs w:val="24"/>
          <w:lang w:eastAsia="ru-RU"/>
        </w:rPr>
        <w:lastRenderedPageBreak/>
        <w:t>уровень АМГ</w:t>
      </w:r>
      <w:r w:rsidR="002D230C" w:rsidRPr="002D230C">
        <w:rPr>
          <w:rFonts w:ascii="Times New Roman" w:eastAsia="Times New Roman" w:hAnsi="Times New Roman" w:cs="Times New Roman"/>
          <w:i/>
          <w:iCs/>
          <w:color w:val="000000"/>
          <w:spacing w:val="-2"/>
          <w:sz w:val="24"/>
          <w:szCs w:val="24"/>
          <w:lang w:eastAsia="ru-RU"/>
        </w:rPr>
        <w:t>&gt; 3,6нг/мл связан с чрезмерным ответом яичников и риском развития синдрома гиперстимуляции яичников (СГЯ) в программах ВРТ</w:t>
      </w:r>
      <w:r w:rsidR="002D230C" w:rsidRPr="002D230C">
        <w:rPr>
          <w:rFonts w:ascii="Times New Roman" w:eastAsia="Times New Roman" w:hAnsi="Times New Roman" w:cs="Times New Roman"/>
          <w:i/>
          <w:iCs/>
          <w:color w:val="000000"/>
          <w:spacing w:val="3"/>
          <w:sz w:val="24"/>
          <w:szCs w:val="24"/>
          <w:lang w:eastAsia="ru-RU"/>
        </w:rPr>
        <w:t xml:space="preserve"> [28].</w:t>
      </w:r>
    </w:p>
    <w:p w:rsidR="002D230C" w:rsidRPr="002D230C" w:rsidRDefault="002D230C" w:rsidP="002D230C">
      <w:pPr>
        <w:widowControl w:val="0"/>
        <w:numPr>
          <w:ilvl w:val="0"/>
          <w:numId w:val="1"/>
        </w:numPr>
        <w:tabs>
          <w:tab w:val="left" w:pos="586"/>
        </w:tabs>
        <w:spacing w:after="0" w:line="413" w:lineRule="exact"/>
        <w:ind w:right="20"/>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Определение уровня фолликулостимулирующего гормона (ФСГ) в крови на 2-5 дни менструального цикла (срок годности исследования - 1 год).</w:t>
      </w: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u w:val="single"/>
          <w:lang w:eastAsia="ru-RU"/>
        </w:rPr>
        <w:t>Комментарии:</w:t>
      </w:r>
    </w:p>
    <w:p w:rsidR="002D230C" w:rsidRPr="002D230C" w:rsidRDefault="002D230C" w:rsidP="00817816">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уровень ФСГ &gt;12 МЕ/л ассоциирован с плохим ответом на стимуляцию яичников и низкими шансами наступления беременности</w:t>
      </w:r>
      <w:r w:rsidRPr="002D230C">
        <w:rPr>
          <w:rFonts w:ascii="Times New Roman" w:eastAsia="Times New Roman" w:hAnsi="Times New Roman" w:cs="Times New Roman"/>
          <w:i/>
          <w:iCs/>
          <w:color w:val="000000"/>
          <w:spacing w:val="3"/>
          <w:sz w:val="24"/>
          <w:szCs w:val="24"/>
          <w:lang w:eastAsia="ru-RU"/>
        </w:rPr>
        <w:t xml:space="preserve"> [29];</w:t>
      </w:r>
    </w:p>
    <w:p w:rsidR="002D230C" w:rsidRPr="002D230C" w:rsidRDefault="002D230C" w:rsidP="00817816">
      <w:pPr>
        <w:widowControl w:val="0"/>
        <w:spacing w:after="0" w:line="276" w:lineRule="auto"/>
        <w:ind w:lef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целесообразно одновременно исследовать уровень ФСГ и АМГ;</w:t>
      </w:r>
    </w:p>
    <w:p w:rsidR="002D230C" w:rsidRPr="002D230C" w:rsidRDefault="002D230C" w:rsidP="00817816">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у женщин до 38 лет при оценке гормональных параметров овариального резерва внимание следует обращать как на уровень АМГ, так и на уровень ФСГ, у пациенток старше 38 лет более значимым показателем является базальная концентрация ФСГ</w:t>
      </w:r>
      <w:r w:rsidRPr="002D230C">
        <w:rPr>
          <w:rFonts w:ascii="Times New Roman" w:eastAsia="Times New Roman" w:hAnsi="Times New Roman" w:cs="Times New Roman"/>
          <w:i/>
          <w:iCs/>
          <w:color w:val="000000"/>
          <w:spacing w:val="3"/>
          <w:sz w:val="24"/>
          <w:szCs w:val="24"/>
          <w:lang w:eastAsia="ru-RU"/>
        </w:rPr>
        <w:t xml:space="preserve"> [30].</w:t>
      </w:r>
    </w:p>
    <w:p w:rsidR="002D230C" w:rsidRPr="002D230C" w:rsidRDefault="002D230C" w:rsidP="002D230C">
      <w:pPr>
        <w:widowControl w:val="0"/>
        <w:numPr>
          <w:ilvl w:val="0"/>
          <w:numId w:val="1"/>
        </w:numPr>
        <w:tabs>
          <w:tab w:val="left" w:pos="586"/>
        </w:tabs>
        <w:spacing w:after="0" w:line="413" w:lineRule="exact"/>
        <w:ind w:right="20"/>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Определение количества антральных фолликулов (КАФ) при трансвагинальном ультразвуковом исследовании (УЗИ) в раннюю фолликулярную фазу цикла (срок годности исследования - 6 месяцев).</w:t>
      </w: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u w:val="single"/>
          <w:lang w:eastAsia="ru-RU"/>
        </w:rPr>
        <w:t>Комментарии:</w:t>
      </w:r>
    </w:p>
    <w:p w:rsidR="002D230C" w:rsidRPr="002D230C" w:rsidRDefault="002D230C" w:rsidP="00817816">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КАФ представляет собой сумму антральных фолликулов в яичниках в ранней фолликулярной фазе цикла;</w:t>
      </w:r>
    </w:p>
    <w:p w:rsidR="002D230C" w:rsidRPr="002D230C" w:rsidRDefault="002D230C" w:rsidP="00817816">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антральные фолликулы определяют, как фолликулы со средним диаметром 3-10 мм в наибольшей двумерной плоскости;</w:t>
      </w:r>
    </w:p>
    <w:p w:rsidR="002D230C" w:rsidRPr="003D0E0F" w:rsidRDefault="002D230C" w:rsidP="00817816">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низкий овариальный резерв соответствует диапазону от 3 до 5 антральных фолликулов и связан с плохим ответом на овариальную стимуляцию, и низкими шансами наступления беременности</w:t>
      </w:r>
      <w:r w:rsidRPr="002D230C">
        <w:rPr>
          <w:rFonts w:ascii="Times New Roman" w:eastAsia="Times New Roman" w:hAnsi="Times New Roman" w:cs="Times New Roman"/>
          <w:i/>
          <w:iCs/>
          <w:color w:val="000000"/>
          <w:spacing w:val="3"/>
          <w:sz w:val="24"/>
          <w:szCs w:val="24"/>
          <w:lang w:eastAsia="ru-RU"/>
        </w:rPr>
        <w:t xml:space="preserve"> [31].</w:t>
      </w:r>
    </w:p>
    <w:p w:rsidR="002D230C" w:rsidRDefault="002D230C" w:rsidP="002D230C">
      <w:pPr>
        <w:widowControl w:val="0"/>
        <w:spacing w:after="0" w:line="210" w:lineRule="exact"/>
        <w:ind w:left="20" w:firstLine="560"/>
        <w:jc w:val="both"/>
        <w:rPr>
          <w:rFonts w:ascii="Times New Roman" w:eastAsia="Times New Roman" w:hAnsi="Times New Roman" w:cs="Times New Roman"/>
          <w:b/>
          <w:color w:val="000000"/>
          <w:spacing w:val="3"/>
          <w:sz w:val="24"/>
          <w:szCs w:val="24"/>
          <w:lang w:eastAsia="ru-RU"/>
        </w:rPr>
      </w:pPr>
      <w:r w:rsidRPr="002D230C">
        <w:rPr>
          <w:rFonts w:ascii="Times New Roman" w:eastAsia="Times New Roman" w:hAnsi="Times New Roman" w:cs="Times New Roman"/>
          <w:b/>
          <w:color w:val="000000"/>
          <w:spacing w:val="3"/>
          <w:sz w:val="24"/>
          <w:szCs w:val="24"/>
          <w:lang w:eastAsia="ru-RU"/>
        </w:rPr>
        <w:t>Определение гормонов в крови включает:</w:t>
      </w:r>
    </w:p>
    <w:p w:rsidR="002D230C" w:rsidRPr="002D230C" w:rsidRDefault="002D230C" w:rsidP="002D230C">
      <w:pPr>
        <w:widowControl w:val="0"/>
        <w:spacing w:after="0" w:line="210" w:lineRule="exact"/>
        <w:ind w:left="20" w:firstLine="560"/>
        <w:jc w:val="both"/>
        <w:rPr>
          <w:rFonts w:ascii="Times New Roman" w:eastAsia="Times New Roman" w:hAnsi="Times New Roman" w:cs="Times New Roman"/>
          <w:b/>
          <w:color w:val="000000"/>
          <w:spacing w:val="3"/>
          <w:sz w:val="24"/>
          <w:szCs w:val="24"/>
          <w:lang w:eastAsia="ru-RU"/>
        </w:rPr>
      </w:pPr>
    </w:p>
    <w:p w:rsidR="002D230C" w:rsidRPr="002D230C" w:rsidRDefault="002D230C" w:rsidP="002D230C">
      <w:pPr>
        <w:widowControl w:val="0"/>
        <w:numPr>
          <w:ilvl w:val="0"/>
          <w:numId w:val="1"/>
        </w:numPr>
        <w:tabs>
          <w:tab w:val="left" w:pos="554"/>
        </w:tabs>
        <w:spacing w:after="0" w:line="413" w:lineRule="exact"/>
        <w:ind w:left="426" w:right="20" w:hanging="568"/>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Определение базальной концентрации ФСГ, АМГ, пролактина (ПРЛ), ЛГ, эстрадиола (Е</w:t>
      </w:r>
      <w:r w:rsidRPr="002D230C">
        <w:rPr>
          <w:rFonts w:ascii="Times New Roman" w:eastAsia="Times New Roman" w:hAnsi="Times New Roman" w:cs="Times New Roman"/>
          <w:color w:val="000000"/>
          <w:sz w:val="24"/>
          <w:szCs w:val="24"/>
          <w:lang w:eastAsia="ru-RU"/>
        </w:rPr>
        <w:t>2</w:t>
      </w:r>
      <w:r w:rsidRPr="002D230C">
        <w:rPr>
          <w:rFonts w:ascii="Times New Roman" w:eastAsia="Times New Roman" w:hAnsi="Times New Roman" w:cs="Times New Roman"/>
          <w:color w:val="000000"/>
          <w:spacing w:val="3"/>
          <w:sz w:val="24"/>
          <w:szCs w:val="24"/>
          <w:lang w:eastAsia="ru-RU"/>
        </w:rPr>
        <w:t>), общего тестостерона (Т), тиреотропного гормона (ТТГ) и антител к тиреопероксидазе, которое проводится на 2-5-й день менструального цикла (срок годности исследования - 1 год).</w:t>
      </w: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u w:val="single"/>
          <w:lang w:eastAsia="ru-RU"/>
        </w:rPr>
        <w:t>Комментарий:</w:t>
      </w:r>
    </w:p>
    <w:p w:rsidR="002D230C" w:rsidRPr="002D230C" w:rsidRDefault="002D230C" w:rsidP="00817816">
      <w:pPr>
        <w:widowControl w:val="0"/>
        <w:spacing w:after="356"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при олигоменорее гормональное обследование проводится на 2-5-й день собственного или индуцированного цикла, при аменорее - в любой день.</w:t>
      </w:r>
    </w:p>
    <w:p w:rsidR="002D230C" w:rsidRPr="002D230C" w:rsidRDefault="002D230C" w:rsidP="002D230C">
      <w:pPr>
        <w:widowControl w:val="0"/>
        <w:spacing w:after="0" w:line="418" w:lineRule="exact"/>
        <w:ind w:left="20" w:firstLine="560"/>
        <w:jc w:val="both"/>
        <w:rPr>
          <w:rFonts w:ascii="Times New Roman" w:eastAsia="Times New Roman" w:hAnsi="Times New Roman" w:cs="Times New Roman"/>
          <w:b/>
          <w:color w:val="000000"/>
          <w:spacing w:val="3"/>
          <w:sz w:val="24"/>
          <w:szCs w:val="24"/>
          <w:lang w:eastAsia="ru-RU"/>
        </w:rPr>
      </w:pPr>
      <w:r w:rsidRPr="002D230C">
        <w:rPr>
          <w:rFonts w:ascii="Times New Roman" w:eastAsia="Times New Roman" w:hAnsi="Times New Roman" w:cs="Times New Roman"/>
          <w:b/>
          <w:color w:val="000000"/>
          <w:spacing w:val="3"/>
          <w:sz w:val="24"/>
          <w:szCs w:val="24"/>
          <w:lang w:eastAsia="ru-RU"/>
        </w:rPr>
        <w:t>Посткоитальный тест (ПКТ)</w:t>
      </w:r>
    </w:p>
    <w:p w:rsidR="002D230C" w:rsidRPr="002D230C" w:rsidRDefault="002D230C" w:rsidP="002D230C">
      <w:pPr>
        <w:widowControl w:val="0"/>
        <w:numPr>
          <w:ilvl w:val="0"/>
          <w:numId w:val="1"/>
        </w:numPr>
        <w:tabs>
          <w:tab w:val="left" w:pos="554"/>
        </w:tabs>
        <w:spacing w:after="364" w:line="418" w:lineRule="exact"/>
        <w:ind w:left="567" w:right="20" w:hanging="709"/>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 xml:space="preserve">ПКТ, основанный на взаимодействии цервикальной слизи и спермы </w:t>
      </w:r>
      <w:r w:rsidRPr="002D230C">
        <w:rPr>
          <w:rFonts w:ascii="Times New Roman" w:eastAsia="Times New Roman" w:hAnsi="Times New Roman" w:cs="Times New Roman"/>
          <w:i/>
          <w:iCs/>
          <w:color w:val="000000"/>
          <w:spacing w:val="-2"/>
          <w:sz w:val="24"/>
          <w:szCs w:val="24"/>
          <w:lang w:val="en-US" w:eastAsia="ru-RU"/>
        </w:rPr>
        <w:t>in</w:t>
      </w:r>
      <w:r w:rsidRPr="002D230C">
        <w:rPr>
          <w:rFonts w:ascii="Times New Roman" w:eastAsia="Times New Roman" w:hAnsi="Times New Roman" w:cs="Times New Roman"/>
          <w:i/>
          <w:iCs/>
          <w:color w:val="000000"/>
          <w:spacing w:val="-2"/>
          <w:sz w:val="24"/>
          <w:szCs w:val="24"/>
          <w:lang w:eastAsia="ru-RU"/>
        </w:rPr>
        <w:t xml:space="preserve"> </w:t>
      </w:r>
      <w:r w:rsidRPr="002D230C">
        <w:rPr>
          <w:rFonts w:ascii="Times New Roman" w:eastAsia="Times New Roman" w:hAnsi="Times New Roman" w:cs="Times New Roman"/>
          <w:i/>
          <w:iCs/>
          <w:color w:val="000000"/>
          <w:spacing w:val="-2"/>
          <w:sz w:val="24"/>
          <w:szCs w:val="24"/>
          <w:lang w:val="en-US" w:eastAsia="ru-RU"/>
        </w:rPr>
        <w:t>vitro</w:t>
      </w:r>
      <w:r w:rsidRPr="002D230C">
        <w:rPr>
          <w:rFonts w:ascii="Times New Roman" w:eastAsia="Times New Roman" w:hAnsi="Times New Roman" w:cs="Times New Roman"/>
          <w:i/>
          <w:iCs/>
          <w:color w:val="000000"/>
          <w:spacing w:val="-2"/>
          <w:sz w:val="24"/>
          <w:szCs w:val="24"/>
          <w:lang w:eastAsia="ru-RU"/>
        </w:rPr>
        <w:t>,</w:t>
      </w:r>
      <w:r w:rsidRPr="002D230C">
        <w:rPr>
          <w:rFonts w:ascii="Times New Roman" w:eastAsia="Times New Roman" w:hAnsi="Times New Roman" w:cs="Times New Roman"/>
          <w:color w:val="000000"/>
          <w:spacing w:val="3"/>
          <w:sz w:val="24"/>
          <w:szCs w:val="24"/>
          <w:lang w:eastAsia="ru-RU"/>
        </w:rPr>
        <w:t xml:space="preserve"> не рекомендован для обследования женщин с бесплодием ввиду субъективности его результатов и отсутствия взаимосвязи с наступлением беременности [32].</w:t>
      </w: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2D230C">
        <w:rPr>
          <w:rFonts w:ascii="Times New Roman" w:eastAsia="Times New Roman" w:hAnsi="Times New Roman" w:cs="Times New Roman"/>
          <w:b/>
          <w:color w:val="000000"/>
          <w:spacing w:val="3"/>
          <w:sz w:val="24"/>
          <w:szCs w:val="24"/>
          <w:lang w:eastAsia="ru-RU"/>
        </w:rPr>
        <w:t>Инструментальная диагностика</w:t>
      </w:r>
    </w:p>
    <w:p w:rsidR="002D230C" w:rsidRPr="002D230C" w:rsidRDefault="002D230C" w:rsidP="002D230C">
      <w:pPr>
        <w:widowControl w:val="0"/>
        <w:numPr>
          <w:ilvl w:val="0"/>
          <w:numId w:val="1"/>
        </w:numPr>
        <w:tabs>
          <w:tab w:val="left" w:pos="554"/>
        </w:tabs>
        <w:spacing w:after="0" w:line="413" w:lineRule="exact"/>
        <w:ind w:left="426" w:right="20" w:hanging="426"/>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 xml:space="preserve">УЗИ малого таза рекомендовано всем женщинам с бесплодием для определения размеров матки и яичников, диагностики новообразований матки и ее придатков, аномалий развития внутренних половых органов, патологических процессов в </w:t>
      </w:r>
      <w:r w:rsidRPr="002D230C">
        <w:rPr>
          <w:rFonts w:ascii="Times New Roman" w:eastAsia="Times New Roman" w:hAnsi="Times New Roman" w:cs="Times New Roman"/>
          <w:color w:val="000000"/>
          <w:spacing w:val="3"/>
          <w:sz w:val="24"/>
          <w:szCs w:val="24"/>
          <w:lang w:eastAsia="ru-RU"/>
        </w:rPr>
        <w:lastRenderedPageBreak/>
        <w:t>эндометрии (полипы, гиперплазия, хронический эндометрит), толщины эндометрия, а также определения КАФ (срок годности исследования - 6 месяцев).</w:t>
      </w:r>
    </w:p>
    <w:p w:rsidR="002D230C" w:rsidRPr="002D230C" w:rsidRDefault="002D230C" w:rsidP="002D230C">
      <w:pPr>
        <w:widowControl w:val="0"/>
        <w:numPr>
          <w:ilvl w:val="0"/>
          <w:numId w:val="1"/>
        </w:numPr>
        <w:tabs>
          <w:tab w:val="left" w:pos="554"/>
        </w:tabs>
        <w:spacing w:after="0" w:line="413" w:lineRule="exact"/>
        <w:ind w:left="426" w:right="20" w:hanging="426"/>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Оценка проходимости маточных труб проводится с помощью гистеросальпингографии (ГСГ) и/или соногистеросальпингографии, по показаниям - лапароскопии (срок годности исследования - 1 год). С помощью ГСГ и соногистеросальпингографии также определяют размер и форму полости матки, аномалии развития матки, приобретенные аномалии полости матки (субмукозная миома, полипы, внутриматочные синехии).</w:t>
      </w: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u w:val="single"/>
          <w:lang w:eastAsia="ru-RU"/>
        </w:rPr>
        <w:t>Комментарии:</w:t>
      </w:r>
    </w:p>
    <w:p w:rsidR="002D230C" w:rsidRPr="002D230C" w:rsidRDefault="002D230C" w:rsidP="00AE44D2">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 xml:space="preserve">ГСГ обладает низкой чувствительностью (50%) и низкой прогностической </w:t>
      </w:r>
      <w:r>
        <w:rPr>
          <w:rFonts w:ascii="Times New Roman" w:eastAsia="Times New Roman" w:hAnsi="Times New Roman" w:cs="Times New Roman"/>
          <w:i/>
          <w:iCs/>
          <w:color w:val="000000"/>
          <w:spacing w:val="-2"/>
          <w:sz w:val="24"/>
          <w:szCs w:val="24"/>
          <w:lang w:eastAsia="ru-RU"/>
        </w:rPr>
        <w:t xml:space="preserve">               </w:t>
      </w:r>
      <w:r w:rsidRPr="002D230C">
        <w:rPr>
          <w:rFonts w:ascii="Times New Roman" w:eastAsia="Times New Roman" w:hAnsi="Times New Roman" w:cs="Times New Roman"/>
          <w:i/>
          <w:iCs/>
          <w:color w:val="000000"/>
          <w:spacing w:val="-2"/>
          <w:sz w:val="24"/>
          <w:szCs w:val="24"/>
          <w:lang w:eastAsia="ru-RU"/>
        </w:rPr>
        <w:t>ценностью (30%) для диагностики полипов эндометрия и субмукозных миом</w:t>
      </w:r>
      <w:r w:rsidRPr="002D230C">
        <w:rPr>
          <w:rFonts w:ascii="Times New Roman" w:eastAsia="Times New Roman" w:hAnsi="Times New Roman" w:cs="Times New Roman"/>
          <w:i/>
          <w:iCs/>
          <w:color w:val="000000"/>
          <w:spacing w:val="3"/>
          <w:sz w:val="24"/>
          <w:szCs w:val="24"/>
          <w:lang w:eastAsia="ru-RU"/>
        </w:rPr>
        <w:t xml:space="preserve"> [33];</w:t>
      </w:r>
    </w:p>
    <w:p w:rsidR="002D230C" w:rsidRPr="002D230C" w:rsidRDefault="002D230C" w:rsidP="00AE44D2">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 xml:space="preserve">экономическая рентабельность, доступность и высокая чувствительность (94%) </w:t>
      </w:r>
      <w:r>
        <w:rPr>
          <w:rFonts w:ascii="Times New Roman" w:eastAsia="Times New Roman" w:hAnsi="Times New Roman" w:cs="Times New Roman"/>
          <w:i/>
          <w:iCs/>
          <w:color w:val="000000"/>
          <w:spacing w:val="-2"/>
          <w:sz w:val="24"/>
          <w:szCs w:val="24"/>
          <w:lang w:eastAsia="ru-RU"/>
        </w:rPr>
        <w:t xml:space="preserve">            </w:t>
      </w:r>
      <w:r w:rsidRPr="002D230C">
        <w:rPr>
          <w:rFonts w:ascii="Times New Roman" w:eastAsia="Times New Roman" w:hAnsi="Times New Roman" w:cs="Times New Roman"/>
          <w:i/>
          <w:iCs/>
          <w:color w:val="000000"/>
          <w:spacing w:val="-2"/>
          <w:sz w:val="24"/>
          <w:szCs w:val="24"/>
          <w:lang w:eastAsia="ru-RU"/>
        </w:rPr>
        <w:t>ГСГ являются обоснованием применения этого метода в качестве рутинного для оценки состояния маточных труб на амбулаторном этапе обследования</w:t>
      </w:r>
      <w:r w:rsidRPr="002D230C">
        <w:rPr>
          <w:rFonts w:ascii="Times New Roman" w:eastAsia="Times New Roman" w:hAnsi="Times New Roman" w:cs="Times New Roman"/>
          <w:i/>
          <w:iCs/>
          <w:color w:val="000000"/>
          <w:spacing w:val="3"/>
          <w:sz w:val="24"/>
          <w:szCs w:val="24"/>
          <w:lang w:eastAsia="ru-RU"/>
        </w:rPr>
        <w:t xml:space="preserve"> [34];</w:t>
      </w:r>
    </w:p>
    <w:p w:rsidR="002D230C" w:rsidRPr="002D230C" w:rsidRDefault="002D230C" w:rsidP="00AE44D2">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диагностическая ценность соногистеросальпингографии для диагностики состояния маточных труб не отличается от ГСГ</w:t>
      </w:r>
      <w:r w:rsidRPr="002D230C">
        <w:rPr>
          <w:rFonts w:ascii="Times New Roman" w:eastAsia="Times New Roman" w:hAnsi="Times New Roman" w:cs="Times New Roman"/>
          <w:i/>
          <w:iCs/>
          <w:color w:val="000000"/>
          <w:spacing w:val="3"/>
          <w:sz w:val="24"/>
          <w:szCs w:val="24"/>
          <w:lang w:eastAsia="ru-RU"/>
        </w:rPr>
        <w:t xml:space="preserve"> [34]</w:t>
      </w:r>
      <w:r w:rsidRPr="002D230C">
        <w:rPr>
          <w:rFonts w:ascii="Times New Roman" w:eastAsia="Times New Roman" w:hAnsi="Times New Roman" w:cs="Times New Roman"/>
          <w:i/>
          <w:iCs/>
          <w:color w:val="000000"/>
          <w:spacing w:val="-2"/>
          <w:sz w:val="24"/>
          <w:szCs w:val="24"/>
          <w:lang w:eastAsia="ru-RU"/>
        </w:rPr>
        <w:t>.</w:t>
      </w:r>
    </w:p>
    <w:p w:rsidR="00586D6B" w:rsidRDefault="00586D6B" w:rsidP="00D24154">
      <w:pPr>
        <w:widowControl w:val="0"/>
        <w:spacing w:after="0" w:line="360" w:lineRule="auto"/>
        <w:ind w:right="20"/>
        <w:jc w:val="both"/>
        <w:rPr>
          <w:rFonts w:ascii="Times New Roman" w:eastAsia="Times New Roman" w:hAnsi="Times New Roman" w:cs="Times New Roman"/>
          <w:color w:val="000000"/>
          <w:spacing w:val="3"/>
          <w:sz w:val="24"/>
          <w:szCs w:val="24"/>
          <w:lang w:eastAsia="ru-RU"/>
        </w:rPr>
      </w:pPr>
    </w:p>
    <w:p w:rsidR="002D230C" w:rsidRPr="002D230C" w:rsidRDefault="002D230C" w:rsidP="00F657A3">
      <w:pPr>
        <w:widowControl w:val="0"/>
        <w:numPr>
          <w:ilvl w:val="0"/>
          <w:numId w:val="8"/>
        </w:numPr>
        <w:tabs>
          <w:tab w:val="left" w:pos="851"/>
          <w:tab w:val="right" w:pos="9408"/>
        </w:tabs>
        <w:spacing w:after="0" w:line="413" w:lineRule="exact"/>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Магнитнорезонансная томография (МРТ)</w:t>
      </w:r>
      <w:r w:rsidR="002A6E48">
        <w:rPr>
          <w:rFonts w:ascii="Times New Roman" w:eastAsia="Times New Roman" w:hAnsi="Times New Roman" w:cs="Times New Roman"/>
          <w:color w:val="000000"/>
          <w:spacing w:val="3"/>
          <w:sz w:val="24"/>
          <w:szCs w:val="24"/>
          <w:lang w:eastAsia="ru-RU"/>
        </w:rPr>
        <w:t xml:space="preserve"> </w:t>
      </w:r>
      <w:r w:rsidR="00F657A3">
        <w:rPr>
          <w:rFonts w:ascii="Times New Roman" w:eastAsia="Times New Roman" w:hAnsi="Times New Roman" w:cs="Times New Roman"/>
          <w:color w:val="000000"/>
          <w:spacing w:val="3"/>
          <w:sz w:val="24"/>
          <w:szCs w:val="24"/>
          <w:lang w:eastAsia="ru-RU"/>
        </w:rPr>
        <w:t xml:space="preserve">используется по </w:t>
      </w:r>
      <w:r w:rsidRPr="002D230C">
        <w:rPr>
          <w:rFonts w:ascii="Times New Roman" w:eastAsia="Times New Roman" w:hAnsi="Times New Roman" w:cs="Times New Roman"/>
          <w:color w:val="000000"/>
          <w:spacing w:val="3"/>
          <w:sz w:val="24"/>
          <w:szCs w:val="24"/>
          <w:lang w:eastAsia="ru-RU"/>
        </w:rPr>
        <w:t>показаниям для</w:t>
      </w:r>
    </w:p>
    <w:p w:rsidR="002D230C" w:rsidRPr="00F657A3" w:rsidRDefault="002D230C" w:rsidP="00F657A3">
      <w:pPr>
        <w:pStyle w:val="a3"/>
        <w:widowControl w:val="0"/>
        <w:tabs>
          <w:tab w:val="left" w:pos="851"/>
          <w:tab w:val="right" w:pos="9408"/>
        </w:tabs>
        <w:spacing w:after="0" w:line="413" w:lineRule="exact"/>
        <w:ind w:left="862"/>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диагностики пороков разви</w:t>
      </w:r>
      <w:r w:rsidR="00F657A3" w:rsidRPr="00F657A3">
        <w:rPr>
          <w:rFonts w:ascii="Times New Roman" w:eastAsia="Times New Roman" w:hAnsi="Times New Roman" w:cs="Times New Roman"/>
          <w:color w:val="000000"/>
          <w:spacing w:val="3"/>
          <w:sz w:val="24"/>
          <w:szCs w:val="24"/>
          <w:lang w:eastAsia="ru-RU"/>
        </w:rPr>
        <w:t xml:space="preserve">тия внутренних половых органов, </w:t>
      </w:r>
      <w:r w:rsidRPr="00F657A3">
        <w:rPr>
          <w:rFonts w:ascii="Times New Roman" w:eastAsia="Times New Roman" w:hAnsi="Times New Roman" w:cs="Times New Roman"/>
          <w:color w:val="000000"/>
          <w:spacing w:val="3"/>
          <w:sz w:val="24"/>
          <w:szCs w:val="24"/>
          <w:lang w:eastAsia="ru-RU"/>
        </w:rPr>
        <w:t>новообразований,</w:t>
      </w:r>
    </w:p>
    <w:p w:rsidR="002D230C" w:rsidRPr="00F657A3" w:rsidRDefault="002D230C" w:rsidP="00F657A3">
      <w:pPr>
        <w:pStyle w:val="a3"/>
        <w:widowControl w:val="0"/>
        <w:tabs>
          <w:tab w:val="left" w:pos="851"/>
        </w:tabs>
        <w:spacing w:after="0" w:line="413" w:lineRule="exact"/>
        <w:ind w:left="862" w:right="20"/>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распространенных форм эндометриоза, опухолей гипофиза, оценки состоятельности рубца на матке.</w:t>
      </w:r>
    </w:p>
    <w:p w:rsidR="002D230C" w:rsidRPr="002D230C" w:rsidRDefault="002D230C" w:rsidP="00F657A3">
      <w:pPr>
        <w:widowControl w:val="0"/>
        <w:numPr>
          <w:ilvl w:val="0"/>
          <w:numId w:val="8"/>
        </w:numPr>
        <w:tabs>
          <w:tab w:val="left" w:pos="851"/>
          <w:tab w:val="right" w:pos="9408"/>
        </w:tabs>
        <w:spacing w:after="0" w:line="413" w:lineRule="exact"/>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Гистероскопия - заключительный метод диагностики при</w:t>
      </w:r>
      <w:r w:rsidRPr="002D230C">
        <w:rPr>
          <w:rFonts w:ascii="Times New Roman" w:eastAsia="Times New Roman" w:hAnsi="Times New Roman" w:cs="Times New Roman"/>
          <w:color w:val="000000"/>
          <w:spacing w:val="3"/>
          <w:sz w:val="24"/>
          <w:szCs w:val="24"/>
          <w:lang w:eastAsia="ru-RU"/>
        </w:rPr>
        <w:tab/>
        <w:t>подозрении на</w:t>
      </w:r>
    </w:p>
    <w:p w:rsidR="002D230C" w:rsidRPr="00F657A3" w:rsidRDefault="00F657A3" w:rsidP="00F657A3">
      <w:pPr>
        <w:widowControl w:val="0"/>
        <w:tabs>
          <w:tab w:val="left" w:pos="851"/>
        </w:tabs>
        <w:spacing w:after="0" w:line="413" w:lineRule="exact"/>
        <w:ind w:left="502" w:right="148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2D230C" w:rsidRPr="00F657A3">
        <w:rPr>
          <w:rFonts w:ascii="Times New Roman" w:eastAsia="Times New Roman" w:hAnsi="Times New Roman" w:cs="Times New Roman"/>
          <w:color w:val="000000"/>
          <w:spacing w:val="3"/>
          <w:sz w:val="24"/>
          <w:szCs w:val="24"/>
          <w:lang w:eastAsia="ru-RU"/>
        </w:rPr>
        <w:t xml:space="preserve">внутриматочную патологию [33] (срок годности исследования - 1 год). </w:t>
      </w:r>
      <w:r w:rsidR="002D230C" w:rsidRPr="00F657A3">
        <w:rPr>
          <w:rFonts w:ascii="Times New Roman" w:eastAsia="Times New Roman" w:hAnsi="Times New Roman" w:cs="Times New Roman"/>
          <w:i/>
          <w:iCs/>
          <w:color w:val="000000"/>
          <w:spacing w:val="-2"/>
          <w:sz w:val="24"/>
          <w:szCs w:val="24"/>
          <w:u w:val="single"/>
          <w:lang w:eastAsia="ru-RU"/>
        </w:rPr>
        <w:t>Комментарий:</w:t>
      </w:r>
    </w:p>
    <w:p w:rsidR="002D230C" w:rsidRPr="002D230C" w:rsidRDefault="002D230C" w:rsidP="003D0E0F">
      <w:pPr>
        <w:widowControl w:val="0"/>
        <w:tabs>
          <w:tab w:val="right" w:pos="9408"/>
        </w:tabs>
        <w:spacing w:after="0" w:line="276" w:lineRule="auto"/>
        <w:ind w:lef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 xml:space="preserve">целесообразно проведение </w:t>
      </w:r>
      <w:r w:rsidR="002A6E48">
        <w:rPr>
          <w:rFonts w:ascii="Times New Roman" w:eastAsia="Times New Roman" w:hAnsi="Times New Roman" w:cs="Times New Roman"/>
          <w:i/>
          <w:iCs/>
          <w:color w:val="000000"/>
          <w:spacing w:val="-2"/>
          <w:sz w:val="24"/>
          <w:szCs w:val="24"/>
          <w:lang w:eastAsia="ru-RU"/>
        </w:rPr>
        <w:t xml:space="preserve">гистероскопии при наличии 2-х и </w:t>
      </w:r>
      <w:r w:rsidRPr="002D230C">
        <w:rPr>
          <w:rFonts w:ascii="Times New Roman" w:eastAsia="Times New Roman" w:hAnsi="Times New Roman" w:cs="Times New Roman"/>
          <w:i/>
          <w:iCs/>
          <w:color w:val="000000"/>
          <w:spacing w:val="-2"/>
          <w:sz w:val="24"/>
          <w:szCs w:val="24"/>
          <w:lang w:eastAsia="ru-RU"/>
        </w:rPr>
        <w:t>более переносов</w:t>
      </w:r>
    </w:p>
    <w:p w:rsidR="002D230C" w:rsidRDefault="002D230C" w:rsidP="003D0E0F">
      <w:pPr>
        <w:widowControl w:val="0"/>
        <w:spacing w:after="0" w:line="276" w:lineRule="auto"/>
        <w:ind w:left="20" w:right="2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эмбрионов в программах ВРТ в анамнезе и при неэффективности консервативных методов лечения внутриматочной патологии для верификации диагноза.</w:t>
      </w:r>
    </w:p>
    <w:p w:rsidR="00AE44D2" w:rsidRDefault="00AE44D2" w:rsidP="003D0E0F">
      <w:pPr>
        <w:widowControl w:val="0"/>
        <w:spacing w:after="0" w:line="276" w:lineRule="auto"/>
        <w:ind w:left="20" w:right="20"/>
        <w:jc w:val="both"/>
        <w:rPr>
          <w:rFonts w:ascii="Times New Roman" w:eastAsia="Times New Roman" w:hAnsi="Times New Roman" w:cs="Times New Roman"/>
          <w:i/>
          <w:iCs/>
          <w:color w:val="000000"/>
          <w:spacing w:val="-2"/>
          <w:sz w:val="24"/>
          <w:szCs w:val="24"/>
          <w:lang w:eastAsia="ru-RU"/>
        </w:rPr>
      </w:pPr>
    </w:p>
    <w:p w:rsidR="00AE44D2" w:rsidRDefault="00AE44D2" w:rsidP="003D0E0F">
      <w:pPr>
        <w:widowControl w:val="0"/>
        <w:spacing w:after="0" w:line="276" w:lineRule="auto"/>
        <w:ind w:left="20" w:right="20"/>
        <w:jc w:val="both"/>
        <w:rPr>
          <w:rFonts w:ascii="Times New Roman" w:eastAsia="Times New Roman" w:hAnsi="Times New Roman" w:cs="Times New Roman"/>
          <w:i/>
          <w:iCs/>
          <w:color w:val="000000"/>
          <w:spacing w:val="-2"/>
          <w:sz w:val="24"/>
          <w:szCs w:val="24"/>
          <w:lang w:eastAsia="ru-RU"/>
        </w:rPr>
      </w:pPr>
    </w:p>
    <w:p w:rsidR="00AE44D2" w:rsidRPr="002D230C" w:rsidRDefault="00AE44D2" w:rsidP="003D0E0F">
      <w:pPr>
        <w:widowControl w:val="0"/>
        <w:spacing w:after="0" w:line="276" w:lineRule="auto"/>
        <w:ind w:left="20" w:right="20"/>
        <w:jc w:val="both"/>
        <w:rPr>
          <w:rFonts w:ascii="Times New Roman" w:eastAsia="Times New Roman" w:hAnsi="Times New Roman" w:cs="Times New Roman"/>
          <w:i/>
          <w:iCs/>
          <w:color w:val="000000"/>
          <w:spacing w:val="-2"/>
          <w:sz w:val="24"/>
          <w:szCs w:val="24"/>
          <w:lang w:eastAsia="ru-RU"/>
        </w:rPr>
      </w:pPr>
    </w:p>
    <w:p w:rsidR="002D230C" w:rsidRPr="002D230C" w:rsidRDefault="002D230C" w:rsidP="00221A17">
      <w:pPr>
        <w:widowControl w:val="0"/>
        <w:numPr>
          <w:ilvl w:val="0"/>
          <w:numId w:val="9"/>
        </w:numPr>
        <w:tabs>
          <w:tab w:val="left" w:pos="709"/>
        </w:tabs>
        <w:spacing w:after="0" w:line="413" w:lineRule="exact"/>
        <w:ind w:left="709" w:right="20" w:hanging="283"/>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Лапароскопия - заключительный метод комплексной оценки состояния органов малого таза [35] (срок годности исследования - 1 год). Применяется при подозрении на трубный фактор бесплодия, спайках в малом тазу, подозрении на эндометриоз, пороках развития внутренних половых органов [36], [37], [38].</w:t>
      </w:r>
    </w:p>
    <w:p w:rsidR="002D230C" w:rsidRPr="002D230C" w:rsidRDefault="002D230C" w:rsidP="002D230C">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u w:val="single"/>
          <w:lang w:eastAsia="ru-RU"/>
        </w:rPr>
        <w:t>Уровень доказательности 1</w:t>
      </w:r>
      <w:r w:rsidRPr="002D230C">
        <w:rPr>
          <w:rFonts w:ascii="Times New Roman" w:eastAsia="Times New Roman" w:hAnsi="Times New Roman" w:cs="Times New Roman"/>
          <w:color w:val="000000"/>
          <w:spacing w:val="3"/>
          <w:sz w:val="24"/>
          <w:szCs w:val="24"/>
          <w:u w:val="single"/>
          <w:lang w:val="en-US" w:eastAsia="ru-RU"/>
        </w:rPr>
        <w:t>A</w:t>
      </w:r>
      <w:r w:rsidRPr="002D230C">
        <w:rPr>
          <w:rFonts w:ascii="Times New Roman" w:eastAsia="Times New Roman" w:hAnsi="Times New Roman" w:cs="Times New Roman"/>
          <w:color w:val="000000"/>
          <w:spacing w:val="3"/>
          <w:sz w:val="24"/>
          <w:szCs w:val="24"/>
          <w:u w:val="single"/>
          <w:lang w:eastAsia="ru-RU"/>
        </w:rPr>
        <w:t>.</w:t>
      </w:r>
    </w:p>
    <w:p w:rsidR="002D230C" w:rsidRPr="002D230C" w:rsidRDefault="002D230C" w:rsidP="00F657A3">
      <w:pPr>
        <w:widowControl w:val="0"/>
        <w:spacing w:after="0" w:line="413" w:lineRule="exact"/>
        <w:ind w:left="567"/>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u w:val="single"/>
          <w:lang w:eastAsia="ru-RU"/>
        </w:rPr>
        <w:t>Комментарии:</w:t>
      </w:r>
    </w:p>
    <w:p w:rsidR="002D230C" w:rsidRPr="002D230C" w:rsidRDefault="002D230C" w:rsidP="00AE44D2">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лапароскопия не рекомендована в качестве первого скринингового метода оценки проходимости маточных труб без предварительного обследования на амбулаторном этапе с помощью менее инвазивных методик (ГСГ или соногистеросальпингографии);</w:t>
      </w:r>
    </w:p>
    <w:p w:rsidR="002D230C" w:rsidRPr="002D230C" w:rsidRDefault="002D230C" w:rsidP="00AE44D2">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 xml:space="preserve">при отсутствии эффекта лечения бесплодия консервативными методами и при </w:t>
      </w:r>
      <w:r w:rsidRPr="002D230C">
        <w:rPr>
          <w:rFonts w:ascii="Times New Roman" w:eastAsia="Times New Roman" w:hAnsi="Times New Roman" w:cs="Times New Roman"/>
          <w:i/>
          <w:iCs/>
          <w:color w:val="000000"/>
          <w:spacing w:val="-2"/>
          <w:sz w:val="24"/>
          <w:szCs w:val="24"/>
          <w:lang w:eastAsia="ru-RU"/>
        </w:rPr>
        <w:lastRenderedPageBreak/>
        <w:t>неуточненном женском бесплодии лапароскопия часто способствует выявлению и устранению причины бесплодия;</w:t>
      </w:r>
    </w:p>
    <w:p w:rsidR="002D230C" w:rsidRPr="002D230C" w:rsidRDefault="002D230C" w:rsidP="00AE44D2">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женщинам с наличием показаний к лапароскопии в связи с возможностью интраоперпционной ревизии состояния маточных труб, в том числе с помощью хромогидротубации, нецелесообразно дооперационное обследование с помощью ГСГ или соногистеросальпингографии</w:t>
      </w:r>
      <w:r w:rsidRPr="002D230C">
        <w:rPr>
          <w:rFonts w:ascii="Times New Roman" w:eastAsia="Times New Roman" w:hAnsi="Times New Roman" w:cs="Times New Roman"/>
          <w:i/>
          <w:iCs/>
          <w:color w:val="000000"/>
          <w:spacing w:val="3"/>
          <w:sz w:val="24"/>
          <w:szCs w:val="24"/>
          <w:lang w:eastAsia="ru-RU"/>
        </w:rPr>
        <w:t xml:space="preserve"> [39];</w:t>
      </w:r>
    </w:p>
    <w:p w:rsidR="002D230C" w:rsidRPr="002D230C" w:rsidRDefault="002D230C" w:rsidP="00AE44D2">
      <w:pPr>
        <w:widowControl w:val="0"/>
        <w:spacing w:after="353"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2D230C">
        <w:rPr>
          <w:rFonts w:ascii="Times New Roman" w:eastAsia="Times New Roman" w:hAnsi="Times New Roman" w:cs="Times New Roman"/>
          <w:i/>
          <w:iCs/>
          <w:color w:val="000000"/>
          <w:spacing w:val="-2"/>
          <w:sz w:val="24"/>
          <w:szCs w:val="24"/>
          <w:lang w:eastAsia="ru-RU"/>
        </w:rPr>
        <w:t>есть данные о повышении эффективности лечения бесплодия после диагностической лапароскопии, что объясняется санацией брюшной полости.</w:t>
      </w:r>
    </w:p>
    <w:p w:rsidR="002D230C" w:rsidRPr="002D230C" w:rsidRDefault="002D230C" w:rsidP="002D230C">
      <w:pPr>
        <w:widowControl w:val="0"/>
        <w:spacing w:after="0" w:line="422" w:lineRule="exact"/>
        <w:ind w:left="600" w:hanging="560"/>
        <w:jc w:val="both"/>
        <w:outlineLvl w:val="2"/>
        <w:rPr>
          <w:rFonts w:ascii="Times New Roman" w:eastAsia="Times New Roman" w:hAnsi="Times New Roman" w:cs="Times New Roman"/>
          <w:b/>
          <w:color w:val="000000"/>
          <w:spacing w:val="3"/>
          <w:sz w:val="24"/>
          <w:szCs w:val="24"/>
          <w:lang w:eastAsia="ru-RU"/>
        </w:rPr>
      </w:pPr>
      <w:bookmarkStart w:id="11" w:name="bookmark12"/>
      <w:r w:rsidRPr="002D230C">
        <w:rPr>
          <w:rFonts w:ascii="Times New Roman" w:eastAsia="Times New Roman" w:hAnsi="Times New Roman" w:cs="Times New Roman"/>
          <w:b/>
          <w:color w:val="000000"/>
          <w:spacing w:val="3"/>
          <w:sz w:val="24"/>
          <w:szCs w:val="24"/>
          <w:lang w:eastAsia="ru-RU"/>
        </w:rPr>
        <w:t>2.1.2.Обследование мужчины</w:t>
      </w:r>
      <w:bookmarkEnd w:id="11"/>
    </w:p>
    <w:p w:rsidR="00F657A3" w:rsidRDefault="002D230C" w:rsidP="00F657A3">
      <w:pPr>
        <w:widowControl w:val="0"/>
        <w:numPr>
          <w:ilvl w:val="0"/>
          <w:numId w:val="1"/>
        </w:numPr>
        <w:tabs>
          <w:tab w:val="left" w:pos="561"/>
        </w:tabs>
        <w:spacing w:after="0" w:line="422" w:lineRule="exact"/>
        <w:ind w:right="20"/>
        <w:jc w:val="both"/>
        <w:rPr>
          <w:rFonts w:ascii="Times New Roman" w:eastAsia="Times New Roman" w:hAnsi="Times New Roman" w:cs="Times New Roman"/>
          <w:color w:val="000000"/>
          <w:spacing w:val="3"/>
          <w:sz w:val="24"/>
          <w:szCs w:val="24"/>
          <w:lang w:eastAsia="ru-RU"/>
        </w:rPr>
      </w:pPr>
      <w:r w:rsidRPr="002D230C">
        <w:rPr>
          <w:rFonts w:ascii="Times New Roman" w:eastAsia="Times New Roman" w:hAnsi="Times New Roman" w:cs="Times New Roman"/>
          <w:color w:val="000000"/>
          <w:spacing w:val="3"/>
          <w:sz w:val="24"/>
          <w:szCs w:val="24"/>
          <w:lang w:eastAsia="ru-RU"/>
        </w:rPr>
        <w:t>Проводится исследование эякулята мужа (партнера) (срок годности исследования - 6 месяцев).</w:t>
      </w:r>
    </w:p>
    <w:p w:rsidR="00AE44D2" w:rsidRPr="00F657A3" w:rsidRDefault="00AE44D2" w:rsidP="00AE44D2">
      <w:pPr>
        <w:widowControl w:val="0"/>
        <w:tabs>
          <w:tab w:val="left" w:pos="561"/>
        </w:tabs>
        <w:spacing w:after="0" w:line="422" w:lineRule="exact"/>
        <w:ind w:right="20"/>
        <w:jc w:val="both"/>
        <w:rPr>
          <w:rFonts w:ascii="Times New Roman" w:eastAsia="Times New Roman" w:hAnsi="Times New Roman" w:cs="Times New Roman"/>
          <w:color w:val="000000"/>
          <w:spacing w:val="3"/>
          <w:sz w:val="24"/>
          <w:szCs w:val="24"/>
          <w:lang w:eastAsia="ru-RU"/>
        </w:rPr>
      </w:pPr>
    </w:p>
    <w:p w:rsidR="00F657A3" w:rsidRPr="00817816" w:rsidRDefault="00F657A3" w:rsidP="00F657A3">
      <w:pPr>
        <w:widowControl w:val="0"/>
        <w:numPr>
          <w:ilvl w:val="1"/>
          <w:numId w:val="3"/>
        </w:numPr>
        <w:tabs>
          <w:tab w:val="left" w:pos="375"/>
        </w:tabs>
        <w:spacing w:after="0" w:line="413" w:lineRule="exact"/>
        <w:jc w:val="both"/>
        <w:rPr>
          <w:rFonts w:ascii="Times New Roman" w:eastAsia="Times New Roman" w:hAnsi="Times New Roman" w:cs="Times New Roman"/>
          <w:b/>
          <w:color w:val="000000"/>
          <w:spacing w:val="3"/>
          <w:sz w:val="26"/>
          <w:szCs w:val="26"/>
          <w:lang w:eastAsia="ru-RU"/>
        </w:rPr>
      </w:pPr>
      <w:bookmarkStart w:id="12" w:name="bookmark13"/>
      <w:r w:rsidRPr="00817816">
        <w:rPr>
          <w:rFonts w:ascii="Times New Roman" w:eastAsia="Times New Roman" w:hAnsi="Times New Roman" w:cs="Times New Roman"/>
          <w:b/>
          <w:color w:val="000000"/>
          <w:spacing w:val="3"/>
          <w:sz w:val="26"/>
          <w:szCs w:val="26"/>
          <w:lang w:eastAsia="ru-RU"/>
        </w:rPr>
        <w:t>Лечение</w:t>
      </w:r>
      <w:bookmarkEnd w:id="12"/>
    </w:p>
    <w:p w:rsidR="00F657A3" w:rsidRPr="00817816" w:rsidRDefault="00F657A3" w:rsidP="00F657A3">
      <w:pPr>
        <w:widowControl w:val="0"/>
        <w:spacing w:after="0" w:line="413" w:lineRule="exact"/>
        <w:ind w:left="40" w:firstLine="580"/>
        <w:jc w:val="both"/>
        <w:rPr>
          <w:rFonts w:ascii="Times New Roman" w:eastAsia="Times New Roman" w:hAnsi="Times New Roman" w:cs="Times New Roman"/>
          <w:b/>
          <w:color w:val="000000"/>
          <w:spacing w:val="3"/>
          <w:sz w:val="26"/>
          <w:szCs w:val="26"/>
          <w:lang w:eastAsia="ru-RU"/>
        </w:rPr>
      </w:pPr>
      <w:r w:rsidRPr="00817816">
        <w:rPr>
          <w:rFonts w:ascii="Times New Roman" w:eastAsia="Times New Roman" w:hAnsi="Times New Roman" w:cs="Times New Roman"/>
          <w:b/>
          <w:color w:val="000000"/>
          <w:spacing w:val="3"/>
          <w:sz w:val="26"/>
          <w:szCs w:val="26"/>
          <w:lang w:eastAsia="ru-RU"/>
        </w:rPr>
        <w:t>Эндоскопические методы</w:t>
      </w:r>
    </w:p>
    <w:p w:rsidR="00F657A3" w:rsidRPr="00F657A3" w:rsidRDefault="00F657A3" w:rsidP="00F657A3">
      <w:pPr>
        <w:widowControl w:val="0"/>
        <w:numPr>
          <w:ilvl w:val="0"/>
          <w:numId w:val="1"/>
        </w:numPr>
        <w:tabs>
          <w:tab w:val="left" w:pos="577"/>
        </w:tabs>
        <w:spacing w:after="0" w:line="413" w:lineRule="exact"/>
        <w:ind w:right="20"/>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 xml:space="preserve">Гистероскопия - ведущий метод лечения при наличии внутриматочной патологии </w:t>
      </w:r>
      <w:r w:rsidR="00D24154">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 xml:space="preserve">(полип эндометрия, гиперплазия эндометрия, внутриматочные синехии, пороки </w:t>
      </w:r>
      <w:r w:rsidR="00D24154">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развития матки, миома матки, аденомиоз, эндометрит, рубец на матке после</w:t>
      </w:r>
      <w:r w:rsidR="00D24154">
        <w:rPr>
          <w:rFonts w:ascii="Times New Roman" w:eastAsia="Times New Roman" w:hAnsi="Times New Roman" w:cs="Times New Roman"/>
          <w:color w:val="000000"/>
          <w:spacing w:val="3"/>
          <w:sz w:val="24"/>
          <w:szCs w:val="24"/>
          <w:lang w:eastAsia="ru-RU"/>
        </w:rPr>
        <w:tab/>
      </w:r>
      <w:r w:rsidR="00D24154">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 xml:space="preserve"> оперативных </w:t>
      </w:r>
      <w:r w:rsidR="00D24154">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вмешательств (кесарево сечение, миомэктомия)) [33] .</w:t>
      </w:r>
    </w:p>
    <w:p w:rsidR="00F657A3" w:rsidRPr="00F657A3" w:rsidRDefault="00F657A3" w:rsidP="00F657A3">
      <w:pPr>
        <w:widowControl w:val="0"/>
        <w:numPr>
          <w:ilvl w:val="0"/>
          <w:numId w:val="1"/>
        </w:numPr>
        <w:tabs>
          <w:tab w:val="left" w:pos="577"/>
        </w:tabs>
        <w:spacing w:after="0" w:line="413" w:lineRule="exact"/>
        <w:ind w:right="20"/>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 xml:space="preserve">Лапароскопия - заключительный метод комплексной оценки состояния органов </w:t>
      </w:r>
      <w:r w:rsidR="00817816">
        <w:rPr>
          <w:rFonts w:ascii="Times New Roman" w:eastAsia="Times New Roman" w:hAnsi="Times New Roman" w:cs="Times New Roman"/>
          <w:color w:val="000000"/>
          <w:spacing w:val="3"/>
          <w:sz w:val="24"/>
          <w:szCs w:val="24"/>
          <w:lang w:eastAsia="ru-RU"/>
        </w:rPr>
        <w:tab/>
      </w:r>
      <w:r w:rsidR="00817816">
        <w:rPr>
          <w:rFonts w:ascii="Times New Roman" w:eastAsia="Times New Roman" w:hAnsi="Times New Roman" w:cs="Times New Roman"/>
          <w:color w:val="000000"/>
          <w:spacing w:val="3"/>
          <w:sz w:val="24"/>
          <w:szCs w:val="24"/>
          <w:lang w:eastAsia="ru-RU"/>
        </w:rPr>
        <w:tab/>
        <w:t xml:space="preserve"> </w:t>
      </w:r>
      <w:r w:rsidRPr="00F657A3">
        <w:rPr>
          <w:rFonts w:ascii="Times New Roman" w:eastAsia="Times New Roman" w:hAnsi="Times New Roman" w:cs="Times New Roman"/>
          <w:color w:val="000000"/>
          <w:spacing w:val="3"/>
          <w:sz w:val="24"/>
          <w:szCs w:val="24"/>
          <w:lang w:eastAsia="ru-RU"/>
        </w:rPr>
        <w:t>малого таза и хирургический этап лечения. Показана во всех случаях</w:t>
      </w:r>
      <w:r w:rsidR="00817816">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 xml:space="preserve">хирургических показаний: подозрении на трубный фактор бесплодия, спайках в </w:t>
      </w:r>
      <w:r w:rsidR="00817816">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 xml:space="preserve">малом тазу, </w:t>
      </w:r>
      <w:r w:rsidR="00D24154">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подозрении на эндометриоз, пороках развития внутренних половых</w:t>
      </w:r>
      <w:r w:rsidR="00D24154">
        <w:rPr>
          <w:rFonts w:ascii="Times New Roman" w:eastAsia="Times New Roman" w:hAnsi="Times New Roman" w:cs="Times New Roman"/>
          <w:color w:val="000000"/>
          <w:spacing w:val="3"/>
          <w:sz w:val="24"/>
          <w:szCs w:val="24"/>
          <w:lang w:eastAsia="ru-RU"/>
        </w:rPr>
        <w:t xml:space="preserve"> </w:t>
      </w:r>
      <w:r w:rsidR="00817816">
        <w:rPr>
          <w:rFonts w:ascii="Times New Roman" w:eastAsia="Times New Roman" w:hAnsi="Times New Roman" w:cs="Times New Roman"/>
          <w:color w:val="000000"/>
          <w:spacing w:val="3"/>
          <w:sz w:val="24"/>
          <w:szCs w:val="24"/>
          <w:lang w:eastAsia="ru-RU"/>
        </w:rPr>
        <w:tab/>
      </w:r>
      <w:r w:rsidR="00D24154">
        <w:rPr>
          <w:rFonts w:ascii="Times New Roman" w:eastAsia="Times New Roman" w:hAnsi="Times New Roman" w:cs="Times New Roman"/>
          <w:color w:val="000000"/>
          <w:spacing w:val="3"/>
          <w:sz w:val="24"/>
          <w:szCs w:val="24"/>
          <w:lang w:eastAsia="ru-RU"/>
        </w:rPr>
        <w:t>органов [35], [36]</w:t>
      </w:r>
    </w:p>
    <w:p w:rsidR="00F657A3" w:rsidRPr="00F657A3" w:rsidRDefault="00F657A3" w:rsidP="00F657A3">
      <w:pPr>
        <w:widowControl w:val="0"/>
        <w:spacing w:after="0" w:line="413" w:lineRule="exact"/>
        <w:ind w:left="40" w:firstLine="580"/>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u w:val="single"/>
          <w:lang w:eastAsia="ru-RU"/>
        </w:rPr>
        <w:t>Уровень доказательности 1А.</w:t>
      </w:r>
    </w:p>
    <w:p w:rsidR="00F657A3" w:rsidRPr="00F657A3" w:rsidRDefault="00F657A3" w:rsidP="00F657A3">
      <w:pPr>
        <w:widowControl w:val="0"/>
        <w:spacing w:after="0" w:line="413" w:lineRule="exact"/>
        <w:ind w:left="40" w:firstLine="580"/>
        <w:jc w:val="both"/>
        <w:rPr>
          <w:rFonts w:ascii="Times New Roman" w:eastAsia="Times New Roman" w:hAnsi="Times New Roman" w:cs="Times New Roman"/>
          <w:i/>
          <w:iCs/>
          <w:color w:val="000000"/>
          <w:spacing w:val="-2"/>
          <w:sz w:val="24"/>
          <w:szCs w:val="24"/>
          <w:lang w:eastAsia="ru-RU"/>
        </w:rPr>
      </w:pPr>
      <w:r w:rsidRPr="00F657A3">
        <w:rPr>
          <w:rFonts w:ascii="Times New Roman" w:eastAsia="Times New Roman" w:hAnsi="Times New Roman" w:cs="Times New Roman"/>
          <w:i/>
          <w:iCs/>
          <w:color w:val="000000"/>
          <w:spacing w:val="-2"/>
          <w:sz w:val="24"/>
          <w:szCs w:val="24"/>
          <w:u w:val="single"/>
          <w:lang w:eastAsia="ru-RU"/>
        </w:rPr>
        <w:t>Комментарии:</w:t>
      </w:r>
    </w:p>
    <w:p w:rsidR="00F657A3" w:rsidRPr="00F657A3" w:rsidRDefault="00F657A3" w:rsidP="00F657A3">
      <w:pPr>
        <w:widowControl w:val="0"/>
        <w:spacing w:after="0" w:line="413" w:lineRule="exact"/>
        <w:ind w:left="40" w:right="20" w:firstLine="580"/>
        <w:jc w:val="both"/>
        <w:rPr>
          <w:rFonts w:ascii="Times New Roman" w:eastAsia="Times New Roman" w:hAnsi="Times New Roman" w:cs="Times New Roman"/>
          <w:i/>
          <w:iCs/>
          <w:color w:val="000000"/>
          <w:spacing w:val="-2"/>
          <w:sz w:val="24"/>
          <w:szCs w:val="24"/>
          <w:lang w:eastAsia="ru-RU"/>
        </w:rPr>
      </w:pPr>
      <w:r w:rsidRPr="00F657A3">
        <w:rPr>
          <w:rFonts w:ascii="Times New Roman" w:eastAsia="Times New Roman" w:hAnsi="Times New Roman" w:cs="Times New Roman"/>
          <w:i/>
          <w:iCs/>
          <w:color w:val="000000"/>
          <w:spacing w:val="-2"/>
          <w:sz w:val="24"/>
          <w:szCs w:val="24"/>
          <w:lang w:eastAsia="ru-RU"/>
        </w:rPr>
        <w:t>показания к лапароскопии должны быть четко сформулированы в зависимости от возраста женщины, ее жалоб, формы бесплодия, клинической симптоматики (боли, аномальные маточные кровотечения и др.) и сопутствующей гинекологической и экстрагенитальной патологии;</w:t>
      </w:r>
    </w:p>
    <w:p w:rsidR="00F657A3" w:rsidRPr="00F657A3" w:rsidRDefault="00F657A3" w:rsidP="00F657A3">
      <w:pPr>
        <w:widowControl w:val="0"/>
        <w:spacing w:after="0" w:line="413" w:lineRule="exact"/>
        <w:ind w:left="40" w:right="20" w:firstLine="580"/>
        <w:jc w:val="both"/>
        <w:rPr>
          <w:rFonts w:ascii="Times New Roman" w:eastAsia="Times New Roman" w:hAnsi="Times New Roman" w:cs="Times New Roman"/>
          <w:i/>
          <w:iCs/>
          <w:color w:val="000000"/>
          <w:spacing w:val="-2"/>
          <w:sz w:val="24"/>
          <w:szCs w:val="24"/>
          <w:lang w:eastAsia="ru-RU"/>
        </w:rPr>
      </w:pPr>
      <w:r w:rsidRPr="00F657A3">
        <w:rPr>
          <w:rFonts w:ascii="Times New Roman" w:eastAsia="Times New Roman" w:hAnsi="Times New Roman" w:cs="Times New Roman"/>
          <w:i/>
          <w:iCs/>
          <w:color w:val="000000"/>
          <w:spacing w:val="-2"/>
          <w:sz w:val="24"/>
          <w:szCs w:val="24"/>
          <w:lang w:eastAsia="ru-RU"/>
        </w:rPr>
        <w:t>женщинам с бесплодием, не имеющих клинической симптоматики, при наличии патозооспермии у партнера, независимо от состояния маточных труб (исключая гидросальпинксы), целесообразно лечение в программах ВРТ;</w:t>
      </w:r>
    </w:p>
    <w:p w:rsidR="00F657A3" w:rsidRPr="00F657A3" w:rsidRDefault="00F657A3" w:rsidP="00F657A3">
      <w:pPr>
        <w:widowControl w:val="0"/>
        <w:spacing w:after="0" w:line="413" w:lineRule="exact"/>
        <w:ind w:left="40" w:right="20" w:firstLine="580"/>
        <w:jc w:val="both"/>
        <w:rPr>
          <w:rFonts w:ascii="Times New Roman" w:eastAsia="Times New Roman" w:hAnsi="Times New Roman" w:cs="Times New Roman"/>
          <w:i/>
          <w:iCs/>
          <w:color w:val="000000"/>
          <w:spacing w:val="-2"/>
          <w:sz w:val="24"/>
          <w:szCs w:val="24"/>
          <w:lang w:eastAsia="ru-RU"/>
        </w:rPr>
      </w:pPr>
      <w:r w:rsidRPr="00F657A3">
        <w:rPr>
          <w:rFonts w:ascii="Times New Roman" w:eastAsia="Times New Roman" w:hAnsi="Times New Roman" w:cs="Times New Roman"/>
          <w:i/>
          <w:iCs/>
          <w:color w:val="000000"/>
          <w:spacing w:val="-2"/>
          <w:sz w:val="24"/>
          <w:szCs w:val="24"/>
          <w:lang w:eastAsia="ru-RU"/>
        </w:rPr>
        <w:t>сочетанное применение программ ВРТ и лапароскопии (при наличии показаний) увеличивает эффективность лечения бесплодия;</w:t>
      </w:r>
    </w:p>
    <w:p w:rsidR="00F657A3" w:rsidRDefault="00F657A3" w:rsidP="00F657A3">
      <w:pPr>
        <w:widowControl w:val="0"/>
        <w:spacing w:after="0" w:line="413" w:lineRule="exact"/>
        <w:ind w:left="40" w:right="20" w:firstLine="580"/>
        <w:jc w:val="both"/>
        <w:rPr>
          <w:rFonts w:ascii="Times New Roman" w:eastAsia="Times New Roman" w:hAnsi="Times New Roman" w:cs="Times New Roman"/>
          <w:i/>
          <w:iCs/>
          <w:color w:val="000000"/>
          <w:spacing w:val="-2"/>
          <w:sz w:val="24"/>
          <w:szCs w:val="24"/>
          <w:lang w:eastAsia="ru-RU"/>
        </w:rPr>
      </w:pPr>
      <w:r w:rsidRPr="00F657A3">
        <w:rPr>
          <w:rFonts w:ascii="Times New Roman" w:eastAsia="Times New Roman" w:hAnsi="Times New Roman" w:cs="Times New Roman"/>
          <w:i/>
          <w:iCs/>
          <w:color w:val="000000"/>
          <w:spacing w:val="-2"/>
          <w:sz w:val="24"/>
          <w:szCs w:val="24"/>
          <w:lang w:eastAsia="ru-RU"/>
        </w:rPr>
        <w:t>сочетанное применение лапароскопии и гистероскопии значительно увеличивает диагностическую точность причин бесплодия и, как следствие, эффективность лечения бесплодия.</w:t>
      </w:r>
    </w:p>
    <w:p w:rsidR="00817816" w:rsidRDefault="00817816" w:rsidP="00F657A3">
      <w:pPr>
        <w:widowControl w:val="0"/>
        <w:spacing w:after="0" w:line="413" w:lineRule="exact"/>
        <w:ind w:left="40" w:right="20" w:firstLine="580"/>
        <w:jc w:val="both"/>
        <w:rPr>
          <w:rFonts w:ascii="Times New Roman" w:eastAsia="Times New Roman" w:hAnsi="Times New Roman" w:cs="Times New Roman"/>
          <w:i/>
          <w:iCs/>
          <w:color w:val="000000"/>
          <w:spacing w:val="-2"/>
          <w:sz w:val="24"/>
          <w:szCs w:val="24"/>
          <w:lang w:eastAsia="ru-RU"/>
        </w:rPr>
      </w:pPr>
    </w:p>
    <w:p w:rsidR="00817816" w:rsidRDefault="00817816" w:rsidP="00F657A3">
      <w:pPr>
        <w:widowControl w:val="0"/>
        <w:spacing w:after="0" w:line="413" w:lineRule="exact"/>
        <w:ind w:left="40" w:right="20" w:firstLine="580"/>
        <w:jc w:val="both"/>
        <w:rPr>
          <w:rFonts w:ascii="Times New Roman" w:eastAsia="Times New Roman" w:hAnsi="Times New Roman" w:cs="Times New Roman"/>
          <w:i/>
          <w:iCs/>
          <w:color w:val="000000"/>
          <w:spacing w:val="-2"/>
          <w:sz w:val="24"/>
          <w:szCs w:val="24"/>
          <w:lang w:eastAsia="ru-RU"/>
        </w:rPr>
      </w:pPr>
    </w:p>
    <w:p w:rsidR="00817816" w:rsidRPr="00F657A3" w:rsidRDefault="00817816" w:rsidP="00F657A3">
      <w:pPr>
        <w:widowControl w:val="0"/>
        <w:spacing w:after="0" w:line="413" w:lineRule="exact"/>
        <w:ind w:left="40" w:right="20" w:firstLine="580"/>
        <w:jc w:val="both"/>
        <w:rPr>
          <w:rFonts w:ascii="Times New Roman" w:eastAsia="Times New Roman" w:hAnsi="Times New Roman" w:cs="Times New Roman"/>
          <w:i/>
          <w:iCs/>
          <w:color w:val="000000"/>
          <w:spacing w:val="-2"/>
          <w:sz w:val="24"/>
          <w:szCs w:val="24"/>
          <w:lang w:eastAsia="ru-RU"/>
        </w:rPr>
      </w:pPr>
    </w:p>
    <w:p w:rsidR="00F657A3" w:rsidRPr="00817816" w:rsidRDefault="00F657A3" w:rsidP="00F657A3">
      <w:pPr>
        <w:widowControl w:val="0"/>
        <w:numPr>
          <w:ilvl w:val="1"/>
          <w:numId w:val="3"/>
        </w:numPr>
        <w:tabs>
          <w:tab w:val="left" w:pos="360"/>
        </w:tabs>
        <w:spacing w:after="0" w:line="418" w:lineRule="exact"/>
        <w:jc w:val="both"/>
        <w:outlineLvl w:val="2"/>
        <w:rPr>
          <w:rFonts w:ascii="Times New Roman" w:eastAsia="Times New Roman" w:hAnsi="Times New Roman" w:cs="Times New Roman"/>
          <w:b/>
          <w:color w:val="000000"/>
          <w:spacing w:val="3"/>
          <w:sz w:val="26"/>
          <w:szCs w:val="26"/>
          <w:lang w:eastAsia="ru-RU"/>
        </w:rPr>
      </w:pPr>
      <w:bookmarkStart w:id="13" w:name="bookmark14"/>
      <w:bookmarkStart w:id="14" w:name="bookmark15"/>
      <w:r w:rsidRPr="00817816">
        <w:rPr>
          <w:rFonts w:ascii="Times New Roman" w:eastAsia="Times New Roman" w:hAnsi="Times New Roman" w:cs="Times New Roman"/>
          <w:b/>
          <w:color w:val="000000"/>
          <w:spacing w:val="3"/>
          <w:sz w:val="26"/>
          <w:szCs w:val="26"/>
          <w:lang w:eastAsia="ru-RU"/>
        </w:rPr>
        <w:t>Профилактические мероприятия</w:t>
      </w:r>
      <w:bookmarkEnd w:id="13"/>
      <w:bookmarkEnd w:id="14"/>
    </w:p>
    <w:p w:rsidR="00F657A3" w:rsidRPr="00F657A3" w:rsidRDefault="00F657A3" w:rsidP="00F657A3">
      <w:pPr>
        <w:widowControl w:val="0"/>
        <w:spacing w:after="0" w:line="418" w:lineRule="exact"/>
        <w:ind w:right="220" w:firstLine="700"/>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Специфической профилактики бесплодия нет, однако рекомендуется следовать следующим положениям:</w:t>
      </w:r>
    </w:p>
    <w:p w:rsidR="00F657A3" w:rsidRPr="00F657A3" w:rsidRDefault="00F657A3" w:rsidP="00817816">
      <w:pPr>
        <w:widowControl w:val="0"/>
        <w:numPr>
          <w:ilvl w:val="0"/>
          <w:numId w:val="1"/>
        </w:numPr>
        <w:tabs>
          <w:tab w:val="left" w:pos="567"/>
        </w:tabs>
        <w:spacing w:after="0" w:line="418"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своевременное и эффективное лечение ВЗОМТ и ИППП;</w:t>
      </w:r>
    </w:p>
    <w:p w:rsidR="00F657A3" w:rsidRPr="00F657A3" w:rsidRDefault="00F657A3" w:rsidP="00817816">
      <w:pPr>
        <w:widowControl w:val="0"/>
        <w:numPr>
          <w:ilvl w:val="0"/>
          <w:numId w:val="1"/>
        </w:numPr>
        <w:tabs>
          <w:tab w:val="left" w:pos="567"/>
        </w:tabs>
        <w:spacing w:after="0" w:line="418" w:lineRule="exact"/>
        <w:ind w:right="220"/>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 xml:space="preserve">защищенные половые контакты (использование презервативов) во избежание </w:t>
      </w:r>
      <w:r w:rsidR="003D0E0F">
        <w:rPr>
          <w:rFonts w:ascii="Times New Roman" w:eastAsia="Times New Roman" w:hAnsi="Times New Roman" w:cs="Times New Roman"/>
          <w:color w:val="000000"/>
          <w:spacing w:val="3"/>
          <w:sz w:val="24"/>
          <w:szCs w:val="24"/>
          <w:lang w:eastAsia="ru-RU"/>
        </w:rPr>
        <w:tab/>
      </w:r>
      <w:r w:rsidRPr="00F657A3">
        <w:rPr>
          <w:rFonts w:ascii="Times New Roman" w:eastAsia="Times New Roman" w:hAnsi="Times New Roman" w:cs="Times New Roman"/>
          <w:color w:val="000000"/>
          <w:spacing w:val="3"/>
          <w:sz w:val="24"/>
          <w:szCs w:val="24"/>
          <w:lang w:eastAsia="ru-RU"/>
        </w:rPr>
        <w:t>заражения ИППП;</w:t>
      </w:r>
    </w:p>
    <w:p w:rsidR="00F657A3" w:rsidRPr="00F657A3"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профилактика абортов;</w:t>
      </w:r>
    </w:p>
    <w:p w:rsidR="00F657A3" w:rsidRPr="00F657A3"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соблюдение правил личной гигиены;</w:t>
      </w:r>
    </w:p>
    <w:p w:rsidR="00F657A3" w:rsidRPr="00F657A3"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отсутствие вредных привычек;</w:t>
      </w:r>
    </w:p>
    <w:p w:rsidR="00F657A3" w:rsidRPr="00F657A3"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нормализация менструальной функции;</w:t>
      </w:r>
    </w:p>
    <w:p w:rsidR="00F657A3" w:rsidRPr="00F657A3"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нормализация ИМТ;</w:t>
      </w:r>
    </w:p>
    <w:p w:rsidR="00F657A3" w:rsidRPr="00F657A3"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регулярное посещени</w:t>
      </w:r>
      <w:r w:rsidRPr="00E64095">
        <w:rPr>
          <w:rFonts w:ascii="Times New Roman" w:eastAsia="Times New Roman" w:hAnsi="Times New Roman" w:cs="Times New Roman"/>
          <w:b/>
          <w:color w:val="000000"/>
          <w:spacing w:val="3"/>
          <w:sz w:val="24"/>
          <w:szCs w:val="24"/>
          <w:lang w:eastAsia="ru-RU"/>
        </w:rPr>
        <w:t>е</w:t>
      </w:r>
      <w:hyperlink r:id="rId9" w:history="1">
        <w:r w:rsidRPr="00E64095">
          <w:rPr>
            <w:rFonts w:ascii="Times New Roman" w:eastAsia="Times New Roman" w:hAnsi="Times New Roman" w:cs="Times New Roman"/>
            <w:b/>
            <w:color w:val="0066CC"/>
            <w:spacing w:val="3"/>
            <w:sz w:val="24"/>
            <w:szCs w:val="24"/>
            <w:lang w:eastAsia="ru-RU"/>
          </w:rPr>
          <w:t xml:space="preserve"> </w:t>
        </w:r>
        <w:r w:rsidRPr="00E64095">
          <w:rPr>
            <w:rFonts w:ascii="Times New Roman" w:eastAsia="Times New Roman" w:hAnsi="Times New Roman" w:cs="Times New Roman"/>
            <w:spacing w:val="3"/>
            <w:sz w:val="24"/>
            <w:szCs w:val="24"/>
            <w:lang w:eastAsia="ru-RU"/>
          </w:rPr>
          <w:t>гинеколога</w:t>
        </w:r>
        <w:r w:rsidRPr="00E64095">
          <w:rPr>
            <w:rFonts w:ascii="Times New Roman" w:eastAsia="Times New Roman" w:hAnsi="Times New Roman" w:cs="Times New Roman"/>
            <w:b/>
            <w:color w:val="0066CC"/>
            <w:spacing w:val="3"/>
            <w:sz w:val="24"/>
            <w:szCs w:val="24"/>
            <w:lang w:eastAsia="ru-RU"/>
          </w:rPr>
          <w:t xml:space="preserve"> </w:t>
        </w:r>
      </w:hyperlink>
      <w:r w:rsidRPr="00F657A3">
        <w:rPr>
          <w:rFonts w:ascii="Times New Roman" w:eastAsia="Times New Roman" w:hAnsi="Times New Roman" w:cs="Times New Roman"/>
          <w:color w:val="000000"/>
          <w:spacing w:val="3"/>
          <w:sz w:val="24"/>
          <w:szCs w:val="24"/>
          <w:lang w:eastAsia="ru-RU"/>
        </w:rPr>
        <w:t>(1 раз в год);</w:t>
      </w:r>
    </w:p>
    <w:p w:rsidR="00F657A3" w:rsidRPr="00F657A3"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исключение чрезмерных физических и психоэмоциональных нагрузок;</w:t>
      </w:r>
    </w:p>
    <w:p w:rsidR="00D24154" w:rsidRDefault="00F657A3" w:rsidP="00817816">
      <w:pPr>
        <w:widowControl w:val="0"/>
        <w:numPr>
          <w:ilvl w:val="0"/>
          <w:numId w:val="1"/>
        </w:numPr>
        <w:tabs>
          <w:tab w:val="left" w:pos="567"/>
        </w:tabs>
        <w:spacing w:after="0" w:line="427" w:lineRule="exact"/>
        <w:jc w:val="both"/>
        <w:rPr>
          <w:rFonts w:ascii="Times New Roman" w:eastAsia="Times New Roman" w:hAnsi="Times New Roman" w:cs="Times New Roman"/>
          <w:color w:val="000000"/>
          <w:spacing w:val="3"/>
          <w:sz w:val="24"/>
          <w:szCs w:val="24"/>
          <w:lang w:eastAsia="ru-RU"/>
        </w:rPr>
      </w:pPr>
      <w:r w:rsidRPr="00F657A3">
        <w:rPr>
          <w:rFonts w:ascii="Times New Roman" w:eastAsia="Times New Roman" w:hAnsi="Times New Roman" w:cs="Times New Roman"/>
          <w:color w:val="000000"/>
          <w:spacing w:val="3"/>
          <w:sz w:val="24"/>
          <w:szCs w:val="24"/>
          <w:lang w:eastAsia="ru-RU"/>
        </w:rPr>
        <w:t>нормализация половой функции (регулярная половая жизнь).</w:t>
      </w:r>
    </w:p>
    <w:p w:rsidR="00817816" w:rsidRDefault="00817816" w:rsidP="00817816">
      <w:pPr>
        <w:widowControl w:val="0"/>
        <w:tabs>
          <w:tab w:val="left" w:pos="567"/>
        </w:tabs>
        <w:spacing w:after="0" w:line="427" w:lineRule="exact"/>
        <w:jc w:val="both"/>
        <w:rPr>
          <w:rFonts w:ascii="Times New Roman" w:eastAsia="Times New Roman" w:hAnsi="Times New Roman" w:cs="Times New Roman"/>
          <w:color w:val="000000"/>
          <w:spacing w:val="3"/>
          <w:sz w:val="24"/>
          <w:szCs w:val="24"/>
          <w:lang w:eastAsia="ru-RU"/>
        </w:rPr>
      </w:pPr>
    </w:p>
    <w:p w:rsidR="00817816" w:rsidRDefault="00817816" w:rsidP="00817816">
      <w:pPr>
        <w:widowControl w:val="0"/>
        <w:tabs>
          <w:tab w:val="left" w:pos="567"/>
        </w:tabs>
        <w:spacing w:after="0" w:line="427" w:lineRule="exact"/>
        <w:jc w:val="both"/>
        <w:rPr>
          <w:rFonts w:ascii="Times New Roman" w:eastAsia="Times New Roman" w:hAnsi="Times New Roman" w:cs="Times New Roman"/>
          <w:color w:val="000000"/>
          <w:spacing w:val="3"/>
          <w:sz w:val="24"/>
          <w:szCs w:val="24"/>
          <w:lang w:eastAsia="ru-RU"/>
        </w:rPr>
      </w:pPr>
    </w:p>
    <w:p w:rsidR="00817816" w:rsidRDefault="00817816" w:rsidP="00817816">
      <w:pPr>
        <w:widowControl w:val="0"/>
        <w:tabs>
          <w:tab w:val="left" w:pos="567"/>
        </w:tabs>
        <w:spacing w:after="0" w:line="427" w:lineRule="exact"/>
        <w:jc w:val="both"/>
        <w:rPr>
          <w:rFonts w:ascii="Times New Roman" w:eastAsia="Times New Roman" w:hAnsi="Times New Roman" w:cs="Times New Roman"/>
          <w:color w:val="000000"/>
          <w:spacing w:val="3"/>
          <w:sz w:val="24"/>
          <w:szCs w:val="24"/>
          <w:lang w:eastAsia="ru-RU"/>
        </w:rPr>
      </w:pPr>
    </w:p>
    <w:p w:rsidR="00817816" w:rsidRDefault="00817816" w:rsidP="00817816">
      <w:pPr>
        <w:widowControl w:val="0"/>
        <w:tabs>
          <w:tab w:val="left" w:pos="567"/>
        </w:tabs>
        <w:spacing w:after="0" w:line="427" w:lineRule="exact"/>
        <w:jc w:val="both"/>
        <w:rPr>
          <w:rFonts w:ascii="Times New Roman" w:eastAsia="Times New Roman" w:hAnsi="Times New Roman" w:cs="Times New Roman"/>
          <w:color w:val="000000"/>
          <w:spacing w:val="3"/>
          <w:sz w:val="24"/>
          <w:szCs w:val="24"/>
          <w:lang w:eastAsia="ru-RU"/>
        </w:rPr>
      </w:pPr>
    </w:p>
    <w:p w:rsidR="00817816" w:rsidRDefault="00817816" w:rsidP="00817816">
      <w:pPr>
        <w:widowControl w:val="0"/>
        <w:tabs>
          <w:tab w:val="left" w:pos="567"/>
        </w:tabs>
        <w:spacing w:after="0" w:line="427" w:lineRule="exact"/>
        <w:jc w:val="both"/>
        <w:rPr>
          <w:rFonts w:ascii="Times New Roman" w:eastAsia="Times New Roman" w:hAnsi="Times New Roman" w:cs="Times New Roman"/>
          <w:color w:val="000000"/>
          <w:spacing w:val="3"/>
          <w:sz w:val="24"/>
          <w:szCs w:val="24"/>
          <w:lang w:eastAsia="ru-RU"/>
        </w:rPr>
      </w:pPr>
    </w:p>
    <w:p w:rsidR="00D24154" w:rsidRDefault="00D24154" w:rsidP="00D24154">
      <w:pPr>
        <w:widowControl w:val="0"/>
        <w:tabs>
          <w:tab w:val="left" w:pos="1061"/>
        </w:tabs>
        <w:spacing w:after="0" w:line="427" w:lineRule="exact"/>
        <w:jc w:val="both"/>
        <w:rPr>
          <w:rFonts w:ascii="Times New Roman" w:eastAsia="Times New Roman" w:hAnsi="Times New Roman" w:cs="Times New Roman"/>
          <w:color w:val="000000"/>
          <w:spacing w:val="3"/>
          <w:sz w:val="24"/>
          <w:szCs w:val="24"/>
          <w:lang w:eastAsia="ru-RU"/>
        </w:rPr>
      </w:pPr>
    </w:p>
    <w:p w:rsidR="00817816" w:rsidRDefault="00817816" w:rsidP="00D24154">
      <w:pPr>
        <w:widowControl w:val="0"/>
        <w:tabs>
          <w:tab w:val="left" w:pos="1061"/>
        </w:tabs>
        <w:spacing w:after="0" w:line="427" w:lineRule="exact"/>
        <w:jc w:val="both"/>
        <w:rPr>
          <w:rFonts w:ascii="Times New Roman" w:eastAsia="Times New Roman" w:hAnsi="Times New Roman" w:cs="Times New Roman"/>
          <w:color w:val="000000"/>
          <w:spacing w:val="3"/>
          <w:sz w:val="24"/>
          <w:szCs w:val="24"/>
          <w:lang w:eastAsia="ru-RU"/>
        </w:rPr>
      </w:pPr>
    </w:p>
    <w:p w:rsidR="00817816" w:rsidRPr="00D24154" w:rsidRDefault="00817816" w:rsidP="00D24154">
      <w:pPr>
        <w:widowControl w:val="0"/>
        <w:tabs>
          <w:tab w:val="left" w:pos="1061"/>
        </w:tabs>
        <w:spacing w:after="0" w:line="427" w:lineRule="exact"/>
        <w:jc w:val="both"/>
        <w:rPr>
          <w:rFonts w:ascii="Times New Roman" w:eastAsia="Times New Roman" w:hAnsi="Times New Roman" w:cs="Times New Roman"/>
          <w:color w:val="000000"/>
          <w:spacing w:val="3"/>
          <w:sz w:val="24"/>
          <w:szCs w:val="24"/>
          <w:lang w:eastAsia="ru-RU"/>
        </w:rPr>
      </w:pPr>
    </w:p>
    <w:p w:rsidR="00F657A3" w:rsidRPr="00817816" w:rsidRDefault="002A6E48" w:rsidP="00817816">
      <w:pPr>
        <w:widowControl w:val="0"/>
        <w:numPr>
          <w:ilvl w:val="0"/>
          <w:numId w:val="3"/>
        </w:numPr>
        <w:tabs>
          <w:tab w:val="left" w:pos="284"/>
        </w:tabs>
        <w:spacing w:after="0" w:line="260" w:lineRule="exact"/>
        <w:jc w:val="both"/>
        <w:outlineLvl w:val="1"/>
        <w:rPr>
          <w:rFonts w:ascii="Times New Roman" w:eastAsia="Times New Roman" w:hAnsi="Times New Roman" w:cs="Times New Roman"/>
          <w:b/>
          <w:bCs/>
          <w:color w:val="000000"/>
          <w:spacing w:val="-5"/>
          <w:sz w:val="28"/>
          <w:szCs w:val="28"/>
          <w:lang w:eastAsia="ru-RU"/>
        </w:rPr>
      </w:pPr>
      <w:bookmarkStart w:id="15" w:name="bookmark16"/>
      <w:bookmarkStart w:id="16" w:name="bookmark17"/>
      <w:r w:rsidRPr="00817816">
        <w:rPr>
          <w:rFonts w:ascii="Times New Roman" w:eastAsia="Times New Roman" w:hAnsi="Times New Roman" w:cs="Times New Roman"/>
          <w:b/>
          <w:bCs/>
          <w:color w:val="000000"/>
          <w:spacing w:val="-5"/>
          <w:sz w:val="28"/>
          <w:szCs w:val="28"/>
          <w:lang w:eastAsia="ru-RU"/>
        </w:rPr>
        <w:t>Г</w:t>
      </w:r>
      <w:r w:rsidR="00F657A3" w:rsidRPr="00817816">
        <w:rPr>
          <w:rFonts w:ascii="Times New Roman" w:eastAsia="Times New Roman" w:hAnsi="Times New Roman" w:cs="Times New Roman"/>
          <w:b/>
          <w:bCs/>
          <w:color w:val="000000"/>
          <w:spacing w:val="-5"/>
          <w:sz w:val="28"/>
          <w:szCs w:val="28"/>
          <w:lang w:eastAsia="ru-RU"/>
        </w:rPr>
        <w:t>енетическое консультирование при бесплодии</w:t>
      </w:r>
      <w:bookmarkEnd w:id="15"/>
      <w:bookmarkEnd w:id="16"/>
    </w:p>
    <w:p w:rsidR="002A6E48" w:rsidRDefault="002A6E48" w:rsidP="00F657A3">
      <w:pPr>
        <w:pStyle w:val="4"/>
        <w:shd w:val="clear" w:color="auto" w:fill="auto"/>
        <w:spacing w:before="0" w:line="413" w:lineRule="exact"/>
        <w:ind w:left="580" w:right="20" w:firstLine="0"/>
        <w:jc w:val="left"/>
        <w:rPr>
          <w:sz w:val="24"/>
          <w:szCs w:val="24"/>
        </w:rPr>
      </w:pPr>
    </w:p>
    <w:p w:rsidR="00F657A3" w:rsidRPr="00F657A3" w:rsidRDefault="00F657A3" w:rsidP="00F657A3">
      <w:pPr>
        <w:pStyle w:val="4"/>
        <w:shd w:val="clear" w:color="auto" w:fill="auto"/>
        <w:spacing w:before="0" w:line="413" w:lineRule="exact"/>
        <w:ind w:left="580" w:right="20" w:firstLine="0"/>
        <w:jc w:val="left"/>
        <w:rPr>
          <w:sz w:val="24"/>
          <w:szCs w:val="24"/>
        </w:rPr>
      </w:pPr>
      <w:r w:rsidRPr="00F657A3">
        <w:rPr>
          <w:sz w:val="24"/>
          <w:szCs w:val="24"/>
        </w:rPr>
        <w:t>Снижение фертильности может быть обусловлено генетическими факторами [40]. Медико-генетическое консультирование показано:</w:t>
      </w:r>
    </w:p>
    <w:p w:rsidR="00F657A3" w:rsidRPr="00F657A3" w:rsidRDefault="00F657A3" w:rsidP="00F657A3">
      <w:pPr>
        <w:pStyle w:val="4"/>
        <w:numPr>
          <w:ilvl w:val="0"/>
          <w:numId w:val="1"/>
        </w:numPr>
        <w:shd w:val="clear" w:color="auto" w:fill="auto"/>
        <w:tabs>
          <w:tab w:val="left" w:pos="551"/>
        </w:tabs>
        <w:spacing w:before="0" w:line="422" w:lineRule="exact"/>
        <w:ind w:left="580" w:right="20" w:hanging="560"/>
        <w:jc w:val="left"/>
        <w:rPr>
          <w:sz w:val="24"/>
          <w:szCs w:val="24"/>
        </w:rPr>
      </w:pPr>
      <w:r w:rsidRPr="00F657A3">
        <w:rPr>
          <w:sz w:val="24"/>
          <w:szCs w:val="24"/>
        </w:rPr>
        <w:t>при наличии наследственного (врожденного) заболевания у одного из родителей, детей или родственников;</w:t>
      </w:r>
    </w:p>
    <w:p w:rsidR="00F657A3" w:rsidRPr="00F657A3" w:rsidRDefault="00F657A3" w:rsidP="00F657A3">
      <w:pPr>
        <w:pStyle w:val="4"/>
        <w:numPr>
          <w:ilvl w:val="0"/>
          <w:numId w:val="1"/>
        </w:numPr>
        <w:shd w:val="clear" w:color="auto" w:fill="auto"/>
        <w:tabs>
          <w:tab w:val="left" w:pos="551"/>
        </w:tabs>
        <w:spacing w:before="0" w:line="422" w:lineRule="exact"/>
        <w:ind w:left="580" w:right="20" w:hanging="560"/>
        <w:jc w:val="left"/>
        <w:rPr>
          <w:sz w:val="24"/>
          <w:szCs w:val="24"/>
        </w:rPr>
      </w:pPr>
      <w:r w:rsidRPr="00F657A3">
        <w:rPr>
          <w:sz w:val="24"/>
          <w:szCs w:val="24"/>
        </w:rPr>
        <w:t>при рождении ребенка (беременности плодом) с хромосомной патологией или врожденными пороками развития;</w:t>
      </w:r>
    </w:p>
    <w:p w:rsidR="00F657A3" w:rsidRPr="00F657A3" w:rsidRDefault="00F657A3" w:rsidP="00F657A3">
      <w:pPr>
        <w:pStyle w:val="4"/>
        <w:numPr>
          <w:ilvl w:val="0"/>
          <w:numId w:val="1"/>
        </w:numPr>
        <w:shd w:val="clear" w:color="auto" w:fill="auto"/>
        <w:tabs>
          <w:tab w:val="left" w:pos="551"/>
        </w:tabs>
        <w:spacing w:before="0" w:line="422" w:lineRule="exact"/>
        <w:ind w:left="20" w:firstLine="0"/>
        <w:rPr>
          <w:sz w:val="24"/>
          <w:szCs w:val="24"/>
        </w:rPr>
      </w:pPr>
      <w:r w:rsidRPr="00F657A3">
        <w:rPr>
          <w:sz w:val="24"/>
          <w:szCs w:val="24"/>
        </w:rPr>
        <w:t>при носительстве хромосомной патологии у одного из супругов;</w:t>
      </w:r>
    </w:p>
    <w:p w:rsidR="00F657A3" w:rsidRPr="00F657A3" w:rsidRDefault="00F657A3" w:rsidP="00F657A3">
      <w:pPr>
        <w:pStyle w:val="4"/>
        <w:numPr>
          <w:ilvl w:val="0"/>
          <w:numId w:val="1"/>
        </w:numPr>
        <w:shd w:val="clear" w:color="auto" w:fill="auto"/>
        <w:tabs>
          <w:tab w:val="left" w:pos="551"/>
        </w:tabs>
        <w:spacing w:before="0" w:line="422" w:lineRule="exact"/>
        <w:ind w:left="20" w:firstLine="0"/>
        <w:rPr>
          <w:sz w:val="24"/>
          <w:szCs w:val="24"/>
        </w:rPr>
      </w:pPr>
      <w:r w:rsidRPr="00F657A3">
        <w:rPr>
          <w:sz w:val="24"/>
          <w:szCs w:val="24"/>
        </w:rPr>
        <w:t>при нарушении полового развития, в том числе при первичной аменорее.</w:t>
      </w:r>
    </w:p>
    <w:p w:rsidR="00F657A3" w:rsidRPr="00F657A3" w:rsidRDefault="00F657A3" w:rsidP="00F657A3">
      <w:pPr>
        <w:pStyle w:val="4"/>
        <w:shd w:val="clear" w:color="auto" w:fill="auto"/>
        <w:spacing w:before="0" w:line="422" w:lineRule="exact"/>
        <w:ind w:left="20" w:firstLine="0"/>
        <w:rPr>
          <w:sz w:val="24"/>
          <w:szCs w:val="24"/>
        </w:rPr>
      </w:pPr>
      <w:r w:rsidRPr="00F657A3">
        <w:rPr>
          <w:sz w:val="24"/>
          <w:szCs w:val="24"/>
        </w:rPr>
        <w:lastRenderedPageBreak/>
        <w:t>Также медико-генетическое консультирование показано [41]:</w:t>
      </w:r>
    </w:p>
    <w:p w:rsidR="00F657A3" w:rsidRPr="00F657A3" w:rsidRDefault="00F657A3" w:rsidP="00F657A3">
      <w:pPr>
        <w:pStyle w:val="4"/>
        <w:numPr>
          <w:ilvl w:val="0"/>
          <w:numId w:val="1"/>
        </w:numPr>
        <w:shd w:val="clear" w:color="auto" w:fill="auto"/>
        <w:tabs>
          <w:tab w:val="left" w:pos="551"/>
        </w:tabs>
        <w:spacing w:before="0" w:line="422" w:lineRule="exact"/>
        <w:ind w:left="20" w:firstLine="0"/>
        <w:rPr>
          <w:sz w:val="24"/>
          <w:szCs w:val="24"/>
        </w:rPr>
      </w:pPr>
      <w:r w:rsidRPr="00F657A3">
        <w:rPr>
          <w:sz w:val="24"/>
          <w:szCs w:val="24"/>
        </w:rPr>
        <w:t>при бесплодии неясного генеза;</w:t>
      </w:r>
    </w:p>
    <w:p w:rsidR="00F657A3" w:rsidRPr="00F657A3" w:rsidRDefault="00F657A3" w:rsidP="00F657A3">
      <w:pPr>
        <w:pStyle w:val="4"/>
        <w:numPr>
          <w:ilvl w:val="0"/>
          <w:numId w:val="1"/>
        </w:numPr>
        <w:shd w:val="clear" w:color="auto" w:fill="auto"/>
        <w:tabs>
          <w:tab w:val="left" w:pos="551"/>
          <w:tab w:val="left" w:pos="6477"/>
        </w:tabs>
        <w:spacing w:before="0" w:line="422" w:lineRule="exact"/>
        <w:ind w:left="567" w:hanging="547"/>
        <w:rPr>
          <w:sz w:val="24"/>
          <w:szCs w:val="24"/>
        </w:rPr>
      </w:pPr>
      <w:r w:rsidRPr="00F657A3">
        <w:rPr>
          <w:sz w:val="24"/>
          <w:szCs w:val="24"/>
        </w:rPr>
        <w:t>при привычном выкид</w:t>
      </w:r>
      <w:r>
        <w:rPr>
          <w:sz w:val="24"/>
          <w:szCs w:val="24"/>
        </w:rPr>
        <w:t xml:space="preserve">ыше (2 и более самопроизвольных </w:t>
      </w:r>
      <w:r w:rsidRPr="00F657A3">
        <w:rPr>
          <w:sz w:val="24"/>
          <w:szCs w:val="24"/>
        </w:rPr>
        <w:t>прерываний беременности в</w:t>
      </w:r>
      <w:r>
        <w:rPr>
          <w:sz w:val="24"/>
          <w:szCs w:val="24"/>
        </w:rPr>
        <w:t xml:space="preserve"> </w:t>
      </w:r>
      <w:r w:rsidRPr="00F657A3">
        <w:rPr>
          <w:sz w:val="24"/>
          <w:szCs w:val="24"/>
        </w:rPr>
        <w:t>анамнезе);</w:t>
      </w:r>
    </w:p>
    <w:p w:rsidR="00F657A3" w:rsidRPr="00F657A3" w:rsidRDefault="00F657A3" w:rsidP="00F657A3">
      <w:pPr>
        <w:pStyle w:val="4"/>
        <w:numPr>
          <w:ilvl w:val="0"/>
          <w:numId w:val="1"/>
        </w:numPr>
        <w:shd w:val="clear" w:color="auto" w:fill="auto"/>
        <w:tabs>
          <w:tab w:val="left" w:pos="551"/>
          <w:tab w:val="center" w:pos="5460"/>
          <w:tab w:val="right" w:pos="7014"/>
          <w:tab w:val="left" w:pos="7135"/>
          <w:tab w:val="center" w:pos="7762"/>
        </w:tabs>
        <w:spacing w:before="0" w:line="422" w:lineRule="exact"/>
        <w:ind w:left="20" w:firstLine="0"/>
        <w:rPr>
          <w:sz w:val="24"/>
          <w:szCs w:val="24"/>
        </w:rPr>
      </w:pPr>
      <w:r w:rsidRPr="00F657A3">
        <w:rPr>
          <w:sz w:val="24"/>
          <w:szCs w:val="24"/>
        </w:rPr>
        <w:t>п</w:t>
      </w:r>
      <w:r>
        <w:rPr>
          <w:sz w:val="24"/>
          <w:szCs w:val="24"/>
        </w:rPr>
        <w:t xml:space="preserve">ри повторных неудачных попытках </w:t>
      </w:r>
      <w:r w:rsidRPr="00F657A3">
        <w:rPr>
          <w:sz w:val="24"/>
          <w:szCs w:val="24"/>
        </w:rPr>
        <w:t>переноса</w:t>
      </w:r>
      <w:r>
        <w:rPr>
          <w:sz w:val="24"/>
          <w:szCs w:val="24"/>
        </w:rPr>
        <w:t xml:space="preserve"> «свежих» </w:t>
      </w:r>
      <w:r w:rsidRPr="00F657A3">
        <w:rPr>
          <w:sz w:val="24"/>
          <w:szCs w:val="24"/>
        </w:rPr>
        <w:t>или</w:t>
      </w:r>
      <w:r w:rsidRPr="00F657A3">
        <w:rPr>
          <w:sz w:val="24"/>
          <w:szCs w:val="24"/>
        </w:rPr>
        <w:tab/>
        <w:t>размороженных</w:t>
      </w:r>
    </w:p>
    <w:p w:rsidR="00F657A3" w:rsidRPr="00F657A3" w:rsidRDefault="00F657A3" w:rsidP="00F657A3">
      <w:pPr>
        <w:pStyle w:val="4"/>
        <w:shd w:val="clear" w:color="auto" w:fill="auto"/>
        <w:spacing w:before="0" w:line="422" w:lineRule="exact"/>
        <w:ind w:left="580" w:right="20" w:firstLine="0"/>
        <w:jc w:val="left"/>
        <w:rPr>
          <w:sz w:val="24"/>
          <w:szCs w:val="24"/>
        </w:rPr>
      </w:pPr>
      <w:r w:rsidRPr="00F657A3">
        <w:rPr>
          <w:sz w:val="24"/>
          <w:szCs w:val="24"/>
        </w:rPr>
        <w:t>эмбрионов (3 -х попытках - у женщин моложе 35 лет, 2-х попытках - у женщин 35 лет и старше);</w:t>
      </w:r>
    </w:p>
    <w:p w:rsidR="00F657A3" w:rsidRPr="00F657A3" w:rsidRDefault="00F657A3" w:rsidP="00F657A3">
      <w:pPr>
        <w:pStyle w:val="4"/>
        <w:numPr>
          <w:ilvl w:val="0"/>
          <w:numId w:val="1"/>
        </w:numPr>
        <w:shd w:val="clear" w:color="auto" w:fill="auto"/>
        <w:tabs>
          <w:tab w:val="left" w:pos="551"/>
        </w:tabs>
        <w:spacing w:before="0" w:line="422" w:lineRule="exact"/>
        <w:ind w:left="580" w:right="20" w:hanging="560"/>
        <w:jc w:val="left"/>
        <w:rPr>
          <w:sz w:val="24"/>
          <w:szCs w:val="24"/>
        </w:rPr>
      </w:pPr>
      <w:r w:rsidRPr="00F657A3">
        <w:rPr>
          <w:sz w:val="24"/>
          <w:szCs w:val="24"/>
        </w:rPr>
        <w:t>при тяжелых нарушениях сперматогенеза у мужчин (олигоастенотератозооспермия, олигозооспермия, азооспермия);</w:t>
      </w:r>
    </w:p>
    <w:p w:rsidR="00F657A3" w:rsidRPr="00F657A3" w:rsidRDefault="00F657A3" w:rsidP="00F657A3">
      <w:pPr>
        <w:pStyle w:val="4"/>
        <w:numPr>
          <w:ilvl w:val="0"/>
          <w:numId w:val="1"/>
        </w:numPr>
        <w:shd w:val="clear" w:color="auto" w:fill="auto"/>
        <w:tabs>
          <w:tab w:val="left" w:pos="551"/>
        </w:tabs>
        <w:spacing w:before="0" w:line="413" w:lineRule="exact"/>
        <w:ind w:left="20" w:firstLine="0"/>
        <w:rPr>
          <w:sz w:val="24"/>
          <w:szCs w:val="24"/>
        </w:rPr>
      </w:pPr>
      <w:r w:rsidRPr="00F657A3">
        <w:rPr>
          <w:sz w:val="24"/>
          <w:szCs w:val="24"/>
        </w:rPr>
        <w:t>при близкородственном браке супругов;</w:t>
      </w:r>
    </w:p>
    <w:p w:rsidR="00F657A3" w:rsidRPr="00F657A3" w:rsidRDefault="00F657A3" w:rsidP="00F657A3">
      <w:pPr>
        <w:pStyle w:val="4"/>
        <w:numPr>
          <w:ilvl w:val="0"/>
          <w:numId w:val="1"/>
        </w:numPr>
        <w:shd w:val="clear" w:color="auto" w:fill="auto"/>
        <w:tabs>
          <w:tab w:val="left" w:pos="551"/>
        </w:tabs>
        <w:spacing w:before="0" w:line="413" w:lineRule="exact"/>
        <w:ind w:left="20" w:firstLine="0"/>
        <w:rPr>
          <w:sz w:val="24"/>
          <w:szCs w:val="24"/>
        </w:rPr>
      </w:pPr>
      <w:r w:rsidRPr="00F657A3">
        <w:rPr>
          <w:sz w:val="24"/>
          <w:szCs w:val="24"/>
        </w:rPr>
        <w:t>донорам ооцитов, спермы и эмбрионов.</w:t>
      </w:r>
    </w:p>
    <w:p w:rsidR="00F657A3" w:rsidRPr="00F657A3" w:rsidRDefault="002A6E48" w:rsidP="00F657A3">
      <w:pPr>
        <w:pStyle w:val="4"/>
        <w:shd w:val="clear" w:color="auto" w:fill="auto"/>
        <w:tabs>
          <w:tab w:val="right" w:pos="6420"/>
          <w:tab w:val="left" w:pos="6477"/>
          <w:tab w:val="right" w:pos="9411"/>
        </w:tabs>
        <w:spacing w:before="0" w:line="413" w:lineRule="exact"/>
        <w:ind w:left="580" w:firstLine="0"/>
        <w:rPr>
          <w:sz w:val="24"/>
          <w:szCs w:val="24"/>
        </w:rPr>
      </w:pPr>
      <w:r>
        <w:rPr>
          <w:sz w:val="24"/>
          <w:szCs w:val="24"/>
        </w:rPr>
        <w:t>Консультирование пациентов с бесплодием должно</w:t>
      </w:r>
      <w:r>
        <w:rPr>
          <w:sz w:val="24"/>
          <w:szCs w:val="24"/>
        </w:rPr>
        <w:tab/>
        <w:t xml:space="preserve">включать сбор </w:t>
      </w:r>
      <w:r w:rsidR="00F657A3" w:rsidRPr="00F657A3">
        <w:rPr>
          <w:sz w:val="24"/>
          <w:szCs w:val="24"/>
        </w:rPr>
        <w:t>и оценку</w:t>
      </w:r>
    </w:p>
    <w:p w:rsidR="00F657A3" w:rsidRPr="00F657A3" w:rsidRDefault="002A6E48" w:rsidP="00F657A3">
      <w:pPr>
        <w:pStyle w:val="4"/>
        <w:shd w:val="clear" w:color="auto" w:fill="auto"/>
        <w:tabs>
          <w:tab w:val="right" w:pos="6420"/>
          <w:tab w:val="left" w:pos="6477"/>
          <w:tab w:val="right" w:pos="9411"/>
        </w:tabs>
        <w:spacing w:before="0" w:line="413" w:lineRule="exact"/>
        <w:ind w:left="20" w:firstLine="0"/>
        <w:rPr>
          <w:sz w:val="24"/>
          <w:szCs w:val="24"/>
        </w:rPr>
      </w:pPr>
      <w:r>
        <w:rPr>
          <w:sz w:val="24"/>
          <w:szCs w:val="24"/>
        </w:rPr>
        <w:t xml:space="preserve">информации об анамнезе жизни и </w:t>
      </w:r>
      <w:r w:rsidR="00F657A3" w:rsidRPr="00F657A3">
        <w:rPr>
          <w:sz w:val="24"/>
          <w:szCs w:val="24"/>
        </w:rPr>
        <w:t>за</w:t>
      </w:r>
      <w:r>
        <w:rPr>
          <w:sz w:val="24"/>
          <w:szCs w:val="24"/>
        </w:rPr>
        <w:t>болевания, сбор</w:t>
      </w:r>
      <w:r>
        <w:rPr>
          <w:sz w:val="24"/>
          <w:szCs w:val="24"/>
        </w:rPr>
        <w:tab/>
        <w:t xml:space="preserve">наследственного </w:t>
      </w:r>
      <w:r w:rsidR="00F657A3" w:rsidRPr="00F657A3">
        <w:rPr>
          <w:sz w:val="24"/>
          <w:szCs w:val="24"/>
        </w:rPr>
        <w:t>анамнеза</w:t>
      </w:r>
    </w:p>
    <w:p w:rsidR="00F657A3" w:rsidRPr="00F657A3" w:rsidRDefault="00F657A3" w:rsidP="00F657A3">
      <w:pPr>
        <w:pStyle w:val="4"/>
        <w:shd w:val="clear" w:color="auto" w:fill="auto"/>
        <w:spacing w:before="0" w:line="413" w:lineRule="exact"/>
        <w:ind w:left="20" w:right="20" w:firstLine="0"/>
        <w:rPr>
          <w:sz w:val="24"/>
          <w:szCs w:val="24"/>
        </w:rPr>
      </w:pPr>
      <w:r w:rsidRPr="00F657A3">
        <w:rPr>
          <w:sz w:val="24"/>
          <w:szCs w:val="24"/>
        </w:rPr>
        <w:t>(составление и анализ родословной), осмотр с целью оценки стигм дизэмбриогенеза, ознакомление с данными пройденного лабораторно-инструментального обследования.</w:t>
      </w:r>
    </w:p>
    <w:p w:rsidR="00F657A3" w:rsidRPr="00F657A3" w:rsidRDefault="00F657A3" w:rsidP="00F657A3">
      <w:pPr>
        <w:pStyle w:val="4"/>
        <w:shd w:val="clear" w:color="auto" w:fill="auto"/>
        <w:tabs>
          <w:tab w:val="center" w:pos="5460"/>
          <w:tab w:val="left" w:pos="7135"/>
          <w:tab w:val="center" w:pos="8543"/>
          <w:tab w:val="right" w:pos="9411"/>
        </w:tabs>
        <w:spacing w:before="0" w:line="413" w:lineRule="exact"/>
        <w:ind w:left="580" w:firstLine="0"/>
        <w:rPr>
          <w:sz w:val="24"/>
          <w:szCs w:val="24"/>
        </w:rPr>
      </w:pPr>
      <w:r w:rsidRPr="00F657A3">
        <w:rPr>
          <w:sz w:val="24"/>
          <w:szCs w:val="24"/>
        </w:rPr>
        <w:t xml:space="preserve">При наличии показаний </w:t>
      </w:r>
      <w:r w:rsidR="002A6E48">
        <w:rPr>
          <w:sz w:val="24"/>
          <w:szCs w:val="24"/>
        </w:rPr>
        <w:t>проводится</w:t>
      </w:r>
      <w:r w:rsidR="002A6E48">
        <w:rPr>
          <w:sz w:val="24"/>
          <w:szCs w:val="24"/>
        </w:rPr>
        <w:tab/>
        <w:t>кариотипирование обоих</w:t>
      </w:r>
      <w:r w:rsidR="002A6E48">
        <w:rPr>
          <w:sz w:val="24"/>
          <w:szCs w:val="24"/>
        </w:rPr>
        <w:tab/>
        <w:t xml:space="preserve">супругов </w:t>
      </w:r>
      <w:r w:rsidRPr="00F657A3">
        <w:rPr>
          <w:sz w:val="24"/>
          <w:szCs w:val="24"/>
        </w:rPr>
        <w:t>и</w:t>
      </w:r>
    </w:p>
    <w:p w:rsidR="00F657A3" w:rsidRPr="00F657A3" w:rsidRDefault="00F657A3" w:rsidP="00F657A3">
      <w:pPr>
        <w:pStyle w:val="4"/>
        <w:shd w:val="clear" w:color="auto" w:fill="auto"/>
        <w:spacing w:before="0" w:line="413" w:lineRule="exact"/>
        <w:ind w:left="20" w:right="20" w:firstLine="0"/>
        <w:rPr>
          <w:sz w:val="24"/>
          <w:szCs w:val="24"/>
        </w:rPr>
      </w:pPr>
      <w:r w:rsidRPr="00F657A3">
        <w:rPr>
          <w:sz w:val="24"/>
          <w:szCs w:val="24"/>
        </w:rPr>
        <w:t>тестирование на частые патогенные варианты, приводящие к моногенным заболеваниям. Выбор вариантов следует производить с учетом особенностей популяции при участии врача-генетика.</w:t>
      </w:r>
    </w:p>
    <w:p w:rsidR="00F657A3" w:rsidRPr="00F657A3" w:rsidRDefault="00F657A3" w:rsidP="00F657A3">
      <w:pPr>
        <w:widowControl w:val="0"/>
        <w:tabs>
          <w:tab w:val="left" w:pos="561"/>
        </w:tabs>
        <w:spacing w:after="0" w:line="422" w:lineRule="exact"/>
        <w:ind w:right="20"/>
        <w:jc w:val="both"/>
        <w:rPr>
          <w:rFonts w:ascii="Times New Roman" w:eastAsia="Times New Roman" w:hAnsi="Times New Roman" w:cs="Times New Roman"/>
          <w:color w:val="000000"/>
          <w:spacing w:val="3"/>
          <w:sz w:val="24"/>
          <w:szCs w:val="24"/>
          <w:lang w:eastAsia="ru-RU"/>
        </w:rPr>
      </w:pPr>
    </w:p>
    <w:p w:rsidR="00F657A3" w:rsidRPr="002D230C" w:rsidRDefault="00F657A3" w:rsidP="00F657A3">
      <w:pPr>
        <w:widowControl w:val="0"/>
        <w:tabs>
          <w:tab w:val="left" w:pos="561"/>
        </w:tabs>
        <w:spacing w:after="0" w:line="422" w:lineRule="exact"/>
        <w:ind w:right="20"/>
        <w:jc w:val="both"/>
        <w:rPr>
          <w:rFonts w:ascii="Times New Roman" w:eastAsia="Times New Roman" w:hAnsi="Times New Roman" w:cs="Times New Roman"/>
          <w:color w:val="000000"/>
          <w:spacing w:val="3"/>
          <w:sz w:val="24"/>
          <w:szCs w:val="24"/>
          <w:lang w:eastAsia="ru-RU"/>
        </w:rPr>
      </w:pPr>
    </w:p>
    <w:p w:rsidR="002D230C" w:rsidRDefault="002D230C" w:rsidP="00586D6B">
      <w:pPr>
        <w:widowControl w:val="0"/>
        <w:spacing w:after="0" w:line="360" w:lineRule="auto"/>
        <w:ind w:left="20" w:right="20" w:firstLine="689"/>
        <w:jc w:val="both"/>
        <w:rPr>
          <w:rFonts w:ascii="Times New Roman" w:eastAsia="Times New Roman" w:hAnsi="Times New Roman" w:cs="Times New Roman"/>
          <w:color w:val="000000"/>
          <w:spacing w:val="3"/>
          <w:sz w:val="24"/>
          <w:szCs w:val="24"/>
          <w:lang w:eastAsia="ru-RU"/>
        </w:rPr>
      </w:pPr>
    </w:p>
    <w:p w:rsidR="002A6E48" w:rsidRDefault="002A6E48" w:rsidP="00586D6B">
      <w:pPr>
        <w:widowControl w:val="0"/>
        <w:spacing w:after="0" w:line="360" w:lineRule="auto"/>
        <w:ind w:left="20" w:right="20" w:firstLine="689"/>
        <w:jc w:val="both"/>
        <w:rPr>
          <w:rFonts w:ascii="Times New Roman" w:eastAsia="Times New Roman" w:hAnsi="Times New Roman" w:cs="Times New Roman"/>
          <w:color w:val="000000"/>
          <w:spacing w:val="3"/>
          <w:sz w:val="24"/>
          <w:szCs w:val="24"/>
          <w:lang w:eastAsia="ru-RU"/>
        </w:rPr>
      </w:pPr>
    </w:p>
    <w:p w:rsidR="002A6E48" w:rsidRDefault="002A6E48" w:rsidP="00586D6B">
      <w:pPr>
        <w:widowControl w:val="0"/>
        <w:spacing w:after="0" w:line="360" w:lineRule="auto"/>
        <w:ind w:left="20" w:right="20" w:firstLine="689"/>
        <w:jc w:val="both"/>
        <w:rPr>
          <w:rFonts w:ascii="Times New Roman" w:eastAsia="Times New Roman" w:hAnsi="Times New Roman" w:cs="Times New Roman"/>
          <w:color w:val="000000"/>
          <w:spacing w:val="3"/>
          <w:sz w:val="24"/>
          <w:szCs w:val="24"/>
          <w:lang w:eastAsia="ru-RU"/>
        </w:rPr>
      </w:pPr>
    </w:p>
    <w:p w:rsidR="002A6E48" w:rsidRPr="002A6E48" w:rsidRDefault="002A6E48" w:rsidP="009A2DBD">
      <w:pPr>
        <w:widowControl w:val="0"/>
        <w:numPr>
          <w:ilvl w:val="0"/>
          <w:numId w:val="3"/>
        </w:numPr>
        <w:tabs>
          <w:tab w:val="left" w:pos="284"/>
        </w:tabs>
        <w:spacing w:after="0" w:line="432" w:lineRule="exact"/>
        <w:outlineLvl w:val="1"/>
        <w:rPr>
          <w:rFonts w:ascii="Times New Roman" w:eastAsia="Times New Roman" w:hAnsi="Times New Roman" w:cs="Times New Roman"/>
          <w:b/>
          <w:bCs/>
          <w:color w:val="000000"/>
          <w:spacing w:val="-5"/>
          <w:sz w:val="24"/>
          <w:szCs w:val="24"/>
          <w:lang w:eastAsia="ru-RU"/>
        </w:rPr>
      </w:pPr>
      <w:bookmarkStart w:id="17" w:name="bookmark18"/>
      <w:bookmarkStart w:id="18" w:name="bookmark19"/>
      <w:bookmarkStart w:id="19" w:name="bookmark20"/>
      <w:r w:rsidRPr="002A6E48">
        <w:rPr>
          <w:rFonts w:ascii="Times New Roman" w:eastAsia="Times New Roman" w:hAnsi="Times New Roman" w:cs="Times New Roman"/>
          <w:b/>
          <w:bCs/>
          <w:color w:val="000000"/>
          <w:spacing w:val="-5"/>
          <w:sz w:val="28"/>
          <w:szCs w:val="28"/>
          <w:lang w:eastAsia="ru-RU"/>
        </w:rPr>
        <w:t>Женское бесплодие, связанное с отсутствием овуляции (МКБ-</w:t>
      </w:r>
      <w:r w:rsidR="002C7801">
        <w:rPr>
          <w:rFonts w:ascii="Times New Roman" w:eastAsia="Times New Roman" w:hAnsi="Times New Roman" w:cs="Times New Roman"/>
          <w:b/>
          <w:bCs/>
          <w:color w:val="000000"/>
          <w:spacing w:val="-5"/>
          <w:sz w:val="28"/>
          <w:szCs w:val="28"/>
          <w:lang w:eastAsia="ru-RU"/>
        </w:rPr>
        <w:t>Х</w:t>
      </w:r>
      <w:r w:rsidR="0077376B" w:rsidRPr="009C37DC">
        <w:rPr>
          <w:rFonts w:ascii="Times New Roman" w:eastAsia="Times New Roman" w:hAnsi="Times New Roman" w:cs="Times New Roman"/>
          <w:b/>
          <w:bCs/>
          <w:color w:val="000000"/>
          <w:spacing w:val="-5"/>
          <w:sz w:val="28"/>
          <w:szCs w:val="28"/>
          <w:lang w:eastAsia="ru-RU"/>
        </w:rPr>
        <w:t xml:space="preserve"> </w:t>
      </w:r>
      <w:r w:rsidR="0077376B">
        <w:rPr>
          <w:rFonts w:ascii="Times New Roman" w:eastAsia="Times New Roman" w:hAnsi="Times New Roman" w:cs="Times New Roman"/>
          <w:b/>
          <w:bCs/>
          <w:color w:val="000000"/>
          <w:spacing w:val="-5"/>
          <w:sz w:val="28"/>
          <w:szCs w:val="28"/>
          <w:lang w:val="en-US" w:eastAsia="ru-RU"/>
        </w:rPr>
        <w:t>N</w:t>
      </w:r>
      <w:r w:rsidR="0077376B" w:rsidRPr="009C37DC">
        <w:rPr>
          <w:rFonts w:ascii="Times New Roman" w:eastAsia="Times New Roman" w:hAnsi="Times New Roman" w:cs="Times New Roman"/>
          <w:b/>
          <w:bCs/>
          <w:color w:val="000000"/>
          <w:spacing w:val="-5"/>
          <w:sz w:val="28"/>
          <w:szCs w:val="28"/>
          <w:lang w:eastAsia="ru-RU"/>
        </w:rPr>
        <w:t>97</w:t>
      </w:r>
      <w:r w:rsidRPr="002A6E48">
        <w:rPr>
          <w:rFonts w:ascii="Times New Roman" w:eastAsia="Times New Roman" w:hAnsi="Times New Roman" w:cs="Times New Roman"/>
          <w:b/>
          <w:bCs/>
          <w:color w:val="000000"/>
          <w:spacing w:val="-5"/>
          <w:sz w:val="28"/>
          <w:szCs w:val="28"/>
          <w:lang w:eastAsia="ru-RU"/>
        </w:rPr>
        <w:t>.0</w:t>
      </w:r>
      <w:r w:rsidR="009A2DBD">
        <w:rPr>
          <w:rFonts w:ascii="Times New Roman" w:eastAsia="Times New Roman" w:hAnsi="Times New Roman" w:cs="Times New Roman"/>
          <w:b/>
          <w:bCs/>
          <w:color w:val="000000"/>
          <w:spacing w:val="-5"/>
          <w:sz w:val="24"/>
          <w:szCs w:val="24"/>
          <w:lang w:eastAsia="ru-RU"/>
        </w:rPr>
        <w:t xml:space="preserve">) </w:t>
      </w:r>
      <w:r w:rsidRPr="009A2DBD">
        <w:rPr>
          <w:rFonts w:ascii="Times New Roman" w:eastAsia="Times New Roman" w:hAnsi="Times New Roman" w:cs="Times New Roman"/>
          <w:b/>
          <w:bCs/>
          <w:color w:val="000000"/>
          <w:spacing w:val="3"/>
          <w:sz w:val="24"/>
          <w:szCs w:val="24"/>
          <w:lang w:eastAsia="ru-RU"/>
        </w:rPr>
        <w:t>4.1.Определение, классификация, диагностика и лечение</w:t>
      </w:r>
      <w:r w:rsidR="009A2DBD">
        <w:rPr>
          <w:rFonts w:ascii="Times New Roman" w:eastAsia="Times New Roman" w:hAnsi="Times New Roman" w:cs="Times New Roman"/>
          <w:b/>
          <w:bCs/>
          <w:color w:val="000000"/>
          <w:spacing w:val="3"/>
          <w:sz w:val="24"/>
          <w:szCs w:val="24"/>
          <w:lang w:eastAsia="ru-RU"/>
        </w:rPr>
        <w:t xml:space="preserve">     </w:t>
      </w:r>
      <w:r w:rsidR="009A2DBD">
        <w:rPr>
          <w:rFonts w:ascii="Times New Roman" w:eastAsia="Times New Roman" w:hAnsi="Times New Roman" w:cs="Times New Roman"/>
          <w:b/>
          <w:bCs/>
          <w:color w:val="000000"/>
          <w:spacing w:val="3"/>
          <w:sz w:val="24"/>
          <w:szCs w:val="24"/>
          <w:lang w:eastAsia="ru-RU"/>
        </w:rPr>
        <w:tab/>
      </w:r>
      <w:r w:rsidR="009A2DBD">
        <w:rPr>
          <w:rFonts w:ascii="Times New Roman" w:eastAsia="Times New Roman" w:hAnsi="Times New Roman" w:cs="Times New Roman"/>
          <w:b/>
          <w:bCs/>
          <w:color w:val="000000"/>
          <w:spacing w:val="3"/>
          <w:sz w:val="24"/>
          <w:szCs w:val="24"/>
          <w:lang w:eastAsia="ru-RU"/>
        </w:rPr>
        <w:tab/>
      </w:r>
      <w:r w:rsidR="009A2DBD">
        <w:rPr>
          <w:rFonts w:ascii="Times New Roman" w:eastAsia="Times New Roman" w:hAnsi="Times New Roman" w:cs="Times New Roman"/>
          <w:b/>
          <w:bCs/>
          <w:color w:val="000000"/>
          <w:spacing w:val="3"/>
          <w:sz w:val="24"/>
          <w:szCs w:val="24"/>
          <w:lang w:eastAsia="ru-RU"/>
        </w:rPr>
        <w:tab/>
      </w:r>
      <w:r w:rsidR="009A2DBD">
        <w:rPr>
          <w:rFonts w:ascii="Times New Roman" w:eastAsia="Times New Roman" w:hAnsi="Times New Roman" w:cs="Times New Roman"/>
          <w:b/>
          <w:bCs/>
          <w:color w:val="000000"/>
          <w:spacing w:val="3"/>
          <w:sz w:val="24"/>
          <w:szCs w:val="24"/>
          <w:lang w:eastAsia="ru-RU"/>
        </w:rPr>
        <w:tab/>
      </w:r>
      <w:r w:rsidR="009A2DBD">
        <w:rPr>
          <w:rFonts w:ascii="Times New Roman" w:eastAsia="Times New Roman" w:hAnsi="Times New Roman" w:cs="Times New Roman"/>
          <w:b/>
          <w:bCs/>
          <w:color w:val="000000"/>
          <w:spacing w:val="3"/>
          <w:sz w:val="24"/>
          <w:szCs w:val="24"/>
          <w:lang w:eastAsia="ru-RU"/>
        </w:rPr>
        <w:tab/>
        <w:t xml:space="preserve">    </w:t>
      </w:r>
      <w:r w:rsidRPr="009A2DBD">
        <w:rPr>
          <w:rFonts w:ascii="Times New Roman" w:eastAsia="Times New Roman" w:hAnsi="Times New Roman" w:cs="Times New Roman"/>
          <w:b/>
          <w:bCs/>
          <w:color w:val="000000"/>
          <w:spacing w:val="3"/>
          <w:sz w:val="24"/>
          <w:szCs w:val="24"/>
          <w:lang w:eastAsia="ru-RU"/>
        </w:rPr>
        <w:t>Определение</w:t>
      </w:r>
      <w:bookmarkEnd w:id="17"/>
      <w:bookmarkEnd w:id="18"/>
      <w:bookmarkEnd w:id="19"/>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Эндокринное бесплодие - отсутствие беременности в течение 12 месяцев, связанное с нарушением овуляции: ановуляцией (отсутствием овуляции) или олигоовуляцией (редкими овуляциями).</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2A6E48">
        <w:rPr>
          <w:rFonts w:ascii="Times New Roman" w:eastAsia="Times New Roman" w:hAnsi="Times New Roman" w:cs="Times New Roman"/>
          <w:b/>
          <w:color w:val="000000"/>
          <w:spacing w:val="3"/>
          <w:sz w:val="24"/>
          <w:szCs w:val="24"/>
          <w:lang w:eastAsia="ru-RU"/>
        </w:rPr>
        <w:t>Этиология и патогенез</w:t>
      </w:r>
    </w:p>
    <w:p w:rsidR="002A6E48" w:rsidRPr="002A6E48" w:rsidRDefault="002A6E48" w:rsidP="009A2DBD">
      <w:pPr>
        <w:widowControl w:val="0"/>
        <w:spacing w:after="0" w:line="413" w:lineRule="exact"/>
        <w:ind w:firstLine="580"/>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 xml:space="preserve">Нарушения на различных уровнях гипоталамо-гипофизарно-яичниковой системы, а также другие заболевания эндокринных желез приводят к дисфункции гипоталамо - гипофизарно - яичниковой оси, формированию ановуляции и бесплодия [42]. </w:t>
      </w:r>
      <w:r w:rsidR="009A2DBD">
        <w:rPr>
          <w:rFonts w:ascii="Times New Roman" w:eastAsia="Times New Roman" w:hAnsi="Times New Roman" w:cs="Times New Roman"/>
          <w:color w:val="000000"/>
          <w:spacing w:val="3"/>
          <w:sz w:val="24"/>
          <w:szCs w:val="24"/>
          <w:lang w:eastAsia="ru-RU"/>
        </w:rPr>
        <w:t xml:space="preserve">  </w:t>
      </w:r>
      <w:r w:rsidR="009A2DBD">
        <w:rPr>
          <w:rFonts w:ascii="Times New Roman" w:eastAsia="Times New Roman" w:hAnsi="Times New Roman" w:cs="Times New Roman"/>
          <w:color w:val="000000"/>
          <w:spacing w:val="3"/>
          <w:sz w:val="24"/>
          <w:szCs w:val="24"/>
          <w:lang w:eastAsia="ru-RU"/>
        </w:rPr>
        <w:tab/>
      </w:r>
      <w:r w:rsidRPr="002A6E48">
        <w:rPr>
          <w:rFonts w:ascii="Times New Roman" w:eastAsia="Times New Roman" w:hAnsi="Times New Roman" w:cs="Times New Roman"/>
          <w:b/>
          <w:color w:val="000000"/>
          <w:spacing w:val="3"/>
          <w:sz w:val="24"/>
          <w:szCs w:val="24"/>
          <w:lang w:eastAsia="ru-RU"/>
        </w:rPr>
        <w:t>Эпидемиология</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lastRenderedPageBreak/>
        <w:t>В структуре бесплодного брака частота встречаемости эндокринного бесплодия составляет 25% [43], [44].</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2A6E48">
        <w:rPr>
          <w:rFonts w:ascii="Times New Roman" w:eastAsia="Times New Roman" w:hAnsi="Times New Roman" w:cs="Times New Roman"/>
          <w:b/>
          <w:color w:val="000000"/>
          <w:spacing w:val="3"/>
          <w:sz w:val="24"/>
          <w:szCs w:val="24"/>
          <w:lang w:eastAsia="ru-RU"/>
        </w:rPr>
        <w:t>Классификация</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ВОЗ классифицирует нарушения овуляции на 4 группы[43]:</w:t>
      </w:r>
    </w:p>
    <w:p w:rsidR="002A6E48" w:rsidRPr="002A6E48" w:rsidRDefault="009A2DBD" w:rsidP="002A6E48">
      <w:pPr>
        <w:widowControl w:val="0"/>
        <w:tabs>
          <w:tab w:val="left" w:pos="1958"/>
        </w:tabs>
        <w:spacing w:after="0" w:line="413" w:lineRule="exact"/>
        <w:ind w:left="20" w:firstLine="5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Группа I: </w:t>
      </w:r>
      <w:r w:rsidR="002A6E48" w:rsidRPr="002A6E48">
        <w:rPr>
          <w:rFonts w:ascii="Times New Roman" w:eastAsia="Times New Roman" w:hAnsi="Times New Roman" w:cs="Times New Roman"/>
          <w:color w:val="000000"/>
          <w:spacing w:val="3"/>
          <w:sz w:val="24"/>
          <w:szCs w:val="24"/>
          <w:lang w:eastAsia="ru-RU"/>
        </w:rPr>
        <w:t>гипогонадотропная гипоэстрогенная ановуляция (функциональная</w:t>
      </w:r>
    </w:p>
    <w:p w:rsidR="002A6E48" w:rsidRPr="002A6E48" w:rsidRDefault="002A6E48" w:rsidP="002A6E48">
      <w:pPr>
        <w:widowControl w:val="0"/>
        <w:spacing w:after="0" w:line="413" w:lineRule="exact"/>
        <w:ind w:left="580" w:hanging="560"/>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гипоталамическая аменорея, гипогонадотропный гипогонадизм);</w:t>
      </w:r>
    </w:p>
    <w:p w:rsidR="002A6E48" w:rsidRPr="002A6E48" w:rsidRDefault="009A2DBD" w:rsidP="002A6E48">
      <w:pPr>
        <w:widowControl w:val="0"/>
        <w:tabs>
          <w:tab w:val="center" w:pos="3282"/>
          <w:tab w:val="right" w:pos="6556"/>
          <w:tab w:val="right" w:pos="8068"/>
          <w:tab w:val="right" w:pos="9359"/>
        </w:tabs>
        <w:spacing w:after="0" w:line="413" w:lineRule="exact"/>
        <w:ind w:left="20" w:firstLine="5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Группа II: </w:t>
      </w:r>
      <w:r w:rsidR="002A6E48" w:rsidRPr="002A6E48">
        <w:rPr>
          <w:rFonts w:ascii="Times New Roman" w:eastAsia="Times New Roman" w:hAnsi="Times New Roman" w:cs="Times New Roman"/>
          <w:color w:val="000000"/>
          <w:spacing w:val="3"/>
          <w:sz w:val="24"/>
          <w:szCs w:val="24"/>
          <w:lang w:eastAsia="ru-RU"/>
        </w:rPr>
        <w:t>нормогонадотропная</w:t>
      </w:r>
      <w:r w:rsidR="002A6E48" w:rsidRPr="002A6E48">
        <w:rPr>
          <w:rFonts w:ascii="Times New Roman" w:eastAsia="Times New Roman" w:hAnsi="Times New Roman" w:cs="Times New Roman"/>
          <w:color w:val="000000"/>
          <w:spacing w:val="3"/>
          <w:sz w:val="24"/>
          <w:szCs w:val="24"/>
          <w:lang w:eastAsia="ru-RU"/>
        </w:rPr>
        <w:tab/>
        <w:t>нормоэстрогенная</w:t>
      </w:r>
      <w:r w:rsidR="002A6E48" w:rsidRPr="002A6E48">
        <w:rPr>
          <w:rFonts w:ascii="Times New Roman" w:eastAsia="Times New Roman" w:hAnsi="Times New Roman" w:cs="Times New Roman"/>
          <w:color w:val="000000"/>
          <w:spacing w:val="3"/>
          <w:sz w:val="24"/>
          <w:szCs w:val="24"/>
          <w:lang w:eastAsia="ru-RU"/>
        </w:rPr>
        <w:tab/>
        <w:t>ановуляция</w:t>
      </w:r>
      <w:r w:rsidR="002A6E48" w:rsidRPr="002A6E48">
        <w:rPr>
          <w:rFonts w:ascii="Times New Roman" w:eastAsia="Times New Roman" w:hAnsi="Times New Roman" w:cs="Times New Roman"/>
          <w:color w:val="000000"/>
          <w:spacing w:val="3"/>
          <w:sz w:val="24"/>
          <w:szCs w:val="24"/>
          <w:lang w:eastAsia="ru-RU"/>
        </w:rPr>
        <w:tab/>
        <w:t>(синдром</w:t>
      </w:r>
    </w:p>
    <w:p w:rsidR="002A6E48" w:rsidRPr="002A6E48" w:rsidRDefault="002A6E48" w:rsidP="002A6E48">
      <w:pPr>
        <w:widowControl w:val="0"/>
        <w:spacing w:after="0" w:line="413" w:lineRule="exact"/>
        <w:ind w:left="580" w:hanging="560"/>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поликистозных яичников - СПКЯ);</w:t>
      </w:r>
    </w:p>
    <w:p w:rsidR="002A6E48" w:rsidRPr="002A6E48" w:rsidRDefault="009A2DBD" w:rsidP="002A6E48">
      <w:pPr>
        <w:widowControl w:val="0"/>
        <w:tabs>
          <w:tab w:val="right" w:pos="5644"/>
          <w:tab w:val="left" w:pos="6066"/>
        </w:tabs>
        <w:spacing w:after="0" w:line="413" w:lineRule="exact"/>
        <w:ind w:left="20" w:firstLine="5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Группа III группа: </w:t>
      </w:r>
      <w:r w:rsidR="002A6E48" w:rsidRPr="002A6E48">
        <w:rPr>
          <w:rFonts w:ascii="Times New Roman" w:eastAsia="Times New Roman" w:hAnsi="Times New Roman" w:cs="Times New Roman"/>
          <w:color w:val="000000"/>
          <w:spacing w:val="3"/>
          <w:sz w:val="24"/>
          <w:szCs w:val="24"/>
          <w:lang w:eastAsia="ru-RU"/>
        </w:rPr>
        <w:t>гипергонадотропная</w:t>
      </w:r>
      <w:r w:rsidR="002A6E48" w:rsidRPr="002A6E48">
        <w:rPr>
          <w:rFonts w:ascii="Times New Roman" w:eastAsia="Times New Roman" w:hAnsi="Times New Roman" w:cs="Times New Roman"/>
          <w:color w:val="000000"/>
          <w:spacing w:val="3"/>
          <w:sz w:val="24"/>
          <w:szCs w:val="24"/>
          <w:lang w:eastAsia="ru-RU"/>
        </w:rPr>
        <w:tab/>
        <w:t>гипоэстрогенная ановуляция</w:t>
      </w:r>
    </w:p>
    <w:p w:rsidR="002A6E48" w:rsidRPr="002A6E48" w:rsidRDefault="002A6E48" w:rsidP="002A6E48">
      <w:pPr>
        <w:widowControl w:val="0"/>
        <w:spacing w:after="0" w:line="413" w:lineRule="exact"/>
        <w:ind w:left="580" w:hanging="560"/>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(преждевременная недостаточность яичников, дисгенезия гонад);</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 xml:space="preserve">Группа </w:t>
      </w:r>
      <w:r w:rsidRPr="002A6E48">
        <w:rPr>
          <w:rFonts w:ascii="Times New Roman" w:eastAsia="Times New Roman" w:hAnsi="Times New Roman" w:cs="Times New Roman"/>
          <w:color w:val="000000"/>
          <w:spacing w:val="3"/>
          <w:sz w:val="24"/>
          <w:szCs w:val="24"/>
          <w:lang w:val="en-US" w:eastAsia="ru-RU"/>
        </w:rPr>
        <w:t>IV</w:t>
      </w:r>
      <w:r w:rsidRPr="002A6E48">
        <w:rPr>
          <w:rFonts w:ascii="Times New Roman" w:eastAsia="Times New Roman" w:hAnsi="Times New Roman" w:cs="Times New Roman"/>
          <w:color w:val="000000"/>
          <w:spacing w:val="3"/>
          <w:sz w:val="24"/>
          <w:szCs w:val="24"/>
          <w:lang w:eastAsia="ru-RU"/>
        </w:rPr>
        <w:t>: гиперпролактинемия.</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2A6E48">
        <w:rPr>
          <w:rFonts w:ascii="Times New Roman" w:eastAsia="Times New Roman" w:hAnsi="Times New Roman" w:cs="Times New Roman"/>
          <w:b/>
          <w:color w:val="000000"/>
          <w:spacing w:val="3"/>
          <w:sz w:val="24"/>
          <w:szCs w:val="24"/>
          <w:lang w:eastAsia="ru-RU"/>
        </w:rPr>
        <w:t>Диагностика</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Диагноз эндокринного бесплодия устанавливают на основании единого алгоритма обследования, описанного в разделе «Диагностика женского бесплодия».</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2A6E48">
        <w:rPr>
          <w:rFonts w:ascii="Times New Roman" w:eastAsia="Times New Roman" w:hAnsi="Times New Roman" w:cs="Times New Roman"/>
          <w:b/>
          <w:color w:val="000000"/>
          <w:spacing w:val="3"/>
          <w:sz w:val="24"/>
          <w:szCs w:val="24"/>
          <w:lang w:eastAsia="ru-RU"/>
        </w:rPr>
        <w:t>Лечение</w:t>
      </w:r>
    </w:p>
    <w:p w:rsidR="002A6E48" w:rsidRPr="002A6E48" w:rsidRDefault="002A6E48" w:rsidP="002A6E48">
      <w:pPr>
        <w:widowControl w:val="0"/>
        <w:numPr>
          <w:ilvl w:val="0"/>
          <w:numId w:val="1"/>
        </w:numPr>
        <w:tabs>
          <w:tab w:val="left" w:pos="575"/>
        </w:tabs>
        <w:spacing w:after="0" w:line="413" w:lineRule="exact"/>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 xml:space="preserve">основной метод достижения беременности при эндокринных формах бесплодия - </w:t>
      </w:r>
      <w:r w:rsidR="00D24154">
        <w:rPr>
          <w:rFonts w:ascii="Times New Roman" w:eastAsia="Times New Roman" w:hAnsi="Times New Roman" w:cs="Times New Roman"/>
          <w:color w:val="000000"/>
          <w:spacing w:val="3"/>
          <w:sz w:val="24"/>
          <w:szCs w:val="24"/>
          <w:lang w:eastAsia="ru-RU"/>
        </w:rPr>
        <w:tab/>
      </w:r>
      <w:r w:rsidRPr="002A6E48">
        <w:rPr>
          <w:rFonts w:ascii="Times New Roman" w:eastAsia="Times New Roman" w:hAnsi="Times New Roman" w:cs="Times New Roman"/>
          <w:color w:val="000000"/>
          <w:spacing w:val="3"/>
          <w:sz w:val="24"/>
          <w:szCs w:val="24"/>
          <w:lang w:eastAsia="ru-RU"/>
        </w:rPr>
        <w:t>овариальная стимуляция для естественного зачатия;</w:t>
      </w:r>
    </w:p>
    <w:p w:rsidR="002A6E48" w:rsidRPr="002A6E48" w:rsidRDefault="002A6E48" w:rsidP="002A6E48">
      <w:pPr>
        <w:widowControl w:val="0"/>
        <w:numPr>
          <w:ilvl w:val="0"/>
          <w:numId w:val="1"/>
        </w:numPr>
        <w:tabs>
          <w:tab w:val="left" w:pos="575"/>
        </w:tabs>
        <w:spacing w:after="0" w:line="413" w:lineRule="exact"/>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 xml:space="preserve">лечение бесплодия в программах ВРТ рекомендовано при неэффективности циклов </w:t>
      </w:r>
      <w:r w:rsidR="00D24154">
        <w:rPr>
          <w:rFonts w:ascii="Times New Roman" w:eastAsia="Times New Roman" w:hAnsi="Times New Roman" w:cs="Times New Roman"/>
          <w:color w:val="000000"/>
          <w:spacing w:val="3"/>
          <w:sz w:val="24"/>
          <w:szCs w:val="24"/>
          <w:lang w:eastAsia="ru-RU"/>
        </w:rPr>
        <w:tab/>
      </w:r>
      <w:r w:rsidRPr="002A6E48">
        <w:rPr>
          <w:rFonts w:ascii="Times New Roman" w:eastAsia="Times New Roman" w:hAnsi="Times New Roman" w:cs="Times New Roman"/>
          <w:color w:val="000000"/>
          <w:spacing w:val="3"/>
          <w:sz w:val="24"/>
          <w:szCs w:val="24"/>
          <w:lang w:eastAsia="ru-RU"/>
        </w:rPr>
        <w:t>овариальной стимуляции.</w:t>
      </w:r>
    </w:p>
    <w:p w:rsidR="002A6E48" w:rsidRPr="002A6E48" w:rsidRDefault="002A6E48" w:rsidP="002A6E48">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b/>
          <w:color w:val="000000"/>
          <w:spacing w:val="3"/>
          <w:sz w:val="24"/>
          <w:szCs w:val="24"/>
          <w:lang w:eastAsia="ru-RU"/>
        </w:rPr>
        <w:t>Показаниями для применения методов ВРТ</w:t>
      </w:r>
      <w:r w:rsidRPr="002A6E48">
        <w:rPr>
          <w:rFonts w:ascii="Times New Roman" w:eastAsia="Times New Roman" w:hAnsi="Times New Roman" w:cs="Times New Roman"/>
          <w:color w:val="000000"/>
          <w:spacing w:val="3"/>
          <w:sz w:val="24"/>
          <w:szCs w:val="24"/>
          <w:lang w:eastAsia="ru-RU"/>
        </w:rPr>
        <w:t>:</w:t>
      </w:r>
    </w:p>
    <w:p w:rsidR="002A6E48" w:rsidRPr="002A6E48" w:rsidRDefault="002A6E48" w:rsidP="002A6E48">
      <w:pPr>
        <w:widowControl w:val="0"/>
        <w:numPr>
          <w:ilvl w:val="0"/>
          <w:numId w:val="1"/>
        </w:numPr>
        <w:tabs>
          <w:tab w:val="left" w:pos="575"/>
        </w:tabs>
        <w:spacing w:after="0" w:line="427" w:lineRule="exact"/>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созревание в цикле овариальной стимуляции более 3-х фолликулов;</w:t>
      </w:r>
    </w:p>
    <w:p w:rsidR="002A6E48" w:rsidRPr="002A6E48" w:rsidRDefault="002A6E48" w:rsidP="002A6E48">
      <w:pPr>
        <w:widowControl w:val="0"/>
        <w:numPr>
          <w:ilvl w:val="0"/>
          <w:numId w:val="1"/>
        </w:numPr>
        <w:tabs>
          <w:tab w:val="left" w:pos="575"/>
        </w:tabs>
        <w:spacing w:after="0" w:line="427" w:lineRule="exact"/>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неэффективность циклов овариальной стимуляции;</w:t>
      </w:r>
    </w:p>
    <w:p w:rsidR="002A6E48" w:rsidRPr="002A6E48" w:rsidRDefault="002A6E48" w:rsidP="002A6E48">
      <w:pPr>
        <w:widowControl w:val="0"/>
        <w:numPr>
          <w:ilvl w:val="0"/>
          <w:numId w:val="1"/>
        </w:numPr>
        <w:tabs>
          <w:tab w:val="left" w:pos="575"/>
        </w:tabs>
        <w:spacing w:after="0" w:line="427" w:lineRule="exact"/>
        <w:jc w:val="both"/>
        <w:rPr>
          <w:rFonts w:ascii="Times New Roman" w:eastAsia="Times New Roman" w:hAnsi="Times New Roman" w:cs="Times New Roman"/>
          <w:color w:val="000000"/>
          <w:spacing w:val="3"/>
          <w:sz w:val="24"/>
          <w:szCs w:val="24"/>
          <w:lang w:eastAsia="ru-RU"/>
        </w:rPr>
      </w:pPr>
      <w:r w:rsidRPr="002A6E48">
        <w:rPr>
          <w:rFonts w:ascii="Times New Roman" w:eastAsia="Times New Roman" w:hAnsi="Times New Roman" w:cs="Times New Roman"/>
          <w:color w:val="000000"/>
          <w:spacing w:val="3"/>
          <w:sz w:val="24"/>
          <w:szCs w:val="24"/>
          <w:lang w:eastAsia="ru-RU"/>
        </w:rPr>
        <w:t>сочетание с другими факторами бесплодия (мужское, трубно-перитонеальное).</w:t>
      </w:r>
    </w:p>
    <w:p w:rsidR="002A6E48" w:rsidRDefault="002A6E48" w:rsidP="00586D6B">
      <w:pPr>
        <w:widowControl w:val="0"/>
        <w:spacing w:after="0" w:line="360" w:lineRule="auto"/>
        <w:ind w:left="20" w:right="20" w:firstLine="689"/>
        <w:jc w:val="both"/>
        <w:rPr>
          <w:rFonts w:ascii="Times New Roman" w:eastAsia="Times New Roman" w:hAnsi="Times New Roman" w:cs="Times New Roman"/>
          <w:color w:val="000000"/>
          <w:spacing w:val="3"/>
          <w:sz w:val="24"/>
          <w:szCs w:val="24"/>
          <w:lang w:eastAsia="ru-RU"/>
        </w:rPr>
      </w:pPr>
    </w:p>
    <w:p w:rsidR="009A2DBD" w:rsidRPr="009A2DBD" w:rsidRDefault="009A2DBD" w:rsidP="00221A17">
      <w:pPr>
        <w:widowControl w:val="0"/>
        <w:numPr>
          <w:ilvl w:val="0"/>
          <w:numId w:val="10"/>
        </w:numPr>
        <w:tabs>
          <w:tab w:val="left" w:pos="534"/>
        </w:tabs>
        <w:spacing w:after="0" w:line="413" w:lineRule="exact"/>
        <w:jc w:val="both"/>
        <w:rPr>
          <w:rFonts w:ascii="Times New Roman" w:eastAsia="Times New Roman" w:hAnsi="Times New Roman" w:cs="Times New Roman"/>
          <w:b/>
          <w:color w:val="000000"/>
          <w:spacing w:val="3"/>
          <w:sz w:val="24"/>
          <w:szCs w:val="24"/>
          <w:lang w:eastAsia="ru-RU"/>
        </w:rPr>
      </w:pPr>
      <w:bookmarkStart w:id="20" w:name="bookmark21"/>
      <w:r w:rsidRPr="009A2DBD">
        <w:rPr>
          <w:rFonts w:ascii="Times New Roman" w:eastAsia="Times New Roman" w:hAnsi="Times New Roman" w:cs="Times New Roman"/>
          <w:b/>
          <w:color w:val="000000"/>
          <w:spacing w:val="3"/>
          <w:sz w:val="24"/>
          <w:szCs w:val="24"/>
          <w:lang w:eastAsia="ru-RU"/>
        </w:rPr>
        <w:t xml:space="preserve">Группа I. </w:t>
      </w:r>
      <w:r w:rsidR="00D24154">
        <w:rPr>
          <w:rFonts w:ascii="Times New Roman" w:eastAsia="Times New Roman" w:hAnsi="Times New Roman" w:cs="Times New Roman"/>
          <w:b/>
          <w:color w:val="000000"/>
          <w:spacing w:val="3"/>
          <w:sz w:val="24"/>
          <w:szCs w:val="24"/>
          <w:lang w:eastAsia="ru-RU"/>
        </w:rPr>
        <w:t xml:space="preserve">     </w:t>
      </w:r>
      <w:r w:rsidRPr="009A2DBD">
        <w:rPr>
          <w:rFonts w:ascii="Times New Roman" w:eastAsia="Times New Roman" w:hAnsi="Times New Roman" w:cs="Times New Roman"/>
          <w:b/>
          <w:color w:val="000000"/>
          <w:spacing w:val="3"/>
          <w:sz w:val="24"/>
          <w:szCs w:val="24"/>
          <w:lang w:eastAsia="ru-RU"/>
        </w:rPr>
        <w:t>Гипогонадотропная гипоэстрогенная ановуляция</w:t>
      </w:r>
      <w:bookmarkEnd w:id="20"/>
    </w:p>
    <w:p w:rsidR="009A2DBD" w:rsidRPr="009A2DBD" w:rsidRDefault="009A2DBD" w:rsidP="009A2DBD">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Определение.</w:t>
      </w:r>
      <w:r w:rsidRPr="009A2DBD">
        <w:rPr>
          <w:rFonts w:ascii="Times New Roman" w:eastAsia="Times New Roman" w:hAnsi="Times New Roman" w:cs="Times New Roman"/>
          <w:color w:val="000000"/>
          <w:spacing w:val="3"/>
          <w:sz w:val="24"/>
          <w:szCs w:val="24"/>
          <w:lang w:eastAsia="ru-RU"/>
        </w:rPr>
        <w:t xml:space="preserve"> Данная группа нарушений включает функциональную гипоталамическую аменорею (ФГА), реже гипогонадотропный гипогонадизм (в т.ч. синдром Кальмана), гипопитуитаризм. Для этих состояний, характерна первичная или вторичная аменорея, характеризующаяся низким уровнем гонадотропинов и эстрогенов в сыворотке крови.</w:t>
      </w:r>
    </w:p>
    <w:p w:rsidR="009A2DBD" w:rsidRPr="009A2DBD" w:rsidRDefault="009A2DBD" w:rsidP="009A2DBD">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Эпидемиология.</w:t>
      </w:r>
      <w:r w:rsidRPr="009A2DBD">
        <w:rPr>
          <w:rFonts w:ascii="Times New Roman" w:eastAsia="Times New Roman" w:hAnsi="Times New Roman" w:cs="Times New Roman"/>
          <w:color w:val="000000"/>
          <w:spacing w:val="3"/>
          <w:sz w:val="24"/>
          <w:szCs w:val="24"/>
          <w:lang w:eastAsia="ru-RU"/>
        </w:rPr>
        <w:t xml:space="preserve"> В структуре эндокринного бесплодия частота встречаемости гипогонадотропной гипоэстрогенной ановуляции составляет примерно 10%. Распространенность ФГА в популяции достигает 3-5%, гипогонадотропного гипогонадизма</w:t>
      </w:r>
    </w:p>
    <w:p w:rsidR="009A2DBD" w:rsidRPr="009A2DBD" w:rsidRDefault="009A2DBD" w:rsidP="00221A17">
      <w:pPr>
        <w:widowControl w:val="0"/>
        <w:numPr>
          <w:ilvl w:val="0"/>
          <w:numId w:val="11"/>
        </w:numPr>
        <w:tabs>
          <w:tab w:val="left" w:pos="178"/>
        </w:tabs>
        <w:spacing w:after="0" w:line="413"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1-10 случаев на 10 000 [45].</w:t>
      </w:r>
    </w:p>
    <w:p w:rsidR="009A2DBD" w:rsidRDefault="009A2DBD" w:rsidP="009A2DBD">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Этиология.</w:t>
      </w:r>
      <w:r w:rsidRPr="009A2DBD">
        <w:rPr>
          <w:rFonts w:ascii="Times New Roman" w:eastAsia="Times New Roman" w:hAnsi="Times New Roman" w:cs="Times New Roman"/>
          <w:color w:val="000000"/>
          <w:spacing w:val="3"/>
          <w:sz w:val="24"/>
          <w:szCs w:val="24"/>
          <w:lang w:eastAsia="ru-RU"/>
        </w:rPr>
        <w:t xml:space="preserve"> Гипогонадотропный гипогонадизм - мультигенное заболевание, </w:t>
      </w:r>
      <w:r w:rsidRPr="009A2DBD">
        <w:rPr>
          <w:rFonts w:ascii="Times New Roman" w:eastAsia="Times New Roman" w:hAnsi="Times New Roman" w:cs="Times New Roman"/>
          <w:color w:val="000000"/>
          <w:spacing w:val="3"/>
          <w:sz w:val="24"/>
          <w:szCs w:val="24"/>
          <w:lang w:eastAsia="ru-RU"/>
        </w:rPr>
        <w:lastRenderedPageBreak/>
        <w:t xml:space="preserve">связанное с мутациями генов, участвующих в онтогенезе и миграции нейронов гонадотропин-рилизинг гормона (ГнРГ), а также генов, регулирующих секрецию ГнРГ. Развитие функциональной гипоталамической аменореи ассоциировано со стрессовыми событиями, потерей массы тела или чрезмерными физическими нагрузками. </w:t>
      </w:r>
    </w:p>
    <w:p w:rsidR="009A2DBD" w:rsidRPr="009A2DBD" w:rsidRDefault="009A2DBD" w:rsidP="009A2DBD">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Клинико-лабораторная характеристика</w:t>
      </w:r>
      <w:r w:rsidRPr="009A2DBD">
        <w:rPr>
          <w:rFonts w:ascii="Times New Roman" w:eastAsia="Times New Roman" w:hAnsi="Times New Roman" w:cs="Times New Roman"/>
          <w:color w:val="000000"/>
          <w:spacing w:val="3"/>
          <w:sz w:val="24"/>
          <w:szCs w:val="24"/>
          <w:lang w:eastAsia="ru-RU"/>
        </w:rPr>
        <w:t>:</w:t>
      </w:r>
    </w:p>
    <w:p w:rsidR="009A2DBD" w:rsidRPr="009A2DBD" w:rsidRDefault="009A2DBD" w:rsidP="009A2DBD">
      <w:pPr>
        <w:widowControl w:val="0"/>
        <w:numPr>
          <w:ilvl w:val="0"/>
          <w:numId w:val="1"/>
        </w:numPr>
        <w:tabs>
          <w:tab w:val="left" w:pos="536"/>
        </w:tabs>
        <w:spacing w:after="0" w:line="413"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отсутствие самостоятельных менструаций, реже - олигоменорея;</w:t>
      </w:r>
    </w:p>
    <w:p w:rsidR="009A2DBD" w:rsidRPr="009A2DBD" w:rsidRDefault="009A2DBD" w:rsidP="009A2DBD">
      <w:pPr>
        <w:widowControl w:val="0"/>
        <w:numPr>
          <w:ilvl w:val="0"/>
          <w:numId w:val="1"/>
        </w:numPr>
        <w:tabs>
          <w:tab w:val="left" w:pos="536"/>
          <w:tab w:val="right" w:pos="9398"/>
        </w:tabs>
        <w:spacing w:after="0" w:line="432"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низкие концентрации гонадотропинов (ЛГ &lt; 3,0 МЕ/л) и Е</w:t>
      </w:r>
      <w:proofErr w:type="gramStart"/>
      <w:r w:rsidRPr="009A2DBD">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pacing w:val="3"/>
          <w:sz w:val="24"/>
          <w:szCs w:val="24"/>
          <w:lang w:eastAsia="ru-RU"/>
        </w:rPr>
        <w:t xml:space="preserve"> </w:t>
      </w:r>
      <w:r w:rsidRPr="009A2DBD">
        <w:rPr>
          <w:rFonts w:ascii="Times New Roman" w:eastAsia="Times New Roman" w:hAnsi="Times New Roman" w:cs="Times New Roman"/>
          <w:color w:val="000000"/>
          <w:spacing w:val="3"/>
          <w:sz w:val="24"/>
          <w:szCs w:val="24"/>
          <w:lang w:eastAsia="ru-RU"/>
        </w:rPr>
        <w:t>в сыворотке крови;</w:t>
      </w:r>
    </w:p>
    <w:p w:rsidR="009A2DBD" w:rsidRPr="009A2DBD" w:rsidRDefault="009A2DBD" w:rsidP="009A2DBD">
      <w:pPr>
        <w:widowControl w:val="0"/>
        <w:numPr>
          <w:ilvl w:val="0"/>
          <w:numId w:val="1"/>
        </w:numPr>
        <w:tabs>
          <w:tab w:val="left" w:pos="536"/>
          <w:tab w:val="right" w:pos="9398"/>
        </w:tabs>
        <w:spacing w:after="0" w:line="432"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отрицательная проба с ге</w:t>
      </w:r>
      <w:r>
        <w:rPr>
          <w:rFonts w:ascii="Times New Roman" w:eastAsia="Times New Roman" w:hAnsi="Times New Roman" w:cs="Times New Roman"/>
          <w:color w:val="000000"/>
          <w:spacing w:val="3"/>
          <w:sz w:val="24"/>
          <w:szCs w:val="24"/>
          <w:lang w:eastAsia="ru-RU"/>
        </w:rPr>
        <w:t xml:space="preserve">стагенами (реже – положительная </w:t>
      </w:r>
      <w:r w:rsidRPr="009A2DBD">
        <w:rPr>
          <w:rFonts w:ascii="Times New Roman" w:eastAsia="Times New Roman" w:hAnsi="Times New Roman" w:cs="Times New Roman"/>
          <w:color w:val="000000"/>
          <w:spacing w:val="3"/>
          <w:sz w:val="24"/>
          <w:szCs w:val="24"/>
          <w:lang w:eastAsia="ru-RU"/>
        </w:rPr>
        <w:t>проба при ФГА);</w:t>
      </w:r>
    </w:p>
    <w:p w:rsidR="009A2DBD" w:rsidRPr="009A2DBD" w:rsidRDefault="009A2DBD" w:rsidP="009A2DBD">
      <w:pPr>
        <w:widowControl w:val="0"/>
        <w:numPr>
          <w:ilvl w:val="0"/>
          <w:numId w:val="1"/>
        </w:numPr>
        <w:tabs>
          <w:tab w:val="left" w:pos="536"/>
        </w:tabs>
        <w:spacing w:after="0" w:line="432"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положительная эстроген-прогестероновая проба.</w:t>
      </w:r>
    </w:p>
    <w:p w:rsidR="009A2DBD" w:rsidRDefault="009A2DBD" w:rsidP="009A2DBD">
      <w:pPr>
        <w:widowControl w:val="0"/>
        <w:spacing w:after="31" w:line="210" w:lineRule="exact"/>
        <w:ind w:left="20" w:firstLine="560"/>
        <w:jc w:val="both"/>
        <w:rPr>
          <w:rFonts w:ascii="Times New Roman" w:eastAsia="Times New Roman" w:hAnsi="Times New Roman" w:cs="Times New Roman"/>
          <w:b/>
          <w:color w:val="000000"/>
          <w:spacing w:val="3"/>
          <w:sz w:val="24"/>
          <w:szCs w:val="24"/>
          <w:lang w:eastAsia="ru-RU"/>
        </w:rPr>
      </w:pPr>
    </w:p>
    <w:p w:rsidR="009A2DBD" w:rsidRPr="009A2DBD" w:rsidRDefault="009A2DBD" w:rsidP="009A2DBD">
      <w:pPr>
        <w:widowControl w:val="0"/>
        <w:spacing w:after="31" w:line="210" w:lineRule="exact"/>
        <w:ind w:lef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Рекомендации по лечению бесплодия</w:t>
      </w:r>
      <w:r w:rsidRPr="009A2DBD">
        <w:rPr>
          <w:rFonts w:ascii="Times New Roman" w:eastAsia="Times New Roman" w:hAnsi="Times New Roman" w:cs="Times New Roman"/>
          <w:color w:val="000000"/>
          <w:spacing w:val="3"/>
          <w:sz w:val="24"/>
          <w:szCs w:val="24"/>
          <w:lang w:eastAsia="ru-RU"/>
        </w:rPr>
        <w:t xml:space="preserve"> [45]</w:t>
      </w:r>
    </w:p>
    <w:p w:rsidR="009A2DBD" w:rsidRPr="009A2DBD" w:rsidRDefault="009A2DBD" w:rsidP="009A2DBD">
      <w:pPr>
        <w:widowControl w:val="0"/>
        <w:numPr>
          <w:ilvl w:val="0"/>
          <w:numId w:val="1"/>
        </w:numPr>
        <w:tabs>
          <w:tab w:val="left" w:pos="536"/>
          <w:tab w:val="right" w:pos="9398"/>
        </w:tabs>
        <w:spacing w:after="0" w:line="413"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Индукцию овуляц</w:t>
      </w:r>
      <w:r>
        <w:rPr>
          <w:rFonts w:ascii="Times New Roman" w:eastAsia="Times New Roman" w:hAnsi="Times New Roman" w:cs="Times New Roman"/>
          <w:color w:val="000000"/>
          <w:spacing w:val="3"/>
          <w:sz w:val="24"/>
          <w:szCs w:val="24"/>
          <w:lang w:eastAsia="ru-RU"/>
        </w:rPr>
        <w:t xml:space="preserve">ии у женщин с ФГА рекомендовано </w:t>
      </w:r>
      <w:r w:rsidRPr="009A2DBD">
        <w:rPr>
          <w:rFonts w:ascii="Times New Roman" w:eastAsia="Times New Roman" w:hAnsi="Times New Roman" w:cs="Times New Roman"/>
          <w:color w:val="000000"/>
          <w:spacing w:val="3"/>
          <w:sz w:val="24"/>
          <w:szCs w:val="24"/>
          <w:lang w:eastAsia="ru-RU"/>
        </w:rPr>
        <w:t>проводить только после</w:t>
      </w:r>
    </w:p>
    <w:p w:rsidR="009A2DBD" w:rsidRPr="009A2DBD" w:rsidRDefault="009A2DBD" w:rsidP="009A2DBD">
      <w:pPr>
        <w:widowControl w:val="0"/>
        <w:tabs>
          <w:tab w:val="right" w:pos="9398"/>
        </w:tabs>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достижения ИМТ&gt;18,5 кг/м</w:t>
      </w:r>
      <w:r w:rsidRPr="009A2DBD">
        <w:rPr>
          <w:rFonts w:ascii="Times New Roman" w:eastAsia="Times New Roman" w:hAnsi="Times New Roman" w:cs="Times New Roman"/>
          <w:color w:val="000000"/>
          <w:spacing w:val="3"/>
          <w:sz w:val="24"/>
          <w:szCs w:val="24"/>
          <w:vertAlign w:val="superscript"/>
          <w:lang w:eastAsia="ru-RU"/>
        </w:rPr>
        <w:t>2</w:t>
      </w:r>
      <w:r>
        <w:rPr>
          <w:rFonts w:ascii="Times New Roman" w:eastAsia="Times New Roman" w:hAnsi="Times New Roman" w:cs="Times New Roman"/>
          <w:color w:val="000000"/>
          <w:spacing w:val="3"/>
          <w:sz w:val="24"/>
          <w:szCs w:val="24"/>
          <w:lang w:eastAsia="ru-RU"/>
        </w:rPr>
        <w:t xml:space="preserve"> ввиду повышенного риска </w:t>
      </w:r>
      <w:r w:rsidRPr="009A2DBD">
        <w:rPr>
          <w:rFonts w:ascii="Times New Roman" w:eastAsia="Times New Roman" w:hAnsi="Times New Roman" w:cs="Times New Roman"/>
          <w:color w:val="000000"/>
          <w:spacing w:val="3"/>
          <w:sz w:val="24"/>
          <w:szCs w:val="24"/>
          <w:lang w:eastAsia="ru-RU"/>
        </w:rPr>
        <w:t>акушерских осложнений</w:t>
      </w:r>
    </w:p>
    <w:p w:rsidR="009A2DBD" w:rsidRPr="009A2DBD" w:rsidRDefault="009A2DBD" w:rsidP="009A2DBD">
      <w:pPr>
        <w:widowControl w:val="0"/>
        <w:tabs>
          <w:tab w:val="right" w:pos="9398"/>
        </w:tabs>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(потеря плода, р</w:t>
      </w:r>
      <w:r>
        <w:rPr>
          <w:rFonts w:ascii="Times New Roman" w:eastAsia="Times New Roman" w:hAnsi="Times New Roman" w:cs="Times New Roman"/>
          <w:color w:val="000000"/>
          <w:spacing w:val="3"/>
          <w:sz w:val="24"/>
          <w:szCs w:val="24"/>
          <w:lang w:eastAsia="ru-RU"/>
        </w:rPr>
        <w:t xml:space="preserve">ождение детей с малым весом для </w:t>
      </w:r>
      <w:r w:rsidRPr="009A2DBD">
        <w:rPr>
          <w:rFonts w:ascii="Times New Roman" w:eastAsia="Times New Roman" w:hAnsi="Times New Roman" w:cs="Times New Roman"/>
          <w:color w:val="000000"/>
          <w:spacing w:val="3"/>
          <w:sz w:val="24"/>
          <w:szCs w:val="24"/>
          <w:lang w:eastAsia="ru-RU"/>
        </w:rPr>
        <w:t>гестационного возраста,</w:t>
      </w:r>
    </w:p>
    <w:p w:rsidR="009A2DBD" w:rsidRPr="009A2DBD" w:rsidRDefault="009A2DBD" w:rsidP="009A2DBD">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преждевременные роды и кесарево сечение).</w:t>
      </w:r>
    </w:p>
    <w:p w:rsidR="009A2DBD" w:rsidRPr="009A2DBD" w:rsidRDefault="009A2DBD" w:rsidP="009A2DBD">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u w:val="single"/>
          <w:lang w:eastAsia="ru-RU"/>
        </w:rPr>
        <w:t>Уровень доказательности 3В.</w:t>
      </w:r>
    </w:p>
    <w:p w:rsidR="009A2DBD" w:rsidRPr="009A2DBD" w:rsidRDefault="009A2DBD" w:rsidP="009A2DBD">
      <w:pPr>
        <w:widowControl w:val="0"/>
        <w:numPr>
          <w:ilvl w:val="0"/>
          <w:numId w:val="1"/>
        </w:numPr>
        <w:tabs>
          <w:tab w:val="left" w:pos="536"/>
        </w:tabs>
        <w:spacing w:after="0" w:line="413" w:lineRule="exact"/>
        <w:ind w:right="20"/>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В случае расстройств приема пищи рекомендуется консультация диетолога и психотерапевта для проведения когнитивной поведенческой терапии.</w:t>
      </w:r>
    </w:p>
    <w:p w:rsidR="009A2DBD" w:rsidRPr="009A2DBD" w:rsidRDefault="009A2DBD" w:rsidP="009A2DBD">
      <w:pPr>
        <w:widowControl w:val="0"/>
        <w:numPr>
          <w:ilvl w:val="0"/>
          <w:numId w:val="1"/>
        </w:numPr>
        <w:tabs>
          <w:tab w:val="left" w:pos="536"/>
        </w:tabs>
        <w:spacing w:after="0" w:line="418" w:lineRule="exact"/>
        <w:ind w:right="20"/>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У пациенток с ФГА при достаточном уровне эстрадиола для овариальной стимуляции можно использовать кломифен.</w:t>
      </w:r>
    </w:p>
    <w:p w:rsidR="009A2DBD" w:rsidRPr="009A2DBD" w:rsidRDefault="009A2DBD" w:rsidP="009A2DBD">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u w:val="single"/>
          <w:lang w:eastAsia="ru-RU"/>
        </w:rPr>
        <w:t>Уровень доказательности 2А.</w:t>
      </w:r>
    </w:p>
    <w:p w:rsidR="009A2DBD" w:rsidRPr="009A2DBD" w:rsidRDefault="009A2DBD" w:rsidP="009A2DBD">
      <w:pPr>
        <w:widowControl w:val="0"/>
        <w:numPr>
          <w:ilvl w:val="0"/>
          <w:numId w:val="1"/>
        </w:numPr>
        <w:tabs>
          <w:tab w:val="left" w:pos="536"/>
        </w:tabs>
        <w:spacing w:after="0" w:line="418" w:lineRule="exact"/>
        <w:ind w:right="20"/>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Для овариальной стимуляции следует использовать препараты группы менотропинов, содержащих комбинацию ФСГ и ЛГ.</w:t>
      </w:r>
    </w:p>
    <w:p w:rsidR="009A2DBD" w:rsidRDefault="009A2DBD" w:rsidP="00D24154">
      <w:pPr>
        <w:widowControl w:val="0"/>
        <w:spacing w:after="0" w:line="360" w:lineRule="auto"/>
        <w:ind w:right="20"/>
        <w:jc w:val="both"/>
        <w:rPr>
          <w:rFonts w:ascii="Times New Roman" w:eastAsia="Times New Roman" w:hAnsi="Times New Roman" w:cs="Times New Roman"/>
          <w:color w:val="000000"/>
          <w:spacing w:val="3"/>
          <w:sz w:val="24"/>
          <w:szCs w:val="24"/>
          <w:lang w:eastAsia="ru-RU"/>
        </w:rPr>
      </w:pPr>
    </w:p>
    <w:p w:rsidR="009A2DBD" w:rsidRPr="009A2DBD" w:rsidRDefault="009A2DBD" w:rsidP="009A2DBD">
      <w:pPr>
        <w:widowControl w:val="0"/>
        <w:numPr>
          <w:ilvl w:val="0"/>
          <w:numId w:val="1"/>
        </w:numPr>
        <w:tabs>
          <w:tab w:val="left" w:pos="492"/>
        </w:tabs>
        <w:spacing w:after="0" w:line="418" w:lineRule="exact"/>
        <w:ind w:right="20"/>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Овариальная стимуляция гонадотропинами должна проводиться под строгим УЗ мониторингом.</w:t>
      </w:r>
    </w:p>
    <w:p w:rsidR="009A2DBD" w:rsidRPr="009A2DBD" w:rsidRDefault="009A2DBD" w:rsidP="009A2DBD">
      <w:pPr>
        <w:widowControl w:val="0"/>
        <w:spacing w:after="0" w:line="418" w:lineRule="exact"/>
        <w:ind w:left="20" w:firstLine="54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u w:val="single"/>
          <w:lang w:eastAsia="ru-RU"/>
        </w:rPr>
        <w:t xml:space="preserve">Уровень доказательности </w:t>
      </w:r>
      <w:r w:rsidRPr="009A2DBD">
        <w:rPr>
          <w:rFonts w:ascii="Times New Roman" w:eastAsia="Times New Roman" w:hAnsi="Times New Roman" w:cs="Times New Roman"/>
          <w:color w:val="000000"/>
          <w:spacing w:val="3"/>
          <w:sz w:val="24"/>
          <w:szCs w:val="24"/>
          <w:u w:val="single"/>
          <w:lang w:val="en-US" w:eastAsia="ru-RU"/>
        </w:rPr>
        <w:t>1A.</w:t>
      </w:r>
    </w:p>
    <w:p w:rsidR="009A2DBD" w:rsidRPr="009A2DBD" w:rsidRDefault="009A2DBD" w:rsidP="009A2DBD">
      <w:pPr>
        <w:widowControl w:val="0"/>
        <w:numPr>
          <w:ilvl w:val="0"/>
          <w:numId w:val="1"/>
        </w:numPr>
        <w:tabs>
          <w:tab w:val="left" w:pos="492"/>
          <w:tab w:val="right" w:pos="9420"/>
        </w:tabs>
        <w:spacing w:after="0" w:line="413"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В случае неэффективности овариальной стим</w:t>
      </w:r>
      <w:r w:rsidR="00215EEA">
        <w:rPr>
          <w:rFonts w:ascii="Times New Roman" w:eastAsia="Times New Roman" w:hAnsi="Times New Roman" w:cs="Times New Roman"/>
          <w:color w:val="000000"/>
          <w:spacing w:val="3"/>
          <w:sz w:val="24"/>
          <w:szCs w:val="24"/>
          <w:lang w:eastAsia="ru-RU"/>
        </w:rPr>
        <w:t xml:space="preserve">уляции </w:t>
      </w:r>
      <w:r w:rsidRPr="009A2DBD">
        <w:rPr>
          <w:rFonts w:ascii="Times New Roman" w:eastAsia="Times New Roman" w:hAnsi="Times New Roman" w:cs="Times New Roman"/>
          <w:color w:val="000000"/>
          <w:spacing w:val="3"/>
          <w:sz w:val="24"/>
          <w:szCs w:val="24"/>
          <w:lang w:eastAsia="ru-RU"/>
        </w:rPr>
        <w:t>с использованием</w:t>
      </w:r>
    </w:p>
    <w:p w:rsidR="009A2DBD" w:rsidRDefault="009A2DBD" w:rsidP="009A2DBD">
      <w:pPr>
        <w:widowControl w:val="0"/>
        <w:spacing w:after="360" w:line="413" w:lineRule="exact"/>
        <w:ind w:left="20" w:firstLine="54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непрямых/прямых индукторов овуляции рекомендовано проведение программ ВРТ.</w:t>
      </w:r>
    </w:p>
    <w:p w:rsidR="00CB5C92" w:rsidRPr="009A2DBD" w:rsidRDefault="00CB5C92" w:rsidP="009A2DBD">
      <w:pPr>
        <w:widowControl w:val="0"/>
        <w:spacing w:after="360" w:line="413" w:lineRule="exact"/>
        <w:ind w:left="20" w:firstLine="540"/>
        <w:jc w:val="both"/>
        <w:rPr>
          <w:rFonts w:ascii="Times New Roman" w:eastAsia="Times New Roman" w:hAnsi="Times New Roman" w:cs="Times New Roman"/>
          <w:color w:val="000000"/>
          <w:spacing w:val="3"/>
          <w:sz w:val="24"/>
          <w:szCs w:val="24"/>
          <w:lang w:eastAsia="ru-RU"/>
        </w:rPr>
      </w:pPr>
    </w:p>
    <w:p w:rsidR="009A2DBD" w:rsidRPr="009A2DBD" w:rsidRDefault="009A2DBD" w:rsidP="00221A17">
      <w:pPr>
        <w:widowControl w:val="0"/>
        <w:numPr>
          <w:ilvl w:val="0"/>
          <w:numId w:val="10"/>
        </w:numPr>
        <w:tabs>
          <w:tab w:val="left" w:pos="492"/>
        </w:tabs>
        <w:spacing w:after="0" w:line="413" w:lineRule="exact"/>
        <w:ind w:right="20"/>
        <w:rPr>
          <w:rFonts w:ascii="Times New Roman" w:eastAsia="Times New Roman" w:hAnsi="Times New Roman" w:cs="Times New Roman"/>
          <w:b/>
          <w:color w:val="000000"/>
          <w:spacing w:val="3"/>
          <w:sz w:val="24"/>
          <w:szCs w:val="24"/>
          <w:lang w:eastAsia="ru-RU"/>
        </w:rPr>
      </w:pPr>
      <w:bookmarkStart w:id="21" w:name="bookmark22"/>
      <w:r w:rsidRPr="009A2DBD">
        <w:rPr>
          <w:rFonts w:ascii="Times New Roman" w:eastAsia="Times New Roman" w:hAnsi="Times New Roman" w:cs="Times New Roman"/>
          <w:b/>
          <w:color w:val="000000"/>
          <w:spacing w:val="3"/>
          <w:sz w:val="24"/>
          <w:szCs w:val="24"/>
          <w:lang w:eastAsia="ru-RU"/>
        </w:rPr>
        <w:t>Группа II.</w:t>
      </w:r>
      <w:r w:rsidR="00D24154">
        <w:rPr>
          <w:rFonts w:ascii="Times New Roman" w:eastAsia="Times New Roman" w:hAnsi="Times New Roman" w:cs="Times New Roman"/>
          <w:b/>
          <w:color w:val="000000"/>
          <w:spacing w:val="3"/>
          <w:sz w:val="24"/>
          <w:szCs w:val="24"/>
          <w:lang w:eastAsia="ru-RU"/>
        </w:rPr>
        <w:t xml:space="preserve">   </w:t>
      </w:r>
      <w:r w:rsidRPr="009A2DBD">
        <w:rPr>
          <w:rFonts w:ascii="Times New Roman" w:eastAsia="Times New Roman" w:hAnsi="Times New Roman" w:cs="Times New Roman"/>
          <w:b/>
          <w:color w:val="000000"/>
          <w:spacing w:val="3"/>
          <w:sz w:val="24"/>
          <w:szCs w:val="24"/>
          <w:lang w:eastAsia="ru-RU"/>
        </w:rPr>
        <w:t xml:space="preserve"> Нормогонадотропная нормоэстрогенная ановуляция (синдром поликистозных яичников) (МКБ-</w:t>
      </w:r>
      <w:r w:rsidR="009C37DC">
        <w:rPr>
          <w:rFonts w:ascii="Times New Roman" w:eastAsia="Times New Roman" w:hAnsi="Times New Roman" w:cs="Times New Roman"/>
          <w:b/>
          <w:color w:val="000000"/>
          <w:spacing w:val="3"/>
          <w:sz w:val="24"/>
          <w:szCs w:val="24"/>
          <w:lang w:eastAsia="ru-RU"/>
        </w:rPr>
        <w:t xml:space="preserve">Х  </w:t>
      </w:r>
      <w:r w:rsidRPr="009A2DBD">
        <w:rPr>
          <w:rFonts w:ascii="Times New Roman" w:eastAsia="Times New Roman" w:hAnsi="Times New Roman" w:cs="Times New Roman"/>
          <w:b/>
          <w:color w:val="000000"/>
          <w:spacing w:val="3"/>
          <w:sz w:val="24"/>
          <w:szCs w:val="24"/>
          <w:lang w:eastAsia="ru-RU"/>
        </w:rPr>
        <w:t>Е28.2)</w:t>
      </w:r>
      <w:bookmarkEnd w:id="21"/>
    </w:p>
    <w:p w:rsidR="009A2DBD" w:rsidRPr="009A2DBD" w:rsidRDefault="009A2DBD" w:rsidP="009A2DBD">
      <w:pPr>
        <w:widowControl w:val="0"/>
        <w:spacing w:after="0" w:line="413" w:lineRule="exact"/>
        <w:ind w:left="20" w:right="20" w:firstLine="54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Определение</w:t>
      </w:r>
      <w:r w:rsidRPr="009A2DBD">
        <w:rPr>
          <w:rFonts w:ascii="Times New Roman" w:eastAsia="Times New Roman" w:hAnsi="Times New Roman" w:cs="Times New Roman"/>
          <w:color w:val="000000"/>
          <w:spacing w:val="3"/>
          <w:sz w:val="24"/>
          <w:szCs w:val="24"/>
          <w:lang w:eastAsia="ru-RU"/>
        </w:rPr>
        <w:t>. Синдром поликистозных яичников (СПКЯ) - это эндокринопатия у женщин репродуктивного возраста, ассоциированная с гиперандрогенией, ановуляторным бесплодием, метаболическими нарушениями.</w:t>
      </w:r>
    </w:p>
    <w:p w:rsidR="009A2DBD" w:rsidRPr="009A2DBD" w:rsidRDefault="009A2DBD" w:rsidP="009A2DBD">
      <w:pPr>
        <w:widowControl w:val="0"/>
        <w:spacing w:after="0" w:line="413" w:lineRule="exact"/>
        <w:ind w:left="20" w:right="20" w:firstLine="54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lastRenderedPageBreak/>
        <w:t>Эпидемиология.</w:t>
      </w:r>
      <w:r w:rsidRPr="009A2DBD">
        <w:rPr>
          <w:rFonts w:ascii="Times New Roman" w:eastAsia="Times New Roman" w:hAnsi="Times New Roman" w:cs="Times New Roman"/>
          <w:color w:val="000000"/>
          <w:spacing w:val="3"/>
          <w:sz w:val="24"/>
          <w:szCs w:val="24"/>
          <w:lang w:eastAsia="ru-RU"/>
        </w:rPr>
        <w:t xml:space="preserve"> В структуре эндокринного бесплодия частота нормогонадотропной нормоэстрогенной ановуляции достигает 85%. Частота в популяции составляет 8-13% [46].</w:t>
      </w:r>
    </w:p>
    <w:p w:rsidR="009A2DBD" w:rsidRPr="009A2DBD" w:rsidRDefault="009A2DBD" w:rsidP="009A2DBD">
      <w:pPr>
        <w:widowControl w:val="0"/>
        <w:spacing w:after="0" w:line="413" w:lineRule="exact"/>
        <w:ind w:left="20" w:right="20" w:firstLine="54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Этиология и патогенез</w:t>
      </w:r>
      <w:r w:rsidRPr="009A2DBD">
        <w:rPr>
          <w:rFonts w:ascii="Times New Roman" w:eastAsia="Times New Roman" w:hAnsi="Times New Roman" w:cs="Times New Roman"/>
          <w:color w:val="000000"/>
          <w:spacing w:val="3"/>
          <w:sz w:val="24"/>
          <w:szCs w:val="24"/>
          <w:lang w:eastAsia="ru-RU"/>
        </w:rPr>
        <w:t>. В генезе СПКЯ играют роль генетические и эпигенетические факторы.</w:t>
      </w:r>
    </w:p>
    <w:p w:rsidR="005C2FAC" w:rsidRPr="00CB5C92" w:rsidRDefault="005C2FAC" w:rsidP="005C2FAC">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Диагностика и лечение</w:t>
      </w:r>
      <w:r w:rsidRPr="00CB5C92">
        <w:rPr>
          <w:rFonts w:ascii="Times New Roman" w:eastAsia="Times New Roman" w:hAnsi="Times New Roman" w:cs="Times New Roman"/>
          <w:color w:val="000000"/>
          <w:spacing w:val="3"/>
          <w:sz w:val="24"/>
          <w:szCs w:val="24"/>
          <w:lang w:eastAsia="ru-RU"/>
        </w:rPr>
        <w:t xml:space="preserve">. Данные, касающиеся диагностики, лечения и диспансерного наблюдения женщин с </w:t>
      </w:r>
      <w:r w:rsidRPr="009A2DBD">
        <w:rPr>
          <w:rFonts w:ascii="Times New Roman" w:eastAsia="Times New Roman" w:hAnsi="Times New Roman" w:cs="Times New Roman"/>
          <w:color w:val="000000"/>
          <w:spacing w:val="3"/>
          <w:sz w:val="24"/>
          <w:szCs w:val="24"/>
          <w:lang w:eastAsia="ru-RU"/>
        </w:rPr>
        <w:t>СПКЯ</w:t>
      </w:r>
      <w:r w:rsidRPr="00CB5C92">
        <w:rPr>
          <w:rFonts w:ascii="Times New Roman" w:eastAsia="Times New Roman" w:hAnsi="Times New Roman" w:cs="Times New Roman"/>
          <w:color w:val="000000"/>
          <w:spacing w:val="3"/>
          <w:sz w:val="24"/>
          <w:szCs w:val="24"/>
          <w:lang w:eastAsia="ru-RU"/>
        </w:rPr>
        <w:t xml:space="preserve"> различного генеза</w:t>
      </w:r>
      <w:r w:rsidR="00C45DC9">
        <w:rPr>
          <w:rFonts w:ascii="Times New Roman" w:eastAsia="Times New Roman" w:hAnsi="Times New Roman" w:cs="Times New Roman"/>
          <w:color w:val="000000"/>
          <w:spacing w:val="3"/>
          <w:sz w:val="24"/>
          <w:szCs w:val="24"/>
          <w:lang w:eastAsia="ru-RU"/>
        </w:rPr>
        <w:t xml:space="preserve">, </w:t>
      </w:r>
      <w:proofErr w:type="gramStart"/>
      <w:r w:rsidR="00C45DC9">
        <w:rPr>
          <w:rFonts w:ascii="Times New Roman" w:eastAsia="Times New Roman" w:hAnsi="Times New Roman" w:cs="Times New Roman"/>
          <w:color w:val="000000"/>
          <w:spacing w:val="3"/>
          <w:sz w:val="24"/>
          <w:szCs w:val="24"/>
          <w:lang w:eastAsia="ru-RU"/>
        </w:rPr>
        <w:t xml:space="preserve">включая показания к ВРТ </w:t>
      </w:r>
      <w:r w:rsidRPr="00CB5C92">
        <w:rPr>
          <w:rFonts w:ascii="Times New Roman" w:eastAsia="Times New Roman" w:hAnsi="Times New Roman" w:cs="Times New Roman"/>
          <w:color w:val="000000"/>
          <w:spacing w:val="3"/>
          <w:sz w:val="24"/>
          <w:szCs w:val="24"/>
          <w:lang w:eastAsia="ru-RU"/>
        </w:rPr>
        <w:t xml:space="preserve"> представлены</w:t>
      </w:r>
      <w:proofErr w:type="gramEnd"/>
      <w:r w:rsidRPr="00CB5C92">
        <w:rPr>
          <w:rFonts w:ascii="Times New Roman" w:eastAsia="Times New Roman" w:hAnsi="Times New Roman" w:cs="Times New Roman"/>
          <w:color w:val="000000"/>
          <w:spacing w:val="3"/>
          <w:sz w:val="24"/>
          <w:szCs w:val="24"/>
          <w:lang w:eastAsia="ru-RU"/>
        </w:rPr>
        <w:t xml:space="preserve"> в </w:t>
      </w:r>
      <w:r>
        <w:rPr>
          <w:rFonts w:ascii="Times New Roman" w:eastAsia="Times New Roman" w:hAnsi="Times New Roman" w:cs="Times New Roman"/>
          <w:color w:val="000000"/>
          <w:spacing w:val="3"/>
          <w:sz w:val="24"/>
          <w:szCs w:val="24"/>
          <w:lang w:eastAsia="ru-RU"/>
        </w:rPr>
        <w:t xml:space="preserve">соответствующих </w:t>
      </w:r>
      <w:r w:rsidRPr="00CB5C92">
        <w:rPr>
          <w:rFonts w:ascii="Times New Roman" w:eastAsia="Times New Roman" w:hAnsi="Times New Roman" w:cs="Times New Roman"/>
          <w:color w:val="000000"/>
          <w:spacing w:val="3"/>
          <w:sz w:val="24"/>
          <w:szCs w:val="24"/>
          <w:lang w:eastAsia="ru-RU"/>
        </w:rPr>
        <w:t>клинических рекомендациях</w:t>
      </w:r>
      <w:r>
        <w:rPr>
          <w:rFonts w:ascii="Times New Roman" w:eastAsia="Times New Roman" w:hAnsi="Times New Roman" w:cs="Times New Roman"/>
          <w:color w:val="000000"/>
          <w:spacing w:val="3"/>
          <w:sz w:val="24"/>
          <w:szCs w:val="24"/>
          <w:lang w:eastAsia="ru-RU"/>
        </w:rPr>
        <w:t>.</w:t>
      </w:r>
    </w:p>
    <w:p w:rsidR="00CB5C92" w:rsidRDefault="005C2FAC" w:rsidP="009A2DBD">
      <w:pPr>
        <w:widowControl w:val="0"/>
        <w:spacing w:after="0" w:line="413" w:lineRule="exact"/>
        <w:ind w:left="20" w:firstLine="540"/>
        <w:jc w:val="both"/>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 xml:space="preserve"> </w:t>
      </w:r>
    </w:p>
    <w:p w:rsidR="009A2DBD" w:rsidRPr="009A2DBD" w:rsidRDefault="009A2DBD" w:rsidP="00CB5C92">
      <w:pPr>
        <w:widowControl w:val="0"/>
        <w:spacing w:after="0" w:line="360" w:lineRule="auto"/>
        <w:ind w:left="20" w:firstLine="540"/>
        <w:jc w:val="both"/>
        <w:rPr>
          <w:rFonts w:ascii="Times New Roman" w:eastAsia="Times New Roman" w:hAnsi="Times New Roman" w:cs="Times New Roman"/>
          <w:b/>
          <w:color w:val="000000"/>
          <w:spacing w:val="3"/>
          <w:sz w:val="24"/>
          <w:szCs w:val="24"/>
          <w:lang w:eastAsia="ru-RU"/>
        </w:rPr>
      </w:pPr>
      <w:r w:rsidRPr="009A2DBD">
        <w:rPr>
          <w:rFonts w:ascii="Times New Roman" w:eastAsia="Times New Roman" w:hAnsi="Times New Roman" w:cs="Times New Roman"/>
          <w:b/>
          <w:color w:val="000000"/>
          <w:spacing w:val="3"/>
          <w:sz w:val="24"/>
          <w:szCs w:val="24"/>
          <w:lang w:eastAsia="ru-RU"/>
        </w:rPr>
        <w:t>Рекомендации по лечению бесплодия при СПКЯ:</w:t>
      </w:r>
    </w:p>
    <w:p w:rsidR="009A2DBD" w:rsidRPr="009A2DBD" w:rsidRDefault="009A2DBD" w:rsidP="00CB5C92">
      <w:pPr>
        <w:widowControl w:val="0"/>
        <w:numPr>
          <w:ilvl w:val="0"/>
          <w:numId w:val="1"/>
        </w:numPr>
        <w:tabs>
          <w:tab w:val="left" w:pos="492"/>
        </w:tabs>
        <w:spacing w:after="0" w:line="360" w:lineRule="auto"/>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изменение образа жизни с целью нормализации массы тела;</w:t>
      </w:r>
    </w:p>
    <w:p w:rsidR="009A2DBD" w:rsidRPr="009A2DBD" w:rsidRDefault="009A2DBD" w:rsidP="009A2DBD">
      <w:pPr>
        <w:widowControl w:val="0"/>
        <w:numPr>
          <w:ilvl w:val="0"/>
          <w:numId w:val="1"/>
        </w:numPr>
        <w:tabs>
          <w:tab w:val="left" w:pos="492"/>
        </w:tabs>
        <w:spacing w:after="36" w:line="210"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использование кломифена в качестве первой линии терапии;</w:t>
      </w:r>
    </w:p>
    <w:p w:rsidR="009A2DBD" w:rsidRPr="009A2DBD" w:rsidRDefault="009A2DBD" w:rsidP="009A2DBD">
      <w:pPr>
        <w:widowControl w:val="0"/>
        <w:numPr>
          <w:ilvl w:val="0"/>
          <w:numId w:val="1"/>
        </w:numPr>
        <w:tabs>
          <w:tab w:val="left" w:pos="492"/>
          <w:tab w:val="right" w:pos="9420"/>
        </w:tabs>
        <w:spacing w:after="0" w:line="413"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при неэффективности кл</w:t>
      </w:r>
      <w:r w:rsidR="00CB5C92">
        <w:rPr>
          <w:rFonts w:ascii="Times New Roman" w:eastAsia="Times New Roman" w:hAnsi="Times New Roman" w:cs="Times New Roman"/>
          <w:color w:val="000000"/>
          <w:spacing w:val="3"/>
          <w:sz w:val="24"/>
          <w:szCs w:val="24"/>
          <w:lang w:eastAsia="ru-RU"/>
        </w:rPr>
        <w:t xml:space="preserve">омифена в качестве второй линии </w:t>
      </w:r>
      <w:r w:rsidRPr="009A2DBD">
        <w:rPr>
          <w:rFonts w:ascii="Times New Roman" w:eastAsia="Times New Roman" w:hAnsi="Times New Roman" w:cs="Times New Roman"/>
          <w:color w:val="000000"/>
          <w:spacing w:val="3"/>
          <w:sz w:val="24"/>
          <w:szCs w:val="24"/>
          <w:lang w:eastAsia="ru-RU"/>
        </w:rPr>
        <w:t>терапии проводится</w:t>
      </w:r>
    </w:p>
    <w:p w:rsidR="009A2DBD" w:rsidRPr="009A2DBD" w:rsidRDefault="009A2DBD" w:rsidP="009A2DBD">
      <w:pPr>
        <w:widowControl w:val="0"/>
        <w:spacing w:after="0" w:line="413" w:lineRule="exact"/>
        <w:ind w:left="20" w:firstLine="54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овариальная стимуляция гонадотропинами или лапароскопия;</w:t>
      </w:r>
    </w:p>
    <w:p w:rsidR="009A2DBD" w:rsidRPr="009A2DBD" w:rsidRDefault="009A2DBD" w:rsidP="009A2DBD">
      <w:pPr>
        <w:widowControl w:val="0"/>
        <w:spacing w:after="0" w:line="413" w:lineRule="exact"/>
        <w:ind w:left="20" w:firstLine="540"/>
        <w:jc w:val="both"/>
        <w:rPr>
          <w:rFonts w:ascii="Times New Roman" w:eastAsia="Times New Roman" w:hAnsi="Times New Roman" w:cs="Times New Roman"/>
          <w:i/>
          <w:iCs/>
          <w:color w:val="000000"/>
          <w:spacing w:val="-2"/>
          <w:sz w:val="24"/>
          <w:szCs w:val="24"/>
          <w:lang w:eastAsia="ru-RU"/>
        </w:rPr>
      </w:pPr>
      <w:r w:rsidRPr="009A2DBD">
        <w:rPr>
          <w:rFonts w:ascii="Times New Roman" w:eastAsia="Times New Roman" w:hAnsi="Times New Roman" w:cs="Times New Roman"/>
          <w:i/>
          <w:iCs/>
          <w:color w:val="000000"/>
          <w:spacing w:val="-2"/>
          <w:sz w:val="24"/>
          <w:szCs w:val="24"/>
          <w:u w:val="single"/>
          <w:lang w:eastAsia="ru-RU"/>
        </w:rPr>
        <w:t>Комментарий:</w:t>
      </w:r>
    </w:p>
    <w:p w:rsidR="009A2DBD" w:rsidRPr="009A2DBD" w:rsidRDefault="009A2DBD" w:rsidP="009A2DBD">
      <w:pPr>
        <w:widowControl w:val="0"/>
        <w:tabs>
          <w:tab w:val="right" w:pos="9420"/>
        </w:tabs>
        <w:spacing w:after="0" w:line="413" w:lineRule="exact"/>
        <w:ind w:left="20" w:firstLine="540"/>
        <w:jc w:val="both"/>
        <w:rPr>
          <w:rFonts w:ascii="Times New Roman" w:eastAsia="Times New Roman" w:hAnsi="Times New Roman" w:cs="Times New Roman"/>
          <w:i/>
          <w:iCs/>
          <w:color w:val="000000"/>
          <w:spacing w:val="-2"/>
          <w:sz w:val="24"/>
          <w:szCs w:val="24"/>
          <w:lang w:eastAsia="ru-RU"/>
        </w:rPr>
      </w:pPr>
      <w:r w:rsidRPr="009A2DBD">
        <w:rPr>
          <w:rFonts w:ascii="Times New Roman" w:eastAsia="Times New Roman" w:hAnsi="Times New Roman" w:cs="Times New Roman"/>
          <w:i/>
          <w:iCs/>
          <w:color w:val="000000"/>
          <w:spacing w:val="-2"/>
          <w:sz w:val="24"/>
          <w:szCs w:val="24"/>
          <w:lang w:eastAsia="ru-RU"/>
        </w:rPr>
        <w:t>визуально неизмененны</w:t>
      </w:r>
      <w:r w:rsidR="00CB5C92">
        <w:rPr>
          <w:rFonts w:ascii="Times New Roman" w:eastAsia="Times New Roman" w:hAnsi="Times New Roman" w:cs="Times New Roman"/>
          <w:i/>
          <w:iCs/>
          <w:color w:val="000000"/>
          <w:spacing w:val="-2"/>
          <w:sz w:val="24"/>
          <w:szCs w:val="24"/>
          <w:lang w:eastAsia="ru-RU"/>
        </w:rPr>
        <w:t xml:space="preserve">е и мультифолликулярные яичники </w:t>
      </w:r>
      <w:r w:rsidRPr="009A2DBD">
        <w:rPr>
          <w:rFonts w:ascii="Times New Roman" w:eastAsia="Times New Roman" w:hAnsi="Times New Roman" w:cs="Times New Roman"/>
          <w:i/>
          <w:iCs/>
          <w:color w:val="000000"/>
          <w:spacing w:val="-2"/>
          <w:sz w:val="24"/>
          <w:szCs w:val="24"/>
          <w:lang w:eastAsia="ru-RU"/>
        </w:rPr>
        <w:t>рекомендуется не</w:t>
      </w:r>
    </w:p>
    <w:p w:rsidR="009A2DBD" w:rsidRPr="009A2DBD" w:rsidRDefault="009A2DBD" w:rsidP="009A2DBD">
      <w:pPr>
        <w:widowControl w:val="0"/>
        <w:spacing w:after="0" w:line="413" w:lineRule="exact"/>
        <w:ind w:left="20" w:right="20"/>
        <w:jc w:val="both"/>
        <w:rPr>
          <w:rFonts w:ascii="Times New Roman" w:eastAsia="Times New Roman" w:hAnsi="Times New Roman" w:cs="Times New Roman"/>
          <w:i/>
          <w:iCs/>
          <w:color w:val="000000"/>
          <w:spacing w:val="-2"/>
          <w:sz w:val="24"/>
          <w:szCs w:val="24"/>
          <w:lang w:eastAsia="ru-RU"/>
        </w:rPr>
      </w:pPr>
      <w:r w:rsidRPr="009A2DBD">
        <w:rPr>
          <w:rFonts w:ascii="Times New Roman" w:eastAsia="Times New Roman" w:hAnsi="Times New Roman" w:cs="Times New Roman"/>
          <w:i/>
          <w:iCs/>
          <w:color w:val="000000"/>
          <w:spacing w:val="-2"/>
          <w:sz w:val="24"/>
          <w:szCs w:val="24"/>
          <w:lang w:eastAsia="ru-RU"/>
        </w:rPr>
        <w:t>подвергать какой-либо травматизации, включая воздействие моно- и биполярной коагуляции;</w:t>
      </w:r>
    </w:p>
    <w:p w:rsidR="009A2DBD" w:rsidRPr="009A2DBD" w:rsidRDefault="009A2DBD" w:rsidP="009A2DBD">
      <w:pPr>
        <w:widowControl w:val="0"/>
        <w:spacing w:after="0" w:line="413" w:lineRule="exact"/>
        <w:ind w:left="20" w:right="20" w:firstLine="540"/>
        <w:jc w:val="both"/>
        <w:rPr>
          <w:rFonts w:ascii="Times New Roman" w:eastAsia="Times New Roman" w:hAnsi="Times New Roman" w:cs="Times New Roman"/>
          <w:i/>
          <w:iCs/>
          <w:color w:val="000000"/>
          <w:spacing w:val="-2"/>
          <w:sz w:val="24"/>
          <w:szCs w:val="24"/>
          <w:lang w:eastAsia="ru-RU"/>
        </w:rPr>
      </w:pPr>
      <w:r w:rsidRPr="009A2DBD">
        <w:rPr>
          <w:rFonts w:ascii="Times New Roman" w:eastAsia="Times New Roman" w:hAnsi="Times New Roman" w:cs="Times New Roman"/>
          <w:i/>
          <w:iCs/>
          <w:color w:val="000000"/>
          <w:spacing w:val="-2"/>
          <w:sz w:val="24"/>
          <w:szCs w:val="24"/>
          <w:lang w:eastAsia="ru-RU"/>
        </w:rPr>
        <w:t>больным СПКЯ, которым планируется лечение с применением ВРТ, оперативное лечение рекомендуется не проводить.</w:t>
      </w:r>
    </w:p>
    <w:p w:rsidR="009A2DBD" w:rsidRPr="009A2DBD" w:rsidRDefault="009A2DBD" w:rsidP="009A2DBD">
      <w:pPr>
        <w:widowControl w:val="0"/>
        <w:numPr>
          <w:ilvl w:val="0"/>
          <w:numId w:val="1"/>
        </w:numPr>
        <w:tabs>
          <w:tab w:val="left" w:pos="492"/>
          <w:tab w:val="right" w:pos="9420"/>
        </w:tabs>
        <w:spacing w:after="0" w:line="413" w:lineRule="exact"/>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при неэффективности овариальной стимуляции и лапароскопии</w:t>
      </w:r>
      <w:r w:rsidRPr="009A2DBD">
        <w:rPr>
          <w:rFonts w:ascii="Times New Roman" w:eastAsia="Times New Roman" w:hAnsi="Times New Roman" w:cs="Times New Roman"/>
          <w:color w:val="000000"/>
          <w:spacing w:val="3"/>
          <w:sz w:val="24"/>
          <w:szCs w:val="24"/>
          <w:lang w:eastAsia="ru-RU"/>
        </w:rPr>
        <w:tab/>
      </w:r>
      <w:r w:rsidR="00A32388">
        <w:rPr>
          <w:rFonts w:ascii="Times New Roman" w:eastAsia="Times New Roman" w:hAnsi="Times New Roman" w:cs="Times New Roman"/>
          <w:color w:val="000000"/>
          <w:spacing w:val="3"/>
          <w:sz w:val="24"/>
          <w:szCs w:val="24"/>
          <w:lang w:eastAsia="ru-RU"/>
        </w:rPr>
        <w:t xml:space="preserve"> </w:t>
      </w:r>
      <w:r w:rsidRPr="009A2DBD">
        <w:rPr>
          <w:rFonts w:ascii="Times New Roman" w:eastAsia="Times New Roman" w:hAnsi="Times New Roman" w:cs="Times New Roman"/>
          <w:color w:val="000000"/>
          <w:spacing w:val="3"/>
          <w:sz w:val="24"/>
          <w:szCs w:val="24"/>
          <w:lang w:eastAsia="ru-RU"/>
        </w:rPr>
        <w:t>показано проведение</w:t>
      </w:r>
    </w:p>
    <w:p w:rsidR="009A2DBD" w:rsidRPr="009A2DBD" w:rsidRDefault="009A2DBD" w:rsidP="009A2DBD">
      <w:pPr>
        <w:widowControl w:val="0"/>
        <w:spacing w:after="0" w:line="413" w:lineRule="exact"/>
        <w:ind w:left="20" w:firstLine="540"/>
        <w:jc w:val="both"/>
        <w:rPr>
          <w:rFonts w:ascii="Times New Roman" w:eastAsia="Times New Roman" w:hAnsi="Times New Roman" w:cs="Times New Roman"/>
          <w:color w:val="000000"/>
          <w:spacing w:val="3"/>
          <w:sz w:val="24"/>
          <w:szCs w:val="24"/>
          <w:lang w:eastAsia="ru-RU"/>
        </w:rPr>
      </w:pPr>
      <w:r w:rsidRPr="009A2DBD">
        <w:rPr>
          <w:rFonts w:ascii="Times New Roman" w:eastAsia="Times New Roman" w:hAnsi="Times New Roman" w:cs="Times New Roman"/>
          <w:color w:val="000000"/>
          <w:spacing w:val="3"/>
          <w:sz w:val="24"/>
          <w:szCs w:val="24"/>
          <w:lang w:eastAsia="ru-RU"/>
        </w:rPr>
        <w:t>программ ВРТ.</w:t>
      </w:r>
    </w:p>
    <w:p w:rsidR="009A2DBD" w:rsidRDefault="009A2DBD" w:rsidP="00586D6B">
      <w:pPr>
        <w:widowControl w:val="0"/>
        <w:spacing w:after="0" w:line="360" w:lineRule="auto"/>
        <w:ind w:left="20" w:right="20" w:firstLine="689"/>
        <w:jc w:val="both"/>
        <w:rPr>
          <w:rFonts w:ascii="Times New Roman" w:eastAsia="Times New Roman" w:hAnsi="Times New Roman" w:cs="Times New Roman"/>
          <w:color w:val="000000"/>
          <w:spacing w:val="3"/>
          <w:sz w:val="24"/>
          <w:szCs w:val="24"/>
          <w:lang w:eastAsia="ru-RU"/>
        </w:rPr>
      </w:pPr>
    </w:p>
    <w:p w:rsidR="00CB5C92" w:rsidRDefault="00CB5C92" w:rsidP="00586D6B">
      <w:pPr>
        <w:widowControl w:val="0"/>
        <w:spacing w:after="0" w:line="360" w:lineRule="auto"/>
        <w:ind w:left="20" w:right="20" w:firstLine="689"/>
        <w:jc w:val="both"/>
        <w:rPr>
          <w:rFonts w:ascii="Times New Roman" w:eastAsia="Times New Roman" w:hAnsi="Times New Roman" w:cs="Times New Roman"/>
          <w:color w:val="000000"/>
          <w:spacing w:val="3"/>
          <w:sz w:val="24"/>
          <w:szCs w:val="24"/>
          <w:lang w:eastAsia="ru-RU"/>
        </w:rPr>
      </w:pPr>
    </w:p>
    <w:p w:rsidR="00CB5C92" w:rsidRDefault="00CB5C92" w:rsidP="00586D6B">
      <w:pPr>
        <w:widowControl w:val="0"/>
        <w:spacing w:after="0" w:line="360" w:lineRule="auto"/>
        <w:ind w:left="20" w:right="20" w:firstLine="689"/>
        <w:jc w:val="both"/>
        <w:rPr>
          <w:rFonts w:ascii="Times New Roman" w:eastAsia="Times New Roman" w:hAnsi="Times New Roman" w:cs="Times New Roman"/>
          <w:color w:val="000000"/>
          <w:spacing w:val="3"/>
          <w:sz w:val="24"/>
          <w:szCs w:val="24"/>
          <w:lang w:eastAsia="ru-RU"/>
        </w:rPr>
      </w:pPr>
    </w:p>
    <w:p w:rsidR="00CB5C92" w:rsidRPr="00CB5C92" w:rsidRDefault="00CB5C92" w:rsidP="00221A17">
      <w:pPr>
        <w:widowControl w:val="0"/>
        <w:numPr>
          <w:ilvl w:val="0"/>
          <w:numId w:val="10"/>
        </w:numPr>
        <w:tabs>
          <w:tab w:val="left" w:pos="489"/>
        </w:tabs>
        <w:spacing w:after="0" w:line="413" w:lineRule="exact"/>
        <w:jc w:val="both"/>
        <w:rPr>
          <w:rFonts w:ascii="Times New Roman" w:eastAsia="Times New Roman" w:hAnsi="Times New Roman" w:cs="Times New Roman"/>
          <w:b/>
          <w:color w:val="000000"/>
          <w:spacing w:val="3"/>
          <w:sz w:val="24"/>
          <w:szCs w:val="24"/>
          <w:lang w:eastAsia="ru-RU"/>
        </w:rPr>
      </w:pPr>
      <w:bookmarkStart w:id="22" w:name="bookmark23"/>
      <w:r w:rsidRPr="00CB5C92">
        <w:rPr>
          <w:rFonts w:ascii="Times New Roman" w:eastAsia="Times New Roman" w:hAnsi="Times New Roman" w:cs="Times New Roman"/>
          <w:b/>
          <w:color w:val="000000"/>
          <w:spacing w:val="3"/>
          <w:sz w:val="24"/>
          <w:szCs w:val="24"/>
          <w:lang w:eastAsia="ru-RU"/>
        </w:rPr>
        <w:t xml:space="preserve">Группа III. </w:t>
      </w:r>
      <w:r w:rsidR="00D24154">
        <w:rPr>
          <w:rFonts w:ascii="Times New Roman" w:eastAsia="Times New Roman" w:hAnsi="Times New Roman" w:cs="Times New Roman"/>
          <w:b/>
          <w:color w:val="000000"/>
          <w:spacing w:val="3"/>
          <w:sz w:val="24"/>
          <w:szCs w:val="24"/>
          <w:lang w:eastAsia="ru-RU"/>
        </w:rPr>
        <w:t xml:space="preserve"> </w:t>
      </w:r>
      <w:r w:rsidRPr="00CB5C92">
        <w:rPr>
          <w:rFonts w:ascii="Times New Roman" w:eastAsia="Times New Roman" w:hAnsi="Times New Roman" w:cs="Times New Roman"/>
          <w:b/>
          <w:color w:val="000000"/>
          <w:spacing w:val="3"/>
          <w:sz w:val="24"/>
          <w:szCs w:val="24"/>
          <w:lang w:eastAsia="ru-RU"/>
        </w:rPr>
        <w:t>Гипергонадотропная гипоэстрогенная ановуляция (МКБ-</w:t>
      </w:r>
      <w:r w:rsidR="009266CE">
        <w:rPr>
          <w:rFonts w:ascii="Times New Roman" w:eastAsia="Times New Roman" w:hAnsi="Times New Roman" w:cs="Times New Roman"/>
          <w:b/>
          <w:color w:val="000000"/>
          <w:spacing w:val="3"/>
          <w:sz w:val="24"/>
          <w:szCs w:val="24"/>
          <w:lang w:eastAsia="ru-RU"/>
        </w:rPr>
        <w:t xml:space="preserve">Х  </w:t>
      </w:r>
      <w:r w:rsidRPr="00CB5C92">
        <w:rPr>
          <w:rFonts w:ascii="Times New Roman" w:eastAsia="Times New Roman" w:hAnsi="Times New Roman" w:cs="Times New Roman"/>
          <w:b/>
          <w:color w:val="000000"/>
          <w:spacing w:val="3"/>
          <w:sz w:val="24"/>
          <w:szCs w:val="24"/>
          <w:lang w:eastAsia="ru-RU"/>
        </w:rPr>
        <w:t>Е28.3)</w:t>
      </w:r>
      <w:bookmarkEnd w:id="22"/>
    </w:p>
    <w:p w:rsidR="00CB5C92" w:rsidRPr="00CB5C92" w:rsidRDefault="00CB5C92" w:rsidP="00CB5C9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Определение</w:t>
      </w:r>
      <w:r w:rsidRPr="00CB5C92">
        <w:rPr>
          <w:rFonts w:ascii="Times New Roman" w:eastAsia="Times New Roman" w:hAnsi="Times New Roman" w:cs="Times New Roman"/>
          <w:color w:val="000000"/>
          <w:spacing w:val="3"/>
          <w:sz w:val="24"/>
          <w:szCs w:val="24"/>
          <w:lang w:eastAsia="ru-RU"/>
        </w:rPr>
        <w:t>. Группа заболеваний, включающих первичную и вторичную формы преждевременной недостаточности яичников (ПНЯ), сопровождающихся олигоменореей или аменореей, повышением уровней гонадотропинов (преимущественно ФСГ) и снижением концентрации эстрадиола и тестостерона в сыворотке крови.</w:t>
      </w:r>
    </w:p>
    <w:p w:rsidR="00CB5C92" w:rsidRPr="00CB5C92" w:rsidRDefault="00CB5C92" w:rsidP="00CB5C9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Эпидемиология.</w:t>
      </w:r>
      <w:r w:rsidRPr="00CB5C92">
        <w:rPr>
          <w:rFonts w:ascii="Times New Roman" w:eastAsia="Times New Roman" w:hAnsi="Times New Roman" w:cs="Times New Roman"/>
          <w:color w:val="000000"/>
          <w:spacing w:val="3"/>
          <w:sz w:val="24"/>
          <w:szCs w:val="24"/>
          <w:lang w:eastAsia="ru-RU"/>
        </w:rPr>
        <w:t xml:space="preserve"> В структуре эндокринного бесплодия частота встречаемости гипергонадотропной гипоэстрогенной ановуляции составляет примерно 5%. Распространенность в популяции достигает 1 -2% [22].</w:t>
      </w:r>
    </w:p>
    <w:p w:rsidR="00CB5C92" w:rsidRPr="00CB5C92" w:rsidRDefault="00CB5C92" w:rsidP="00CB5C9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Этиология и патогенез</w:t>
      </w:r>
      <w:r w:rsidRPr="00CB5C92">
        <w:rPr>
          <w:rFonts w:ascii="Times New Roman" w:eastAsia="Times New Roman" w:hAnsi="Times New Roman" w:cs="Times New Roman"/>
          <w:color w:val="000000"/>
          <w:spacing w:val="3"/>
          <w:sz w:val="24"/>
          <w:szCs w:val="24"/>
          <w:lang w:eastAsia="ru-RU"/>
        </w:rPr>
        <w:t>. Различают первичную форму яичниковой недостаточности (дисгенезия гонад) и вторичную форму (генетическая, идиопатическая, аутоиммунная, ятрогенная формы).</w:t>
      </w:r>
    </w:p>
    <w:p w:rsidR="00CB5C92" w:rsidRPr="00CB5C92" w:rsidRDefault="00CB5C92" w:rsidP="00CB5C92">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Клинико-лабораторная характеристика:</w:t>
      </w:r>
    </w:p>
    <w:p w:rsidR="00CB5C92" w:rsidRPr="00CB5C92" w:rsidRDefault="00CB5C92" w:rsidP="00CB5C92">
      <w:pPr>
        <w:widowControl w:val="0"/>
        <w:numPr>
          <w:ilvl w:val="0"/>
          <w:numId w:val="1"/>
        </w:numPr>
        <w:tabs>
          <w:tab w:val="left" w:pos="489"/>
        </w:tabs>
        <w:spacing w:after="0" w:line="413" w:lineRule="exact"/>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lastRenderedPageBreak/>
        <w:t>олигоменорея или отсутствие менструаций в течение 4-6 месяцев;</w:t>
      </w:r>
    </w:p>
    <w:p w:rsidR="00CB5C92" w:rsidRPr="00CB5C92" w:rsidRDefault="00CB5C92" w:rsidP="00CB5C92">
      <w:pPr>
        <w:widowControl w:val="0"/>
        <w:numPr>
          <w:ilvl w:val="0"/>
          <w:numId w:val="1"/>
        </w:numPr>
        <w:tabs>
          <w:tab w:val="left" w:pos="489"/>
          <w:tab w:val="center" w:pos="5924"/>
          <w:tab w:val="center" w:pos="6812"/>
          <w:tab w:val="right" w:pos="9404"/>
        </w:tabs>
        <w:spacing w:after="0" w:line="422" w:lineRule="exact"/>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уровень ФСГ в крови более 25 МЕ/л в 2-х</w:t>
      </w:r>
      <w:r w:rsidRPr="00CB5C92">
        <w:rPr>
          <w:rFonts w:ascii="Times New Roman" w:eastAsia="Times New Roman" w:hAnsi="Times New Roman" w:cs="Times New Roman"/>
          <w:color w:val="000000"/>
          <w:spacing w:val="3"/>
          <w:sz w:val="24"/>
          <w:szCs w:val="24"/>
          <w:lang w:eastAsia="ru-RU"/>
        </w:rPr>
        <w:tab/>
        <w:t>исследованиях</w:t>
      </w:r>
      <w:r w:rsidRPr="00CB5C92">
        <w:rPr>
          <w:rFonts w:ascii="Times New Roman" w:eastAsia="Times New Roman" w:hAnsi="Times New Roman" w:cs="Times New Roman"/>
          <w:color w:val="000000"/>
          <w:spacing w:val="3"/>
          <w:sz w:val="24"/>
          <w:szCs w:val="24"/>
          <w:lang w:eastAsia="ru-RU"/>
        </w:rPr>
        <w:tab/>
        <w:t>с</w:t>
      </w:r>
      <w:r w:rsidRPr="00CB5C92">
        <w:rPr>
          <w:rFonts w:ascii="Times New Roman" w:eastAsia="Times New Roman" w:hAnsi="Times New Roman" w:cs="Times New Roman"/>
          <w:color w:val="000000"/>
          <w:spacing w:val="3"/>
          <w:sz w:val="24"/>
          <w:szCs w:val="24"/>
          <w:lang w:eastAsia="ru-RU"/>
        </w:rPr>
        <w:tab/>
        <w:t>интервалом не менее 4</w:t>
      </w:r>
    </w:p>
    <w:p w:rsidR="00CB5C92" w:rsidRPr="00CB5C92" w:rsidRDefault="00CB5C92" w:rsidP="00CB5C92">
      <w:pPr>
        <w:widowControl w:val="0"/>
        <w:spacing w:after="0" w:line="422" w:lineRule="exact"/>
        <w:ind w:lef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недель;</w:t>
      </w:r>
    </w:p>
    <w:p w:rsidR="00CB5C92" w:rsidRPr="00CB5C92" w:rsidRDefault="00CB5C92" w:rsidP="00CB5C92">
      <w:pPr>
        <w:widowControl w:val="0"/>
        <w:numPr>
          <w:ilvl w:val="0"/>
          <w:numId w:val="1"/>
        </w:numPr>
        <w:tabs>
          <w:tab w:val="left" w:pos="489"/>
        </w:tabs>
        <w:spacing w:after="0" w:line="422" w:lineRule="exact"/>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снижение уровня Е</w:t>
      </w:r>
      <w:r w:rsidRPr="00CB5C92">
        <w:rPr>
          <w:rFonts w:ascii="Times New Roman" w:eastAsia="Times New Roman" w:hAnsi="Times New Roman" w:cs="Times New Roman"/>
          <w:color w:val="000000"/>
          <w:sz w:val="24"/>
          <w:szCs w:val="24"/>
          <w:lang w:eastAsia="ru-RU"/>
        </w:rPr>
        <w:t>2</w:t>
      </w:r>
      <w:r w:rsidRPr="00CB5C92">
        <w:rPr>
          <w:rFonts w:ascii="Times New Roman" w:eastAsia="Times New Roman" w:hAnsi="Times New Roman" w:cs="Times New Roman"/>
          <w:color w:val="000000"/>
          <w:spacing w:val="3"/>
          <w:sz w:val="24"/>
          <w:szCs w:val="24"/>
          <w:lang w:eastAsia="ru-RU"/>
        </w:rPr>
        <w:t xml:space="preserve"> в крови.</w:t>
      </w:r>
    </w:p>
    <w:p w:rsidR="00CB5C92" w:rsidRPr="00CB5C92" w:rsidRDefault="00CB5C92" w:rsidP="00CB5C92">
      <w:pPr>
        <w:widowControl w:val="0"/>
        <w:spacing w:after="0" w:line="422" w:lineRule="exact"/>
        <w:ind w:lef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Рекомендации по лечению бесплодия у пациенток с ПНЯ [47</w:t>
      </w:r>
      <w:r w:rsidRPr="00CB5C92">
        <w:rPr>
          <w:rFonts w:ascii="Times New Roman" w:eastAsia="Times New Roman" w:hAnsi="Times New Roman" w:cs="Times New Roman"/>
          <w:color w:val="000000"/>
          <w:spacing w:val="3"/>
          <w:sz w:val="24"/>
          <w:szCs w:val="24"/>
          <w:lang w:eastAsia="ru-RU"/>
        </w:rPr>
        <w:t>]:</w:t>
      </w:r>
    </w:p>
    <w:p w:rsidR="00CB5C92" w:rsidRPr="00CB5C92" w:rsidRDefault="00CB5C92" w:rsidP="00CB5C92">
      <w:pPr>
        <w:widowControl w:val="0"/>
        <w:numPr>
          <w:ilvl w:val="0"/>
          <w:numId w:val="1"/>
        </w:numPr>
        <w:tabs>
          <w:tab w:val="left" w:pos="489"/>
        </w:tabs>
        <w:spacing w:after="0" w:line="422" w:lineRule="exact"/>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рекомендуется проведение программ ВРТ;</w:t>
      </w:r>
    </w:p>
    <w:p w:rsidR="00CB5C92" w:rsidRPr="00CB5C92" w:rsidRDefault="00CB5C92" w:rsidP="00CB5C92">
      <w:pPr>
        <w:widowControl w:val="0"/>
        <w:numPr>
          <w:ilvl w:val="0"/>
          <w:numId w:val="1"/>
        </w:numPr>
        <w:tabs>
          <w:tab w:val="left" w:pos="489"/>
        </w:tabs>
        <w:spacing w:after="0" w:line="413" w:lineRule="exact"/>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при ПНЯ рекомендована донация ооцитов.</w:t>
      </w:r>
    </w:p>
    <w:p w:rsidR="00CB5C92" w:rsidRPr="00CB5C92" w:rsidRDefault="00CB5C92" w:rsidP="00CB5C92">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CB5C92">
        <w:rPr>
          <w:rFonts w:ascii="Times New Roman" w:eastAsia="Times New Roman" w:hAnsi="Times New Roman" w:cs="Times New Roman"/>
          <w:i/>
          <w:iCs/>
          <w:color w:val="000000"/>
          <w:spacing w:val="-2"/>
          <w:sz w:val="24"/>
          <w:szCs w:val="24"/>
          <w:u w:val="single"/>
          <w:lang w:eastAsia="ru-RU"/>
        </w:rPr>
        <w:t>Комментарий:</w:t>
      </w:r>
    </w:p>
    <w:p w:rsidR="00CB5C92" w:rsidRPr="00CB5C92" w:rsidRDefault="00CB5C92" w:rsidP="00215EEA">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CB5C92">
        <w:rPr>
          <w:rFonts w:ascii="Times New Roman" w:eastAsia="Times New Roman" w:hAnsi="Times New Roman" w:cs="Times New Roman"/>
          <w:i/>
          <w:iCs/>
          <w:color w:val="000000"/>
          <w:spacing w:val="-2"/>
          <w:sz w:val="24"/>
          <w:szCs w:val="24"/>
          <w:lang w:eastAsia="ru-RU"/>
        </w:rPr>
        <w:t>женщины с ПНЯ должны быть проинформированы об отсутствии надежных и доказанных вмешательств, способных повысить функцию яичников и увеличить частоту естественного зачатия.</w:t>
      </w:r>
    </w:p>
    <w:p w:rsidR="00CB5C92" w:rsidRPr="00CB5C92" w:rsidRDefault="00CB5C92" w:rsidP="00215EEA">
      <w:pPr>
        <w:widowControl w:val="0"/>
        <w:spacing w:after="0" w:line="360" w:lineRule="auto"/>
        <w:ind w:right="20"/>
        <w:jc w:val="both"/>
        <w:rPr>
          <w:rFonts w:ascii="Times New Roman" w:eastAsia="Times New Roman" w:hAnsi="Times New Roman" w:cs="Times New Roman"/>
          <w:color w:val="000000"/>
          <w:spacing w:val="3"/>
          <w:sz w:val="24"/>
          <w:szCs w:val="24"/>
          <w:lang w:eastAsia="ru-RU"/>
        </w:rPr>
      </w:pPr>
    </w:p>
    <w:p w:rsidR="00CB5C92" w:rsidRPr="00CB5C92" w:rsidRDefault="00CB5C92" w:rsidP="00221A17">
      <w:pPr>
        <w:widowControl w:val="0"/>
        <w:numPr>
          <w:ilvl w:val="0"/>
          <w:numId w:val="10"/>
        </w:numPr>
        <w:tabs>
          <w:tab w:val="left" w:pos="433"/>
        </w:tabs>
        <w:spacing w:after="0" w:line="413" w:lineRule="exact"/>
        <w:jc w:val="both"/>
        <w:rPr>
          <w:rFonts w:ascii="Times New Roman" w:eastAsia="Times New Roman" w:hAnsi="Times New Roman" w:cs="Times New Roman"/>
          <w:b/>
          <w:color w:val="000000"/>
          <w:spacing w:val="3"/>
          <w:sz w:val="24"/>
          <w:szCs w:val="24"/>
          <w:lang w:eastAsia="ru-RU"/>
        </w:rPr>
      </w:pPr>
      <w:bookmarkStart w:id="23" w:name="bookmark24"/>
      <w:r w:rsidRPr="00CB5C92">
        <w:rPr>
          <w:rFonts w:ascii="Times New Roman" w:eastAsia="Times New Roman" w:hAnsi="Times New Roman" w:cs="Times New Roman"/>
          <w:b/>
          <w:color w:val="000000"/>
          <w:spacing w:val="3"/>
          <w:sz w:val="24"/>
          <w:szCs w:val="24"/>
          <w:lang w:eastAsia="ru-RU"/>
        </w:rPr>
        <w:t>Группа IV.</w:t>
      </w:r>
      <w:r w:rsidR="00D24154">
        <w:rPr>
          <w:rFonts w:ascii="Times New Roman" w:eastAsia="Times New Roman" w:hAnsi="Times New Roman" w:cs="Times New Roman"/>
          <w:b/>
          <w:color w:val="000000"/>
          <w:spacing w:val="3"/>
          <w:sz w:val="24"/>
          <w:szCs w:val="24"/>
          <w:lang w:eastAsia="ru-RU"/>
        </w:rPr>
        <w:t xml:space="preserve">  </w:t>
      </w:r>
      <w:r w:rsidR="0073662C">
        <w:rPr>
          <w:rFonts w:ascii="Times New Roman" w:eastAsia="Times New Roman" w:hAnsi="Times New Roman" w:cs="Times New Roman"/>
          <w:b/>
          <w:color w:val="000000"/>
          <w:spacing w:val="3"/>
          <w:sz w:val="24"/>
          <w:szCs w:val="24"/>
          <w:lang w:eastAsia="ru-RU"/>
        </w:rPr>
        <w:t xml:space="preserve"> Гиперпролактинемия (МКБ-Х  </w:t>
      </w:r>
      <w:r w:rsidRPr="00CB5C92">
        <w:rPr>
          <w:rFonts w:ascii="Times New Roman" w:eastAsia="Times New Roman" w:hAnsi="Times New Roman" w:cs="Times New Roman"/>
          <w:b/>
          <w:color w:val="000000"/>
          <w:spacing w:val="3"/>
          <w:sz w:val="24"/>
          <w:szCs w:val="24"/>
          <w:lang w:eastAsia="ru-RU"/>
        </w:rPr>
        <w:t>Е22.1)</w:t>
      </w:r>
      <w:bookmarkEnd w:id="23"/>
    </w:p>
    <w:p w:rsidR="00CB5C92" w:rsidRPr="00CB5C92" w:rsidRDefault="00CB5C92" w:rsidP="00CB5C9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Определение</w:t>
      </w:r>
      <w:r w:rsidRPr="00CB5C92">
        <w:rPr>
          <w:rFonts w:ascii="Times New Roman" w:eastAsia="Times New Roman" w:hAnsi="Times New Roman" w:cs="Times New Roman"/>
          <w:color w:val="000000"/>
          <w:spacing w:val="3"/>
          <w:sz w:val="24"/>
          <w:szCs w:val="24"/>
          <w:lang w:eastAsia="ru-RU"/>
        </w:rPr>
        <w:t>. Синдром, проявляющийся повышением уровня пролактина в сыворотке крови. Может сопровождаться нарушением менструального цикла, бесплодием, галактореей, метаболическими нарушениями [48].</w:t>
      </w:r>
    </w:p>
    <w:p w:rsidR="00CB5C92" w:rsidRPr="00CB5C92" w:rsidRDefault="00CB5C92" w:rsidP="00CB5C9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Этиология и патогенез</w:t>
      </w:r>
      <w:r w:rsidRPr="00CB5C92">
        <w:rPr>
          <w:rFonts w:ascii="Times New Roman" w:eastAsia="Times New Roman" w:hAnsi="Times New Roman" w:cs="Times New Roman"/>
          <w:color w:val="000000"/>
          <w:spacing w:val="3"/>
          <w:sz w:val="24"/>
          <w:szCs w:val="24"/>
          <w:lang w:eastAsia="ru-RU"/>
        </w:rPr>
        <w:t>. Гиперпролактинемия опухолевого генеза обусловлена лактотрофными аденомами гипофиза (пролактиномами), которые составляют почти 40% всех опухолей гипофиза. Гиперпролактинемия неопухолевого генеза (функциональная) встречается при заболеваниях почек, первичном гипотиреозе, при приеме нейролептиков, антидепрессантов, антиконвульсантов, опиатов, анестетиков, гипотензивных средств, комбинированных оральных контрацептивов и др. Об идиопатической гиперпролактинемии свидетельствует исключение возможных причин функционального повышения пролактина на фоне нормальной структуры гипоталамо-гипофизарной области по данным МРТ [49].</w:t>
      </w:r>
    </w:p>
    <w:p w:rsidR="00CB5C92" w:rsidRPr="00CB5C92" w:rsidRDefault="00CB5C92" w:rsidP="00CB5C9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Эпидемиология.</w:t>
      </w:r>
      <w:r w:rsidRPr="00CB5C92">
        <w:rPr>
          <w:rFonts w:ascii="Times New Roman" w:eastAsia="Times New Roman" w:hAnsi="Times New Roman" w:cs="Times New Roman"/>
          <w:color w:val="000000"/>
          <w:spacing w:val="3"/>
          <w:sz w:val="24"/>
          <w:szCs w:val="24"/>
          <w:lang w:eastAsia="ru-RU"/>
        </w:rPr>
        <w:t xml:space="preserve"> Распространенность гиперпролактинемии у женщин составляет 90 случаев на 100 000 с пиком распространенности в возрасте 25-34 лет. В структуре эндокринного бесплодия гиперпролактинемия может достигать 20%.</w:t>
      </w:r>
    </w:p>
    <w:p w:rsidR="00CB5C92" w:rsidRPr="00CB5C92" w:rsidRDefault="00CB5C92" w:rsidP="00CB5C9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Диагностика и лечение</w:t>
      </w:r>
      <w:r w:rsidRPr="00CB5C92">
        <w:rPr>
          <w:rFonts w:ascii="Times New Roman" w:eastAsia="Times New Roman" w:hAnsi="Times New Roman" w:cs="Times New Roman"/>
          <w:color w:val="000000"/>
          <w:spacing w:val="3"/>
          <w:sz w:val="24"/>
          <w:szCs w:val="24"/>
          <w:lang w:eastAsia="ru-RU"/>
        </w:rPr>
        <w:t xml:space="preserve">. Данные, касающиеся диагностики, лечения и диспансерного наблюдения женщин с гиперпролактинемией различного генеза представлены в </w:t>
      </w:r>
      <w:r w:rsidR="00AD060B">
        <w:rPr>
          <w:rFonts w:ascii="Times New Roman" w:eastAsia="Times New Roman" w:hAnsi="Times New Roman" w:cs="Times New Roman"/>
          <w:color w:val="000000"/>
          <w:spacing w:val="3"/>
          <w:sz w:val="24"/>
          <w:szCs w:val="24"/>
          <w:lang w:eastAsia="ru-RU"/>
        </w:rPr>
        <w:t xml:space="preserve">соответствующих </w:t>
      </w:r>
      <w:r w:rsidRPr="00CB5C92">
        <w:rPr>
          <w:rFonts w:ascii="Times New Roman" w:eastAsia="Times New Roman" w:hAnsi="Times New Roman" w:cs="Times New Roman"/>
          <w:color w:val="000000"/>
          <w:spacing w:val="3"/>
          <w:sz w:val="24"/>
          <w:szCs w:val="24"/>
          <w:lang w:eastAsia="ru-RU"/>
        </w:rPr>
        <w:t>клинических рекомендациях</w:t>
      </w:r>
      <w:r w:rsidR="00AD060B">
        <w:rPr>
          <w:rFonts w:ascii="Times New Roman" w:eastAsia="Times New Roman" w:hAnsi="Times New Roman" w:cs="Times New Roman"/>
          <w:color w:val="000000"/>
          <w:spacing w:val="3"/>
          <w:sz w:val="24"/>
          <w:szCs w:val="24"/>
          <w:lang w:eastAsia="ru-RU"/>
        </w:rPr>
        <w:t>.</w:t>
      </w:r>
    </w:p>
    <w:p w:rsidR="00CB5C92" w:rsidRDefault="00CB5C92" w:rsidP="00CB5C92">
      <w:pPr>
        <w:widowControl w:val="0"/>
        <w:spacing w:after="0" w:line="413" w:lineRule="exact"/>
        <w:ind w:left="20" w:firstLine="264"/>
        <w:jc w:val="both"/>
        <w:rPr>
          <w:rFonts w:ascii="Times New Roman" w:eastAsia="Times New Roman" w:hAnsi="Times New Roman" w:cs="Times New Roman"/>
          <w:b/>
          <w:color w:val="000000"/>
          <w:spacing w:val="3"/>
          <w:sz w:val="24"/>
          <w:szCs w:val="24"/>
          <w:lang w:eastAsia="ru-RU"/>
        </w:rPr>
      </w:pPr>
    </w:p>
    <w:p w:rsidR="00CB5C92" w:rsidRPr="00CB5C92" w:rsidRDefault="00CB5C92" w:rsidP="00CB5C92">
      <w:pPr>
        <w:widowControl w:val="0"/>
        <w:spacing w:after="0" w:line="413" w:lineRule="exact"/>
        <w:ind w:left="20" w:firstLine="264"/>
        <w:jc w:val="both"/>
        <w:rPr>
          <w:rFonts w:ascii="Times New Roman" w:eastAsia="Times New Roman" w:hAnsi="Times New Roman" w:cs="Times New Roman"/>
          <w:b/>
          <w:color w:val="000000"/>
          <w:spacing w:val="3"/>
          <w:sz w:val="24"/>
          <w:szCs w:val="24"/>
          <w:lang w:eastAsia="ru-RU"/>
        </w:rPr>
      </w:pPr>
      <w:r w:rsidRPr="00CB5C92">
        <w:rPr>
          <w:rFonts w:ascii="Times New Roman" w:eastAsia="Times New Roman" w:hAnsi="Times New Roman" w:cs="Times New Roman"/>
          <w:b/>
          <w:color w:val="000000"/>
          <w:spacing w:val="3"/>
          <w:sz w:val="24"/>
          <w:szCs w:val="24"/>
          <w:lang w:eastAsia="ru-RU"/>
        </w:rPr>
        <w:t>Рекомендации по лечению бесплодия у пациенток с гиперпролактинемией [48],[49]</w:t>
      </w:r>
    </w:p>
    <w:p w:rsidR="00CB5C92" w:rsidRPr="00CB5C92" w:rsidRDefault="00CB5C92" w:rsidP="00221A17">
      <w:pPr>
        <w:widowControl w:val="0"/>
        <w:numPr>
          <w:ilvl w:val="0"/>
          <w:numId w:val="12"/>
        </w:numPr>
        <w:tabs>
          <w:tab w:val="left" w:pos="426"/>
        </w:tabs>
        <w:spacing w:after="0" w:line="413" w:lineRule="exact"/>
        <w:ind w:left="426" w:right="20" w:firstLine="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 xml:space="preserve">В качестве первого этапа помощи при лекарственно-индуцированной гиперпролактинемии рекомендовано отменить лекарственное средство, если это клинически возможно. В противном случае следует заменить препарат на </w:t>
      </w:r>
      <w:r w:rsidRPr="00CB5C92">
        <w:rPr>
          <w:rFonts w:ascii="Times New Roman" w:eastAsia="Times New Roman" w:hAnsi="Times New Roman" w:cs="Times New Roman"/>
          <w:color w:val="000000"/>
          <w:spacing w:val="3"/>
          <w:sz w:val="24"/>
          <w:szCs w:val="24"/>
          <w:lang w:eastAsia="ru-RU"/>
        </w:rPr>
        <w:lastRenderedPageBreak/>
        <w:t>аналогичный, но не вызывающий гиперпролактинемию. При невозможности перевода на другое лекарственное средство необходимо рассмотреть целесообразность назначения агонистов дофамина после консультации с лечащим врачом.</w:t>
      </w:r>
    </w:p>
    <w:p w:rsidR="00CB5C92" w:rsidRPr="00CB5C92" w:rsidRDefault="00CB5C92" w:rsidP="00A721FA">
      <w:pPr>
        <w:pStyle w:val="a3"/>
        <w:widowControl w:val="0"/>
        <w:tabs>
          <w:tab w:val="left" w:pos="426"/>
        </w:tabs>
        <w:spacing w:after="0" w:line="413" w:lineRule="exact"/>
        <w:ind w:left="426"/>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u w:val="single"/>
          <w:lang w:eastAsia="ru-RU"/>
        </w:rPr>
        <w:t>Уровень доказательности 3С.</w:t>
      </w:r>
    </w:p>
    <w:p w:rsidR="00CB5C92" w:rsidRPr="00CB5C92" w:rsidRDefault="00CB5C92" w:rsidP="00221A17">
      <w:pPr>
        <w:widowControl w:val="0"/>
        <w:numPr>
          <w:ilvl w:val="0"/>
          <w:numId w:val="12"/>
        </w:numPr>
        <w:tabs>
          <w:tab w:val="left" w:pos="426"/>
        </w:tabs>
        <w:spacing w:after="0" w:line="413" w:lineRule="exact"/>
        <w:ind w:left="426" w:right="20" w:firstLine="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Рекомендовано проводить терапию агонистами дофамина для снижения уровня пролактина, уменьшения размеров опухоли, восстановления функции гонад у пациенток с симптоматическими пролактин-секретирующими аденомами.</w:t>
      </w:r>
    </w:p>
    <w:p w:rsidR="00CB5C92" w:rsidRPr="00CB5C92" w:rsidRDefault="00CB5C92" w:rsidP="00A721FA">
      <w:pPr>
        <w:widowControl w:val="0"/>
        <w:tabs>
          <w:tab w:val="left" w:pos="426"/>
        </w:tabs>
        <w:spacing w:after="0" w:line="413" w:lineRule="exact"/>
        <w:ind w:left="426"/>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u w:val="single"/>
          <w:lang w:eastAsia="ru-RU"/>
        </w:rPr>
        <w:t xml:space="preserve">  </w:t>
      </w:r>
      <w:r w:rsidRPr="00CB5C92">
        <w:rPr>
          <w:rFonts w:ascii="Times New Roman" w:eastAsia="Times New Roman" w:hAnsi="Times New Roman" w:cs="Times New Roman"/>
          <w:color w:val="000000"/>
          <w:spacing w:val="3"/>
          <w:sz w:val="24"/>
          <w:szCs w:val="24"/>
          <w:u w:val="single"/>
          <w:lang w:eastAsia="ru-RU"/>
        </w:rPr>
        <w:t>Уровень доказательности 1А.</w:t>
      </w:r>
    </w:p>
    <w:p w:rsidR="00CB5C92" w:rsidRPr="00CB5C92" w:rsidRDefault="00CB5C92" w:rsidP="00221A17">
      <w:pPr>
        <w:widowControl w:val="0"/>
        <w:numPr>
          <w:ilvl w:val="0"/>
          <w:numId w:val="13"/>
        </w:numPr>
        <w:tabs>
          <w:tab w:val="left" w:pos="426"/>
        </w:tabs>
        <w:spacing w:after="0" w:line="418" w:lineRule="exact"/>
        <w:ind w:left="426" w:right="20" w:firstLine="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При выборе препарата агонистов дофамина необходимо отдавать предпочтение каберголину, потому что он более эффективен в отношении нормализации уровня пролактина и уменьшения размеров опухоли гипофиза.</w:t>
      </w:r>
    </w:p>
    <w:p w:rsidR="00CB5C92" w:rsidRPr="00CB5C92" w:rsidRDefault="00CB5C92" w:rsidP="00A721FA">
      <w:pPr>
        <w:pStyle w:val="a3"/>
        <w:widowControl w:val="0"/>
        <w:tabs>
          <w:tab w:val="left" w:pos="426"/>
        </w:tabs>
        <w:spacing w:after="0" w:line="418" w:lineRule="exact"/>
        <w:ind w:left="426"/>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u w:val="single"/>
          <w:lang w:eastAsia="ru-RU"/>
        </w:rPr>
        <w:t>Уровень доказательности 1А.</w:t>
      </w:r>
    </w:p>
    <w:p w:rsidR="00CB5C92" w:rsidRPr="00CB5C92" w:rsidRDefault="00CB5C92" w:rsidP="00221A17">
      <w:pPr>
        <w:widowControl w:val="0"/>
        <w:numPr>
          <w:ilvl w:val="0"/>
          <w:numId w:val="13"/>
        </w:numPr>
        <w:tabs>
          <w:tab w:val="left" w:pos="426"/>
        </w:tabs>
        <w:spacing w:after="0" w:line="418" w:lineRule="exact"/>
        <w:ind w:left="426" w:right="20" w:firstLine="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Наиболее благоприятным фоном для зачатия является полная нормализация уровня пролактина и уменьшение размеров опухоли менее 10 мм.</w:t>
      </w:r>
    </w:p>
    <w:p w:rsidR="00CB5C92" w:rsidRPr="00CB5C92" w:rsidRDefault="00CB5C92" w:rsidP="00A721FA">
      <w:pPr>
        <w:pStyle w:val="a3"/>
        <w:widowControl w:val="0"/>
        <w:tabs>
          <w:tab w:val="left" w:pos="426"/>
        </w:tabs>
        <w:spacing w:after="0" w:line="418" w:lineRule="exact"/>
        <w:ind w:left="426"/>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u w:val="single"/>
          <w:lang w:eastAsia="ru-RU"/>
        </w:rPr>
        <w:t>Уровень доказательности 3В.</w:t>
      </w:r>
    </w:p>
    <w:p w:rsidR="00CB5C92" w:rsidRPr="00CB5C92" w:rsidRDefault="00CB5C92" w:rsidP="00221A17">
      <w:pPr>
        <w:widowControl w:val="0"/>
        <w:numPr>
          <w:ilvl w:val="0"/>
          <w:numId w:val="13"/>
        </w:numPr>
        <w:tabs>
          <w:tab w:val="left" w:pos="426"/>
        </w:tabs>
        <w:spacing w:after="0" w:line="418" w:lineRule="exact"/>
        <w:ind w:left="426" w:right="20" w:firstLine="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Пациенткам с микро- или макроаденомами, резистентными к лечению агонистами дофамина, или в случаях непереносимости медикаментозной терапии, целесообразно рассмотреть вопрос о проведении хирургического лечения.</w:t>
      </w:r>
    </w:p>
    <w:p w:rsidR="00CB5C92" w:rsidRPr="00CB5C92" w:rsidRDefault="00CB5C92" w:rsidP="00A721FA">
      <w:pPr>
        <w:pStyle w:val="a3"/>
        <w:widowControl w:val="0"/>
        <w:tabs>
          <w:tab w:val="left" w:pos="426"/>
        </w:tabs>
        <w:spacing w:after="0" w:line="418" w:lineRule="exact"/>
        <w:ind w:left="426"/>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u w:val="single"/>
          <w:lang w:eastAsia="ru-RU"/>
        </w:rPr>
        <w:t>Уровень доказательности 2В.</w:t>
      </w:r>
    </w:p>
    <w:p w:rsidR="00CB5C92" w:rsidRPr="00CB5C92" w:rsidRDefault="00CB5C92" w:rsidP="00221A17">
      <w:pPr>
        <w:widowControl w:val="0"/>
        <w:numPr>
          <w:ilvl w:val="0"/>
          <w:numId w:val="13"/>
        </w:numPr>
        <w:tabs>
          <w:tab w:val="left" w:pos="426"/>
        </w:tabs>
        <w:spacing w:after="0" w:line="418" w:lineRule="exact"/>
        <w:ind w:left="426" w:right="20" w:firstLine="0"/>
        <w:jc w:val="both"/>
        <w:rPr>
          <w:rFonts w:ascii="Times New Roman" w:eastAsia="Times New Roman" w:hAnsi="Times New Roman" w:cs="Times New Roman"/>
          <w:color w:val="000000"/>
          <w:spacing w:val="3"/>
          <w:sz w:val="24"/>
          <w:szCs w:val="24"/>
          <w:lang w:eastAsia="ru-RU"/>
        </w:rPr>
      </w:pPr>
      <w:r w:rsidRPr="00CB5C92">
        <w:rPr>
          <w:rFonts w:ascii="Times New Roman" w:eastAsia="Times New Roman" w:hAnsi="Times New Roman" w:cs="Times New Roman"/>
          <w:color w:val="000000"/>
          <w:spacing w:val="3"/>
          <w:sz w:val="24"/>
          <w:szCs w:val="24"/>
          <w:lang w:eastAsia="ru-RU"/>
        </w:rPr>
        <w:t>При подтверждении факта наступления беременности терапию агонистами дофамина следует отменить.</w:t>
      </w:r>
    </w:p>
    <w:p w:rsidR="008D1055" w:rsidRPr="00215EEA" w:rsidRDefault="00CB5C92" w:rsidP="00215EEA">
      <w:pPr>
        <w:pStyle w:val="a3"/>
        <w:widowControl w:val="0"/>
        <w:tabs>
          <w:tab w:val="left" w:pos="426"/>
        </w:tabs>
        <w:spacing w:after="0" w:line="418" w:lineRule="exact"/>
        <w:ind w:left="426"/>
        <w:rPr>
          <w:rFonts w:ascii="Times New Roman" w:eastAsia="Times New Roman" w:hAnsi="Times New Roman" w:cs="Times New Roman"/>
          <w:color w:val="000000"/>
          <w:spacing w:val="3"/>
          <w:sz w:val="24"/>
          <w:szCs w:val="24"/>
          <w:u w:val="single"/>
          <w:lang w:eastAsia="ru-RU"/>
        </w:rPr>
      </w:pPr>
      <w:r w:rsidRPr="00CB5C92">
        <w:rPr>
          <w:rFonts w:ascii="Times New Roman" w:eastAsia="Times New Roman" w:hAnsi="Times New Roman" w:cs="Times New Roman"/>
          <w:color w:val="000000"/>
          <w:spacing w:val="3"/>
          <w:sz w:val="24"/>
          <w:szCs w:val="24"/>
          <w:u w:val="single"/>
          <w:lang w:eastAsia="ru-RU"/>
        </w:rPr>
        <w:t>Уровень доказательности 1А.</w:t>
      </w:r>
    </w:p>
    <w:p w:rsidR="00A721FA" w:rsidRPr="00D24154" w:rsidRDefault="00A721FA" w:rsidP="00A721FA">
      <w:pPr>
        <w:widowControl w:val="0"/>
        <w:numPr>
          <w:ilvl w:val="0"/>
          <w:numId w:val="3"/>
        </w:numPr>
        <w:tabs>
          <w:tab w:val="left" w:pos="294"/>
        </w:tabs>
        <w:spacing w:after="31" w:line="260" w:lineRule="exact"/>
        <w:jc w:val="both"/>
        <w:outlineLvl w:val="1"/>
        <w:rPr>
          <w:rFonts w:ascii="Times New Roman" w:eastAsia="Times New Roman" w:hAnsi="Times New Roman" w:cs="Times New Roman"/>
          <w:b/>
          <w:bCs/>
          <w:color w:val="000000"/>
          <w:spacing w:val="-5"/>
          <w:sz w:val="26"/>
          <w:szCs w:val="26"/>
          <w:lang w:eastAsia="ru-RU"/>
        </w:rPr>
      </w:pPr>
      <w:bookmarkStart w:id="24" w:name="bookmark25"/>
      <w:bookmarkStart w:id="25" w:name="bookmark26"/>
      <w:r w:rsidRPr="00D24154">
        <w:rPr>
          <w:rFonts w:ascii="Times New Roman" w:eastAsia="Times New Roman" w:hAnsi="Times New Roman" w:cs="Times New Roman"/>
          <w:b/>
          <w:bCs/>
          <w:color w:val="000000"/>
          <w:spacing w:val="-5"/>
          <w:sz w:val="26"/>
          <w:szCs w:val="26"/>
          <w:lang w:eastAsia="ru-RU"/>
        </w:rPr>
        <w:t>Женское бесплодие трубного происхождения (МКБ-</w:t>
      </w:r>
      <w:r w:rsidR="008D1055">
        <w:rPr>
          <w:rFonts w:ascii="Times New Roman" w:eastAsia="Times New Roman" w:hAnsi="Times New Roman" w:cs="Times New Roman"/>
          <w:b/>
          <w:bCs/>
          <w:color w:val="000000"/>
          <w:spacing w:val="-5"/>
          <w:sz w:val="26"/>
          <w:szCs w:val="26"/>
          <w:lang w:eastAsia="ru-RU"/>
        </w:rPr>
        <w:t xml:space="preserve">Х  </w:t>
      </w:r>
      <w:r w:rsidR="008D1055">
        <w:rPr>
          <w:rFonts w:ascii="Times New Roman" w:eastAsia="Times New Roman" w:hAnsi="Times New Roman" w:cs="Times New Roman"/>
          <w:b/>
          <w:bCs/>
          <w:color w:val="000000"/>
          <w:spacing w:val="-5"/>
          <w:sz w:val="26"/>
          <w:szCs w:val="26"/>
          <w:lang w:val="en-US" w:eastAsia="ru-RU"/>
        </w:rPr>
        <w:t>N</w:t>
      </w:r>
      <w:r w:rsidR="008D1055" w:rsidRPr="008D1055">
        <w:rPr>
          <w:rFonts w:ascii="Times New Roman" w:eastAsia="Times New Roman" w:hAnsi="Times New Roman" w:cs="Times New Roman"/>
          <w:b/>
          <w:bCs/>
          <w:color w:val="000000"/>
          <w:spacing w:val="-5"/>
          <w:sz w:val="26"/>
          <w:szCs w:val="26"/>
          <w:lang w:eastAsia="ru-RU"/>
        </w:rPr>
        <w:t>9</w:t>
      </w:r>
      <w:r w:rsidRPr="00D24154">
        <w:rPr>
          <w:rFonts w:ascii="Times New Roman" w:eastAsia="Times New Roman" w:hAnsi="Times New Roman" w:cs="Times New Roman"/>
          <w:b/>
          <w:bCs/>
          <w:color w:val="000000"/>
          <w:spacing w:val="-5"/>
          <w:sz w:val="26"/>
          <w:szCs w:val="26"/>
          <w:lang w:eastAsia="ru-RU"/>
        </w:rPr>
        <w:t>7.1)</w:t>
      </w:r>
      <w:bookmarkEnd w:id="24"/>
      <w:bookmarkEnd w:id="25"/>
    </w:p>
    <w:p w:rsidR="00A721FA" w:rsidRPr="00A721FA" w:rsidRDefault="00A721FA" w:rsidP="00A721F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b/>
          <w:color w:val="000000"/>
          <w:spacing w:val="3"/>
          <w:sz w:val="24"/>
          <w:szCs w:val="24"/>
          <w:lang w:eastAsia="ru-RU"/>
        </w:rPr>
        <w:t>Определение.</w:t>
      </w:r>
      <w:r w:rsidRPr="00A721FA">
        <w:rPr>
          <w:rFonts w:ascii="Times New Roman" w:eastAsia="Times New Roman" w:hAnsi="Times New Roman" w:cs="Times New Roman"/>
          <w:color w:val="000000"/>
          <w:spacing w:val="3"/>
          <w:sz w:val="24"/>
          <w:szCs w:val="24"/>
          <w:lang w:eastAsia="ru-RU"/>
        </w:rPr>
        <w:t xml:space="preserve"> Трубноe бесплодие обусловлено нарушением проходимости маточных труб вследствие аномалии развития, в результате перенесенного воспаления (сальпингита) или отсутствия маточных труб. В воспалительный процесс могут вовлекаться яичник (сальпигооофорит, аднексит) и брюшина малого таза. Бесплодие, связанное с сочетанием непроходимости маточных труб и спаечным процессом, в отечественной практике получило название «трубно-перитонеальное».</w:t>
      </w:r>
    </w:p>
    <w:p w:rsidR="00A721FA" w:rsidRPr="00A721FA" w:rsidRDefault="00A721FA" w:rsidP="00A721FA">
      <w:pPr>
        <w:widowControl w:val="0"/>
        <w:spacing w:after="0" w:line="413" w:lineRule="exact"/>
        <w:ind w:left="580"/>
        <w:jc w:val="both"/>
        <w:rPr>
          <w:rFonts w:ascii="Times New Roman" w:eastAsia="Times New Roman" w:hAnsi="Times New Roman" w:cs="Times New Roman"/>
          <w:b/>
          <w:color w:val="000000"/>
          <w:spacing w:val="3"/>
          <w:sz w:val="24"/>
          <w:szCs w:val="24"/>
          <w:lang w:eastAsia="ru-RU"/>
        </w:rPr>
      </w:pPr>
      <w:r w:rsidRPr="00A721FA">
        <w:rPr>
          <w:rFonts w:ascii="Times New Roman" w:eastAsia="Times New Roman" w:hAnsi="Times New Roman" w:cs="Times New Roman"/>
          <w:b/>
          <w:color w:val="000000"/>
          <w:spacing w:val="3"/>
          <w:sz w:val="24"/>
          <w:szCs w:val="24"/>
          <w:lang w:eastAsia="ru-RU"/>
        </w:rPr>
        <w:t>Этиологические факторы:</w:t>
      </w:r>
    </w:p>
    <w:p w:rsidR="00A721FA" w:rsidRPr="00A721FA" w:rsidRDefault="00A721FA" w:rsidP="00221A17">
      <w:pPr>
        <w:widowControl w:val="0"/>
        <w:numPr>
          <w:ilvl w:val="0"/>
          <w:numId w:val="14"/>
        </w:numPr>
        <w:tabs>
          <w:tab w:val="left" w:pos="544"/>
        </w:tabs>
        <w:spacing w:after="0" w:line="413"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ВЗОМТ;</w:t>
      </w:r>
    </w:p>
    <w:p w:rsidR="00A721FA" w:rsidRPr="00A721FA" w:rsidRDefault="00A721FA" w:rsidP="00221A17">
      <w:pPr>
        <w:widowControl w:val="0"/>
        <w:numPr>
          <w:ilvl w:val="0"/>
          <w:numId w:val="14"/>
        </w:numPr>
        <w:tabs>
          <w:tab w:val="left" w:pos="544"/>
        </w:tabs>
        <w:spacing w:after="0" w:line="413" w:lineRule="exact"/>
        <w:ind w:right="20" w:hanging="578"/>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внутриматочные манипуляции, в том числе искусственные аборты и диагностические выскабливания полости матки;</w:t>
      </w:r>
    </w:p>
    <w:p w:rsidR="00A721FA" w:rsidRPr="00A721FA" w:rsidRDefault="00A721FA" w:rsidP="00221A17">
      <w:pPr>
        <w:widowControl w:val="0"/>
        <w:numPr>
          <w:ilvl w:val="0"/>
          <w:numId w:val="14"/>
        </w:numPr>
        <w:tabs>
          <w:tab w:val="left" w:pos="544"/>
        </w:tabs>
        <w:spacing w:after="0" w:line="418" w:lineRule="exact"/>
        <w:ind w:right="20" w:hanging="578"/>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перенесенные ранее оперативные вмешательства на органах малого таза и брюшной полости;</w:t>
      </w:r>
    </w:p>
    <w:p w:rsidR="00A721FA" w:rsidRPr="00A721FA" w:rsidRDefault="00A721FA" w:rsidP="00221A17">
      <w:pPr>
        <w:widowControl w:val="0"/>
        <w:numPr>
          <w:ilvl w:val="0"/>
          <w:numId w:val="14"/>
        </w:numPr>
        <w:tabs>
          <w:tab w:val="left" w:pos="544"/>
        </w:tabs>
        <w:spacing w:after="0" w:line="418"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эндометриоз;</w:t>
      </w:r>
    </w:p>
    <w:p w:rsidR="00A721FA" w:rsidRPr="00A721FA" w:rsidRDefault="00A721FA" w:rsidP="00221A17">
      <w:pPr>
        <w:widowControl w:val="0"/>
        <w:numPr>
          <w:ilvl w:val="0"/>
          <w:numId w:val="14"/>
        </w:numPr>
        <w:tabs>
          <w:tab w:val="left" w:pos="544"/>
        </w:tabs>
        <w:spacing w:after="0" w:line="418"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lastRenderedPageBreak/>
        <w:t>туберкулез внутренних половых органов.</w:t>
      </w:r>
    </w:p>
    <w:p w:rsidR="006A5332" w:rsidRDefault="00A721FA" w:rsidP="00A721FA">
      <w:pPr>
        <w:pStyle w:val="a3"/>
        <w:widowControl w:val="0"/>
        <w:spacing w:after="0" w:line="418" w:lineRule="exact"/>
        <w:ind w:right="20"/>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b/>
          <w:color w:val="000000"/>
          <w:spacing w:val="3"/>
          <w:sz w:val="24"/>
          <w:szCs w:val="24"/>
          <w:lang w:eastAsia="ru-RU"/>
        </w:rPr>
        <w:t>Эпидемиология</w:t>
      </w:r>
      <w:r w:rsidRPr="00A721FA">
        <w:rPr>
          <w:rFonts w:ascii="Times New Roman" w:eastAsia="Times New Roman" w:hAnsi="Times New Roman" w:cs="Times New Roman"/>
          <w:color w:val="000000"/>
          <w:spacing w:val="3"/>
          <w:sz w:val="24"/>
          <w:szCs w:val="24"/>
          <w:lang w:eastAsia="ru-RU"/>
        </w:rPr>
        <w:t xml:space="preserve">. Частота трубно-перитонеального бесплодия в России - 25-70% [50]. </w:t>
      </w:r>
    </w:p>
    <w:p w:rsidR="00A721FA" w:rsidRPr="00A721FA" w:rsidRDefault="00A721FA" w:rsidP="00A721FA">
      <w:pPr>
        <w:pStyle w:val="a3"/>
        <w:widowControl w:val="0"/>
        <w:spacing w:after="0" w:line="418" w:lineRule="exact"/>
        <w:ind w:right="20"/>
        <w:jc w:val="both"/>
        <w:rPr>
          <w:rFonts w:ascii="Times New Roman" w:eastAsia="Times New Roman" w:hAnsi="Times New Roman" w:cs="Times New Roman"/>
          <w:b/>
          <w:color w:val="000000"/>
          <w:spacing w:val="3"/>
          <w:sz w:val="24"/>
          <w:szCs w:val="24"/>
          <w:lang w:eastAsia="ru-RU"/>
        </w:rPr>
      </w:pPr>
      <w:r w:rsidRPr="00A721FA">
        <w:rPr>
          <w:rFonts w:ascii="Times New Roman" w:eastAsia="Times New Roman" w:hAnsi="Times New Roman" w:cs="Times New Roman"/>
          <w:b/>
          <w:color w:val="000000"/>
          <w:spacing w:val="3"/>
          <w:sz w:val="24"/>
          <w:szCs w:val="24"/>
          <w:lang w:eastAsia="ru-RU"/>
        </w:rPr>
        <w:t>Диагностика</w:t>
      </w:r>
    </w:p>
    <w:p w:rsidR="00A721FA" w:rsidRPr="00A721FA" w:rsidRDefault="00A721FA" w:rsidP="00A721FA">
      <w:pPr>
        <w:pStyle w:val="a3"/>
        <w:widowControl w:val="0"/>
        <w:spacing w:after="0" w:line="418" w:lineRule="exact"/>
        <w:ind w:right="20"/>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Рекомендовано проведение ГСГ или соногистеросальпингография для оценки состояния маточных труб.</w:t>
      </w:r>
    </w:p>
    <w:p w:rsidR="00A721FA" w:rsidRPr="00A721FA" w:rsidRDefault="00A721FA" w:rsidP="00A721FA">
      <w:pPr>
        <w:pStyle w:val="a3"/>
        <w:widowControl w:val="0"/>
        <w:spacing w:after="0" w:line="418" w:lineRule="exact"/>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Возможные результаты при ГСГ:</w:t>
      </w:r>
    </w:p>
    <w:p w:rsidR="00A721FA" w:rsidRPr="00A721FA" w:rsidRDefault="00A721FA" w:rsidP="00221A17">
      <w:pPr>
        <w:widowControl w:val="0"/>
        <w:numPr>
          <w:ilvl w:val="0"/>
          <w:numId w:val="14"/>
        </w:numPr>
        <w:tabs>
          <w:tab w:val="left" w:pos="544"/>
        </w:tabs>
        <w:spacing w:after="0" w:line="418" w:lineRule="exact"/>
        <w:ind w:right="20" w:hanging="578"/>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непроходимость маточных труб в интерстициальном или истмическом отделах (визуализация маточных труб до истмического отдела);</w:t>
      </w:r>
    </w:p>
    <w:p w:rsidR="00A721FA" w:rsidRPr="00A721FA" w:rsidRDefault="00A721FA" w:rsidP="00221A17">
      <w:pPr>
        <w:widowControl w:val="0"/>
        <w:numPr>
          <w:ilvl w:val="0"/>
          <w:numId w:val="14"/>
        </w:numPr>
        <w:tabs>
          <w:tab w:val="left" w:pos="544"/>
        </w:tabs>
        <w:spacing w:after="0" w:line="418" w:lineRule="exact"/>
        <w:ind w:right="20" w:hanging="578"/>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непроходимость маточных труб в ампулярном отделе (визуализация маточных труб на всем протяжении, отсутствие излития контрастного вещества в брюшную полость);</w:t>
      </w:r>
    </w:p>
    <w:p w:rsidR="00A721FA" w:rsidRPr="00A721FA" w:rsidRDefault="00A721FA" w:rsidP="00221A17">
      <w:pPr>
        <w:widowControl w:val="0"/>
        <w:numPr>
          <w:ilvl w:val="0"/>
          <w:numId w:val="14"/>
        </w:numPr>
        <w:tabs>
          <w:tab w:val="left" w:pos="544"/>
        </w:tabs>
        <w:spacing w:after="0" w:line="418"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увеличение размеров маточных труб (сактосальпинксы);</w:t>
      </w:r>
    </w:p>
    <w:p w:rsidR="00A721FA" w:rsidRPr="00A721FA" w:rsidRDefault="00A721FA" w:rsidP="00221A17">
      <w:pPr>
        <w:widowControl w:val="0"/>
        <w:numPr>
          <w:ilvl w:val="0"/>
          <w:numId w:val="14"/>
        </w:numPr>
        <w:tabs>
          <w:tab w:val="left" w:pos="544"/>
          <w:tab w:val="right" w:pos="9396"/>
        </w:tabs>
        <w:spacing w:after="0" w:line="418"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неравномерное распределение контрастного вещества в</w:t>
      </w:r>
      <w:r w:rsidRPr="00A721FA">
        <w:rPr>
          <w:rFonts w:ascii="Times New Roman" w:eastAsia="Times New Roman" w:hAnsi="Times New Roman" w:cs="Times New Roman"/>
          <w:color w:val="000000"/>
          <w:spacing w:val="3"/>
          <w:sz w:val="24"/>
          <w:szCs w:val="24"/>
          <w:lang w:eastAsia="ru-RU"/>
        </w:rPr>
        <w:tab/>
        <w:t>малом тазу, подтянутость</w:t>
      </w:r>
    </w:p>
    <w:p w:rsidR="00A721FA" w:rsidRPr="00A721FA" w:rsidRDefault="00A721FA" w:rsidP="00221A17">
      <w:pPr>
        <w:pStyle w:val="a3"/>
        <w:widowControl w:val="0"/>
        <w:numPr>
          <w:ilvl w:val="0"/>
          <w:numId w:val="14"/>
        </w:numPr>
        <w:tabs>
          <w:tab w:val="right" w:pos="9396"/>
        </w:tabs>
        <w:spacing w:after="0" w:line="418"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 xml:space="preserve">труб к костям таза, излитие контраста </w:t>
      </w:r>
      <w:r>
        <w:rPr>
          <w:rFonts w:ascii="Times New Roman" w:eastAsia="Times New Roman" w:hAnsi="Times New Roman" w:cs="Times New Roman"/>
          <w:color w:val="000000"/>
          <w:spacing w:val="3"/>
          <w:sz w:val="24"/>
          <w:szCs w:val="24"/>
          <w:lang w:eastAsia="ru-RU"/>
        </w:rPr>
        <w:t xml:space="preserve">в небольшом </w:t>
      </w:r>
      <w:r w:rsidRPr="00A721FA">
        <w:rPr>
          <w:rFonts w:ascii="Times New Roman" w:eastAsia="Times New Roman" w:hAnsi="Times New Roman" w:cs="Times New Roman"/>
          <w:color w:val="000000"/>
          <w:spacing w:val="3"/>
          <w:sz w:val="24"/>
          <w:szCs w:val="24"/>
          <w:lang w:eastAsia="ru-RU"/>
        </w:rPr>
        <w:t>количестве (затрудненная</w:t>
      </w:r>
    </w:p>
    <w:p w:rsidR="00A721FA" w:rsidRPr="00A721FA" w:rsidRDefault="00A721FA" w:rsidP="00A721FA">
      <w:pPr>
        <w:pStyle w:val="a3"/>
        <w:widowControl w:val="0"/>
        <w:spacing w:after="0" w:line="418" w:lineRule="exact"/>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проходимость труб).</w:t>
      </w:r>
    </w:p>
    <w:p w:rsidR="00A721FA" w:rsidRPr="00A721FA" w:rsidRDefault="00A721FA" w:rsidP="00A721FA">
      <w:pPr>
        <w:pStyle w:val="a3"/>
        <w:widowControl w:val="0"/>
        <w:spacing w:after="0" w:line="418" w:lineRule="exact"/>
        <w:jc w:val="both"/>
        <w:rPr>
          <w:rFonts w:ascii="Times New Roman" w:eastAsia="Times New Roman" w:hAnsi="Times New Roman" w:cs="Times New Roman"/>
          <w:b/>
          <w:color w:val="000000"/>
          <w:spacing w:val="3"/>
          <w:sz w:val="24"/>
          <w:szCs w:val="24"/>
          <w:lang w:eastAsia="ru-RU"/>
        </w:rPr>
      </w:pPr>
      <w:r w:rsidRPr="00A721FA">
        <w:rPr>
          <w:rFonts w:ascii="Times New Roman" w:eastAsia="Times New Roman" w:hAnsi="Times New Roman" w:cs="Times New Roman"/>
          <w:b/>
          <w:color w:val="000000"/>
          <w:spacing w:val="3"/>
          <w:sz w:val="24"/>
          <w:szCs w:val="24"/>
          <w:lang w:eastAsia="ru-RU"/>
        </w:rPr>
        <w:t>Лечение</w:t>
      </w:r>
    </w:p>
    <w:p w:rsidR="00A721FA" w:rsidRPr="00A721FA" w:rsidRDefault="00A721FA" w:rsidP="00221A17">
      <w:pPr>
        <w:widowControl w:val="0"/>
        <w:numPr>
          <w:ilvl w:val="0"/>
          <w:numId w:val="14"/>
        </w:numPr>
        <w:tabs>
          <w:tab w:val="left" w:pos="544"/>
        </w:tabs>
        <w:spacing w:after="0" w:line="418" w:lineRule="exact"/>
        <w:ind w:right="20" w:hanging="578"/>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Консервативное лечение, направленное на достижение беременности при трубно</w:t>
      </w:r>
      <w:r w:rsidRPr="00A721FA">
        <w:rPr>
          <w:rFonts w:ascii="Times New Roman" w:eastAsia="Times New Roman" w:hAnsi="Times New Roman" w:cs="Times New Roman"/>
          <w:color w:val="000000"/>
          <w:spacing w:val="3"/>
          <w:sz w:val="24"/>
          <w:szCs w:val="24"/>
          <w:lang w:eastAsia="ru-RU"/>
        </w:rPr>
        <w:softHyphen/>
        <w:t>перитонеальном бесплодии, неэффективно.</w:t>
      </w:r>
    </w:p>
    <w:p w:rsidR="00A721FA" w:rsidRPr="00A721FA" w:rsidRDefault="00A721FA" w:rsidP="00221A17">
      <w:pPr>
        <w:widowControl w:val="0"/>
        <w:numPr>
          <w:ilvl w:val="0"/>
          <w:numId w:val="14"/>
        </w:numPr>
        <w:tabs>
          <w:tab w:val="left" w:pos="544"/>
        </w:tabs>
        <w:spacing w:before="240" w:after="0" w:line="418"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Метод достижения беременности 1 -й линии - применение ВРТ.</w:t>
      </w:r>
    </w:p>
    <w:p w:rsidR="00A721FA" w:rsidRPr="00A721FA" w:rsidRDefault="00A721FA" w:rsidP="00221A17">
      <w:pPr>
        <w:widowControl w:val="0"/>
        <w:numPr>
          <w:ilvl w:val="0"/>
          <w:numId w:val="14"/>
        </w:numPr>
        <w:tabs>
          <w:tab w:val="left" w:pos="544"/>
        </w:tabs>
        <w:spacing w:before="240" w:after="193" w:line="210" w:lineRule="exact"/>
        <w:ind w:hanging="578"/>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lang w:eastAsia="ru-RU"/>
        </w:rPr>
        <w:t>Лапароскопия проводится при наличии показаний [51].</w:t>
      </w:r>
    </w:p>
    <w:p w:rsidR="00A721FA" w:rsidRPr="00A721FA" w:rsidRDefault="00A721FA" w:rsidP="00A721FA">
      <w:pPr>
        <w:pStyle w:val="a3"/>
        <w:widowControl w:val="0"/>
        <w:spacing w:after="0" w:line="210" w:lineRule="exact"/>
        <w:jc w:val="both"/>
        <w:rPr>
          <w:rFonts w:ascii="Times New Roman" w:eastAsia="Times New Roman" w:hAnsi="Times New Roman" w:cs="Times New Roman"/>
          <w:color w:val="000000"/>
          <w:spacing w:val="3"/>
          <w:sz w:val="24"/>
          <w:szCs w:val="24"/>
          <w:lang w:eastAsia="ru-RU"/>
        </w:rPr>
      </w:pPr>
      <w:r w:rsidRPr="00A721FA">
        <w:rPr>
          <w:rFonts w:ascii="Times New Roman" w:eastAsia="Times New Roman" w:hAnsi="Times New Roman" w:cs="Times New Roman"/>
          <w:color w:val="000000"/>
          <w:spacing w:val="3"/>
          <w:sz w:val="24"/>
          <w:szCs w:val="24"/>
          <w:u w:val="single"/>
          <w:lang w:eastAsia="ru-RU"/>
        </w:rPr>
        <w:t>Уровень доказательности С.</w:t>
      </w:r>
    </w:p>
    <w:p w:rsidR="00CB5C92" w:rsidRDefault="00CB5C92"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Pr="00AE7B34" w:rsidRDefault="00A721FA" w:rsidP="00A721FA">
      <w:pPr>
        <w:widowControl w:val="0"/>
        <w:spacing w:after="0" w:line="422" w:lineRule="exact"/>
        <w:ind w:right="20" w:firstLine="560"/>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Виды реконструктивно-пластических операций при трубно - перитонеальном бесплодии с использованием эндовидеохирургии:</w:t>
      </w:r>
    </w:p>
    <w:p w:rsidR="00A721FA" w:rsidRPr="00AE7B34" w:rsidRDefault="00A721FA" w:rsidP="00221A17">
      <w:pPr>
        <w:widowControl w:val="0"/>
        <w:numPr>
          <w:ilvl w:val="0"/>
          <w:numId w:val="15"/>
        </w:numPr>
        <w:tabs>
          <w:tab w:val="left" w:pos="508"/>
        </w:tabs>
        <w:spacing w:after="0" w:line="422" w:lineRule="exact"/>
        <w:ind w:left="851" w:right="20" w:hanging="425"/>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сальпинголизис (освобождение маточных труб от деформирующих их спаечных сращений);</w:t>
      </w:r>
    </w:p>
    <w:p w:rsidR="00A721FA" w:rsidRPr="00AE7B34" w:rsidRDefault="00A721FA" w:rsidP="00221A17">
      <w:pPr>
        <w:widowControl w:val="0"/>
        <w:numPr>
          <w:ilvl w:val="0"/>
          <w:numId w:val="15"/>
        </w:numPr>
        <w:tabs>
          <w:tab w:val="left" w:pos="508"/>
          <w:tab w:val="right" w:pos="8914"/>
        </w:tabs>
        <w:spacing w:after="0" w:line="422" w:lineRule="exact"/>
        <w:ind w:left="851" w:hanging="425"/>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фимбриопластика (восстановление входа в воронку маточной трубы);</w:t>
      </w:r>
    </w:p>
    <w:p w:rsidR="00A721FA" w:rsidRPr="00AE7B34" w:rsidRDefault="00A721FA" w:rsidP="00221A17">
      <w:pPr>
        <w:widowControl w:val="0"/>
        <w:numPr>
          <w:ilvl w:val="0"/>
          <w:numId w:val="15"/>
        </w:numPr>
        <w:tabs>
          <w:tab w:val="left" w:pos="508"/>
        </w:tabs>
        <w:spacing w:after="0" w:line="422" w:lineRule="exact"/>
        <w:ind w:left="851" w:hanging="425"/>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сальпингостомия (создание нового отверстия в заращенном ампулярном отделе);</w:t>
      </w:r>
    </w:p>
    <w:p w:rsidR="00A721FA" w:rsidRPr="00AE7B34" w:rsidRDefault="00A721FA" w:rsidP="00221A17">
      <w:pPr>
        <w:widowControl w:val="0"/>
        <w:numPr>
          <w:ilvl w:val="0"/>
          <w:numId w:val="15"/>
        </w:numPr>
        <w:tabs>
          <w:tab w:val="left" w:pos="508"/>
        </w:tabs>
        <w:spacing w:after="0" w:line="422" w:lineRule="exact"/>
        <w:ind w:left="851" w:hanging="425"/>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тубэктомия при наличии гидросальпинксов перед применением ВРТ.</w:t>
      </w:r>
    </w:p>
    <w:p w:rsidR="00A721FA" w:rsidRPr="00AE7B34" w:rsidRDefault="00A721FA" w:rsidP="00A721FA">
      <w:pPr>
        <w:pStyle w:val="a3"/>
        <w:widowControl w:val="0"/>
        <w:spacing w:after="0" w:line="422" w:lineRule="exact"/>
        <w:ind w:left="851"/>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Критерии отбора для хирургического лечения [51]:</w:t>
      </w:r>
    </w:p>
    <w:p w:rsidR="00A721FA" w:rsidRPr="00AE7B34" w:rsidRDefault="00A721FA" w:rsidP="00221A17">
      <w:pPr>
        <w:widowControl w:val="0"/>
        <w:numPr>
          <w:ilvl w:val="0"/>
          <w:numId w:val="15"/>
        </w:numPr>
        <w:tabs>
          <w:tab w:val="left" w:pos="508"/>
        </w:tabs>
        <w:spacing w:after="0" w:line="422" w:lineRule="exact"/>
        <w:ind w:left="851" w:hanging="425"/>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возраст до 35 лет;</w:t>
      </w:r>
    </w:p>
    <w:p w:rsidR="00A721FA" w:rsidRPr="00AE7B34" w:rsidRDefault="00A721FA" w:rsidP="00221A17">
      <w:pPr>
        <w:widowControl w:val="0"/>
        <w:numPr>
          <w:ilvl w:val="0"/>
          <w:numId w:val="15"/>
        </w:numPr>
        <w:tabs>
          <w:tab w:val="left" w:pos="508"/>
        </w:tabs>
        <w:spacing w:after="0" w:line="422" w:lineRule="exact"/>
        <w:ind w:left="851" w:hanging="425"/>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сохраненный овариальный резерв;</w:t>
      </w:r>
    </w:p>
    <w:p w:rsidR="00A721FA" w:rsidRPr="00AE7B34" w:rsidRDefault="00A721FA" w:rsidP="00221A17">
      <w:pPr>
        <w:widowControl w:val="0"/>
        <w:numPr>
          <w:ilvl w:val="0"/>
          <w:numId w:val="15"/>
        </w:numPr>
        <w:tabs>
          <w:tab w:val="left" w:pos="508"/>
        </w:tabs>
        <w:spacing w:after="0" w:line="422" w:lineRule="exact"/>
        <w:ind w:left="851" w:hanging="425"/>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подтвержденная овуляция;</w:t>
      </w:r>
    </w:p>
    <w:p w:rsidR="00A721FA" w:rsidRPr="00AE7B34" w:rsidRDefault="00A721FA" w:rsidP="00221A17">
      <w:pPr>
        <w:widowControl w:val="0"/>
        <w:numPr>
          <w:ilvl w:val="0"/>
          <w:numId w:val="15"/>
        </w:numPr>
        <w:tabs>
          <w:tab w:val="left" w:pos="508"/>
        </w:tabs>
        <w:spacing w:after="0" w:line="413" w:lineRule="exact"/>
        <w:ind w:left="851" w:hanging="425"/>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color w:val="000000"/>
          <w:spacing w:val="3"/>
          <w:sz w:val="24"/>
          <w:szCs w:val="24"/>
          <w:lang w:eastAsia="ru-RU"/>
        </w:rPr>
        <w:t>отсутствие патозооспермии у партнера.</w:t>
      </w:r>
    </w:p>
    <w:p w:rsidR="00A721FA" w:rsidRPr="00AE7B34" w:rsidRDefault="00A721FA" w:rsidP="00A721FA">
      <w:pPr>
        <w:widowControl w:val="0"/>
        <w:spacing w:after="0" w:line="413" w:lineRule="exact"/>
        <w:ind w:firstLine="560"/>
        <w:rPr>
          <w:rFonts w:ascii="Times New Roman" w:eastAsia="Times New Roman" w:hAnsi="Times New Roman" w:cs="Times New Roman"/>
          <w:i/>
          <w:iCs/>
          <w:color w:val="000000"/>
          <w:spacing w:val="-2"/>
          <w:sz w:val="24"/>
          <w:szCs w:val="24"/>
          <w:lang w:eastAsia="ru-RU"/>
        </w:rPr>
      </w:pPr>
      <w:r w:rsidRPr="00AE7B34">
        <w:rPr>
          <w:rFonts w:ascii="Times New Roman" w:eastAsia="Times New Roman" w:hAnsi="Times New Roman" w:cs="Times New Roman"/>
          <w:i/>
          <w:iCs/>
          <w:color w:val="000000"/>
          <w:spacing w:val="-2"/>
          <w:sz w:val="24"/>
          <w:szCs w:val="24"/>
          <w:u w:val="single"/>
          <w:lang w:eastAsia="ru-RU"/>
        </w:rPr>
        <w:lastRenderedPageBreak/>
        <w:t>Комментарии:</w:t>
      </w:r>
    </w:p>
    <w:p w:rsidR="00A721FA" w:rsidRPr="00AE7B34" w:rsidRDefault="00A721FA" w:rsidP="00A721FA">
      <w:pPr>
        <w:widowControl w:val="0"/>
        <w:spacing w:after="0" w:line="413" w:lineRule="exact"/>
        <w:ind w:right="20" w:firstLine="560"/>
        <w:rPr>
          <w:rFonts w:ascii="Times New Roman" w:eastAsia="Times New Roman" w:hAnsi="Times New Roman" w:cs="Times New Roman"/>
          <w:i/>
          <w:iCs/>
          <w:color w:val="000000"/>
          <w:spacing w:val="-2"/>
          <w:sz w:val="24"/>
          <w:szCs w:val="24"/>
          <w:lang w:eastAsia="ru-RU"/>
        </w:rPr>
      </w:pPr>
      <w:r w:rsidRPr="00AE7B34">
        <w:rPr>
          <w:rFonts w:ascii="Times New Roman" w:eastAsia="Times New Roman" w:hAnsi="Times New Roman" w:cs="Times New Roman"/>
          <w:i/>
          <w:iCs/>
          <w:color w:val="000000"/>
          <w:spacing w:val="-2"/>
          <w:sz w:val="24"/>
          <w:szCs w:val="24"/>
          <w:lang w:eastAsia="ru-RU"/>
        </w:rPr>
        <w:t>при наличии гидросальпинксов рекомендуется удаление измененных маточных труб; повторные реконструктивно-пластические операции на маточных трубах для восстановления их проходимости и достижения беременности не показаны ввиду их неэффективности.</w:t>
      </w:r>
    </w:p>
    <w:p w:rsidR="00A721FA" w:rsidRPr="00AE7B34"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A721FA">
      <w:pPr>
        <w:widowControl w:val="0"/>
        <w:tabs>
          <w:tab w:val="left" w:pos="567"/>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721FA" w:rsidRDefault="00A721FA" w:rsidP="00D24154">
      <w:pPr>
        <w:widowControl w:val="0"/>
        <w:tabs>
          <w:tab w:val="left" w:pos="567"/>
        </w:tabs>
        <w:spacing w:after="0" w:line="360" w:lineRule="auto"/>
        <w:ind w:right="20"/>
        <w:jc w:val="both"/>
        <w:rPr>
          <w:rFonts w:ascii="Times New Roman" w:eastAsia="Times New Roman" w:hAnsi="Times New Roman" w:cs="Times New Roman"/>
          <w:color w:val="000000"/>
          <w:spacing w:val="3"/>
          <w:sz w:val="24"/>
          <w:szCs w:val="24"/>
          <w:lang w:eastAsia="ru-RU"/>
        </w:rPr>
      </w:pPr>
    </w:p>
    <w:p w:rsidR="00A721FA" w:rsidRPr="00A721FA" w:rsidRDefault="00A721FA" w:rsidP="00A721FA">
      <w:pPr>
        <w:widowControl w:val="0"/>
        <w:numPr>
          <w:ilvl w:val="0"/>
          <w:numId w:val="3"/>
        </w:numPr>
        <w:tabs>
          <w:tab w:val="left" w:pos="294"/>
        </w:tabs>
        <w:spacing w:after="31" w:line="260" w:lineRule="exact"/>
        <w:jc w:val="both"/>
        <w:outlineLvl w:val="1"/>
        <w:rPr>
          <w:rFonts w:ascii="Times New Roman" w:eastAsia="Times New Roman" w:hAnsi="Times New Roman" w:cs="Times New Roman"/>
          <w:b/>
          <w:bCs/>
          <w:color w:val="000000"/>
          <w:spacing w:val="-5"/>
          <w:sz w:val="26"/>
          <w:szCs w:val="26"/>
          <w:lang w:eastAsia="ru-RU"/>
        </w:rPr>
      </w:pPr>
      <w:bookmarkStart w:id="26" w:name="bookmark27"/>
      <w:bookmarkStart w:id="27" w:name="bookmark28"/>
      <w:r w:rsidRPr="00A721FA">
        <w:rPr>
          <w:rFonts w:ascii="Times New Roman" w:eastAsia="Times New Roman" w:hAnsi="Times New Roman" w:cs="Times New Roman"/>
          <w:b/>
          <w:bCs/>
          <w:color w:val="000000"/>
          <w:spacing w:val="-5"/>
          <w:sz w:val="26"/>
          <w:szCs w:val="26"/>
          <w:lang w:eastAsia="ru-RU"/>
        </w:rPr>
        <w:t>Женское бесплодие маточного происхождения (МКБ-</w:t>
      </w:r>
      <w:r w:rsidR="00327819">
        <w:rPr>
          <w:rFonts w:ascii="Times New Roman" w:eastAsia="Times New Roman" w:hAnsi="Times New Roman" w:cs="Times New Roman"/>
          <w:b/>
          <w:bCs/>
          <w:color w:val="000000"/>
          <w:spacing w:val="-5"/>
          <w:sz w:val="26"/>
          <w:szCs w:val="26"/>
          <w:lang w:eastAsia="ru-RU"/>
        </w:rPr>
        <w:t>Х</w:t>
      </w:r>
      <w:r w:rsidR="00DB1099">
        <w:rPr>
          <w:rFonts w:ascii="Times New Roman" w:eastAsia="Times New Roman" w:hAnsi="Times New Roman" w:cs="Times New Roman"/>
          <w:b/>
          <w:bCs/>
          <w:color w:val="000000"/>
          <w:spacing w:val="-5"/>
          <w:sz w:val="26"/>
          <w:szCs w:val="26"/>
          <w:lang w:eastAsia="ru-RU"/>
        </w:rPr>
        <w:t xml:space="preserve">  </w:t>
      </w:r>
      <w:r w:rsidR="009D5A85">
        <w:rPr>
          <w:rFonts w:ascii="Times New Roman" w:eastAsia="Times New Roman" w:hAnsi="Times New Roman" w:cs="Times New Roman"/>
          <w:b/>
          <w:bCs/>
          <w:color w:val="000000"/>
          <w:spacing w:val="-5"/>
          <w:sz w:val="26"/>
          <w:szCs w:val="26"/>
          <w:lang w:val="en-US" w:eastAsia="ru-RU"/>
        </w:rPr>
        <w:t>N</w:t>
      </w:r>
      <w:r w:rsidR="009D5A85" w:rsidRPr="00DB1099">
        <w:rPr>
          <w:rFonts w:ascii="Times New Roman" w:eastAsia="Times New Roman" w:hAnsi="Times New Roman" w:cs="Times New Roman"/>
          <w:b/>
          <w:bCs/>
          <w:color w:val="000000"/>
          <w:spacing w:val="-5"/>
          <w:sz w:val="26"/>
          <w:szCs w:val="26"/>
          <w:lang w:eastAsia="ru-RU"/>
        </w:rPr>
        <w:t>9</w:t>
      </w:r>
      <w:r w:rsidRPr="00A721FA">
        <w:rPr>
          <w:rFonts w:ascii="Times New Roman" w:eastAsia="Times New Roman" w:hAnsi="Times New Roman" w:cs="Times New Roman"/>
          <w:b/>
          <w:bCs/>
          <w:color w:val="000000"/>
          <w:spacing w:val="-5"/>
          <w:sz w:val="26"/>
          <w:szCs w:val="26"/>
          <w:lang w:eastAsia="ru-RU"/>
        </w:rPr>
        <w:t>7.2)</w:t>
      </w:r>
      <w:bookmarkEnd w:id="26"/>
      <w:bookmarkEnd w:id="27"/>
    </w:p>
    <w:p w:rsidR="00A721FA" w:rsidRPr="009F4206" w:rsidRDefault="00A721FA" w:rsidP="00A721F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Определение</w:t>
      </w:r>
      <w:r w:rsidRPr="009F4206">
        <w:rPr>
          <w:rFonts w:ascii="Times New Roman" w:eastAsia="Times New Roman" w:hAnsi="Times New Roman" w:cs="Times New Roman"/>
          <w:color w:val="000000"/>
          <w:spacing w:val="3"/>
          <w:sz w:val="24"/>
          <w:szCs w:val="24"/>
          <w:lang w:eastAsia="ru-RU"/>
        </w:rPr>
        <w:t>. Патологический процесс, нарушающий анатомо-функциональное состояние матки и процесс имплантации. Определение включает врожденные аномалии развития матки, отсутствие матки и приобретенные поражения матки, нарушающие процесс имплантации.</w:t>
      </w:r>
    </w:p>
    <w:p w:rsidR="00A721FA" w:rsidRPr="009F4206" w:rsidRDefault="00A721FA" w:rsidP="00A721F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Этиология и патогенез</w:t>
      </w:r>
      <w:r w:rsidRPr="009F4206">
        <w:rPr>
          <w:rFonts w:ascii="Times New Roman" w:eastAsia="Times New Roman" w:hAnsi="Times New Roman" w:cs="Times New Roman"/>
          <w:color w:val="000000"/>
          <w:spacing w:val="3"/>
          <w:sz w:val="24"/>
          <w:szCs w:val="24"/>
          <w:lang w:eastAsia="ru-RU"/>
        </w:rPr>
        <w:t>. Врождённые аномалии матки формируются в результате воздействия различных повреждающих факторов на этапах эмбрионального развития (или антенатально). Приобретенные поражения матки возникают как следствие перенесенных ВЗОМТ, изменения гормонального гомеостаза, хирургических манипуляций на матке.</w:t>
      </w:r>
    </w:p>
    <w:p w:rsidR="00A721FA" w:rsidRPr="009F4206" w:rsidRDefault="00A721FA" w:rsidP="00A721F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Эпидемиология.</w:t>
      </w:r>
      <w:r w:rsidRPr="009F4206">
        <w:rPr>
          <w:rFonts w:ascii="Times New Roman" w:eastAsia="Times New Roman" w:hAnsi="Times New Roman" w:cs="Times New Roman"/>
          <w:color w:val="000000"/>
          <w:spacing w:val="3"/>
          <w:sz w:val="24"/>
          <w:szCs w:val="24"/>
          <w:lang w:eastAsia="ru-RU"/>
        </w:rPr>
        <w:t xml:space="preserve"> В структуре причин женского бесплодия частота маточного фактора составляет около 50% [50].</w:t>
      </w:r>
    </w:p>
    <w:p w:rsidR="00215EEA" w:rsidRPr="009F4206" w:rsidRDefault="00A721FA" w:rsidP="00215EEA">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По МКБ</w:t>
      </w:r>
      <w:r w:rsidR="00DB1099">
        <w:rPr>
          <w:rFonts w:ascii="Times New Roman" w:eastAsia="Times New Roman" w:hAnsi="Times New Roman" w:cs="Times New Roman"/>
          <w:b/>
          <w:color w:val="000000"/>
          <w:spacing w:val="3"/>
          <w:sz w:val="24"/>
          <w:szCs w:val="24"/>
          <w:lang w:eastAsia="ru-RU"/>
        </w:rPr>
        <w:t>-Х</w:t>
      </w:r>
      <w:r w:rsidRPr="009F4206">
        <w:rPr>
          <w:rFonts w:ascii="Times New Roman" w:eastAsia="Times New Roman" w:hAnsi="Times New Roman" w:cs="Times New Roman"/>
          <w:b/>
          <w:color w:val="000000"/>
          <w:spacing w:val="3"/>
          <w:sz w:val="24"/>
          <w:szCs w:val="24"/>
          <w:lang w:eastAsia="ru-RU"/>
        </w:rPr>
        <w:t xml:space="preserve"> объединяет коды:</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Q</w:t>
      </w:r>
      <w:r w:rsidRPr="00215EEA">
        <w:rPr>
          <w:rFonts w:ascii="Times New Roman" w:eastAsia="Times New Roman" w:hAnsi="Times New Roman" w:cs="Times New Roman"/>
          <w:color w:val="000000"/>
          <w:spacing w:val="3"/>
          <w:sz w:val="24"/>
          <w:szCs w:val="24"/>
          <w:lang w:eastAsia="ru-RU"/>
        </w:rPr>
        <w:t>51 - врожденные аномалии половых органов;</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Q</w:t>
      </w:r>
      <w:r w:rsidRPr="00215EEA">
        <w:rPr>
          <w:rFonts w:ascii="Times New Roman" w:eastAsia="Times New Roman" w:hAnsi="Times New Roman" w:cs="Times New Roman"/>
          <w:color w:val="000000"/>
          <w:spacing w:val="3"/>
          <w:sz w:val="24"/>
          <w:szCs w:val="24"/>
          <w:lang w:eastAsia="ru-RU"/>
        </w:rPr>
        <w:t>51.1 - удвоение тела матки с удвоением влагалища и шейки матки;</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Q</w:t>
      </w:r>
      <w:r w:rsidRPr="00215EEA">
        <w:rPr>
          <w:rFonts w:ascii="Times New Roman" w:eastAsia="Times New Roman" w:hAnsi="Times New Roman" w:cs="Times New Roman"/>
          <w:color w:val="000000"/>
          <w:spacing w:val="3"/>
          <w:sz w:val="24"/>
          <w:szCs w:val="24"/>
          <w:lang w:eastAsia="ru-RU"/>
        </w:rPr>
        <w:t>51.2 - другие удвоения матки;</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lastRenderedPageBreak/>
        <w:t>Q</w:t>
      </w:r>
      <w:r w:rsidRPr="00215EEA">
        <w:rPr>
          <w:rFonts w:ascii="Times New Roman" w:eastAsia="Times New Roman" w:hAnsi="Times New Roman" w:cs="Times New Roman"/>
          <w:color w:val="000000"/>
          <w:spacing w:val="3"/>
          <w:sz w:val="24"/>
          <w:szCs w:val="24"/>
          <w:lang w:eastAsia="ru-RU"/>
        </w:rPr>
        <w:t>51.3 - двурогая матка;</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Q</w:t>
      </w:r>
      <w:r w:rsidRPr="00215EEA">
        <w:rPr>
          <w:rFonts w:ascii="Times New Roman" w:eastAsia="Times New Roman" w:hAnsi="Times New Roman" w:cs="Times New Roman"/>
          <w:color w:val="000000"/>
          <w:spacing w:val="3"/>
          <w:sz w:val="24"/>
          <w:szCs w:val="24"/>
          <w:lang w:eastAsia="ru-RU"/>
        </w:rPr>
        <w:t>51.4 - однорогая матка;</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N</w:t>
      </w:r>
      <w:r w:rsidRPr="00215EEA">
        <w:rPr>
          <w:rFonts w:ascii="Times New Roman" w:eastAsia="Times New Roman" w:hAnsi="Times New Roman" w:cs="Times New Roman"/>
          <w:color w:val="000000"/>
          <w:spacing w:val="3"/>
          <w:sz w:val="24"/>
          <w:szCs w:val="24"/>
          <w:lang w:eastAsia="ru-RU"/>
        </w:rPr>
        <w:t>71.1 - хроническая воспалительная болезнь матки;</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N</w:t>
      </w:r>
      <w:r w:rsidRPr="00215EEA">
        <w:rPr>
          <w:rFonts w:ascii="Times New Roman" w:eastAsia="Times New Roman" w:hAnsi="Times New Roman" w:cs="Times New Roman"/>
          <w:color w:val="000000"/>
          <w:spacing w:val="3"/>
          <w:sz w:val="24"/>
          <w:szCs w:val="24"/>
          <w:lang w:eastAsia="ru-RU"/>
        </w:rPr>
        <w:t>71.9 - воспалительная болезнь матки неуточненная;</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N</w:t>
      </w:r>
      <w:r w:rsidRPr="00215EEA">
        <w:rPr>
          <w:rFonts w:ascii="Times New Roman" w:eastAsia="Times New Roman" w:hAnsi="Times New Roman" w:cs="Times New Roman"/>
          <w:color w:val="000000"/>
          <w:spacing w:val="3"/>
          <w:sz w:val="24"/>
          <w:szCs w:val="24"/>
          <w:lang w:eastAsia="ru-RU"/>
        </w:rPr>
        <w:t>84.0 - полип тела матки;</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N</w:t>
      </w:r>
      <w:r w:rsidRPr="00215EEA">
        <w:rPr>
          <w:rFonts w:ascii="Times New Roman" w:eastAsia="Times New Roman" w:hAnsi="Times New Roman" w:cs="Times New Roman"/>
          <w:color w:val="000000"/>
          <w:spacing w:val="3"/>
          <w:sz w:val="24"/>
          <w:szCs w:val="24"/>
          <w:lang w:eastAsia="ru-RU"/>
        </w:rPr>
        <w:t>84.1 - полип шейки матки;</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D</w:t>
      </w:r>
      <w:r w:rsidRPr="00215EEA">
        <w:rPr>
          <w:rFonts w:ascii="Times New Roman" w:eastAsia="Times New Roman" w:hAnsi="Times New Roman" w:cs="Times New Roman"/>
          <w:color w:val="000000"/>
          <w:spacing w:val="3"/>
          <w:sz w:val="24"/>
          <w:szCs w:val="24"/>
          <w:lang w:eastAsia="ru-RU"/>
        </w:rPr>
        <w:t>25 - лейомиома матки;</w:t>
      </w:r>
    </w:p>
    <w:p w:rsidR="00A721FA"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D</w:t>
      </w:r>
      <w:r w:rsidRPr="00215EEA">
        <w:rPr>
          <w:rFonts w:ascii="Times New Roman" w:eastAsia="Times New Roman" w:hAnsi="Times New Roman" w:cs="Times New Roman"/>
          <w:color w:val="000000"/>
          <w:spacing w:val="3"/>
          <w:sz w:val="24"/>
          <w:szCs w:val="24"/>
          <w:lang w:eastAsia="ru-RU"/>
        </w:rPr>
        <w:t>26 - другие доброкачественные новобразования матки;</w:t>
      </w:r>
    </w:p>
    <w:p w:rsidR="009F4206" w:rsidRPr="00215EEA" w:rsidRDefault="00A721FA" w:rsidP="00215EEA">
      <w:pPr>
        <w:widowControl w:val="0"/>
        <w:spacing w:after="0" w:line="276" w:lineRule="auto"/>
        <w:ind w:left="20" w:firstLine="560"/>
        <w:jc w:val="both"/>
        <w:rPr>
          <w:rFonts w:ascii="Times New Roman" w:eastAsia="Times New Roman" w:hAnsi="Times New Roman" w:cs="Times New Roman"/>
          <w:color w:val="000000"/>
          <w:spacing w:val="3"/>
          <w:sz w:val="24"/>
          <w:szCs w:val="24"/>
          <w:lang w:eastAsia="ru-RU"/>
        </w:rPr>
      </w:pPr>
      <w:r w:rsidRPr="00215EEA">
        <w:rPr>
          <w:rFonts w:ascii="Times New Roman" w:eastAsia="Times New Roman" w:hAnsi="Times New Roman" w:cs="Times New Roman"/>
          <w:color w:val="000000"/>
          <w:spacing w:val="3"/>
          <w:sz w:val="24"/>
          <w:szCs w:val="24"/>
          <w:lang w:val="en-US" w:eastAsia="ru-RU"/>
        </w:rPr>
        <w:t>N</w:t>
      </w:r>
      <w:r w:rsidR="009F4206" w:rsidRPr="00215EEA">
        <w:rPr>
          <w:rFonts w:ascii="Times New Roman" w:eastAsia="Times New Roman" w:hAnsi="Times New Roman" w:cs="Times New Roman"/>
          <w:color w:val="000000"/>
          <w:spacing w:val="3"/>
          <w:sz w:val="24"/>
          <w:szCs w:val="24"/>
          <w:lang w:eastAsia="ru-RU"/>
        </w:rPr>
        <w:t>85.6 - внутриматочные синехии.</w:t>
      </w:r>
    </w:p>
    <w:p w:rsidR="00A721FA" w:rsidRPr="009F4206" w:rsidRDefault="009F4206" w:rsidP="009F4206">
      <w:pPr>
        <w:widowControl w:val="0"/>
        <w:spacing w:after="360" w:line="413" w:lineRule="exact"/>
        <w:ind w:left="142" w:firstLine="13"/>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b/>
          <w:color w:val="000000"/>
          <w:spacing w:val="3"/>
          <w:sz w:val="24"/>
          <w:szCs w:val="24"/>
          <w:lang w:eastAsia="ru-RU"/>
        </w:rPr>
        <w:t xml:space="preserve">       </w:t>
      </w:r>
      <w:r w:rsidR="00A721FA" w:rsidRPr="009F4206">
        <w:rPr>
          <w:rFonts w:ascii="Times New Roman" w:eastAsia="Times New Roman" w:hAnsi="Times New Roman" w:cs="Times New Roman"/>
          <w:b/>
          <w:color w:val="000000"/>
          <w:spacing w:val="3"/>
          <w:sz w:val="24"/>
          <w:szCs w:val="24"/>
          <w:lang w:eastAsia="ru-RU"/>
        </w:rPr>
        <w:t>Диагностика</w:t>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t xml:space="preserve">         </w:t>
      </w:r>
      <w:r w:rsidR="00A721FA" w:rsidRPr="009F4206">
        <w:rPr>
          <w:rFonts w:ascii="Times New Roman" w:eastAsia="Times New Roman" w:hAnsi="Times New Roman" w:cs="Times New Roman"/>
          <w:b/>
          <w:color w:val="000000"/>
          <w:spacing w:val="3"/>
          <w:sz w:val="24"/>
          <w:szCs w:val="24"/>
          <w:lang w:eastAsia="ru-RU"/>
        </w:rPr>
        <w:t>Жалобы и анамнез</w:t>
      </w:r>
      <w:r w:rsidR="00A721FA" w:rsidRPr="009F4206">
        <w:rPr>
          <w:rFonts w:ascii="Times New Roman" w:eastAsia="Times New Roman" w:hAnsi="Times New Roman" w:cs="Times New Roman"/>
          <w:color w:val="000000"/>
          <w:spacing w:val="3"/>
          <w:sz w:val="24"/>
          <w:szCs w:val="24"/>
          <w:lang w:eastAsia="ru-RU"/>
        </w:rPr>
        <w:t>. Рекомендуется при опросе пациентки особенно обращать внимание на наличие маточных кровотечений, перименструальных и межменструальных кровянистых выделений, болевого синдрома, ранее перенесенных ИППП, внутриматочных манипуляций.</w:t>
      </w:r>
    </w:p>
    <w:p w:rsidR="00A721FA" w:rsidRPr="009F4206" w:rsidRDefault="00A721FA" w:rsidP="00A721FA">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Инструментальная диагностика</w:t>
      </w:r>
      <w:r w:rsidRPr="009F4206">
        <w:rPr>
          <w:rFonts w:ascii="Times New Roman" w:eastAsia="Times New Roman" w:hAnsi="Times New Roman" w:cs="Times New Roman"/>
          <w:color w:val="000000"/>
          <w:spacing w:val="3"/>
          <w:sz w:val="24"/>
          <w:szCs w:val="24"/>
          <w:lang w:eastAsia="ru-RU"/>
        </w:rPr>
        <w:t>:</w:t>
      </w:r>
    </w:p>
    <w:p w:rsidR="00A721FA" w:rsidRPr="009F4206" w:rsidRDefault="00A721FA" w:rsidP="00221A17">
      <w:pPr>
        <w:widowControl w:val="0"/>
        <w:numPr>
          <w:ilvl w:val="0"/>
          <w:numId w:val="16"/>
        </w:numPr>
        <w:tabs>
          <w:tab w:val="left" w:pos="1418"/>
        </w:tabs>
        <w:spacing w:after="0" w:line="413" w:lineRule="exact"/>
        <w:ind w:left="567" w:hanging="283"/>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УЗИ органов малого таза (для кодов </w:t>
      </w:r>
      <w:r w:rsidRPr="009F4206">
        <w:rPr>
          <w:rFonts w:ascii="Times New Roman" w:eastAsia="Times New Roman" w:hAnsi="Times New Roman" w:cs="Times New Roman"/>
          <w:color w:val="000000"/>
          <w:spacing w:val="3"/>
          <w:sz w:val="24"/>
          <w:szCs w:val="24"/>
          <w:lang w:val="en-US" w:eastAsia="ru-RU"/>
        </w:rPr>
        <w:t>Q</w:t>
      </w:r>
      <w:r w:rsidRPr="009F4206">
        <w:rPr>
          <w:rFonts w:ascii="Times New Roman" w:eastAsia="Times New Roman" w:hAnsi="Times New Roman" w:cs="Times New Roman"/>
          <w:color w:val="000000"/>
          <w:spacing w:val="3"/>
          <w:sz w:val="24"/>
          <w:szCs w:val="24"/>
          <w:lang w:eastAsia="ru-RU"/>
        </w:rPr>
        <w:t xml:space="preserve">51;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84; </w:t>
      </w:r>
      <w:r w:rsidRPr="009F4206">
        <w:rPr>
          <w:rFonts w:ascii="Times New Roman" w:eastAsia="Times New Roman" w:hAnsi="Times New Roman" w:cs="Times New Roman"/>
          <w:color w:val="000000"/>
          <w:spacing w:val="3"/>
          <w:sz w:val="24"/>
          <w:szCs w:val="24"/>
          <w:lang w:val="en-US" w:eastAsia="ru-RU"/>
        </w:rPr>
        <w:t>D</w:t>
      </w:r>
      <w:r w:rsidRPr="009F4206">
        <w:rPr>
          <w:rFonts w:ascii="Times New Roman" w:eastAsia="Times New Roman" w:hAnsi="Times New Roman" w:cs="Times New Roman"/>
          <w:color w:val="000000"/>
          <w:spacing w:val="3"/>
          <w:sz w:val="24"/>
          <w:szCs w:val="24"/>
          <w:lang w:eastAsia="ru-RU"/>
        </w:rPr>
        <w:t xml:space="preserve">25; </w:t>
      </w:r>
      <w:r w:rsidRPr="009F4206">
        <w:rPr>
          <w:rFonts w:ascii="Times New Roman" w:eastAsia="Times New Roman" w:hAnsi="Times New Roman" w:cs="Times New Roman"/>
          <w:color w:val="000000"/>
          <w:spacing w:val="3"/>
          <w:sz w:val="24"/>
          <w:szCs w:val="24"/>
          <w:lang w:val="en-US" w:eastAsia="ru-RU"/>
        </w:rPr>
        <w:t>D</w:t>
      </w:r>
      <w:r w:rsidRPr="009F4206">
        <w:rPr>
          <w:rFonts w:ascii="Times New Roman" w:eastAsia="Times New Roman" w:hAnsi="Times New Roman" w:cs="Times New Roman"/>
          <w:color w:val="000000"/>
          <w:spacing w:val="3"/>
          <w:sz w:val="24"/>
          <w:szCs w:val="24"/>
          <w:lang w:eastAsia="ru-RU"/>
        </w:rPr>
        <w:t xml:space="preserve">26;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71.1;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71.9);</w:t>
      </w:r>
    </w:p>
    <w:p w:rsidR="00A721FA" w:rsidRPr="009F4206" w:rsidRDefault="00A721FA" w:rsidP="00221A17">
      <w:pPr>
        <w:widowControl w:val="0"/>
        <w:numPr>
          <w:ilvl w:val="0"/>
          <w:numId w:val="16"/>
        </w:numPr>
        <w:tabs>
          <w:tab w:val="left" w:pos="1418"/>
        </w:tabs>
        <w:spacing w:after="0" w:line="418" w:lineRule="exact"/>
        <w:ind w:left="567" w:right="20" w:hanging="28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гистероскопия (с биопсией эндометрия при необходимости) (для кодов </w:t>
      </w:r>
      <w:r w:rsidRPr="009F4206">
        <w:rPr>
          <w:rFonts w:ascii="Times New Roman" w:eastAsia="Times New Roman" w:hAnsi="Times New Roman" w:cs="Times New Roman"/>
          <w:color w:val="000000"/>
          <w:spacing w:val="3"/>
          <w:sz w:val="24"/>
          <w:szCs w:val="24"/>
          <w:lang w:val="en-US" w:eastAsia="ru-RU"/>
        </w:rPr>
        <w:t>Q</w:t>
      </w:r>
      <w:r w:rsidRPr="009F4206">
        <w:rPr>
          <w:rFonts w:ascii="Times New Roman" w:eastAsia="Times New Roman" w:hAnsi="Times New Roman" w:cs="Times New Roman"/>
          <w:color w:val="000000"/>
          <w:spacing w:val="3"/>
          <w:sz w:val="24"/>
          <w:szCs w:val="24"/>
          <w:lang w:eastAsia="ru-RU"/>
        </w:rPr>
        <w:t xml:space="preserve">51;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71;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84;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85; </w:t>
      </w:r>
      <w:r w:rsidRPr="009F4206">
        <w:rPr>
          <w:rFonts w:ascii="Times New Roman" w:eastAsia="Times New Roman" w:hAnsi="Times New Roman" w:cs="Times New Roman"/>
          <w:color w:val="000000"/>
          <w:spacing w:val="3"/>
          <w:sz w:val="24"/>
          <w:szCs w:val="24"/>
          <w:lang w:val="en-US" w:eastAsia="ru-RU"/>
        </w:rPr>
        <w:t>D</w:t>
      </w:r>
      <w:r w:rsidRPr="009F4206">
        <w:rPr>
          <w:rFonts w:ascii="Times New Roman" w:eastAsia="Times New Roman" w:hAnsi="Times New Roman" w:cs="Times New Roman"/>
          <w:color w:val="000000"/>
          <w:spacing w:val="3"/>
          <w:sz w:val="24"/>
          <w:szCs w:val="24"/>
          <w:lang w:eastAsia="ru-RU"/>
        </w:rPr>
        <w:t xml:space="preserve">25; </w:t>
      </w:r>
      <w:r w:rsidRPr="009F4206">
        <w:rPr>
          <w:rFonts w:ascii="Times New Roman" w:eastAsia="Times New Roman" w:hAnsi="Times New Roman" w:cs="Times New Roman"/>
          <w:color w:val="000000"/>
          <w:spacing w:val="3"/>
          <w:sz w:val="24"/>
          <w:szCs w:val="24"/>
          <w:lang w:val="en-US" w:eastAsia="ru-RU"/>
        </w:rPr>
        <w:t>D</w:t>
      </w:r>
      <w:r w:rsidRPr="009F4206">
        <w:rPr>
          <w:rFonts w:ascii="Times New Roman" w:eastAsia="Times New Roman" w:hAnsi="Times New Roman" w:cs="Times New Roman"/>
          <w:color w:val="000000"/>
          <w:spacing w:val="3"/>
          <w:sz w:val="24"/>
          <w:szCs w:val="24"/>
          <w:lang w:eastAsia="ru-RU"/>
        </w:rPr>
        <w:t>26);</w:t>
      </w:r>
    </w:p>
    <w:p w:rsidR="009F4206" w:rsidRPr="009F4206" w:rsidRDefault="009F4206" w:rsidP="009F4206">
      <w:pPr>
        <w:widowControl w:val="0"/>
        <w:numPr>
          <w:ilvl w:val="0"/>
          <w:numId w:val="1"/>
        </w:numPr>
        <w:tabs>
          <w:tab w:val="left" w:pos="545"/>
        </w:tabs>
        <w:spacing w:after="0" w:line="432" w:lineRule="exact"/>
        <w:ind w:left="142" w:firstLine="142"/>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соногистеросальпингоскопия (для кодов </w:t>
      </w:r>
      <w:r w:rsidRPr="009F4206">
        <w:rPr>
          <w:rFonts w:ascii="Times New Roman" w:eastAsia="Times New Roman" w:hAnsi="Times New Roman" w:cs="Times New Roman"/>
          <w:color w:val="000000"/>
          <w:spacing w:val="3"/>
          <w:sz w:val="24"/>
          <w:szCs w:val="24"/>
          <w:lang w:val="en-US" w:eastAsia="ru-RU"/>
        </w:rPr>
        <w:t>Q</w:t>
      </w:r>
      <w:r w:rsidRPr="009F4206">
        <w:rPr>
          <w:rFonts w:ascii="Times New Roman" w:eastAsia="Times New Roman" w:hAnsi="Times New Roman" w:cs="Times New Roman"/>
          <w:color w:val="000000"/>
          <w:spacing w:val="3"/>
          <w:sz w:val="24"/>
          <w:szCs w:val="24"/>
          <w:lang w:eastAsia="ru-RU"/>
        </w:rPr>
        <w:t xml:space="preserve">51;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84; </w:t>
      </w:r>
      <w:r w:rsidRPr="009F4206">
        <w:rPr>
          <w:rFonts w:ascii="Times New Roman" w:eastAsia="Times New Roman" w:hAnsi="Times New Roman" w:cs="Times New Roman"/>
          <w:color w:val="000000"/>
          <w:spacing w:val="3"/>
          <w:sz w:val="24"/>
          <w:szCs w:val="24"/>
          <w:lang w:val="en-US" w:eastAsia="ru-RU"/>
        </w:rPr>
        <w:t>D</w:t>
      </w:r>
      <w:r w:rsidRPr="009F4206">
        <w:rPr>
          <w:rFonts w:ascii="Times New Roman" w:eastAsia="Times New Roman" w:hAnsi="Times New Roman" w:cs="Times New Roman"/>
          <w:color w:val="000000"/>
          <w:spacing w:val="3"/>
          <w:sz w:val="24"/>
          <w:szCs w:val="24"/>
          <w:lang w:eastAsia="ru-RU"/>
        </w:rPr>
        <w:t>25);</w:t>
      </w:r>
    </w:p>
    <w:p w:rsidR="009F4206" w:rsidRPr="009F4206" w:rsidRDefault="009F4206" w:rsidP="009F4206">
      <w:pPr>
        <w:widowControl w:val="0"/>
        <w:numPr>
          <w:ilvl w:val="0"/>
          <w:numId w:val="1"/>
        </w:numPr>
        <w:tabs>
          <w:tab w:val="left" w:pos="545"/>
        </w:tabs>
        <w:spacing w:after="0" w:line="432" w:lineRule="exact"/>
        <w:ind w:left="142" w:firstLine="142"/>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ГСГ (для кодов </w:t>
      </w:r>
      <w:r w:rsidRPr="009F4206">
        <w:rPr>
          <w:rFonts w:ascii="Times New Roman" w:eastAsia="Times New Roman" w:hAnsi="Times New Roman" w:cs="Times New Roman"/>
          <w:color w:val="000000"/>
          <w:spacing w:val="3"/>
          <w:sz w:val="24"/>
          <w:szCs w:val="24"/>
          <w:lang w:val="en-US" w:eastAsia="ru-RU"/>
        </w:rPr>
        <w:t>Q</w:t>
      </w:r>
      <w:r w:rsidRPr="009F4206">
        <w:rPr>
          <w:rFonts w:ascii="Times New Roman" w:eastAsia="Times New Roman" w:hAnsi="Times New Roman" w:cs="Times New Roman"/>
          <w:color w:val="000000"/>
          <w:spacing w:val="3"/>
          <w:sz w:val="24"/>
          <w:szCs w:val="24"/>
          <w:lang w:eastAsia="ru-RU"/>
        </w:rPr>
        <w:t xml:space="preserve">51;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84; </w:t>
      </w:r>
      <w:r w:rsidRPr="009F4206">
        <w:rPr>
          <w:rFonts w:ascii="Times New Roman" w:eastAsia="Times New Roman" w:hAnsi="Times New Roman" w:cs="Times New Roman"/>
          <w:color w:val="000000"/>
          <w:spacing w:val="3"/>
          <w:sz w:val="24"/>
          <w:szCs w:val="24"/>
          <w:lang w:val="en-US" w:eastAsia="ru-RU"/>
        </w:rPr>
        <w:t>D</w:t>
      </w:r>
      <w:r w:rsidRPr="009F4206">
        <w:rPr>
          <w:rFonts w:ascii="Times New Roman" w:eastAsia="Times New Roman" w:hAnsi="Times New Roman" w:cs="Times New Roman"/>
          <w:color w:val="000000"/>
          <w:spacing w:val="3"/>
          <w:sz w:val="24"/>
          <w:szCs w:val="24"/>
          <w:lang w:eastAsia="ru-RU"/>
        </w:rPr>
        <w:t>25);</w:t>
      </w:r>
    </w:p>
    <w:p w:rsidR="00215EEA" w:rsidRPr="00BF0FFC" w:rsidRDefault="009F4206" w:rsidP="00BF0FFC">
      <w:pPr>
        <w:widowControl w:val="0"/>
        <w:numPr>
          <w:ilvl w:val="0"/>
          <w:numId w:val="1"/>
        </w:numPr>
        <w:tabs>
          <w:tab w:val="left" w:pos="545"/>
        </w:tabs>
        <w:spacing w:after="372" w:line="432" w:lineRule="exact"/>
        <w:ind w:left="142" w:firstLine="142"/>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МРТ (для кодов </w:t>
      </w:r>
      <w:r w:rsidRPr="009F4206">
        <w:rPr>
          <w:rFonts w:ascii="Times New Roman" w:eastAsia="Times New Roman" w:hAnsi="Times New Roman" w:cs="Times New Roman"/>
          <w:color w:val="000000"/>
          <w:spacing w:val="3"/>
          <w:sz w:val="24"/>
          <w:szCs w:val="24"/>
          <w:lang w:val="en-US" w:eastAsia="ru-RU"/>
        </w:rPr>
        <w:t>Q</w:t>
      </w:r>
      <w:r w:rsidRPr="009F4206">
        <w:rPr>
          <w:rFonts w:ascii="Times New Roman" w:eastAsia="Times New Roman" w:hAnsi="Times New Roman" w:cs="Times New Roman"/>
          <w:color w:val="000000"/>
          <w:spacing w:val="3"/>
          <w:sz w:val="24"/>
          <w:szCs w:val="24"/>
          <w:lang w:eastAsia="ru-RU"/>
        </w:rPr>
        <w:t xml:space="preserve">51; </w:t>
      </w:r>
      <w:r w:rsidRPr="009F4206">
        <w:rPr>
          <w:rFonts w:ascii="Times New Roman" w:eastAsia="Times New Roman" w:hAnsi="Times New Roman" w:cs="Times New Roman"/>
          <w:color w:val="000000"/>
          <w:spacing w:val="3"/>
          <w:sz w:val="24"/>
          <w:szCs w:val="24"/>
          <w:lang w:val="en-US" w:eastAsia="ru-RU"/>
        </w:rPr>
        <w:t>D</w:t>
      </w:r>
      <w:r w:rsidRPr="009F4206">
        <w:rPr>
          <w:rFonts w:ascii="Times New Roman" w:eastAsia="Times New Roman" w:hAnsi="Times New Roman" w:cs="Times New Roman"/>
          <w:color w:val="000000"/>
          <w:spacing w:val="3"/>
          <w:sz w:val="24"/>
          <w:szCs w:val="24"/>
          <w:lang w:eastAsia="ru-RU"/>
        </w:rPr>
        <w:t>25).</w:t>
      </w:r>
      <w:bookmarkStart w:id="28" w:name="bookmark29"/>
    </w:p>
    <w:p w:rsidR="009F4206" w:rsidRPr="009F4206" w:rsidRDefault="009F4206" w:rsidP="009F4206">
      <w:pPr>
        <w:widowControl w:val="0"/>
        <w:spacing w:after="0" w:line="418" w:lineRule="exact"/>
        <w:ind w:left="20" w:firstLine="560"/>
        <w:jc w:val="both"/>
        <w:outlineLvl w:val="2"/>
        <w:rPr>
          <w:rFonts w:ascii="Times New Roman" w:eastAsia="Times New Roman" w:hAnsi="Times New Roman" w:cs="Times New Roman"/>
          <w:b/>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Лечение</w:t>
      </w:r>
      <w:bookmarkEnd w:id="28"/>
    </w:p>
    <w:p w:rsidR="009F4206" w:rsidRPr="009F4206" w:rsidRDefault="009F4206" w:rsidP="009F4206">
      <w:pPr>
        <w:widowControl w:val="0"/>
        <w:numPr>
          <w:ilvl w:val="0"/>
          <w:numId w:val="1"/>
        </w:numPr>
        <w:tabs>
          <w:tab w:val="left" w:pos="545"/>
        </w:tabs>
        <w:spacing w:after="0" w:line="418" w:lineRule="exact"/>
        <w:ind w:right="2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Метод достижения беременности 1 -й линии - хирургическое лечение (лапаро- гистероскопия) (для кодов </w:t>
      </w:r>
      <w:r w:rsidRPr="009F4206">
        <w:rPr>
          <w:rFonts w:ascii="Times New Roman" w:eastAsia="Times New Roman" w:hAnsi="Times New Roman" w:cs="Times New Roman"/>
          <w:color w:val="000000"/>
          <w:spacing w:val="3"/>
          <w:sz w:val="24"/>
          <w:szCs w:val="24"/>
          <w:lang w:val="en-US" w:eastAsia="ru-RU"/>
        </w:rPr>
        <w:t>Q</w:t>
      </w:r>
      <w:r w:rsidRPr="009F4206">
        <w:rPr>
          <w:rFonts w:ascii="Times New Roman" w:eastAsia="Times New Roman" w:hAnsi="Times New Roman" w:cs="Times New Roman"/>
          <w:color w:val="000000"/>
          <w:spacing w:val="3"/>
          <w:sz w:val="24"/>
          <w:szCs w:val="24"/>
          <w:lang w:eastAsia="ru-RU"/>
        </w:rPr>
        <w:t xml:space="preserve">51;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84.1;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84.1;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 xml:space="preserve">71.1; </w:t>
      </w:r>
      <w:r w:rsidRPr="009F4206">
        <w:rPr>
          <w:rFonts w:ascii="Times New Roman" w:eastAsia="Times New Roman" w:hAnsi="Times New Roman" w:cs="Times New Roman"/>
          <w:color w:val="000000"/>
          <w:spacing w:val="3"/>
          <w:sz w:val="24"/>
          <w:szCs w:val="24"/>
          <w:lang w:val="en-US" w:eastAsia="ru-RU"/>
        </w:rPr>
        <w:t>N</w:t>
      </w:r>
      <w:r w:rsidRPr="009F4206">
        <w:rPr>
          <w:rFonts w:ascii="Times New Roman" w:eastAsia="Times New Roman" w:hAnsi="Times New Roman" w:cs="Times New Roman"/>
          <w:color w:val="000000"/>
          <w:spacing w:val="3"/>
          <w:sz w:val="24"/>
          <w:szCs w:val="24"/>
          <w:lang w:eastAsia="ru-RU"/>
        </w:rPr>
        <w:t>71.2).</w:t>
      </w:r>
    </w:p>
    <w:p w:rsidR="009F4206" w:rsidRPr="009F4206" w:rsidRDefault="009F4206" w:rsidP="009F4206">
      <w:pPr>
        <w:widowControl w:val="0"/>
        <w:numPr>
          <w:ilvl w:val="0"/>
          <w:numId w:val="1"/>
        </w:numPr>
        <w:tabs>
          <w:tab w:val="left" w:pos="545"/>
        </w:tabs>
        <w:spacing w:after="0" w:line="418" w:lineRule="exact"/>
        <w:ind w:right="2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Выбор и объем хирургического пособия определяется особенностями патологических изменений матки и ее полости.</w:t>
      </w:r>
    </w:p>
    <w:p w:rsidR="009F4206" w:rsidRPr="009F4206" w:rsidRDefault="009F4206" w:rsidP="009F4206">
      <w:pPr>
        <w:widowControl w:val="0"/>
        <w:numPr>
          <w:ilvl w:val="0"/>
          <w:numId w:val="1"/>
        </w:numPr>
        <w:tabs>
          <w:tab w:val="left" w:pos="545"/>
        </w:tabs>
        <w:spacing w:after="0" w:line="418" w:lineRule="exact"/>
        <w:ind w:right="2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Консервативное лечение оправдано после проведения хирургического вмешательства только в качестве компонента комплексного восстановительного лечения, для улучшения условий наступления беременности.</w:t>
      </w:r>
    </w:p>
    <w:p w:rsidR="009F4206" w:rsidRPr="009F4206" w:rsidRDefault="009F4206" w:rsidP="009F4206">
      <w:pPr>
        <w:widowControl w:val="0"/>
        <w:spacing w:after="0" w:line="418" w:lineRule="exact"/>
        <w:ind w:left="20" w:firstLine="560"/>
        <w:jc w:val="both"/>
        <w:rPr>
          <w:rFonts w:ascii="Times New Roman" w:eastAsia="Times New Roman" w:hAnsi="Times New Roman" w:cs="Times New Roman"/>
          <w:i/>
          <w:iCs/>
          <w:color w:val="000000"/>
          <w:spacing w:val="-2"/>
          <w:sz w:val="24"/>
          <w:szCs w:val="24"/>
          <w:lang w:eastAsia="ru-RU"/>
        </w:rPr>
      </w:pPr>
      <w:r w:rsidRPr="009F4206">
        <w:rPr>
          <w:rFonts w:ascii="Times New Roman" w:eastAsia="Times New Roman" w:hAnsi="Times New Roman" w:cs="Times New Roman"/>
          <w:i/>
          <w:iCs/>
          <w:color w:val="000000"/>
          <w:spacing w:val="-2"/>
          <w:sz w:val="24"/>
          <w:szCs w:val="24"/>
          <w:u w:val="single"/>
          <w:lang w:eastAsia="ru-RU"/>
        </w:rPr>
        <w:t>Комментарий:</w:t>
      </w:r>
    </w:p>
    <w:p w:rsidR="009F4206" w:rsidRPr="009F4206" w:rsidRDefault="009F4206" w:rsidP="00D24154">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9F4206">
        <w:rPr>
          <w:rFonts w:ascii="Times New Roman" w:eastAsia="Times New Roman" w:hAnsi="Times New Roman" w:cs="Times New Roman"/>
          <w:i/>
          <w:iCs/>
          <w:color w:val="000000"/>
          <w:spacing w:val="-2"/>
          <w:sz w:val="24"/>
          <w:szCs w:val="24"/>
          <w:lang w:eastAsia="ru-RU"/>
        </w:rPr>
        <w:t>длительность и выбор консервативной терапии в послеоперационном периоде определяется характером патологических изменений матки и объемом хирургического вмешательства.</w:t>
      </w:r>
    </w:p>
    <w:p w:rsidR="009F4206" w:rsidRPr="009F4206" w:rsidRDefault="009F4206" w:rsidP="009F4206">
      <w:pPr>
        <w:widowControl w:val="0"/>
        <w:numPr>
          <w:ilvl w:val="0"/>
          <w:numId w:val="1"/>
        </w:numPr>
        <w:tabs>
          <w:tab w:val="left" w:pos="545"/>
        </w:tabs>
        <w:spacing w:after="0" w:line="418" w:lineRule="exact"/>
        <w:ind w:right="1220"/>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Лечение в программах ВРТ - при отсутствии внутриматочной патологии. </w:t>
      </w:r>
      <w:r w:rsidRPr="009F4206">
        <w:rPr>
          <w:rFonts w:ascii="Times New Roman" w:eastAsia="Times New Roman" w:hAnsi="Times New Roman" w:cs="Times New Roman"/>
          <w:i/>
          <w:iCs/>
          <w:color w:val="000000"/>
          <w:spacing w:val="-2"/>
          <w:sz w:val="24"/>
          <w:szCs w:val="24"/>
          <w:lang w:eastAsia="ru-RU"/>
        </w:rPr>
        <w:t>Комментарии:</w:t>
      </w:r>
    </w:p>
    <w:p w:rsidR="009F4206" w:rsidRPr="009F4206" w:rsidRDefault="009F4206" w:rsidP="00D24154">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9F4206">
        <w:rPr>
          <w:rFonts w:ascii="Times New Roman" w:eastAsia="Times New Roman" w:hAnsi="Times New Roman" w:cs="Times New Roman"/>
          <w:i/>
          <w:iCs/>
          <w:color w:val="000000"/>
          <w:spacing w:val="-2"/>
          <w:sz w:val="24"/>
          <w:szCs w:val="24"/>
          <w:lang w:eastAsia="ru-RU"/>
        </w:rPr>
        <w:t xml:space="preserve">период времени для ожидания наступления беременности после операции на матке - не </w:t>
      </w:r>
      <w:r w:rsidRPr="009F4206">
        <w:rPr>
          <w:rFonts w:ascii="Times New Roman" w:eastAsia="Times New Roman" w:hAnsi="Times New Roman" w:cs="Times New Roman"/>
          <w:i/>
          <w:iCs/>
          <w:color w:val="000000"/>
          <w:spacing w:val="-2"/>
          <w:sz w:val="24"/>
          <w:szCs w:val="24"/>
          <w:lang w:eastAsia="ru-RU"/>
        </w:rPr>
        <w:lastRenderedPageBreak/>
        <w:t>более 1 года при условии проходимости маточных труб, сохраненной овуляции, нормальном овариальном резерве и отсутствии мужского фактора бесплодия;</w:t>
      </w:r>
    </w:p>
    <w:p w:rsidR="009F4206" w:rsidRPr="009F4206" w:rsidRDefault="009F4206" w:rsidP="00D24154">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9F4206">
        <w:rPr>
          <w:rFonts w:ascii="Times New Roman" w:eastAsia="Times New Roman" w:hAnsi="Times New Roman" w:cs="Times New Roman"/>
          <w:i/>
          <w:iCs/>
          <w:color w:val="000000"/>
          <w:spacing w:val="-2"/>
          <w:sz w:val="24"/>
          <w:szCs w:val="24"/>
          <w:lang w:eastAsia="ru-RU"/>
        </w:rPr>
        <w:t>при отсутствии хотя бы одного из этих условий показано направление для лечения в программах ВРТ по окончанию восстановительного периода после операции, определяемого видом и объемом хирургического лечения.</w:t>
      </w:r>
    </w:p>
    <w:p w:rsidR="009F4206" w:rsidRPr="009F4206" w:rsidRDefault="009F4206" w:rsidP="009F4206">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Операции при маточной форме бесплодия:</w:t>
      </w:r>
    </w:p>
    <w:p w:rsidR="009F4206" w:rsidRPr="009F4206" w:rsidRDefault="009F4206" w:rsidP="009F4206">
      <w:pPr>
        <w:widowControl w:val="0"/>
        <w:numPr>
          <w:ilvl w:val="0"/>
          <w:numId w:val="1"/>
        </w:numPr>
        <w:tabs>
          <w:tab w:val="left" w:pos="545"/>
        </w:tabs>
        <w:spacing w:after="0" w:line="418" w:lineRule="exact"/>
        <w:ind w:right="2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выскабливание полости матки под контролем гистероскопа (при наличии гиперплазии эндометрия);</w:t>
      </w:r>
    </w:p>
    <w:p w:rsidR="009F4206" w:rsidRPr="009F4206" w:rsidRDefault="009F4206" w:rsidP="009F4206">
      <w:pPr>
        <w:widowControl w:val="0"/>
        <w:numPr>
          <w:ilvl w:val="0"/>
          <w:numId w:val="1"/>
        </w:numPr>
        <w:tabs>
          <w:tab w:val="left" w:pos="545"/>
        </w:tabs>
        <w:spacing w:after="0" w:line="418" w:lineRule="exact"/>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удаление полипа эндометрия с использованием гистероскопических манипуляторов;</w:t>
      </w:r>
    </w:p>
    <w:p w:rsidR="009F4206" w:rsidRPr="009F4206" w:rsidRDefault="009F4206" w:rsidP="009F4206">
      <w:pPr>
        <w:widowControl w:val="0"/>
        <w:numPr>
          <w:ilvl w:val="0"/>
          <w:numId w:val="1"/>
        </w:numPr>
        <w:tabs>
          <w:tab w:val="left" w:pos="545"/>
        </w:tabs>
        <w:spacing w:after="0" w:line="418" w:lineRule="exact"/>
        <w:ind w:right="2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удаление субмукозного миоматозного узла, внутриматочных синехий, инородного тела в матке, перегородки полости матки.</w:t>
      </w:r>
    </w:p>
    <w:p w:rsidR="009F4206" w:rsidRPr="009F4206" w:rsidRDefault="009F4206"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F4206" w:rsidRPr="00215EEA" w:rsidRDefault="009F4206" w:rsidP="00221A17">
      <w:pPr>
        <w:widowControl w:val="0"/>
        <w:numPr>
          <w:ilvl w:val="0"/>
          <w:numId w:val="17"/>
        </w:numPr>
        <w:tabs>
          <w:tab w:val="left" w:pos="590"/>
        </w:tabs>
        <w:spacing w:after="0" w:line="413" w:lineRule="exact"/>
        <w:ind w:left="40"/>
        <w:jc w:val="both"/>
        <w:rPr>
          <w:rFonts w:ascii="Times New Roman" w:eastAsia="Times New Roman" w:hAnsi="Times New Roman" w:cs="Times New Roman"/>
          <w:b/>
          <w:color w:val="000000"/>
          <w:spacing w:val="3"/>
          <w:sz w:val="26"/>
          <w:szCs w:val="26"/>
          <w:lang w:eastAsia="ru-RU"/>
        </w:rPr>
      </w:pPr>
      <w:bookmarkStart w:id="29" w:name="bookmark30"/>
      <w:r w:rsidRPr="00215EEA">
        <w:rPr>
          <w:rFonts w:ascii="Times New Roman" w:eastAsia="Times New Roman" w:hAnsi="Times New Roman" w:cs="Times New Roman"/>
          <w:b/>
          <w:color w:val="000000"/>
          <w:spacing w:val="3"/>
          <w:sz w:val="26"/>
          <w:szCs w:val="26"/>
          <w:lang w:eastAsia="ru-RU"/>
        </w:rPr>
        <w:t>Лейомиома матки</w:t>
      </w:r>
      <w:bookmarkEnd w:id="29"/>
    </w:p>
    <w:p w:rsidR="009F4206" w:rsidRPr="009F4206" w:rsidRDefault="009F4206" w:rsidP="009F4206">
      <w:pPr>
        <w:widowControl w:val="0"/>
        <w:spacing w:after="0" w:line="413" w:lineRule="exact"/>
        <w:ind w:left="40" w:right="20" w:firstLine="56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Определение.</w:t>
      </w:r>
      <w:r w:rsidRPr="009F4206">
        <w:rPr>
          <w:rFonts w:ascii="Times New Roman" w:eastAsia="Times New Roman" w:hAnsi="Times New Roman" w:cs="Times New Roman"/>
          <w:color w:val="000000"/>
          <w:spacing w:val="3"/>
          <w:sz w:val="24"/>
          <w:szCs w:val="24"/>
          <w:lang w:eastAsia="ru-RU"/>
        </w:rPr>
        <w:t xml:space="preserve"> Лейомиома матки - доброкачественная, хорошо ограниченная, капсулированная опухоль, происходящая из гладкомышечных клеток шейки или тела матки, одна из наиболее распространенных доброкачественных опухолей женской половой системы, которая возникает у 20-40% женщин репродуктивного возраста.</w:t>
      </w:r>
    </w:p>
    <w:p w:rsidR="009F4206" w:rsidRPr="009F4206" w:rsidRDefault="009F4206" w:rsidP="009F4206">
      <w:pPr>
        <w:widowControl w:val="0"/>
        <w:spacing w:after="0" w:line="413" w:lineRule="exact"/>
        <w:ind w:left="40" w:firstLine="560"/>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Влияние миомы матки на способность к зачатию [52</w:t>
      </w:r>
      <w:r w:rsidRPr="009F4206">
        <w:rPr>
          <w:rFonts w:ascii="Times New Roman" w:eastAsia="Times New Roman" w:hAnsi="Times New Roman" w:cs="Times New Roman"/>
          <w:color w:val="000000"/>
          <w:spacing w:val="3"/>
          <w:sz w:val="24"/>
          <w:szCs w:val="24"/>
          <w:lang w:eastAsia="ru-RU"/>
        </w:rPr>
        <w:t>]</w:t>
      </w:r>
    </w:p>
    <w:p w:rsidR="009F4206" w:rsidRPr="009F4206" w:rsidRDefault="009F4206" w:rsidP="00221A17">
      <w:pPr>
        <w:widowControl w:val="0"/>
        <w:numPr>
          <w:ilvl w:val="0"/>
          <w:numId w:val="18"/>
        </w:numPr>
        <w:tabs>
          <w:tab w:val="left" w:pos="993"/>
        </w:tabs>
        <w:spacing w:after="0" w:line="418" w:lineRule="exact"/>
        <w:ind w:left="993" w:right="2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Субсерозная миома не оказывает существенного влияния на способность к зачатию. </w:t>
      </w:r>
      <w:r w:rsidRPr="009F4206">
        <w:rPr>
          <w:rFonts w:ascii="Times New Roman" w:eastAsia="Times New Roman" w:hAnsi="Times New Roman" w:cs="Times New Roman"/>
          <w:color w:val="000000"/>
          <w:spacing w:val="3"/>
          <w:sz w:val="24"/>
          <w:szCs w:val="24"/>
          <w:u w:val="single"/>
          <w:lang w:eastAsia="ru-RU"/>
        </w:rPr>
        <w:t>Уровень доказательности 3В.</w:t>
      </w:r>
    </w:p>
    <w:p w:rsidR="009F4206" w:rsidRPr="009F4206" w:rsidRDefault="009F4206" w:rsidP="00221A17">
      <w:pPr>
        <w:widowControl w:val="0"/>
        <w:numPr>
          <w:ilvl w:val="0"/>
          <w:numId w:val="18"/>
        </w:numPr>
        <w:tabs>
          <w:tab w:val="left" w:pos="993"/>
        </w:tabs>
        <w:spacing w:after="0" w:line="418" w:lineRule="exact"/>
        <w:ind w:left="993" w:right="2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Интрамуральная миома может быть связана с уменьшением вероятности зачатия и увеличением частоты самопроизвольных выкидышей.</w:t>
      </w:r>
    </w:p>
    <w:p w:rsidR="009F4206" w:rsidRP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u w:val="single"/>
          <w:lang w:eastAsia="ru-RU"/>
        </w:rPr>
        <w:t>Уровень доказательности 3В.</w:t>
      </w:r>
    </w:p>
    <w:p w:rsidR="009F4206" w:rsidRPr="009F4206" w:rsidRDefault="009F4206" w:rsidP="00221A17">
      <w:pPr>
        <w:widowControl w:val="0"/>
        <w:numPr>
          <w:ilvl w:val="0"/>
          <w:numId w:val="18"/>
        </w:numPr>
        <w:tabs>
          <w:tab w:val="left" w:pos="993"/>
        </w:tabs>
        <w:spacing w:after="0" w:line="418" w:lineRule="exact"/>
        <w:ind w:left="993" w:right="2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Субмукозная миома связана с уменьшением вероятности зачатия и увеличением частоты самопроизвольных выкидышей.</w:t>
      </w:r>
    </w:p>
    <w:p w:rsidR="009F4206" w:rsidRP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u w:val="single"/>
          <w:lang w:eastAsia="ru-RU"/>
        </w:rPr>
        <w:t>Уровень доказательности 3В.</w:t>
      </w:r>
    </w:p>
    <w:p w:rsidR="009F4206" w:rsidRPr="009F4206" w:rsidRDefault="009F4206" w:rsidP="00221A17">
      <w:pPr>
        <w:widowControl w:val="0"/>
        <w:numPr>
          <w:ilvl w:val="0"/>
          <w:numId w:val="18"/>
        </w:numPr>
        <w:tabs>
          <w:tab w:val="left" w:pos="993"/>
        </w:tabs>
        <w:spacing w:after="0" w:line="418" w:lineRule="exact"/>
        <w:ind w:left="993" w:right="2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Эффект множественной лейомиомы различного размера на вероятность зачатия и рождаемость является неопределенным и требует изучения.</w:t>
      </w:r>
    </w:p>
    <w:p w:rsidR="009F4206" w:rsidRP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u w:val="single"/>
          <w:lang w:eastAsia="ru-RU"/>
        </w:rPr>
        <w:t>Уровень доказательности 3В.</w:t>
      </w:r>
    </w:p>
    <w:p w:rsid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b/>
          <w:color w:val="000000"/>
          <w:spacing w:val="3"/>
          <w:sz w:val="24"/>
          <w:szCs w:val="24"/>
          <w:lang w:eastAsia="ru-RU"/>
        </w:rPr>
      </w:pPr>
    </w:p>
    <w:p w:rsidR="009F4206" w:rsidRP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b/>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Влияние миомэктомии на фертильность [52]</w:t>
      </w:r>
    </w:p>
    <w:p w:rsidR="009F4206" w:rsidRPr="009F4206" w:rsidRDefault="009F4206" w:rsidP="00221A17">
      <w:pPr>
        <w:widowControl w:val="0"/>
        <w:numPr>
          <w:ilvl w:val="0"/>
          <w:numId w:val="18"/>
        </w:numPr>
        <w:tabs>
          <w:tab w:val="left" w:pos="993"/>
        </w:tabs>
        <w:spacing w:after="0" w:line="418" w:lineRule="exact"/>
        <w:ind w:left="993" w:right="64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При интрамуральной лейомиоме недостаточно данных для оценки результатов. </w:t>
      </w:r>
      <w:r w:rsidRPr="009F4206">
        <w:rPr>
          <w:rFonts w:ascii="Times New Roman" w:eastAsia="Times New Roman" w:hAnsi="Times New Roman" w:cs="Times New Roman"/>
          <w:color w:val="000000"/>
          <w:spacing w:val="3"/>
          <w:sz w:val="24"/>
          <w:szCs w:val="24"/>
          <w:u w:val="single"/>
          <w:lang w:eastAsia="ru-RU"/>
        </w:rPr>
        <w:t>Уровень доказательности 2А.</w:t>
      </w:r>
    </w:p>
    <w:p w:rsidR="009F4206" w:rsidRPr="009F4206" w:rsidRDefault="009F4206" w:rsidP="00221A17">
      <w:pPr>
        <w:widowControl w:val="0"/>
        <w:numPr>
          <w:ilvl w:val="0"/>
          <w:numId w:val="18"/>
        </w:numPr>
        <w:tabs>
          <w:tab w:val="left" w:pos="993"/>
        </w:tabs>
        <w:spacing w:after="0" w:line="418" w:lineRule="exact"/>
        <w:ind w:left="993" w:hanging="633"/>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При субмукозной лейомиоме есть данные об улучшении фертильности.</w:t>
      </w:r>
    </w:p>
    <w:p w:rsidR="009F4206" w:rsidRP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u w:val="single"/>
          <w:lang w:eastAsia="ru-RU"/>
        </w:rPr>
        <w:t>Уровень доказательности 2А.</w:t>
      </w:r>
    </w:p>
    <w:p w:rsidR="009F4206" w:rsidRPr="00BF0FFC" w:rsidRDefault="009F4206" w:rsidP="00BF0FFC">
      <w:pPr>
        <w:widowControl w:val="0"/>
        <w:numPr>
          <w:ilvl w:val="0"/>
          <w:numId w:val="18"/>
        </w:numPr>
        <w:tabs>
          <w:tab w:val="left" w:pos="993"/>
        </w:tabs>
        <w:spacing w:after="0" w:line="418" w:lineRule="exact"/>
        <w:ind w:left="993" w:right="2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При больших размерах узла и большом количестве узлов миомэктомия может </w:t>
      </w:r>
      <w:r w:rsidRPr="009F4206">
        <w:rPr>
          <w:rFonts w:ascii="Times New Roman" w:eastAsia="Times New Roman" w:hAnsi="Times New Roman" w:cs="Times New Roman"/>
          <w:color w:val="000000"/>
          <w:spacing w:val="3"/>
          <w:sz w:val="24"/>
          <w:szCs w:val="24"/>
          <w:lang w:eastAsia="ru-RU"/>
        </w:rPr>
        <w:lastRenderedPageBreak/>
        <w:t>улучшать естественную фертильность.</w:t>
      </w:r>
      <w:r w:rsidR="00BF0FFC">
        <w:rPr>
          <w:rFonts w:ascii="Times New Roman" w:eastAsia="Times New Roman" w:hAnsi="Times New Roman" w:cs="Times New Roman"/>
          <w:color w:val="000000"/>
          <w:spacing w:val="3"/>
          <w:sz w:val="24"/>
          <w:szCs w:val="24"/>
          <w:lang w:eastAsia="ru-RU"/>
        </w:rPr>
        <w:t xml:space="preserve"> </w:t>
      </w:r>
      <w:r w:rsidRPr="00BF0FFC">
        <w:rPr>
          <w:rFonts w:ascii="Times New Roman" w:eastAsia="Times New Roman" w:hAnsi="Times New Roman" w:cs="Times New Roman"/>
          <w:color w:val="000000"/>
          <w:spacing w:val="3"/>
          <w:sz w:val="24"/>
          <w:szCs w:val="24"/>
          <w:u w:val="single"/>
          <w:lang w:eastAsia="ru-RU"/>
        </w:rPr>
        <w:t>Уровень доказательности 3В.</w:t>
      </w:r>
    </w:p>
    <w:p w:rsid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b/>
          <w:color w:val="000000"/>
          <w:spacing w:val="3"/>
          <w:sz w:val="24"/>
          <w:szCs w:val="24"/>
          <w:lang w:eastAsia="ru-RU"/>
        </w:rPr>
      </w:pPr>
    </w:p>
    <w:p w:rsidR="009F4206" w:rsidRPr="009F4206" w:rsidRDefault="009F4206" w:rsidP="009F4206">
      <w:pPr>
        <w:pStyle w:val="a3"/>
        <w:widowControl w:val="0"/>
        <w:tabs>
          <w:tab w:val="left" w:pos="993"/>
        </w:tabs>
        <w:spacing w:after="0" w:line="418" w:lineRule="exact"/>
        <w:ind w:left="993"/>
        <w:jc w:val="both"/>
        <w:rPr>
          <w:rFonts w:ascii="Times New Roman" w:eastAsia="Times New Roman" w:hAnsi="Times New Roman" w:cs="Times New Roman"/>
          <w:b/>
          <w:color w:val="000000"/>
          <w:spacing w:val="3"/>
          <w:sz w:val="24"/>
          <w:szCs w:val="24"/>
          <w:lang w:eastAsia="ru-RU"/>
        </w:rPr>
      </w:pPr>
      <w:r w:rsidRPr="009F4206">
        <w:rPr>
          <w:rFonts w:ascii="Times New Roman" w:eastAsia="Times New Roman" w:hAnsi="Times New Roman" w:cs="Times New Roman"/>
          <w:b/>
          <w:color w:val="000000"/>
          <w:spacing w:val="3"/>
          <w:sz w:val="24"/>
          <w:szCs w:val="24"/>
          <w:lang w:eastAsia="ru-RU"/>
        </w:rPr>
        <w:t>Лечение лейомиомы у женщин с бесплодием [52]</w:t>
      </w:r>
    </w:p>
    <w:p w:rsidR="009F4206" w:rsidRPr="009F4206" w:rsidRDefault="009F4206" w:rsidP="00221A17">
      <w:pPr>
        <w:widowControl w:val="0"/>
        <w:numPr>
          <w:ilvl w:val="0"/>
          <w:numId w:val="18"/>
        </w:numPr>
        <w:tabs>
          <w:tab w:val="left" w:pos="993"/>
        </w:tabs>
        <w:spacing w:after="0" w:line="418" w:lineRule="exact"/>
        <w:ind w:left="993" w:right="2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 xml:space="preserve">Лекарственные средства не рекомендуются для консервативного лечения лейомиомы. </w:t>
      </w:r>
      <w:r w:rsidRPr="009F4206">
        <w:rPr>
          <w:rFonts w:ascii="Times New Roman" w:eastAsia="Times New Roman" w:hAnsi="Times New Roman" w:cs="Times New Roman"/>
          <w:color w:val="000000"/>
          <w:spacing w:val="3"/>
          <w:sz w:val="24"/>
          <w:szCs w:val="24"/>
          <w:u w:val="single"/>
          <w:lang w:eastAsia="ru-RU"/>
        </w:rPr>
        <w:t>Уровень доказательности 3В.</w:t>
      </w:r>
    </w:p>
    <w:p w:rsidR="009F4206" w:rsidRPr="009F4206" w:rsidRDefault="009F4206" w:rsidP="00221A17">
      <w:pPr>
        <w:widowControl w:val="0"/>
        <w:numPr>
          <w:ilvl w:val="0"/>
          <w:numId w:val="18"/>
        </w:numPr>
        <w:tabs>
          <w:tab w:val="left" w:pos="993"/>
        </w:tabs>
        <w:spacing w:after="0" w:line="418" w:lineRule="exact"/>
        <w:ind w:left="993" w:right="20" w:hanging="633"/>
        <w:rPr>
          <w:rFonts w:ascii="Times New Roman" w:eastAsia="Times New Roman" w:hAnsi="Times New Roman" w:cs="Times New Roman"/>
          <w:color w:val="000000"/>
          <w:spacing w:val="3"/>
          <w:sz w:val="24"/>
          <w:szCs w:val="24"/>
          <w:lang w:eastAsia="ru-RU"/>
        </w:rPr>
      </w:pPr>
      <w:r w:rsidRPr="009F4206">
        <w:rPr>
          <w:rFonts w:ascii="Times New Roman" w:eastAsia="Times New Roman" w:hAnsi="Times New Roman" w:cs="Times New Roman"/>
          <w:color w:val="000000"/>
          <w:spacing w:val="3"/>
          <w:sz w:val="24"/>
          <w:szCs w:val="24"/>
          <w:lang w:eastAsia="ru-RU"/>
        </w:rPr>
        <w:t>Агонисты гонадотропин-рилизинг гормона (аГнРГ) могут быть использованы краткосрочно для предоперационой подготовки у пациенток с анемией.</w:t>
      </w:r>
    </w:p>
    <w:p w:rsidR="00DE248A" w:rsidRPr="00DE248A" w:rsidRDefault="00DE248A" w:rsidP="00DE248A">
      <w:pPr>
        <w:pStyle w:val="4"/>
        <w:shd w:val="clear" w:color="auto" w:fill="auto"/>
        <w:spacing w:before="0" w:line="418" w:lineRule="exact"/>
        <w:ind w:left="720" w:firstLine="0"/>
        <w:rPr>
          <w:sz w:val="24"/>
          <w:szCs w:val="24"/>
        </w:rPr>
      </w:pPr>
      <w:r w:rsidRPr="00DE248A">
        <w:rPr>
          <w:rStyle w:val="1"/>
          <w:sz w:val="24"/>
          <w:szCs w:val="24"/>
        </w:rPr>
        <w:t>Уровень доказательности 1А.</w:t>
      </w:r>
    </w:p>
    <w:p w:rsidR="00DE248A" w:rsidRPr="00DE248A" w:rsidRDefault="00DE248A" w:rsidP="00221A17">
      <w:pPr>
        <w:pStyle w:val="4"/>
        <w:numPr>
          <w:ilvl w:val="0"/>
          <w:numId w:val="19"/>
        </w:numPr>
        <w:shd w:val="clear" w:color="auto" w:fill="auto"/>
        <w:tabs>
          <w:tab w:val="left" w:pos="993"/>
        </w:tabs>
        <w:spacing w:before="0" w:line="418" w:lineRule="exact"/>
        <w:ind w:left="993" w:right="20" w:hanging="633"/>
        <w:jc w:val="left"/>
        <w:rPr>
          <w:sz w:val="24"/>
          <w:szCs w:val="24"/>
        </w:rPr>
      </w:pPr>
      <w:r w:rsidRPr="00DE248A">
        <w:rPr>
          <w:sz w:val="24"/>
          <w:szCs w:val="24"/>
        </w:rPr>
        <w:t>Хирургическое лечение может служить предварительным этапом для восстановления естественной фертильности и быть этапом подготовки к программам ВРТ.</w:t>
      </w:r>
    </w:p>
    <w:p w:rsidR="00DE248A" w:rsidRDefault="00DE248A" w:rsidP="00DE248A">
      <w:pPr>
        <w:pStyle w:val="4"/>
        <w:shd w:val="clear" w:color="auto" w:fill="auto"/>
        <w:tabs>
          <w:tab w:val="left" w:pos="993"/>
        </w:tabs>
        <w:spacing w:before="0" w:line="418" w:lineRule="exact"/>
        <w:ind w:left="993" w:hanging="633"/>
        <w:rPr>
          <w:b/>
          <w:sz w:val="24"/>
          <w:szCs w:val="24"/>
        </w:rPr>
      </w:pPr>
    </w:p>
    <w:p w:rsidR="00DE248A" w:rsidRPr="00DE248A" w:rsidRDefault="00DE248A" w:rsidP="00D24154">
      <w:pPr>
        <w:pStyle w:val="4"/>
        <w:shd w:val="clear" w:color="auto" w:fill="auto"/>
        <w:tabs>
          <w:tab w:val="left" w:pos="993"/>
        </w:tabs>
        <w:spacing w:before="0" w:line="418" w:lineRule="exact"/>
        <w:ind w:left="993" w:firstLine="0"/>
        <w:rPr>
          <w:b/>
          <w:sz w:val="24"/>
          <w:szCs w:val="24"/>
        </w:rPr>
      </w:pPr>
      <w:r w:rsidRPr="00DE248A">
        <w:rPr>
          <w:b/>
          <w:sz w:val="24"/>
          <w:szCs w:val="24"/>
        </w:rPr>
        <w:t>Показания к хирургическому лечению:</w:t>
      </w:r>
    </w:p>
    <w:p w:rsidR="00DE248A" w:rsidRPr="00DE248A" w:rsidRDefault="00DE248A" w:rsidP="00221A17">
      <w:pPr>
        <w:pStyle w:val="4"/>
        <w:numPr>
          <w:ilvl w:val="0"/>
          <w:numId w:val="19"/>
        </w:numPr>
        <w:shd w:val="clear" w:color="auto" w:fill="auto"/>
        <w:tabs>
          <w:tab w:val="left" w:pos="993"/>
        </w:tabs>
        <w:spacing w:before="0" w:line="418" w:lineRule="exact"/>
        <w:ind w:left="993" w:hanging="633"/>
        <w:rPr>
          <w:sz w:val="24"/>
          <w:szCs w:val="24"/>
        </w:rPr>
      </w:pPr>
      <w:r w:rsidRPr="00DE248A">
        <w:rPr>
          <w:sz w:val="24"/>
          <w:szCs w:val="24"/>
        </w:rPr>
        <w:t>субмукозная лейомиома матки;</w:t>
      </w:r>
    </w:p>
    <w:p w:rsidR="00DE248A" w:rsidRPr="00DE248A" w:rsidRDefault="00DE248A" w:rsidP="00221A17">
      <w:pPr>
        <w:pStyle w:val="4"/>
        <w:numPr>
          <w:ilvl w:val="0"/>
          <w:numId w:val="19"/>
        </w:numPr>
        <w:shd w:val="clear" w:color="auto" w:fill="auto"/>
        <w:tabs>
          <w:tab w:val="left" w:pos="993"/>
        </w:tabs>
        <w:spacing w:before="0" w:line="413" w:lineRule="exact"/>
        <w:ind w:left="993" w:right="20" w:hanging="633"/>
        <w:jc w:val="left"/>
        <w:rPr>
          <w:sz w:val="24"/>
          <w:szCs w:val="24"/>
        </w:rPr>
      </w:pPr>
      <w:r w:rsidRPr="00DE248A">
        <w:rPr>
          <w:sz w:val="24"/>
          <w:szCs w:val="24"/>
        </w:rPr>
        <w:t>интрамуральная лейомиома матки, деформирующая полость матки или имеющая признаки нарушения питания;</w:t>
      </w:r>
    </w:p>
    <w:p w:rsidR="00DE248A" w:rsidRPr="00BF0FFC" w:rsidRDefault="00DE248A" w:rsidP="00BF0FFC">
      <w:pPr>
        <w:pStyle w:val="4"/>
        <w:numPr>
          <w:ilvl w:val="0"/>
          <w:numId w:val="19"/>
        </w:numPr>
        <w:shd w:val="clear" w:color="auto" w:fill="auto"/>
        <w:tabs>
          <w:tab w:val="left" w:pos="993"/>
        </w:tabs>
        <w:spacing w:before="0" w:line="413" w:lineRule="exact"/>
        <w:ind w:left="993" w:right="20" w:hanging="633"/>
        <w:jc w:val="left"/>
        <w:rPr>
          <w:sz w:val="24"/>
          <w:szCs w:val="24"/>
        </w:rPr>
      </w:pPr>
      <w:r w:rsidRPr="00DE248A">
        <w:rPr>
          <w:sz w:val="24"/>
          <w:szCs w:val="24"/>
        </w:rPr>
        <w:t xml:space="preserve">субсерозная лейомиома матки с перешеечным расположением узла или при больших размерах узла (более 4-5 см) или имеющая признаки нарушения питания. </w:t>
      </w:r>
    </w:p>
    <w:p w:rsidR="00DE248A" w:rsidRPr="00DE248A" w:rsidRDefault="00DE248A" w:rsidP="00DE248A">
      <w:pPr>
        <w:pStyle w:val="4"/>
        <w:shd w:val="clear" w:color="auto" w:fill="auto"/>
        <w:tabs>
          <w:tab w:val="left" w:pos="586"/>
        </w:tabs>
        <w:spacing w:before="0" w:line="413" w:lineRule="exact"/>
        <w:ind w:left="720" w:right="20" w:firstLine="0"/>
        <w:jc w:val="left"/>
        <w:rPr>
          <w:sz w:val="24"/>
          <w:szCs w:val="24"/>
          <w:u w:val="single"/>
        </w:rPr>
      </w:pPr>
      <w:r w:rsidRPr="00B409D2">
        <w:rPr>
          <w:rStyle w:val="0pt"/>
          <w:sz w:val="24"/>
          <w:szCs w:val="24"/>
          <w:u w:val="single"/>
          <w:lang w:val="ru-RU"/>
        </w:rPr>
        <w:t>Комментарий:</w:t>
      </w:r>
    </w:p>
    <w:p w:rsidR="00DE248A" w:rsidRPr="00DE248A" w:rsidRDefault="00DE248A" w:rsidP="00DE248A">
      <w:pPr>
        <w:spacing w:line="360" w:lineRule="auto"/>
        <w:ind w:left="20" w:right="20" w:firstLine="560"/>
        <w:jc w:val="both"/>
        <w:rPr>
          <w:rFonts w:ascii="Times New Roman" w:hAnsi="Times New Roman" w:cs="Times New Roman"/>
          <w:i/>
          <w:sz w:val="24"/>
          <w:szCs w:val="24"/>
        </w:rPr>
      </w:pPr>
      <w:r w:rsidRPr="00DE248A">
        <w:rPr>
          <w:rFonts w:ascii="Times New Roman" w:hAnsi="Times New Roman" w:cs="Times New Roman"/>
          <w:i/>
          <w:sz w:val="24"/>
          <w:szCs w:val="24"/>
        </w:rPr>
        <w:t xml:space="preserve">нет данных о несомненной пользе применения внутриматочных спиралей, эстрогенов, антиадгезивных систем, катетра </w:t>
      </w:r>
      <w:r w:rsidRPr="00DE248A">
        <w:rPr>
          <w:rFonts w:ascii="Times New Roman" w:hAnsi="Times New Roman" w:cs="Times New Roman"/>
          <w:i/>
          <w:sz w:val="24"/>
          <w:szCs w:val="24"/>
          <w:lang w:val="en-US"/>
        </w:rPr>
        <w:t>Foley</w:t>
      </w:r>
      <w:r w:rsidRPr="00DE248A">
        <w:rPr>
          <w:rFonts w:ascii="Times New Roman" w:hAnsi="Times New Roman" w:cs="Times New Roman"/>
          <w:i/>
          <w:sz w:val="24"/>
          <w:szCs w:val="24"/>
        </w:rPr>
        <w:t xml:space="preserve"> после гистероскопической миомэктомии при субмукозной миоме матки</w:t>
      </w:r>
      <w:r w:rsidRPr="00DE248A">
        <w:rPr>
          <w:rStyle w:val="90pt"/>
          <w:rFonts w:eastAsiaTheme="minorHAnsi"/>
          <w:i/>
          <w:sz w:val="24"/>
          <w:szCs w:val="24"/>
        </w:rPr>
        <w:t xml:space="preserve"> [53]</w:t>
      </w:r>
      <w:r w:rsidRPr="00DE248A">
        <w:rPr>
          <w:rFonts w:ascii="Times New Roman" w:hAnsi="Times New Roman" w:cs="Times New Roman"/>
          <w:i/>
          <w:sz w:val="24"/>
          <w:szCs w:val="24"/>
        </w:rPr>
        <w:t>.</w:t>
      </w:r>
      <w:r w:rsidR="00BF0FFC">
        <w:rPr>
          <w:rFonts w:ascii="Times New Roman" w:hAnsi="Times New Roman" w:cs="Times New Roman"/>
          <w:i/>
          <w:sz w:val="24"/>
          <w:szCs w:val="24"/>
        </w:rPr>
        <w:tab/>
      </w:r>
      <w:r w:rsidRPr="00DE248A">
        <w:rPr>
          <w:rStyle w:val="1"/>
          <w:rFonts w:eastAsiaTheme="minorHAnsi"/>
          <w:sz w:val="24"/>
          <w:szCs w:val="24"/>
        </w:rPr>
        <w:t>Уровень доказательности 3С.</w:t>
      </w:r>
    </w:p>
    <w:p w:rsidR="00DE248A" w:rsidRPr="00DE248A" w:rsidRDefault="00DE248A" w:rsidP="00DE248A">
      <w:pPr>
        <w:pStyle w:val="4"/>
        <w:shd w:val="clear" w:color="auto" w:fill="auto"/>
        <w:spacing w:before="0" w:line="413" w:lineRule="exact"/>
        <w:ind w:left="20" w:firstLine="560"/>
        <w:rPr>
          <w:b/>
          <w:sz w:val="24"/>
          <w:szCs w:val="24"/>
        </w:rPr>
      </w:pPr>
      <w:r w:rsidRPr="00DE248A">
        <w:rPr>
          <w:b/>
          <w:sz w:val="24"/>
          <w:szCs w:val="24"/>
        </w:rPr>
        <w:t>Программы ВРТ могут быть рекомендованы при наличии:</w:t>
      </w:r>
    </w:p>
    <w:p w:rsidR="00DE248A" w:rsidRPr="00DE248A" w:rsidRDefault="00DE248A" w:rsidP="00DE248A">
      <w:pPr>
        <w:pStyle w:val="4"/>
        <w:numPr>
          <w:ilvl w:val="0"/>
          <w:numId w:val="1"/>
        </w:numPr>
        <w:shd w:val="clear" w:color="auto" w:fill="auto"/>
        <w:tabs>
          <w:tab w:val="left" w:pos="586"/>
        </w:tabs>
        <w:spacing w:before="0" w:line="413" w:lineRule="exact"/>
        <w:ind w:left="580" w:right="20" w:hanging="560"/>
        <w:rPr>
          <w:sz w:val="24"/>
          <w:szCs w:val="24"/>
        </w:rPr>
      </w:pPr>
      <w:r w:rsidRPr="00DE248A">
        <w:rPr>
          <w:sz w:val="24"/>
          <w:szCs w:val="24"/>
        </w:rPr>
        <w:t>одиночных или множественных интерстициальных миоматозных узлах до 4-5 см в диаметре, не деформирующих полость матки и не имеющих признаков нарушения питания;</w:t>
      </w:r>
    </w:p>
    <w:p w:rsidR="00DE248A" w:rsidRPr="00DE248A" w:rsidRDefault="00DE248A" w:rsidP="00DE248A">
      <w:pPr>
        <w:pStyle w:val="4"/>
        <w:numPr>
          <w:ilvl w:val="0"/>
          <w:numId w:val="1"/>
        </w:numPr>
        <w:shd w:val="clear" w:color="auto" w:fill="auto"/>
        <w:tabs>
          <w:tab w:val="left" w:pos="586"/>
        </w:tabs>
        <w:spacing w:before="0" w:line="413" w:lineRule="exact"/>
        <w:ind w:left="580" w:right="20" w:hanging="560"/>
        <w:jc w:val="left"/>
        <w:rPr>
          <w:sz w:val="24"/>
          <w:szCs w:val="24"/>
        </w:rPr>
      </w:pPr>
      <w:r w:rsidRPr="00DE248A">
        <w:rPr>
          <w:sz w:val="24"/>
          <w:szCs w:val="24"/>
        </w:rPr>
        <w:t>одиночных или множественных субсерозных миоматозных узлах небольших размеров (до 4-5 см) и не имеющих признаков нарушения питания.</w:t>
      </w:r>
    </w:p>
    <w:p w:rsidR="00DE248A" w:rsidRDefault="00DE248A" w:rsidP="00DE248A">
      <w:pPr>
        <w:rPr>
          <w:rStyle w:val="90"/>
          <w:rFonts w:eastAsiaTheme="minorHAnsi"/>
          <w:iCs w:val="0"/>
          <w:sz w:val="24"/>
          <w:szCs w:val="24"/>
        </w:rPr>
      </w:pPr>
    </w:p>
    <w:p w:rsidR="00DE248A" w:rsidRPr="00DE248A" w:rsidRDefault="00DE248A" w:rsidP="00DE248A">
      <w:pPr>
        <w:ind w:left="284" w:firstLine="283"/>
        <w:rPr>
          <w:rFonts w:ascii="Times New Roman" w:hAnsi="Times New Roman" w:cs="Times New Roman"/>
          <w:i/>
          <w:sz w:val="24"/>
          <w:szCs w:val="24"/>
        </w:rPr>
      </w:pPr>
      <w:r>
        <w:rPr>
          <w:rStyle w:val="90"/>
          <w:rFonts w:eastAsiaTheme="minorHAnsi"/>
          <w:iCs w:val="0"/>
          <w:sz w:val="24"/>
          <w:szCs w:val="24"/>
        </w:rPr>
        <w:t xml:space="preserve"> </w:t>
      </w:r>
      <w:r w:rsidRPr="00DE248A">
        <w:rPr>
          <w:rStyle w:val="90"/>
          <w:rFonts w:eastAsiaTheme="minorHAnsi"/>
          <w:iCs w:val="0"/>
          <w:sz w:val="24"/>
          <w:szCs w:val="24"/>
        </w:rPr>
        <w:t>Комментарий:</w:t>
      </w:r>
    </w:p>
    <w:p w:rsidR="00DE248A" w:rsidRDefault="00DE248A" w:rsidP="00DE248A">
      <w:pPr>
        <w:spacing w:line="360" w:lineRule="auto"/>
        <w:ind w:left="20" w:right="20" w:firstLine="560"/>
        <w:rPr>
          <w:rFonts w:ascii="Times New Roman" w:hAnsi="Times New Roman" w:cs="Times New Roman"/>
          <w:i/>
          <w:sz w:val="24"/>
          <w:szCs w:val="24"/>
        </w:rPr>
      </w:pPr>
      <w:r w:rsidRPr="00DE248A">
        <w:rPr>
          <w:rFonts w:ascii="Times New Roman" w:hAnsi="Times New Roman" w:cs="Times New Roman"/>
          <w:i/>
          <w:sz w:val="24"/>
          <w:szCs w:val="24"/>
        </w:rPr>
        <w:t xml:space="preserve">наличие интрамуральной лейомиомы больших размеров (более 4-5 см) и/или субмукозной </w:t>
      </w:r>
      <w:r>
        <w:rPr>
          <w:rFonts w:ascii="Times New Roman" w:hAnsi="Times New Roman" w:cs="Times New Roman"/>
          <w:i/>
          <w:sz w:val="24"/>
          <w:szCs w:val="24"/>
        </w:rPr>
        <w:t xml:space="preserve">  </w:t>
      </w:r>
      <w:r w:rsidRPr="00DE248A">
        <w:rPr>
          <w:rFonts w:ascii="Times New Roman" w:hAnsi="Times New Roman" w:cs="Times New Roman"/>
          <w:i/>
          <w:sz w:val="24"/>
          <w:szCs w:val="24"/>
        </w:rPr>
        <w:t>лейомиомы является противопоказанием к проведению лечения с применением ВРТ и ВМИ.</w:t>
      </w:r>
    </w:p>
    <w:p w:rsidR="00D24154" w:rsidRDefault="00D24154" w:rsidP="00DE248A">
      <w:pPr>
        <w:spacing w:line="360" w:lineRule="auto"/>
        <w:ind w:left="20" w:right="20" w:firstLine="560"/>
        <w:rPr>
          <w:rFonts w:ascii="Times New Roman" w:hAnsi="Times New Roman" w:cs="Times New Roman"/>
          <w:i/>
          <w:sz w:val="24"/>
          <w:szCs w:val="24"/>
        </w:rPr>
      </w:pPr>
    </w:p>
    <w:p w:rsidR="00BF0FFC" w:rsidRPr="00DE248A" w:rsidRDefault="00BF0FFC" w:rsidP="00DE248A">
      <w:pPr>
        <w:spacing w:line="360" w:lineRule="auto"/>
        <w:ind w:left="20" w:right="20" w:firstLine="560"/>
        <w:rPr>
          <w:rFonts w:ascii="Times New Roman" w:hAnsi="Times New Roman" w:cs="Times New Roman"/>
          <w:i/>
          <w:sz w:val="24"/>
          <w:szCs w:val="24"/>
        </w:rPr>
      </w:pPr>
    </w:p>
    <w:p w:rsidR="00DE248A" w:rsidRPr="00D24154" w:rsidRDefault="00DE248A" w:rsidP="00221A17">
      <w:pPr>
        <w:widowControl w:val="0"/>
        <w:numPr>
          <w:ilvl w:val="0"/>
          <w:numId w:val="17"/>
        </w:numPr>
        <w:tabs>
          <w:tab w:val="left" w:pos="495"/>
        </w:tabs>
        <w:spacing w:after="0" w:line="413" w:lineRule="exact"/>
        <w:ind w:left="20"/>
        <w:jc w:val="both"/>
        <w:rPr>
          <w:rFonts w:ascii="Times New Roman" w:eastAsia="Times New Roman" w:hAnsi="Times New Roman" w:cs="Times New Roman"/>
          <w:b/>
          <w:color w:val="000000"/>
          <w:spacing w:val="3"/>
          <w:sz w:val="26"/>
          <w:szCs w:val="26"/>
          <w:lang w:eastAsia="ru-RU"/>
        </w:rPr>
      </w:pPr>
      <w:bookmarkStart w:id="30" w:name="bookmark31"/>
      <w:r w:rsidRPr="00D24154">
        <w:rPr>
          <w:rFonts w:ascii="Times New Roman" w:eastAsia="Times New Roman" w:hAnsi="Times New Roman" w:cs="Times New Roman"/>
          <w:b/>
          <w:color w:val="000000"/>
          <w:spacing w:val="3"/>
          <w:sz w:val="26"/>
          <w:szCs w:val="26"/>
          <w:lang w:eastAsia="ru-RU"/>
        </w:rPr>
        <w:t>Внутриматочные синехии</w:t>
      </w:r>
      <w:bookmarkEnd w:id="30"/>
    </w:p>
    <w:p w:rsidR="00DE248A" w:rsidRPr="00DE248A" w:rsidRDefault="00DE248A" w:rsidP="00DE248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b/>
          <w:color w:val="000000"/>
          <w:spacing w:val="3"/>
          <w:sz w:val="24"/>
          <w:szCs w:val="24"/>
          <w:lang w:eastAsia="ru-RU"/>
        </w:rPr>
        <w:t>Определение</w:t>
      </w:r>
      <w:r w:rsidRPr="00DE248A">
        <w:rPr>
          <w:rFonts w:ascii="Times New Roman" w:eastAsia="Times New Roman" w:hAnsi="Times New Roman" w:cs="Times New Roman"/>
          <w:color w:val="000000"/>
          <w:spacing w:val="3"/>
          <w:sz w:val="24"/>
          <w:szCs w:val="24"/>
          <w:lang w:eastAsia="ru-RU"/>
        </w:rPr>
        <w:t>. Внутриматочные синехии представляют собой патологию эндометрия, при которой происходит нарушение анатомической целостности полости матки за счет образования фибринозных спаек различной степени выраженности. Частота внутриматочных синехий по данным разных авторов колеблется от 0,3% до 21,5% [54].</w:t>
      </w:r>
    </w:p>
    <w:p w:rsidR="00DE248A" w:rsidRPr="00DE248A" w:rsidRDefault="00DE248A" w:rsidP="00DE248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b/>
          <w:color w:val="000000"/>
          <w:spacing w:val="3"/>
          <w:sz w:val="24"/>
          <w:szCs w:val="24"/>
          <w:lang w:eastAsia="ru-RU"/>
        </w:rPr>
        <w:t>Этиология и патоген</w:t>
      </w:r>
      <w:r w:rsidRPr="00DE248A">
        <w:rPr>
          <w:rFonts w:ascii="Times New Roman" w:eastAsia="Times New Roman" w:hAnsi="Times New Roman" w:cs="Times New Roman"/>
          <w:color w:val="000000"/>
          <w:spacing w:val="3"/>
          <w:sz w:val="24"/>
          <w:szCs w:val="24"/>
          <w:lang w:eastAsia="ru-RU"/>
        </w:rPr>
        <w:t>ез. Повреждение базального слоя эндометрия приводит к частичной или полной облитерации полости матки с поверхностью дефектного эндометрия и формированием волокнистых синехий между стенками матки [55].</w:t>
      </w:r>
    </w:p>
    <w:p w:rsidR="00DE248A" w:rsidRDefault="00DE248A" w:rsidP="00DE248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b/>
          <w:color w:val="000000"/>
          <w:spacing w:val="3"/>
          <w:sz w:val="24"/>
          <w:szCs w:val="24"/>
          <w:lang w:eastAsia="ru-RU"/>
        </w:rPr>
        <w:t>Эпидемиология.</w:t>
      </w:r>
      <w:r w:rsidRPr="00DE248A">
        <w:rPr>
          <w:rFonts w:ascii="Times New Roman" w:eastAsia="Times New Roman" w:hAnsi="Times New Roman" w:cs="Times New Roman"/>
          <w:color w:val="000000"/>
          <w:spacing w:val="3"/>
          <w:sz w:val="24"/>
          <w:szCs w:val="24"/>
          <w:lang w:eastAsia="ru-RU"/>
        </w:rPr>
        <w:t xml:space="preserve"> В 90% случаев развитие выраженных внутриматочных синехий обусловлено осложненным течением беременности в связи с неполным абортом, неразвивающейся беременностью, пузырным заносом, послеродовым кровотечением, остатками плацентарной ткани [56]. Синдром Ашермана встречается после неполного аборта в 50%, послеродового кровотечения - в 24% и артифициального аборта - в 17,5% случаев [53]. При повторном кюретаже полости матки вероятность развития синехий увеличивается на 8% и достигает 30% при проведении манипуляции в третий раз. При неразвивающейся беременности вероятность возникновения внутриматочных синехий зависит от периода времени, прошедшего между гибелью эмбриона (плода) и эвакуацией его из полости матки, достигая 31%. Наложение компрессионных швов при послеродовом кровотечении в последующем способствует формированию внутриматочных синехий [57]. </w:t>
      </w:r>
    </w:p>
    <w:p w:rsidR="00DE248A" w:rsidRPr="00DE248A" w:rsidRDefault="00DE248A" w:rsidP="00DE248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b/>
          <w:color w:val="000000"/>
          <w:spacing w:val="3"/>
          <w:sz w:val="24"/>
          <w:szCs w:val="24"/>
          <w:lang w:eastAsia="ru-RU"/>
        </w:rPr>
        <w:t xml:space="preserve">Жалобы </w:t>
      </w:r>
      <w:r w:rsidRPr="00DE248A">
        <w:rPr>
          <w:rFonts w:ascii="Times New Roman" w:eastAsia="Times New Roman" w:hAnsi="Times New Roman" w:cs="Times New Roman"/>
          <w:color w:val="000000"/>
          <w:spacing w:val="3"/>
          <w:sz w:val="24"/>
          <w:szCs w:val="24"/>
          <w:lang w:eastAsia="ru-RU"/>
        </w:rPr>
        <w:t>[58]:</w:t>
      </w:r>
    </w:p>
    <w:p w:rsidR="00DE248A" w:rsidRPr="00DE248A" w:rsidRDefault="00DE248A" w:rsidP="00DE248A">
      <w:pPr>
        <w:widowControl w:val="0"/>
        <w:numPr>
          <w:ilvl w:val="0"/>
          <w:numId w:val="1"/>
        </w:numPr>
        <w:tabs>
          <w:tab w:val="left" w:pos="495"/>
        </w:tabs>
        <w:spacing w:after="0" w:line="413" w:lineRule="exact"/>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нарушения менструального цикла по типу аменорея или гипоменореи;</w:t>
      </w:r>
    </w:p>
    <w:p w:rsidR="00DE248A" w:rsidRPr="00DE248A" w:rsidRDefault="00DE248A" w:rsidP="00DE248A">
      <w:pPr>
        <w:widowControl w:val="0"/>
        <w:numPr>
          <w:ilvl w:val="0"/>
          <w:numId w:val="1"/>
        </w:numPr>
        <w:tabs>
          <w:tab w:val="left" w:pos="495"/>
        </w:tabs>
        <w:spacing w:after="0" w:line="418" w:lineRule="exact"/>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бесплодие и невынашивание беременности.</w:t>
      </w:r>
    </w:p>
    <w:p w:rsidR="00DE248A" w:rsidRPr="00DE248A" w:rsidRDefault="00DE248A" w:rsidP="00DE248A">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Инструментальная диагностика:</w:t>
      </w:r>
    </w:p>
    <w:p w:rsidR="00DE248A" w:rsidRPr="00DE248A" w:rsidRDefault="00DE248A" w:rsidP="00DE248A">
      <w:pPr>
        <w:widowControl w:val="0"/>
        <w:numPr>
          <w:ilvl w:val="0"/>
          <w:numId w:val="1"/>
        </w:numPr>
        <w:tabs>
          <w:tab w:val="left" w:pos="495"/>
        </w:tabs>
        <w:spacing w:after="0" w:line="418" w:lineRule="exact"/>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УЗИ органов малого таза [55];</w:t>
      </w:r>
    </w:p>
    <w:p w:rsidR="00DE248A" w:rsidRPr="00DE248A" w:rsidRDefault="00DE248A" w:rsidP="00DE248A">
      <w:pPr>
        <w:widowControl w:val="0"/>
        <w:numPr>
          <w:ilvl w:val="0"/>
          <w:numId w:val="1"/>
        </w:numPr>
        <w:tabs>
          <w:tab w:val="left" w:pos="495"/>
        </w:tabs>
        <w:spacing w:after="0" w:line="418" w:lineRule="exact"/>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ГСГ [33];</w:t>
      </w:r>
    </w:p>
    <w:p w:rsidR="00DE248A" w:rsidRPr="00DE248A" w:rsidRDefault="00DE248A" w:rsidP="00DE248A">
      <w:pPr>
        <w:widowControl w:val="0"/>
        <w:numPr>
          <w:ilvl w:val="0"/>
          <w:numId w:val="1"/>
        </w:numPr>
        <w:tabs>
          <w:tab w:val="left" w:pos="495"/>
        </w:tabs>
        <w:spacing w:after="0" w:line="418" w:lineRule="exact"/>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соногистеросальпингография;</w:t>
      </w:r>
    </w:p>
    <w:p w:rsidR="00DE248A" w:rsidRPr="00DE248A" w:rsidRDefault="00DE248A" w:rsidP="00DE248A">
      <w:pPr>
        <w:widowControl w:val="0"/>
        <w:numPr>
          <w:ilvl w:val="0"/>
          <w:numId w:val="1"/>
        </w:numPr>
        <w:tabs>
          <w:tab w:val="left" w:pos="495"/>
        </w:tabs>
        <w:spacing w:after="0" w:line="418" w:lineRule="exact"/>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гистероскопия.</w:t>
      </w:r>
    </w:p>
    <w:p w:rsidR="00DE248A" w:rsidRPr="00DE248A" w:rsidRDefault="00DE248A" w:rsidP="00DE248A">
      <w:pPr>
        <w:widowControl w:val="0"/>
        <w:spacing w:after="0" w:line="418" w:lineRule="exact"/>
        <w:ind w:left="20" w:firstLine="560"/>
        <w:jc w:val="both"/>
        <w:rPr>
          <w:rFonts w:ascii="Times New Roman" w:eastAsia="Times New Roman" w:hAnsi="Times New Roman" w:cs="Times New Roman"/>
          <w:i/>
          <w:iCs/>
          <w:color w:val="000000"/>
          <w:spacing w:val="-2"/>
          <w:sz w:val="24"/>
          <w:szCs w:val="24"/>
          <w:lang w:eastAsia="ru-RU"/>
        </w:rPr>
      </w:pPr>
      <w:r w:rsidRPr="00DE248A">
        <w:rPr>
          <w:rFonts w:ascii="Times New Roman" w:eastAsia="Times New Roman" w:hAnsi="Times New Roman" w:cs="Times New Roman"/>
          <w:i/>
          <w:iCs/>
          <w:color w:val="000000"/>
          <w:spacing w:val="-2"/>
          <w:sz w:val="24"/>
          <w:szCs w:val="24"/>
          <w:u w:val="single"/>
          <w:lang w:eastAsia="ru-RU"/>
        </w:rPr>
        <w:t>Комментарий:</w:t>
      </w:r>
    </w:p>
    <w:p w:rsidR="00DE248A" w:rsidRPr="00DE248A" w:rsidRDefault="00DE248A" w:rsidP="00DE248A">
      <w:pPr>
        <w:widowControl w:val="0"/>
        <w:spacing w:after="0" w:line="418" w:lineRule="exact"/>
        <w:ind w:left="20" w:right="20" w:firstLine="560"/>
        <w:jc w:val="both"/>
        <w:rPr>
          <w:rFonts w:ascii="Times New Roman" w:eastAsia="Times New Roman" w:hAnsi="Times New Roman" w:cs="Times New Roman"/>
          <w:i/>
          <w:iCs/>
          <w:color w:val="000000"/>
          <w:spacing w:val="-2"/>
          <w:sz w:val="24"/>
          <w:szCs w:val="24"/>
          <w:lang w:eastAsia="ru-RU"/>
        </w:rPr>
      </w:pPr>
      <w:r w:rsidRPr="00DE248A">
        <w:rPr>
          <w:rFonts w:ascii="Times New Roman" w:eastAsia="Times New Roman" w:hAnsi="Times New Roman" w:cs="Times New Roman"/>
          <w:i/>
          <w:iCs/>
          <w:color w:val="000000"/>
          <w:spacing w:val="-2"/>
          <w:sz w:val="24"/>
          <w:szCs w:val="24"/>
          <w:lang w:eastAsia="ru-RU"/>
        </w:rPr>
        <w:t>высокая стоимость МРТ и сложность интерпретации полученных результатов не дают возможность применить этот метод в качестве скринингового</w:t>
      </w:r>
      <w:r w:rsidRPr="00DE248A">
        <w:rPr>
          <w:rFonts w:ascii="Times New Roman" w:eastAsia="Times New Roman" w:hAnsi="Times New Roman" w:cs="Times New Roman"/>
          <w:i/>
          <w:iCs/>
          <w:color w:val="000000"/>
          <w:spacing w:val="3"/>
          <w:sz w:val="24"/>
          <w:szCs w:val="24"/>
          <w:lang w:eastAsia="ru-RU"/>
        </w:rPr>
        <w:t xml:space="preserve"> [56] .</w:t>
      </w:r>
    </w:p>
    <w:p w:rsidR="00DE248A" w:rsidRPr="00DE248A" w:rsidRDefault="00DE248A" w:rsidP="00DE248A">
      <w:pPr>
        <w:widowControl w:val="0"/>
        <w:spacing w:after="0" w:line="418" w:lineRule="exact"/>
        <w:ind w:left="20" w:firstLine="560"/>
        <w:jc w:val="both"/>
        <w:rPr>
          <w:rFonts w:ascii="Times New Roman" w:eastAsia="Times New Roman" w:hAnsi="Times New Roman" w:cs="Times New Roman"/>
          <w:b/>
          <w:color w:val="000000"/>
          <w:spacing w:val="3"/>
          <w:sz w:val="24"/>
          <w:szCs w:val="24"/>
          <w:lang w:eastAsia="ru-RU"/>
        </w:rPr>
      </w:pPr>
      <w:r w:rsidRPr="00DE248A">
        <w:rPr>
          <w:rFonts w:ascii="Times New Roman" w:eastAsia="Times New Roman" w:hAnsi="Times New Roman" w:cs="Times New Roman"/>
          <w:b/>
          <w:color w:val="000000"/>
          <w:spacing w:val="3"/>
          <w:sz w:val="24"/>
          <w:szCs w:val="24"/>
          <w:lang w:eastAsia="ru-RU"/>
        </w:rPr>
        <w:t>Лечение</w:t>
      </w:r>
    </w:p>
    <w:p w:rsidR="00DE248A" w:rsidRPr="00DE248A" w:rsidRDefault="00DE248A" w:rsidP="00DE248A">
      <w:pPr>
        <w:widowControl w:val="0"/>
        <w:numPr>
          <w:ilvl w:val="0"/>
          <w:numId w:val="1"/>
        </w:numPr>
        <w:tabs>
          <w:tab w:val="left" w:pos="495"/>
        </w:tabs>
        <w:spacing w:after="0" w:line="418" w:lineRule="exact"/>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Основной метод лечения - гистероскопический адгезиолизис [56].</w:t>
      </w:r>
    </w:p>
    <w:p w:rsidR="00DE248A" w:rsidRPr="00DE248A" w:rsidRDefault="00DE248A" w:rsidP="00DE248A">
      <w:pPr>
        <w:widowControl w:val="0"/>
        <w:spacing w:after="0" w:line="418" w:lineRule="exact"/>
        <w:ind w:left="20" w:firstLine="560"/>
        <w:jc w:val="both"/>
        <w:rPr>
          <w:rFonts w:ascii="Times New Roman" w:eastAsia="Times New Roman" w:hAnsi="Times New Roman" w:cs="Times New Roman"/>
          <w:i/>
          <w:iCs/>
          <w:color w:val="000000"/>
          <w:spacing w:val="-2"/>
          <w:sz w:val="24"/>
          <w:szCs w:val="24"/>
          <w:lang w:eastAsia="ru-RU"/>
        </w:rPr>
      </w:pPr>
      <w:r w:rsidRPr="00DE248A">
        <w:rPr>
          <w:rFonts w:ascii="Times New Roman" w:eastAsia="Times New Roman" w:hAnsi="Times New Roman" w:cs="Times New Roman"/>
          <w:i/>
          <w:iCs/>
          <w:color w:val="000000"/>
          <w:spacing w:val="-2"/>
          <w:sz w:val="24"/>
          <w:szCs w:val="24"/>
          <w:u w:val="single"/>
          <w:lang w:eastAsia="ru-RU"/>
        </w:rPr>
        <w:t>Комментарии:</w:t>
      </w:r>
    </w:p>
    <w:p w:rsidR="00DE248A" w:rsidRPr="00DE248A" w:rsidRDefault="00DE248A" w:rsidP="00DE248A">
      <w:pPr>
        <w:widowControl w:val="0"/>
        <w:spacing w:after="0" w:line="418" w:lineRule="exact"/>
        <w:ind w:left="20" w:right="20" w:firstLine="560"/>
        <w:jc w:val="both"/>
        <w:rPr>
          <w:rFonts w:ascii="Times New Roman" w:eastAsia="Times New Roman" w:hAnsi="Times New Roman" w:cs="Times New Roman"/>
          <w:i/>
          <w:iCs/>
          <w:color w:val="000000"/>
          <w:spacing w:val="-2"/>
          <w:sz w:val="24"/>
          <w:szCs w:val="24"/>
          <w:lang w:eastAsia="ru-RU"/>
        </w:rPr>
      </w:pPr>
      <w:r w:rsidRPr="00DE248A">
        <w:rPr>
          <w:rFonts w:ascii="Times New Roman" w:eastAsia="Times New Roman" w:hAnsi="Times New Roman" w:cs="Times New Roman"/>
          <w:i/>
          <w:iCs/>
          <w:color w:val="000000"/>
          <w:spacing w:val="-2"/>
          <w:sz w:val="24"/>
          <w:szCs w:val="24"/>
          <w:lang w:eastAsia="ru-RU"/>
        </w:rPr>
        <w:lastRenderedPageBreak/>
        <w:t>для проведения гистероскопического адгезиолизиса используются различные хирургические энергии: механическая, электрическая, лазерная;</w:t>
      </w:r>
    </w:p>
    <w:p w:rsidR="00DE248A" w:rsidRPr="00DE248A" w:rsidRDefault="00DE248A" w:rsidP="00DE248A">
      <w:pPr>
        <w:widowControl w:val="0"/>
        <w:spacing w:after="0" w:line="418" w:lineRule="exact"/>
        <w:ind w:left="20" w:right="20" w:firstLine="560"/>
        <w:jc w:val="both"/>
        <w:rPr>
          <w:rFonts w:ascii="Times New Roman" w:eastAsia="Times New Roman" w:hAnsi="Times New Roman" w:cs="Times New Roman"/>
          <w:i/>
          <w:iCs/>
          <w:color w:val="000000"/>
          <w:spacing w:val="-2"/>
          <w:sz w:val="24"/>
          <w:szCs w:val="24"/>
          <w:lang w:eastAsia="ru-RU"/>
        </w:rPr>
      </w:pPr>
      <w:r w:rsidRPr="00DE248A">
        <w:rPr>
          <w:rFonts w:ascii="Times New Roman" w:eastAsia="Times New Roman" w:hAnsi="Times New Roman" w:cs="Times New Roman"/>
          <w:i/>
          <w:iCs/>
          <w:color w:val="000000"/>
          <w:spacing w:val="-2"/>
          <w:sz w:val="24"/>
          <w:szCs w:val="24"/>
          <w:lang w:eastAsia="ru-RU"/>
        </w:rPr>
        <w:t>критериями успешности гистероскопического адгезиолизиса являются: восстановление нормальной анатомии полости матки, возобновление менструального цикла, наступление беременности</w:t>
      </w:r>
      <w:r w:rsidRPr="00DE248A">
        <w:rPr>
          <w:rFonts w:ascii="Times New Roman" w:eastAsia="Times New Roman" w:hAnsi="Times New Roman" w:cs="Times New Roman"/>
          <w:i/>
          <w:iCs/>
          <w:color w:val="000000"/>
          <w:spacing w:val="3"/>
          <w:sz w:val="24"/>
          <w:szCs w:val="24"/>
          <w:lang w:eastAsia="ru-RU"/>
        </w:rPr>
        <w:t xml:space="preserve"> [59] .</w:t>
      </w:r>
    </w:p>
    <w:p w:rsidR="00DE248A" w:rsidRPr="00DE248A" w:rsidRDefault="00DE248A" w:rsidP="00221A17">
      <w:pPr>
        <w:widowControl w:val="0"/>
        <w:numPr>
          <w:ilvl w:val="0"/>
          <w:numId w:val="20"/>
        </w:numPr>
        <w:tabs>
          <w:tab w:val="left" w:pos="584"/>
        </w:tabs>
        <w:spacing w:after="0" w:line="418" w:lineRule="exact"/>
        <w:ind w:right="20"/>
        <w:jc w:val="both"/>
        <w:rPr>
          <w:rFonts w:ascii="Times New Roman" w:eastAsia="Times New Roman" w:hAnsi="Times New Roman" w:cs="Times New Roman"/>
          <w:color w:val="000000"/>
          <w:spacing w:val="3"/>
          <w:sz w:val="24"/>
          <w:szCs w:val="24"/>
          <w:lang w:eastAsia="ru-RU"/>
        </w:rPr>
      </w:pPr>
      <w:r w:rsidRPr="00DE248A">
        <w:rPr>
          <w:rFonts w:ascii="Times New Roman" w:eastAsia="Times New Roman" w:hAnsi="Times New Roman" w:cs="Times New Roman"/>
          <w:color w:val="000000"/>
          <w:spacing w:val="3"/>
          <w:sz w:val="24"/>
          <w:szCs w:val="24"/>
          <w:lang w:eastAsia="ru-RU"/>
        </w:rPr>
        <w:t>Эффективность хирургического лечения внутриматочных синехий составляет 85</w:t>
      </w:r>
      <w:r w:rsidR="001203DC">
        <w:rPr>
          <w:rFonts w:ascii="Times New Roman" w:eastAsia="Times New Roman" w:hAnsi="Times New Roman" w:cs="Times New Roman"/>
          <w:color w:val="000000"/>
          <w:spacing w:val="3"/>
          <w:sz w:val="24"/>
          <w:szCs w:val="24"/>
          <w:lang w:eastAsia="ru-RU"/>
        </w:rPr>
        <w:t>-</w:t>
      </w:r>
      <w:r w:rsidRPr="00DE248A">
        <w:rPr>
          <w:rFonts w:ascii="Times New Roman" w:eastAsia="Times New Roman" w:hAnsi="Times New Roman" w:cs="Times New Roman"/>
          <w:color w:val="000000"/>
          <w:spacing w:val="3"/>
          <w:sz w:val="24"/>
          <w:szCs w:val="24"/>
          <w:lang w:eastAsia="ru-RU"/>
        </w:rPr>
        <w:softHyphen/>
        <w:t>90%, при этом репродуктивная функция восстанавливается всего у 23-35% женщин.</w:t>
      </w:r>
    </w:p>
    <w:p w:rsidR="00DE248A" w:rsidRDefault="00DE248A" w:rsidP="00221A17">
      <w:pPr>
        <w:widowControl w:val="0"/>
        <w:numPr>
          <w:ilvl w:val="0"/>
          <w:numId w:val="20"/>
        </w:numPr>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r w:rsidRPr="00DE248A">
        <w:rPr>
          <w:rFonts w:ascii="Times New Roman" w:eastAsia="Times New Roman" w:hAnsi="Times New Roman" w:cs="Times New Roman"/>
          <w:color w:val="000000"/>
          <w:spacing w:val="3"/>
          <w:sz w:val="24"/>
          <w:szCs w:val="24"/>
          <w:lang w:eastAsia="ru-RU"/>
        </w:rPr>
        <w:t>Степень выраженности внутриматочных синехий до гистероскопического адгезиолизиса в последующем влияет на вероятность наступления беременности и составляет у пациенток с легкой, средней и тяжелой степенями 64,7%, 53,6% и 32,5% соответственно [6</w:t>
      </w:r>
      <w:r w:rsidR="00BF0FFC">
        <w:rPr>
          <w:rFonts w:ascii="Times New Roman" w:eastAsia="Times New Roman" w:hAnsi="Times New Roman" w:cs="Times New Roman"/>
          <w:color w:val="000000"/>
          <w:spacing w:val="3"/>
          <w:sz w:val="21"/>
          <w:szCs w:val="21"/>
          <w:lang w:eastAsia="ru-RU"/>
        </w:rPr>
        <w:t>0]</w:t>
      </w:r>
      <w:r w:rsidRPr="00DE248A">
        <w:rPr>
          <w:rFonts w:ascii="Times New Roman" w:eastAsia="Times New Roman" w:hAnsi="Times New Roman" w:cs="Times New Roman"/>
          <w:color w:val="000000"/>
          <w:spacing w:val="3"/>
          <w:sz w:val="21"/>
          <w:szCs w:val="21"/>
          <w:lang w:eastAsia="ru-RU"/>
        </w:rPr>
        <w:t>.</w:t>
      </w:r>
    </w:p>
    <w:p w:rsid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p>
    <w:p w:rsid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p>
    <w:p w:rsid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p>
    <w:p w:rsid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p>
    <w:p w:rsid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p>
    <w:p w:rsid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p>
    <w:p w:rsid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1"/>
          <w:szCs w:val="21"/>
          <w:lang w:eastAsia="ru-RU"/>
        </w:rPr>
      </w:pPr>
    </w:p>
    <w:p w:rsidR="00BF0FFC" w:rsidRPr="00BF0FFC" w:rsidRDefault="00BF0FFC" w:rsidP="00BF0FFC">
      <w:pPr>
        <w:widowControl w:val="0"/>
        <w:tabs>
          <w:tab w:val="left" w:pos="584"/>
        </w:tabs>
        <w:spacing w:after="0" w:line="418" w:lineRule="exact"/>
        <w:ind w:right="20"/>
        <w:jc w:val="both"/>
        <w:rPr>
          <w:rFonts w:ascii="Times New Roman" w:eastAsia="Times New Roman" w:hAnsi="Times New Roman" w:cs="Times New Roman"/>
          <w:color w:val="000000"/>
          <w:spacing w:val="3"/>
          <w:sz w:val="28"/>
          <w:szCs w:val="28"/>
          <w:lang w:eastAsia="ru-RU"/>
        </w:rPr>
      </w:pPr>
    </w:p>
    <w:p w:rsidR="00B409D2" w:rsidRPr="00BF0FFC" w:rsidRDefault="00B409D2" w:rsidP="00B409D2">
      <w:pPr>
        <w:widowControl w:val="0"/>
        <w:numPr>
          <w:ilvl w:val="0"/>
          <w:numId w:val="3"/>
        </w:numPr>
        <w:tabs>
          <w:tab w:val="left" w:pos="294"/>
        </w:tabs>
        <w:spacing w:after="26" w:line="260" w:lineRule="exact"/>
        <w:jc w:val="both"/>
        <w:outlineLvl w:val="1"/>
        <w:rPr>
          <w:rFonts w:ascii="Times New Roman" w:eastAsia="Times New Roman" w:hAnsi="Times New Roman" w:cs="Times New Roman"/>
          <w:b/>
          <w:bCs/>
          <w:color w:val="000000"/>
          <w:spacing w:val="-5"/>
          <w:sz w:val="28"/>
          <w:szCs w:val="28"/>
          <w:lang w:eastAsia="ru-RU"/>
        </w:rPr>
      </w:pPr>
      <w:bookmarkStart w:id="31" w:name="bookmark32"/>
      <w:bookmarkStart w:id="32" w:name="bookmark33"/>
      <w:r w:rsidRPr="00BF0FFC">
        <w:rPr>
          <w:rFonts w:ascii="Times New Roman" w:eastAsia="Times New Roman" w:hAnsi="Times New Roman" w:cs="Times New Roman"/>
          <w:b/>
          <w:bCs/>
          <w:color w:val="000000"/>
          <w:spacing w:val="-5"/>
          <w:sz w:val="28"/>
          <w:szCs w:val="28"/>
          <w:lang w:eastAsia="ru-RU"/>
        </w:rPr>
        <w:t>Женское бесплодие цервикального происхождения (</w:t>
      </w:r>
      <w:r w:rsidRPr="00BF0FFC">
        <w:rPr>
          <w:rFonts w:ascii="Times New Roman" w:eastAsia="Times New Roman" w:hAnsi="Times New Roman" w:cs="Times New Roman"/>
          <w:b/>
          <w:bCs/>
          <w:color w:val="000000"/>
          <w:spacing w:val="-5"/>
          <w:sz w:val="28"/>
          <w:szCs w:val="28"/>
          <w:lang w:val="en-US" w:eastAsia="ru-RU"/>
        </w:rPr>
        <w:t>MK</w:t>
      </w:r>
      <w:r w:rsidRPr="00BF0FFC">
        <w:rPr>
          <w:rFonts w:ascii="Times New Roman" w:eastAsia="Times New Roman" w:hAnsi="Times New Roman" w:cs="Times New Roman"/>
          <w:b/>
          <w:bCs/>
          <w:color w:val="000000"/>
          <w:spacing w:val="-5"/>
          <w:sz w:val="28"/>
          <w:szCs w:val="28"/>
          <w:lang w:eastAsia="ru-RU"/>
        </w:rPr>
        <w:t>Б-</w:t>
      </w:r>
      <w:r w:rsidR="00D06953" w:rsidRPr="00BF0FFC">
        <w:rPr>
          <w:rFonts w:ascii="Times New Roman" w:eastAsia="Times New Roman" w:hAnsi="Times New Roman" w:cs="Times New Roman"/>
          <w:b/>
          <w:bCs/>
          <w:color w:val="000000"/>
          <w:spacing w:val="-5"/>
          <w:sz w:val="28"/>
          <w:szCs w:val="28"/>
          <w:lang w:eastAsia="ru-RU"/>
        </w:rPr>
        <w:t xml:space="preserve">Х   </w:t>
      </w:r>
      <w:r w:rsidRPr="00BF0FFC">
        <w:rPr>
          <w:rFonts w:ascii="Times New Roman" w:eastAsia="Times New Roman" w:hAnsi="Times New Roman" w:cs="Times New Roman"/>
          <w:b/>
          <w:bCs/>
          <w:color w:val="000000"/>
          <w:spacing w:val="-5"/>
          <w:sz w:val="28"/>
          <w:szCs w:val="28"/>
          <w:lang w:val="en-US" w:eastAsia="ru-RU"/>
        </w:rPr>
        <w:t>N</w:t>
      </w:r>
      <w:r w:rsidRPr="00BF0FFC">
        <w:rPr>
          <w:rFonts w:ascii="Times New Roman" w:eastAsia="Times New Roman" w:hAnsi="Times New Roman" w:cs="Times New Roman"/>
          <w:b/>
          <w:bCs/>
          <w:color w:val="000000"/>
          <w:spacing w:val="-5"/>
          <w:sz w:val="28"/>
          <w:szCs w:val="28"/>
          <w:lang w:eastAsia="ru-RU"/>
        </w:rPr>
        <w:t>97.3)</w:t>
      </w:r>
      <w:bookmarkEnd w:id="31"/>
      <w:bookmarkEnd w:id="32"/>
    </w:p>
    <w:p w:rsidR="00B409D2" w:rsidRPr="00B409D2" w:rsidRDefault="00B409D2" w:rsidP="00B409D2">
      <w:pPr>
        <w:widowControl w:val="0"/>
        <w:tabs>
          <w:tab w:val="left" w:pos="294"/>
        </w:tabs>
        <w:spacing w:after="26" w:line="260" w:lineRule="exact"/>
        <w:jc w:val="both"/>
        <w:outlineLvl w:val="1"/>
        <w:rPr>
          <w:rFonts w:ascii="Times New Roman" w:eastAsia="Times New Roman" w:hAnsi="Times New Roman" w:cs="Times New Roman"/>
          <w:b/>
          <w:bCs/>
          <w:color w:val="000000"/>
          <w:spacing w:val="-5"/>
          <w:sz w:val="26"/>
          <w:szCs w:val="26"/>
          <w:lang w:eastAsia="ru-RU"/>
        </w:rPr>
      </w:pPr>
    </w:p>
    <w:p w:rsidR="00B409D2" w:rsidRPr="00B409D2" w:rsidRDefault="00B409D2" w:rsidP="00B409D2">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Определение.</w:t>
      </w:r>
      <w:r w:rsidRPr="00B409D2">
        <w:rPr>
          <w:rFonts w:ascii="Times New Roman" w:eastAsia="Times New Roman" w:hAnsi="Times New Roman" w:cs="Times New Roman"/>
          <w:color w:val="000000"/>
          <w:spacing w:val="3"/>
          <w:sz w:val="24"/>
          <w:szCs w:val="24"/>
          <w:lang w:eastAsia="ru-RU"/>
        </w:rPr>
        <w:t xml:space="preserve"> Форма бесплодия, обусловленная деформацией шейки матки, нарушающей транспорт сперматозоидов в матку.</w:t>
      </w:r>
    </w:p>
    <w:p w:rsidR="00B409D2" w:rsidRPr="00B409D2" w:rsidRDefault="00B409D2" w:rsidP="00B409D2">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Этиология и патогенез</w:t>
      </w:r>
      <w:r w:rsidRPr="00B409D2">
        <w:rPr>
          <w:rFonts w:ascii="Times New Roman" w:eastAsia="Times New Roman" w:hAnsi="Times New Roman" w:cs="Times New Roman"/>
          <w:color w:val="000000"/>
          <w:spacing w:val="3"/>
          <w:sz w:val="24"/>
          <w:szCs w:val="24"/>
          <w:lang w:eastAsia="ru-RU"/>
        </w:rPr>
        <w:t>. Травмы и хирургические вмешательства на шейке матки способствуют формированию цервикальной формы бесплодия.</w:t>
      </w:r>
    </w:p>
    <w:p w:rsidR="00B409D2" w:rsidRPr="00B409D2" w:rsidRDefault="00B409D2" w:rsidP="00B409D2">
      <w:pPr>
        <w:widowControl w:val="0"/>
        <w:spacing w:after="360" w:line="413" w:lineRule="exact"/>
        <w:ind w:lef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Эпидемиология</w:t>
      </w:r>
      <w:r w:rsidRPr="00B409D2">
        <w:rPr>
          <w:rFonts w:ascii="Times New Roman" w:eastAsia="Times New Roman" w:hAnsi="Times New Roman" w:cs="Times New Roman"/>
          <w:color w:val="000000"/>
          <w:spacing w:val="3"/>
          <w:sz w:val="24"/>
          <w:szCs w:val="24"/>
          <w:lang w:eastAsia="ru-RU"/>
        </w:rPr>
        <w:t>. Данных о распространенности данной формы бесплодия нет.</w:t>
      </w:r>
    </w:p>
    <w:p w:rsidR="00B409D2" w:rsidRPr="00B409D2" w:rsidRDefault="00B409D2" w:rsidP="00B409D2">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Диагностика</w:t>
      </w:r>
    </w:p>
    <w:p w:rsidR="00B409D2" w:rsidRPr="00B409D2" w:rsidRDefault="00B409D2" w:rsidP="00B409D2">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Жалобы и анамнез</w:t>
      </w:r>
      <w:r w:rsidRPr="00B409D2">
        <w:rPr>
          <w:rFonts w:ascii="Times New Roman" w:eastAsia="Times New Roman" w:hAnsi="Times New Roman" w:cs="Times New Roman"/>
          <w:color w:val="000000"/>
          <w:spacing w:val="3"/>
          <w:sz w:val="24"/>
          <w:szCs w:val="24"/>
          <w:lang w:eastAsia="ru-RU"/>
        </w:rPr>
        <w:t>. При опросе обращать внимание на перенесенные манипуляции на шейке матки.</w:t>
      </w:r>
    </w:p>
    <w:p w:rsidR="00B409D2" w:rsidRPr="00B409D2" w:rsidRDefault="00B409D2" w:rsidP="00B409D2">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Лабораторной диагностики</w:t>
      </w:r>
      <w:r w:rsidRPr="00B409D2">
        <w:rPr>
          <w:rFonts w:ascii="Times New Roman" w:eastAsia="Times New Roman" w:hAnsi="Times New Roman" w:cs="Times New Roman"/>
          <w:color w:val="000000"/>
          <w:spacing w:val="3"/>
          <w:sz w:val="24"/>
          <w:szCs w:val="24"/>
          <w:lang w:eastAsia="ru-RU"/>
        </w:rPr>
        <w:t xml:space="preserve"> не существует.</w:t>
      </w:r>
    </w:p>
    <w:p w:rsidR="00B409D2" w:rsidRPr="00B409D2" w:rsidRDefault="00B409D2" w:rsidP="00B409D2">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B409D2">
        <w:rPr>
          <w:rFonts w:ascii="Times New Roman" w:eastAsia="Times New Roman" w:hAnsi="Times New Roman" w:cs="Times New Roman"/>
          <w:i/>
          <w:iCs/>
          <w:color w:val="000000"/>
          <w:spacing w:val="-2"/>
          <w:sz w:val="24"/>
          <w:szCs w:val="24"/>
          <w:u w:val="single"/>
          <w:lang w:eastAsia="ru-RU"/>
        </w:rPr>
        <w:t>Комментарий:</w:t>
      </w:r>
    </w:p>
    <w:p w:rsidR="00B409D2" w:rsidRDefault="00B409D2" w:rsidP="00B409D2">
      <w:pPr>
        <w:widowControl w:val="0"/>
        <w:spacing w:after="0" w:line="413" w:lineRule="exact"/>
        <w:ind w:left="20" w:firstLine="560"/>
        <w:jc w:val="both"/>
        <w:rPr>
          <w:rFonts w:ascii="Times New Roman" w:eastAsia="Times New Roman" w:hAnsi="Times New Roman" w:cs="Times New Roman"/>
          <w:i/>
          <w:iCs/>
          <w:color w:val="000000"/>
          <w:spacing w:val="3"/>
          <w:sz w:val="24"/>
          <w:szCs w:val="24"/>
          <w:lang w:eastAsia="ru-RU"/>
        </w:rPr>
      </w:pPr>
      <w:r w:rsidRPr="00B409D2">
        <w:rPr>
          <w:rFonts w:ascii="Times New Roman" w:eastAsia="Times New Roman" w:hAnsi="Times New Roman" w:cs="Times New Roman"/>
          <w:i/>
          <w:iCs/>
          <w:color w:val="000000"/>
          <w:spacing w:val="-2"/>
          <w:sz w:val="24"/>
          <w:szCs w:val="24"/>
          <w:lang w:eastAsia="ru-RU"/>
        </w:rPr>
        <w:t>ПКТ не должен использоваться для диагностики бесплодия цервикального происхождения ввиду субъективности его результатов и отсутствия взаимосвязи с наступлением беременности</w:t>
      </w:r>
      <w:r w:rsidRPr="00B409D2">
        <w:rPr>
          <w:rFonts w:ascii="Times New Roman" w:eastAsia="Times New Roman" w:hAnsi="Times New Roman" w:cs="Times New Roman"/>
          <w:i/>
          <w:iCs/>
          <w:color w:val="000000"/>
          <w:spacing w:val="3"/>
          <w:sz w:val="24"/>
          <w:szCs w:val="24"/>
          <w:lang w:eastAsia="ru-RU"/>
        </w:rPr>
        <w:t xml:space="preserve"> [32].</w:t>
      </w:r>
    </w:p>
    <w:p w:rsidR="00B409D2" w:rsidRPr="00B409D2" w:rsidRDefault="00B409D2" w:rsidP="00B409D2">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p>
    <w:p w:rsidR="00B409D2" w:rsidRPr="00B409D2" w:rsidRDefault="00B409D2" w:rsidP="00B409D2">
      <w:pPr>
        <w:widowControl w:val="0"/>
        <w:spacing w:after="0" w:line="240" w:lineRule="auto"/>
        <w:ind w:lef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Инструментальное обследование</w:t>
      </w:r>
      <w:r w:rsidRPr="00B409D2">
        <w:rPr>
          <w:rFonts w:ascii="Times New Roman" w:eastAsia="Times New Roman" w:hAnsi="Times New Roman" w:cs="Times New Roman"/>
          <w:color w:val="000000"/>
          <w:spacing w:val="3"/>
          <w:sz w:val="24"/>
          <w:szCs w:val="24"/>
          <w:lang w:eastAsia="ru-RU"/>
        </w:rPr>
        <w:t>:</w:t>
      </w:r>
    </w:p>
    <w:p w:rsidR="00B409D2" w:rsidRPr="00B409D2" w:rsidRDefault="00B409D2" w:rsidP="00B409D2">
      <w:pPr>
        <w:widowControl w:val="0"/>
        <w:numPr>
          <w:ilvl w:val="0"/>
          <w:numId w:val="1"/>
        </w:numPr>
        <w:tabs>
          <w:tab w:val="left" w:pos="584"/>
        </w:tabs>
        <w:spacing w:before="240" w:after="0" w:line="240" w:lineRule="auto"/>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lastRenderedPageBreak/>
        <w:t>кольпоскопия;</w:t>
      </w:r>
    </w:p>
    <w:p w:rsidR="00B409D2" w:rsidRPr="00B409D2" w:rsidRDefault="00B409D2" w:rsidP="00B409D2">
      <w:pPr>
        <w:widowControl w:val="0"/>
        <w:numPr>
          <w:ilvl w:val="0"/>
          <w:numId w:val="1"/>
        </w:numPr>
        <w:tabs>
          <w:tab w:val="left" w:pos="584"/>
        </w:tabs>
        <w:spacing w:before="240" w:after="374" w:line="210"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офисная цервико- и гистероскопия.</w:t>
      </w:r>
    </w:p>
    <w:p w:rsidR="00B409D2" w:rsidRPr="00B409D2" w:rsidRDefault="00B409D2" w:rsidP="00B409D2">
      <w:pPr>
        <w:widowControl w:val="0"/>
        <w:spacing w:after="0" w:line="427" w:lineRule="exact"/>
        <w:ind w:left="20" w:firstLine="560"/>
        <w:jc w:val="both"/>
        <w:rPr>
          <w:rFonts w:ascii="Times New Roman" w:eastAsia="Times New Roman" w:hAnsi="Times New Roman" w:cs="Times New Roman"/>
          <w:b/>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Лечение:</w:t>
      </w:r>
    </w:p>
    <w:p w:rsidR="00B409D2" w:rsidRPr="00B409D2" w:rsidRDefault="00B409D2" w:rsidP="00B409D2">
      <w:pPr>
        <w:widowControl w:val="0"/>
        <w:numPr>
          <w:ilvl w:val="0"/>
          <w:numId w:val="1"/>
        </w:numPr>
        <w:tabs>
          <w:tab w:val="left" w:pos="584"/>
        </w:tabs>
        <w:spacing w:after="0" w:line="427"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хирургическая коррекция;</w:t>
      </w:r>
    </w:p>
    <w:p w:rsidR="00B409D2" w:rsidRPr="00B409D2" w:rsidRDefault="00B409D2" w:rsidP="00B409D2">
      <w:pPr>
        <w:widowControl w:val="0"/>
        <w:numPr>
          <w:ilvl w:val="0"/>
          <w:numId w:val="1"/>
        </w:numPr>
        <w:tabs>
          <w:tab w:val="left" w:pos="584"/>
        </w:tabs>
        <w:spacing w:after="0" w:line="427"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программы ВРТ.</w:t>
      </w: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Default="00B409D2"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B409D2" w:rsidRPr="00BF0FFC" w:rsidRDefault="00B409D2" w:rsidP="00B409D2">
      <w:pPr>
        <w:widowControl w:val="0"/>
        <w:numPr>
          <w:ilvl w:val="0"/>
          <w:numId w:val="3"/>
        </w:numPr>
        <w:tabs>
          <w:tab w:val="left" w:pos="409"/>
        </w:tabs>
        <w:spacing w:after="0" w:line="485" w:lineRule="exact"/>
        <w:ind w:right="20"/>
        <w:jc w:val="both"/>
        <w:outlineLvl w:val="1"/>
        <w:rPr>
          <w:rFonts w:ascii="Times New Roman" w:eastAsia="Times New Roman" w:hAnsi="Times New Roman" w:cs="Times New Roman"/>
          <w:b/>
          <w:bCs/>
          <w:color w:val="000000"/>
          <w:spacing w:val="-5"/>
          <w:sz w:val="28"/>
          <w:szCs w:val="28"/>
          <w:lang w:eastAsia="ru-RU"/>
        </w:rPr>
      </w:pPr>
      <w:bookmarkStart w:id="33" w:name="bookmark34"/>
      <w:bookmarkStart w:id="34" w:name="bookmark35"/>
      <w:r w:rsidRPr="00BF0FFC">
        <w:rPr>
          <w:rFonts w:ascii="Times New Roman" w:eastAsia="Times New Roman" w:hAnsi="Times New Roman" w:cs="Times New Roman"/>
          <w:b/>
          <w:bCs/>
          <w:color w:val="000000"/>
          <w:spacing w:val="-5"/>
          <w:sz w:val="28"/>
          <w:szCs w:val="28"/>
          <w:lang w:eastAsia="ru-RU"/>
        </w:rPr>
        <w:t xml:space="preserve">Женское бесплодие, комбинированное с мужскими факторами </w:t>
      </w:r>
      <w:r w:rsidR="00BF0FFC">
        <w:rPr>
          <w:rFonts w:ascii="Times New Roman" w:eastAsia="Times New Roman" w:hAnsi="Times New Roman" w:cs="Times New Roman"/>
          <w:b/>
          <w:bCs/>
          <w:color w:val="000000"/>
          <w:spacing w:val="-5"/>
          <w:sz w:val="28"/>
          <w:szCs w:val="28"/>
          <w:lang w:eastAsia="ru-RU"/>
        </w:rPr>
        <w:t xml:space="preserve">             </w:t>
      </w:r>
      <w:r w:rsidRPr="00BF0FFC">
        <w:rPr>
          <w:rFonts w:ascii="Times New Roman" w:eastAsia="Times New Roman" w:hAnsi="Times New Roman" w:cs="Times New Roman"/>
          <w:b/>
          <w:bCs/>
          <w:color w:val="000000"/>
          <w:spacing w:val="-5"/>
          <w:sz w:val="28"/>
          <w:szCs w:val="28"/>
          <w:lang w:eastAsia="ru-RU"/>
        </w:rPr>
        <w:t>(МКБ-</w:t>
      </w:r>
      <w:r w:rsidR="00D06953" w:rsidRPr="00BF0FFC">
        <w:rPr>
          <w:rFonts w:ascii="Times New Roman" w:eastAsia="Times New Roman" w:hAnsi="Times New Roman" w:cs="Times New Roman"/>
          <w:b/>
          <w:bCs/>
          <w:color w:val="000000"/>
          <w:spacing w:val="-5"/>
          <w:sz w:val="28"/>
          <w:szCs w:val="28"/>
          <w:lang w:eastAsia="ru-RU"/>
        </w:rPr>
        <w:t xml:space="preserve">Х   </w:t>
      </w:r>
      <w:r w:rsidRPr="00BF0FFC">
        <w:rPr>
          <w:rFonts w:ascii="Times New Roman" w:eastAsia="Times New Roman" w:hAnsi="Times New Roman" w:cs="Times New Roman"/>
          <w:b/>
          <w:bCs/>
          <w:color w:val="000000"/>
          <w:spacing w:val="-5"/>
          <w:sz w:val="28"/>
          <w:szCs w:val="28"/>
          <w:lang w:val="en-US" w:eastAsia="ru-RU"/>
        </w:rPr>
        <w:t>N</w:t>
      </w:r>
      <w:r w:rsidRPr="00BF0FFC">
        <w:rPr>
          <w:rFonts w:ascii="Times New Roman" w:eastAsia="Times New Roman" w:hAnsi="Times New Roman" w:cs="Times New Roman"/>
          <w:b/>
          <w:bCs/>
          <w:color w:val="000000"/>
          <w:spacing w:val="-5"/>
          <w:sz w:val="28"/>
          <w:szCs w:val="28"/>
          <w:lang w:eastAsia="ru-RU"/>
        </w:rPr>
        <w:t xml:space="preserve">97.4, </w:t>
      </w:r>
      <w:r w:rsidRPr="00BF0FFC">
        <w:rPr>
          <w:rFonts w:ascii="Times New Roman" w:eastAsia="Times New Roman" w:hAnsi="Times New Roman" w:cs="Times New Roman"/>
          <w:b/>
          <w:bCs/>
          <w:color w:val="000000"/>
          <w:spacing w:val="-5"/>
          <w:sz w:val="28"/>
          <w:szCs w:val="28"/>
          <w:lang w:val="en-US" w:eastAsia="ru-RU"/>
        </w:rPr>
        <w:t>N</w:t>
      </w:r>
      <w:r w:rsidRPr="00BF0FFC">
        <w:rPr>
          <w:rFonts w:ascii="Times New Roman" w:eastAsia="Times New Roman" w:hAnsi="Times New Roman" w:cs="Times New Roman"/>
          <w:b/>
          <w:bCs/>
          <w:color w:val="000000"/>
          <w:spacing w:val="-5"/>
          <w:sz w:val="28"/>
          <w:szCs w:val="28"/>
          <w:lang w:eastAsia="ru-RU"/>
        </w:rPr>
        <w:t>46)</w:t>
      </w:r>
      <w:bookmarkEnd w:id="33"/>
      <w:bookmarkEnd w:id="34"/>
    </w:p>
    <w:p w:rsidR="00B409D2" w:rsidRPr="00B409D2" w:rsidRDefault="00B409D2" w:rsidP="00B409D2">
      <w:pPr>
        <w:widowControl w:val="0"/>
        <w:spacing w:after="0" w:line="413" w:lineRule="exact"/>
        <w:ind w:left="140" w:righ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Эпидемиология.</w:t>
      </w:r>
      <w:r w:rsidRPr="00B409D2">
        <w:rPr>
          <w:rFonts w:ascii="Times New Roman" w:eastAsia="Times New Roman" w:hAnsi="Times New Roman" w:cs="Times New Roman"/>
          <w:color w:val="000000"/>
          <w:spacing w:val="3"/>
          <w:sz w:val="24"/>
          <w:szCs w:val="24"/>
          <w:lang w:eastAsia="ru-RU"/>
        </w:rPr>
        <w:t xml:space="preserve"> Точные сведения о частоте бесплодия в супружеских парах связанного с комбинацией женских и мужских факторов, отсутствуют.</w:t>
      </w:r>
    </w:p>
    <w:p w:rsidR="00B409D2" w:rsidRPr="00B409D2" w:rsidRDefault="00B409D2" w:rsidP="00B409D2">
      <w:pPr>
        <w:widowControl w:val="0"/>
        <w:spacing w:after="0" w:line="413" w:lineRule="exact"/>
        <w:ind w:left="140" w:firstLine="560"/>
        <w:jc w:val="both"/>
        <w:rPr>
          <w:rFonts w:ascii="Times New Roman" w:eastAsia="Times New Roman" w:hAnsi="Times New Roman" w:cs="Times New Roman"/>
          <w:i/>
          <w:iCs/>
          <w:color w:val="000000"/>
          <w:spacing w:val="-2"/>
          <w:sz w:val="24"/>
          <w:szCs w:val="24"/>
          <w:lang w:eastAsia="ru-RU"/>
        </w:rPr>
      </w:pPr>
      <w:r w:rsidRPr="00B409D2">
        <w:rPr>
          <w:rFonts w:ascii="Times New Roman" w:eastAsia="Times New Roman" w:hAnsi="Times New Roman" w:cs="Times New Roman"/>
          <w:i/>
          <w:iCs/>
          <w:color w:val="000000"/>
          <w:spacing w:val="-2"/>
          <w:sz w:val="24"/>
          <w:szCs w:val="24"/>
          <w:u w:val="single"/>
          <w:lang w:eastAsia="ru-RU"/>
        </w:rPr>
        <w:t>Комментарий:</w:t>
      </w:r>
    </w:p>
    <w:p w:rsidR="00B409D2" w:rsidRPr="00B409D2" w:rsidRDefault="00B409D2" w:rsidP="00B409D2">
      <w:pPr>
        <w:widowControl w:val="0"/>
        <w:spacing w:after="0" w:line="413" w:lineRule="exact"/>
        <w:ind w:left="140" w:right="20" w:firstLine="560"/>
        <w:jc w:val="both"/>
        <w:rPr>
          <w:rFonts w:ascii="Times New Roman" w:eastAsia="Times New Roman" w:hAnsi="Times New Roman" w:cs="Times New Roman"/>
          <w:i/>
          <w:iCs/>
          <w:color w:val="000000"/>
          <w:spacing w:val="-2"/>
          <w:sz w:val="24"/>
          <w:szCs w:val="24"/>
          <w:lang w:eastAsia="ru-RU"/>
        </w:rPr>
      </w:pPr>
      <w:r w:rsidRPr="00B409D2">
        <w:rPr>
          <w:rFonts w:ascii="Times New Roman" w:eastAsia="Times New Roman" w:hAnsi="Times New Roman" w:cs="Times New Roman"/>
          <w:i/>
          <w:iCs/>
          <w:color w:val="000000"/>
          <w:spacing w:val="-2"/>
          <w:sz w:val="24"/>
          <w:szCs w:val="24"/>
          <w:lang w:eastAsia="ru-RU"/>
        </w:rPr>
        <w:t>в оригинале на английском языке в МКБ-</w:t>
      </w:r>
      <w:r w:rsidR="00D06953">
        <w:rPr>
          <w:rFonts w:ascii="Times New Roman" w:eastAsia="Times New Roman" w:hAnsi="Times New Roman" w:cs="Times New Roman"/>
          <w:i/>
          <w:iCs/>
          <w:color w:val="000000"/>
          <w:spacing w:val="-2"/>
          <w:sz w:val="24"/>
          <w:szCs w:val="24"/>
          <w:lang w:eastAsia="ru-RU"/>
        </w:rPr>
        <w:t>Х</w:t>
      </w:r>
      <w:r w:rsidRPr="00B409D2">
        <w:rPr>
          <w:rFonts w:ascii="Times New Roman" w:eastAsia="Times New Roman" w:hAnsi="Times New Roman" w:cs="Times New Roman"/>
          <w:i/>
          <w:iCs/>
          <w:color w:val="000000"/>
          <w:spacing w:val="-2"/>
          <w:sz w:val="24"/>
          <w:szCs w:val="24"/>
          <w:lang w:eastAsia="ru-RU"/>
        </w:rPr>
        <w:t xml:space="preserve"> данный вид бесплодия определяется как «</w:t>
      </w:r>
      <w:r w:rsidRPr="00B409D2">
        <w:rPr>
          <w:rFonts w:ascii="Times New Roman" w:eastAsia="Times New Roman" w:hAnsi="Times New Roman" w:cs="Times New Roman"/>
          <w:i/>
          <w:iCs/>
          <w:color w:val="000000"/>
          <w:spacing w:val="-2"/>
          <w:sz w:val="24"/>
          <w:szCs w:val="24"/>
          <w:lang w:val="en-US" w:eastAsia="ru-RU"/>
        </w:rPr>
        <w:t>female</w:t>
      </w:r>
      <w:r w:rsidRPr="00B409D2">
        <w:rPr>
          <w:rFonts w:ascii="Times New Roman" w:eastAsia="Times New Roman" w:hAnsi="Times New Roman" w:cs="Times New Roman"/>
          <w:i/>
          <w:iCs/>
          <w:color w:val="000000"/>
          <w:spacing w:val="-2"/>
          <w:sz w:val="24"/>
          <w:szCs w:val="24"/>
          <w:lang w:eastAsia="ru-RU"/>
        </w:rPr>
        <w:t xml:space="preserve"> </w:t>
      </w:r>
      <w:r w:rsidRPr="00B409D2">
        <w:rPr>
          <w:rFonts w:ascii="Times New Roman" w:eastAsia="Times New Roman" w:hAnsi="Times New Roman" w:cs="Times New Roman"/>
          <w:i/>
          <w:iCs/>
          <w:color w:val="000000"/>
          <w:spacing w:val="-2"/>
          <w:sz w:val="24"/>
          <w:szCs w:val="24"/>
          <w:lang w:val="en-US" w:eastAsia="ru-RU"/>
        </w:rPr>
        <w:t>infertility</w:t>
      </w:r>
      <w:r w:rsidRPr="00B409D2">
        <w:rPr>
          <w:rFonts w:ascii="Times New Roman" w:eastAsia="Times New Roman" w:hAnsi="Times New Roman" w:cs="Times New Roman"/>
          <w:i/>
          <w:iCs/>
          <w:color w:val="000000"/>
          <w:spacing w:val="-2"/>
          <w:sz w:val="24"/>
          <w:szCs w:val="24"/>
          <w:lang w:eastAsia="ru-RU"/>
        </w:rPr>
        <w:t xml:space="preserve"> </w:t>
      </w:r>
      <w:r w:rsidRPr="00B409D2">
        <w:rPr>
          <w:rFonts w:ascii="Times New Roman" w:eastAsia="Times New Roman" w:hAnsi="Times New Roman" w:cs="Times New Roman"/>
          <w:i/>
          <w:iCs/>
          <w:color w:val="000000"/>
          <w:spacing w:val="-2"/>
          <w:sz w:val="24"/>
          <w:szCs w:val="24"/>
          <w:lang w:val="en-US" w:eastAsia="ru-RU"/>
        </w:rPr>
        <w:t>associated</w:t>
      </w:r>
      <w:r w:rsidRPr="00B409D2">
        <w:rPr>
          <w:rFonts w:ascii="Times New Roman" w:eastAsia="Times New Roman" w:hAnsi="Times New Roman" w:cs="Times New Roman"/>
          <w:i/>
          <w:iCs/>
          <w:color w:val="000000"/>
          <w:spacing w:val="-2"/>
          <w:sz w:val="24"/>
          <w:szCs w:val="24"/>
          <w:lang w:eastAsia="ru-RU"/>
        </w:rPr>
        <w:t xml:space="preserve"> </w:t>
      </w:r>
      <w:r w:rsidRPr="00B409D2">
        <w:rPr>
          <w:rFonts w:ascii="Times New Roman" w:eastAsia="Times New Roman" w:hAnsi="Times New Roman" w:cs="Times New Roman"/>
          <w:i/>
          <w:iCs/>
          <w:color w:val="000000"/>
          <w:spacing w:val="-2"/>
          <w:sz w:val="24"/>
          <w:szCs w:val="24"/>
          <w:lang w:val="en-US" w:eastAsia="ru-RU"/>
        </w:rPr>
        <w:t>with</w:t>
      </w:r>
      <w:r w:rsidRPr="00B409D2">
        <w:rPr>
          <w:rFonts w:ascii="Times New Roman" w:eastAsia="Times New Roman" w:hAnsi="Times New Roman" w:cs="Times New Roman"/>
          <w:i/>
          <w:iCs/>
          <w:color w:val="000000"/>
          <w:spacing w:val="-2"/>
          <w:sz w:val="24"/>
          <w:szCs w:val="24"/>
          <w:lang w:eastAsia="ru-RU"/>
        </w:rPr>
        <w:t xml:space="preserve"> </w:t>
      </w:r>
      <w:r w:rsidRPr="00B409D2">
        <w:rPr>
          <w:rFonts w:ascii="Times New Roman" w:eastAsia="Times New Roman" w:hAnsi="Times New Roman" w:cs="Times New Roman"/>
          <w:i/>
          <w:iCs/>
          <w:color w:val="000000"/>
          <w:spacing w:val="-2"/>
          <w:sz w:val="24"/>
          <w:szCs w:val="24"/>
          <w:lang w:val="en-US" w:eastAsia="ru-RU"/>
        </w:rPr>
        <w:t>male</w:t>
      </w:r>
      <w:r w:rsidRPr="00B409D2">
        <w:rPr>
          <w:rFonts w:ascii="Times New Roman" w:eastAsia="Times New Roman" w:hAnsi="Times New Roman" w:cs="Times New Roman"/>
          <w:i/>
          <w:iCs/>
          <w:color w:val="000000"/>
          <w:spacing w:val="-2"/>
          <w:sz w:val="24"/>
          <w:szCs w:val="24"/>
          <w:lang w:eastAsia="ru-RU"/>
        </w:rPr>
        <w:t xml:space="preserve"> </w:t>
      </w:r>
      <w:r w:rsidRPr="00B409D2">
        <w:rPr>
          <w:rFonts w:ascii="Times New Roman" w:eastAsia="Times New Roman" w:hAnsi="Times New Roman" w:cs="Times New Roman"/>
          <w:i/>
          <w:iCs/>
          <w:color w:val="000000"/>
          <w:spacing w:val="-2"/>
          <w:sz w:val="24"/>
          <w:szCs w:val="24"/>
          <w:lang w:val="en-US" w:eastAsia="ru-RU"/>
        </w:rPr>
        <w:t>factors</w:t>
      </w:r>
      <w:r w:rsidRPr="00B409D2">
        <w:rPr>
          <w:rFonts w:ascii="Times New Roman" w:eastAsia="Times New Roman" w:hAnsi="Times New Roman" w:cs="Times New Roman"/>
          <w:i/>
          <w:iCs/>
          <w:color w:val="000000"/>
          <w:spacing w:val="-2"/>
          <w:sz w:val="24"/>
          <w:szCs w:val="24"/>
          <w:lang w:eastAsia="ru-RU"/>
        </w:rPr>
        <w:t>», но «</w:t>
      </w:r>
      <w:r w:rsidRPr="00B409D2">
        <w:rPr>
          <w:rFonts w:ascii="Times New Roman" w:eastAsia="Times New Roman" w:hAnsi="Times New Roman" w:cs="Times New Roman"/>
          <w:i/>
          <w:iCs/>
          <w:color w:val="000000"/>
          <w:spacing w:val="-2"/>
          <w:sz w:val="24"/>
          <w:szCs w:val="24"/>
          <w:lang w:val="en-US" w:eastAsia="ru-RU"/>
        </w:rPr>
        <w:t>associated</w:t>
      </w:r>
      <w:r w:rsidRPr="00B409D2">
        <w:rPr>
          <w:rFonts w:ascii="Times New Roman" w:eastAsia="Times New Roman" w:hAnsi="Times New Roman" w:cs="Times New Roman"/>
          <w:i/>
          <w:iCs/>
          <w:color w:val="000000"/>
          <w:spacing w:val="-2"/>
          <w:sz w:val="24"/>
          <w:szCs w:val="24"/>
          <w:lang w:eastAsia="ru-RU"/>
        </w:rPr>
        <w:t>» имеет также значение «</w:t>
      </w:r>
      <w:r w:rsidRPr="00B409D2">
        <w:rPr>
          <w:rFonts w:ascii="Times New Roman" w:eastAsia="Times New Roman" w:hAnsi="Times New Roman" w:cs="Times New Roman"/>
          <w:i/>
          <w:iCs/>
          <w:color w:val="000000"/>
          <w:spacing w:val="-2"/>
          <w:sz w:val="24"/>
          <w:szCs w:val="24"/>
          <w:lang w:val="en-US" w:eastAsia="ru-RU"/>
        </w:rPr>
        <w:t>united</w:t>
      </w:r>
      <w:r w:rsidRPr="00B409D2">
        <w:rPr>
          <w:rFonts w:ascii="Times New Roman" w:eastAsia="Times New Roman" w:hAnsi="Times New Roman" w:cs="Times New Roman"/>
          <w:i/>
          <w:iCs/>
          <w:color w:val="000000"/>
          <w:spacing w:val="-2"/>
          <w:sz w:val="24"/>
          <w:szCs w:val="24"/>
          <w:lang w:eastAsia="ru-RU"/>
        </w:rPr>
        <w:t xml:space="preserve">, </w:t>
      </w:r>
      <w:r w:rsidRPr="00B409D2">
        <w:rPr>
          <w:rFonts w:ascii="Times New Roman" w:eastAsia="Times New Roman" w:hAnsi="Times New Roman" w:cs="Times New Roman"/>
          <w:i/>
          <w:iCs/>
          <w:color w:val="000000"/>
          <w:spacing w:val="-2"/>
          <w:sz w:val="24"/>
          <w:szCs w:val="24"/>
          <w:lang w:val="en-US" w:eastAsia="ru-RU"/>
        </w:rPr>
        <w:t>combined</w:t>
      </w:r>
      <w:r w:rsidRPr="00B409D2">
        <w:rPr>
          <w:rFonts w:ascii="Times New Roman" w:eastAsia="Times New Roman" w:hAnsi="Times New Roman" w:cs="Times New Roman"/>
          <w:i/>
          <w:iCs/>
          <w:color w:val="000000"/>
          <w:spacing w:val="-2"/>
          <w:sz w:val="24"/>
          <w:szCs w:val="24"/>
          <w:lang w:eastAsia="ru-RU"/>
        </w:rPr>
        <w:t>», т.е. «сочетанный, комбинированный»;</w:t>
      </w:r>
    </w:p>
    <w:p w:rsidR="00B409D2" w:rsidRPr="00B409D2" w:rsidRDefault="00B409D2" w:rsidP="00B409D2">
      <w:pPr>
        <w:widowControl w:val="0"/>
        <w:spacing w:after="0" w:line="413" w:lineRule="exact"/>
        <w:ind w:left="140" w:right="20" w:firstLine="560"/>
        <w:jc w:val="both"/>
        <w:rPr>
          <w:rFonts w:ascii="Times New Roman" w:eastAsia="Times New Roman" w:hAnsi="Times New Roman" w:cs="Times New Roman"/>
          <w:i/>
          <w:iCs/>
          <w:color w:val="000000"/>
          <w:spacing w:val="-2"/>
          <w:sz w:val="24"/>
          <w:szCs w:val="24"/>
          <w:lang w:eastAsia="ru-RU"/>
        </w:rPr>
      </w:pPr>
      <w:r w:rsidRPr="00B409D2">
        <w:rPr>
          <w:rFonts w:ascii="Times New Roman" w:eastAsia="Times New Roman" w:hAnsi="Times New Roman" w:cs="Times New Roman"/>
          <w:i/>
          <w:iCs/>
          <w:color w:val="000000"/>
          <w:spacing w:val="-2"/>
          <w:sz w:val="24"/>
          <w:szCs w:val="24"/>
          <w:lang w:eastAsia="ru-RU"/>
        </w:rPr>
        <w:t>в отечественной практике сочетанным женским бесплодием называется сочетание нескольких причин у женщины, сочетанным мужским бесплодием - сочетание нескольких причин у мужчины, комбинированным бесплодием - комбинация женских и мужских причин бесплодия у супругов/ партнеров.</w:t>
      </w:r>
    </w:p>
    <w:p w:rsidR="00B409D2" w:rsidRPr="00B409D2" w:rsidRDefault="00B409D2" w:rsidP="00B409D2">
      <w:pPr>
        <w:widowControl w:val="0"/>
        <w:tabs>
          <w:tab w:val="left" w:pos="5186"/>
          <w:tab w:val="left" w:pos="5366"/>
          <w:tab w:val="left" w:pos="6593"/>
        </w:tabs>
        <w:spacing w:after="0" w:line="413" w:lineRule="exact"/>
        <w:ind w:left="140" w:firstLine="560"/>
        <w:jc w:val="both"/>
        <w:rPr>
          <w:rFonts w:ascii="Times New Roman" w:eastAsia="Times New Roman" w:hAnsi="Times New Roman" w:cs="Times New Roman"/>
          <w:b/>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Фертил</w:t>
      </w:r>
      <w:r>
        <w:rPr>
          <w:rFonts w:ascii="Times New Roman" w:eastAsia="Times New Roman" w:hAnsi="Times New Roman" w:cs="Times New Roman"/>
          <w:b/>
          <w:color w:val="000000"/>
          <w:spacing w:val="3"/>
          <w:sz w:val="24"/>
          <w:szCs w:val="24"/>
          <w:lang w:eastAsia="ru-RU"/>
        </w:rPr>
        <w:t>ьность мужчин может снижаться</w:t>
      </w:r>
      <w:r>
        <w:rPr>
          <w:rFonts w:ascii="Times New Roman" w:eastAsia="Times New Roman" w:hAnsi="Times New Roman" w:cs="Times New Roman"/>
          <w:b/>
          <w:color w:val="000000"/>
          <w:spacing w:val="3"/>
          <w:sz w:val="24"/>
          <w:szCs w:val="24"/>
          <w:lang w:eastAsia="ru-RU"/>
        </w:rPr>
        <w:tab/>
        <w:t xml:space="preserve">в результате </w:t>
      </w:r>
      <w:r w:rsidRPr="00B409D2">
        <w:rPr>
          <w:rFonts w:ascii="Times New Roman" w:eastAsia="Times New Roman" w:hAnsi="Times New Roman" w:cs="Times New Roman"/>
          <w:b/>
          <w:color w:val="000000"/>
          <w:spacing w:val="3"/>
          <w:sz w:val="24"/>
          <w:szCs w:val="24"/>
          <w:lang w:eastAsia="ru-RU"/>
        </w:rPr>
        <w:t>следующих факторов:</w:t>
      </w:r>
    </w:p>
    <w:p w:rsidR="00B409D2" w:rsidRPr="00B409D2" w:rsidRDefault="00B409D2" w:rsidP="00B409D2">
      <w:pPr>
        <w:widowControl w:val="0"/>
        <w:numPr>
          <w:ilvl w:val="0"/>
          <w:numId w:val="1"/>
        </w:numPr>
        <w:tabs>
          <w:tab w:val="left" w:pos="620"/>
          <w:tab w:val="left" w:pos="5186"/>
          <w:tab w:val="left" w:pos="6593"/>
        </w:tabs>
        <w:spacing w:after="0" w:line="413"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врожденных или при</w:t>
      </w:r>
      <w:r>
        <w:rPr>
          <w:rFonts w:ascii="Times New Roman" w:eastAsia="Times New Roman" w:hAnsi="Times New Roman" w:cs="Times New Roman"/>
          <w:color w:val="000000"/>
          <w:spacing w:val="3"/>
          <w:sz w:val="24"/>
          <w:szCs w:val="24"/>
          <w:lang w:eastAsia="ru-RU"/>
        </w:rPr>
        <w:t>обретенных аномалий</w:t>
      </w:r>
      <w:r>
        <w:rPr>
          <w:rFonts w:ascii="Times New Roman" w:eastAsia="Times New Roman" w:hAnsi="Times New Roman" w:cs="Times New Roman"/>
          <w:color w:val="000000"/>
          <w:spacing w:val="3"/>
          <w:sz w:val="24"/>
          <w:szCs w:val="24"/>
          <w:lang w:eastAsia="ru-RU"/>
        </w:rPr>
        <w:tab/>
      </w:r>
      <w:r w:rsidR="00D06953">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 xml:space="preserve">мочеполовых </w:t>
      </w:r>
      <w:r w:rsidRPr="00B409D2">
        <w:rPr>
          <w:rFonts w:ascii="Times New Roman" w:eastAsia="Times New Roman" w:hAnsi="Times New Roman" w:cs="Times New Roman"/>
          <w:color w:val="000000"/>
          <w:spacing w:val="3"/>
          <w:sz w:val="24"/>
          <w:szCs w:val="24"/>
          <w:lang w:eastAsia="ru-RU"/>
        </w:rPr>
        <w:t>органов;</w:t>
      </w:r>
    </w:p>
    <w:p w:rsidR="00B409D2" w:rsidRPr="00B409D2" w:rsidRDefault="00B409D2" w:rsidP="00B409D2">
      <w:pPr>
        <w:widowControl w:val="0"/>
        <w:numPr>
          <w:ilvl w:val="0"/>
          <w:numId w:val="1"/>
        </w:numPr>
        <w:tabs>
          <w:tab w:val="left" w:pos="620"/>
        </w:tabs>
        <w:spacing w:after="0" w:line="427"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злокачественных новообразований;</w:t>
      </w:r>
    </w:p>
    <w:p w:rsidR="00B409D2" w:rsidRPr="00B409D2" w:rsidRDefault="00B409D2" w:rsidP="00B409D2">
      <w:pPr>
        <w:widowControl w:val="0"/>
        <w:numPr>
          <w:ilvl w:val="0"/>
          <w:numId w:val="1"/>
        </w:numPr>
        <w:tabs>
          <w:tab w:val="left" w:pos="620"/>
        </w:tabs>
        <w:spacing w:after="0" w:line="427"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инфекций мочеполовой системы;</w:t>
      </w:r>
    </w:p>
    <w:p w:rsidR="00B409D2" w:rsidRPr="00B409D2" w:rsidRDefault="00B409D2" w:rsidP="00B409D2">
      <w:pPr>
        <w:widowControl w:val="0"/>
        <w:numPr>
          <w:ilvl w:val="0"/>
          <w:numId w:val="1"/>
        </w:numPr>
        <w:tabs>
          <w:tab w:val="left" w:pos="620"/>
        </w:tabs>
        <w:spacing w:after="0" w:line="427"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повышения температуры мошонки (например, при варикоцеле);</w:t>
      </w:r>
    </w:p>
    <w:p w:rsidR="00B409D2" w:rsidRPr="00B409D2" w:rsidRDefault="00B409D2" w:rsidP="00B409D2">
      <w:pPr>
        <w:widowControl w:val="0"/>
        <w:numPr>
          <w:ilvl w:val="0"/>
          <w:numId w:val="1"/>
        </w:numPr>
        <w:tabs>
          <w:tab w:val="left" w:pos="620"/>
        </w:tabs>
        <w:spacing w:after="0" w:line="427"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эндокринных нарушений;</w:t>
      </w:r>
    </w:p>
    <w:p w:rsidR="00B409D2" w:rsidRPr="00B409D2" w:rsidRDefault="00B409D2" w:rsidP="00B409D2">
      <w:pPr>
        <w:widowControl w:val="0"/>
        <w:numPr>
          <w:ilvl w:val="0"/>
          <w:numId w:val="1"/>
        </w:numPr>
        <w:tabs>
          <w:tab w:val="left" w:pos="620"/>
        </w:tabs>
        <w:spacing w:after="0" w:line="413"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генетических дефектов;</w:t>
      </w:r>
    </w:p>
    <w:p w:rsidR="00B409D2" w:rsidRPr="00B409D2" w:rsidRDefault="00B409D2" w:rsidP="00B409D2">
      <w:pPr>
        <w:widowControl w:val="0"/>
        <w:numPr>
          <w:ilvl w:val="0"/>
          <w:numId w:val="1"/>
        </w:numPr>
        <w:tabs>
          <w:tab w:val="left" w:pos="620"/>
        </w:tabs>
        <w:spacing w:after="0" w:line="413" w:lineRule="exact"/>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lastRenderedPageBreak/>
        <w:t>аутоиммунных реакций.</w:t>
      </w:r>
    </w:p>
    <w:p w:rsidR="00B409D2" w:rsidRPr="00B409D2" w:rsidRDefault="00B409D2" w:rsidP="00B409D2">
      <w:pPr>
        <w:widowControl w:val="0"/>
        <w:spacing w:after="360" w:line="413" w:lineRule="exact"/>
        <w:ind w:left="140" w:righ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У 30-40% мужчин причину бесплодия выявить не удается, и такое бесплодие относят к идиопатическому. У мужчин с идиопатическим бесплодием нет заболеваний, нарушающих фертильность, отсутствуют изменения при физикальном исследовании, гормональные, генетические и биохимические показателей не имеют отклонений от нормальных значений. При этом в анализе эякулята у них выявляются патологические изменения. Идиопатическое мужское бесплодие может быть следствием патологических процессов, обусловленных влиянием генетических или эпигенетических факторов, загрязнения окружающей среды, воздействия свободных радикалов кислорода. Не все причины мужского бесплодия могут быть диагностированы и устранены [61].</w:t>
      </w:r>
    </w:p>
    <w:p w:rsidR="00B409D2" w:rsidRPr="00B409D2" w:rsidRDefault="00B409D2" w:rsidP="00B409D2">
      <w:pPr>
        <w:widowControl w:val="0"/>
        <w:spacing w:after="0" w:line="413" w:lineRule="exact"/>
        <w:ind w:left="140" w:firstLine="560"/>
        <w:jc w:val="both"/>
        <w:rPr>
          <w:rFonts w:ascii="Times New Roman" w:eastAsia="Times New Roman" w:hAnsi="Times New Roman" w:cs="Times New Roman"/>
          <w:b/>
          <w:color w:val="000000"/>
          <w:spacing w:val="3"/>
          <w:sz w:val="24"/>
          <w:szCs w:val="24"/>
          <w:lang w:eastAsia="ru-RU"/>
        </w:rPr>
      </w:pPr>
      <w:r w:rsidRPr="00B409D2">
        <w:rPr>
          <w:rFonts w:ascii="Times New Roman" w:eastAsia="Times New Roman" w:hAnsi="Times New Roman" w:cs="Times New Roman"/>
          <w:b/>
          <w:color w:val="000000"/>
          <w:spacing w:val="3"/>
          <w:sz w:val="24"/>
          <w:szCs w:val="24"/>
          <w:lang w:eastAsia="ru-RU"/>
        </w:rPr>
        <w:t>Диагностика</w:t>
      </w:r>
    </w:p>
    <w:p w:rsidR="00E70A71" w:rsidRPr="00E70A71" w:rsidRDefault="00B409D2" w:rsidP="00BF0FFC">
      <w:pPr>
        <w:widowControl w:val="0"/>
        <w:spacing w:after="0" w:line="413" w:lineRule="exact"/>
        <w:ind w:left="140" w:right="20" w:firstLine="560"/>
        <w:jc w:val="both"/>
        <w:rPr>
          <w:rFonts w:ascii="Times New Roman" w:eastAsia="Times New Roman" w:hAnsi="Times New Roman" w:cs="Times New Roman"/>
          <w:color w:val="000000"/>
          <w:spacing w:val="3"/>
          <w:sz w:val="24"/>
          <w:szCs w:val="24"/>
          <w:lang w:eastAsia="ru-RU"/>
        </w:rPr>
      </w:pPr>
      <w:r w:rsidRPr="00B409D2">
        <w:rPr>
          <w:rFonts w:ascii="Times New Roman" w:eastAsia="Times New Roman" w:hAnsi="Times New Roman" w:cs="Times New Roman"/>
          <w:color w:val="000000"/>
          <w:spacing w:val="3"/>
          <w:sz w:val="24"/>
          <w:szCs w:val="24"/>
          <w:lang w:eastAsia="ru-RU"/>
        </w:rPr>
        <w:t xml:space="preserve">Врач-уролог проводит обследование мужчин, состоящих в бесплодном браке, руководствуясь клиническими рекомендациями общества урологов. Обследование мужчин должно предшествовать обследованию женщины, поскольку фертильный статус </w:t>
      </w:r>
      <w:r w:rsidR="00BF0FFC">
        <w:rPr>
          <w:rFonts w:ascii="Times New Roman" w:eastAsia="Times New Roman" w:hAnsi="Times New Roman" w:cs="Times New Roman"/>
          <w:color w:val="000000"/>
          <w:spacing w:val="3"/>
          <w:sz w:val="24"/>
          <w:szCs w:val="24"/>
          <w:lang w:eastAsia="ru-RU"/>
        </w:rPr>
        <w:t xml:space="preserve">женщины </w:t>
      </w:r>
      <w:r w:rsidR="00E70A71" w:rsidRPr="00E70A71">
        <w:rPr>
          <w:rFonts w:ascii="Times New Roman" w:eastAsia="Times New Roman" w:hAnsi="Times New Roman" w:cs="Times New Roman"/>
          <w:color w:val="000000"/>
          <w:spacing w:val="3"/>
          <w:sz w:val="24"/>
          <w:szCs w:val="24"/>
          <w:lang w:eastAsia="ru-RU"/>
        </w:rPr>
        <w:t>может влиять на выбор тактики лечения, включая применение ВРТ или искусственной инсеминации, и его результат [61], [62], [63].</w:t>
      </w:r>
    </w:p>
    <w:p w:rsidR="00E70A71" w:rsidRDefault="00E70A71"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E70A71" w:rsidRPr="00E70A71" w:rsidRDefault="00E70A71" w:rsidP="00E70A71">
      <w:pPr>
        <w:widowControl w:val="0"/>
        <w:spacing w:after="0" w:line="408" w:lineRule="exact"/>
        <w:ind w:left="20" w:firstLine="560"/>
        <w:jc w:val="both"/>
        <w:rPr>
          <w:rFonts w:ascii="Times New Roman" w:eastAsia="Times New Roman" w:hAnsi="Times New Roman" w:cs="Times New Roman"/>
          <w:b/>
          <w:color w:val="000000"/>
          <w:spacing w:val="3"/>
          <w:sz w:val="24"/>
          <w:szCs w:val="24"/>
          <w:lang w:eastAsia="ru-RU"/>
        </w:rPr>
      </w:pPr>
      <w:r w:rsidRPr="00E70A71">
        <w:rPr>
          <w:rFonts w:ascii="Times New Roman" w:eastAsia="Times New Roman" w:hAnsi="Times New Roman" w:cs="Times New Roman"/>
          <w:b/>
          <w:color w:val="000000"/>
          <w:spacing w:val="3"/>
          <w:sz w:val="24"/>
          <w:szCs w:val="24"/>
          <w:lang w:eastAsia="ru-RU"/>
        </w:rPr>
        <w:t>Лабораторная диагностика</w:t>
      </w:r>
    </w:p>
    <w:p w:rsidR="00E70A71" w:rsidRPr="00E70A71" w:rsidRDefault="00E70A71" w:rsidP="00E70A71">
      <w:pPr>
        <w:widowControl w:val="0"/>
        <w:spacing w:after="0" w:line="408" w:lineRule="exact"/>
        <w:ind w:left="20" w:right="20" w:firstLine="560"/>
        <w:jc w:val="both"/>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Основным методом оценки фертильности мужчины является оценка показателей эякулята (исследование макроскопических и микроскопических параметров) [64] . Минимальные референсные значения показателей эякулята представлены в таблице 1.</w:t>
      </w:r>
    </w:p>
    <w:p w:rsidR="00E70A71" w:rsidRPr="00E70A71" w:rsidRDefault="00E70A71" w:rsidP="00E70A71">
      <w:pPr>
        <w:widowControl w:val="0"/>
        <w:spacing w:after="0" w:line="408" w:lineRule="exact"/>
        <w:ind w:left="20" w:right="20" w:firstLine="560"/>
        <w:jc w:val="both"/>
        <w:rPr>
          <w:rFonts w:ascii="Times New Roman" w:eastAsia="Times New Roman" w:hAnsi="Times New Roman" w:cs="Times New Roman"/>
          <w:color w:val="000000"/>
          <w:spacing w:val="3"/>
          <w:sz w:val="24"/>
          <w:szCs w:val="24"/>
          <w:lang w:eastAsia="ru-RU"/>
        </w:rPr>
      </w:pPr>
    </w:p>
    <w:p w:rsidR="00E70A71" w:rsidRPr="00E70A71" w:rsidRDefault="00E70A71" w:rsidP="00E70A71">
      <w:pPr>
        <w:widowControl w:val="0"/>
        <w:spacing w:after="0" w:line="274" w:lineRule="exact"/>
        <w:ind w:right="40"/>
        <w:jc w:val="both"/>
        <w:rPr>
          <w:rFonts w:ascii="Times New Roman" w:eastAsia="Times New Roman" w:hAnsi="Times New Roman" w:cs="Times New Roman"/>
          <w:color w:val="000000"/>
          <w:spacing w:val="3"/>
          <w:sz w:val="21"/>
          <w:szCs w:val="21"/>
          <w:lang w:eastAsia="ru-RU"/>
        </w:rPr>
      </w:pPr>
      <w:r w:rsidRPr="00E70A71">
        <w:rPr>
          <w:rFonts w:ascii="Times New Roman" w:eastAsia="Times New Roman" w:hAnsi="Times New Roman" w:cs="Times New Roman"/>
          <w:color w:val="000000"/>
          <w:spacing w:val="3"/>
          <w:sz w:val="21"/>
          <w:szCs w:val="21"/>
          <w:lang w:eastAsia="ru-RU"/>
        </w:rPr>
        <w:t>Таблица 1. Минимальные референсные значения показателей эякулята (5-й процентиль и 95%-й доверительный интервал) согласно руководству ВОЗ по исследованию и обработке эякулята человека, 2010 г.</w:t>
      </w:r>
    </w:p>
    <w:tbl>
      <w:tblPr>
        <w:tblW w:w="0" w:type="auto"/>
        <w:tblLayout w:type="fixed"/>
        <w:tblCellMar>
          <w:left w:w="10" w:type="dxa"/>
          <w:right w:w="10" w:type="dxa"/>
        </w:tblCellMar>
        <w:tblLook w:val="04A0"/>
      </w:tblPr>
      <w:tblGrid>
        <w:gridCol w:w="7344"/>
        <w:gridCol w:w="1882"/>
      </w:tblGrid>
      <w:tr w:rsidR="00E70A71" w:rsidRPr="00E70A71" w:rsidTr="00E70A71">
        <w:trPr>
          <w:trHeight w:hRule="exact" w:val="850"/>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20"/>
              <w:jc w:val="center"/>
              <w:rPr>
                <w:rFonts w:ascii="Times New Roman" w:eastAsia="Times New Roman" w:hAnsi="Times New Roman" w:cs="Times New Roman"/>
                <w:color w:val="000000"/>
                <w:spacing w:val="3"/>
                <w:sz w:val="26"/>
                <w:szCs w:val="26"/>
                <w:lang w:eastAsia="ru-RU"/>
              </w:rPr>
            </w:pPr>
            <w:r w:rsidRPr="00E70A71">
              <w:rPr>
                <w:rFonts w:ascii="Times New Roman" w:eastAsia="Times New Roman" w:hAnsi="Times New Roman" w:cs="Times New Roman"/>
                <w:color w:val="000000"/>
                <w:spacing w:val="3"/>
                <w:sz w:val="26"/>
                <w:szCs w:val="26"/>
                <w:lang w:eastAsia="ru-RU"/>
              </w:rPr>
              <w:t>Показатель</w:t>
            </w:r>
          </w:p>
        </w:tc>
        <w:tc>
          <w:tcPr>
            <w:tcW w:w="1882" w:type="dxa"/>
            <w:tcBorders>
              <w:top w:val="single" w:sz="4" w:space="0" w:color="auto"/>
              <w:left w:val="single" w:sz="4" w:space="0" w:color="auto"/>
              <w:right w:val="single" w:sz="4" w:space="0" w:color="auto"/>
            </w:tcBorders>
            <w:shd w:val="clear" w:color="auto" w:fill="FFFFFF"/>
          </w:tcPr>
          <w:p w:rsidR="00E70A71" w:rsidRPr="00E70A71" w:rsidRDefault="00E70A71" w:rsidP="00E70A71">
            <w:pPr>
              <w:widowControl w:val="0"/>
              <w:spacing w:after="0" w:line="278" w:lineRule="exact"/>
              <w:jc w:val="center"/>
              <w:rPr>
                <w:rFonts w:ascii="Times New Roman" w:eastAsia="Times New Roman" w:hAnsi="Times New Roman" w:cs="Times New Roman"/>
                <w:color w:val="000000"/>
                <w:spacing w:val="3"/>
                <w:sz w:val="21"/>
                <w:szCs w:val="21"/>
                <w:lang w:eastAsia="ru-RU"/>
              </w:rPr>
            </w:pPr>
            <w:r w:rsidRPr="00E70A71">
              <w:rPr>
                <w:rFonts w:ascii="Times New Roman" w:eastAsia="Times New Roman" w:hAnsi="Times New Roman" w:cs="Times New Roman"/>
                <w:color w:val="000000"/>
                <w:spacing w:val="3"/>
                <w:sz w:val="21"/>
                <w:szCs w:val="21"/>
                <w:lang w:eastAsia="ru-RU"/>
              </w:rPr>
              <w:t>Минимальное</w:t>
            </w:r>
          </w:p>
          <w:p w:rsidR="00E70A71" w:rsidRPr="00E70A71" w:rsidRDefault="00E70A71" w:rsidP="00E70A71">
            <w:pPr>
              <w:widowControl w:val="0"/>
              <w:spacing w:after="0" w:line="278" w:lineRule="exact"/>
              <w:jc w:val="center"/>
              <w:rPr>
                <w:rFonts w:ascii="Times New Roman" w:eastAsia="Times New Roman" w:hAnsi="Times New Roman" w:cs="Times New Roman"/>
                <w:color w:val="000000"/>
                <w:spacing w:val="3"/>
                <w:sz w:val="21"/>
                <w:szCs w:val="21"/>
                <w:lang w:eastAsia="ru-RU"/>
              </w:rPr>
            </w:pPr>
            <w:r w:rsidRPr="00E70A71">
              <w:rPr>
                <w:rFonts w:ascii="Times New Roman" w:eastAsia="Times New Roman" w:hAnsi="Times New Roman" w:cs="Times New Roman"/>
                <w:color w:val="000000"/>
                <w:spacing w:val="3"/>
                <w:sz w:val="21"/>
                <w:szCs w:val="21"/>
                <w:lang w:eastAsia="ru-RU"/>
              </w:rPr>
              <w:t>референсное</w:t>
            </w:r>
          </w:p>
          <w:p w:rsidR="00E70A71" w:rsidRPr="00E70A71" w:rsidRDefault="00E70A71" w:rsidP="00E70A71">
            <w:pPr>
              <w:widowControl w:val="0"/>
              <w:spacing w:after="0" w:line="278" w:lineRule="exact"/>
              <w:jc w:val="center"/>
              <w:rPr>
                <w:rFonts w:ascii="Times New Roman" w:eastAsia="Times New Roman" w:hAnsi="Times New Roman" w:cs="Times New Roman"/>
                <w:color w:val="000000"/>
                <w:spacing w:val="3"/>
                <w:sz w:val="21"/>
                <w:szCs w:val="21"/>
                <w:lang w:eastAsia="ru-RU"/>
              </w:rPr>
            </w:pPr>
            <w:r w:rsidRPr="00E70A71">
              <w:rPr>
                <w:rFonts w:ascii="Times New Roman" w:eastAsia="Times New Roman" w:hAnsi="Times New Roman" w:cs="Times New Roman"/>
                <w:color w:val="000000"/>
                <w:spacing w:val="3"/>
                <w:sz w:val="21"/>
                <w:szCs w:val="21"/>
                <w:lang w:eastAsia="ru-RU"/>
              </w:rPr>
              <w:t>значение</w:t>
            </w:r>
          </w:p>
        </w:tc>
      </w:tr>
      <w:tr w:rsidR="00E70A71" w:rsidRPr="00E70A71" w:rsidTr="00E70A71">
        <w:trPr>
          <w:trHeight w:val="397"/>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Объем эякулята (мл)</w:t>
            </w:r>
          </w:p>
        </w:tc>
        <w:tc>
          <w:tcPr>
            <w:tcW w:w="1882" w:type="dxa"/>
            <w:tcBorders>
              <w:top w:val="single" w:sz="4" w:space="0" w:color="auto"/>
              <w:left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1,5 (1,4-1,7)</w:t>
            </w:r>
          </w:p>
        </w:tc>
      </w:tr>
      <w:tr w:rsidR="00E70A71" w:rsidRPr="00E70A71" w:rsidTr="00E70A71">
        <w:trPr>
          <w:trHeight w:val="397"/>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Общее количество сперматозоидов в эякуляте (10</w:t>
            </w:r>
            <w:r w:rsidRPr="00E70A71">
              <w:rPr>
                <w:rFonts w:ascii="Times New Roman" w:eastAsia="Times New Roman" w:hAnsi="Times New Roman" w:cs="Times New Roman"/>
                <w:color w:val="000000"/>
                <w:spacing w:val="3"/>
                <w:sz w:val="24"/>
                <w:szCs w:val="24"/>
                <w:vertAlign w:val="superscript"/>
                <w:lang w:eastAsia="ru-RU"/>
              </w:rPr>
              <w:t>6</w:t>
            </w:r>
            <w:r w:rsidRPr="00E70A71">
              <w:rPr>
                <w:rFonts w:ascii="Times New Roman" w:eastAsia="Times New Roman" w:hAnsi="Times New Roman" w:cs="Times New Roman"/>
                <w:color w:val="000000"/>
                <w:spacing w:val="3"/>
                <w:sz w:val="24"/>
                <w:szCs w:val="24"/>
                <w:lang w:eastAsia="ru-RU"/>
              </w:rPr>
              <w:t xml:space="preserve"> на эякулят)</w:t>
            </w:r>
          </w:p>
        </w:tc>
        <w:tc>
          <w:tcPr>
            <w:tcW w:w="1882" w:type="dxa"/>
            <w:tcBorders>
              <w:top w:val="single" w:sz="4" w:space="0" w:color="auto"/>
              <w:left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39 (33-46)</w:t>
            </w:r>
          </w:p>
        </w:tc>
      </w:tr>
      <w:tr w:rsidR="00E70A71" w:rsidRPr="00E70A71" w:rsidTr="00E70A71">
        <w:trPr>
          <w:trHeight w:val="397"/>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Концентрация сперматозоидов (10</w:t>
            </w:r>
            <w:r w:rsidRPr="00E70A71">
              <w:rPr>
                <w:rFonts w:ascii="Times New Roman" w:eastAsia="Times New Roman" w:hAnsi="Times New Roman" w:cs="Times New Roman"/>
                <w:color w:val="000000"/>
                <w:spacing w:val="3"/>
                <w:sz w:val="24"/>
                <w:szCs w:val="24"/>
                <w:vertAlign w:val="superscript"/>
                <w:lang w:eastAsia="ru-RU"/>
              </w:rPr>
              <w:t>6</w:t>
            </w:r>
            <w:r w:rsidRPr="00E70A71">
              <w:rPr>
                <w:rFonts w:ascii="Times New Roman" w:eastAsia="Times New Roman" w:hAnsi="Times New Roman" w:cs="Times New Roman"/>
                <w:color w:val="000000"/>
                <w:spacing w:val="3"/>
                <w:sz w:val="24"/>
                <w:szCs w:val="24"/>
                <w:lang w:eastAsia="ru-RU"/>
              </w:rPr>
              <w:t xml:space="preserve"> на мл)</w:t>
            </w:r>
          </w:p>
        </w:tc>
        <w:tc>
          <w:tcPr>
            <w:tcW w:w="1882" w:type="dxa"/>
            <w:tcBorders>
              <w:top w:val="single" w:sz="4" w:space="0" w:color="auto"/>
              <w:left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15 (12-16)</w:t>
            </w:r>
          </w:p>
        </w:tc>
      </w:tr>
      <w:tr w:rsidR="00E70A71" w:rsidRPr="00E70A71" w:rsidTr="00E70A71">
        <w:trPr>
          <w:trHeight w:val="397"/>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 xml:space="preserve">Общая подвижность </w:t>
            </w:r>
            <w:r w:rsidRPr="00E70A71">
              <w:rPr>
                <w:rFonts w:ascii="Times New Roman" w:eastAsia="Times New Roman" w:hAnsi="Times New Roman" w:cs="Times New Roman"/>
                <w:color w:val="000000"/>
                <w:spacing w:val="3"/>
                <w:sz w:val="24"/>
                <w:szCs w:val="24"/>
                <w:lang w:val="en-US" w:eastAsia="ru-RU"/>
              </w:rPr>
              <w:t xml:space="preserve">(PR+NP, </w:t>
            </w:r>
            <w:r w:rsidRPr="00E70A71">
              <w:rPr>
                <w:rFonts w:ascii="Times New Roman" w:eastAsia="Times New Roman" w:hAnsi="Times New Roman" w:cs="Times New Roman"/>
                <w:color w:val="000000"/>
                <w:spacing w:val="3"/>
                <w:sz w:val="24"/>
                <w:szCs w:val="24"/>
                <w:lang w:eastAsia="ru-RU"/>
              </w:rPr>
              <w:t>%)</w:t>
            </w:r>
          </w:p>
        </w:tc>
        <w:tc>
          <w:tcPr>
            <w:tcW w:w="1882" w:type="dxa"/>
            <w:tcBorders>
              <w:top w:val="single" w:sz="4" w:space="0" w:color="auto"/>
              <w:left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40 (38-42)</w:t>
            </w:r>
          </w:p>
        </w:tc>
      </w:tr>
      <w:tr w:rsidR="00E70A71" w:rsidRPr="00E70A71" w:rsidTr="00E70A71">
        <w:trPr>
          <w:trHeight w:val="397"/>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 xml:space="preserve">Прогрессивная подвижность </w:t>
            </w:r>
            <w:r w:rsidRPr="00E70A71">
              <w:rPr>
                <w:rFonts w:ascii="Times New Roman" w:eastAsia="Times New Roman" w:hAnsi="Times New Roman" w:cs="Times New Roman"/>
                <w:color w:val="000000"/>
                <w:spacing w:val="3"/>
                <w:sz w:val="24"/>
                <w:szCs w:val="24"/>
                <w:lang w:val="en-US" w:eastAsia="ru-RU"/>
              </w:rPr>
              <w:t xml:space="preserve">(PR, </w:t>
            </w:r>
            <w:r w:rsidRPr="00E70A71">
              <w:rPr>
                <w:rFonts w:ascii="Times New Roman" w:eastAsia="Times New Roman" w:hAnsi="Times New Roman" w:cs="Times New Roman"/>
                <w:color w:val="000000"/>
                <w:spacing w:val="3"/>
                <w:sz w:val="24"/>
                <w:szCs w:val="24"/>
                <w:lang w:eastAsia="ru-RU"/>
              </w:rPr>
              <w:t>%)</w:t>
            </w:r>
          </w:p>
        </w:tc>
        <w:tc>
          <w:tcPr>
            <w:tcW w:w="1882" w:type="dxa"/>
            <w:tcBorders>
              <w:top w:val="single" w:sz="4" w:space="0" w:color="auto"/>
              <w:left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32 (31-34)</w:t>
            </w:r>
          </w:p>
        </w:tc>
      </w:tr>
      <w:tr w:rsidR="00E70A71" w:rsidRPr="00E70A71" w:rsidTr="00E70A71">
        <w:trPr>
          <w:trHeight w:val="397"/>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Жизнеспособность (живые сперматозоиды, %)</w:t>
            </w:r>
          </w:p>
        </w:tc>
        <w:tc>
          <w:tcPr>
            <w:tcW w:w="1882" w:type="dxa"/>
            <w:tcBorders>
              <w:top w:val="single" w:sz="4" w:space="0" w:color="auto"/>
              <w:left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58 (55-63)</w:t>
            </w:r>
          </w:p>
        </w:tc>
      </w:tr>
      <w:tr w:rsidR="00E70A71" w:rsidRPr="00E70A71" w:rsidTr="00E70A71">
        <w:trPr>
          <w:trHeight w:val="397"/>
        </w:trPr>
        <w:tc>
          <w:tcPr>
            <w:tcW w:w="7344" w:type="dxa"/>
            <w:tcBorders>
              <w:top w:val="single" w:sz="4" w:space="0" w:color="auto"/>
              <w:left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Морфология сперматозоидов (нормальные формы, %)</w:t>
            </w:r>
          </w:p>
        </w:tc>
        <w:tc>
          <w:tcPr>
            <w:tcW w:w="1882" w:type="dxa"/>
            <w:tcBorders>
              <w:top w:val="single" w:sz="4" w:space="0" w:color="auto"/>
              <w:left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4,0 (3,0-4,0)</w:t>
            </w:r>
          </w:p>
        </w:tc>
      </w:tr>
      <w:tr w:rsidR="00E70A71" w:rsidRPr="00E70A71" w:rsidTr="00E70A71">
        <w:trPr>
          <w:trHeight w:val="397"/>
        </w:trPr>
        <w:tc>
          <w:tcPr>
            <w:tcW w:w="7344" w:type="dxa"/>
            <w:tcBorders>
              <w:top w:val="single" w:sz="4" w:space="0" w:color="auto"/>
              <w:left w:val="single" w:sz="4" w:space="0" w:color="auto"/>
              <w:bottom w:val="single" w:sz="4" w:space="0" w:color="auto"/>
            </w:tcBorders>
            <w:shd w:val="clear" w:color="auto" w:fill="FFFFFF"/>
            <w:vAlign w:val="center"/>
          </w:tcPr>
          <w:p w:rsidR="00E70A71" w:rsidRPr="00E70A71" w:rsidRDefault="00E70A71" w:rsidP="00E70A71">
            <w:pPr>
              <w:widowControl w:val="0"/>
              <w:spacing w:after="0" w:line="210" w:lineRule="exact"/>
              <w:ind w:left="113"/>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Пероксидаза-положительные лейкоциты (10</w:t>
            </w:r>
            <w:r w:rsidRPr="00E70A71">
              <w:rPr>
                <w:rFonts w:ascii="Times New Roman" w:eastAsia="Times New Roman" w:hAnsi="Times New Roman" w:cs="Times New Roman"/>
                <w:color w:val="000000"/>
                <w:spacing w:val="3"/>
                <w:sz w:val="24"/>
                <w:szCs w:val="24"/>
                <w:vertAlign w:val="superscript"/>
                <w:lang w:eastAsia="ru-RU"/>
              </w:rPr>
              <w:t>6</w:t>
            </w:r>
            <w:r w:rsidRPr="00E70A71">
              <w:rPr>
                <w:rFonts w:ascii="Times New Roman" w:eastAsia="Times New Roman" w:hAnsi="Times New Roman" w:cs="Times New Roman"/>
                <w:color w:val="000000"/>
                <w:spacing w:val="3"/>
                <w:sz w:val="24"/>
                <w:szCs w:val="24"/>
                <w:lang w:eastAsia="ru-RU"/>
              </w:rPr>
              <w:t xml:space="preserve"> на мл)</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E70A71" w:rsidRPr="00E70A71" w:rsidRDefault="00E70A71" w:rsidP="00E70A71">
            <w:pPr>
              <w:widowControl w:val="0"/>
              <w:spacing w:after="0" w:line="210" w:lineRule="exact"/>
              <w:ind w:left="113"/>
              <w:jc w:val="center"/>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&lt;1,0</w:t>
            </w:r>
          </w:p>
        </w:tc>
      </w:tr>
    </w:tbl>
    <w:p w:rsidR="00E70A71" w:rsidRDefault="00E70A71" w:rsidP="00E70A71">
      <w:pPr>
        <w:widowControl w:val="0"/>
        <w:tabs>
          <w:tab w:val="left" w:pos="709"/>
        </w:tabs>
        <w:spacing w:after="0" w:line="360" w:lineRule="auto"/>
        <w:ind w:left="113" w:hanging="20"/>
        <w:jc w:val="both"/>
        <w:rPr>
          <w:rFonts w:ascii="Times New Roman" w:eastAsia="Times New Roman" w:hAnsi="Times New Roman" w:cs="Times New Roman"/>
          <w:color w:val="000000"/>
          <w:spacing w:val="3"/>
          <w:sz w:val="24"/>
          <w:szCs w:val="24"/>
          <w:lang w:eastAsia="ru-RU"/>
        </w:rPr>
      </w:pPr>
    </w:p>
    <w:p w:rsidR="00E70A71" w:rsidRPr="00E70A71" w:rsidRDefault="00E70A71" w:rsidP="00E70A71">
      <w:pPr>
        <w:widowControl w:val="0"/>
        <w:spacing w:after="0" w:line="418" w:lineRule="exact"/>
        <w:ind w:left="20" w:right="20" w:firstLine="560"/>
        <w:jc w:val="both"/>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lastRenderedPageBreak/>
        <w:t>Аномальные результаты анализа эякулята являются показаниями к обследованию мужчин врачом-урологом.</w:t>
      </w:r>
    </w:p>
    <w:p w:rsidR="00E70A71" w:rsidRPr="00E70A71" w:rsidRDefault="00E70A71"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E70A71" w:rsidRPr="00E70A71" w:rsidRDefault="00E70A71" w:rsidP="00E70A71">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70A71">
        <w:rPr>
          <w:rFonts w:ascii="Times New Roman" w:eastAsia="Times New Roman" w:hAnsi="Times New Roman" w:cs="Times New Roman"/>
          <w:b/>
          <w:color w:val="000000"/>
          <w:spacing w:val="3"/>
          <w:sz w:val="24"/>
          <w:szCs w:val="24"/>
          <w:lang w:eastAsia="ru-RU"/>
        </w:rPr>
        <w:t>Лечение</w:t>
      </w:r>
    </w:p>
    <w:p w:rsidR="00E70A71" w:rsidRPr="00E70A71" w:rsidRDefault="00E70A71" w:rsidP="00E70A71">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E70A71">
        <w:rPr>
          <w:rFonts w:ascii="Times New Roman" w:eastAsia="Times New Roman" w:hAnsi="Times New Roman" w:cs="Times New Roman"/>
          <w:color w:val="000000"/>
          <w:spacing w:val="3"/>
          <w:sz w:val="24"/>
          <w:szCs w:val="24"/>
          <w:lang w:eastAsia="ru-RU"/>
        </w:rPr>
        <w:t>Врач-уролог</w:t>
      </w:r>
      <w:r w:rsidR="005C7965" w:rsidRPr="005C7965">
        <w:rPr>
          <w:rFonts w:ascii="Times New Roman" w:eastAsia="Arial" w:hAnsi="Times New Roman" w:cs="Times New Roman"/>
          <w:sz w:val="24"/>
          <w:szCs w:val="24"/>
        </w:rPr>
        <w:t xml:space="preserve"> </w:t>
      </w:r>
      <w:r w:rsidR="005C7965">
        <w:rPr>
          <w:rFonts w:ascii="Times New Roman" w:eastAsia="Arial" w:hAnsi="Times New Roman" w:cs="Times New Roman"/>
          <w:sz w:val="24"/>
          <w:szCs w:val="24"/>
        </w:rPr>
        <w:t xml:space="preserve">(при наличии ИППП – врач акушер-гинеколог, по показаниям </w:t>
      </w:r>
      <w:r w:rsidR="00D37E8D">
        <w:rPr>
          <w:rFonts w:ascii="Times New Roman" w:eastAsia="Arial" w:hAnsi="Times New Roman" w:cs="Times New Roman"/>
          <w:sz w:val="24"/>
          <w:szCs w:val="24"/>
        </w:rPr>
        <w:t>совместно с дермато</w:t>
      </w:r>
      <w:r w:rsidR="005C7965">
        <w:rPr>
          <w:rFonts w:ascii="Times New Roman" w:eastAsia="Arial" w:hAnsi="Times New Roman" w:cs="Times New Roman"/>
          <w:sz w:val="24"/>
          <w:szCs w:val="24"/>
        </w:rPr>
        <w:t>венерологом)</w:t>
      </w:r>
      <w:r w:rsidR="005C7965" w:rsidRPr="005A5702">
        <w:rPr>
          <w:rFonts w:ascii="Times New Roman" w:eastAsia="Arial" w:hAnsi="Times New Roman" w:cs="Times New Roman"/>
          <w:sz w:val="24"/>
          <w:szCs w:val="24"/>
        </w:rPr>
        <w:t xml:space="preserve"> </w:t>
      </w:r>
      <w:r w:rsidRPr="00E70A71">
        <w:rPr>
          <w:rFonts w:ascii="Times New Roman" w:eastAsia="Times New Roman" w:hAnsi="Times New Roman" w:cs="Times New Roman"/>
          <w:color w:val="000000"/>
          <w:spacing w:val="3"/>
          <w:sz w:val="24"/>
          <w:szCs w:val="24"/>
          <w:lang w:eastAsia="ru-RU"/>
        </w:rPr>
        <w:t xml:space="preserve"> проводит лечение мужчин, состоящих в бесплодном браке, руководствуясь клиническими рекомендациями общества урологов. Бесплодным мужчинам, которым не удается обеспечить возможность зачатия естественным путем, показано применение ВРТ. Этому должно предшествовать обследование мужчин с целью установления диагноза и причин бесплодия, а также выявления возможных противопоказаний к использованию ВРТ [65].</w:t>
      </w:r>
    </w:p>
    <w:p w:rsidR="00E70A71" w:rsidRDefault="00E70A71"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5A338A" w:rsidRDefault="005A338A"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5A338A" w:rsidRDefault="005A338A"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5A338A" w:rsidRPr="007D1E87" w:rsidRDefault="005A338A" w:rsidP="007D1E87">
      <w:pPr>
        <w:pStyle w:val="a3"/>
        <w:widowControl w:val="0"/>
        <w:numPr>
          <w:ilvl w:val="0"/>
          <w:numId w:val="3"/>
        </w:numPr>
        <w:tabs>
          <w:tab w:val="left" w:pos="426"/>
        </w:tabs>
        <w:spacing w:after="0" w:line="360" w:lineRule="auto"/>
        <w:ind w:left="0" w:right="20"/>
        <w:jc w:val="both"/>
        <w:rPr>
          <w:rFonts w:ascii="Times New Roman" w:eastAsia="Times New Roman" w:hAnsi="Times New Roman" w:cs="Times New Roman"/>
          <w:b/>
          <w:color w:val="000000"/>
          <w:spacing w:val="3"/>
          <w:sz w:val="28"/>
          <w:szCs w:val="28"/>
          <w:lang w:eastAsia="ru-RU"/>
        </w:rPr>
      </w:pPr>
      <w:r w:rsidRPr="005A338A">
        <w:rPr>
          <w:rFonts w:ascii="Times New Roman" w:eastAsia="Courier New" w:hAnsi="Times New Roman" w:cs="Times New Roman"/>
          <w:b/>
          <w:color w:val="000000"/>
          <w:sz w:val="28"/>
          <w:szCs w:val="28"/>
          <w:lang w:eastAsia="ru-RU"/>
        </w:rPr>
        <w:t>Другие формы бесплодия (МКБ-</w:t>
      </w:r>
      <w:r w:rsidR="00D37E8D">
        <w:rPr>
          <w:rFonts w:ascii="Times New Roman" w:eastAsia="Courier New" w:hAnsi="Times New Roman" w:cs="Times New Roman"/>
          <w:b/>
          <w:color w:val="000000"/>
          <w:sz w:val="28"/>
          <w:szCs w:val="28"/>
          <w:lang w:eastAsia="ru-RU"/>
        </w:rPr>
        <w:t xml:space="preserve">Х </w:t>
      </w:r>
      <w:r w:rsidR="00D37E8D" w:rsidRPr="00D37E8D">
        <w:rPr>
          <w:rFonts w:ascii="Times New Roman" w:eastAsia="Courier New" w:hAnsi="Times New Roman" w:cs="Times New Roman"/>
          <w:b/>
          <w:color w:val="000000"/>
          <w:sz w:val="28"/>
          <w:szCs w:val="28"/>
          <w:lang w:eastAsia="ru-RU"/>
        </w:rPr>
        <w:t xml:space="preserve">  </w:t>
      </w:r>
      <w:r w:rsidR="00D37E8D">
        <w:rPr>
          <w:rFonts w:ascii="Times New Roman" w:eastAsia="Courier New" w:hAnsi="Times New Roman" w:cs="Times New Roman"/>
          <w:b/>
          <w:color w:val="000000"/>
          <w:sz w:val="28"/>
          <w:szCs w:val="28"/>
          <w:lang w:val="en-US" w:eastAsia="ru-RU"/>
        </w:rPr>
        <w:t>N</w:t>
      </w:r>
      <w:r w:rsidR="00D37E8D" w:rsidRPr="00D37E8D">
        <w:rPr>
          <w:rFonts w:ascii="Times New Roman" w:eastAsia="Courier New" w:hAnsi="Times New Roman" w:cs="Times New Roman"/>
          <w:b/>
          <w:color w:val="000000"/>
          <w:sz w:val="28"/>
          <w:szCs w:val="28"/>
          <w:lang w:eastAsia="ru-RU"/>
        </w:rPr>
        <w:t>9</w:t>
      </w:r>
      <w:r w:rsidRPr="005A338A">
        <w:rPr>
          <w:rFonts w:ascii="Times New Roman" w:eastAsia="Courier New" w:hAnsi="Times New Roman" w:cs="Times New Roman"/>
          <w:b/>
          <w:color w:val="000000"/>
          <w:sz w:val="28"/>
          <w:szCs w:val="28"/>
          <w:lang w:eastAsia="ru-RU"/>
        </w:rPr>
        <w:t>7.8)</w:t>
      </w:r>
    </w:p>
    <w:p w:rsidR="005A338A" w:rsidRPr="005A338A" w:rsidRDefault="005A338A" w:rsidP="005A338A">
      <w:pPr>
        <w:widowControl w:val="0"/>
        <w:spacing w:after="26" w:line="260" w:lineRule="exact"/>
        <w:ind w:left="20" w:firstLine="560"/>
        <w:jc w:val="both"/>
        <w:outlineLvl w:val="1"/>
        <w:rPr>
          <w:rFonts w:ascii="Times New Roman" w:eastAsia="Times New Roman" w:hAnsi="Times New Roman" w:cs="Times New Roman"/>
          <w:b/>
          <w:bCs/>
          <w:color w:val="000000"/>
          <w:spacing w:val="-5"/>
          <w:sz w:val="26"/>
          <w:szCs w:val="26"/>
          <w:lang w:eastAsia="ru-RU"/>
        </w:rPr>
      </w:pPr>
      <w:bookmarkStart w:id="35" w:name="bookmark38"/>
      <w:r w:rsidRPr="005A338A">
        <w:rPr>
          <w:rFonts w:ascii="Times New Roman" w:eastAsia="Times New Roman" w:hAnsi="Times New Roman" w:cs="Times New Roman"/>
          <w:b/>
          <w:bCs/>
          <w:color w:val="000000"/>
          <w:spacing w:val="-5"/>
          <w:sz w:val="26"/>
          <w:szCs w:val="26"/>
          <w:lang w:eastAsia="ru-RU"/>
        </w:rPr>
        <w:t>Эндометриоз (МКБ-</w:t>
      </w:r>
      <w:r w:rsidR="003732A8">
        <w:rPr>
          <w:rFonts w:ascii="Times New Roman" w:eastAsia="Times New Roman" w:hAnsi="Times New Roman" w:cs="Times New Roman"/>
          <w:b/>
          <w:bCs/>
          <w:color w:val="000000"/>
          <w:spacing w:val="-5"/>
          <w:sz w:val="26"/>
          <w:szCs w:val="26"/>
          <w:lang w:val="en-US" w:eastAsia="ru-RU"/>
        </w:rPr>
        <w:t>X</w:t>
      </w:r>
      <w:r w:rsidR="003732A8" w:rsidRPr="008C0839">
        <w:rPr>
          <w:rFonts w:ascii="Times New Roman" w:eastAsia="Times New Roman" w:hAnsi="Times New Roman" w:cs="Times New Roman"/>
          <w:b/>
          <w:bCs/>
          <w:color w:val="000000"/>
          <w:spacing w:val="-5"/>
          <w:sz w:val="26"/>
          <w:szCs w:val="26"/>
          <w:lang w:eastAsia="ru-RU"/>
        </w:rPr>
        <w:t xml:space="preserve"> </w:t>
      </w:r>
      <w:r w:rsidR="003732A8">
        <w:rPr>
          <w:rFonts w:ascii="Times New Roman" w:eastAsia="Times New Roman" w:hAnsi="Times New Roman" w:cs="Times New Roman"/>
          <w:b/>
          <w:bCs/>
          <w:color w:val="000000"/>
          <w:spacing w:val="-5"/>
          <w:sz w:val="26"/>
          <w:szCs w:val="26"/>
          <w:lang w:val="en-US" w:eastAsia="ru-RU"/>
        </w:rPr>
        <w:t>N</w:t>
      </w:r>
      <w:r w:rsidR="008C35DE" w:rsidRPr="008C0839">
        <w:rPr>
          <w:rFonts w:ascii="Times New Roman" w:eastAsia="Times New Roman" w:hAnsi="Times New Roman" w:cs="Times New Roman"/>
          <w:b/>
          <w:bCs/>
          <w:color w:val="000000"/>
          <w:spacing w:val="-5"/>
          <w:sz w:val="26"/>
          <w:szCs w:val="26"/>
          <w:lang w:eastAsia="ru-RU"/>
        </w:rPr>
        <w:t>80</w:t>
      </w:r>
      <w:r w:rsidRPr="005A338A">
        <w:rPr>
          <w:rFonts w:ascii="Times New Roman" w:eastAsia="Times New Roman" w:hAnsi="Times New Roman" w:cs="Times New Roman"/>
          <w:b/>
          <w:bCs/>
          <w:color w:val="000000"/>
          <w:spacing w:val="-5"/>
          <w:sz w:val="26"/>
          <w:szCs w:val="26"/>
          <w:lang w:eastAsia="ru-RU"/>
        </w:rPr>
        <w:t>)</w:t>
      </w:r>
      <w:bookmarkEnd w:id="35"/>
    </w:p>
    <w:p w:rsidR="005A338A" w:rsidRPr="005A338A" w:rsidRDefault="005A338A" w:rsidP="005A338A">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b/>
          <w:color w:val="000000"/>
          <w:spacing w:val="3"/>
          <w:sz w:val="24"/>
          <w:szCs w:val="24"/>
          <w:lang w:eastAsia="ru-RU"/>
        </w:rPr>
        <w:t>Определение.</w:t>
      </w:r>
      <w:r w:rsidRPr="005A338A">
        <w:rPr>
          <w:rFonts w:ascii="Times New Roman" w:eastAsia="Times New Roman" w:hAnsi="Times New Roman" w:cs="Times New Roman"/>
          <w:color w:val="000000"/>
          <w:spacing w:val="3"/>
          <w:sz w:val="24"/>
          <w:szCs w:val="24"/>
          <w:lang w:eastAsia="ru-RU"/>
        </w:rPr>
        <w:t xml:space="preserve"> Эндометриоз - процесс, при котором за пределами полости матки происходит разрастание ткани, по морфологическим и функциональным свойствам подобной эндометрию [66].</w:t>
      </w:r>
    </w:p>
    <w:p w:rsidR="005A338A" w:rsidRPr="005A338A" w:rsidRDefault="005A338A" w:rsidP="0031317D">
      <w:pPr>
        <w:widowControl w:val="0"/>
        <w:spacing w:after="0" w:line="276" w:lineRule="auto"/>
        <w:ind w:left="20" w:right="20" w:firstLine="5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b/>
          <w:color w:val="000000"/>
          <w:spacing w:val="3"/>
          <w:sz w:val="24"/>
          <w:szCs w:val="24"/>
          <w:lang w:eastAsia="ru-RU"/>
        </w:rPr>
        <w:t xml:space="preserve">Этиология и </w:t>
      </w:r>
      <w:r w:rsidRPr="005A338A">
        <w:rPr>
          <w:rFonts w:ascii="Times New Roman" w:eastAsia="Times New Roman" w:hAnsi="Times New Roman" w:cs="Times New Roman"/>
          <w:b/>
          <w:color w:val="000000"/>
          <w:spacing w:val="3"/>
          <w:sz w:val="24"/>
          <w:szCs w:val="24"/>
          <w:lang w:eastAsia="ru-RU"/>
        </w:rPr>
        <w:t>патогенез</w:t>
      </w:r>
      <w:r w:rsidRPr="005A338A">
        <w:rPr>
          <w:rFonts w:ascii="Times New Roman" w:eastAsia="Times New Roman" w:hAnsi="Times New Roman" w:cs="Times New Roman"/>
          <w:color w:val="000000"/>
          <w:spacing w:val="3"/>
          <w:sz w:val="24"/>
          <w:szCs w:val="24"/>
          <w:lang w:eastAsia="ru-RU"/>
        </w:rPr>
        <w:t>. В основе развития эндометриоза лежит иммуновоспалительная реакции тканей в ответ на выживание и рост эндометриоидных клеток в условиях гиперэстрогении, что сопровождается чрезмерной продукцией провоспалительных цитокинов, простагландинов и приводит к формированию болевого синдрома, бесплодия и невынашивания беременности. Факторами, способствующими развитию эндометриоза, являются: ухудшение экологии, снижение иммунитета, стресс, алкоголь, ранние, обильные и длительные менструации, обструктивные пороки развития, внутриматочные спирали, спонтанные и искусственные аборты [67].</w:t>
      </w:r>
    </w:p>
    <w:p w:rsidR="005A338A" w:rsidRPr="005A338A" w:rsidRDefault="005A338A" w:rsidP="005A338A">
      <w:pPr>
        <w:widowControl w:val="0"/>
        <w:spacing w:after="522" w:line="413" w:lineRule="exact"/>
        <w:ind w:left="20" w:right="20" w:firstLine="56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b/>
          <w:color w:val="000000"/>
          <w:spacing w:val="3"/>
          <w:sz w:val="24"/>
          <w:szCs w:val="24"/>
          <w:lang w:eastAsia="ru-RU"/>
        </w:rPr>
        <w:t>Эпидемиология.</w:t>
      </w:r>
      <w:r w:rsidRPr="005A338A">
        <w:rPr>
          <w:rFonts w:ascii="Times New Roman" w:eastAsia="Times New Roman" w:hAnsi="Times New Roman" w:cs="Times New Roman"/>
          <w:color w:val="000000"/>
          <w:spacing w:val="3"/>
          <w:sz w:val="24"/>
          <w:szCs w:val="24"/>
          <w:lang w:eastAsia="ru-RU"/>
        </w:rPr>
        <w:t xml:space="preserve"> Частота выявления эндометриоза при лапароскопии, проводимой в целях уточнения причины бесплодия, составляет от 20% до 50% [68].</w:t>
      </w:r>
    </w:p>
    <w:p w:rsidR="005A338A" w:rsidRPr="005A338A" w:rsidRDefault="005A338A" w:rsidP="005A338A">
      <w:pPr>
        <w:widowControl w:val="0"/>
        <w:spacing w:after="36" w:line="210" w:lineRule="exact"/>
        <w:ind w:left="20" w:firstLine="560"/>
        <w:jc w:val="both"/>
        <w:rPr>
          <w:rFonts w:ascii="Times New Roman" w:eastAsia="Times New Roman" w:hAnsi="Times New Roman" w:cs="Times New Roman"/>
          <w:b/>
          <w:color w:val="000000"/>
          <w:spacing w:val="3"/>
          <w:sz w:val="24"/>
          <w:szCs w:val="24"/>
          <w:lang w:eastAsia="ru-RU"/>
        </w:rPr>
      </w:pPr>
      <w:r w:rsidRPr="005A338A">
        <w:rPr>
          <w:rFonts w:ascii="Times New Roman" w:eastAsia="Times New Roman" w:hAnsi="Times New Roman" w:cs="Times New Roman"/>
          <w:b/>
          <w:color w:val="000000"/>
          <w:spacing w:val="3"/>
          <w:sz w:val="24"/>
          <w:szCs w:val="24"/>
          <w:lang w:eastAsia="ru-RU"/>
        </w:rPr>
        <w:t>Диагностика</w:t>
      </w:r>
    </w:p>
    <w:p w:rsidR="005A338A" w:rsidRPr="00BF0FFC" w:rsidRDefault="005A338A" w:rsidP="00BF0FFC">
      <w:pPr>
        <w:widowControl w:val="0"/>
        <w:numPr>
          <w:ilvl w:val="0"/>
          <w:numId w:val="1"/>
        </w:numPr>
        <w:tabs>
          <w:tab w:val="left" w:pos="553"/>
        </w:tabs>
        <w:spacing w:after="0" w:line="413" w:lineRule="exact"/>
        <w:ind w:right="2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color w:val="000000"/>
          <w:spacing w:val="3"/>
          <w:sz w:val="24"/>
          <w:szCs w:val="24"/>
          <w:lang w:eastAsia="ru-RU"/>
        </w:rPr>
        <w:t xml:space="preserve">Диагноз эндометриоза может быть установлен только при лапароскопии с </w:t>
      </w:r>
      <w:r w:rsidR="007D1E87">
        <w:rPr>
          <w:rFonts w:ascii="Times New Roman" w:eastAsia="Times New Roman" w:hAnsi="Times New Roman" w:cs="Times New Roman"/>
          <w:color w:val="000000"/>
          <w:spacing w:val="3"/>
          <w:sz w:val="24"/>
          <w:szCs w:val="24"/>
          <w:lang w:eastAsia="ru-RU"/>
        </w:rPr>
        <w:tab/>
      </w:r>
      <w:r w:rsidRPr="005A338A">
        <w:rPr>
          <w:rFonts w:ascii="Times New Roman" w:eastAsia="Times New Roman" w:hAnsi="Times New Roman" w:cs="Times New Roman"/>
          <w:color w:val="000000"/>
          <w:spacing w:val="3"/>
          <w:sz w:val="24"/>
          <w:szCs w:val="24"/>
          <w:lang w:eastAsia="ru-RU"/>
        </w:rPr>
        <w:t>патоморфологическим исследованием удаленной ткани [69].</w:t>
      </w:r>
      <w:r w:rsidR="00BF0FFC">
        <w:rPr>
          <w:rFonts w:ascii="Times New Roman" w:eastAsia="Times New Roman" w:hAnsi="Times New Roman" w:cs="Times New Roman"/>
          <w:color w:val="000000"/>
          <w:spacing w:val="3"/>
          <w:sz w:val="24"/>
          <w:szCs w:val="24"/>
          <w:lang w:eastAsia="ru-RU"/>
        </w:rPr>
        <w:t xml:space="preserve"> </w:t>
      </w:r>
      <w:r w:rsidR="007D1E87">
        <w:rPr>
          <w:rFonts w:ascii="Times New Roman" w:eastAsia="Times New Roman" w:hAnsi="Times New Roman" w:cs="Times New Roman"/>
          <w:color w:val="000000"/>
          <w:spacing w:val="3"/>
          <w:sz w:val="24"/>
          <w:szCs w:val="24"/>
          <w:lang w:eastAsia="ru-RU"/>
        </w:rPr>
        <w:tab/>
      </w:r>
      <w:r w:rsidR="007D1E87">
        <w:rPr>
          <w:rFonts w:ascii="Times New Roman" w:eastAsia="Times New Roman" w:hAnsi="Times New Roman" w:cs="Times New Roman"/>
          <w:color w:val="000000"/>
          <w:spacing w:val="3"/>
          <w:sz w:val="24"/>
          <w:szCs w:val="24"/>
          <w:lang w:eastAsia="ru-RU"/>
        </w:rPr>
        <w:tab/>
      </w:r>
      <w:r w:rsidR="007D1E87">
        <w:rPr>
          <w:rFonts w:ascii="Times New Roman" w:eastAsia="Times New Roman" w:hAnsi="Times New Roman" w:cs="Times New Roman"/>
          <w:color w:val="000000"/>
          <w:spacing w:val="3"/>
          <w:sz w:val="24"/>
          <w:szCs w:val="24"/>
          <w:lang w:eastAsia="ru-RU"/>
        </w:rPr>
        <w:tab/>
      </w:r>
      <w:r w:rsidR="007D1E87">
        <w:rPr>
          <w:rFonts w:ascii="Times New Roman" w:eastAsia="Times New Roman" w:hAnsi="Times New Roman" w:cs="Times New Roman"/>
          <w:color w:val="000000"/>
          <w:spacing w:val="3"/>
          <w:sz w:val="24"/>
          <w:szCs w:val="24"/>
          <w:lang w:eastAsia="ru-RU"/>
        </w:rPr>
        <w:tab/>
      </w:r>
      <w:r w:rsidRPr="00BF0FFC">
        <w:rPr>
          <w:rFonts w:ascii="Times New Roman" w:eastAsia="Times New Roman" w:hAnsi="Times New Roman" w:cs="Times New Roman"/>
          <w:color w:val="000000"/>
          <w:spacing w:val="3"/>
          <w:sz w:val="24"/>
          <w:szCs w:val="24"/>
          <w:u w:val="single"/>
          <w:lang w:eastAsia="ru-RU"/>
        </w:rPr>
        <w:t>Уровень доказательности 1А.</w:t>
      </w:r>
    </w:p>
    <w:p w:rsidR="005A338A" w:rsidRDefault="005A338A" w:rsidP="007D1E87">
      <w:pPr>
        <w:widowControl w:val="0"/>
        <w:spacing w:after="0" w:line="276" w:lineRule="auto"/>
        <w:ind w:left="20" w:firstLine="560"/>
        <w:jc w:val="both"/>
        <w:rPr>
          <w:rFonts w:ascii="Times New Roman" w:eastAsia="Times New Roman" w:hAnsi="Times New Roman" w:cs="Times New Roman"/>
          <w:i/>
          <w:iCs/>
          <w:color w:val="000000"/>
          <w:spacing w:val="-2"/>
          <w:sz w:val="24"/>
          <w:szCs w:val="24"/>
          <w:lang w:eastAsia="ru-RU"/>
        </w:rPr>
      </w:pPr>
      <w:r w:rsidRPr="005A338A">
        <w:rPr>
          <w:rFonts w:ascii="Times New Roman" w:eastAsia="Times New Roman" w:hAnsi="Times New Roman" w:cs="Times New Roman"/>
          <w:i/>
          <w:iCs/>
          <w:color w:val="000000"/>
          <w:spacing w:val="-2"/>
          <w:sz w:val="24"/>
          <w:szCs w:val="24"/>
          <w:u w:val="single"/>
          <w:lang w:eastAsia="ru-RU"/>
        </w:rPr>
        <w:t>Комментарий:</w:t>
      </w:r>
      <w:r w:rsidR="007D1E87">
        <w:rPr>
          <w:rFonts w:ascii="Times New Roman" w:eastAsia="Times New Roman" w:hAnsi="Times New Roman" w:cs="Times New Roman"/>
          <w:i/>
          <w:iCs/>
          <w:color w:val="000000"/>
          <w:spacing w:val="-2"/>
          <w:sz w:val="24"/>
          <w:szCs w:val="24"/>
          <w:lang w:eastAsia="ru-RU"/>
        </w:rPr>
        <w:t xml:space="preserve"> </w:t>
      </w:r>
      <w:r w:rsidRPr="005A338A">
        <w:rPr>
          <w:rFonts w:ascii="Times New Roman" w:eastAsia="Times New Roman" w:hAnsi="Times New Roman" w:cs="Times New Roman"/>
          <w:i/>
          <w:iCs/>
          <w:color w:val="000000"/>
          <w:spacing w:val="-2"/>
          <w:sz w:val="24"/>
          <w:szCs w:val="24"/>
          <w:lang w:eastAsia="ru-RU"/>
        </w:rPr>
        <w:t xml:space="preserve">классификация, клиническая симптоматика, диагностика и лечение эндометриоза представлены в </w:t>
      </w:r>
      <w:r w:rsidR="0006339B">
        <w:rPr>
          <w:rFonts w:ascii="Times New Roman" w:eastAsia="Times New Roman" w:hAnsi="Times New Roman" w:cs="Times New Roman"/>
          <w:i/>
          <w:iCs/>
          <w:color w:val="000000"/>
          <w:spacing w:val="-2"/>
          <w:sz w:val="24"/>
          <w:szCs w:val="24"/>
          <w:lang w:eastAsia="ru-RU"/>
        </w:rPr>
        <w:t>соответствующих</w:t>
      </w:r>
      <w:r w:rsidR="0006339B" w:rsidRPr="0006339B">
        <w:rPr>
          <w:rFonts w:ascii="Times New Roman" w:eastAsia="Times New Roman" w:hAnsi="Times New Roman" w:cs="Times New Roman"/>
          <w:i/>
          <w:iCs/>
          <w:color w:val="000000"/>
          <w:spacing w:val="-2"/>
          <w:sz w:val="24"/>
          <w:szCs w:val="24"/>
          <w:lang w:eastAsia="ru-RU"/>
        </w:rPr>
        <w:t xml:space="preserve"> </w:t>
      </w:r>
      <w:r w:rsidRPr="005A338A">
        <w:rPr>
          <w:rFonts w:ascii="Times New Roman" w:eastAsia="Times New Roman" w:hAnsi="Times New Roman" w:cs="Times New Roman"/>
          <w:i/>
          <w:iCs/>
          <w:color w:val="000000"/>
          <w:spacing w:val="-2"/>
          <w:sz w:val="24"/>
          <w:szCs w:val="24"/>
          <w:lang w:eastAsia="ru-RU"/>
        </w:rPr>
        <w:t>клинических рекомендациях</w:t>
      </w:r>
      <w:r w:rsidR="0006339B">
        <w:rPr>
          <w:rFonts w:ascii="Times New Roman" w:eastAsia="Times New Roman" w:hAnsi="Times New Roman" w:cs="Times New Roman"/>
          <w:i/>
          <w:iCs/>
          <w:color w:val="000000"/>
          <w:spacing w:val="-2"/>
          <w:sz w:val="24"/>
          <w:szCs w:val="24"/>
          <w:lang w:eastAsia="ru-RU"/>
        </w:rPr>
        <w:t>.</w:t>
      </w:r>
    </w:p>
    <w:p w:rsidR="005A338A" w:rsidRPr="005A338A" w:rsidRDefault="005A338A" w:rsidP="005A338A">
      <w:pPr>
        <w:widowControl w:val="0"/>
        <w:spacing w:after="36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5A338A">
        <w:rPr>
          <w:rFonts w:ascii="Times New Roman" w:eastAsia="Times New Roman" w:hAnsi="Times New Roman" w:cs="Times New Roman"/>
          <w:b/>
          <w:color w:val="000000"/>
          <w:spacing w:val="3"/>
          <w:sz w:val="24"/>
          <w:szCs w:val="24"/>
          <w:lang w:eastAsia="ru-RU"/>
        </w:rPr>
        <w:t>Лечение</w:t>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r>
      <w:r>
        <w:rPr>
          <w:rFonts w:ascii="Times New Roman" w:eastAsia="Times New Roman" w:hAnsi="Times New Roman" w:cs="Times New Roman"/>
          <w:i/>
          <w:iCs/>
          <w:color w:val="000000"/>
          <w:spacing w:val="-2"/>
          <w:sz w:val="24"/>
          <w:szCs w:val="24"/>
          <w:lang w:eastAsia="ru-RU"/>
        </w:rPr>
        <w:tab/>
        <w:t xml:space="preserve">                                       </w:t>
      </w:r>
      <w:r w:rsidRPr="005A338A">
        <w:rPr>
          <w:rFonts w:ascii="Times New Roman" w:eastAsia="Times New Roman" w:hAnsi="Times New Roman" w:cs="Times New Roman"/>
          <w:color w:val="000000"/>
          <w:spacing w:val="3"/>
          <w:sz w:val="24"/>
          <w:szCs w:val="24"/>
          <w:lang w:eastAsia="ru-RU"/>
        </w:rPr>
        <w:t xml:space="preserve">Последовательность этапов лечения у женщин с бесплодием определяется клинической </w:t>
      </w:r>
      <w:r w:rsidRPr="005A338A">
        <w:rPr>
          <w:rFonts w:ascii="Times New Roman" w:eastAsia="Times New Roman" w:hAnsi="Times New Roman" w:cs="Times New Roman"/>
          <w:color w:val="000000"/>
          <w:spacing w:val="3"/>
          <w:sz w:val="24"/>
          <w:szCs w:val="24"/>
          <w:lang w:eastAsia="ru-RU"/>
        </w:rPr>
        <w:lastRenderedPageBreak/>
        <w:t>симптоматикой и стадией заболевания.</w:t>
      </w:r>
    </w:p>
    <w:p w:rsidR="005A338A" w:rsidRPr="005A338A" w:rsidRDefault="005A338A" w:rsidP="005A338A">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b/>
          <w:color w:val="000000"/>
          <w:spacing w:val="3"/>
          <w:sz w:val="24"/>
          <w:szCs w:val="24"/>
          <w:lang w:eastAsia="ru-RU"/>
        </w:rPr>
        <w:t>Хирургическое лечение [</w:t>
      </w:r>
      <w:r w:rsidRPr="005A338A">
        <w:rPr>
          <w:rFonts w:ascii="Times New Roman" w:eastAsia="Times New Roman" w:hAnsi="Times New Roman" w:cs="Times New Roman"/>
          <w:color w:val="000000"/>
          <w:spacing w:val="3"/>
          <w:sz w:val="24"/>
          <w:szCs w:val="24"/>
          <w:lang w:eastAsia="ru-RU"/>
        </w:rPr>
        <w:t>70]:</w:t>
      </w:r>
    </w:p>
    <w:p w:rsidR="005A338A" w:rsidRPr="005A338A" w:rsidRDefault="005A338A" w:rsidP="005A338A">
      <w:pPr>
        <w:widowControl w:val="0"/>
        <w:numPr>
          <w:ilvl w:val="0"/>
          <w:numId w:val="1"/>
        </w:numPr>
        <w:tabs>
          <w:tab w:val="left" w:pos="553"/>
        </w:tabs>
        <w:spacing w:after="0" w:line="413" w:lineRule="exact"/>
        <w:ind w:right="2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color w:val="000000"/>
          <w:spacing w:val="3"/>
          <w:sz w:val="24"/>
          <w:szCs w:val="24"/>
          <w:lang w:eastAsia="ru-RU"/>
        </w:rPr>
        <w:t xml:space="preserve">Эндоскопическая диагностика, хирургическое вмешательство с деструкцией или </w:t>
      </w:r>
      <w:r w:rsidR="007D1E87">
        <w:rPr>
          <w:rFonts w:ascii="Times New Roman" w:eastAsia="Times New Roman" w:hAnsi="Times New Roman" w:cs="Times New Roman"/>
          <w:color w:val="000000"/>
          <w:spacing w:val="3"/>
          <w:sz w:val="24"/>
          <w:szCs w:val="24"/>
          <w:lang w:eastAsia="ru-RU"/>
        </w:rPr>
        <w:tab/>
      </w:r>
      <w:r w:rsidRPr="005A338A">
        <w:rPr>
          <w:rFonts w:ascii="Times New Roman" w:eastAsia="Times New Roman" w:hAnsi="Times New Roman" w:cs="Times New Roman"/>
          <w:color w:val="000000"/>
          <w:spacing w:val="3"/>
          <w:sz w:val="24"/>
          <w:szCs w:val="24"/>
          <w:lang w:eastAsia="ru-RU"/>
        </w:rPr>
        <w:t xml:space="preserve">удалением пораженной ткани и максимальным сохранением яичниковой ткани. </w:t>
      </w:r>
      <w:r w:rsidR="007D1E87">
        <w:rPr>
          <w:rFonts w:ascii="Times New Roman" w:eastAsia="Times New Roman" w:hAnsi="Times New Roman" w:cs="Times New Roman"/>
          <w:color w:val="000000"/>
          <w:spacing w:val="3"/>
          <w:sz w:val="24"/>
          <w:szCs w:val="24"/>
          <w:lang w:eastAsia="ru-RU"/>
        </w:rPr>
        <w:tab/>
      </w:r>
      <w:r w:rsidRPr="005A338A">
        <w:rPr>
          <w:rFonts w:ascii="Times New Roman" w:eastAsia="Times New Roman" w:hAnsi="Times New Roman" w:cs="Times New Roman"/>
          <w:color w:val="000000"/>
          <w:spacing w:val="3"/>
          <w:sz w:val="24"/>
          <w:szCs w:val="24"/>
          <w:u w:val="single"/>
          <w:lang w:eastAsia="ru-RU"/>
        </w:rPr>
        <w:t>Уровень доказательности 1А.</w:t>
      </w:r>
    </w:p>
    <w:p w:rsidR="005A338A" w:rsidRPr="005A338A" w:rsidRDefault="005A338A" w:rsidP="005A338A">
      <w:pPr>
        <w:widowControl w:val="0"/>
        <w:numPr>
          <w:ilvl w:val="0"/>
          <w:numId w:val="1"/>
        </w:numPr>
        <w:tabs>
          <w:tab w:val="left" w:pos="553"/>
        </w:tabs>
        <w:spacing w:after="0" w:line="413" w:lineRule="exact"/>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color w:val="000000"/>
          <w:spacing w:val="3"/>
          <w:sz w:val="24"/>
          <w:szCs w:val="24"/>
          <w:lang w:eastAsia="ru-RU"/>
        </w:rPr>
        <w:t>Удаление эндометриомы повышает шансы наступления беременности.</w:t>
      </w:r>
    </w:p>
    <w:p w:rsidR="005A338A" w:rsidRDefault="005A338A" w:rsidP="005A338A">
      <w:pPr>
        <w:pStyle w:val="4"/>
        <w:shd w:val="clear" w:color="auto" w:fill="auto"/>
        <w:spacing w:before="0" w:line="413" w:lineRule="exact"/>
        <w:ind w:left="20" w:firstLine="560"/>
      </w:pPr>
      <w:r>
        <w:rPr>
          <w:rStyle w:val="1"/>
        </w:rPr>
        <w:t>Уровень доказательности 2А.</w:t>
      </w:r>
    </w:p>
    <w:p w:rsidR="005A338A" w:rsidRPr="005A338A" w:rsidRDefault="005A338A" w:rsidP="005A338A">
      <w:pPr>
        <w:pStyle w:val="4"/>
        <w:numPr>
          <w:ilvl w:val="0"/>
          <w:numId w:val="1"/>
        </w:numPr>
        <w:shd w:val="clear" w:color="auto" w:fill="auto"/>
        <w:tabs>
          <w:tab w:val="left" w:pos="580"/>
        </w:tabs>
        <w:spacing w:before="0" w:line="413" w:lineRule="exact"/>
        <w:ind w:left="580" w:right="20" w:hanging="560"/>
        <w:rPr>
          <w:sz w:val="24"/>
          <w:szCs w:val="24"/>
        </w:rPr>
      </w:pPr>
      <w:r w:rsidRPr="005A338A">
        <w:rPr>
          <w:sz w:val="24"/>
          <w:szCs w:val="24"/>
        </w:rPr>
        <w:t xml:space="preserve">При проведении повторных операций на яичнике при эндометриомах у женщины с бесплодием необходимо оценить риск и пользу предполагаемого вмешательства. </w:t>
      </w:r>
      <w:r w:rsidRPr="005A338A">
        <w:rPr>
          <w:rStyle w:val="1"/>
          <w:sz w:val="24"/>
          <w:szCs w:val="24"/>
        </w:rPr>
        <w:t>Уровень доказательности 1А.</w:t>
      </w:r>
    </w:p>
    <w:p w:rsidR="005A338A" w:rsidRPr="007D1E87" w:rsidRDefault="006F1F67" w:rsidP="007D1E87">
      <w:pPr>
        <w:ind w:left="20" w:firstLine="560"/>
        <w:rPr>
          <w:sz w:val="24"/>
          <w:szCs w:val="24"/>
        </w:rPr>
      </w:pPr>
      <w:r w:rsidRPr="005A338A">
        <w:rPr>
          <w:rStyle w:val="90"/>
          <w:rFonts w:eastAsiaTheme="minorHAnsi"/>
          <w:iCs w:val="0"/>
          <w:sz w:val="24"/>
          <w:szCs w:val="24"/>
        </w:rPr>
        <w:t>Комментарий:</w:t>
      </w:r>
      <w:r>
        <w:rPr>
          <w:sz w:val="24"/>
          <w:szCs w:val="24"/>
        </w:rPr>
        <w:t xml:space="preserve"> проведение</w:t>
      </w:r>
      <w:r w:rsidR="005A338A" w:rsidRPr="007E2790">
        <w:rPr>
          <w:rFonts w:ascii="Times New Roman" w:hAnsi="Times New Roman" w:cs="Times New Roman"/>
          <w:i/>
          <w:sz w:val="24"/>
          <w:szCs w:val="24"/>
        </w:rPr>
        <w:t xml:space="preserve"> повторных операций, направленных на восстановление естественной фертильности, при отсутствии показаний неоправданно затягивает применение программ ВРТ</w:t>
      </w:r>
      <w:r w:rsidR="005A338A" w:rsidRPr="007E2790">
        <w:rPr>
          <w:rStyle w:val="90pt"/>
          <w:rFonts w:eastAsiaTheme="minorHAnsi"/>
          <w:i/>
          <w:sz w:val="24"/>
          <w:szCs w:val="24"/>
        </w:rPr>
        <w:t xml:space="preserve"> [67].</w:t>
      </w:r>
    </w:p>
    <w:p w:rsidR="005A338A" w:rsidRPr="005A338A" w:rsidRDefault="005A338A" w:rsidP="005A338A">
      <w:pPr>
        <w:pStyle w:val="4"/>
        <w:shd w:val="clear" w:color="auto" w:fill="auto"/>
        <w:spacing w:before="0" w:line="413" w:lineRule="exact"/>
        <w:ind w:left="20" w:firstLine="560"/>
        <w:rPr>
          <w:b/>
          <w:sz w:val="24"/>
          <w:szCs w:val="24"/>
        </w:rPr>
      </w:pPr>
      <w:r w:rsidRPr="005A338A">
        <w:rPr>
          <w:b/>
          <w:sz w:val="24"/>
          <w:szCs w:val="24"/>
        </w:rPr>
        <w:t>Консервативное лечение</w:t>
      </w:r>
    </w:p>
    <w:p w:rsidR="005A338A" w:rsidRPr="005A338A" w:rsidRDefault="005A338A" w:rsidP="005A338A">
      <w:pPr>
        <w:pStyle w:val="4"/>
        <w:numPr>
          <w:ilvl w:val="0"/>
          <w:numId w:val="1"/>
        </w:numPr>
        <w:shd w:val="clear" w:color="auto" w:fill="auto"/>
        <w:tabs>
          <w:tab w:val="left" w:pos="580"/>
        </w:tabs>
        <w:spacing w:before="0" w:line="413" w:lineRule="exact"/>
        <w:ind w:left="580" w:right="20" w:hanging="560"/>
        <w:rPr>
          <w:sz w:val="24"/>
          <w:szCs w:val="24"/>
        </w:rPr>
      </w:pPr>
      <w:r w:rsidRPr="005A338A">
        <w:rPr>
          <w:sz w:val="24"/>
          <w:szCs w:val="24"/>
        </w:rPr>
        <w:t>Медикаментозная терапия эндометриоза прогестагенами и аГнРГ рекомендуется только для лечения болевого синдрома при эндометриозе [67] .</w:t>
      </w:r>
    </w:p>
    <w:p w:rsidR="005A338A" w:rsidRPr="005A338A" w:rsidRDefault="005A338A" w:rsidP="005A338A">
      <w:pPr>
        <w:pStyle w:val="4"/>
        <w:shd w:val="clear" w:color="auto" w:fill="auto"/>
        <w:spacing w:before="0" w:line="413" w:lineRule="exact"/>
        <w:ind w:left="20" w:firstLine="560"/>
        <w:rPr>
          <w:sz w:val="24"/>
          <w:szCs w:val="24"/>
        </w:rPr>
      </w:pPr>
      <w:r w:rsidRPr="005A338A">
        <w:rPr>
          <w:rStyle w:val="1"/>
          <w:sz w:val="24"/>
          <w:szCs w:val="24"/>
        </w:rPr>
        <w:t>Уровень доказательности 1А.</w:t>
      </w:r>
    </w:p>
    <w:p w:rsidR="005A338A" w:rsidRPr="005A338A" w:rsidRDefault="005A338A" w:rsidP="005A338A">
      <w:pPr>
        <w:pStyle w:val="4"/>
        <w:numPr>
          <w:ilvl w:val="0"/>
          <w:numId w:val="1"/>
        </w:numPr>
        <w:shd w:val="clear" w:color="auto" w:fill="auto"/>
        <w:tabs>
          <w:tab w:val="left" w:pos="580"/>
        </w:tabs>
        <w:spacing w:before="0" w:line="413" w:lineRule="exact"/>
        <w:ind w:left="580" w:right="20" w:hanging="560"/>
        <w:rPr>
          <w:sz w:val="24"/>
          <w:szCs w:val="24"/>
        </w:rPr>
      </w:pPr>
      <w:r w:rsidRPr="005A338A">
        <w:rPr>
          <w:sz w:val="24"/>
          <w:szCs w:val="24"/>
        </w:rPr>
        <w:t>Медикаментозная терапия у женщин с эндометриозом 1-2 стадии при сохраненной проходимости маточных труб и фертильной сперме партнера не увеличивает шансы наступления беременности [71].</w:t>
      </w:r>
    </w:p>
    <w:p w:rsidR="005A338A" w:rsidRPr="005A338A" w:rsidRDefault="005A338A" w:rsidP="005A338A">
      <w:pPr>
        <w:ind w:left="20" w:firstLine="560"/>
        <w:rPr>
          <w:sz w:val="24"/>
          <w:szCs w:val="24"/>
        </w:rPr>
      </w:pPr>
      <w:r w:rsidRPr="005A338A">
        <w:rPr>
          <w:rStyle w:val="90"/>
          <w:rFonts w:eastAsiaTheme="minorHAnsi"/>
          <w:iCs w:val="0"/>
          <w:sz w:val="24"/>
          <w:szCs w:val="24"/>
        </w:rPr>
        <w:t>Комментарии:</w:t>
      </w:r>
    </w:p>
    <w:p w:rsidR="005A338A" w:rsidRPr="007E2790" w:rsidRDefault="005A338A" w:rsidP="007D1E87">
      <w:pPr>
        <w:spacing w:line="276" w:lineRule="auto"/>
        <w:ind w:left="20" w:right="20" w:firstLine="560"/>
        <w:rPr>
          <w:rFonts w:ascii="Times New Roman" w:hAnsi="Times New Roman" w:cs="Times New Roman"/>
          <w:i/>
          <w:sz w:val="24"/>
          <w:szCs w:val="24"/>
        </w:rPr>
      </w:pPr>
      <w:r w:rsidRPr="007E2790">
        <w:rPr>
          <w:rFonts w:ascii="Times New Roman" w:hAnsi="Times New Roman" w:cs="Times New Roman"/>
          <w:i/>
          <w:sz w:val="24"/>
          <w:szCs w:val="24"/>
        </w:rPr>
        <w:t>период ожидания наступления беременности после хирургического вмешательства должен составлять не более 6 месяцев;</w:t>
      </w:r>
    </w:p>
    <w:p w:rsidR="005A338A" w:rsidRPr="007E2790" w:rsidRDefault="005A338A" w:rsidP="007D1E87">
      <w:pPr>
        <w:spacing w:line="276" w:lineRule="auto"/>
        <w:ind w:left="20" w:right="20" w:firstLine="560"/>
        <w:rPr>
          <w:rFonts w:ascii="Times New Roman" w:hAnsi="Times New Roman" w:cs="Times New Roman"/>
          <w:i/>
          <w:sz w:val="24"/>
          <w:szCs w:val="24"/>
        </w:rPr>
      </w:pPr>
      <w:r w:rsidRPr="007E2790">
        <w:rPr>
          <w:rFonts w:ascii="Times New Roman" w:hAnsi="Times New Roman" w:cs="Times New Roman"/>
          <w:i/>
          <w:sz w:val="24"/>
          <w:szCs w:val="24"/>
        </w:rPr>
        <w:t>при отсутствии беременности в течение 6 месяцев целесообразно предложить программы ВРТ</w:t>
      </w:r>
      <w:r w:rsidRPr="007E2790">
        <w:rPr>
          <w:rStyle w:val="90pt"/>
          <w:rFonts w:eastAsiaTheme="minorHAnsi"/>
          <w:i/>
          <w:sz w:val="24"/>
          <w:szCs w:val="24"/>
        </w:rPr>
        <w:t xml:space="preserve"> [67].</w:t>
      </w:r>
    </w:p>
    <w:p w:rsidR="005A338A" w:rsidRPr="005A338A" w:rsidRDefault="005A338A" w:rsidP="005A338A">
      <w:pPr>
        <w:pStyle w:val="4"/>
        <w:numPr>
          <w:ilvl w:val="0"/>
          <w:numId w:val="1"/>
        </w:numPr>
        <w:shd w:val="clear" w:color="auto" w:fill="auto"/>
        <w:tabs>
          <w:tab w:val="left" w:pos="580"/>
        </w:tabs>
        <w:spacing w:before="0" w:line="418" w:lineRule="exact"/>
        <w:ind w:left="580" w:right="20" w:hanging="560"/>
        <w:rPr>
          <w:sz w:val="24"/>
          <w:szCs w:val="24"/>
        </w:rPr>
      </w:pPr>
      <w:r w:rsidRPr="005A338A">
        <w:rPr>
          <w:sz w:val="24"/>
          <w:szCs w:val="24"/>
        </w:rPr>
        <w:t>Программы ВРТ после хирургического лечения следует рекомендовать женщинам с эндометриозом 3-4 стадии и нарушением проходимости маточных труб независимо от возраста пациентки и фертильности мужа [72].</w:t>
      </w:r>
    </w:p>
    <w:p w:rsidR="005A338A" w:rsidRPr="005A338A" w:rsidRDefault="005A338A" w:rsidP="005A338A">
      <w:pPr>
        <w:pStyle w:val="4"/>
        <w:shd w:val="clear" w:color="auto" w:fill="auto"/>
        <w:spacing w:before="0" w:line="418" w:lineRule="exact"/>
        <w:ind w:left="20" w:firstLine="560"/>
        <w:rPr>
          <w:sz w:val="24"/>
          <w:szCs w:val="24"/>
        </w:rPr>
      </w:pPr>
      <w:r w:rsidRPr="005A338A">
        <w:rPr>
          <w:rStyle w:val="1"/>
          <w:sz w:val="24"/>
          <w:szCs w:val="24"/>
        </w:rPr>
        <w:t>Уровень доказательности 1А.</w:t>
      </w:r>
    </w:p>
    <w:p w:rsidR="005A338A" w:rsidRPr="00BF0FFC" w:rsidRDefault="005A338A" w:rsidP="00BF0FFC">
      <w:pPr>
        <w:pStyle w:val="4"/>
        <w:numPr>
          <w:ilvl w:val="0"/>
          <w:numId w:val="1"/>
        </w:numPr>
        <w:shd w:val="clear" w:color="auto" w:fill="auto"/>
        <w:tabs>
          <w:tab w:val="left" w:pos="580"/>
        </w:tabs>
        <w:spacing w:before="0" w:line="418" w:lineRule="exact"/>
        <w:ind w:left="580" w:right="20" w:hanging="560"/>
        <w:rPr>
          <w:sz w:val="24"/>
          <w:szCs w:val="24"/>
        </w:rPr>
      </w:pPr>
      <w:r w:rsidRPr="005A338A">
        <w:rPr>
          <w:sz w:val="24"/>
          <w:szCs w:val="24"/>
        </w:rPr>
        <w:t>Медикаментозная терапия аГнРГ в течение 3-6 месяцев при распространенном инфильтративном эндометриозе улучшает частоту наступления беременности перед применением ВРТ [67]</w:t>
      </w:r>
      <w:r w:rsidRPr="005A338A">
        <w:rPr>
          <w:rStyle w:val="0pt"/>
          <w:sz w:val="24"/>
          <w:szCs w:val="24"/>
          <w:lang w:val="ru-RU"/>
        </w:rPr>
        <w:t>.</w:t>
      </w:r>
      <w:r w:rsidR="00BF0FFC">
        <w:rPr>
          <w:sz w:val="24"/>
          <w:szCs w:val="24"/>
        </w:rPr>
        <w:t xml:space="preserve">  </w:t>
      </w:r>
      <w:r w:rsidRPr="00BF0FFC">
        <w:rPr>
          <w:rStyle w:val="1"/>
          <w:sz w:val="24"/>
          <w:szCs w:val="24"/>
        </w:rPr>
        <w:t>Уровень доказательности 1В.</w:t>
      </w:r>
    </w:p>
    <w:p w:rsidR="005A338A" w:rsidRPr="005A338A" w:rsidRDefault="005A338A" w:rsidP="005A338A">
      <w:pPr>
        <w:pStyle w:val="4"/>
        <w:numPr>
          <w:ilvl w:val="0"/>
          <w:numId w:val="1"/>
        </w:numPr>
        <w:shd w:val="clear" w:color="auto" w:fill="auto"/>
        <w:tabs>
          <w:tab w:val="left" w:pos="580"/>
        </w:tabs>
        <w:spacing w:before="0" w:line="418" w:lineRule="exact"/>
        <w:ind w:left="580" w:right="20" w:hanging="560"/>
        <w:rPr>
          <w:sz w:val="24"/>
          <w:szCs w:val="24"/>
        </w:rPr>
      </w:pPr>
      <w:r w:rsidRPr="005A338A">
        <w:rPr>
          <w:sz w:val="24"/>
          <w:szCs w:val="24"/>
        </w:rPr>
        <w:t>У женщин с бесплодием и эндометриомой рекомендуется провести мероприятия, направленные на верификацию диагноза для решения вопроса о необходимости хирургического лечения или возможности проведения ВРТ [67]</w:t>
      </w:r>
      <w:r w:rsidRPr="005A338A">
        <w:rPr>
          <w:rStyle w:val="0pt"/>
          <w:sz w:val="24"/>
          <w:szCs w:val="24"/>
          <w:lang w:val="ru-RU"/>
        </w:rPr>
        <w:t>.</w:t>
      </w:r>
    </w:p>
    <w:p w:rsidR="005A338A" w:rsidRPr="005A338A" w:rsidRDefault="005A338A" w:rsidP="005A338A">
      <w:pPr>
        <w:pStyle w:val="4"/>
        <w:shd w:val="clear" w:color="auto" w:fill="auto"/>
        <w:spacing w:before="0" w:line="418" w:lineRule="exact"/>
        <w:ind w:left="20" w:firstLine="560"/>
        <w:rPr>
          <w:sz w:val="24"/>
          <w:szCs w:val="24"/>
        </w:rPr>
      </w:pPr>
      <w:r w:rsidRPr="005A338A">
        <w:rPr>
          <w:rStyle w:val="1"/>
          <w:sz w:val="24"/>
          <w:szCs w:val="24"/>
        </w:rPr>
        <w:lastRenderedPageBreak/>
        <w:t>Уровень доказательности 1А.</w:t>
      </w:r>
    </w:p>
    <w:p w:rsidR="005A338A" w:rsidRPr="005A338A" w:rsidRDefault="005A338A" w:rsidP="005A338A">
      <w:pPr>
        <w:pStyle w:val="4"/>
        <w:numPr>
          <w:ilvl w:val="0"/>
          <w:numId w:val="1"/>
        </w:numPr>
        <w:shd w:val="clear" w:color="auto" w:fill="auto"/>
        <w:tabs>
          <w:tab w:val="left" w:pos="580"/>
        </w:tabs>
        <w:spacing w:before="0" w:line="418" w:lineRule="exact"/>
        <w:ind w:left="580" w:right="20" w:hanging="560"/>
        <w:rPr>
          <w:sz w:val="24"/>
          <w:szCs w:val="24"/>
        </w:rPr>
      </w:pPr>
      <w:r w:rsidRPr="005A338A">
        <w:rPr>
          <w:sz w:val="24"/>
          <w:szCs w:val="24"/>
        </w:rPr>
        <w:t>Различия в эффективности протоколов с аГнРГ и антагонистов ГнРГ (антГнРГ) в программах ВРТ при эндометриозе не доказаны [67].</w:t>
      </w:r>
    </w:p>
    <w:p w:rsidR="005A338A" w:rsidRPr="00174C2A" w:rsidRDefault="005A338A" w:rsidP="00174C2A">
      <w:pPr>
        <w:widowControl w:val="0"/>
        <w:spacing w:after="0" w:line="413" w:lineRule="exact"/>
        <w:ind w:left="40" w:firstLine="560"/>
        <w:jc w:val="both"/>
        <w:rPr>
          <w:rFonts w:ascii="Times New Roman" w:eastAsia="Times New Roman" w:hAnsi="Times New Roman" w:cs="Times New Roman"/>
          <w:color w:val="000000"/>
          <w:spacing w:val="3"/>
          <w:sz w:val="21"/>
          <w:szCs w:val="21"/>
          <w:u w:val="single"/>
          <w:lang w:eastAsia="ru-RU"/>
        </w:rPr>
      </w:pPr>
      <w:r w:rsidRPr="005A338A">
        <w:rPr>
          <w:rFonts w:ascii="Times New Roman" w:eastAsia="Times New Roman" w:hAnsi="Times New Roman" w:cs="Times New Roman"/>
          <w:color w:val="000000"/>
          <w:spacing w:val="3"/>
          <w:sz w:val="21"/>
          <w:szCs w:val="21"/>
          <w:u w:val="single"/>
          <w:lang w:eastAsia="ru-RU"/>
        </w:rPr>
        <w:t>Уровень доказательности 1А.</w:t>
      </w:r>
    </w:p>
    <w:p w:rsidR="005A338A" w:rsidRPr="005A338A" w:rsidRDefault="005A338A" w:rsidP="00BF0FFC">
      <w:pPr>
        <w:widowControl w:val="0"/>
        <w:spacing w:after="0" w:line="413" w:lineRule="exact"/>
        <w:ind w:left="600" w:right="20" w:hanging="56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color w:val="000000"/>
          <w:spacing w:val="3"/>
          <w:sz w:val="21"/>
          <w:szCs w:val="21"/>
          <w:lang w:eastAsia="ru-RU"/>
        </w:rPr>
        <w:t xml:space="preserve">■ </w:t>
      </w:r>
      <w:r w:rsidRPr="005A338A">
        <w:rPr>
          <w:rFonts w:ascii="Times New Roman" w:eastAsia="Times New Roman" w:hAnsi="Times New Roman" w:cs="Times New Roman"/>
          <w:color w:val="000000"/>
          <w:spacing w:val="3"/>
          <w:sz w:val="24"/>
          <w:szCs w:val="24"/>
          <w:lang w:eastAsia="ru-RU"/>
        </w:rPr>
        <w:t>Преимуществом может обладать супердлинный протокол с аГнРГ при инфильтративном, распространенном эндометриозе [67].</w:t>
      </w:r>
      <w:r w:rsidR="00BF0FFC">
        <w:rPr>
          <w:rFonts w:ascii="Times New Roman" w:eastAsia="Times New Roman" w:hAnsi="Times New Roman" w:cs="Times New Roman"/>
          <w:color w:val="000000"/>
          <w:spacing w:val="3"/>
          <w:sz w:val="24"/>
          <w:szCs w:val="24"/>
          <w:lang w:eastAsia="ru-RU"/>
        </w:rPr>
        <w:t xml:space="preserve">   </w:t>
      </w:r>
      <w:r w:rsidRPr="005A338A">
        <w:rPr>
          <w:rFonts w:ascii="Times New Roman" w:eastAsia="Times New Roman" w:hAnsi="Times New Roman" w:cs="Times New Roman"/>
          <w:color w:val="000000"/>
          <w:spacing w:val="3"/>
          <w:sz w:val="24"/>
          <w:szCs w:val="24"/>
          <w:u w:val="single"/>
          <w:lang w:eastAsia="ru-RU"/>
        </w:rPr>
        <w:t>Уровень доказательности 1В.</w:t>
      </w:r>
    </w:p>
    <w:p w:rsidR="005A338A" w:rsidRPr="005A338A" w:rsidRDefault="005A338A" w:rsidP="005A338A">
      <w:pPr>
        <w:widowControl w:val="0"/>
        <w:numPr>
          <w:ilvl w:val="0"/>
          <w:numId w:val="1"/>
        </w:numPr>
        <w:tabs>
          <w:tab w:val="left" w:pos="597"/>
        </w:tabs>
        <w:spacing w:after="0" w:line="413" w:lineRule="exact"/>
        <w:ind w:right="2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color w:val="000000"/>
          <w:spacing w:val="3"/>
          <w:sz w:val="24"/>
          <w:szCs w:val="24"/>
          <w:lang w:eastAsia="ru-RU"/>
        </w:rPr>
        <w:t>При аденомиозе 1-2 стадии распространения не требуется дополнительного лечения перед применением ВРТ. При аденомиозе 3-4 стадии распространения назначение аГнРГ в течение 3-4 месяцев увеличивает частоту наступления беременности в программах ВРТ.</w:t>
      </w:r>
    </w:p>
    <w:p w:rsidR="005A338A" w:rsidRPr="005A338A" w:rsidRDefault="005A338A" w:rsidP="005A338A">
      <w:pPr>
        <w:widowControl w:val="0"/>
        <w:spacing w:after="0" w:line="413" w:lineRule="exact"/>
        <w:ind w:left="40" w:firstLine="56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color w:val="000000"/>
          <w:spacing w:val="3"/>
          <w:sz w:val="24"/>
          <w:szCs w:val="24"/>
          <w:u w:val="single"/>
          <w:lang w:eastAsia="ru-RU"/>
        </w:rPr>
        <w:t>Уровень доказательности 2В.</w:t>
      </w:r>
    </w:p>
    <w:p w:rsidR="005A338A" w:rsidRPr="00BF0FFC" w:rsidRDefault="005A338A" w:rsidP="00BF0FFC">
      <w:pPr>
        <w:widowControl w:val="0"/>
        <w:numPr>
          <w:ilvl w:val="0"/>
          <w:numId w:val="1"/>
        </w:numPr>
        <w:tabs>
          <w:tab w:val="left" w:pos="597"/>
        </w:tabs>
        <w:spacing w:after="0" w:line="413" w:lineRule="exact"/>
        <w:ind w:right="20"/>
        <w:jc w:val="both"/>
        <w:rPr>
          <w:rFonts w:ascii="Times New Roman" w:eastAsia="Times New Roman" w:hAnsi="Times New Roman" w:cs="Times New Roman"/>
          <w:color w:val="000000"/>
          <w:spacing w:val="3"/>
          <w:sz w:val="24"/>
          <w:szCs w:val="24"/>
          <w:lang w:eastAsia="ru-RU"/>
        </w:rPr>
      </w:pPr>
      <w:r w:rsidRPr="005A338A">
        <w:rPr>
          <w:rFonts w:ascii="Times New Roman" w:eastAsia="Times New Roman" w:hAnsi="Times New Roman" w:cs="Times New Roman"/>
          <w:color w:val="000000"/>
          <w:spacing w:val="3"/>
          <w:sz w:val="24"/>
          <w:szCs w:val="24"/>
          <w:lang w:eastAsia="ru-RU"/>
        </w:rPr>
        <w:t>При распространенных формах аденомиоза оперативное лечение показано только при наличии узловой формы [67]</w:t>
      </w:r>
      <w:r w:rsidRPr="005A338A">
        <w:rPr>
          <w:rFonts w:ascii="Times New Roman" w:eastAsia="Times New Roman" w:hAnsi="Times New Roman" w:cs="Times New Roman"/>
          <w:i/>
          <w:iCs/>
          <w:color w:val="000000"/>
          <w:spacing w:val="-2"/>
          <w:sz w:val="24"/>
          <w:szCs w:val="24"/>
          <w:lang w:eastAsia="ru-RU"/>
        </w:rPr>
        <w:t>.</w:t>
      </w:r>
      <w:r w:rsidR="00BF0FFC">
        <w:rPr>
          <w:rFonts w:ascii="Times New Roman" w:eastAsia="Times New Roman" w:hAnsi="Times New Roman" w:cs="Times New Roman"/>
          <w:color w:val="000000"/>
          <w:spacing w:val="3"/>
          <w:sz w:val="24"/>
          <w:szCs w:val="24"/>
          <w:lang w:eastAsia="ru-RU"/>
        </w:rPr>
        <w:t xml:space="preserve">  </w:t>
      </w:r>
      <w:r w:rsidRPr="00BF0FFC">
        <w:rPr>
          <w:rFonts w:ascii="Times New Roman" w:eastAsia="Times New Roman" w:hAnsi="Times New Roman" w:cs="Times New Roman"/>
          <w:color w:val="000000"/>
          <w:spacing w:val="3"/>
          <w:sz w:val="24"/>
          <w:szCs w:val="24"/>
          <w:u w:val="single"/>
          <w:lang w:eastAsia="ru-RU"/>
        </w:rPr>
        <w:t>Уровень доказательности 2В.</w:t>
      </w:r>
    </w:p>
    <w:p w:rsidR="005A338A" w:rsidRPr="005A338A" w:rsidRDefault="005A338A" w:rsidP="005A338A">
      <w:pPr>
        <w:widowControl w:val="0"/>
        <w:spacing w:after="0" w:line="413" w:lineRule="exact"/>
        <w:ind w:left="40" w:firstLine="560"/>
        <w:jc w:val="both"/>
        <w:rPr>
          <w:rFonts w:ascii="Times New Roman" w:eastAsia="Times New Roman" w:hAnsi="Times New Roman" w:cs="Times New Roman"/>
          <w:i/>
          <w:iCs/>
          <w:color w:val="000000"/>
          <w:spacing w:val="-2"/>
          <w:sz w:val="24"/>
          <w:szCs w:val="24"/>
          <w:lang w:eastAsia="ru-RU"/>
        </w:rPr>
      </w:pPr>
      <w:r w:rsidRPr="005A338A">
        <w:rPr>
          <w:rFonts w:ascii="Times New Roman" w:eastAsia="Times New Roman" w:hAnsi="Times New Roman" w:cs="Times New Roman"/>
          <w:i/>
          <w:iCs/>
          <w:color w:val="000000"/>
          <w:spacing w:val="-2"/>
          <w:sz w:val="24"/>
          <w:szCs w:val="24"/>
          <w:u w:val="single"/>
          <w:lang w:eastAsia="ru-RU"/>
        </w:rPr>
        <w:t>Комментарии:</w:t>
      </w:r>
    </w:p>
    <w:p w:rsidR="005A338A" w:rsidRPr="005A338A" w:rsidRDefault="005A338A" w:rsidP="007D1E87">
      <w:pPr>
        <w:widowControl w:val="0"/>
        <w:spacing w:after="0" w:line="276" w:lineRule="auto"/>
        <w:ind w:left="40" w:right="20" w:firstLine="560"/>
        <w:jc w:val="both"/>
        <w:rPr>
          <w:rFonts w:ascii="Times New Roman" w:eastAsia="Times New Roman" w:hAnsi="Times New Roman" w:cs="Times New Roman"/>
          <w:i/>
          <w:iCs/>
          <w:color w:val="000000"/>
          <w:spacing w:val="-2"/>
          <w:sz w:val="24"/>
          <w:szCs w:val="24"/>
          <w:lang w:eastAsia="ru-RU"/>
        </w:rPr>
      </w:pPr>
      <w:r w:rsidRPr="005A338A">
        <w:rPr>
          <w:rFonts w:ascii="Times New Roman" w:eastAsia="Times New Roman" w:hAnsi="Times New Roman" w:cs="Times New Roman"/>
          <w:i/>
          <w:iCs/>
          <w:color w:val="000000"/>
          <w:spacing w:val="-2"/>
          <w:sz w:val="24"/>
          <w:szCs w:val="24"/>
          <w:lang w:eastAsia="ru-RU"/>
        </w:rPr>
        <w:t>частота наступления беременности у пациенток с аденомиозом 3-4-й стадии не превышает 10-15%, так как ни один из видов лечения не позволяет создать благоприятных условий имплантации в связи с выраженными нарушениями рецептивности эндометрия;</w:t>
      </w:r>
    </w:p>
    <w:p w:rsidR="005A338A" w:rsidRPr="005A338A" w:rsidRDefault="005A338A" w:rsidP="007D1E87">
      <w:pPr>
        <w:widowControl w:val="0"/>
        <w:spacing w:after="0" w:line="276" w:lineRule="auto"/>
        <w:ind w:left="40" w:right="20" w:firstLine="560"/>
        <w:jc w:val="both"/>
        <w:rPr>
          <w:rFonts w:ascii="Times New Roman" w:eastAsia="Times New Roman" w:hAnsi="Times New Roman" w:cs="Times New Roman"/>
          <w:i/>
          <w:iCs/>
          <w:color w:val="000000"/>
          <w:spacing w:val="-2"/>
          <w:sz w:val="24"/>
          <w:szCs w:val="24"/>
          <w:lang w:eastAsia="ru-RU"/>
        </w:rPr>
      </w:pPr>
      <w:r w:rsidRPr="005A338A">
        <w:rPr>
          <w:rFonts w:ascii="Times New Roman" w:eastAsia="Times New Roman" w:hAnsi="Times New Roman" w:cs="Times New Roman"/>
          <w:i/>
          <w:iCs/>
          <w:color w:val="000000"/>
          <w:spacing w:val="-2"/>
          <w:sz w:val="24"/>
          <w:szCs w:val="24"/>
          <w:lang w:eastAsia="ru-RU"/>
        </w:rPr>
        <w:t>необходимо информировать женщину о низкой вероятности наступления беременности и возможности реализации репродуктивной функции с использованием «суррогатного» материнства</w:t>
      </w:r>
      <w:r w:rsidRPr="005A338A">
        <w:rPr>
          <w:rFonts w:ascii="Times New Roman" w:eastAsia="Times New Roman" w:hAnsi="Times New Roman" w:cs="Times New Roman"/>
          <w:i/>
          <w:iCs/>
          <w:color w:val="000000"/>
          <w:spacing w:val="3"/>
          <w:sz w:val="24"/>
          <w:szCs w:val="24"/>
          <w:lang w:eastAsia="ru-RU"/>
        </w:rPr>
        <w:t xml:space="preserve"> [73]</w:t>
      </w:r>
      <w:r w:rsidRPr="005A338A">
        <w:rPr>
          <w:rFonts w:ascii="Times New Roman" w:eastAsia="Times New Roman" w:hAnsi="Times New Roman" w:cs="Times New Roman"/>
          <w:i/>
          <w:iCs/>
          <w:color w:val="000000"/>
          <w:spacing w:val="-2"/>
          <w:sz w:val="24"/>
          <w:szCs w:val="24"/>
          <w:lang w:eastAsia="ru-RU"/>
        </w:rPr>
        <w:t>.</w:t>
      </w:r>
    </w:p>
    <w:p w:rsidR="005A338A" w:rsidRDefault="005A338A"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174C2A" w:rsidRDefault="00174C2A" w:rsidP="00BF0FFC">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AE7B34" w:rsidRDefault="00AE7B34"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E7B34" w:rsidRPr="002E3B26" w:rsidRDefault="00AE7B34" w:rsidP="00AE7B34">
      <w:pPr>
        <w:widowControl w:val="0"/>
        <w:numPr>
          <w:ilvl w:val="0"/>
          <w:numId w:val="3"/>
        </w:numPr>
        <w:tabs>
          <w:tab w:val="left" w:pos="567"/>
        </w:tabs>
        <w:spacing w:after="31" w:line="260" w:lineRule="exact"/>
        <w:jc w:val="both"/>
        <w:outlineLvl w:val="1"/>
        <w:rPr>
          <w:rFonts w:ascii="Times New Roman" w:eastAsia="Times New Roman" w:hAnsi="Times New Roman" w:cs="Times New Roman"/>
          <w:b/>
          <w:bCs/>
          <w:color w:val="000000"/>
          <w:spacing w:val="-5"/>
          <w:sz w:val="28"/>
          <w:szCs w:val="28"/>
          <w:lang w:eastAsia="ru-RU"/>
        </w:rPr>
      </w:pPr>
      <w:bookmarkStart w:id="36" w:name="bookmark39"/>
      <w:bookmarkStart w:id="37" w:name="bookmark40"/>
      <w:r w:rsidRPr="002E3B26">
        <w:rPr>
          <w:rFonts w:ascii="Times New Roman" w:eastAsia="Times New Roman" w:hAnsi="Times New Roman" w:cs="Times New Roman"/>
          <w:b/>
          <w:bCs/>
          <w:color w:val="000000"/>
          <w:spacing w:val="-5"/>
          <w:sz w:val="28"/>
          <w:szCs w:val="28"/>
          <w:lang w:eastAsia="ru-RU"/>
        </w:rPr>
        <w:t>Женское бесплодие неуточненное (МКБ-</w:t>
      </w:r>
      <w:r w:rsidR="007E2790" w:rsidRPr="002E3B26">
        <w:rPr>
          <w:rFonts w:ascii="Times New Roman" w:eastAsia="Times New Roman" w:hAnsi="Times New Roman" w:cs="Times New Roman"/>
          <w:b/>
          <w:bCs/>
          <w:color w:val="000000"/>
          <w:spacing w:val="-5"/>
          <w:sz w:val="28"/>
          <w:szCs w:val="28"/>
          <w:lang w:eastAsia="ru-RU"/>
        </w:rPr>
        <w:t xml:space="preserve">Х  </w:t>
      </w:r>
      <w:r w:rsidRPr="002E3B26">
        <w:rPr>
          <w:rFonts w:ascii="Times New Roman" w:eastAsia="Times New Roman" w:hAnsi="Times New Roman" w:cs="Times New Roman"/>
          <w:b/>
          <w:bCs/>
          <w:color w:val="000000"/>
          <w:spacing w:val="-5"/>
          <w:sz w:val="28"/>
          <w:szCs w:val="28"/>
          <w:lang w:val="en-US" w:eastAsia="ru-RU"/>
        </w:rPr>
        <w:t>N</w:t>
      </w:r>
      <w:r w:rsidRPr="002E3B26">
        <w:rPr>
          <w:rFonts w:ascii="Times New Roman" w:eastAsia="Times New Roman" w:hAnsi="Times New Roman" w:cs="Times New Roman"/>
          <w:b/>
          <w:bCs/>
          <w:color w:val="000000"/>
          <w:spacing w:val="-5"/>
          <w:sz w:val="28"/>
          <w:szCs w:val="28"/>
          <w:lang w:eastAsia="ru-RU"/>
        </w:rPr>
        <w:t xml:space="preserve"> 97.9)</w:t>
      </w:r>
      <w:bookmarkEnd w:id="36"/>
      <w:bookmarkEnd w:id="37"/>
    </w:p>
    <w:p w:rsidR="00AE7B34" w:rsidRPr="002E3B26" w:rsidRDefault="00AE7B34" w:rsidP="00AE7B34">
      <w:pPr>
        <w:widowControl w:val="0"/>
        <w:spacing w:after="0" w:line="413" w:lineRule="exact"/>
        <w:ind w:left="20" w:right="20" w:firstLine="560"/>
        <w:jc w:val="both"/>
        <w:rPr>
          <w:rFonts w:ascii="Times New Roman" w:eastAsia="Times New Roman" w:hAnsi="Times New Roman" w:cs="Times New Roman"/>
          <w:b/>
          <w:color w:val="000000"/>
          <w:spacing w:val="3"/>
          <w:sz w:val="28"/>
          <w:szCs w:val="28"/>
          <w:lang w:eastAsia="ru-RU"/>
        </w:rPr>
      </w:pPr>
    </w:p>
    <w:p w:rsidR="00AE7B34" w:rsidRPr="00AE7B34" w:rsidRDefault="00AE7B34" w:rsidP="00AE7B34">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AE7B34">
        <w:rPr>
          <w:rFonts w:ascii="Times New Roman" w:eastAsia="Times New Roman" w:hAnsi="Times New Roman" w:cs="Times New Roman"/>
          <w:b/>
          <w:color w:val="000000"/>
          <w:spacing w:val="3"/>
          <w:sz w:val="24"/>
          <w:szCs w:val="24"/>
          <w:lang w:eastAsia="ru-RU"/>
        </w:rPr>
        <w:t>Определение</w:t>
      </w:r>
      <w:r w:rsidRPr="00AE7B34">
        <w:rPr>
          <w:rFonts w:ascii="Times New Roman" w:eastAsia="Times New Roman" w:hAnsi="Times New Roman" w:cs="Times New Roman"/>
          <w:color w:val="000000"/>
          <w:spacing w:val="3"/>
          <w:sz w:val="24"/>
          <w:szCs w:val="24"/>
          <w:lang w:eastAsia="ru-RU"/>
        </w:rPr>
        <w:t>. Бесплодие «неясного генеза» - это форма бесплодия, когда в процессе обследования на амбулаторном этапе у супружеской пары не выявлены причины бесплодия, т.е. женщина имеет регулярный менструальный цикл, сохраненную овуляцию, сохраненный овариальный резерв, проходимые маточные трубы, и отсутствие указаний в анамнезе на ранее перенесенные гинекологические операции, а партнер - фертильную сперму.</w:t>
      </w:r>
    </w:p>
    <w:p w:rsidR="00AE7B34" w:rsidRPr="00AE7B34" w:rsidRDefault="00AE7B34" w:rsidP="00AE7B34">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AE7B34">
        <w:rPr>
          <w:rFonts w:ascii="Times New Roman" w:eastAsia="Times New Roman" w:hAnsi="Times New Roman" w:cs="Times New Roman"/>
          <w:i/>
          <w:iCs/>
          <w:color w:val="000000"/>
          <w:spacing w:val="-2"/>
          <w:sz w:val="24"/>
          <w:szCs w:val="24"/>
          <w:u w:val="single"/>
          <w:lang w:eastAsia="ru-RU"/>
        </w:rPr>
        <w:t>Комментарий:</w:t>
      </w:r>
    </w:p>
    <w:p w:rsidR="00AE7B34" w:rsidRPr="00AE7B34" w:rsidRDefault="00AE7B34" w:rsidP="0031317D">
      <w:pPr>
        <w:widowControl w:val="0"/>
        <w:spacing w:after="0" w:line="276" w:lineRule="auto"/>
        <w:ind w:left="20" w:right="20" w:firstLine="406"/>
        <w:rPr>
          <w:rFonts w:ascii="Times New Roman" w:eastAsia="Times New Roman" w:hAnsi="Times New Roman" w:cs="Times New Roman"/>
          <w:i/>
          <w:iCs/>
          <w:color w:val="000000"/>
          <w:spacing w:val="-2"/>
          <w:sz w:val="24"/>
          <w:szCs w:val="24"/>
          <w:lang w:eastAsia="ru-RU"/>
        </w:rPr>
      </w:pPr>
      <w:r w:rsidRPr="00AE7B34">
        <w:rPr>
          <w:rFonts w:ascii="Times New Roman" w:eastAsia="Times New Roman" w:hAnsi="Times New Roman" w:cs="Times New Roman"/>
          <w:i/>
          <w:iCs/>
          <w:color w:val="000000"/>
          <w:spacing w:val="-2"/>
          <w:sz w:val="24"/>
          <w:szCs w:val="24"/>
          <w:lang w:eastAsia="ru-RU"/>
        </w:rPr>
        <w:t>поскольку в МКБ-</w:t>
      </w:r>
      <w:r w:rsidR="007E2790">
        <w:rPr>
          <w:rFonts w:ascii="Times New Roman" w:eastAsia="Times New Roman" w:hAnsi="Times New Roman" w:cs="Times New Roman"/>
          <w:i/>
          <w:iCs/>
          <w:color w:val="000000"/>
          <w:spacing w:val="-2"/>
          <w:sz w:val="24"/>
          <w:szCs w:val="24"/>
          <w:lang w:eastAsia="ru-RU"/>
        </w:rPr>
        <w:t>Х</w:t>
      </w:r>
      <w:r w:rsidRPr="00AE7B34">
        <w:rPr>
          <w:rFonts w:ascii="Times New Roman" w:eastAsia="Times New Roman" w:hAnsi="Times New Roman" w:cs="Times New Roman"/>
          <w:i/>
          <w:iCs/>
          <w:color w:val="000000"/>
          <w:spacing w:val="-2"/>
          <w:sz w:val="24"/>
          <w:szCs w:val="24"/>
          <w:lang w:eastAsia="ru-RU"/>
        </w:rPr>
        <w:t xml:space="preserve"> не разъяснены признаки этого диагноза, вероятно, под этим кодом можно шифровать и бесплодие «неясного генеза» или необъяснимое бесплодие, однако для этого диагноза может быть применен шифр </w:t>
      </w:r>
      <w:r w:rsidRPr="00AE7B34">
        <w:rPr>
          <w:rFonts w:ascii="Times New Roman" w:eastAsia="Times New Roman" w:hAnsi="Times New Roman" w:cs="Times New Roman"/>
          <w:i/>
          <w:iCs/>
          <w:color w:val="000000"/>
          <w:spacing w:val="-2"/>
          <w:sz w:val="24"/>
          <w:szCs w:val="24"/>
          <w:lang w:val="en-US" w:eastAsia="ru-RU"/>
        </w:rPr>
        <w:t>N</w:t>
      </w:r>
      <w:r w:rsidRPr="00AE7B34">
        <w:rPr>
          <w:rFonts w:ascii="Times New Roman" w:eastAsia="Times New Roman" w:hAnsi="Times New Roman" w:cs="Times New Roman"/>
          <w:i/>
          <w:iCs/>
          <w:color w:val="000000"/>
          <w:spacing w:val="-2"/>
          <w:sz w:val="24"/>
          <w:szCs w:val="24"/>
          <w:lang w:eastAsia="ru-RU"/>
        </w:rPr>
        <w:t xml:space="preserve">97.8 (другие формы бесплодия). </w:t>
      </w:r>
      <w:r>
        <w:rPr>
          <w:rFonts w:ascii="Times New Roman" w:eastAsia="Times New Roman" w:hAnsi="Times New Roman" w:cs="Times New Roman"/>
          <w:iCs/>
          <w:color w:val="000000"/>
          <w:spacing w:val="-2"/>
          <w:sz w:val="24"/>
          <w:szCs w:val="24"/>
          <w:lang w:eastAsia="ru-RU"/>
        </w:rPr>
        <w:t xml:space="preserve">  </w:t>
      </w:r>
      <w:r>
        <w:rPr>
          <w:rFonts w:ascii="Times New Roman" w:eastAsia="Times New Roman" w:hAnsi="Times New Roman" w:cs="Times New Roman"/>
          <w:iCs/>
          <w:color w:val="000000"/>
          <w:spacing w:val="-2"/>
          <w:sz w:val="24"/>
          <w:szCs w:val="24"/>
          <w:lang w:eastAsia="ru-RU"/>
        </w:rPr>
        <w:tab/>
      </w:r>
      <w:r w:rsidRPr="00AE7B34">
        <w:rPr>
          <w:rFonts w:ascii="Times New Roman" w:eastAsia="Times New Roman" w:hAnsi="Times New Roman" w:cs="Times New Roman"/>
          <w:b/>
          <w:iCs/>
          <w:color w:val="000000"/>
          <w:spacing w:val="3"/>
          <w:sz w:val="24"/>
          <w:szCs w:val="24"/>
          <w:lang w:eastAsia="ru-RU"/>
        </w:rPr>
        <w:t xml:space="preserve">Эпидемиология. </w:t>
      </w:r>
      <w:r w:rsidRPr="00AE7B34">
        <w:rPr>
          <w:rFonts w:ascii="Times New Roman" w:eastAsia="Times New Roman" w:hAnsi="Times New Roman" w:cs="Times New Roman"/>
          <w:iCs/>
          <w:color w:val="000000"/>
          <w:spacing w:val="3"/>
          <w:sz w:val="24"/>
          <w:szCs w:val="24"/>
          <w:lang w:eastAsia="ru-RU"/>
        </w:rPr>
        <w:t>Частота встречаемости около 10%.</w:t>
      </w:r>
    </w:p>
    <w:p w:rsidR="00AE7B34" w:rsidRPr="00AE7B34" w:rsidRDefault="00AE7B34" w:rsidP="00AE7B34">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b/>
          <w:color w:val="000000"/>
          <w:spacing w:val="3"/>
          <w:sz w:val="24"/>
          <w:szCs w:val="24"/>
          <w:lang w:eastAsia="ru-RU"/>
        </w:rPr>
        <w:t xml:space="preserve">  </w:t>
      </w:r>
      <w:r w:rsidRPr="00AE7B34">
        <w:rPr>
          <w:rFonts w:ascii="Times New Roman" w:eastAsia="Times New Roman" w:hAnsi="Times New Roman" w:cs="Times New Roman"/>
          <w:b/>
          <w:color w:val="000000"/>
          <w:spacing w:val="3"/>
          <w:sz w:val="24"/>
          <w:szCs w:val="24"/>
          <w:lang w:eastAsia="ru-RU"/>
        </w:rPr>
        <w:t>Диагностика.</w:t>
      </w:r>
      <w:r w:rsidRPr="00AE7B34">
        <w:rPr>
          <w:rFonts w:ascii="Times New Roman" w:eastAsia="Times New Roman" w:hAnsi="Times New Roman" w:cs="Times New Roman"/>
          <w:color w:val="000000"/>
          <w:spacing w:val="3"/>
          <w:sz w:val="24"/>
          <w:szCs w:val="24"/>
          <w:lang w:eastAsia="ru-RU"/>
        </w:rPr>
        <w:t xml:space="preserve"> Алгоритм диагностики представлен в разделе «Диагностика женского бесплодия».</w:t>
      </w:r>
    </w:p>
    <w:p w:rsidR="00AE7B34" w:rsidRPr="00AE7B34" w:rsidRDefault="00AE7B34" w:rsidP="00AE7B34">
      <w:pPr>
        <w:widowControl w:val="0"/>
        <w:spacing w:after="0" w:line="413" w:lineRule="exact"/>
        <w:ind w:left="20" w:firstLine="560"/>
        <w:jc w:val="both"/>
        <w:outlineLvl w:val="2"/>
        <w:rPr>
          <w:rFonts w:ascii="Times New Roman" w:eastAsia="Times New Roman" w:hAnsi="Times New Roman" w:cs="Times New Roman"/>
          <w:b/>
          <w:color w:val="000000"/>
          <w:spacing w:val="3"/>
          <w:sz w:val="24"/>
          <w:szCs w:val="24"/>
          <w:lang w:eastAsia="ru-RU"/>
        </w:rPr>
      </w:pPr>
      <w:bookmarkStart w:id="38" w:name="bookmark41"/>
      <w:r>
        <w:rPr>
          <w:rFonts w:ascii="Times New Roman" w:eastAsia="Times New Roman" w:hAnsi="Times New Roman" w:cs="Times New Roman"/>
          <w:b/>
          <w:color w:val="000000"/>
          <w:spacing w:val="3"/>
          <w:sz w:val="24"/>
          <w:szCs w:val="24"/>
          <w:lang w:eastAsia="ru-RU"/>
        </w:rPr>
        <w:lastRenderedPageBreak/>
        <w:t xml:space="preserve"> </w:t>
      </w:r>
      <w:r w:rsidRPr="00AE7B34">
        <w:rPr>
          <w:rFonts w:ascii="Times New Roman" w:eastAsia="Times New Roman" w:hAnsi="Times New Roman" w:cs="Times New Roman"/>
          <w:b/>
          <w:color w:val="000000"/>
          <w:spacing w:val="3"/>
          <w:sz w:val="24"/>
          <w:szCs w:val="24"/>
          <w:lang w:eastAsia="ru-RU"/>
        </w:rPr>
        <w:t>Лечение</w:t>
      </w:r>
      <w:bookmarkEnd w:id="38"/>
    </w:p>
    <w:p w:rsidR="00AE7B34" w:rsidRPr="00BF0FFC" w:rsidRDefault="00AE7B34" w:rsidP="0031317D">
      <w:pPr>
        <w:widowControl w:val="0"/>
        <w:numPr>
          <w:ilvl w:val="0"/>
          <w:numId w:val="1"/>
        </w:numPr>
        <w:tabs>
          <w:tab w:val="left" w:pos="490"/>
        </w:tabs>
        <w:spacing w:after="0" w:line="360" w:lineRule="auto"/>
        <w:ind w:left="567" w:right="20" w:hanging="567"/>
        <w:jc w:val="both"/>
        <w:rPr>
          <w:rFonts w:ascii="Times New Roman" w:eastAsia="Times New Roman" w:hAnsi="Times New Roman" w:cs="Times New Roman"/>
          <w:color w:val="000000"/>
          <w:spacing w:val="3"/>
          <w:sz w:val="24"/>
          <w:szCs w:val="24"/>
          <w:lang w:eastAsia="ru-RU"/>
        </w:rPr>
      </w:pPr>
      <w:r w:rsidRPr="00BF0FFC">
        <w:rPr>
          <w:rFonts w:ascii="Times New Roman" w:eastAsia="Times New Roman" w:hAnsi="Times New Roman" w:cs="Times New Roman"/>
          <w:color w:val="000000"/>
          <w:spacing w:val="3"/>
          <w:sz w:val="24"/>
          <w:szCs w:val="24"/>
          <w:lang w:eastAsia="ru-RU"/>
        </w:rPr>
        <w:t>Не рекомендуется стимуляция овуляции кломифеном. Необходимо проинформировать пациентку о том, что нет увеличения шансов беременности на фоне применения кломифена при невыясненной причине бесплодия.</w:t>
      </w:r>
    </w:p>
    <w:p w:rsidR="00AE7B34" w:rsidRPr="00BF0FFC" w:rsidRDefault="00AE7B34" w:rsidP="0031317D">
      <w:pPr>
        <w:widowControl w:val="0"/>
        <w:numPr>
          <w:ilvl w:val="0"/>
          <w:numId w:val="1"/>
        </w:numPr>
        <w:tabs>
          <w:tab w:val="left" w:pos="490"/>
        </w:tabs>
        <w:spacing w:after="41" w:line="360" w:lineRule="auto"/>
        <w:jc w:val="both"/>
        <w:rPr>
          <w:rFonts w:ascii="Times New Roman" w:eastAsia="Times New Roman" w:hAnsi="Times New Roman" w:cs="Times New Roman"/>
          <w:color w:val="000000"/>
          <w:spacing w:val="3"/>
          <w:sz w:val="24"/>
          <w:szCs w:val="24"/>
          <w:lang w:eastAsia="ru-RU"/>
        </w:rPr>
      </w:pPr>
      <w:r w:rsidRPr="00BF0FFC">
        <w:rPr>
          <w:rFonts w:ascii="Times New Roman" w:eastAsia="Times New Roman" w:hAnsi="Times New Roman" w:cs="Times New Roman"/>
          <w:color w:val="000000"/>
          <w:spacing w:val="3"/>
          <w:sz w:val="24"/>
          <w:szCs w:val="24"/>
          <w:lang w:eastAsia="ru-RU"/>
        </w:rPr>
        <w:t>Не рекомендуется предлагать этим парам протоколы овариальной стимуляции [74].</w:t>
      </w:r>
    </w:p>
    <w:p w:rsidR="00AE7B34" w:rsidRPr="007D1E87" w:rsidRDefault="00AE7B34" w:rsidP="0031317D">
      <w:pPr>
        <w:widowControl w:val="0"/>
        <w:numPr>
          <w:ilvl w:val="0"/>
          <w:numId w:val="1"/>
        </w:numPr>
        <w:tabs>
          <w:tab w:val="left" w:pos="490"/>
        </w:tabs>
        <w:spacing w:after="0" w:line="360" w:lineRule="auto"/>
        <w:ind w:left="567" w:right="20" w:hanging="567"/>
        <w:rPr>
          <w:rFonts w:ascii="Times New Roman" w:eastAsia="Times New Roman" w:hAnsi="Times New Roman" w:cs="Times New Roman"/>
          <w:color w:val="000000"/>
          <w:spacing w:val="3"/>
          <w:sz w:val="24"/>
          <w:szCs w:val="24"/>
          <w:lang w:eastAsia="ru-RU"/>
        </w:rPr>
      </w:pPr>
      <w:r w:rsidRPr="00BF0FFC">
        <w:rPr>
          <w:rFonts w:ascii="Times New Roman" w:eastAsia="Times New Roman" w:hAnsi="Times New Roman" w:cs="Times New Roman"/>
          <w:color w:val="000000"/>
          <w:spacing w:val="3"/>
          <w:sz w:val="24"/>
          <w:szCs w:val="24"/>
          <w:lang w:eastAsia="ru-RU"/>
        </w:rPr>
        <w:t>Хирургическое лечение оправдано в качестве 2-й линии при безуспешных попытках лечения с применением ВРТ или по показаниям, возникающим в процессе лечения [75].</w:t>
      </w:r>
      <w:r w:rsidR="007D1E87">
        <w:rPr>
          <w:rFonts w:ascii="Times New Roman" w:eastAsia="Times New Roman" w:hAnsi="Times New Roman" w:cs="Times New Roman"/>
          <w:color w:val="000000"/>
          <w:spacing w:val="3"/>
          <w:sz w:val="24"/>
          <w:szCs w:val="24"/>
          <w:lang w:eastAsia="ru-RU"/>
        </w:rPr>
        <w:t xml:space="preserve">  </w:t>
      </w:r>
      <w:r w:rsidRPr="007D1E87">
        <w:rPr>
          <w:rFonts w:ascii="Times New Roman" w:eastAsia="Times New Roman" w:hAnsi="Times New Roman" w:cs="Times New Roman"/>
          <w:color w:val="000000"/>
          <w:spacing w:val="3"/>
          <w:sz w:val="24"/>
          <w:szCs w:val="24"/>
          <w:u w:val="single"/>
          <w:lang w:eastAsia="ru-RU"/>
        </w:rPr>
        <w:t>Уровень доказательности 1А.</w:t>
      </w:r>
    </w:p>
    <w:p w:rsidR="00AE7B34" w:rsidRPr="00AE7B34" w:rsidRDefault="00AE7B34" w:rsidP="0031317D">
      <w:pPr>
        <w:widowControl w:val="0"/>
        <w:numPr>
          <w:ilvl w:val="0"/>
          <w:numId w:val="1"/>
        </w:numPr>
        <w:tabs>
          <w:tab w:val="left" w:pos="490"/>
        </w:tabs>
        <w:spacing w:after="0" w:line="360" w:lineRule="auto"/>
        <w:ind w:left="426" w:right="20" w:hanging="426"/>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Pr="00AE7B34">
        <w:rPr>
          <w:rFonts w:ascii="Times New Roman" w:eastAsia="Times New Roman" w:hAnsi="Times New Roman" w:cs="Times New Roman"/>
          <w:color w:val="000000"/>
          <w:spacing w:val="3"/>
          <w:sz w:val="24"/>
          <w:szCs w:val="24"/>
          <w:lang w:eastAsia="ru-RU"/>
        </w:rPr>
        <w:t>Данные об эффективности внутриматочной инсеминации (ВМИ) при данном виде бесплодия противоречивы [76].</w:t>
      </w:r>
    </w:p>
    <w:p w:rsidR="00AE7B34" w:rsidRPr="00AE7B34" w:rsidRDefault="00AE7B34" w:rsidP="00AE7B34">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AE7B34">
        <w:rPr>
          <w:rFonts w:ascii="Times New Roman" w:eastAsia="Times New Roman" w:hAnsi="Times New Roman" w:cs="Times New Roman"/>
          <w:i/>
          <w:iCs/>
          <w:color w:val="000000"/>
          <w:spacing w:val="-2"/>
          <w:sz w:val="24"/>
          <w:szCs w:val="24"/>
          <w:u w:val="single"/>
          <w:lang w:eastAsia="ru-RU"/>
        </w:rPr>
        <w:t>Комментарий:</w:t>
      </w:r>
    </w:p>
    <w:p w:rsidR="0007234D" w:rsidRPr="0031317D" w:rsidRDefault="00AE7B34" w:rsidP="0031317D">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AE7B34">
        <w:rPr>
          <w:rFonts w:ascii="Times New Roman" w:eastAsia="Times New Roman" w:hAnsi="Times New Roman" w:cs="Times New Roman"/>
          <w:i/>
          <w:iCs/>
          <w:color w:val="000000"/>
          <w:spacing w:val="-2"/>
          <w:sz w:val="24"/>
          <w:szCs w:val="24"/>
          <w:lang w:eastAsia="ru-RU"/>
        </w:rPr>
        <w:t>ВМИ (как альтернатива вагинальному половому акту) в естественном менструальном цикле может быть рекомендована парам, которые не используют половые акты в связи с инвалидностью или психосексуальными проблемами.</w:t>
      </w:r>
    </w:p>
    <w:p w:rsidR="0007234D" w:rsidRPr="00174C2A" w:rsidRDefault="0007234D" w:rsidP="0007234D">
      <w:pPr>
        <w:widowControl w:val="0"/>
        <w:numPr>
          <w:ilvl w:val="0"/>
          <w:numId w:val="3"/>
        </w:numPr>
        <w:tabs>
          <w:tab w:val="left" w:pos="526"/>
        </w:tabs>
        <w:spacing w:after="21" w:line="260" w:lineRule="exact"/>
        <w:jc w:val="both"/>
        <w:outlineLvl w:val="1"/>
        <w:rPr>
          <w:rFonts w:ascii="Times New Roman" w:eastAsia="Times New Roman" w:hAnsi="Times New Roman" w:cs="Times New Roman"/>
          <w:b/>
          <w:bCs/>
          <w:color w:val="000000"/>
          <w:spacing w:val="-5"/>
          <w:sz w:val="28"/>
          <w:szCs w:val="28"/>
          <w:lang w:eastAsia="ru-RU"/>
        </w:rPr>
      </w:pPr>
      <w:bookmarkStart w:id="39" w:name="bookmark42"/>
      <w:bookmarkStart w:id="40" w:name="bookmark43"/>
      <w:r w:rsidRPr="00174C2A">
        <w:rPr>
          <w:rFonts w:ascii="Times New Roman" w:eastAsia="Times New Roman" w:hAnsi="Times New Roman" w:cs="Times New Roman"/>
          <w:b/>
          <w:bCs/>
          <w:color w:val="000000"/>
          <w:spacing w:val="-5"/>
          <w:sz w:val="28"/>
          <w:szCs w:val="28"/>
          <w:lang w:eastAsia="ru-RU"/>
        </w:rPr>
        <w:t>Вспомогательные репродуктивные технологии (ВРТ)</w:t>
      </w:r>
      <w:bookmarkEnd w:id="39"/>
      <w:bookmarkEnd w:id="40"/>
    </w:p>
    <w:p w:rsidR="0007234D" w:rsidRPr="0007234D" w:rsidRDefault="0007234D" w:rsidP="00174C2A">
      <w:pPr>
        <w:pStyle w:val="20"/>
        <w:shd w:val="clear" w:color="auto" w:fill="auto"/>
        <w:tabs>
          <w:tab w:val="left" w:pos="526"/>
        </w:tabs>
        <w:spacing w:after="21" w:line="260" w:lineRule="exact"/>
        <w:ind w:firstLine="0"/>
        <w:rPr>
          <w:sz w:val="28"/>
          <w:szCs w:val="28"/>
        </w:rPr>
      </w:pPr>
    </w:p>
    <w:p w:rsidR="0007234D" w:rsidRPr="0007234D" w:rsidRDefault="0007234D" w:rsidP="0007234D">
      <w:pPr>
        <w:widowControl w:val="0"/>
        <w:spacing w:after="0" w:line="413" w:lineRule="exact"/>
        <w:ind w:firstLine="560"/>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b/>
          <w:color w:val="000000"/>
          <w:spacing w:val="3"/>
          <w:sz w:val="24"/>
          <w:szCs w:val="24"/>
          <w:lang w:eastAsia="ru-RU"/>
        </w:rPr>
        <w:t>К вспомогательным репродуктивным технологиям относятся следующие программы и методы</w:t>
      </w:r>
      <w:r w:rsidRPr="0007234D">
        <w:rPr>
          <w:rFonts w:ascii="Times New Roman" w:eastAsia="Times New Roman" w:hAnsi="Times New Roman" w:cs="Times New Roman"/>
          <w:color w:val="000000"/>
          <w:spacing w:val="3"/>
          <w:sz w:val="24"/>
          <w:szCs w:val="24"/>
          <w:lang w:eastAsia="ru-RU"/>
        </w:rPr>
        <w:t>:</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экстракорпоральное оплодотворение (ЭКО);</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инъекция сперматозоида в цитоплазму ооцита (ИКСИ);</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рассечение оболочки эмбриона (вспомогательный хетчинг);</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донорство спермы;</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донорство ооцитов;</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донорство эмбрионов;</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суррогатное материнство;</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криоконсервация гамет, эмбрионов;</w:t>
      </w:r>
    </w:p>
    <w:p w:rsidR="0007234D" w:rsidRPr="0007234D" w:rsidRDefault="0007234D" w:rsidP="0007234D">
      <w:pPr>
        <w:widowControl w:val="0"/>
        <w:numPr>
          <w:ilvl w:val="0"/>
          <w:numId w:val="1"/>
        </w:numPr>
        <w:tabs>
          <w:tab w:val="left" w:pos="526"/>
        </w:tabs>
        <w:spacing w:after="0" w:line="427"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преимплантационное генетическое тестирование (ПГТ);</w:t>
      </w:r>
    </w:p>
    <w:p w:rsidR="0007234D" w:rsidRPr="0007234D" w:rsidRDefault="0007234D" w:rsidP="0007234D">
      <w:pPr>
        <w:widowControl w:val="0"/>
        <w:numPr>
          <w:ilvl w:val="0"/>
          <w:numId w:val="1"/>
        </w:numPr>
        <w:tabs>
          <w:tab w:val="left" w:pos="526"/>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операции по получению сперматозоидов для ИКСИ.</w:t>
      </w:r>
    </w:p>
    <w:p w:rsidR="0007234D" w:rsidRPr="0007234D" w:rsidRDefault="0007234D" w:rsidP="0007234D">
      <w:pPr>
        <w:widowControl w:val="0"/>
        <w:spacing w:after="0" w:line="418" w:lineRule="exact"/>
        <w:ind w:firstLine="560"/>
        <w:rPr>
          <w:rFonts w:ascii="Times New Roman" w:eastAsia="Times New Roman" w:hAnsi="Times New Roman" w:cs="Times New Roman"/>
          <w:b/>
          <w:color w:val="000000"/>
          <w:spacing w:val="3"/>
          <w:sz w:val="24"/>
          <w:szCs w:val="24"/>
          <w:lang w:eastAsia="ru-RU"/>
        </w:rPr>
      </w:pPr>
      <w:r w:rsidRPr="0007234D">
        <w:rPr>
          <w:rFonts w:ascii="Times New Roman" w:eastAsia="Times New Roman" w:hAnsi="Times New Roman" w:cs="Times New Roman"/>
          <w:b/>
          <w:color w:val="000000"/>
          <w:spacing w:val="3"/>
          <w:sz w:val="24"/>
          <w:szCs w:val="24"/>
          <w:lang w:eastAsia="ru-RU"/>
        </w:rPr>
        <w:t>Клинические этапы проведения программ ЭКО и ИКСИ идентичны и включают:</w:t>
      </w:r>
    </w:p>
    <w:p w:rsidR="0007234D" w:rsidRPr="0007234D" w:rsidRDefault="0007234D" w:rsidP="0007234D">
      <w:pPr>
        <w:widowControl w:val="0"/>
        <w:numPr>
          <w:ilvl w:val="0"/>
          <w:numId w:val="1"/>
        </w:numPr>
        <w:tabs>
          <w:tab w:val="left" w:pos="526"/>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овариальную стимуляцию (стимуляцию яичников);</w:t>
      </w:r>
    </w:p>
    <w:p w:rsidR="0007234D" w:rsidRPr="0007234D" w:rsidRDefault="0007234D" w:rsidP="0007234D">
      <w:pPr>
        <w:widowControl w:val="0"/>
        <w:numPr>
          <w:ilvl w:val="0"/>
          <w:numId w:val="1"/>
        </w:numPr>
        <w:tabs>
          <w:tab w:val="left" w:pos="526"/>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пункцию фолликулов яичников и аспирацию ооцитов;</w:t>
      </w:r>
    </w:p>
    <w:p w:rsidR="0007234D" w:rsidRPr="0007234D" w:rsidRDefault="0007234D" w:rsidP="0007234D">
      <w:pPr>
        <w:widowControl w:val="0"/>
        <w:numPr>
          <w:ilvl w:val="0"/>
          <w:numId w:val="1"/>
        </w:numPr>
        <w:tabs>
          <w:tab w:val="left" w:pos="526"/>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перенос эмбриона/ов в полость матки (данный этап не производится при сегментации цикла);</w:t>
      </w:r>
    </w:p>
    <w:p w:rsidR="0007234D" w:rsidRPr="0007234D" w:rsidRDefault="0007234D" w:rsidP="0007234D">
      <w:pPr>
        <w:widowControl w:val="0"/>
        <w:numPr>
          <w:ilvl w:val="0"/>
          <w:numId w:val="1"/>
        </w:numPr>
        <w:tabs>
          <w:tab w:val="left" w:pos="526"/>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поддержку лютеиновой фазы;</w:t>
      </w:r>
    </w:p>
    <w:p w:rsidR="0007234D" w:rsidRPr="0007234D" w:rsidRDefault="0007234D" w:rsidP="0007234D">
      <w:pPr>
        <w:widowControl w:val="0"/>
        <w:numPr>
          <w:ilvl w:val="0"/>
          <w:numId w:val="1"/>
        </w:numPr>
        <w:tabs>
          <w:tab w:val="left" w:pos="526"/>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диагностику беременности.</w:t>
      </w:r>
    </w:p>
    <w:p w:rsidR="0007234D" w:rsidRPr="0007234D" w:rsidRDefault="0007234D" w:rsidP="0007234D">
      <w:pPr>
        <w:widowControl w:val="0"/>
        <w:spacing w:after="0" w:line="418" w:lineRule="exact"/>
        <w:ind w:firstLine="560"/>
        <w:rPr>
          <w:rFonts w:ascii="Times New Roman" w:eastAsia="Times New Roman" w:hAnsi="Times New Roman" w:cs="Times New Roman"/>
          <w:b/>
          <w:color w:val="000000"/>
          <w:spacing w:val="3"/>
          <w:sz w:val="24"/>
          <w:szCs w:val="24"/>
          <w:lang w:eastAsia="ru-RU"/>
        </w:rPr>
      </w:pPr>
      <w:r w:rsidRPr="0007234D">
        <w:rPr>
          <w:rFonts w:ascii="Times New Roman" w:eastAsia="Times New Roman" w:hAnsi="Times New Roman" w:cs="Times New Roman"/>
          <w:b/>
          <w:color w:val="000000"/>
          <w:spacing w:val="3"/>
          <w:sz w:val="24"/>
          <w:szCs w:val="24"/>
          <w:lang w:eastAsia="ru-RU"/>
        </w:rPr>
        <w:t>Показатели эффективности программ ВРТ:</w:t>
      </w:r>
    </w:p>
    <w:p w:rsidR="0007234D" w:rsidRPr="00174C2A" w:rsidRDefault="00174C2A" w:rsidP="00221A17">
      <w:pPr>
        <w:pStyle w:val="a3"/>
        <w:widowControl w:val="0"/>
        <w:numPr>
          <w:ilvl w:val="0"/>
          <w:numId w:val="29"/>
        </w:numPr>
        <w:spacing w:after="0" w:line="418" w:lineRule="exact"/>
        <w:ind w:left="426" w:hanging="426"/>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lastRenderedPageBreak/>
        <w:t xml:space="preserve"> </w:t>
      </w:r>
      <w:r w:rsidR="0007234D" w:rsidRPr="00174C2A">
        <w:rPr>
          <w:rFonts w:ascii="Times New Roman" w:eastAsia="Times New Roman" w:hAnsi="Times New Roman" w:cs="Times New Roman"/>
          <w:color w:val="000000"/>
          <w:spacing w:val="3"/>
          <w:sz w:val="24"/>
          <w:szCs w:val="24"/>
          <w:lang w:eastAsia="ru-RU"/>
        </w:rPr>
        <w:t>биохимическая беременность (беременность, диагностированная только путем</w:t>
      </w:r>
      <w:r>
        <w:rPr>
          <w:rFonts w:ascii="Times New Roman" w:eastAsia="Times New Roman" w:hAnsi="Times New Roman" w:cs="Times New Roman"/>
          <w:color w:val="000000"/>
          <w:spacing w:val="3"/>
          <w:sz w:val="24"/>
          <w:szCs w:val="24"/>
          <w:lang w:eastAsia="ru-RU"/>
        </w:rPr>
        <w:t xml:space="preserve">   </w:t>
      </w:r>
      <w:r w:rsidR="0007234D" w:rsidRPr="00174C2A">
        <w:rPr>
          <w:rFonts w:ascii="Times New Roman" w:eastAsia="Times New Roman" w:hAnsi="Times New Roman" w:cs="Times New Roman"/>
          <w:color w:val="000000"/>
          <w:spacing w:val="3"/>
          <w:sz w:val="24"/>
          <w:szCs w:val="24"/>
          <w:lang w:eastAsia="ru-RU"/>
        </w:rPr>
        <w:t>определения Р-ХГЧ в сыворотке крови или в моче);</w:t>
      </w:r>
    </w:p>
    <w:p w:rsidR="0007234D" w:rsidRPr="0007234D" w:rsidRDefault="0007234D" w:rsidP="0007234D">
      <w:pPr>
        <w:widowControl w:val="0"/>
        <w:numPr>
          <w:ilvl w:val="0"/>
          <w:numId w:val="1"/>
        </w:numPr>
        <w:tabs>
          <w:tab w:val="left" w:pos="526"/>
        </w:tabs>
        <w:spacing w:after="0" w:line="418" w:lineRule="exact"/>
        <w:ind w:left="567" w:hanging="567"/>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клиническая беременность (беременность, диагностированная путем визуализации при УЗИ одного или более плодных яиц, или наличия достоверных клинических признаков беременности; кроме маточной беременности, включает клинически подтвержденную эктопическую беременность);</w:t>
      </w:r>
    </w:p>
    <w:p w:rsidR="0007234D" w:rsidRPr="0007234D" w:rsidRDefault="0007234D" w:rsidP="0007234D">
      <w:pPr>
        <w:widowControl w:val="0"/>
        <w:numPr>
          <w:ilvl w:val="0"/>
          <w:numId w:val="1"/>
        </w:numPr>
        <w:tabs>
          <w:tab w:val="left" w:pos="526"/>
        </w:tabs>
        <w:spacing w:after="0" w:line="413" w:lineRule="exact"/>
        <w:ind w:left="567" w:hanging="567"/>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клиническая беременность с сердечной деятельностью плода (беременность, диагностированная на основании регистрации сердечной деятельности хотя бы одного плода с помощью УЗИ);</w:t>
      </w:r>
    </w:p>
    <w:p w:rsidR="0007234D" w:rsidRPr="0007234D" w:rsidRDefault="0007234D" w:rsidP="0007234D">
      <w:pPr>
        <w:widowControl w:val="0"/>
        <w:numPr>
          <w:ilvl w:val="0"/>
          <w:numId w:val="1"/>
        </w:numPr>
        <w:tabs>
          <w:tab w:val="left" w:pos="526"/>
        </w:tabs>
        <w:spacing w:after="0" w:line="413" w:lineRule="exact"/>
        <w:ind w:left="567" w:hanging="567"/>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 xml:space="preserve">частота имплантации (отношение числа визуализированных плодных яиц к числу </w:t>
      </w:r>
      <w:r>
        <w:rPr>
          <w:rFonts w:ascii="Times New Roman" w:eastAsia="Times New Roman" w:hAnsi="Times New Roman" w:cs="Times New Roman"/>
          <w:color w:val="000000"/>
          <w:spacing w:val="3"/>
          <w:sz w:val="24"/>
          <w:szCs w:val="24"/>
          <w:lang w:eastAsia="ru-RU"/>
        </w:rPr>
        <w:t xml:space="preserve"> </w:t>
      </w:r>
      <w:r w:rsidRPr="0007234D">
        <w:rPr>
          <w:rFonts w:ascii="Times New Roman" w:eastAsia="Times New Roman" w:hAnsi="Times New Roman" w:cs="Times New Roman"/>
          <w:color w:val="000000"/>
          <w:spacing w:val="3"/>
          <w:sz w:val="24"/>
          <w:szCs w:val="24"/>
          <w:lang w:eastAsia="ru-RU"/>
        </w:rPr>
        <w:t>перенесенных эмбрионов</w:t>
      </w:r>
      <w:proofErr w:type="gramStart"/>
      <w:r w:rsidRPr="0007234D">
        <w:rPr>
          <w:rFonts w:ascii="Times New Roman" w:eastAsia="Times New Roman" w:hAnsi="Times New Roman" w:cs="Times New Roman"/>
          <w:color w:val="000000"/>
          <w:spacing w:val="3"/>
          <w:sz w:val="24"/>
          <w:szCs w:val="24"/>
          <w:lang w:eastAsia="ru-RU"/>
        </w:rPr>
        <w:t>, %);</w:t>
      </w:r>
      <w:proofErr w:type="gramEnd"/>
    </w:p>
    <w:p w:rsidR="0007234D" w:rsidRPr="00174C2A" w:rsidRDefault="0007234D" w:rsidP="00174C2A">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частота наступления клинической беременности (количество клинических беременностей на 100 начатых циклов/циклов с аспирацией/переносов эмбрионов);</w:t>
      </w:r>
    </w:p>
    <w:p w:rsidR="0007234D" w:rsidRPr="0007234D" w:rsidRDefault="0007234D" w:rsidP="0007234D">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частота родов (число родов на 100 начатых циклов/циклов с аспирацией/переносов эмбрионов);</w:t>
      </w:r>
    </w:p>
    <w:p w:rsidR="0007234D" w:rsidRPr="0007234D" w:rsidRDefault="0007234D" w:rsidP="0007234D">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частота родов живым ребенком (количество родов, которые закончились рождением хотя бы одного живого ребенка в расчете на 100 начатых циклов/циклов с аспирацией/переносов эмбрионов);</w:t>
      </w:r>
    </w:p>
    <w:p w:rsidR="0007234D" w:rsidRPr="0007234D" w:rsidRDefault="0007234D" w:rsidP="0007234D">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кумулятивная частота родов (на начатый цикл/пункцию) с рождением минимум одного живого ребенка (количество родов, рассчитанное на 100 начатых циклов с овариальной стимуляцией в программах ВРТ (на цикл) или с пункцией (на пункцию), в которых перенесены свежие и/или размороженные эмбрионы (до тех пор, пока не произойдут одни роды с рождением живого ребенка, или до тех пор, пока не будут использованы все эмбрионы, независимо от того, что произойдет первым; роды одним плодом, двойней или другие роды большим количеством плодов регистрируют как одни роды.).</w:t>
      </w:r>
    </w:p>
    <w:p w:rsidR="0007234D" w:rsidRDefault="0007234D" w:rsidP="0007234D">
      <w:pPr>
        <w:pStyle w:val="4"/>
        <w:shd w:val="clear" w:color="auto" w:fill="auto"/>
        <w:spacing w:before="0" w:line="418" w:lineRule="exact"/>
        <w:ind w:left="580" w:firstLine="0"/>
        <w:jc w:val="left"/>
        <w:rPr>
          <w:b/>
          <w:sz w:val="24"/>
          <w:szCs w:val="24"/>
        </w:rPr>
      </w:pPr>
    </w:p>
    <w:p w:rsidR="0007234D" w:rsidRPr="0007234D" w:rsidRDefault="0007234D" w:rsidP="0007234D">
      <w:pPr>
        <w:pStyle w:val="4"/>
        <w:shd w:val="clear" w:color="auto" w:fill="auto"/>
        <w:spacing w:before="0" w:line="418" w:lineRule="exact"/>
        <w:ind w:left="580" w:firstLine="0"/>
        <w:jc w:val="left"/>
        <w:rPr>
          <w:b/>
          <w:sz w:val="24"/>
          <w:szCs w:val="24"/>
        </w:rPr>
      </w:pPr>
      <w:r w:rsidRPr="0007234D">
        <w:rPr>
          <w:b/>
          <w:sz w:val="24"/>
          <w:szCs w:val="24"/>
        </w:rPr>
        <w:t>Факторы, влияющие на эффективность программ ВРТ</w:t>
      </w:r>
    </w:p>
    <w:p w:rsidR="0007234D" w:rsidRPr="0007234D" w:rsidRDefault="0007234D" w:rsidP="0007234D">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Возраст женщины. Эффективность программ ВРТ значительно снижается с увеличением возраста пациентки и после 40 лет не превышает 10%, после 43-летнего возраста приближается к нулевой отметке.</w:t>
      </w:r>
    </w:p>
    <w:p w:rsidR="0007234D" w:rsidRPr="0007234D" w:rsidRDefault="0007234D" w:rsidP="0007234D">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Количество протоколов ЭКО в анамнезе. Вероятность родов в результате лечения бесплодия методами ВРТ снижается с увеличением числа неудачных циклов.</w:t>
      </w:r>
    </w:p>
    <w:p w:rsidR="0007234D" w:rsidRPr="0007234D" w:rsidRDefault="0007234D" w:rsidP="0007234D">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Паритет. Эффективность программ ВРТ выше, если у пациентки были роды в анамнезе.</w:t>
      </w:r>
    </w:p>
    <w:p w:rsidR="0007234D" w:rsidRPr="0007234D" w:rsidRDefault="0007234D" w:rsidP="0007234D">
      <w:pPr>
        <w:pStyle w:val="4"/>
        <w:numPr>
          <w:ilvl w:val="0"/>
          <w:numId w:val="1"/>
        </w:numPr>
        <w:shd w:val="clear" w:color="auto" w:fill="auto"/>
        <w:tabs>
          <w:tab w:val="left" w:pos="536"/>
        </w:tabs>
        <w:spacing w:before="0" w:line="418" w:lineRule="exact"/>
        <w:ind w:left="580" w:right="20" w:hanging="560"/>
        <w:rPr>
          <w:sz w:val="24"/>
          <w:szCs w:val="24"/>
        </w:rPr>
      </w:pPr>
      <w:r w:rsidRPr="0007234D">
        <w:rPr>
          <w:sz w:val="24"/>
          <w:szCs w:val="24"/>
        </w:rPr>
        <w:t xml:space="preserve">Индекс массы тела. Перед применением ВРТ оптимальный ИМТ женщины </w:t>
      </w:r>
      <w:r w:rsidRPr="0007234D">
        <w:rPr>
          <w:sz w:val="24"/>
          <w:szCs w:val="24"/>
        </w:rPr>
        <w:lastRenderedPageBreak/>
        <w:t>составляет 19-30 кг/м</w:t>
      </w:r>
      <w:r w:rsidRPr="0007234D">
        <w:rPr>
          <w:sz w:val="24"/>
          <w:szCs w:val="24"/>
          <w:vertAlign w:val="superscript"/>
        </w:rPr>
        <w:t>2</w:t>
      </w:r>
      <w:r w:rsidRPr="0007234D">
        <w:rPr>
          <w:sz w:val="24"/>
          <w:szCs w:val="24"/>
        </w:rPr>
        <w:t>. Если ИМТ выходит за указанные пределы, вероятность успешного лечения с применением ВРТ будет снижена.</w:t>
      </w:r>
    </w:p>
    <w:p w:rsidR="0007234D" w:rsidRPr="0007234D" w:rsidRDefault="0007234D" w:rsidP="0007234D">
      <w:pPr>
        <w:pStyle w:val="4"/>
        <w:numPr>
          <w:ilvl w:val="0"/>
          <w:numId w:val="1"/>
        </w:numPr>
        <w:shd w:val="clear" w:color="auto" w:fill="auto"/>
        <w:tabs>
          <w:tab w:val="left" w:pos="536"/>
        </w:tabs>
        <w:spacing w:before="0" w:line="413" w:lineRule="exact"/>
        <w:ind w:left="580" w:right="20" w:hanging="560"/>
        <w:jc w:val="left"/>
        <w:rPr>
          <w:sz w:val="24"/>
          <w:szCs w:val="24"/>
        </w:rPr>
      </w:pPr>
      <w:r w:rsidRPr="0007234D">
        <w:rPr>
          <w:sz w:val="24"/>
          <w:szCs w:val="24"/>
        </w:rPr>
        <w:t xml:space="preserve">Образ жизни. Курение одного из партнеров, избыточное употребление кофеина являются факторами неблагоприятного прогноза эффективности программ ВРТ. </w:t>
      </w:r>
    </w:p>
    <w:p w:rsidR="0007234D" w:rsidRPr="0007234D" w:rsidRDefault="0007234D" w:rsidP="0007234D">
      <w:pPr>
        <w:pStyle w:val="4"/>
        <w:shd w:val="clear" w:color="auto" w:fill="auto"/>
        <w:tabs>
          <w:tab w:val="left" w:pos="536"/>
        </w:tabs>
        <w:spacing w:before="0" w:line="413" w:lineRule="exact"/>
        <w:ind w:left="580" w:right="20" w:firstLine="0"/>
        <w:jc w:val="left"/>
        <w:rPr>
          <w:sz w:val="24"/>
          <w:szCs w:val="24"/>
          <w:u w:val="single"/>
        </w:rPr>
      </w:pPr>
      <w:r w:rsidRPr="00FF7321">
        <w:rPr>
          <w:rStyle w:val="0pt"/>
          <w:sz w:val="24"/>
          <w:szCs w:val="24"/>
          <w:u w:val="single"/>
          <w:lang w:val="ru-RU"/>
        </w:rPr>
        <w:t>Комментарий:</w:t>
      </w:r>
    </w:p>
    <w:p w:rsidR="0007234D" w:rsidRPr="0007234D" w:rsidRDefault="0007234D" w:rsidP="0031317D">
      <w:pPr>
        <w:spacing w:after="0" w:line="360" w:lineRule="auto"/>
        <w:ind w:left="580"/>
        <w:rPr>
          <w:rFonts w:ascii="Times New Roman" w:hAnsi="Times New Roman" w:cs="Times New Roman"/>
          <w:i/>
          <w:sz w:val="24"/>
          <w:szCs w:val="24"/>
        </w:rPr>
      </w:pPr>
      <w:r w:rsidRPr="0007234D">
        <w:rPr>
          <w:rFonts w:ascii="Times New Roman" w:hAnsi="Times New Roman" w:cs="Times New Roman"/>
          <w:i/>
          <w:sz w:val="24"/>
          <w:szCs w:val="24"/>
        </w:rPr>
        <w:t>женщинам старше 35 лет, независимо от длительности бесплодия и его причины,</w:t>
      </w:r>
    </w:p>
    <w:p w:rsidR="0007234D" w:rsidRPr="0007234D" w:rsidRDefault="0007234D" w:rsidP="0031317D">
      <w:pPr>
        <w:spacing w:after="0" w:line="360" w:lineRule="auto"/>
        <w:ind w:left="580" w:hanging="560"/>
        <w:rPr>
          <w:rFonts w:ascii="Times New Roman" w:hAnsi="Times New Roman" w:cs="Times New Roman"/>
          <w:i/>
          <w:sz w:val="24"/>
          <w:szCs w:val="24"/>
        </w:rPr>
      </w:pPr>
      <w:r w:rsidRPr="0007234D">
        <w:rPr>
          <w:rFonts w:ascii="Times New Roman" w:hAnsi="Times New Roman" w:cs="Times New Roman"/>
          <w:i/>
          <w:sz w:val="24"/>
          <w:szCs w:val="24"/>
        </w:rPr>
        <w:t>целесообразно предлагать программы ВРТ, как наиболее эффективный метод</w:t>
      </w:r>
    </w:p>
    <w:p w:rsidR="0007234D" w:rsidRDefault="0007234D" w:rsidP="0031317D">
      <w:pPr>
        <w:spacing w:after="0" w:line="360" w:lineRule="auto"/>
        <w:ind w:left="580" w:hanging="560"/>
        <w:rPr>
          <w:rFonts w:ascii="Times New Roman" w:hAnsi="Times New Roman" w:cs="Times New Roman"/>
          <w:i/>
          <w:sz w:val="24"/>
          <w:szCs w:val="24"/>
        </w:rPr>
      </w:pPr>
      <w:r w:rsidRPr="0007234D">
        <w:rPr>
          <w:rFonts w:ascii="Times New Roman" w:hAnsi="Times New Roman" w:cs="Times New Roman"/>
          <w:i/>
          <w:sz w:val="24"/>
          <w:szCs w:val="24"/>
        </w:rPr>
        <w:t>достижения беременности.</w:t>
      </w:r>
    </w:p>
    <w:p w:rsidR="0031317D" w:rsidRDefault="0031317D" w:rsidP="0031317D">
      <w:pPr>
        <w:spacing w:after="0" w:line="360" w:lineRule="auto"/>
        <w:ind w:left="580" w:hanging="560"/>
        <w:rPr>
          <w:rFonts w:ascii="Times New Roman" w:hAnsi="Times New Roman" w:cs="Times New Roman"/>
          <w:i/>
          <w:sz w:val="24"/>
          <w:szCs w:val="24"/>
        </w:rPr>
      </w:pPr>
    </w:p>
    <w:p w:rsidR="0031317D" w:rsidRDefault="0031317D" w:rsidP="007D1E87">
      <w:pPr>
        <w:spacing w:after="0" w:line="276" w:lineRule="auto"/>
        <w:ind w:left="580" w:hanging="560"/>
        <w:rPr>
          <w:rFonts w:ascii="Times New Roman" w:hAnsi="Times New Roman" w:cs="Times New Roman"/>
          <w:i/>
          <w:sz w:val="24"/>
          <w:szCs w:val="24"/>
        </w:rPr>
      </w:pPr>
    </w:p>
    <w:p w:rsidR="0031317D" w:rsidRDefault="0031317D" w:rsidP="007D1E87">
      <w:pPr>
        <w:spacing w:after="0" w:line="276" w:lineRule="auto"/>
        <w:ind w:left="580" w:hanging="560"/>
        <w:rPr>
          <w:rFonts w:ascii="Times New Roman" w:hAnsi="Times New Roman" w:cs="Times New Roman"/>
          <w:i/>
          <w:sz w:val="24"/>
          <w:szCs w:val="24"/>
        </w:rPr>
      </w:pPr>
    </w:p>
    <w:p w:rsidR="0031317D" w:rsidRPr="0007234D" w:rsidRDefault="0031317D" w:rsidP="007D1E87">
      <w:pPr>
        <w:spacing w:after="0" w:line="276" w:lineRule="auto"/>
        <w:ind w:left="580" w:hanging="560"/>
        <w:rPr>
          <w:rFonts w:ascii="Times New Roman" w:hAnsi="Times New Roman" w:cs="Times New Roman"/>
          <w:i/>
          <w:sz w:val="24"/>
          <w:szCs w:val="24"/>
        </w:rPr>
      </w:pPr>
    </w:p>
    <w:p w:rsidR="0007234D" w:rsidRDefault="0007234D"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7234D" w:rsidRPr="002E3B26" w:rsidRDefault="0007234D" w:rsidP="00221A17">
      <w:pPr>
        <w:widowControl w:val="0"/>
        <w:numPr>
          <w:ilvl w:val="0"/>
          <w:numId w:val="21"/>
        </w:numPr>
        <w:tabs>
          <w:tab w:val="left" w:pos="511"/>
        </w:tabs>
        <w:spacing w:after="0" w:line="418" w:lineRule="exact"/>
        <w:ind w:left="580" w:hanging="560"/>
        <w:jc w:val="both"/>
        <w:outlineLvl w:val="2"/>
        <w:rPr>
          <w:rFonts w:ascii="Times New Roman" w:eastAsia="Times New Roman" w:hAnsi="Times New Roman" w:cs="Times New Roman"/>
          <w:b/>
          <w:color w:val="000000"/>
          <w:spacing w:val="3"/>
          <w:sz w:val="26"/>
          <w:szCs w:val="26"/>
          <w:lang w:eastAsia="ru-RU"/>
        </w:rPr>
      </w:pPr>
      <w:bookmarkStart w:id="41" w:name="bookmark44"/>
      <w:bookmarkStart w:id="42" w:name="bookmark45"/>
      <w:r w:rsidRPr="002E3B26">
        <w:rPr>
          <w:rFonts w:ascii="Times New Roman" w:eastAsia="Times New Roman" w:hAnsi="Times New Roman" w:cs="Times New Roman"/>
          <w:b/>
          <w:color w:val="000000"/>
          <w:spacing w:val="3"/>
          <w:sz w:val="26"/>
          <w:szCs w:val="26"/>
          <w:lang w:eastAsia="ru-RU"/>
        </w:rPr>
        <w:t>Обследование при подготовке к программам ВРТ</w:t>
      </w:r>
      <w:bookmarkEnd w:id="41"/>
      <w:bookmarkEnd w:id="42"/>
    </w:p>
    <w:p w:rsidR="0031317D" w:rsidRPr="0007234D" w:rsidRDefault="0031317D" w:rsidP="0031317D">
      <w:pPr>
        <w:widowControl w:val="0"/>
        <w:tabs>
          <w:tab w:val="left" w:pos="511"/>
        </w:tabs>
        <w:spacing w:after="0" w:line="418" w:lineRule="exact"/>
        <w:ind w:left="580"/>
        <w:jc w:val="both"/>
        <w:outlineLvl w:val="2"/>
        <w:rPr>
          <w:rFonts w:ascii="Times New Roman" w:eastAsia="Times New Roman" w:hAnsi="Times New Roman" w:cs="Times New Roman"/>
          <w:b/>
          <w:color w:val="000000"/>
          <w:spacing w:val="3"/>
          <w:sz w:val="28"/>
          <w:szCs w:val="28"/>
          <w:lang w:eastAsia="ru-RU"/>
        </w:rPr>
      </w:pPr>
    </w:p>
    <w:p w:rsidR="0007234D" w:rsidRPr="0007234D" w:rsidRDefault="0007234D" w:rsidP="0007234D">
      <w:pPr>
        <w:widowControl w:val="0"/>
        <w:spacing w:after="0" w:line="418" w:lineRule="exact"/>
        <w:ind w:left="20" w:right="20" w:firstLine="560"/>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 xml:space="preserve">При подготовке к программам ВРТ должно быть проведено следующее обследование: </w:t>
      </w:r>
    </w:p>
    <w:p w:rsidR="0007234D" w:rsidRPr="0031317D" w:rsidRDefault="0007234D" w:rsidP="0007234D">
      <w:pPr>
        <w:widowControl w:val="0"/>
        <w:spacing w:after="0" w:line="418" w:lineRule="exact"/>
        <w:ind w:left="20" w:right="20" w:hanging="20"/>
        <w:jc w:val="both"/>
        <w:rPr>
          <w:rFonts w:ascii="Times New Roman" w:eastAsia="Times New Roman" w:hAnsi="Times New Roman" w:cs="Times New Roman"/>
          <w:b/>
          <w:color w:val="000000"/>
          <w:spacing w:val="3"/>
          <w:sz w:val="24"/>
          <w:szCs w:val="24"/>
          <w:lang w:eastAsia="ru-RU"/>
        </w:rPr>
      </w:pPr>
      <w:r w:rsidRPr="0031317D">
        <w:rPr>
          <w:rFonts w:ascii="Times New Roman" w:eastAsia="Times New Roman" w:hAnsi="Times New Roman" w:cs="Times New Roman"/>
          <w:b/>
          <w:color w:val="000000"/>
          <w:spacing w:val="3"/>
          <w:sz w:val="24"/>
          <w:szCs w:val="24"/>
          <w:lang w:eastAsia="ru-RU"/>
        </w:rPr>
        <w:t>Обоим супругам:</w:t>
      </w:r>
    </w:p>
    <w:p w:rsidR="0007234D" w:rsidRPr="0007234D" w:rsidRDefault="0007234D" w:rsidP="0007234D">
      <w:pPr>
        <w:widowControl w:val="0"/>
        <w:numPr>
          <w:ilvl w:val="0"/>
          <w:numId w:val="1"/>
        </w:numPr>
        <w:tabs>
          <w:tab w:val="left" w:pos="511"/>
        </w:tabs>
        <w:spacing w:after="0" w:line="418" w:lineRule="exact"/>
        <w:ind w:right="20"/>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 xml:space="preserve">определение иммуноглобулинов класса М и </w:t>
      </w:r>
      <w:r w:rsidRPr="0007234D">
        <w:rPr>
          <w:rFonts w:ascii="Times New Roman" w:eastAsia="Times New Roman" w:hAnsi="Times New Roman" w:cs="Times New Roman"/>
          <w:color w:val="000000"/>
          <w:spacing w:val="3"/>
          <w:sz w:val="24"/>
          <w:szCs w:val="24"/>
          <w:lang w:val="en-US" w:eastAsia="ru-RU"/>
        </w:rPr>
        <w:t>G</w:t>
      </w:r>
      <w:r w:rsidRPr="0007234D">
        <w:rPr>
          <w:rFonts w:ascii="Times New Roman" w:eastAsia="Times New Roman" w:hAnsi="Times New Roman" w:cs="Times New Roman"/>
          <w:color w:val="000000"/>
          <w:spacing w:val="3"/>
          <w:sz w:val="24"/>
          <w:szCs w:val="24"/>
          <w:lang w:eastAsia="ru-RU"/>
        </w:rPr>
        <w:t xml:space="preserve"> к вирус</w:t>
      </w:r>
      <w:r w:rsidR="00ED7B97">
        <w:rPr>
          <w:rFonts w:ascii="Times New Roman" w:eastAsia="Times New Roman" w:hAnsi="Times New Roman" w:cs="Times New Roman"/>
          <w:color w:val="000000"/>
          <w:spacing w:val="3"/>
          <w:sz w:val="24"/>
          <w:szCs w:val="24"/>
          <w:lang w:eastAsia="ru-RU"/>
        </w:rPr>
        <w:t xml:space="preserve">у иммунодефицита человека 1, 2 </w:t>
      </w:r>
      <w:r w:rsidRPr="0007234D">
        <w:rPr>
          <w:rFonts w:ascii="Times New Roman" w:eastAsia="Times New Roman" w:hAnsi="Times New Roman" w:cs="Times New Roman"/>
          <w:color w:val="000000"/>
          <w:spacing w:val="3"/>
          <w:sz w:val="24"/>
          <w:szCs w:val="24"/>
          <w:lang w:eastAsia="ru-RU"/>
        </w:rPr>
        <w:t xml:space="preserve"> (срок годности исследования - 3 месяца);</w:t>
      </w:r>
    </w:p>
    <w:p w:rsidR="0007234D" w:rsidRPr="0007234D" w:rsidRDefault="0007234D" w:rsidP="00076535">
      <w:pPr>
        <w:widowControl w:val="0"/>
        <w:numPr>
          <w:ilvl w:val="0"/>
          <w:numId w:val="1"/>
        </w:numPr>
        <w:tabs>
          <w:tab w:val="left" w:pos="511"/>
        </w:tabs>
        <w:spacing w:after="0" w:line="418" w:lineRule="exact"/>
        <w:ind w:left="567" w:right="20" w:hanging="567"/>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определение иммуноглобулинов гепатита В и С в крови (срок годности исследования - 3 месяца);</w:t>
      </w:r>
    </w:p>
    <w:p w:rsidR="0007234D" w:rsidRPr="0007234D" w:rsidRDefault="0007234D" w:rsidP="00076535">
      <w:pPr>
        <w:widowControl w:val="0"/>
        <w:numPr>
          <w:ilvl w:val="0"/>
          <w:numId w:val="1"/>
        </w:numPr>
        <w:tabs>
          <w:tab w:val="left" w:pos="511"/>
        </w:tabs>
        <w:spacing w:after="0" w:line="418" w:lineRule="exact"/>
        <w:ind w:left="567" w:right="20" w:hanging="567"/>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 xml:space="preserve">определение иммуноглобулинов класса М и </w:t>
      </w:r>
      <w:r w:rsidRPr="0007234D">
        <w:rPr>
          <w:rFonts w:ascii="Times New Roman" w:eastAsia="Times New Roman" w:hAnsi="Times New Roman" w:cs="Times New Roman"/>
          <w:color w:val="000000"/>
          <w:spacing w:val="3"/>
          <w:sz w:val="24"/>
          <w:szCs w:val="24"/>
          <w:lang w:val="en-US" w:eastAsia="ru-RU"/>
        </w:rPr>
        <w:t>G</w:t>
      </w:r>
      <w:r w:rsidRPr="0007234D">
        <w:rPr>
          <w:rFonts w:ascii="Times New Roman" w:eastAsia="Times New Roman" w:hAnsi="Times New Roman" w:cs="Times New Roman"/>
          <w:color w:val="000000"/>
          <w:spacing w:val="3"/>
          <w:sz w:val="24"/>
          <w:szCs w:val="24"/>
          <w:lang w:eastAsia="ru-RU"/>
        </w:rPr>
        <w:t xml:space="preserve"> к </w:t>
      </w:r>
      <w:r w:rsidRPr="0007234D">
        <w:rPr>
          <w:rFonts w:ascii="Times New Roman" w:eastAsia="Times New Roman" w:hAnsi="Times New Roman" w:cs="Times New Roman"/>
          <w:i/>
          <w:iCs/>
          <w:color w:val="000000"/>
          <w:spacing w:val="-2"/>
          <w:sz w:val="24"/>
          <w:szCs w:val="24"/>
          <w:lang w:val="en-US" w:eastAsia="ru-RU"/>
        </w:rPr>
        <w:t>Treponema</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pallidum</w:t>
      </w:r>
      <w:r w:rsidRPr="0007234D">
        <w:rPr>
          <w:rFonts w:ascii="Times New Roman" w:eastAsia="Times New Roman" w:hAnsi="Times New Roman" w:cs="Times New Roman"/>
          <w:color w:val="000000"/>
          <w:spacing w:val="3"/>
          <w:sz w:val="24"/>
          <w:szCs w:val="24"/>
          <w:lang w:eastAsia="ru-RU"/>
        </w:rPr>
        <w:t xml:space="preserve"> в крови (срок годности исследования - 3 месяца);</w:t>
      </w:r>
      <w:r w:rsidR="00195E74">
        <w:rPr>
          <w:rFonts w:ascii="Times New Roman" w:eastAsia="Times New Roman" w:hAnsi="Times New Roman" w:cs="Times New Roman"/>
          <w:color w:val="000000"/>
          <w:spacing w:val="3"/>
          <w:sz w:val="24"/>
          <w:szCs w:val="24"/>
          <w:lang w:eastAsia="ru-RU"/>
        </w:rPr>
        <w:t xml:space="preserve"> </w:t>
      </w:r>
    </w:p>
    <w:p w:rsidR="0007234D" w:rsidRPr="0007234D" w:rsidRDefault="0007234D" w:rsidP="00076535">
      <w:pPr>
        <w:widowControl w:val="0"/>
        <w:numPr>
          <w:ilvl w:val="0"/>
          <w:numId w:val="1"/>
        </w:numPr>
        <w:tabs>
          <w:tab w:val="left" w:pos="511"/>
        </w:tabs>
        <w:spacing w:after="0" w:line="418" w:lineRule="exact"/>
        <w:ind w:left="567" w:right="20" w:hanging="567"/>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 xml:space="preserve">молекулярно-биологическое исследование соскоба из цервикального канала (для женщин) или уретры и/или эякулята (для мужчин) на выявление генетического материала </w:t>
      </w:r>
      <w:r w:rsidRPr="0007234D">
        <w:rPr>
          <w:rFonts w:ascii="Times New Roman" w:eastAsia="Times New Roman" w:hAnsi="Times New Roman" w:cs="Times New Roman"/>
          <w:i/>
          <w:iCs/>
          <w:color w:val="000000"/>
          <w:spacing w:val="-2"/>
          <w:sz w:val="24"/>
          <w:szCs w:val="24"/>
          <w:lang w:val="en-US" w:eastAsia="ru-RU"/>
        </w:rPr>
        <w:t>Neisseria</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gonorrhoeae</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Chlamydia</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trachomatis</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Ureaplasma</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spp</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Mycoplasma</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hominis</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Mycoplasma</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genitalium</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Trichomonas</w:t>
      </w:r>
      <w:r w:rsidRPr="0007234D">
        <w:rPr>
          <w:rFonts w:ascii="Times New Roman" w:eastAsia="Times New Roman" w:hAnsi="Times New Roman" w:cs="Times New Roman"/>
          <w:i/>
          <w:iCs/>
          <w:color w:val="000000"/>
          <w:spacing w:val="-2"/>
          <w:sz w:val="24"/>
          <w:szCs w:val="24"/>
          <w:lang w:eastAsia="ru-RU"/>
        </w:rPr>
        <w:t xml:space="preserve"> </w:t>
      </w:r>
      <w:r w:rsidRPr="0007234D">
        <w:rPr>
          <w:rFonts w:ascii="Times New Roman" w:eastAsia="Times New Roman" w:hAnsi="Times New Roman" w:cs="Times New Roman"/>
          <w:i/>
          <w:iCs/>
          <w:color w:val="000000"/>
          <w:spacing w:val="-2"/>
          <w:sz w:val="24"/>
          <w:szCs w:val="24"/>
          <w:lang w:val="en-US" w:eastAsia="ru-RU"/>
        </w:rPr>
        <w:t>vaginalis</w:t>
      </w:r>
      <w:r w:rsidRPr="0007234D">
        <w:rPr>
          <w:rFonts w:ascii="Times New Roman" w:eastAsia="Times New Roman" w:hAnsi="Times New Roman" w:cs="Times New Roman"/>
          <w:color w:val="000000"/>
          <w:spacing w:val="3"/>
          <w:sz w:val="24"/>
          <w:szCs w:val="24"/>
          <w:lang w:eastAsia="ru-RU"/>
        </w:rPr>
        <w:t xml:space="preserve"> (срок годности исследования - 1 год);</w:t>
      </w:r>
    </w:p>
    <w:p w:rsidR="0007234D" w:rsidRPr="0031317D" w:rsidRDefault="0007234D" w:rsidP="0007234D">
      <w:pPr>
        <w:widowControl w:val="0"/>
        <w:spacing w:after="0" w:line="418" w:lineRule="exact"/>
        <w:ind w:left="580" w:hanging="560"/>
        <w:jc w:val="both"/>
        <w:rPr>
          <w:rFonts w:ascii="Times New Roman" w:eastAsia="Times New Roman" w:hAnsi="Times New Roman" w:cs="Times New Roman"/>
          <w:b/>
          <w:color w:val="000000"/>
          <w:spacing w:val="3"/>
          <w:sz w:val="24"/>
          <w:szCs w:val="24"/>
          <w:lang w:eastAsia="ru-RU"/>
        </w:rPr>
      </w:pPr>
      <w:r w:rsidRPr="0031317D">
        <w:rPr>
          <w:rFonts w:ascii="Times New Roman" w:eastAsia="Times New Roman" w:hAnsi="Times New Roman" w:cs="Times New Roman"/>
          <w:b/>
          <w:color w:val="000000"/>
          <w:spacing w:val="3"/>
          <w:sz w:val="24"/>
          <w:szCs w:val="24"/>
          <w:lang w:eastAsia="ru-RU"/>
        </w:rPr>
        <w:t>Женщине:</w:t>
      </w:r>
    </w:p>
    <w:p w:rsidR="0007234D" w:rsidRPr="0007234D" w:rsidRDefault="0007234D" w:rsidP="0007234D">
      <w:pPr>
        <w:widowControl w:val="0"/>
        <w:numPr>
          <w:ilvl w:val="0"/>
          <w:numId w:val="1"/>
        </w:numPr>
        <w:tabs>
          <w:tab w:val="left" w:pos="511"/>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клинический анализ крови (срок годности исследования - 1 месяц);</w:t>
      </w:r>
    </w:p>
    <w:p w:rsidR="0007234D" w:rsidRPr="0007234D" w:rsidRDefault="0007234D" w:rsidP="00076535">
      <w:pPr>
        <w:widowControl w:val="0"/>
        <w:numPr>
          <w:ilvl w:val="0"/>
          <w:numId w:val="1"/>
        </w:numPr>
        <w:tabs>
          <w:tab w:val="left" w:pos="511"/>
        </w:tabs>
        <w:spacing w:after="0" w:line="418" w:lineRule="exact"/>
        <w:ind w:left="426" w:right="20" w:hanging="426"/>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анализ крови биохимический общетерапевтический (срок годности исследования - 1 месяц);</w:t>
      </w:r>
    </w:p>
    <w:p w:rsidR="0007234D" w:rsidRPr="0007234D" w:rsidRDefault="0007234D" w:rsidP="00076535">
      <w:pPr>
        <w:widowControl w:val="0"/>
        <w:numPr>
          <w:ilvl w:val="0"/>
          <w:numId w:val="1"/>
        </w:numPr>
        <w:tabs>
          <w:tab w:val="left" w:pos="511"/>
        </w:tabs>
        <w:spacing w:after="0" w:line="418" w:lineRule="exact"/>
        <w:ind w:left="426" w:right="20" w:hanging="426"/>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коагулограмма (ориентировочное исследование системы гемостаза) (срок годности исследования - 1 месяц);</w:t>
      </w:r>
    </w:p>
    <w:p w:rsidR="0007234D" w:rsidRPr="0007234D" w:rsidRDefault="0007234D" w:rsidP="0007234D">
      <w:pPr>
        <w:widowControl w:val="0"/>
        <w:numPr>
          <w:ilvl w:val="0"/>
          <w:numId w:val="1"/>
        </w:numPr>
        <w:tabs>
          <w:tab w:val="left" w:pos="511"/>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t>общий анализ мочи (срок годности исследования - 1 месяц);</w:t>
      </w:r>
    </w:p>
    <w:p w:rsidR="0007234D" w:rsidRPr="0007234D" w:rsidRDefault="0007234D" w:rsidP="0007234D">
      <w:pPr>
        <w:widowControl w:val="0"/>
        <w:numPr>
          <w:ilvl w:val="0"/>
          <w:numId w:val="1"/>
        </w:numPr>
        <w:tabs>
          <w:tab w:val="left" w:pos="511"/>
        </w:tabs>
        <w:spacing w:after="0" w:line="418" w:lineRule="exact"/>
        <w:jc w:val="both"/>
        <w:rPr>
          <w:rFonts w:ascii="Times New Roman" w:eastAsia="Times New Roman" w:hAnsi="Times New Roman" w:cs="Times New Roman"/>
          <w:color w:val="000000"/>
          <w:spacing w:val="3"/>
          <w:sz w:val="24"/>
          <w:szCs w:val="24"/>
          <w:lang w:eastAsia="ru-RU"/>
        </w:rPr>
      </w:pPr>
      <w:r w:rsidRPr="0007234D">
        <w:rPr>
          <w:rFonts w:ascii="Times New Roman" w:eastAsia="Times New Roman" w:hAnsi="Times New Roman" w:cs="Times New Roman"/>
          <w:color w:val="000000"/>
          <w:spacing w:val="3"/>
          <w:sz w:val="24"/>
          <w:szCs w:val="24"/>
          <w:lang w:eastAsia="ru-RU"/>
        </w:rPr>
        <w:lastRenderedPageBreak/>
        <w:t xml:space="preserve">определение иммуноглобулинов класса М и </w:t>
      </w:r>
      <w:r w:rsidRPr="0007234D">
        <w:rPr>
          <w:rFonts w:ascii="Times New Roman" w:eastAsia="Times New Roman" w:hAnsi="Times New Roman" w:cs="Times New Roman"/>
          <w:color w:val="000000"/>
          <w:spacing w:val="3"/>
          <w:sz w:val="24"/>
          <w:szCs w:val="24"/>
          <w:lang w:val="en-US" w:eastAsia="ru-RU"/>
        </w:rPr>
        <w:t>G</w:t>
      </w:r>
      <w:r w:rsidRPr="0007234D">
        <w:rPr>
          <w:rFonts w:ascii="Times New Roman" w:eastAsia="Times New Roman" w:hAnsi="Times New Roman" w:cs="Times New Roman"/>
          <w:color w:val="000000"/>
          <w:spacing w:val="3"/>
          <w:sz w:val="24"/>
          <w:szCs w:val="24"/>
          <w:lang w:eastAsia="ru-RU"/>
        </w:rPr>
        <w:t xml:space="preserve"> к </w:t>
      </w:r>
      <w:r w:rsidRPr="0007234D">
        <w:rPr>
          <w:rFonts w:ascii="Times New Roman" w:eastAsia="Times New Roman" w:hAnsi="Times New Roman" w:cs="Times New Roman"/>
          <w:i/>
          <w:iCs/>
          <w:color w:val="000000"/>
          <w:spacing w:val="-2"/>
          <w:sz w:val="24"/>
          <w:szCs w:val="24"/>
          <w:lang w:val="en-US" w:eastAsia="ru-RU"/>
        </w:rPr>
        <w:t>Rubella</w:t>
      </w:r>
      <w:r w:rsidRPr="0007234D">
        <w:rPr>
          <w:rFonts w:ascii="Times New Roman" w:eastAsia="Times New Roman" w:hAnsi="Times New Roman" w:cs="Times New Roman"/>
          <w:color w:val="000000"/>
          <w:spacing w:val="3"/>
          <w:sz w:val="24"/>
          <w:szCs w:val="24"/>
          <w:lang w:eastAsia="ru-RU"/>
        </w:rPr>
        <w:t xml:space="preserve"> в крови;</w:t>
      </w:r>
    </w:p>
    <w:p w:rsidR="0007234D" w:rsidRPr="0007234D" w:rsidRDefault="0007234D" w:rsidP="0007234D">
      <w:pPr>
        <w:widowControl w:val="0"/>
        <w:spacing w:after="0" w:line="418" w:lineRule="exact"/>
        <w:ind w:left="20" w:firstLine="560"/>
        <w:jc w:val="both"/>
        <w:rPr>
          <w:rFonts w:ascii="Times New Roman" w:eastAsia="Times New Roman" w:hAnsi="Times New Roman" w:cs="Times New Roman"/>
          <w:i/>
          <w:iCs/>
          <w:color w:val="000000"/>
          <w:spacing w:val="-2"/>
          <w:sz w:val="24"/>
          <w:szCs w:val="24"/>
          <w:lang w:eastAsia="ru-RU"/>
        </w:rPr>
      </w:pPr>
      <w:r w:rsidRPr="0007234D">
        <w:rPr>
          <w:rFonts w:ascii="Times New Roman" w:eastAsia="Times New Roman" w:hAnsi="Times New Roman" w:cs="Times New Roman"/>
          <w:i/>
          <w:iCs/>
          <w:color w:val="000000"/>
          <w:spacing w:val="-2"/>
          <w:sz w:val="24"/>
          <w:szCs w:val="24"/>
          <w:u w:val="single"/>
          <w:lang w:eastAsia="ru-RU"/>
        </w:rPr>
        <w:t>Комментарии:</w:t>
      </w:r>
    </w:p>
    <w:p w:rsidR="0007234D" w:rsidRPr="0007234D" w:rsidRDefault="0007234D" w:rsidP="0031317D">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07234D">
        <w:rPr>
          <w:rFonts w:ascii="Times New Roman" w:eastAsia="Times New Roman" w:hAnsi="Times New Roman" w:cs="Times New Roman"/>
          <w:i/>
          <w:iCs/>
          <w:color w:val="000000"/>
          <w:spacing w:val="-2"/>
          <w:sz w:val="24"/>
          <w:szCs w:val="24"/>
          <w:lang w:eastAsia="ru-RU"/>
        </w:rPr>
        <w:t xml:space="preserve">при выявлении уровня иммуноглобулинов класса </w:t>
      </w:r>
      <w:r w:rsidRPr="0007234D">
        <w:rPr>
          <w:rFonts w:ascii="Times New Roman" w:eastAsia="Times New Roman" w:hAnsi="Times New Roman" w:cs="Times New Roman"/>
          <w:i/>
          <w:iCs/>
          <w:color w:val="000000"/>
          <w:spacing w:val="-2"/>
          <w:sz w:val="24"/>
          <w:szCs w:val="24"/>
          <w:lang w:val="en-US" w:eastAsia="ru-RU"/>
        </w:rPr>
        <w:t>G</w:t>
      </w:r>
      <w:r w:rsidRPr="0007234D">
        <w:rPr>
          <w:rFonts w:ascii="Times New Roman" w:eastAsia="Times New Roman" w:hAnsi="Times New Roman" w:cs="Times New Roman"/>
          <w:i/>
          <w:iCs/>
          <w:color w:val="000000"/>
          <w:spacing w:val="-2"/>
          <w:sz w:val="24"/>
          <w:szCs w:val="24"/>
          <w:lang w:eastAsia="ru-RU"/>
        </w:rPr>
        <w:t>, свидетельствующем о достаточном уровне иммунитета, анализ сдается однократно;</w:t>
      </w:r>
    </w:p>
    <w:p w:rsidR="0007234D" w:rsidRPr="0007234D" w:rsidRDefault="0007234D" w:rsidP="0031317D">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07234D">
        <w:rPr>
          <w:rFonts w:ascii="Times New Roman" w:eastAsia="Times New Roman" w:hAnsi="Times New Roman" w:cs="Times New Roman"/>
          <w:i/>
          <w:iCs/>
          <w:color w:val="000000"/>
          <w:spacing w:val="-2"/>
          <w:sz w:val="24"/>
          <w:szCs w:val="24"/>
          <w:lang w:eastAsia="ru-RU"/>
        </w:rPr>
        <w:t xml:space="preserve">в случае отсутствия или недостаточном уровне иммуноглобулинов класса </w:t>
      </w:r>
      <w:r w:rsidRPr="0007234D">
        <w:rPr>
          <w:rFonts w:ascii="Times New Roman" w:eastAsia="Times New Roman" w:hAnsi="Times New Roman" w:cs="Times New Roman"/>
          <w:i/>
          <w:iCs/>
          <w:color w:val="000000"/>
          <w:spacing w:val="-2"/>
          <w:sz w:val="24"/>
          <w:szCs w:val="24"/>
          <w:lang w:val="en-US" w:eastAsia="ru-RU"/>
        </w:rPr>
        <w:t>G</w:t>
      </w:r>
      <w:r w:rsidRPr="0007234D">
        <w:rPr>
          <w:rFonts w:ascii="Times New Roman" w:eastAsia="Times New Roman" w:hAnsi="Times New Roman" w:cs="Times New Roman"/>
          <w:i/>
          <w:iCs/>
          <w:color w:val="000000"/>
          <w:spacing w:val="-2"/>
          <w:sz w:val="24"/>
          <w:szCs w:val="24"/>
          <w:lang w:eastAsia="ru-RU"/>
        </w:rPr>
        <w:t xml:space="preserve"> показана вакцинация с планированием беременности не ранее, чем через 3 месяца после вакцинации согласно инструкции к применению вакцины.</w:t>
      </w:r>
    </w:p>
    <w:p w:rsidR="0007234D" w:rsidRDefault="0007234D" w:rsidP="009F4206">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76535" w:rsidRPr="00076535" w:rsidRDefault="00076535" w:rsidP="00076535">
      <w:pPr>
        <w:widowControl w:val="0"/>
        <w:numPr>
          <w:ilvl w:val="0"/>
          <w:numId w:val="1"/>
        </w:numPr>
        <w:tabs>
          <w:tab w:val="left" w:pos="554"/>
        </w:tabs>
        <w:spacing w:after="0" w:line="42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определение группы крови и резус-фактора (однократно);</w:t>
      </w:r>
    </w:p>
    <w:p w:rsidR="00076535" w:rsidRPr="00076535" w:rsidRDefault="00076535" w:rsidP="00076535">
      <w:pPr>
        <w:widowControl w:val="0"/>
        <w:numPr>
          <w:ilvl w:val="0"/>
          <w:numId w:val="1"/>
        </w:numPr>
        <w:tabs>
          <w:tab w:val="left" w:pos="554"/>
        </w:tabs>
        <w:spacing w:after="0" w:line="422" w:lineRule="exact"/>
        <w:ind w:left="567" w:right="40" w:hanging="567"/>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микроскопическое исследование мазка из цервикального канала и влагалища (срок годности исследования - 1 месяц);</w:t>
      </w:r>
    </w:p>
    <w:p w:rsidR="00076535" w:rsidRPr="00076535" w:rsidRDefault="00076535" w:rsidP="00076535">
      <w:pPr>
        <w:widowControl w:val="0"/>
        <w:numPr>
          <w:ilvl w:val="0"/>
          <w:numId w:val="1"/>
        </w:numPr>
        <w:tabs>
          <w:tab w:val="left" w:pos="554"/>
        </w:tabs>
        <w:spacing w:after="0" w:line="422" w:lineRule="exact"/>
        <w:ind w:left="567" w:right="40" w:hanging="567"/>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цитологическое исследование мазка с поверхности шейки матки и из цервикального канала (срок годности исследования - 1 год);</w:t>
      </w:r>
    </w:p>
    <w:p w:rsidR="00076535" w:rsidRPr="00076535" w:rsidRDefault="00076535" w:rsidP="00076535">
      <w:pPr>
        <w:widowControl w:val="0"/>
        <w:numPr>
          <w:ilvl w:val="0"/>
          <w:numId w:val="1"/>
        </w:numPr>
        <w:tabs>
          <w:tab w:val="left" w:pos="554"/>
        </w:tabs>
        <w:spacing w:after="0" w:line="422" w:lineRule="exact"/>
        <w:ind w:left="567" w:right="40" w:hanging="567"/>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 xml:space="preserve">молекулярно-биологическое исследование соскоба из цервикального канала на выявление генетического материала </w:t>
      </w:r>
      <w:r w:rsidRPr="00076535">
        <w:rPr>
          <w:rFonts w:ascii="Times New Roman" w:eastAsia="Times New Roman" w:hAnsi="Times New Roman" w:cs="Times New Roman"/>
          <w:i/>
          <w:iCs/>
          <w:color w:val="000000"/>
          <w:spacing w:val="-2"/>
          <w:sz w:val="24"/>
          <w:szCs w:val="24"/>
          <w:lang w:val="en-US" w:eastAsia="ru-RU"/>
        </w:rPr>
        <w:t>Herpes</w:t>
      </w:r>
      <w:r w:rsidRPr="00076535">
        <w:rPr>
          <w:rFonts w:ascii="Times New Roman" w:eastAsia="Times New Roman" w:hAnsi="Times New Roman" w:cs="Times New Roman"/>
          <w:i/>
          <w:iCs/>
          <w:color w:val="000000"/>
          <w:spacing w:val="-2"/>
          <w:sz w:val="24"/>
          <w:szCs w:val="24"/>
          <w:lang w:eastAsia="ru-RU"/>
        </w:rPr>
        <w:t xml:space="preserve"> </w:t>
      </w:r>
      <w:r w:rsidRPr="00076535">
        <w:rPr>
          <w:rFonts w:ascii="Times New Roman" w:eastAsia="Times New Roman" w:hAnsi="Times New Roman" w:cs="Times New Roman"/>
          <w:i/>
          <w:iCs/>
          <w:color w:val="000000"/>
          <w:spacing w:val="-2"/>
          <w:sz w:val="24"/>
          <w:szCs w:val="24"/>
          <w:lang w:val="en-US" w:eastAsia="ru-RU"/>
        </w:rPr>
        <w:t>simplex</w:t>
      </w:r>
      <w:r w:rsidRPr="00076535">
        <w:rPr>
          <w:rFonts w:ascii="Times New Roman" w:eastAsia="Times New Roman" w:hAnsi="Times New Roman" w:cs="Times New Roman"/>
          <w:i/>
          <w:iCs/>
          <w:color w:val="000000"/>
          <w:spacing w:val="-2"/>
          <w:sz w:val="24"/>
          <w:szCs w:val="24"/>
          <w:lang w:eastAsia="ru-RU"/>
        </w:rPr>
        <w:t xml:space="preserve"> 1,2, </w:t>
      </w:r>
      <w:r w:rsidRPr="00076535">
        <w:rPr>
          <w:rFonts w:ascii="Times New Roman" w:eastAsia="Times New Roman" w:hAnsi="Times New Roman" w:cs="Times New Roman"/>
          <w:i/>
          <w:iCs/>
          <w:color w:val="000000"/>
          <w:spacing w:val="-2"/>
          <w:sz w:val="24"/>
          <w:szCs w:val="24"/>
          <w:lang w:val="en-US" w:eastAsia="ru-RU"/>
        </w:rPr>
        <w:t>Cytomegalovirus</w:t>
      </w:r>
      <w:r w:rsidRPr="00076535">
        <w:rPr>
          <w:rFonts w:ascii="Times New Roman" w:eastAsia="Times New Roman" w:hAnsi="Times New Roman" w:cs="Times New Roman"/>
          <w:color w:val="000000"/>
          <w:spacing w:val="3"/>
          <w:sz w:val="24"/>
          <w:szCs w:val="24"/>
          <w:lang w:eastAsia="ru-RU"/>
        </w:rPr>
        <w:t xml:space="preserve"> (срок годности исследования - 1 год);</w:t>
      </w:r>
    </w:p>
    <w:p w:rsidR="00076535" w:rsidRPr="00076535" w:rsidRDefault="00076535" w:rsidP="00076535">
      <w:pPr>
        <w:widowControl w:val="0"/>
        <w:numPr>
          <w:ilvl w:val="0"/>
          <w:numId w:val="1"/>
        </w:numPr>
        <w:tabs>
          <w:tab w:val="left" w:pos="554"/>
        </w:tabs>
        <w:spacing w:after="0" w:line="42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УЗИ трансвагинальное органов малого таза (перед вступлением в программы ВРТ);</w:t>
      </w:r>
    </w:p>
    <w:p w:rsidR="00076535" w:rsidRPr="00076535" w:rsidRDefault="00076535" w:rsidP="00076535">
      <w:pPr>
        <w:widowControl w:val="0"/>
        <w:numPr>
          <w:ilvl w:val="0"/>
          <w:numId w:val="1"/>
        </w:numPr>
        <w:tabs>
          <w:tab w:val="left" w:pos="554"/>
        </w:tabs>
        <w:spacing w:after="0" w:line="427"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флюорография легких (срок годности исследования - 1 год);</w:t>
      </w:r>
    </w:p>
    <w:p w:rsidR="00076535" w:rsidRPr="00076535" w:rsidRDefault="00076535" w:rsidP="00076535">
      <w:pPr>
        <w:widowControl w:val="0"/>
        <w:numPr>
          <w:ilvl w:val="0"/>
          <w:numId w:val="1"/>
        </w:numPr>
        <w:tabs>
          <w:tab w:val="left" w:pos="554"/>
        </w:tabs>
        <w:spacing w:after="0" w:line="427"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электрокардиограмма (срок годности исследования - 1 год);</w:t>
      </w:r>
    </w:p>
    <w:p w:rsidR="00076535" w:rsidRPr="00076535" w:rsidRDefault="00076535" w:rsidP="00076535">
      <w:pPr>
        <w:widowControl w:val="0"/>
        <w:numPr>
          <w:ilvl w:val="0"/>
          <w:numId w:val="1"/>
        </w:numPr>
        <w:tabs>
          <w:tab w:val="left" w:pos="554"/>
          <w:tab w:val="left" w:pos="2012"/>
        </w:tabs>
        <w:spacing w:after="0" w:line="427"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консультация</w:t>
      </w:r>
      <w:r w:rsidRPr="00076535">
        <w:rPr>
          <w:rFonts w:ascii="Times New Roman" w:eastAsia="Times New Roman" w:hAnsi="Times New Roman" w:cs="Times New Roman"/>
          <w:color w:val="000000"/>
          <w:spacing w:val="3"/>
          <w:sz w:val="24"/>
          <w:szCs w:val="24"/>
          <w:lang w:eastAsia="ru-RU"/>
        </w:rPr>
        <w:tab/>
        <w:t>врача-терапевта (срок годности консультации - 1 год);</w:t>
      </w:r>
    </w:p>
    <w:p w:rsidR="00076535" w:rsidRPr="00076535" w:rsidRDefault="00076535" w:rsidP="00076535">
      <w:pPr>
        <w:widowControl w:val="0"/>
        <w:numPr>
          <w:ilvl w:val="0"/>
          <w:numId w:val="1"/>
        </w:numPr>
        <w:tabs>
          <w:tab w:val="left" w:pos="554"/>
          <w:tab w:val="left" w:pos="2012"/>
          <w:tab w:val="right" w:pos="9370"/>
        </w:tabs>
        <w:spacing w:after="0" w:line="413"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обследование</w:t>
      </w:r>
      <w:r w:rsidRPr="00076535">
        <w:rPr>
          <w:rFonts w:ascii="Times New Roman" w:eastAsia="Times New Roman" w:hAnsi="Times New Roman" w:cs="Times New Roman"/>
          <w:color w:val="000000"/>
          <w:spacing w:val="3"/>
          <w:sz w:val="24"/>
          <w:szCs w:val="24"/>
          <w:lang w:eastAsia="ru-RU"/>
        </w:rPr>
        <w:tab/>
      </w:r>
      <w:r w:rsidR="00195E74">
        <w:rPr>
          <w:rFonts w:ascii="Times New Roman" w:eastAsia="Times New Roman" w:hAnsi="Times New Roman" w:cs="Times New Roman"/>
          <w:color w:val="000000"/>
          <w:spacing w:val="3"/>
          <w:sz w:val="24"/>
          <w:szCs w:val="24"/>
          <w:lang w:eastAsia="ru-RU"/>
        </w:rPr>
        <w:t xml:space="preserve"> </w:t>
      </w:r>
      <w:r w:rsidRPr="00076535">
        <w:rPr>
          <w:rFonts w:ascii="Times New Roman" w:eastAsia="Times New Roman" w:hAnsi="Times New Roman" w:cs="Times New Roman"/>
          <w:color w:val="000000"/>
          <w:spacing w:val="3"/>
          <w:sz w:val="24"/>
          <w:szCs w:val="24"/>
          <w:lang w:eastAsia="ru-RU"/>
        </w:rPr>
        <w:t>молочных желез: всем женщинам - УЗИ молочных желез на 7-11</w:t>
      </w:r>
      <w:r w:rsidRPr="00076535">
        <w:rPr>
          <w:rFonts w:ascii="Times New Roman" w:eastAsia="Times New Roman" w:hAnsi="Times New Roman" w:cs="Times New Roman"/>
          <w:color w:val="000000"/>
          <w:spacing w:val="3"/>
          <w:sz w:val="24"/>
          <w:szCs w:val="24"/>
          <w:lang w:eastAsia="ru-RU"/>
        </w:rPr>
        <w:tab/>
        <w:t>день</w:t>
      </w:r>
    </w:p>
    <w:p w:rsidR="00076535" w:rsidRPr="00076535" w:rsidRDefault="00076535" w:rsidP="00076535">
      <w:pPr>
        <w:widowControl w:val="0"/>
        <w:spacing w:after="0" w:line="413" w:lineRule="exact"/>
        <w:ind w:left="580" w:right="4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менструального цикла, с возраста 40 лет и старше - маммография, при обнаружении патологии консультация онколога (срок годности исследования - 1 год).</w:t>
      </w:r>
    </w:p>
    <w:p w:rsidR="00076535" w:rsidRPr="0031317D" w:rsidRDefault="00076535" w:rsidP="00076535">
      <w:pPr>
        <w:widowControl w:val="0"/>
        <w:spacing w:after="0" w:line="413" w:lineRule="exact"/>
        <w:ind w:left="580" w:hanging="560"/>
        <w:jc w:val="both"/>
        <w:rPr>
          <w:rFonts w:ascii="Times New Roman" w:eastAsia="Times New Roman" w:hAnsi="Times New Roman" w:cs="Times New Roman"/>
          <w:b/>
          <w:color w:val="000000"/>
          <w:spacing w:val="3"/>
          <w:sz w:val="24"/>
          <w:szCs w:val="24"/>
          <w:lang w:eastAsia="ru-RU"/>
        </w:rPr>
      </w:pPr>
      <w:r w:rsidRPr="0031317D">
        <w:rPr>
          <w:rFonts w:ascii="Times New Roman" w:eastAsia="Times New Roman" w:hAnsi="Times New Roman" w:cs="Times New Roman"/>
          <w:b/>
          <w:color w:val="000000"/>
          <w:spacing w:val="3"/>
          <w:sz w:val="24"/>
          <w:szCs w:val="24"/>
          <w:lang w:eastAsia="ru-RU"/>
        </w:rPr>
        <w:t>Мужчине:</w:t>
      </w:r>
    </w:p>
    <w:p w:rsidR="007F0CE6" w:rsidRPr="007D1E87" w:rsidRDefault="00076535" w:rsidP="007D1E87">
      <w:pPr>
        <w:widowControl w:val="0"/>
        <w:numPr>
          <w:ilvl w:val="0"/>
          <w:numId w:val="1"/>
        </w:numPr>
        <w:tabs>
          <w:tab w:val="left" w:pos="554"/>
        </w:tabs>
        <w:spacing w:after="0" w:line="413"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исследование эякулята (срок годности исследования - 6 месяцев).</w:t>
      </w:r>
    </w:p>
    <w:p w:rsidR="00076535" w:rsidRPr="00076535" w:rsidRDefault="00076535" w:rsidP="00076535">
      <w:pPr>
        <w:widowControl w:val="0"/>
        <w:spacing w:after="0" w:line="413" w:lineRule="exact"/>
        <w:ind w:left="58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В ряде случаев назначаются женщине консультации специалистов, показаниями к</w:t>
      </w:r>
    </w:p>
    <w:p w:rsidR="00076535" w:rsidRPr="00076535" w:rsidRDefault="00076535" w:rsidP="00076535">
      <w:pPr>
        <w:widowControl w:val="0"/>
        <w:spacing w:after="0" w:line="413" w:lineRule="exact"/>
        <w:ind w:left="993" w:hanging="5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Pr="00076535">
        <w:rPr>
          <w:rFonts w:ascii="Times New Roman" w:eastAsia="Times New Roman" w:hAnsi="Times New Roman" w:cs="Times New Roman"/>
          <w:color w:val="000000"/>
          <w:spacing w:val="3"/>
          <w:sz w:val="24"/>
          <w:szCs w:val="24"/>
          <w:lang w:eastAsia="ru-RU"/>
        </w:rPr>
        <w:t>которым являются:</w:t>
      </w:r>
    </w:p>
    <w:p w:rsidR="00076535" w:rsidRPr="00076535" w:rsidRDefault="00076535" w:rsidP="00076535">
      <w:pPr>
        <w:widowControl w:val="0"/>
        <w:numPr>
          <w:ilvl w:val="0"/>
          <w:numId w:val="1"/>
        </w:numPr>
        <w:tabs>
          <w:tab w:val="left" w:pos="554"/>
        </w:tabs>
        <w:spacing w:after="0" w:line="43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консультация терапевта при наличии соматических заболеваний;</w:t>
      </w:r>
    </w:p>
    <w:p w:rsidR="00076535" w:rsidRPr="00076535" w:rsidRDefault="00076535" w:rsidP="00076535">
      <w:pPr>
        <w:widowControl w:val="0"/>
        <w:numPr>
          <w:ilvl w:val="0"/>
          <w:numId w:val="1"/>
        </w:numPr>
        <w:tabs>
          <w:tab w:val="left" w:pos="554"/>
        </w:tabs>
        <w:spacing w:after="0" w:line="43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консультация эндокринолога при наличии заболеваний эндокринной системы;</w:t>
      </w:r>
    </w:p>
    <w:p w:rsidR="00076535" w:rsidRPr="00076535" w:rsidRDefault="00076535" w:rsidP="00076535">
      <w:pPr>
        <w:widowControl w:val="0"/>
        <w:numPr>
          <w:ilvl w:val="0"/>
          <w:numId w:val="1"/>
        </w:numPr>
        <w:tabs>
          <w:tab w:val="left" w:pos="554"/>
        </w:tabs>
        <w:spacing w:after="0" w:line="43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консультация нейрохирурга при подозрении на микро- или макроаденому гипофиза;</w:t>
      </w:r>
    </w:p>
    <w:p w:rsidR="00076535" w:rsidRPr="00076535" w:rsidRDefault="00076535" w:rsidP="00076535">
      <w:pPr>
        <w:widowControl w:val="0"/>
        <w:numPr>
          <w:ilvl w:val="0"/>
          <w:numId w:val="1"/>
        </w:numPr>
        <w:tabs>
          <w:tab w:val="left" w:pos="554"/>
          <w:tab w:val="left" w:pos="2012"/>
        </w:tabs>
        <w:spacing w:after="0" w:line="43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консультация</w:t>
      </w:r>
      <w:r w:rsidR="007F0CE6">
        <w:rPr>
          <w:rFonts w:ascii="Times New Roman" w:eastAsia="Times New Roman" w:hAnsi="Times New Roman" w:cs="Times New Roman"/>
          <w:color w:val="000000"/>
          <w:spacing w:val="3"/>
          <w:sz w:val="24"/>
          <w:szCs w:val="24"/>
          <w:lang w:eastAsia="ru-RU"/>
        </w:rPr>
        <w:t xml:space="preserve"> </w:t>
      </w:r>
      <w:r w:rsidRPr="00076535">
        <w:rPr>
          <w:rFonts w:ascii="Times New Roman" w:eastAsia="Times New Roman" w:hAnsi="Times New Roman" w:cs="Times New Roman"/>
          <w:color w:val="000000"/>
          <w:spacing w:val="3"/>
          <w:sz w:val="24"/>
          <w:szCs w:val="24"/>
          <w:lang w:eastAsia="ru-RU"/>
        </w:rPr>
        <w:tab/>
        <w:t>онколога при подозрении на патологию молочных желез;</w:t>
      </w:r>
    </w:p>
    <w:p w:rsidR="00076535" w:rsidRPr="00076535" w:rsidRDefault="00076535" w:rsidP="00076535">
      <w:pPr>
        <w:widowControl w:val="0"/>
        <w:numPr>
          <w:ilvl w:val="0"/>
          <w:numId w:val="1"/>
        </w:numPr>
        <w:tabs>
          <w:tab w:val="left" w:pos="554"/>
          <w:tab w:val="left" w:pos="2012"/>
          <w:tab w:val="right" w:pos="9370"/>
        </w:tabs>
        <w:spacing w:after="0" w:line="43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консультации</w:t>
      </w:r>
      <w:r w:rsidRPr="00076535">
        <w:rPr>
          <w:rFonts w:ascii="Times New Roman" w:eastAsia="Times New Roman" w:hAnsi="Times New Roman" w:cs="Times New Roman"/>
          <w:color w:val="000000"/>
          <w:spacing w:val="3"/>
          <w:sz w:val="24"/>
          <w:szCs w:val="24"/>
          <w:lang w:eastAsia="ru-RU"/>
        </w:rPr>
        <w:tab/>
      </w:r>
      <w:r w:rsidR="007F0CE6">
        <w:rPr>
          <w:rFonts w:ascii="Times New Roman" w:eastAsia="Times New Roman" w:hAnsi="Times New Roman" w:cs="Times New Roman"/>
          <w:color w:val="000000"/>
          <w:spacing w:val="3"/>
          <w:sz w:val="24"/>
          <w:szCs w:val="24"/>
          <w:lang w:eastAsia="ru-RU"/>
        </w:rPr>
        <w:t xml:space="preserve"> </w:t>
      </w:r>
      <w:r w:rsidRPr="00076535">
        <w:rPr>
          <w:rFonts w:ascii="Times New Roman" w:eastAsia="Times New Roman" w:hAnsi="Times New Roman" w:cs="Times New Roman"/>
          <w:color w:val="000000"/>
          <w:spacing w:val="3"/>
          <w:sz w:val="24"/>
          <w:szCs w:val="24"/>
          <w:lang w:eastAsia="ru-RU"/>
        </w:rPr>
        <w:t>других специалистов при выявлении соответствующей патологии</w:t>
      </w:r>
      <w:r w:rsidRPr="00076535">
        <w:rPr>
          <w:rFonts w:ascii="Times New Roman" w:eastAsia="Times New Roman" w:hAnsi="Times New Roman" w:cs="Times New Roman"/>
          <w:color w:val="000000"/>
          <w:spacing w:val="3"/>
          <w:sz w:val="24"/>
          <w:szCs w:val="24"/>
          <w:lang w:eastAsia="ru-RU"/>
        </w:rPr>
        <w:tab/>
        <w:t>[74].</w:t>
      </w:r>
    </w:p>
    <w:p w:rsidR="007F0CE6" w:rsidRDefault="007F0CE6" w:rsidP="007D1E87">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076535" w:rsidRDefault="00076535" w:rsidP="007D1E87">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076535" w:rsidRPr="002E3B26" w:rsidRDefault="00076535" w:rsidP="00221A17">
      <w:pPr>
        <w:widowControl w:val="0"/>
        <w:numPr>
          <w:ilvl w:val="0"/>
          <w:numId w:val="21"/>
        </w:numPr>
        <w:tabs>
          <w:tab w:val="left" w:pos="522"/>
        </w:tabs>
        <w:spacing w:after="0" w:line="413" w:lineRule="exact"/>
        <w:ind w:left="20"/>
        <w:jc w:val="both"/>
        <w:rPr>
          <w:rFonts w:ascii="Times New Roman" w:eastAsia="Times New Roman" w:hAnsi="Times New Roman" w:cs="Times New Roman"/>
          <w:b/>
          <w:color w:val="000000"/>
          <w:spacing w:val="3"/>
          <w:sz w:val="26"/>
          <w:szCs w:val="26"/>
          <w:lang w:eastAsia="ru-RU"/>
        </w:rPr>
      </w:pPr>
      <w:bookmarkStart w:id="43" w:name="bookmark46"/>
      <w:r w:rsidRPr="002E3B26">
        <w:rPr>
          <w:rFonts w:ascii="Times New Roman" w:eastAsia="Times New Roman" w:hAnsi="Times New Roman" w:cs="Times New Roman"/>
          <w:b/>
          <w:color w:val="000000"/>
          <w:spacing w:val="3"/>
          <w:sz w:val="26"/>
          <w:szCs w:val="26"/>
          <w:lang w:eastAsia="ru-RU"/>
        </w:rPr>
        <w:t>Овариальная стимуляция</w:t>
      </w:r>
      <w:bookmarkEnd w:id="43"/>
    </w:p>
    <w:p w:rsidR="00076535" w:rsidRPr="00076535" w:rsidRDefault="00076535" w:rsidP="00076535">
      <w:pPr>
        <w:widowControl w:val="0"/>
        <w:spacing w:after="0" w:line="413" w:lineRule="exact"/>
        <w:ind w:left="20" w:right="40" w:firstLine="56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 xml:space="preserve">Овариальная стимуляция/стимуляция яичников в программах ЭКО и ИКСИ - это </w:t>
      </w:r>
      <w:r w:rsidRPr="00076535">
        <w:rPr>
          <w:rFonts w:ascii="Times New Roman" w:eastAsia="Times New Roman" w:hAnsi="Times New Roman" w:cs="Times New Roman"/>
          <w:color w:val="000000"/>
          <w:spacing w:val="3"/>
          <w:sz w:val="24"/>
          <w:szCs w:val="24"/>
          <w:lang w:eastAsia="ru-RU"/>
        </w:rPr>
        <w:lastRenderedPageBreak/>
        <w:t>фармакологическая стимуляция одномоментного развития и созревания пула фолликулов с целью получения нескольких/ множества ооцитов при их пункции.</w:t>
      </w:r>
    </w:p>
    <w:p w:rsidR="00076535" w:rsidRPr="00076535" w:rsidRDefault="00076535" w:rsidP="00076535">
      <w:pPr>
        <w:widowControl w:val="0"/>
        <w:spacing w:after="0" w:line="413" w:lineRule="exact"/>
        <w:ind w:left="580"/>
        <w:jc w:val="both"/>
        <w:rPr>
          <w:rFonts w:ascii="Times New Roman" w:eastAsia="Times New Roman" w:hAnsi="Times New Roman" w:cs="Times New Roman"/>
          <w:b/>
          <w:color w:val="000000"/>
          <w:spacing w:val="3"/>
          <w:sz w:val="24"/>
          <w:szCs w:val="24"/>
          <w:lang w:eastAsia="ru-RU"/>
        </w:rPr>
      </w:pPr>
      <w:r w:rsidRPr="00076535">
        <w:rPr>
          <w:rFonts w:ascii="Times New Roman" w:eastAsia="Times New Roman" w:hAnsi="Times New Roman" w:cs="Times New Roman"/>
          <w:b/>
          <w:color w:val="000000"/>
          <w:spacing w:val="3"/>
          <w:sz w:val="24"/>
          <w:szCs w:val="24"/>
          <w:lang w:eastAsia="ru-RU"/>
        </w:rPr>
        <w:t>Принципы овариальной стимуляции:</w:t>
      </w:r>
    </w:p>
    <w:p w:rsidR="00076535" w:rsidRPr="00076535" w:rsidRDefault="00076535" w:rsidP="00076535">
      <w:pPr>
        <w:widowControl w:val="0"/>
        <w:numPr>
          <w:ilvl w:val="0"/>
          <w:numId w:val="1"/>
        </w:numPr>
        <w:tabs>
          <w:tab w:val="left" w:pos="522"/>
          <w:tab w:val="right" w:pos="6553"/>
        </w:tabs>
        <w:spacing w:after="0" w:line="413"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безопасность (профилактика СГЯ и других</w:t>
      </w:r>
      <w:r w:rsidRPr="00076535">
        <w:rPr>
          <w:rFonts w:ascii="Times New Roman" w:eastAsia="Times New Roman" w:hAnsi="Times New Roman" w:cs="Times New Roman"/>
          <w:color w:val="000000"/>
          <w:spacing w:val="3"/>
          <w:sz w:val="24"/>
          <w:szCs w:val="24"/>
          <w:lang w:eastAsia="ru-RU"/>
        </w:rPr>
        <w:tab/>
        <w:t>осложнений);</w:t>
      </w:r>
    </w:p>
    <w:p w:rsidR="00076535" w:rsidRPr="00076535" w:rsidRDefault="00076535" w:rsidP="00076535">
      <w:pPr>
        <w:widowControl w:val="0"/>
        <w:numPr>
          <w:ilvl w:val="0"/>
          <w:numId w:val="1"/>
        </w:numPr>
        <w:tabs>
          <w:tab w:val="left" w:pos="522"/>
        </w:tabs>
        <w:spacing w:after="0" w:line="42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эффективность (получение оптимального числа ооцитов);</w:t>
      </w:r>
    </w:p>
    <w:p w:rsidR="00076535" w:rsidRPr="00076535" w:rsidRDefault="00076535" w:rsidP="00076535">
      <w:pPr>
        <w:widowControl w:val="0"/>
        <w:numPr>
          <w:ilvl w:val="0"/>
          <w:numId w:val="1"/>
        </w:numPr>
        <w:tabs>
          <w:tab w:val="left" w:pos="522"/>
        </w:tabs>
        <w:spacing w:after="0" w:line="422" w:lineRule="exact"/>
        <w:ind w:right="40"/>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индивидуальный подход (длительность стимуляции, количество инъекций, и визитов к врачу, стоимость лечения).</w:t>
      </w:r>
    </w:p>
    <w:p w:rsidR="00076535" w:rsidRPr="00076535" w:rsidRDefault="00076535" w:rsidP="00076535">
      <w:pPr>
        <w:widowControl w:val="0"/>
        <w:spacing w:after="0" w:line="422" w:lineRule="exact"/>
        <w:ind w:left="580"/>
        <w:jc w:val="both"/>
        <w:rPr>
          <w:rFonts w:ascii="Times New Roman" w:eastAsia="Times New Roman" w:hAnsi="Times New Roman" w:cs="Times New Roman"/>
          <w:b/>
          <w:color w:val="000000"/>
          <w:spacing w:val="3"/>
          <w:sz w:val="24"/>
          <w:szCs w:val="24"/>
          <w:lang w:eastAsia="ru-RU"/>
        </w:rPr>
      </w:pPr>
      <w:r w:rsidRPr="00076535">
        <w:rPr>
          <w:rFonts w:ascii="Times New Roman" w:eastAsia="Times New Roman" w:hAnsi="Times New Roman" w:cs="Times New Roman"/>
          <w:b/>
          <w:color w:val="000000"/>
          <w:spacing w:val="3"/>
          <w:sz w:val="24"/>
          <w:szCs w:val="24"/>
          <w:lang w:eastAsia="ru-RU"/>
        </w:rPr>
        <w:t>Варианты ответа яичников:</w:t>
      </w:r>
    </w:p>
    <w:p w:rsidR="00076535" w:rsidRPr="00076535" w:rsidRDefault="00076535" w:rsidP="00076535">
      <w:pPr>
        <w:widowControl w:val="0"/>
        <w:numPr>
          <w:ilvl w:val="0"/>
          <w:numId w:val="1"/>
        </w:numPr>
        <w:tabs>
          <w:tab w:val="left" w:pos="522"/>
        </w:tabs>
        <w:spacing w:after="0" w:line="42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гиперэргический или избыточный (20 ооцитов и более);</w:t>
      </w:r>
    </w:p>
    <w:p w:rsidR="00076535" w:rsidRPr="00076535" w:rsidRDefault="00076535" w:rsidP="00076535">
      <w:pPr>
        <w:widowControl w:val="0"/>
        <w:numPr>
          <w:ilvl w:val="0"/>
          <w:numId w:val="1"/>
        </w:numPr>
        <w:tabs>
          <w:tab w:val="left" w:pos="522"/>
        </w:tabs>
        <w:spacing w:after="0" w:line="42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нормальный (10-19 ооцитов);</w:t>
      </w:r>
    </w:p>
    <w:p w:rsidR="00076535" w:rsidRPr="00076535" w:rsidRDefault="00076535" w:rsidP="00076535">
      <w:pPr>
        <w:widowControl w:val="0"/>
        <w:numPr>
          <w:ilvl w:val="0"/>
          <w:numId w:val="1"/>
        </w:numPr>
        <w:tabs>
          <w:tab w:val="left" w:pos="522"/>
        </w:tabs>
        <w:spacing w:after="0" w:line="42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субоптимальный (4-9 ооцитов);</w:t>
      </w:r>
    </w:p>
    <w:p w:rsidR="00076535" w:rsidRPr="00076535" w:rsidRDefault="00076535" w:rsidP="00076535">
      <w:pPr>
        <w:widowControl w:val="0"/>
        <w:numPr>
          <w:ilvl w:val="0"/>
          <w:numId w:val="1"/>
        </w:numPr>
        <w:tabs>
          <w:tab w:val="left" w:pos="522"/>
        </w:tabs>
        <w:spacing w:after="0" w:line="413"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«бедный» (1-3 ооцита).</w:t>
      </w:r>
    </w:p>
    <w:p w:rsidR="00076535" w:rsidRPr="00076535" w:rsidRDefault="00076535" w:rsidP="00076535">
      <w:pPr>
        <w:widowControl w:val="0"/>
        <w:spacing w:after="0" w:line="413" w:lineRule="exact"/>
        <w:ind w:left="580"/>
        <w:jc w:val="both"/>
        <w:rPr>
          <w:rFonts w:ascii="Times New Roman" w:eastAsia="Times New Roman" w:hAnsi="Times New Roman" w:cs="Times New Roman"/>
          <w:b/>
          <w:color w:val="000000"/>
          <w:spacing w:val="3"/>
          <w:sz w:val="24"/>
          <w:szCs w:val="24"/>
          <w:lang w:eastAsia="ru-RU"/>
        </w:rPr>
      </w:pPr>
      <w:r w:rsidRPr="00076535">
        <w:rPr>
          <w:rFonts w:ascii="Times New Roman" w:eastAsia="Times New Roman" w:hAnsi="Times New Roman" w:cs="Times New Roman"/>
          <w:b/>
          <w:color w:val="000000"/>
          <w:spacing w:val="3"/>
          <w:sz w:val="24"/>
          <w:szCs w:val="24"/>
          <w:lang w:eastAsia="ru-RU"/>
        </w:rPr>
        <w:t>Препараты для овариальной стимуляции</w:t>
      </w:r>
    </w:p>
    <w:p w:rsidR="00076535" w:rsidRPr="00076535" w:rsidRDefault="00076535" w:rsidP="00076535">
      <w:pPr>
        <w:widowControl w:val="0"/>
        <w:spacing w:after="0" w:line="413" w:lineRule="exact"/>
        <w:ind w:left="20" w:right="40" w:firstLine="56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 целью стимуляции яичников в протоколах ВРТ применяются менотропины, рекомбинантные гонадотропины, в том числе пролонгированного действия, реже - антиэстрогены. Для предотвращения преждевременного пика ЛГ используют аналоги ГнРГ</w:t>
      </w:r>
    </w:p>
    <w:p w:rsidR="00076535" w:rsidRPr="00076535" w:rsidRDefault="00076535" w:rsidP="00221A17">
      <w:pPr>
        <w:widowControl w:val="0"/>
        <w:numPr>
          <w:ilvl w:val="0"/>
          <w:numId w:val="11"/>
        </w:numPr>
        <w:tabs>
          <w:tab w:val="left" w:pos="159"/>
        </w:tabs>
        <w:spacing w:after="0" w:line="413" w:lineRule="exact"/>
        <w:ind w:left="2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аГнРГ и антГнРГ.</w:t>
      </w:r>
    </w:p>
    <w:p w:rsidR="00076535" w:rsidRPr="00076535" w:rsidRDefault="00076535" w:rsidP="00076535">
      <w:pPr>
        <w:widowControl w:val="0"/>
        <w:numPr>
          <w:ilvl w:val="0"/>
          <w:numId w:val="1"/>
        </w:numPr>
        <w:tabs>
          <w:tab w:val="left" w:pos="522"/>
          <w:tab w:val="center" w:pos="6279"/>
          <w:tab w:val="right" w:pos="9423"/>
        </w:tabs>
        <w:spacing w:after="0" w:line="413"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Комбинированные оральные контрацептивы (КОК)</w:t>
      </w:r>
      <w:r w:rsidRPr="00076535">
        <w:rPr>
          <w:rFonts w:ascii="Times New Roman" w:eastAsia="Times New Roman" w:hAnsi="Times New Roman" w:cs="Times New Roman"/>
          <w:color w:val="000000"/>
          <w:spacing w:val="3"/>
          <w:sz w:val="24"/>
          <w:szCs w:val="24"/>
          <w:lang w:eastAsia="ru-RU"/>
        </w:rPr>
        <w:tab/>
        <w:t>перед</w:t>
      </w:r>
      <w:r w:rsidRPr="00076535">
        <w:rPr>
          <w:rFonts w:ascii="Times New Roman" w:eastAsia="Times New Roman" w:hAnsi="Times New Roman" w:cs="Times New Roman"/>
          <w:color w:val="000000"/>
          <w:spacing w:val="3"/>
          <w:sz w:val="24"/>
          <w:szCs w:val="24"/>
          <w:lang w:eastAsia="ru-RU"/>
        </w:rPr>
        <w:tab/>
        <w:t>овариальной стимуляцией</w:t>
      </w:r>
    </w:p>
    <w:p w:rsidR="00076535" w:rsidRPr="00076535" w:rsidRDefault="00174C2A" w:rsidP="00076535">
      <w:pPr>
        <w:widowControl w:val="0"/>
        <w:tabs>
          <w:tab w:val="left" w:pos="3326"/>
        </w:tabs>
        <w:spacing w:after="0" w:line="413" w:lineRule="exact"/>
        <w:ind w:left="58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могут использоваться: </w:t>
      </w:r>
      <w:r w:rsidR="00076535" w:rsidRPr="00076535">
        <w:rPr>
          <w:rFonts w:ascii="Times New Roman" w:eastAsia="Times New Roman" w:hAnsi="Times New Roman" w:cs="Times New Roman"/>
          <w:color w:val="000000"/>
          <w:spacing w:val="3"/>
          <w:sz w:val="24"/>
          <w:szCs w:val="24"/>
          <w:lang w:eastAsia="ru-RU"/>
        </w:rPr>
        <w:t>при рецидивирующих функциональных кистах для</w:t>
      </w:r>
    </w:p>
    <w:p w:rsidR="00076535" w:rsidRPr="00076535" w:rsidRDefault="00076535" w:rsidP="00076535">
      <w:pPr>
        <w:widowControl w:val="0"/>
        <w:spacing w:after="0" w:line="413" w:lineRule="exact"/>
        <w:ind w:left="580" w:right="4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профилактики их образования перед началом стимуляции; при СПКЯ; для синхронизации циклов донора ооцитов и реципиента или генетической и суррогатной матерей; при планировании дня начала овариальной стимуляции.</w:t>
      </w:r>
    </w:p>
    <w:p w:rsidR="00076535" w:rsidRPr="00076535" w:rsidRDefault="00076535" w:rsidP="00076535">
      <w:pPr>
        <w:widowControl w:val="0"/>
        <w:spacing w:after="0" w:line="413" w:lineRule="exact"/>
        <w:ind w:left="580"/>
        <w:jc w:val="both"/>
        <w:rPr>
          <w:rFonts w:ascii="Times New Roman" w:eastAsia="Times New Roman" w:hAnsi="Times New Roman" w:cs="Times New Roman"/>
          <w:i/>
          <w:iCs/>
          <w:color w:val="000000"/>
          <w:spacing w:val="-2"/>
          <w:sz w:val="24"/>
          <w:szCs w:val="24"/>
          <w:lang w:eastAsia="ru-RU"/>
        </w:rPr>
      </w:pPr>
      <w:r w:rsidRPr="00076535">
        <w:rPr>
          <w:rFonts w:ascii="Times New Roman" w:eastAsia="Times New Roman" w:hAnsi="Times New Roman" w:cs="Times New Roman"/>
          <w:i/>
          <w:iCs/>
          <w:color w:val="000000"/>
          <w:spacing w:val="-2"/>
          <w:sz w:val="24"/>
          <w:szCs w:val="24"/>
          <w:lang w:eastAsia="ru-RU"/>
        </w:rPr>
        <w:t>Комментарии:</w:t>
      </w:r>
    </w:p>
    <w:p w:rsidR="00076535" w:rsidRPr="002E3B26" w:rsidRDefault="00076535" w:rsidP="002E3B26">
      <w:pPr>
        <w:widowControl w:val="0"/>
        <w:spacing w:after="0" w:line="276" w:lineRule="auto"/>
        <w:ind w:left="284" w:right="40"/>
        <w:rPr>
          <w:rFonts w:ascii="Times New Roman" w:eastAsia="Times New Roman" w:hAnsi="Times New Roman" w:cs="Times New Roman"/>
          <w:i/>
          <w:iCs/>
          <w:color w:val="000000"/>
          <w:spacing w:val="-2"/>
          <w:sz w:val="24"/>
          <w:szCs w:val="24"/>
          <w:lang w:eastAsia="ru-RU"/>
        </w:rPr>
      </w:pPr>
      <w:r w:rsidRPr="00076535">
        <w:rPr>
          <w:rFonts w:ascii="Times New Roman" w:eastAsia="Times New Roman" w:hAnsi="Times New Roman" w:cs="Times New Roman"/>
          <w:i/>
          <w:iCs/>
          <w:color w:val="000000"/>
          <w:spacing w:val="-2"/>
          <w:sz w:val="24"/>
          <w:szCs w:val="24"/>
          <w:lang w:eastAsia="ru-RU"/>
        </w:rPr>
        <w:t>негативного влияния применения КОК перед протоколами с аГнРГ не выявлено; в протоколе с антГнРГ возможно негативное влияние КОК на исходы программ ВРТ</w:t>
      </w:r>
      <w:r w:rsidR="002E3B26">
        <w:rPr>
          <w:rFonts w:ascii="Times New Roman" w:eastAsia="Times New Roman" w:hAnsi="Times New Roman" w:cs="Times New Roman"/>
          <w:i/>
          <w:iCs/>
          <w:color w:val="000000"/>
          <w:spacing w:val="-2"/>
          <w:sz w:val="24"/>
          <w:szCs w:val="24"/>
          <w:lang w:eastAsia="ru-RU"/>
        </w:rPr>
        <w:t xml:space="preserve"> </w:t>
      </w:r>
      <w:r w:rsidRPr="00076535">
        <w:rPr>
          <w:rFonts w:ascii="Times New Roman" w:eastAsia="Times New Roman" w:hAnsi="Times New Roman" w:cs="Times New Roman"/>
          <w:color w:val="000000"/>
          <w:spacing w:val="3"/>
          <w:sz w:val="24"/>
          <w:szCs w:val="24"/>
          <w:lang w:eastAsia="ru-RU"/>
        </w:rPr>
        <w:t>[77].</w:t>
      </w:r>
    </w:p>
    <w:p w:rsidR="00076535" w:rsidRPr="00076535" w:rsidRDefault="00076535" w:rsidP="00076535">
      <w:pPr>
        <w:widowControl w:val="0"/>
        <w:spacing w:after="0" w:line="413" w:lineRule="exact"/>
        <w:ind w:left="580"/>
        <w:jc w:val="both"/>
        <w:rPr>
          <w:rFonts w:ascii="Times New Roman" w:eastAsia="Times New Roman" w:hAnsi="Times New Roman" w:cs="Times New Roman"/>
          <w:b/>
          <w:color w:val="000000"/>
          <w:spacing w:val="3"/>
          <w:sz w:val="24"/>
          <w:szCs w:val="24"/>
          <w:lang w:eastAsia="ru-RU"/>
        </w:rPr>
      </w:pPr>
      <w:r w:rsidRPr="00076535">
        <w:rPr>
          <w:rFonts w:ascii="Times New Roman" w:eastAsia="Times New Roman" w:hAnsi="Times New Roman" w:cs="Times New Roman"/>
          <w:b/>
          <w:color w:val="000000"/>
          <w:spacing w:val="3"/>
          <w:sz w:val="24"/>
          <w:szCs w:val="24"/>
          <w:lang w:eastAsia="ru-RU"/>
        </w:rPr>
        <w:t>Выбор протокола стимуляции:</w:t>
      </w:r>
    </w:p>
    <w:p w:rsidR="00076535" w:rsidRPr="00076535" w:rsidRDefault="00076535" w:rsidP="0031317D">
      <w:pPr>
        <w:widowControl w:val="0"/>
        <w:spacing w:after="0" w:line="360"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b/>
          <w:color w:val="000000"/>
          <w:spacing w:val="3"/>
          <w:sz w:val="24"/>
          <w:szCs w:val="24"/>
          <w:lang w:eastAsia="ru-RU"/>
        </w:rPr>
        <w:t>Протокол с антГнРГ рекомендован пациенткам</w:t>
      </w:r>
      <w:r w:rsidRPr="00076535">
        <w:rPr>
          <w:rFonts w:ascii="Times New Roman" w:eastAsia="Times New Roman" w:hAnsi="Times New Roman" w:cs="Times New Roman"/>
          <w:color w:val="000000"/>
          <w:spacing w:val="3"/>
          <w:sz w:val="24"/>
          <w:szCs w:val="24"/>
          <w:lang w:eastAsia="ru-RU"/>
        </w:rPr>
        <w:t xml:space="preserve"> [78], [79], [80]:</w:t>
      </w:r>
    </w:p>
    <w:p w:rsidR="00076535" w:rsidRPr="00076535" w:rsidRDefault="00076535" w:rsidP="0031317D">
      <w:pPr>
        <w:widowControl w:val="0"/>
        <w:numPr>
          <w:ilvl w:val="0"/>
          <w:numId w:val="1"/>
        </w:numPr>
        <w:tabs>
          <w:tab w:val="left" w:pos="522"/>
          <w:tab w:val="center" w:pos="4321"/>
          <w:tab w:val="center" w:pos="5545"/>
        </w:tabs>
        <w:spacing w:after="0" w:line="276"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 избыточным овариальным</w:t>
      </w:r>
      <w:r w:rsidRPr="00076535">
        <w:rPr>
          <w:rFonts w:ascii="Times New Roman" w:eastAsia="Times New Roman" w:hAnsi="Times New Roman" w:cs="Times New Roman"/>
          <w:color w:val="000000"/>
          <w:spacing w:val="3"/>
          <w:sz w:val="24"/>
          <w:szCs w:val="24"/>
          <w:lang w:eastAsia="ru-RU"/>
        </w:rPr>
        <w:tab/>
        <w:t>резервом (АМГ</w:t>
      </w:r>
      <w:r w:rsidRPr="00076535">
        <w:rPr>
          <w:rFonts w:ascii="Times New Roman" w:eastAsia="Times New Roman" w:hAnsi="Times New Roman" w:cs="Times New Roman"/>
          <w:color w:val="000000"/>
          <w:spacing w:val="3"/>
          <w:sz w:val="24"/>
          <w:szCs w:val="24"/>
          <w:lang w:eastAsia="ru-RU"/>
        </w:rPr>
        <w:tab/>
        <w:t>более 3,6 нг/мл);</w:t>
      </w:r>
    </w:p>
    <w:p w:rsidR="002E3B26" w:rsidRDefault="00076535" w:rsidP="002E3B26">
      <w:pPr>
        <w:widowControl w:val="0"/>
        <w:numPr>
          <w:ilvl w:val="0"/>
          <w:numId w:val="1"/>
        </w:numPr>
        <w:tabs>
          <w:tab w:val="left" w:pos="522"/>
        </w:tabs>
        <w:spacing w:after="0" w:line="276"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 СПКЯ;</w:t>
      </w:r>
    </w:p>
    <w:p w:rsidR="00076535" w:rsidRPr="002E3B26" w:rsidRDefault="00076535" w:rsidP="002E3B26">
      <w:pPr>
        <w:widowControl w:val="0"/>
        <w:numPr>
          <w:ilvl w:val="0"/>
          <w:numId w:val="1"/>
        </w:numPr>
        <w:tabs>
          <w:tab w:val="left" w:pos="522"/>
        </w:tabs>
        <w:spacing w:after="0" w:line="276" w:lineRule="auto"/>
        <w:jc w:val="both"/>
        <w:rPr>
          <w:rFonts w:ascii="Times New Roman" w:eastAsia="Times New Roman" w:hAnsi="Times New Roman" w:cs="Times New Roman"/>
          <w:color w:val="000000"/>
          <w:spacing w:val="3"/>
          <w:sz w:val="24"/>
          <w:szCs w:val="24"/>
          <w:lang w:eastAsia="ru-RU"/>
        </w:rPr>
      </w:pPr>
      <w:r w:rsidRPr="002E3B26">
        <w:rPr>
          <w:rFonts w:ascii="Times New Roman" w:eastAsia="Times New Roman" w:hAnsi="Times New Roman" w:cs="Times New Roman"/>
          <w:color w:val="000000"/>
          <w:spacing w:val="3"/>
          <w:sz w:val="24"/>
          <w:szCs w:val="24"/>
          <w:lang w:eastAsia="ru-RU"/>
        </w:rPr>
        <w:t>с дефицитом массы тела;</w:t>
      </w:r>
    </w:p>
    <w:p w:rsidR="00076535" w:rsidRPr="00076535" w:rsidRDefault="00076535" w:rsidP="0031317D">
      <w:pPr>
        <w:widowControl w:val="0"/>
        <w:numPr>
          <w:ilvl w:val="0"/>
          <w:numId w:val="1"/>
        </w:numPr>
        <w:tabs>
          <w:tab w:val="left" w:pos="519"/>
        </w:tabs>
        <w:spacing w:after="0" w:line="276" w:lineRule="auto"/>
        <w:ind w:left="567" w:right="20" w:hanging="567"/>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 нормальным овариальным резервом и первым предстоящим протоколом ЭКО или ИКСИ;</w:t>
      </w:r>
    </w:p>
    <w:p w:rsidR="00076535" w:rsidRPr="00076535" w:rsidRDefault="00076535" w:rsidP="002E3B26">
      <w:pPr>
        <w:widowControl w:val="0"/>
        <w:numPr>
          <w:ilvl w:val="0"/>
          <w:numId w:val="1"/>
        </w:numPr>
        <w:tabs>
          <w:tab w:val="left" w:pos="519"/>
        </w:tabs>
        <w:spacing w:after="0" w:line="276"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донорам ооцитов;</w:t>
      </w:r>
    </w:p>
    <w:p w:rsidR="00076535" w:rsidRPr="00076535" w:rsidRDefault="00076535" w:rsidP="002E3B26">
      <w:pPr>
        <w:widowControl w:val="0"/>
        <w:numPr>
          <w:ilvl w:val="0"/>
          <w:numId w:val="1"/>
        </w:numPr>
        <w:tabs>
          <w:tab w:val="left" w:pos="519"/>
        </w:tabs>
        <w:spacing w:after="0" w:line="276"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 СГЯ в анамнезе.</w:t>
      </w:r>
    </w:p>
    <w:p w:rsidR="00076535" w:rsidRPr="00076535" w:rsidRDefault="00076535" w:rsidP="0031317D">
      <w:pPr>
        <w:widowControl w:val="0"/>
        <w:spacing w:after="0" w:line="422"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b/>
          <w:color w:val="000000"/>
          <w:spacing w:val="3"/>
          <w:sz w:val="24"/>
          <w:szCs w:val="24"/>
          <w:lang w:eastAsia="ru-RU"/>
        </w:rPr>
        <w:t>Протоколы с аГнРГ (длинный, короткий, супердлинный) рекомендованы</w:t>
      </w:r>
      <w:r w:rsidR="0031317D">
        <w:rPr>
          <w:rFonts w:ascii="Times New Roman" w:eastAsia="Times New Roman" w:hAnsi="Times New Roman" w:cs="Times New Roman"/>
          <w:color w:val="000000"/>
          <w:spacing w:val="3"/>
          <w:sz w:val="24"/>
          <w:szCs w:val="24"/>
          <w:lang w:eastAsia="ru-RU"/>
        </w:rPr>
        <w:t xml:space="preserve"> [79],</w:t>
      </w:r>
      <w:r w:rsidRPr="00076535">
        <w:rPr>
          <w:rFonts w:ascii="Times New Roman" w:eastAsia="Times New Roman" w:hAnsi="Times New Roman" w:cs="Times New Roman"/>
          <w:color w:val="000000"/>
          <w:spacing w:val="3"/>
          <w:sz w:val="24"/>
          <w:szCs w:val="24"/>
          <w:lang w:eastAsia="ru-RU"/>
        </w:rPr>
        <w:t>[80]:</w:t>
      </w:r>
    </w:p>
    <w:p w:rsidR="00076535" w:rsidRPr="00076535" w:rsidRDefault="00076535" w:rsidP="0031317D">
      <w:pPr>
        <w:widowControl w:val="0"/>
        <w:numPr>
          <w:ilvl w:val="0"/>
          <w:numId w:val="1"/>
        </w:numPr>
        <w:tabs>
          <w:tab w:val="left" w:pos="519"/>
          <w:tab w:val="left" w:pos="990"/>
        </w:tabs>
        <w:spacing w:after="0" w:line="360"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при</w:t>
      </w:r>
      <w:r w:rsidRPr="00076535">
        <w:rPr>
          <w:rFonts w:ascii="Times New Roman" w:eastAsia="Times New Roman" w:hAnsi="Times New Roman" w:cs="Times New Roman"/>
          <w:color w:val="000000"/>
          <w:spacing w:val="3"/>
          <w:sz w:val="24"/>
          <w:szCs w:val="24"/>
          <w:lang w:eastAsia="ru-RU"/>
        </w:rPr>
        <w:tab/>
        <w:t>отсутствии факторов риска развития СГЯ;</w:t>
      </w:r>
    </w:p>
    <w:p w:rsidR="00076535" w:rsidRPr="00076535" w:rsidRDefault="00076535" w:rsidP="0031317D">
      <w:pPr>
        <w:widowControl w:val="0"/>
        <w:numPr>
          <w:ilvl w:val="0"/>
          <w:numId w:val="1"/>
        </w:numPr>
        <w:tabs>
          <w:tab w:val="left" w:pos="519"/>
          <w:tab w:val="left" w:pos="990"/>
        </w:tabs>
        <w:spacing w:after="0" w:line="360"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при</w:t>
      </w:r>
      <w:r w:rsidRPr="00076535">
        <w:rPr>
          <w:rFonts w:ascii="Times New Roman" w:eastAsia="Times New Roman" w:hAnsi="Times New Roman" w:cs="Times New Roman"/>
          <w:color w:val="000000"/>
          <w:spacing w:val="3"/>
          <w:sz w:val="24"/>
          <w:szCs w:val="24"/>
          <w:lang w:eastAsia="ru-RU"/>
        </w:rPr>
        <w:tab/>
        <w:t>асинхронном росте фолликулов;</w:t>
      </w:r>
    </w:p>
    <w:p w:rsidR="00076535" w:rsidRPr="00076535" w:rsidRDefault="00076535" w:rsidP="0031317D">
      <w:pPr>
        <w:widowControl w:val="0"/>
        <w:numPr>
          <w:ilvl w:val="0"/>
          <w:numId w:val="1"/>
        </w:numPr>
        <w:tabs>
          <w:tab w:val="left" w:pos="519"/>
          <w:tab w:val="left" w:pos="990"/>
        </w:tabs>
        <w:spacing w:after="0" w:line="360"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lastRenderedPageBreak/>
        <w:t>при</w:t>
      </w:r>
      <w:r w:rsidRPr="00076535">
        <w:rPr>
          <w:rFonts w:ascii="Times New Roman" w:eastAsia="Times New Roman" w:hAnsi="Times New Roman" w:cs="Times New Roman"/>
          <w:color w:val="000000"/>
          <w:spacing w:val="3"/>
          <w:sz w:val="24"/>
          <w:szCs w:val="24"/>
          <w:lang w:eastAsia="ru-RU"/>
        </w:rPr>
        <w:tab/>
        <w:t>преждевременной овуляции на фоне протокола с антГнРГ;</w:t>
      </w:r>
    </w:p>
    <w:p w:rsidR="00076535" w:rsidRPr="00076535" w:rsidRDefault="00076535" w:rsidP="0031317D">
      <w:pPr>
        <w:widowControl w:val="0"/>
        <w:numPr>
          <w:ilvl w:val="0"/>
          <w:numId w:val="1"/>
        </w:numPr>
        <w:tabs>
          <w:tab w:val="left" w:pos="519"/>
          <w:tab w:val="left" w:pos="990"/>
        </w:tabs>
        <w:spacing w:after="0" w:line="360" w:lineRule="auto"/>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при</w:t>
      </w:r>
      <w:r w:rsidRPr="00076535">
        <w:rPr>
          <w:rFonts w:ascii="Times New Roman" w:eastAsia="Times New Roman" w:hAnsi="Times New Roman" w:cs="Times New Roman"/>
          <w:color w:val="000000"/>
          <w:spacing w:val="3"/>
          <w:sz w:val="24"/>
          <w:szCs w:val="24"/>
          <w:lang w:eastAsia="ru-RU"/>
        </w:rPr>
        <w:tab/>
        <w:t>необходимости длительной супрессии гипоталамо-гипофизарно-яичниковой</w:t>
      </w:r>
    </w:p>
    <w:p w:rsidR="00076535" w:rsidRPr="00076535" w:rsidRDefault="00076535" w:rsidP="00076535">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системы при генитальном эндометриозе (супердлинный протокол).</w:t>
      </w:r>
    </w:p>
    <w:p w:rsidR="00076535" w:rsidRPr="00076535" w:rsidRDefault="00076535" w:rsidP="00076535">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076535">
        <w:rPr>
          <w:rFonts w:ascii="Times New Roman" w:eastAsia="Times New Roman" w:hAnsi="Times New Roman" w:cs="Times New Roman"/>
          <w:i/>
          <w:iCs/>
          <w:color w:val="000000"/>
          <w:spacing w:val="-2"/>
          <w:sz w:val="24"/>
          <w:szCs w:val="24"/>
          <w:u w:val="single"/>
          <w:lang w:eastAsia="ru-RU"/>
        </w:rPr>
        <w:t>Комментарий:</w:t>
      </w:r>
    </w:p>
    <w:p w:rsidR="00076535" w:rsidRPr="00076535" w:rsidRDefault="00076535" w:rsidP="002E3B26">
      <w:pPr>
        <w:widowControl w:val="0"/>
        <w:spacing w:after="0" w:line="276" w:lineRule="auto"/>
        <w:ind w:left="-142" w:right="20"/>
        <w:rPr>
          <w:rFonts w:ascii="Times New Roman" w:eastAsia="Times New Roman" w:hAnsi="Times New Roman" w:cs="Times New Roman"/>
          <w:i/>
          <w:iCs/>
          <w:color w:val="000000"/>
          <w:spacing w:val="-2"/>
          <w:sz w:val="24"/>
          <w:szCs w:val="24"/>
          <w:lang w:eastAsia="ru-RU"/>
        </w:rPr>
      </w:pPr>
      <w:r w:rsidRPr="00076535">
        <w:rPr>
          <w:rFonts w:ascii="Times New Roman" w:eastAsia="Times New Roman" w:hAnsi="Times New Roman" w:cs="Times New Roman"/>
          <w:i/>
          <w:iCs/>
          <w:color w:val="000000"/>
          <w:spacing w:val="-2"/>
          <w:sz w:val="24"/>
          <w:szCs w:val="24"/>
          <w:lang w:eastAsia="ru-RU"/>
        </w:rPr>
        <w:t>частота родов в протоколах с агонистами и антагонистами ГнРГ сопоставима</w:t>
      </w:r>
      <w:r>
        <w:rPr>
          <w:rFonts w:ascii="Times New Roman" w:eastAsia="Times New Roman" w:hAnsi="Times New Roman" w:cs="Times New Roman"/>
          <w:i/>
          <w:iCs/>
          <w:color w:val="000000"/>
          <w:spacing w:val="3"/>
          <w:sz w:val="24"/>
          <w:szCs w:val="24"/>
          <w:lang w:eastAsia="ru-RU"/>
        </w:rPr>
        <w:t xml:space="preserve"> [81]; </w:t>
      </w:r>
      <w:r w:rsidRPr="00076535">
        <w:rPr>
          <w:rFonts w:ascii="Times New Roman" w:eastAsia="Times New Roman" w:hAnsi="Times New Roman" w:cs="Times New Roman"/>
          <w:i/>
          <w:iCs/>
          <w:color w:val="000000"/>
          <w:spacing w:val="-2"/>
          <w:sz w:val="24"/>
          <w:szCs w:val="24"/>
          <w:lang w:eastAsia="ru-RU"/>
        </w:rPr>
        <w:t>преимущества протоколов с антГнРГ связаны со снижением риска развития СГЯ ввиду возможности замены триггера финального созревания ооцитов на аГнРГ. Эффективность фиксированного и гибкого вариантов протокола с антГнРГ по частоте наступления беременности сопоставимы.</w:t>
      </w:r>
    </w:p>
    <w:p w:rsidR="00076535" w:rsidRPr="00076535" w:rsidRDefault="00076535" w:rsidP="00076535">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b/>
          <w:color w:val="000000"/>
          <w:spacing w:val="3"/>
          <w:sz w:val="24"/>
          <w:szCs w:val="24"/>
          <w:lang w:eastAsia="ru-RU"/>
        </w:rPr>
        <w:t>Выбор гонадотропинов для овариальной стимуляции</w:t>
      </w:r>
      <w:r w:rsidRPr="00076535">
        <w:rPr>
          <w:rFonts w:ascii="Times New Roman" w:eastAsia="Times New Roman" w:hAnsi="Times New Roman" w:cs="Times New Roman"/>
          <w:color w:val="000000"/>
          <w:spacing w:val="3"/>
          <w:sz w:val="24"/>
          <w:szCs w:val="24"/>
          <w:lang w:eastAsia="ru-RU"/>
        </w:rPr>
        <w:t>:</w:t>
      </w:r>
    </w:p>
    <w:p w:rsidR="00076535" w:rsidRPr="00076535" w:rsidRDefault="00076535" w:rsidP="00076535">
      <w:pPr>
        <w:widowControl w:val="0"/>
        <w:numPr>
          <w:ilvl w:val="0"/>
          <w:numId w:val="1"/>
        </w:numPr>
        <w:tabs>
          <w:tab w:val="left" w:pos="519"/>
          <w:tab w:val="right" w:pos="9428"/>
        </w:tabs>
        <w:spacing w:after="0" w:line="413" w:lineRule="exact"/>
        <w:jc w:val="both"/>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 целью овариальной стимуляции в программах ЭКО и ИКСИ</w:t>
      </w:r>
      <w:r w:rsidRPr="00076535">
        <w:rPr>
          <w:rFonts w:ascii="Times New Roman" w:eastAsia="Times New Roman" w:hAnsi="Times New Roman" w:cs="Times New Roman"/>
          <w:color w:val="000000"/>
          <w:spacing w:val="3"/>
          <w:sz w:val="24"/>
          <w:szCs w:val="24"/>
          <w:lang w:eastAsia="ru-RU"/>
        </w:rPr>
        <w:tab/>
        <w:t>рекомендуется</w:t>
      </w:r>
    </w:p>
    <w:p w:rsidR="00076535" w:rsidRPr="00076535" w:rsidRDefault="00076535" w:rsidP="00076535">
      <w:pPr>
        <w:widowControl w:val="0"/>
        <w:spacing w:after="0" w:line="413" w:lineRule="exact"/>
        <w:ind w:left="560" w:right="20"/>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 xml:space="preserve">использовать как рекомбинантные, так и менопаузальные гонадотропины [82]. </w:t>
      </w:r>
      <w:r w:rsidRPr="00076535">
        <w:rPr>
          <w:rFonts w:ascii="Times New Roman" w:eastAsia="Times New Roman" w:hAnsi="Times New Roman" w:cs="Times New Roman"/>
          <w:color w:val="000000"/>
          <w:spacing w:val="3"/>
          <w:sz w:val="24"/>
          <w:szCs w:val="24"/>
          <w:u w:val="single"/>
          <w:lang w:eastAsia="ru-RU"/>
        </w:rPr>
        <w:t>Уровень доказательности 1А.</w:t>
      </w:r>
    </w:p>
    <w:p w:rsidR="00076535" w:rsidRPr="00076535" w:rsidRDefault="00076535" w:rsidP="00076535">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076535">
        <w:rPr>
          <w:rFonts w:ascii="Times New Roman" w:eastAsia="Times New Roman" w:hAnsi="Times New Roman" w:cs="Times New Roman"/>
          <w:i/>
          <w:iCs/>
          <w:color w:val="000000"/>
          <w:spacing w:val="-2"/>
          <w:sz w:val="24"/>
          <w:szCs w:val="24"/>
          <w:u w:val="single"/>
          <w:lang w:eastAsia="ru-RU"/>
        </w:rPr>
        <w:t>Комментарий:</w:t>
      </w:r>
    </w:p>
    <w:p w:rsidR="00076535" w:rsidRPr="00076535" w:rsidRDefault="00076535" w:rsidP="0031317D">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076535">
        <w:rPr>
          <w:rFonts w:ascii="Times New Roman" w:eastAsia="Times New Roman" w:hAnsi="Times New Roman" w:cs="Times New Roman"/>
          <w:i/>
          <w:iCs/>
          <w:color w:val="000000"/>
          <w:spacing w:val="-2"/>
          <w:sz w:val="24"/>
          <w:szCs w:val="24"/>
          <w:lang w:eastAsia="ru-RU"/>
        </w:rPr>
        <w:t>не выявлено различий по частоте наступления беременности, осложнениям и исходам беременности при сравнении использования рекомбинантных и менопаузальных гонадотропинов для стимуляции яичников в программах ВРТ.</w:t>
      </w:r>
    </w:p>
    <w:p w:rsidR="00076535" w:rsidRPr="00076535" w:rsidRDefault="00076535" w:rsidP="0031317D">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076535">
        <w:rPr>
          <w:rFonts w:ascii="Times New Roman" w:eastAsia="Times New Roman" w:hAnsi="Times New Roman" w:cs="Times New Roman"/>
          <w:i/>
          <w:iCs/>
          <w:color w:val="000000"/>
          <w:spacing w:val="-2"/>
          <w:sz w:val="24"/>
          <w:szCs w:val="24"/>
          <w:lang w:eastAsia="ru-RU"/>
        </w:rPr>
        <w:t>в неселективной популяции пациентов преимущество добавления препаратов с ЛГ- активностью не доказано и рекомендуется использование препаратов, содержащих чистый ФСГ</w:t>
      </w:r>
      <w:r w:rsidRPr="00076535">
        <w:rPr>
          <w:rFonts w:ascii="Times New Roman" w:eastAsia="Times New Roman" w:hAnsi="Times New Roman" w:cs="Times New Roman"/>
          <w:i/>
          <w:iCs/>
          <w:color w:val="000000"/>
          <w:spacing w:val="3"/>
          <w:sz w:val="24"/>
          <w:szCs w:val="24"/>
          <w:lang w:eastAsia="ru-RU"/>
        </w:rPr>
        <w:t xml:space="preserve"> [83].</w:t>
      </w:r>
    </w:p>
    <w:p w:rsidR="00076535" w:rsidRPr="002E3B26" w:rsidRDefault="00076535" w:rsidP="002E3B26">
      <w:pPr>
        <w:widowControl w:val="0"/>
        <w:numPr>
          <w:ilvl w:val="0"/>
          <w:numId w:val="1"/>
        </w:numPr>
        <w:tabs>
          <w:tab w:val="left" w:pos="519"/>
        </w:tabs>
        <w:spacing w:after="0" w:line="418" w:lineRule="exact"/>
        <w:ind w:right="20"/>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Стартовая доза гонадотропинов определяется индивидуально на основе возраста, ИМТ и показателей овариального резерва пациентки [22].</w:t>
      </w:r>
      <w:r w:rsidR="002E3B26">
        <w:rPr>
          <w:rFonts w:ascii="Times New Roman" w:eastAsia="Times New Roman" w:hAnsi="Times New Roman" w:cs="Times New Roman"/>
          <w:color w:val="000000"/>
          <w:spacing w:val="3"/>
          <w:sz w:val="24"/>
          <w:szCs w:val="24"/>
          <w:lang w:eastAsia="ru-RU"/>
        </w:rPr>
        <w:t xml:space="preserve"> </w:t>
      </w:r>
      <w:r w:rsidRPr="002E3B26">
        <w:rPr>
          <w:rFonts w:ascii="Times New Roman" w:eastAsia="Times New Roman" w:hAnsi="Times New Roman" w:cs="Times New Roman"/>
          <w:color w:val="000000"/>
          <w:spacing w:val="3"/>
          <w:sz w:val="24"/>
          <w:szCs w:val="24"/>
          <w:u w:val="single"/>
          <w:lang w:eastAsia="ru-RU"/>
        </w:rPr>
        <w:t>Уровень доказательности 1А.</w:t>
      </w:r>
    </w:p>
    <w:p w:rsidR="006E0375" w:rsidRPr="002E3B26" w:rsidRDefault="00076535" w:rsidP="002E3B26">
      <w:pPr>
        <w:widowControl w:val="0"/>
        <w:numPr>
          <w:ilvl w:val="0"/>
          <w:numId w:val="1"/>
        </w:numPr>
        <w:tabs>
          <w:tab w:val="left" w:pos="519"/>
        </w:tabs>
        <w:spacing w:after="0" w:line="418" w:lineRule="exact"/>
        <w:ind w:right="20"/>
        <w:rPr>
          <w:rFonts w:ascii="Times New Roman" w:eastAsia="Times New Roman" w:hAnsi="Times New Roman" w:cs="Times New Roman"/>
          <w:color w:val="000000"/>
          <w:spacing w:val="3"/>
          <w:sz w:val="24"/>
          <w:szCs w:val="24"/>
          <w:lang w:eastAsia="ru-RU"/>
        </w:rPr>
      </w:pPr>
      <w:r w:rsidRPr="00076535">
        <w:rPr>
          <w:rFonts w:ascii="Times New Roman" w:eastAsia="Times New Roman" w:hAnsi="Times New Roman" w:cs="Times New Roman"/>
          <w:color w:val="000000"/>
          <w:spacing w:val="3"/>
          <w:sz w:val="24"/>
          <w:szCs w:val="24"/>
          <w:lang w:eastAsia="ru-RU"/>
        </w:rPr>
        <w:t>У пациенток с избыточным овариальным резервом при риске СГЯ рекомендуется использовать низкие стартовые дозы гонадотропинов [84].</w:t>
      </w:r>
      <w:r w:rsidR="002E3B26">
        <w:rPr>
          <w:rFonts w:ascii="Times New Roman" w:eastAsia="Times New Roman" w:hAnsi="Times New Roman" w:cs="Times New Roman"/>
          <w:color w:val="000000"/>
          <w:spacing w:val="3"/>
          <w:sz w:val="24"/>
          <w:szCs w:val="24"/>
          <w:lang w:eastAsia="ru-RU"/>
        </w:rPr>
        <w:t xml:space="preserve"> </w:t>
      </w:r>
      <w:r w:rsidRPr="002E3B26">
        <w:rPr>
          <w:rFonts w:ascii="Times New Roman" w:eastAsia="Times New Roman" w:hAnsi="Times New Roman" w:cs="Times New Roman"/>
          <w:color w:val="000000"/>
          <w:spacing w:val="3"/>
          <w:sz w:val="24"/>
          <w:szCs w:val="24"/>
          <w:u w:val="single"/>
          <w:lang w:eastAsia="ru-RU"/>
        </w:rPr>
        <w:t>Уровень доказательности 1А.</w:t>
      </w:r>
    </w:p>
    <w:p w:rsidR="006E0375" w:rsidRPr="006E0375" w:rsidRDefault="006E0375" w:rsidP="002E3B26">
      <w:pPr>
        <w:widowControl w:val="0"/>
        <w:spacing w:after="0" w:line="413" w:lineRule="exact"/>
        <w:ind w:lef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u w:val="single"/>
          <w:lang w:eastAsia="ru-RU"/>
        </w:rPr>
        <w:t>Комментарий:</w:t>
      </w:r>
      <w:r w:rsidR="002E3B26">
        <w:rPr>
          <w:rFonts w:ascii="Times New Roman" w:eastAsia="Times New Roman" w:hAnsi="Times New Roman" w:cs="Times New Roman"/>
          <w:i/>
          <w:iCs/>
          <w:color w:val="000000"/>
          <w:spacing w:val="-2"/>
          <w:sz w:val="24"/>
          <w:szCs w:val="24"/>
          <w:lang w:eastAsia="ru-RU"/>
        </w:rPr>
        <w:t xml:space="preserve"> </w:t>
      </w:r>
      <w:r w:rsidRPr="006E0375">
        <w:rPr>
          <w:rFonts w:ascii="Times New Roman" w:eastAsia="Times New Roman" w:hAnsi="Times New Roman" w:cs="Times New Roman"/>
          <w:i/>
          <w:iCs/>
          <w:color w:val="000000"/>
          <w:spacing w:val="-2"/>
          <w:sz w:val="24"/>
          <w:szCs w:val="24"/>
          <w:lang w:eastAsia="ru-RU"/>
        </w:rPr>
        <w:t>при низком овариальном резерве нецелесообразно увеличивать стартовую дозу препарата более 300 МЕ.</w:t>
      </w:r>
    </w:p>
    <w:p w:rsidR="006E0375" w:rsidRPr="006E0375" w:rsidRDefault="006E0375" w:rsidP="002E3B26">
      <w:pPr>
        <w:widowControl w:val="0"/>
        <w:numPr>
          <w:ilvl w:val="0"/>
          <w:numId w:val="1"/>
        </w:numPr>
        <w:tabs>
          <w:tab w:val="left" w:pos="571"/>
        </w:tabs>
        <w:spacing w:after="0" w:line="276" w:lineRule="auto"/>
        <w:ind w:right="20"/>
        <w:rPr>
          <w:rFonts w:ascii="Times New Roman" w:eastAsia="Times New Roman" w:hAnsi="Times New Roman" w:cs="Times New Roman"/>
          <w:i/>
          <w:iCs/>
          <w:color w:val="000000"/>
          <w:spacing w:val="-2"/>
          <w:sz w:val="24"/>
          <w:szCs w:val="24"/>
          <w:lang w:eastAsia="ru-RU"/>
        </w:rPr>
      </w:pPr>
      <w:r w:rsidRPr="0031317D">
        <w:rPr>
          <w:rFonts w:ascii="Times New Roman" w:eastAsia="Times New Roman" w:hAnsi="Times New Roman" w:cs="Times New Roman"/>
          <w:iCs/>
          <w:color w:val="000000"/>
          <w:spacing w:val="3"/>
          <w:sz w:val="24"/>
          <w:szCs w:val="24"/>
          <w:lang w:eastAsia="ru-RU"/>
        </w:rPr>
        <w:t>Рекомендуется осуществлять УЗ мониторинг овариальной стимуляции</w:t>
      </w:r>
      <w:r w:rsidRPr="006E0375">
        <w:rPr>
          <w:rFonts w:ascii="Times New Roman" w:eastAsia="Times New Roman" w:hAnsi="Times New Roman" w:cs="Times New Roman"/>
          <w:i/>
          <w:iCs/>
          <w:color w:val="000000"/>
          <w:spacing w:val="3"/>
          <w:sz w:val="24"/>
          <w:szCs w:val="24"/>
          <w:lang w:eastAsia="ru-RU"/>
        </w:rPr>
        <w:t xml:space="preserve"> [22]. </w:t>
      </w:r>
      <w:r w:rsidR="002E3B26">
        <w:rPr>
          <w:rFonts w:ascii="Times New Roman" w:eastAsia="Times New Roman" w:hAnsi="Times New Roman" w:cs="Times New Roman"/>
          <w:i/>
          <w:iCs/>
          <w:color w:val="000000"/>
          <w:spacing w:val="3"/>
          <w:sz w:val="24"/>
          <w:szCs w:val="24"/>
          <w:lang w:eastAsia="ru-RU"/>
        </w:rPr>
        <w:tab/>
      </w:r>
      <w:r w:rsidRPr="006E0375">
        <w:rPr>
          <w:rFonts w:ascii="Times New Roman" w:eastAsia="Times New Roman" w:hAnsi="Times New Roman" w:cs="Times New Roman"/>
          <w:i/>
          <w:iCs/>
          <w:color w:val="000000"/>
          <w:spacing w:val="-2"/>
          <w:sz w:val="24"/>
          <w:szCs w:val="24"/>
          <w:u w:val="single"/>
          <w:lang w:eastAsia="ru-RU"/>
        </w:rPr>
        <w:t>Комментарий:</w:t>
      </w:r>
      <w:r w:rsidRPr="006E0375">
        <w:rPr>
          <w:rFonts w:ascii="Times New Roman" w:eastAsia="Times New Roman" w:hAnsi="Times New Roman" w:cs="Times New Roman"/>
          <w:i/>
          <w:iCs/>
          <w:color w:val="000000"/>
          <w:spacing w:val="-2"/>
          <w:sz w:val="24"/>
          <w:szCs w:val="24"/>
          <w:lang w:eastAsia="ru-RU"/>
        </w:rPr>
        <w:t xml:space="preserve"> задачами мониторинга являются: определение условий для начала</w:t>
      </w:r>
    </w:p>
    <w:p w:rsidR="006E0375" w:rsidRPr="006E0375" w:rsidRDefault="006E0375" w:rsidP="002E3B26">
      <w:pPr>
        <w:widowControl w:val="0"/>
        <w:spacing w:after="0" w:line="276" w:lineRule="auto"/>
        <w:ind w:left="20" w:right="20"/>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стимуляции; оценка ответа яичников (количество растущих фолликулов, их диаметр); оценка критериев назначения триггера финального созревания ооцитов; оценка толщины и структуры эндометрия.</w:t>
      </w:r>
    </w:p>
    <w:p w:rsidR="00894AD6" w:rsidRDefault="00894AD6" w:rsidP="006E0375">
      <w:pPr>
        <w:widowControl w:val="0"/>
        <w:spacing w:after="0" w:line="413" w:lineRule="exact"/>
        <w:ind w:left="20" w:right="20" w:firstLine="560"/>
        <w:rPr>
          <w:rFonts w:ascii="Times New Roman" w:eastAsia="Times New Roman" w:hAnsi="Times New Roman" w:cs="Times New Roman"/>
          <w:b/>
          <w:color w:val="000000"/>
          <w:spacing w:val="3"/>
          <w:sz w:val="24"/>
          <w:szCs w:val="24"/>
          <w:lang w:eastAsia="ru-RU"/>
        </w:rPr>
      </w:pPr>
    </w:p>
    <w:p w:rsidR="006E0375" w:rsidRPr="006E0375" w:rsidRDefault="006E0375" w:rsidP="006E0375">
      <w:pPr>
        <w:widowControl w:val="0"/>
        <w:spacing w:after="0" w:line="413" w:lineRule="exact"/>
        <w:ind w:left="20" w:right="20" w:firstLine="560"/>
        <w:rPr>
          <w:rFonts w:ascii="Times New Roman" w:eastAsia="Times New Roman" w:hAnsi="Times New Roman" w:cs="Times New Roman"/>
          <w:b/>
          <w:color w:val="000000"/>
          <w:spacing w:val="3"/>
          <w:sz w:val="24"/>
          <w:szCs w:val="24"/>
          <w:lang w:eastAsia="ru-RU"/>
        </w:rPr>
      </w:pPr>
      <w:r w:rsidRPr="006E0375">
        <w:rPr>
          <w:rFonts w:ascii="Times New Roman" w:eastAsia="Times New Roman" w:hAnsi="Times New Roman" w:cs="Times New Roman"/>
          <w:b/>
          <w:color w:val="000000"/>
          <w:spacing w:val="3"/>
          <w:sz w:val="24"/>
          <w:szCs w:val="24"/>
          <w:lang w:eastAsia="ru-RU"/>
        </w:rPr>
        <w:t>Использование препаратов с ЛГ-активностью может быть рекомендовано пациенткам селективной группы [85]:</w:t>
      </w:r>
    </w:p>
    <w:p w:rsidR="006E0375" w:rsidRPr="006E0375" w:rsidRDefault="006E0375" w:rsidP="006E0375">
      <w:pPr>
        <w:widowControl w:val="0"/>
        <w:numPr>
          <w:ilvl w:val="0"/>
          <w:numId w:val="1"/>
        </w:numPr>
        <w:tabs>
          <w:tab w:val="left" w:pos="571"/>
        </w:tabs>
        <w:spacing w:after="0" w:line="418"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с гипоталамо-гипофизарной недостаточностью;</w:t>
      </w:r>
    </w:p>
    <w:p w:rsidR="006E0375" w:rsidRPr="006E0375" w:rsidRDefault="006E0375" w:rsidP="006E0375">
      <w:pPr>
        <w:widowControl w:val="0"/>
        <w:numPr>
          <w:ilvl w:val="0"/>
          <w:numId w:val="1"/>
        </w:numPr>
        <w:tabs>
          <w:tab w:val="left" w:pos="571"/>
        </w:tabs>
        <w:spacing w:after="0" w:line="418"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позднего репродуктивного возраста;</w:t>
      </w:r>
    </w:p>
    <w:p w:rsidR="006E0375" w:rsidRPr="006E0375" w:rsidRDefault="006E0375" w:rsidP="006E0375">
      <w:pPr>
        <w:widowControl w:val="0"/>
        <w:numPr>
          <w:ilvl w:val="0"/>
          <w:numId w:val="1"/>
        </w:numPr>
        <w:tabs>
          <w:tab w:val="left" w:pos="571"/>
        </w:tabs>
        <w:spacing w:after="0" w:line="418" w:lineRule="exact"/>
        <w:ind w:right="2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с нормальным овариальным резервом, но субоптимальным ответом яичников </w:t>
      </w:r>
      <w:r w:rsidR="006F1F67" w:rsidRPr="006E0375">
        <w:rPr>
          <w:rFonts w:ascii="Times New Roman" w:eastAsia="Times New Roman" w:hAnsi="Times New Roman" w:cs="Times New Roman"/>
          <w:color w:val="000000"/>
          <w:spacing w:val="3"/>
          <w:sz w:val="24"/>
          <w:szCs w:val="24"/>
          <w:lang w:eastAsia="ru-RU"/>
        </w:rPr>
        <w:t xml:space="preserve">на </w:t>
      </w:r>
      <w:r w:rsidR="006F1F67">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экзогенный ФСГ в предыдущих протоколах;</w:t>
      </w:r>
    </w:p>
    <w:p w:rsidR="006E0375" w:rsidRPr="006E0375" w:rsidRDefault="006E0375" w:rsidP="006E0375">
      <w:pPr>
        <w:widowControl w:val="0"/>
        <w:numPr>
          <w:ilvl w:val="0"/>
          <w:numId w:val="1"/>
        </w:numPr>
        <w:tabs>
          <w:tab w:val="left" w:pos="571"/>
        </w:tabs>
        <w:spacing w:after="0" w:line="418"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с высокими курсовыми дозами ФСГ в предыдущих протоколах.</w:t>
      </w:r>
    </w:p>
    <w:p w:rsidR="006E0375" w:rsidRPr="006E0375" w:rsidRDefault="006E0375" w:rsidP="006E0375">
      <w:pPr>
        <w:widowControl w:val="0"/>
        <w:spacing w:after="0" w:line="418" w:lineRule="exact"/>
        <w:ind w:left="20" w:firstLine="560"/>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u w:val="single"/>
          <w:lang w:eastAsia="ru-RU"/>
        </w:rPr>
        <w:lastRenderedPageBreak/>
        <w:t>Уровень доказательности С.</w:t>
      </w:r>
    </w:p>
    <w:p w:rsidR="006E0375" w:rsidRPr="002E3B26" w:rsidRDefault="006E0375" w:rsidP="006E0375">
      <w:pPr>
        <w:widowControl w:val="0"/>
        <w:spacing w:after="0" w:line="418" w:lineRule="exact"/>
        <w:ind w:left="20" w:firstLine="560"/>
        <w:rPr>
          <w:rFonts w:ascii="Times New Roman" w:eastAsia="Times New Roman" w:hAnsi="Times New Roman" w:cs="Times New Roman"/>
          <w:b/>
          <w:color w:val="000000"/>
          <w:spacing w:val="3"/>
          <w:sz w:val="24"/>
          <w:szCs w:val="24"/>
          <w:lang w:eastAsia="ru-RU"/>
        </w:rPr>
      </w:pPr>
      <w:r w:rsidRPr="002E3B26">
        <w:rPr>
          <w:rFonts w:ascii="Times New Roman" w:eastAsia="Times New Roman" w:hAnsi="Times New Roman" w:cs="Times New Roman"/>
          <w:b/>
          <w:color w:val="000000"/>
          <w:spacing w:val="3"/>
          <w:sz w:val="24"/>
          <w:szCs w:val="24"/>
          <w:lang w:eastAsia="ru-RU"/>
        </w:rPr>
        <w:t>Выбор триггера финального созревания ооцитов:</w:t>
      </w:r>
    </w:p>
    <w:p w:rsidR="006E0375" w:rsidRPr="006E0375" w:rsidRDefault="006E0375" w:rsidP="006E0375">
      <w:pPr>
        <w:widowControl w:val="0"/>
        <w:numPr>
          <w:ilvl w:val="0"/>
          <w:numId w:val="1"/>
        </w:numPr>
        <w:tabs>
          <w:tab w:val="left" w:pos="571"/>
        </w:tabs>
        <w:spacing w:after="0" w:line="418" w:lineRule="exact"/>
        <w:ind w:right="2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В качестве триггера финального созревания ооцитов применяют препараты ХГЧ и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аГнРГ.</w:t>
      </w:r>
    </w:p>
    <w:p w:rsidR="006E0375" w:rsidRPr="006E0375" w:rsidRDefault="006E0375" w:rsidP="006E0375">
      <w:pPr>
        <w:widowControl w:val="0"/>
        <w:numPr>
          <w:ilvl w:val="0"/>
          <w:numId w:val="1"/>
        </w:numPr>
        <w:tabs>
          <w:tab w:val="left" w:pos="571"/>
        </w:tabs>
        <w:spacing w:after="0" w:line="418" w:lineRule="exact"/>
        <w:ind w:right="2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При риске развития СГЯ, в программах с донорскими ооцитами, а также в протоколах,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где не планируется перенос эмбрионов (ПЭ), рекомендуется в качестве триггера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финального созревания ооцитов использовать аГнРГ [86], [87].</w:t>
      </w:r>
    </w:p>
    <w:p w:rsidR="006E0375" w:rsidRPr="006E0375" w:rsidRDefault="006E0375" w:rsidP="006E0375">
      <w:pPr>
        <w:widowControl w:val="0"/>
        <w:spacing w:after="0" w:line="418" w:lineRule="exact"/>
        <w:ind w:left="20" w:firstLine="560"/>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u w:val="single"/>
          <w:lang w:eastAsia="ru-RU"/>
        </w:rPr>
        <w:t>Уровень доказательности 1А.</w:t>
      </w:r>
    </w:p>
    <w:p w:rsidR="006E0375" w:rsidRPr="006E0375" w:rsidRDefault="006E0375" w:rsidP="002E3B26">
      <w:pPr>
        <w:widowControl w:val="0"/>
        <w:spacing w:after="0" w:line="418" w:lineRule="exact"/>
        <w:ind w:lef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u w:val="single"/>
          <w:lang w:eastAsia="ru-RU"/>
        </w:rPr>
        <w:t>Комментарий:</w:t>
      </w:r>
      <w:r w:rsidR="002E3B26">
        <w:rPr>
          <w:rFonts w:ascii="Times New Roman" w:eastAsia="Times New Roman" w:hAnsi="Times New Roman" w:cs="Times New Roman"/>
          <w:i/>
          <w:iCs/>
          <w:color w:val="000000"/>
          <w:spacing w:val="-2"/>
          <w:sz w:val="24"/>
          <w:szCs w:val="24"/>
          <w:lang w:eastAsia="ru-RU"/>
        </w:rPr>
        <w:t xml:space="preserve"> </w:t>
      </w:r>
      <w:r w:rsidRPr="006E0375">
        <w:rPr>
          <w:rFonts w:ascii="Times New Roman" w:eastAsia="Times New Roman" w:hAnsi="Times New Roman" w:cs="Times New Roman"/>
          <w:i/>
          <w:iCs/>
          <w:color w:val="000000"/>
          <w:spacing w:val="-2"/>
          <w:sz w:val="24"/>
          <w:szCs w:val="24"/>
          <w:lang w:eastAsia="ru-RU"/>
        </w:rPr>
        <w:t>критерий назначения триггера - наличие &gt;3 фолликулов &gt;17 мм в диаметре.</w:t>
      </w:r>
    </w:p>
    <w:p w:rsidR="006E0375" w:rsidRDefault="006E0375" w:rsidP="00174C2A">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6E0375" w:rsidRPr="002E3B26" w:rsidRDefault="002E3B26" w:rsidP="00221A17">
      <w:pPr>
        <w:widowControl w:val="0"/>
        <w:numPr>
          <w:ilvl w:val="0"/>
          <w:numId w:val="21"/>
        </w:numPr>
        <w:tabs>
          <w:tab w:val="left" w:pos="574"/>
        </w:tabs>
        <w:spacing w:after="0" w:line="413" w:lineRule="exact"/>
        <w:ind w:left="580" w:hanging="560"/>
        <w:jc w:val="both"/>
        <w:outlineLvl w:val="2"/>
        <w:rPr>
          <w:rFonts w:ascii="Times New Roman" w:eastAsia="Times New Roman" w:hAnsi="Times New Roman" w:cs="Times New Roman"/>
          <w:b/>
          <w:color w:val="000000"/>
          <w:spacing w:val="3"/>
          <w:sz w:val="26"/>
          <w:szCs w:val="26"/>
          <w:lang w:eastAsia="ru-RU"/>
        </w:rPr>
      </w:pPr>
      <w:bookmarkStart w:id="44" w:name="bookmark47"/>
      <w:bookmarkStart w:id="45" w:name="bookmark48"/>
      <w:r>
        <w:rPr>
          <w:rFonts w:ascii="Times New Roman" w:eastAsia="Times New Roman" w:hAnsi="Times New Roman" w:cs="Times New Roman"/>
          <w:b/>
          <w:color w:val="000000"/>
          <w:spacing w:val="3"/>
          <w:sz w:val="28"/>
          <w:szCs w:val="28"/>
          <w:lang w:eastAsia="ru-RU"/>
        </w:rPr>
        <w:t xml:space="preserve"> </w:t>
      </w:r>
      <w:r w:rsidR="006E0375" w:rsidRPr="002E3B26">
        <w:rPr>
          <w:rFonts w:ascii="Times New Roman" w:eastAsia="Times New Roman" w:hAnsi="Times New Roman" w:cs="Times New Roman"/>
          <w:b/>
          <w:color w:val="000000"/>
          <w:spacing w:val="3"/>
          <w:sz w:val="26"/>
          <w:szCs w:val="26"/>
          <w:lang w:eastAsia="ru-RU"/>
        </w:rPr>
        <w:t>Пункция фолликулов яичников и аспирация ооцитов</w:t>
      </w:r>
      <w:bookmarkEnd w:id="44"/>
      <w:bookmarkEnd w:id="45"/>
    </w:p>
    <w:p w:rsidR="006E0375" w:rsidRPr="006E0375" w:rsidRDefault="006E0375" w:rsidP="006E0375">
      <w:pPr>
        <w:widowControl w:val="0"/>
        <w:spacing w:after="0" w:line="413" w:lineRule="exact"/>
        <w:ind w:left="20" w:right="40" w:firstLine="56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Пункция фолликулов яичников - медицинская манипуляция с целью получения ооцитов.</w:t>
      </w:r>
    </w:p>
    <w:p w:rsidR="006E0375" w:rsidRPr="006E0375" w:rsidRDefault="006E0375" w:rsidP="006E0375">
      <w:pPr>
        <w:widowControl w:val="0"/>
        <w:numPr>
          <w:ilvl w:val="0"/>
          <w:numId w:val="1"/>
        </w:numPr>
        <w:tabs>
          <w:tab w:val="left" w:pos="574"/>
        </w:tabs>
        <w:spacing w:after="0" w:line="413" w:lineRule="exact"/>
        <w:ind w:right="4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Для снижения риска влагалищного кровотечения и выраженности болевых ощущений,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связанных </w:t>
      </w:r>
      <w:r w:rsidRPr="006E0375">
        <w:rPr>
          <w:rFonts w:ascii="Times New Roman" w:eastAsia="Times New Roman" w:hAnsi="Times New Roman" w:cs="Times New Roman"/>
          <w:color w:val="000000"/>
          <w:spacing w:val="3"/>
          <w:sz w:val="24"/>
          <w:szCs w:val="24"/>
          <w:lang w:eastAsia="ru-RU"/>
        </w:rPr>
        <w:tab/>
        <w:t>с пункцией, рекомендуется использовать</w:t>
      </w:r>
      <w:r>
        <w:rPr>
          <w:rFonts w:ascii="Times New Roman" w:eastAsia="Times New Roman" w:hAnsi="Times New Roman" w:cs="Times New Roman"/>
          <w:color w:val="000000"/>
          <w:spacing w:val="3"/>
          <w:sz w:val="24"/>
          <w:szCs w:val="24"/>
          <w:lang w:eastAsia="ru-RU"/>
        </w:rPr>
        <w:t xml:space="preserve"> тонкие аспирационные иглы.</w:t>
      </w:r>
    </w:p>
    <w:p w:rsidR="006E0375" w:rsidRPr="006E0375" w:rsidRDefault="006E0375" w:rsidP="006E0375">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u w:val="single"/>
          <w:lang w:eastAsia="ru-RU"/>
        </w:rPr>
        <w:t>Уровень доказательности 1А.</w:t>
      </w:r>
    </w:p>
    <w:p w:rsidR="006E0375" w:rsidRPr="006E0375" w:rsidRDefault="006E0375" w:rsidP="006E0375">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u w:val="single"/>
          <w:lang w:eastAsia="ru-RU"/>
        </w:rPr>
        <w:t>Комментарии:</w:t>
      </w:r>
    </w:p>
    <w:p w:rsidR="006E0375" w:rsidRPr="006E0375" w:rsidRDefault="006E0375" w:rsidP="006E0375">
      <w:pPr>
        <w:widowControl w:val="0"/>
        <w:spacing w:after="0" w:line="413" w:lineRule="exact"/>
        <w:ind w:left="20" w:right="40" w:firstLine="560"/>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аспирация содержимого фолликулов проводится с использованием специальной вакуумной помпы, либо с помощью стерильных шприцев;</w:t>
      </w:r>
    </w:p>
    <w:p w:rsidR="006E0375" w:rsidRPr="006E0375" w:rsidRDefault="006E0375" w:rsidP="006E0375">
      <w:pPr>
        <w:widowControl w:val="0"/>
        <w:spacing w:after="0" w:line="413" w:lineRule="exact"/>
        <w:ind w:left="20" w:right="40" w:firstLine="560"/>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в редких случаях при невозможности выполнения трансвагинальной пункции (ТВП) (атипичное</w:t>
      </w:r>
      <w:r>
        <w:rPr>
          <w:rFonts w:ascii="Times New Roman" w:eastAsia="Times New Roman" w:hAnsi="Times New Roman" w:cs="Times New Roman"/>
          <w:i/>
          <w:iCs/>
          <w:color w:val="000000"/>
          <w:spacing w:val="-2"/>
          <w:sz w:val="24"/>
          <w:szCs w:val="24"/>
          <w:lang w:eastAsia="ru-RU"/>
        </w:rPr>
        <w:t xml:space="preserve"> </w:t>
      </w:r>
      <w:r w:rsidRPr="006E0375">
        <w:rPr>
          <w:rFonts w:ascii="Times New Roman" w:eastAsia="Times New Roman" w:hAnsi="Times New Roman" w:cs="Times New Roman"/>
          <w:i/>
          <w:iCs/>
          <w:color w:val="000000"/>
          <w:spacing w:val="-2"/>
          <w:sz w:val="24"/>
          <w:szCs w:val="24"/>
          <w:lang w:eastAsia="ru-RU"/>
        </w:rPr>
        <w:t>расположение яичников, выраженный спаечный процесс) ооциты могут быть получены лапароскопическим доступом.</w:t>
      </w:r>
    </w:p>
    <w:p w:rsidR="006E0375" w:rsidRPr="006E0375" w:rsidRDefault="006E0375" w:rsidP="006E0375">
      <w:pPr>
        <w:widowControl w:val="0"/>
        <w:numPr>
          <w:ilvl w:val="0"/>
          <w:numId w:val="1"/>
        </w:numPr>
        <w:tabs>
          <w:tab w:val="left" w:pos="574"/>
        </w:tabs>
        <w:spacing w:after="0" w:line="413" w:lineRule="exact"/>
        <w:ind w:right="4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Пункцию фолликулов (аспирацию ооцитов) рекомендуется проводить через 34-38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часов после введения триггера финального созревания ооцитов [89], [90], [91], [92].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u w:val="single"/>
          <w:lang w:eastAsia="ru-RU"/>
        </w:rPr>
        <w:t>Уровень доказательности 2В.</w:t>
      </w:r>
    </w:p>
    <w:p w:rsidR="006E0375" w:rsidRPr="006E0375" w:rsidRDefault="006E0375" w:rsidP="006E0375">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u w:val="single"/>
          <w:lang w:eastAsia="ru-RU"/>
        </w:rPr>
        <w:t>Комментарии:</w:t>
      </w:r>
    </w:p>
    <w:p w:rsidR="006E0375" w:rsidRPr="006E0375" w:rsidRDefault="006E0375" w:rsidP="006E0375">
      <w:pPr>
        <w:widowControl w:val="0"/>
        <w:spacing w:after="0" w:line="413" w:lineRule="exact"/>
        <w:ind w:left="20" w:right="40" w:firstLine="560"/>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в клинической практике целесообразно назначение триггера за 35-36 часов до планируемой пункции: такая тактика позволяет свести к минимуму риски получения незрелых ооцитов и спонтанных овуляций;</w:t>
      </w:r>
    </w:p>
    <w:p w:rsidR="006E0375" w:rsidRPr="006E0375" w:rsidRDefault="006E0375" w:rsidP="006E0375">
      <w:pPr>
        <w:widowControl w:val="0"/>
        <w:spacing w:after="0" w:line="413" w:lineRule="exact"/>
        <w:ind w:left="20" w:right="40" w:firstLine="560"/>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манипуляция выполняется в условиях дневного стационара, в асептических условиях, может проводиться под местной (парацервикальная блокада) или под общей анестезией с помощью трансвагинального ультразвукового датчика со специальной насадкой и пункционных игл диаметром 17-20</w:t>
      </w:r>
      <w:r w:rsidRPr="006E0375">
        <w:rPr>
          <w:rFonts w:ascii="Times New Roman" w:eastAsia="Times New Roman" w:hAnsi="Times New Roman" w:cs="Times New Roman"/>
          <w:i/>
          <w:iCs/>
          <w:color w:val="000000"/>
          <w:spacing w:val="-2"/>
          <w:sz w:val="24"/>
          <w:szCs w:val="24"/>
          <w:lang w:val="en-US" w:eastAsia="ru-RU"/>
        </w:rPr>
        <w:t>G</w:t>
      </w:r>
      <w:r w:rsidRPr="006E0375">
        <w:rPr>
          <w:rFonts w:ascii="Times New Roman" w:eastAsia="Times New Roman" w:hAnsi="Times New Roman" w:cs="Times New Roman"/>
          <w:i/>
          <w:iCs/>
          <w:color w:val="000000"/>
          <w:spacing w:val="-2"/>
          <w:sz w:val="24"/>
          <w:szCs w:val="24"/>
          <w:lang w:eastAsia="ru-RU"/>
        </w:rPr>
        <w:t>.</w:t>
      </w:r>
    </w:p>
    <w:p w:rsidR="006E0375" w:rsidRPr="006E0375" w:rsidRDefault="006E0375" w:rsidP="006E0375">
      <w:pPr>
        <w:widowControl w:val="0"/>
        <w:numPr>
          <w:ilvl w:val="0"/>
          <w:numId w:val="1"/>
        </w:numPr>
        <w:tabs>
          <w:tab w:val="left" w:pos="574"/>
        </w:tabs>
        <w:spacing w:after="0" w:line="418" w:lineRule="exact"/>
        <w:ind w:right="4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Промывание фолликулов во время аспирации у женщин с нормальным ответом</w:t>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lastRenderedPageBreak/>
        <w:tab/>
      </w:r>
      <w:r w:rsidRPr="006E0375">
        <w:rPr>
          <w:rFonts w:ascii="Times New Roman" w:eastAsia="Times New Roman" w:hAnsi="Times New Roman" w:cs="Times New Roman"/>
          <w:color w:val="000000"/>
          <w:spacing w:val="3"/>
          <w:sz w:val="24"/>
          <w:szCs w:val="24"/>
          <w:lang w:eastAsia="ru-RU"/>
        </w:rPr>
        <w:t xml:space="preserve"> яичников не повышает число полученных ооцитов [93].</w:t>
      </w:r>
    </w:p>
    <w:p w:rsidR="006E0375" w:rsidRPr="006E0375" w:rsidRDefault="006E0375" w:rsidP="006E0375">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u w:val="single"/>
          <w:lang w:eastAsia="ru-RU"/>
        </w:rPr>
        <w:t>Уровень доказательности 1А.</w:t>
      </w:r>
    </w:p>
    <w:p w:rsidR="006E0375" w:rsidRPr="006E0375" w:rsidRDefault="006E0375" w:rsidP="006E0375">
      <w:pPr>
        <w:widowControl w:val="0"/>
        <w:numPr>
          <w:ilvl w:val="0"/>
          <w:numId w:val="1"/>
        </w:numPr>
        <w:tabs>
          <w:tab w:val="left" w:pos="574"/>
        </w:tabs>
        <w:spacing w:after="0" w:line="418"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Возможно назначение антибиотиков широкого спектра действия по показаниям [94].</w:t>
      </w:r>
    </w:p>
    <w:p w:rsidR="006E0375" w:rsidRDefault="006E0375"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6E0375" w:rsidRDefault="006E0375"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6E0375" w:rsidRDefault="006E0375"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6E0375" w:rsidRDefault="006E0375"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6E0375" w:rsidRDefault="006E0375"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6E0375" w:rsidRDefault="006E0375"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6E0375" w:rsidRDefault="006E0375"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6E0375" w:rsidRPr="002E3B26" w:rsidRDefault="006E0375" w:rsidP="00221A17">
      <w:pPr>
        <w:widowControl w:val="0"/>
        <w:numPr>
          <w:ilvl w:val="0"/>
          <w:numId w:val="21"/>
        </w:numPr>
        <w:tabs>
          <w:tab w:val="left" w:pos="570"/>
        </w:tabs>
        <w:spacing w:after="0" w:line="413" w:lineRule="exact"/>
        <w:ind w:left="580" w:hanging="560"/>
        <w:jc w:val="both"/>
        <w:outlineLvl w:val="2"/>
        <w:rPr>
          <w:rFonts w:ascii="Times New Roman" w:eastAsia="Times New Roman" w:hAnsi="Times New Roman" w:cs="Times New Roman"/>
          <w:b/>
          <w:color w:val="000000"/>
          <w:spacing w:val="3"/>
          <w:sz w:val="26"/>
          <w:szCs w:val="26"/>
          <w:lang w:eastAsia="ru-RU"/>
        </w:rPr>
      </w:pPr>
      <w:bookmarkStart w:id="46" w:name="bookmark49"/>
      <w:bookmarkStart w:id="47" w:name="bookmark50"/>
      <w:r w:rsidRPr="002E3B26">
        <w:rPr>
          <w:rFonts w:ascii="Times New Roman" w:eastAsia="Times New Roman" w:hAnsi="Times New Roman" w:cs="Times New Roman"/>
          <w:b/>
          <w:color w:val="000000"/>
          <w:spacing w:val="3"/>
          <w:sz w:val="26"/>
          <w:szCs w:val="26"/>
          <w:lang w:eastAsia="ru-RU"/>
        </w:rPr>
        <w:t>Перенос эмбриона/ов в полость матки</w:t>
      </w:r>
      <w:bookmarkEnd w:id="46"/>
      <w:bookmarkEnd w:id="47"/>
    </w:p>
    <w:p w:rsidR="006E0375" w:rsidRPr="006E0375" w:rsidRDefault="006E0375" w:rsidP="006E0375">
      <w:pPr>
        <w:widowControl w:val="0"/>
        <w:spacing w:after="0" w:line="413" w:lineRule="exact"/>
        <w:ind w:left="20" w:right="20" w:firstLine="560"/>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Перенос эмбрионов - медицинская манипуляция, при которой эмбрионы переносят в полость матки женщины.</w:t>
      </w:r>
    </w:p>
    <w:p w:rsidR="006E0375" w:rsidRPr="006E0375" w:rsidRDefault="006E0375" w:rsidP="006E0375">
      <w:pPr>
        <w:widowControl w:val="0"/>
        <w:numPr>
          <w:ilvl w:val="0"/>
          <w:numId w:val="1"/>
        </w:numPr>
        <w:tabs>
          <w:tab w:val="left" w:pos="570"/>
        </w:tabs>
        <w:spacing w:after="0" w:line="413" w:lineRule="exact"/>
        <w:ind w:right="2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ПЭ в полость матки рекомендуется осуществлять через 48-144 часа после получения и </w:t>
      </w:r>
      <w:r w:rsidRPr="006E0375">
        <w:rPr>
          <w:rFonts w:ascii="Times New Roman" w:eastAsia="Times New Roman" w:hAnsi="Times New Roman" w:cs="Times New Roman"/>
          <w:color w:val="000000"/>
          <w:spacing w:val="3"/>
          <w:sz w:val="24"/>
          <w:szCs w:val="24"/>
          <w:lang w:eastAsia="ru-RU"/>
        </w:rPr>
        <w:tab/>
        <w:t>оплодотворения ооцитов, т.е. на 2-6 сутки развития [95].</w:t>
      </w:r>
    </w:p>
    <w:p w:rsidR="006E0375" w:rsidRPr="006E0375" w:rsidRDefault="006E0375" w:rsidP="006E0375">
      <w:pPr>
        <w:widowControl w:val="0"/>
        <w:spacing w:after="0" w:line="413" w:lineRule="exact"/>
        <w:ind w:lef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u w:val="single"/>
          <w:lang w:eastAsia="ru-RU"/>
        </w:rPr>
        <w:t>Комментарии:</w:t>
      </w:r>
    </w:p>
    <w:p w:rsidR="006E0375" w:rsidRPr="006E0375" w:rsidRDefault="006E0375" w:rsidP="002E3B26">
      <w:pPr>
        <w:widowControl w:val="0"/>
        <w:spacing w:after="0" w:line="276" w:lineRule="auto"/>
        <w:ind w:left="20" w:righ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эмбрионы можно переносить в полость матки на 2-й или 3-й день после пункции фолликулов на 4-8 клеточной стадии развития;</w:t>
      </w:r>
    </w:p>
    <w:p w:rsidR="006E0375" w:rsidRPr="006E0375" w:rsidRDefault="006E0375" w:rsidP="002E3B26">
      <w:pPr>
        <w:widowControl w:val="0"/>
        <w:spacing w:after="0" w:line="276" w:lineRule="auto"/>
        <w:ind w:left="20" w:righ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продление срока культивирования до 5-6 дней приводит к селекции эмбрионов: часть эмбрионов останавливается в развитии, другая часть достигает стадии бластоцисты;</w:t>
      </w:r>
    </w:p>
    <w:p w:rsidR="006E0375" w:rsidRPr="006E0375" w:rsidRDefault="006E0375" w:rsidP="002E3B26">
      <w:pPr>
        <w:widowControl w:val="0"/>
        <w:spacing w:after="0" w:line="276" w:lineRule="auto"/>
        <w:ind w:left="20" w:righ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перенос на стадии бластоцисты позволяет выбрать наиболее жизнеспособные эмбрионы и повысить вероятность имплантации;</w:t>
      </w:r>
    </w:p>
    <w:p w:rsidR="006E0375" w:rsidRPr="006E0375" w:rsidRDefault="006E0375" w:rsidP="002E3B26">
      <w:pPr>
        <w:widowControl w:val="0"/>
        <w:spacing w:after="0" w:line="276" w:lineRule="auto"/>
        <w:ind w:left="20" w:righ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выбор дня ПЭ определяется в зависимости от числа, качества и характера дробления эмбрионов</w:t>
      </w:r>
      <w:r w:rsidRPr="006E0375">
        <w:rPr>
          <w:rFonts w:ascii="Times New Roman" w:eastAsia="Times New Roman" w:hAnsi="Times New Roman" w:cs="Times New Roman"/>
          <w:i/>
          <w:iCs/>
          <w:color w:val="000000"/>
          <w:spacing w:val="3"/>
          <w:sz w:val="24"/>
          <w:szCs w:val="24"/>
          <w:lang w:eastAsia="ru-RU"/>
        </w:rPr>
        <w:t xml:space="preserve"> [96].</w:t>
      </w:r>
    </w:p>
    <w:p w:rsidR="006E0375" w:rsidRPr="006E0375" w:rsidRDefault="006E0375" w:rsidP="006E0375">
      <w:pPr>
        <w:widowControl w:val="0"/>
        <w:numPr>
          <w:ilvl w:val="0"/>
          <w:numId w:val="1"/>
        </w:numPr>
        <w:tabs>
          <w:tab w:val="left" w:pos="570"/>
        </w:tabs>
        <w:spacing w:after="0" w:line="408" w:lineRule="exact"/>
        <w:ind w:right="2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Перед ПЭ проводится трансвагинальное УЗИ органов малого таза, во время которого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измеряется </w:t>
      </w:r>
      <w:r w:rsidRPr="006E0375">
        <w:rPr>
          <w:rFonts w:ascii="Times New Roman" w:eastAsia="Times New Roman" w:hAnsi="Times New Roman" w:cs="Times New Roman"/>
          <w:color w:val="000000"/>
          <w:spacing w:val="3"/>
          <w:sz w:val="24"/>
          <w:szCs w:val="24"/>
          <w:lang w:eastAsia="ru-RU"/>
        </w:rPr>
        <w:tab/>
        <w:t xml:space="preserve">длина цервикального канала и полости матки, толщина эндометрия,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оценивается состояние </w:t>
      </w:r>
      <w:r w:rsidRPr="006E0375">
        <w:rPr>
          <w:rFonts w:ascii="Times New Roman" w:eastAsia="Times New Roman" w:hAnsi="Times New Roman" w:cs="Times New Roman"/>
          <w:color w:val="000000"/>
          <w:spacing w:val="3"/>
          <w:sz w:val="24"/>
          <w:szCs w:val="24"/>
          <w:lang w:eastAsia="ru-RU"/>
        </w:rPr>
        <w:tab/>
        <w:t>яичников и наличие свободной жидкости в малом тазу.</w:t>
      </w:r>
    </w:p>
    <w:p w:rsidR="006E0375" w:rsidRPr="006E0375" w:rsidRDefault="006E0375" w:rsidP="006E0375">
      <w:pPr>
        <w:widowControl w:val="0"/>
        <w:numPr>
          <w:ilvl w:val="0"/>
          <w:numId w:val="1"/>
        </w:numPr>
        <w:tabs>
          <w:tab w:val="left" w:pos="570"/>
        </w:tabs>
        <w:spacing w:after="0" w:line="413" w:lineRule="exact"/>
        <w:ind w:right="2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Рекомендовано аккуратное удаление слизи из области цервикального канала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стерильным тампоном, </w:t>
      </w:r>
      <w:r w:rsidRPr="006E0375">
        <w:rPr>
          <w:rFonts w:ascii="Times New Roman" w:eastAsia="Times New Roman" w:hAnsi="Times New Roman" w:cs="Times New Roman"/>
          <w:color w:val="000000"/>
          <w:spacing w:val="3"/>
          <w:sz w:val="24"/>
          <w:szCs w:val="24"/>
          <w:lang w:eastAsia="ru-RU"/>
        </w:rPr>
        <w:tab/>
        <w:t xml:space="preserve">смоченным физиологическим раствором или с помощью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аспирации шприцем, соединённым с </w:t>
      </w:r>
      <w:r w:rsidRPr="006E0375">
        <w:rPr>
          <w:rFonts w:ascii="Times New Roman" w:eastAsia="Times New Roman" w:hAnsi="Times New Roman" w:cs="Times New Roman"/>
          <w:color w:val="000000"/>
          <w:spacing w:val="3"/>
          <w:sz w:val="24"/>
          <w:szCs w:val="24"/>
          <w:lang w:eastAsia="ru-RU"/>
        </w:rPr>
        <w:tab/>
        <w:t>катетером [97], [98], [99].</w:t>
      </w:r>
    </w:p>
    <w:p w:rsidR="006E0375" w:rsidRPr="006E0375" w:rsidRDefault="006E0375" w:rsidP="006E0375">
      <w:pPr>
        <w:widowControl w:val="0"/>
        <w:spacing w:after="0" w:line="413" w:lineRule="exact"/>
        <w:ind w:left="20" w:firstLine="560"/>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u w:val="single"/>
          <w:lang w:eastAsia="ru-RU"/>
        </w:rPr>
        <w:t>Уровень доказательности 2В.</w:t>
      </w:r>
    </w:p>
    <w:p w:rsidR="006E0375" w:rsidRPr="006E0375" w:rsidRDefault="006E0375" w:rsidP="006E0375">
      <w:pPr>
        <w:widowControl w:val="0"/>
        <w:numPr>
          <w:ilvl w:val="0"/>
          <w:numId w:val="1"/>
        </w:numPr>
        <w:tabs>
          <w:tab w:val="left" w:pos="570"/>
        </w:tabs>
        <w:spacing w:after="0" w:line="413" w:lineRule="exact"/>
        <w:ind w:right="20"/>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Консенсуса, касающегося оптимального места для помещения эмбрионов в полости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матки, нет. </w:t>
      </w:r>
      <w:r w:rsidRPr="006E0375">
        <w:rPr>
          <w:rFonts w:ascii="Times New Roman" w:eastAsia="Times New Roman" w:hAnsi="Times New Roman" w:cs="Times New Roman"/>
          <w:color w:val="000000"/>
          <w:spacing w:val="3"/>
          <w:sz w:val="24"/>
          <w:szCs w:val="24"/>
          <w:lang w:eastAsia="ru-RU"/>
        </w:rPr>
        <w:tab/>
        <w:t xml:space="preserve">Однако с целью повышения вероятности наступления беременности,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конец катетера </w:t>
      </w:r>
      <w:r w:rsidRPr="006E0375">
        <w:rPr>
          <w:rFonts w:ascii="Times New Roman" w:eastAsia="Times New Roman" w:hAnsi="Times New Roman" w:cs="Times New Roman"/>
          <w:color w:val="000000"/>
          <w:spacing w:val="3"/>
          <w:sz w:val="24"/>
          <w:szCs w:val="24"/>
          <w:lang w:eastAsia="ru-RU"/>
        </w:rPr>
        <w:tab/>
        <w:t xml:space="preserve">рекомендуется располагать в верхней или средней трети полости </w:t>
      </w:r>
      <w:r>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матки на расстоянии не ближе 1 </w:t>
      </w:r>
      <w:r w:rsidRPr="006E0375">
        <w:rPr>
          <w:rFonts w:ascii="Times New Roman" w:eastAsia="Times New Roman" w:hAnsi="Times New Roman" w:cs="Times New Roman"/>
          <w:color w:val="000000"/>
          <w:spacing w:val="3"/>
          <w:sz w:val="24"/>
          <w:szCs w:val="24"/>
          <w:lang w:eastAsia="ru-RU"/>
        </w:rPr>
        <w:tab/>
        <w:t xml:space="preserve">см от дна матки (15-20 мм от дна матки) [99]. </w:t>
      </w:r>
    </w:p>
    <w:p w:rsidR="006E0375" w:rsidRPr="006E0375" w:rsidRDefault="006E0375" w:rsidP="006E0375">
      <w:pPr>
        <w:widowControl w:val="0"/>
        <w:tabs>
          <w:tab w:val="left" w:pos="570"/>
        </w:tabs>
        <w:spacing w:after="0" w:line="413" w:lineRule="exact"/>
        <w:ind w:right="20"/>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u w:val="single"/>
          <w:lang w:eastAsia="ru-RU"/>
        </w:rPr>
        <w:t>Уровень доказательности 2В.</w:t>
      </w:r>
    </w:p>
    <w:p w:rsidR="006E0375" w:rsidRPr="006E0375" w:rsidRDefault="006E0375" w:rsidP="006E0375">
      <w:pPr>
        <w:widowControl w:val="0"/>
        <w:spacing w:after="0" w:line="413" w:lineRule="exact"/>
        <w:ind w:lef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u w:val="single"/>
          <w:lang w:eastAsia="ru-RU"/>
        </w:rPr>
        <w:t>Комментарии:</w:t>
      </w:r>
    </w:p>
    <w:p w:rsidR="006E0375" w:rsidRPr="006E0375" w:rsidRDefault="006E0375" w:rsidP="002E3B26">
      <w:pPr>
        <w:widowControl w:val="0"/>
        <w:spacing w:after="0" w:line="276" w:lineRule="auto"/>
        <w:ind w:left="20" w:righ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lastRenderedPageBreak/>
        <w:t>важно свободное медленное прохождение катетера вдоль цервикального канала без использования дополнительных инструментов;</w:t>
      </w:r>
    </w:p>
    <w:p w:rsidR="006E0375" w:rsidRPr="006E0375" w:rsidRDefault="006E0375" w:rsidP="002E3B26">
      <w:pPr>
        <w:widowControl w:val="0"/>
        <w:spacing w:after="0" w:line="276" w:lineRule="auto"/>
        <w:ind w:left="20" w:right="20" w:firstLine="560"/>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содержимое катетера вводится в полость матки с минимальной скоростью; менее чем в 3% случаев эмбрионы остаются в катетере, поэтому после завершения процедуры необходимо проверить оставшееся в катетере содержимое на наличие эмбрионов;</w:t>
      </w:r>
    </w:p>
    <w:p w:rsidR="006E0375" w:rsidRPr="006E0375" w:rsidRDefault="006E0375" w:rsidP="00E13DCD">
      <w:pPr>
        <w:widowControl w:val="0"/>
        <w:spacing w:after="0" w:line="276" w:lineRule="auto"/>
        <w:jc w:val="both"/>
        <w:rPr>
          <w:rFonts w:ascii="Times New Roman" w:eastAsia="Times New Roman" w:hAnsi="Times New Roman" w:cs="Times New Roman"/>
          <w:i/>
          <w:iCs/>
          <w:color w:val="000000"/>
          <w:spacing w:val="-2"/>
          <w:sz w:val="24"/>
          <w:szCs w:val="24"/>
          <w:lang w:eastAsia="ru-RU"/>
        </w:rPr>
      </w:pPr>
      <w:r w:rsidRPr="006E0375">
        <w:rPr>
          <w:rFonts w:ascii="Times New Roman" w:eastAsia="Times New Roman" w:hAnsi="Times New Roman" w:cs="Times New Roman"/>
          <w:i/>
          <w:iCs/>
          <w:color w:val="000000"/>
          <w:spacing w:val="-2"/>
          <w:sz w:val="24"/>
          <w:szCs w:val="24"/>
          <w:lang w:eastAsia="ru-RU"/>
        </w:rPr>
        <w:t>если эмбрионы не были перенесены, их следует поместить в новый катетер и сделать повторный перенос.</w:t>
      </w:r>
    </w:p>
    <w:p w:rsidR="006E0375" w:rsidRPr="00E13DCD" w:rsidRDefault="006E0375" w:rsidP="00E13DCD">
      <w:pPr>
        <w:widowControl w:val="0"/>
        <w:numPr>
          <w:ilvl w:val="0"/>
          <w:numId w:val="1"/>
        </w:numPr>
        <w:tabs>
          <w:tab w:val="left" w:pos="578"/>
        </w:tabs>
        <w:spacing w:after="0" w:line="418" w:lineRule="exact"/>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ПЭ рекомендуется проводить под УЗИ контролем, что повышает частоту наступления </w:t>
      </w:r>
      <w:r w:rsidR="00E13DCD">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беременности и роды живым плодом [100</w:t>
      </w:r>
      <w:r w:rsidR="006F1F67" w:rsidRPr="006E0375">
        <w:rPr>
          <w:rFonts w:ascii="Times New Roman" w:eastAsia="Times New Roman" w:hAnsi="Times New Roman" w:cs="Times New Roman"/>
          <w:color w:val="000000"/>
          <w:spacing w:val="3"/>
          <w:sz w:val="24"/>
          <w:szCs w:val="24"/>
          <w:lang w:eastAsia="ru-RU"/>
        </w:rPr>
        <w:t>], [</w:t>
      </w:r>
      <w:r w:rsidRPr="006E0375">
        <w:rPr>
          <w:rFonts w:ascii="Times New Roman" w:eastAsia="Times New Roman" w:hAnsi="Times New Roman" w:cs="Times New Roman"/>
          <w:color w:val="000000"/>
          <w:spacing w:val="3"/>
          <w:sz w:val="24"/>
          <w:szCs w:val="24"/>
          <w:lang w:eastAsia="ru-RU"/>
        </w:rPr>
        <w:t>99].</w:t>
      </w:r>
      <w:r w:rsidR="00E13DCD">
        <w:rPr>
          <w:rFonts w:ascii="Times New Roman" w:eastAsia="Times New Roman" w:hAnsi="Times New Roman" w:cs="Times New Roman"/>
          <w:color w:val="000000"/>
          <w:spacing w:val="3"/>
          <w:sz w:val="24"/>
          <w:szCs w:val="24"/>
          <w:lang w:eastAsia="ru-RU"/>
        </w:rPr>
        <w:t xml:space="preserve"> </w:t>
      </w:r>
      <w:r w:rsidRPr="00E13DCD">
        <w:rPr>
          <w:rFonts w:ascii="Times New Roman" w:eastAsia="Times New Roman" w:hAnsi="Times New Roman" w:cs="Times New Roman"/>
          <w:color w:val="000000"/>
          <w:spacing w:val="3"/>
          <w:sz w:val="24"/>
          <w:szCs w:val="24"/>
          <w:u w:val="single"/>
          <w:lang w:eastAsia="ru-RU"/>
        </w:rPr>
        <w:t>Уровень доказательности 1А.</w:t>
      </w:r>
    </w:p>
    <w:p w:rsidR="006E0375" w:rsidRPr="006E0375" w:rsidRDefault="006E0375" w:rsidP="006E0375">
      <w:pPr>
        <w:widowControl w:val="0"/>
        <w:numPr>
          <w:ilvl w:val="0"/>
          <w:numId w:val="1"/>
        </w:numPr>
        <w:tabs>
          <w:tab w:val="left" w:pos="578"/>
        </w:tabs>
        <w:spacing w:after="0" w:line="418" w:lineRule="exact"/>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Рекомендуется использование мягкого катетера при ПЭ, что позволяет избежать </w:t>
      </w:r>
      <w:r w:rsidR="00E13DCD">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lang w:eastAsia="ru-RU"/>
        </w:rPr>
        <w:t xml:space="preserve">травмы эндометрия и повышает вероятность наступления беременности [99]. </w:t>
      </w:r>
      <w:r w:rsidR="00E13DCD">
        <w:rPr>
          <w:rFonts w:ascii="Times New Roman" w:eastAsia="Times New Roman" w:hAnsi="Times New Roman" w:cs="Times New Roman"/>
          <w:color w:val="000000"/>
          <w:spacing w:val="3"/>
          <w:sz w:val="24"/>
          <w:szCs w:val="24"/>
          <w:lang w:eastAsia="ru-RU"/>
        </w:rPr>
        <w:tab/>
      </w:r>
      <w:r w:rsidRPr="006E0375">
        <w:rPr>
          <w:rFonts w:ascii="Times New Roman" w:eastAsia="Times New Roman" w:hAnsi="Times New Roman" w:cs="Times New Roman"/>
          <w:color w:val="000000"/>
          <w:spacing w:val="3"/>
          <w:sz w:val="24"/>
          <w:szCs w:val="24"/>
          <w:u w:val="single"/>
          <w:lang w:eastAsia="ru-RU"/>
        </w:rPr>
        <w:t>Уровень доказательности 1В.</w:t>
      </w:r>
    </w:p>
    <w:p w:rsidR="006E0375" w:rsidRPr="00E13DCD" w:rsidRDefault="006E0375" w:rsidP="00E13DCD">
      <w:pPr>
        <w:widowControl w:val="0"/>
        <w:numPr>
          <w:ilvl w:val="0"/>
          <w:numId w:val="1"/>
        </w:numPr>
        <w:tabs>
          <w:tab w:val="left" w:pos="578"/>
        </w:tabs>
        <w:spacing w:after="0" w:line="418" w:lineRule="exact"/>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Извлечение катетера из полости матки рекомендуется производить медленно сразу после завершения манипуляции [99], [101], [102].</w:t>
      </w:r>
      <w:r w:rsidR="00E13DCD">
        <w:rPr>
          <w:rFonts w:ascii="Times New Roman" w:eastAsia="Times New Roman" w:hAnsi="Times New Roman" w:cs="Times New Roman"/>
          <w:color w:val="000000"/>
          <w:spacing w:val="3"/>
          <w:sz w:val="24"/>
          <w:szCs w:val="24"/>
          <w:lang w:eastAsia="ru-RU"/>
        </w:rPr>
        <w:t xml:space="preserve"> </w:t>
      </w:r>
      <w:r w:rsidRPr="00E13DCD">
        <w:rPr>
          <w:rFonts w:ascii="Times New Roman" w:eastAsia="Times New Roman" w:hAnsi="Times New Roman" w:cs="Times New Roman"/>
          <w:color w:val="000000"/>
          <w:spacing w:val="3"/>
          <w:sz w:val="24"/>
          <w:szCs w:val="24"/>
          <w:u w:val="single"/>
          <w:lang w:eastAsia="ru-RU"/>
        </w:rPr>
        <w:t>Уровень доказательности 2В.</w:t>
      </w:r>
    </w:p>
    <w:p w:rsidR="006E0375" w:rsidRPr="00E13DCD" w:rsidRDefault="006E0375" w:rsidP="00E13DCD">
      <w:pPr>
        <w:widowControl w:val="0"/>
        <w:numPr>
          <w:ilvl w:val="0"/>
          <w:numId w:val="1"/>
        </w:numPr>
        <w:tabs>
          <w:tab w:val="left" w:pos="578"/>
        </w:tabs>
        <w:spacing w:after="0" w:line="418"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Возможно применение среды, содержащей гиалуроновую кислоту, что, по данным литературы, увеличивает частоту наступления клинической беременности и родов живым плодом [103], [104].</w:t>
      </w:r>
      <w:r w:rsidR="00E13DCD">
        <w:rPr>
          <w:rFonts w:ascii="Times New Roman" w:eastAsia="Times New Roman" w:hAnsi="Times New Roman" w:cs="Times New Roman"/>
          <w:color w:val="000000"/>
          <w:spacing w:val="3"/>
          <w:sz w:val="24"/>
          <w:szCs w:val="24"/>
          <w:lang w:eastAsia="ru-RU"/>
        </w:rPr>
        <w:t xml:space="preserve">  </w:t>
      </w:r>
      <w:r w:rsidRPr="00E13DCD">
        <w:rPr>
          <w:rFonts w:ascii="Times New Roman" w:eastAsia="Times New Roman" w:hAnsi="Times New Roman" w:cs="Times New Roman"/>
          <w:color w:val="000000"/>
          <w:spacing w:val="3"/>
          <w:sz w:val="24"/>
          <w:szCs w:val="24"/>
          <w:u w:val="single"/>
          <w:lang w:eastAsia="ru-RU"/>
        </w:rPr>
        <w:t>Уровень достоверности доказательств 2В.</w:t>
      </w:r>
    </w:p>
    <w:p w:rsidR="006E0375" w:rsidRPr="00E13DCD" w:rsidRDefault="006E0375" w:rsidP="00E13DCD">
      <w:pPr>
        <w:widowControl w:val="0"/>
        <w:numPr>
          <w:ilvl w:val="0"/>
          <w:numId w:val="1"/>
        </w:numPr>
        <w:tabs>
          <w:tab w:val="left" w:pos="578"/>
        </w:tabs>
        <w:spacing w:after="0" w:line="418" w:lineRule="exact"/>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Профилактическое применение антибиотиков перед ПЭ не повышает вероятность наступления беременности и нецелесообразно [99], [105].</w:t>
      </w:r>
      <w:r w:rsidR="00E13DCD">
        <w:rPr>
          <w:rFonts w:ascii="Times New Roman" w:eastAsia="Times New Roman" w:hAnsi="Times New Roman" w:cs="Times New Roman"/>
          <w:color w:val="000000"/>
          <w:spacing w:val="3"/>
          <w:sz w:val="24"/>
          <w:szCs w:val="24"/>
          <w:lang w:eastAsia="ru-RU"/>
        </w:rPr>
        <w:t xml:space="preserve"> </w:t>
      </w:r>
      <w:r w:rsidRPr="00E13DCD">
        <w:rPr>
          <w:rFonts w:ascii="Times New Roman" w:eastAsia="Times New Roman" w:hAnsi="Times New Roman" w:cs="Times New Roman"/>
          <w:color w:val="000000"/>
          <w:spacing w:val="3"/>
          <w:sz w:val="24"/>
          <w:szCs w:val="24"/>
          <w:u w:val="single"/>
          <w:lang w:eastAsia="ru-RU"/>
        </w:rPr>
        <w:t>Уровень доказательности 2В.</w:t>
      </w:r>
    </w:p>
    <w:p w:rsidR="006E0375" w:rsidRPr="006E0375" w:rsidRDefault="006E0375" w:rsidP="006E0375">
      <w:pPr>
        <w:widowControl w:val="0"/>
        <w:numPr>
          <w:ilvl w:val="0"/>
          <w:numId w:val="1"/>
        </w:numPr>
        <w:tabs>
          <w:tab w:val="left" w:pos="578"/>
        </w:tabs>
        <w:spacing w:after="0" w:line="418"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Применение анестезии во время стандартного ПЭ не рекомендуется </w:t>
      </w:r>
      <w:r w:rsidR="006F1F67" w:rsidRPr="006E0375">
        <w:rPr>
          <w:rFonts w:ascii="Times New Roman" w:eastAsia="Times New Roman" w:hAnsi="Times New Roman" w:cs="Times New Roman"/>
          <w:color w:val="000000"/>
          <w:spacing w:val="3"/>
          <w:sz w:val="24"/>
          <w:szCs w:val="24"/>
          <w:lang w:eastAsia="ru-RU"/>
        </w:rPr>
        <w:t>[106</w:t>
      </w:r>
      <w:r w:rsidRPr="006E0375">
        <w:rPr>
          <w:rFonts w:ascii="Times New Roman" w:eastAsia="Times New Roman" w:hAnsi="Times New Roman" w:cs="Times New Roman"/>
          <w:color w:val="000000"/>
          <w:spacing w:val="3"/>
          <w:sz w:val="24"/>
          <w:szCs w:val="24"/>
          <w:lang w:eastAsia="ru-RU"/>
        </w:rPr>
        <w:t>].</w:t>
      </w:r>
    </w:p>
    <w:p w:rsidR="006E0375" w:rsidRPr="006E0375" w:rsidRDefault="006E0375" w:rsidP="006E0375">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u w:val="single"/>
          <w:lang w:eastAsia="ru-RU"/>
        </w:rPr>
        <w:t>Уровень доказательности 4С.</w:t>
      </w:r>
    </w:p>
    <w:p w:rsidR="006E0375" w:rsidRPr="006E0375" w:rsidRDefault="006E0375" w:rsidP="006E0375">
      <w:pPr>
        <w:widowControl w:val="0"/>
        <w:numPr>
          <w:ilvl w:val="0"/>
          <w:numId w:val="1"/>
        </w:numPr>
        <w:tabs>
          <w:tab w:val="left" w:pos="578"/>
        </w:tabs>
        <w:spacing w:after="0" w:line="413"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Данных о преимуществах постельного режима после ПЭ не получено.</w:t>
      </w:r>
    </w:p>
    <w:p w:rsidR="006E0375" w:rsidRPr="006E0375" w:rsidRDefault="006E0375" w:rsidP="006E0375">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6E0375">
        <w:rPr>
          <w:rFonts w:ascii="Times New Roman" w:eastAsia="Times New Roman" w:hAnsi="Times New Roman" w:cs="Times New Roman"/>
          <w:b/>
          <w:color w:val="000000"/>
          <w:spacing w:val="3"/>
          <w:sz w:val="24"/>
          <w:szCs w:val="24"/>
          <w:lang w:eastAsia="ru-RU"/>
        </w:rPr>
        <w:t>Количество переносимых эмбрионов</w:t>
      </w:r>
    </w:p>
    <w:p w:rsidR="006E0375" w:rsidRPr="006E0375" w:rsidRDefault="006E0375" w:rsidP="006E0375">
      <w:pPr>
        <w:widowControl w:val="0"/>
        <w:numPr>
          <w:ilvl w:val="0"/>
          <w:numId w:val="1"/>
        </w:numPr>
        <w:tabs>
          <w:tab w:val="left" w:pos="578"/>
        </w:tabs>
        <w:spacing w:after="0" w:line="413" w:lineRule="exact"/>
        <w:jc w:val="both"/>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В клинической практике допускается перенос не более 2-х эмбрионов. Селективный перенос одного эмбриона рекомендуется с целью снижения риска наступления многоплодной беременности.</w:t>
      </w:r>
    </w:p>
    <w:p w:rsidR="006E0375" w:rsidRPr="00E13DCD" w:rsidRDefault="006E0375" w:rsidP="006E0375">
      <w:pPr>
        <w:widowControl w:val="0"/>
        <w:numPr>
          <w:ilvl w:val="0"/>
          <w:numId w:val="1"/>
        </w:numPr>
        <w:tabs>
          <w:tab w:val="left" w:pos="578"/>
        </w:tabs>
        <w:spacing w:after="0" w:line="413" w:lineRule="exact"/>
        <w:rPr>
          <w:rFonts w:ascii="Times New Roman" w:eastAsia="Times New Roman" w:hAnsi="Times New Roman" w:cs="Times New Roman"/>
          <w:color w:val="000000"/>
          <w:spacing w:val="3"/>
          <w:sz w:val="24"/>
          <w:szCs w:val="24"/>
          <w:lang w:eastAsia="ru-RU"/>
        </w:rPr>
      </w:pPr>
      <w:r w:rsidRPr="006E0375">
        <w:rPr>
          <w:rFonts w:ascii="Times New Roman" w:eastAsia="Times New Roman" w:hAnsi="Times New Roman" w:cs="Times New Roman"/>
          <w:color w:val="000000"/>
          <w:spacing w:val="3"/>
          <w:sz w:val="24"/>
          <w:szCs w:val="24"/>
          <w:lang w:eastAsia="ru-RU"/>
        </w:rPr>
        <w:t xml:space="preserve">Пациенткам с отягощенным акушерским анамнезом (невынашивание беременности, истмико-цервикальная недостаточность) и патологией матки (однорогая матка, рубец на матке, лейомиома матки и др.) показан селективный перенос 1 эмбриона. </w:t>
      </w:r>
      <w:r w:rsidR="00E13DCD">
        <w:rPr>
          <w:rFonts w:ascii="Times New Roman" w:eastAsia="Times New Roman" w:hAnsi="Times New Roman" w:cs="Times New Roman"/>
          <w:color w:val="000000"/>
          <w:spacing w:val="3"/>
          <w:sz w:val="24"/>
          <w:szCs w:val="24"/>
          <w:lang w:eastAsia="ru-RU"/>
        </w:rPr>
        <w:tab/>
      </w:r>
      <w:r w:rsidRPr="00E13DCD">
        <w:rPr>
          <w:rFonts w:ascii="Times New Roman" w:eastAsia="Times New Roman" w:hAnsi="Times New Roman" w:cs="Times New Roman"/>
          <w:i/>
          <w:iCs/>
          <w:color w:val="000000"/>
          <w:spacing w:val="-2"/>
          <w:sz w:val="24"/>
          <w:szCs w:val="24"/>
          <w:u w:val="single"/>
          <w:lang w:eastAsia="ru-RU"/>
        </w:rPr>
        <w:t>Комментарий:</w:t>
      </w:r>
    </w:p>
    <w:p w:rsidR="006E0375" w:rsidRPr="00E13DCD" w:rsidRDefault="006E0375" w:rsidP="00E13DCD">
      <w:pPr>
        <w:widowControl w:val="0"/>
        <w:spacing w:after="0" w:line="276" w:lineRule="auto"/>
        <w:ind w:left="20" w:firstLine="560"/>
        <w:jc w:val="both"/>
        <w:rPr>
          <w:rFonts w:ascii="Times New Roman" w:eastAsia="Times New Roman" w:hAnsi="Times New Roman" w:cs="Times New Roman"/>
          <w:i/>
          <w:iCs/>
          <w:color w:val="000000"/>
          <w:spacing w:val="-2"/>
          <w:sz w:val="24"/>
          <w:szCs w:val="24"/>
          <w:lang w:eastAsia="ru-RU"/>
        </w:rPr>
      </w:pPr>
      <w:r w:rsidRPr="00E13DCD">
        <w:rPr>
          <w:rFonts w:ascii="Times New Roman" w:eastAsia="Times New Roman" w:hAnsi="Times New Roman" w:cs="Times New Roman"/>
          <w:i/>
          <w:iCs/>
          <w:color w:val="000000"/>
          <w:spacing w:val="-2"/>
          <w:sz w:val="24"/>
          <w:szCs w:val="24"/>
          <w:lang w:eastAsia="ru-RU"/>
        </w:rPr>
        <w:t>данные национальных регистров ВРТ (</w:t>
      </w:r>
      <w:r w:rsidRPr="00E13DCD">
        <w:rPr>
          <w:rFonts w:ascii="Times New Roman" w:eastAsia="Times New Roman" w:hAnsi="Times New Roman" w:cs="Times New Roman"/>
          <w:i/>
          <w:iCs/>
          <w:color w:val="000000"/>
          <w:spacing w:val="-2"/>
          <w:sz w:val="24"/>
          <w:szCs w:val="24"/>
          <w:lang w:val="en-US" w:eastAsia="ru-RU"/>
        </w:rPr>
        <w:t>EIM</w:t>
      </w:r>
      <w:r w:rsidRPr="00E13DCD">
        <w:rPr>
          <w:rFonts w:ascii="Times New Roman" w:eastAsia="Times New Roman" w:hAnsi="Times New Roman" w:cs="Times New Roman"/>
          <w:i/>
          <w:iCs/>
          <w:color w:val="000000"/>
          <w:spacing w:val="-2"/>
          <w:sz w:val="24"/>
          <w:szCs w:val="24"/>
          <w:lang w:eastAsia="ru-RU"/>
        </w:rPr>
        <w:t xml:space="preserve">, </w:t>
      </w:r>
      <w:r w:rsidRPr="00E13DCD">
        <w:rPr>
          <w:rFonts w:ascii="Times New Roman" w:eastAsia="Times New Roman" w:hAnsi="Times New Roman" w:cs="Times New Roman"/>
          <w:i/>
          <w:iCs/>
          <w:color w:val="000000"/>
          <w:spacing w:val="-2"/>
          <w:sz w:val="24"/>
          <w:szCs w:val="24"/>
          <w:lang w:val="en-US" w:eastAsia="ru-RU"/>
        </w:rPr>
        <w:t>ESHRE</w:t>
      </w:r>
      <w:r w:rsidRPr="00E13DCD">
        <w:rPr>
          <w:rFonts w:ascii="Times New Roman" w:eastAsia="Times New Roman" w:hAnsi="Times New Roman" w:cs="Times New Roman"/>
          <w:i/>
          <w:iCs/>
          <w:color w:val="000000"/>
          <w:spacing w:val="-2"/>
          <w:sz w:val="24"/>
          <w:szCs w:val="24"/>
          <w:lang w:eastAsia="ru-RU"/>
        </w:rPr>
        <w:t>) показывают, что в странах, где преимущественно осуществляется селективный перенос одного эмбриона, существенно ниже частота многоплодных беременностей</w:t>
      </w:r>
      <w:r w:rsidRPr="00E13DCD">
        <w:rPr>
          <w:rFonts w:ascii="Times New Roman" w:eastAsia="Times New Roman" w:hAnsi="Times New Roman" w:cs="Times New Roman"/>
          <w:i/>
          <w:iCs/>
          <w:color w:val="000000"/>
          <w:spacing w:val="3"/>
          <w:sz w:val="24"/>
          <w:szCs w:val="24"/>
          <w:lang w:eastAsia="ru-RU"/>
        </w:rPr>
        <w:t xml:space="preserve"> [107].</w:t>
      </w:r>
    </w:p>
    <w:p w:rsidR="006E0375" w:rsidRPr="00E13DCD" w:rsidRDefault="006E0375" w:rsidP="006E0375">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lang w:eastAsia="ru-RU"/>
        </w:rPr>
        <w:t>При принятии решения о количестве переносимых эмбрионов, рекомендуется учитывать следующие факторы [108], [109]:</w:t>
      </w:r>
    </w:p>
    <w:p w:rsidR="006E0375" w:rsidRPr="00E13DCD" w:rsidRDefault="006E0375" w:rsidP="006E0375">
      <w:pPr>
        <w:widowControl w:val="0"/>
        <w:numPr>
          <w:ilvl w:val="0"/>
          <w:numId w:val="1"/>
        </w:numPr>
        <w:tabs>
          <w:tab w:val="left" w:pos="588"/>
        </w:tabs>
        <w:spacing w:after="0" w:line="422" w:lineRule="exact"/>
        <w:jc w:val="both"/>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lang w:eastAsia="ru-RU"/>
        </w:rPr>
        <w:t>возраст женщины;</w:t>
      </w:r>
    </w:p>
    <w:p w:rsidR="006E0375" w:rsidRPr="00E13DCD" w:rsidRDefault="006E0375" w:rsidP="006E0375">
      <w:pPr>
        <w:widowControl w:val="0"/>
        <w:numPr>
          <w:ilvl w:val="0"/>
          <w:numId w:val="1"/>
        </w:numPr>
        <w:tabs>
          <w:tab w:val="left" w:pos="588"/>
        </w:tabs>
        <w:spacing w:after="0" w:line="422" w:lineRule="exact"/>
        <w:jc w:val="both"/>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lang w:eastAsia="ru-RU"/>
        </w:rPr>
        <w:t>состояние матки;</w:t>
      </w:r>
    </w:p>
    <w:p w:rsidR="006E0375" w:rsidRPr="00E13DCD" w:rsidRDefault="006E0375" w:rsidP="006E0375">
      <w:pPr>
        <w:widowControl w:val="0"/>
        <w:numPr>
          <w:ilvl w:val="0"/>
          <w:numId w:val="1"/>
        </w:numPr>
        <w:tabs>
          <w:tab w:val="left" w:pos="588"/>
        </w:tabs>
        <w:spacing w:after="0" w:line="422" w:lineRule="exact"/>
        <w:jc w:val="both"/>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lang w:eastAsia="ru-RU"/>
        </w:rPr>
        <w:lastRenderedPageBreak/>
        <w:t>количество и качество эмбрионов (годных к переносу);</w:t>
      </w:r>
    </w:p>
    <w:p w:rsidR="006E0375" w:rsidRPr="00E13DCD" w:rsidRDefault="006E0375" w:rsidP="006E0375">
      <w:pPr>
        <w:widowControl w:val="0"/>
        <w:numPr>
          <w:ilvl w:val="0"/>
          <w:numId w:val="1"/>
        </w:numPr>
        <w:tabs>
          <w:tab w:val="left" w:pos="588"/>
        </w:tabs>
        <w:spacing w:after="0" w:line="422" w:lineRule="exact"/>
        <w:jc w:val="both"/>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lang w:eastAsia="ru-RU"/>
        </w:rPr>
        <w:t>исходы предыдущих попыток ВРТ.</w:t>
      </w:r>
    </w:p>
    <w:p w:rsidR="006E0375" w:rsidRPr="00E13DCD" w:rsidRDefault="006E0375" w:rsidP="006E0375">
      <w:pPr>
        <w:widowControl w:val="0"/>
        <w:spacing w:after="0" w:line="422" w:lineRule="exact"/>
        <w:ind w:left="20" w:firstLine="560"/>
        <w:rPr>
          <w:rFonts w:ascii="Times New Roman" w:eastAsia="Times New Roman" w:hAnsi="Times New Roman" w:cs="Times New Roman"/>
          <w:i/>
          <w:iCs/>
          <w:color w:val="000000"/>
          <w:spacing w:val="-2"/>
          <w:sz w:val="24"/>
          <w:szCs w:val="24"/>
          <w:lang w:eastAsia="ru-RU"/>
        </w:rPr>
      </w:pPr>
      <w:r w:rsidRPr="00E13DCD">
        <w:rPr>
          <w:rFonts w:ascii="Times New Roman" w:eastAsia="Times New Roman" w:hAnsi="Times New Roman" w:cs="Times New Roman"/>
          <w:i/>
          <w:iCs/>
          <w:color w:val="000000"/>
          <w:spacing w:val="-2"/>
          <w:sz w:val="24"/>
          <w:szCs w:val="24"/>
          <w:u w:val="single"/>
          <w:lang w:eastAsia="ru-RU"/>
        </w:rPr>
        <w:t>Комментарий:</w:t>
      </w:r>
    </w:p>
    <w:p w:rsidR="006E0375" w:rsidRPr="00E13DCD" w:rsidRDefault="006E0375" w:rsidP="00E13DCD">
      <w:pPr>
        <w:widowControl w:val="0"/>
        <w:spacing w:after="0" w:line="276" w:lineRule="auto"/>
        <w:ind w:left="20" w:right="220" w:firstLine="560"/>
        <w:rPr>
          <w:rFonts w:ascii="Times New Roman" w:eastAsia="Times New Roman" w:hAnsi="Times New Roman" w:cs="Times New Roman"/>
          <w:i/>
          <w:iCs/>
          <w:color w:val="000000"/>
          <w:spacing w:val="-2"/>
          <w:sz w:val="24"/>
          <w:szCs w:val="24"/>
          <w:lang w:eastAsia="ru-RU"/>
        </w:rPr>
      </w:pPr>
      <w:r w:rsidRPr="00E13DCD">
        <w:rPr>
          <w:rFonts w:ascii="Times New Roman" w:eastAsia="Times New Roman" w:hAnsi="Times New Roman" w:cs="Times New Roman"/>
          <w:i/>
          <w:iCs/>
          <w:color w:val="000000"/>
          <w:spacing w:val="-2"/>
          <w:sz w:val="24"/>
          <w:szCs w:val="24"/>
          <w:lang w:eastAsia="ru-RU"/>
        </w:rPr>
        <w:t>кумулятивная частота родов при переносе одного эмбриона сопоставима с таковой при переносе двух эмбрионов в одном лечебном цикле</w:t>
      </w:r>
      <w:r w:rsidRPr="00E13DCD">
        <w:rPr>
          <w:rFonts w:ascii="Times New Roman" w:eastAsia="Times New Roman" w:hAnsi="Times New Roman" w:cs="Times New Roman"/>
          <w:i/>
          <w:iCs/>
          <w:color w:val="000000"/>
          <w:spacing w:val="3"/>
          <w:sz w:val="24"/>
          <w:szCs w:val="24"/>
          <w:lang w:eastAsia="ru-RU"/>
        </w:rPr>
        <w:t xml:space="preserve"> [110], [111].</w:t>
      </w:r>
    </w:p>
    <w:p w:rsidR="006E0375" w:rsidRPr="00E13DCD" w:rsidRDefault="006E0375" w:rsidP="006E0375">
      <w:pPr>
        <w:widowControl w:val="0"/>
        <w:numPr>
          <w:ilvl w:val="0"/>
          <w:numId w:val="1"/>
        </w:numPr>
        <w:tabs>
          <w:tab w:val="left" w:pos="588"/>
        </w:tabs>
        <w:spacing w:after="0" w:line="413" w:lineRule="exact"/>
        <w:ind w:right="220"/>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lang w:eastAsia="ru-RU"/>
        </w:rPr>
        <w:t>При переносе двух эмбрионов рекомендуется обязательно сообщить пациентам о вероятности и рисках многоплодной беременности [108].</w:t>
      </w:r>
    </w:p>
    <w:p w:rsidR="006E0375" w:rsidRPr="00E13DCD" w:rsidRDefault="006E0375" w:rsidP="006E0375">
      <w:pPr>
        <w:widowControl w:val="0"/>
        <w:spacing w:after="0" w:line="413" w:lineRule="exact"/>
        <w:ind w:left="20" w:firstLine="560"/>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u w:val="single"/>
          <w:lang w:eastAsia="ru-RU"/>
        </w:rPr>
        <w:t>Уровень доказательности 4С.</w:t>
      </w:r>
    </w:p>
    <w:p w:rsidR="006E0375" w:rsidRDefault="006E0375"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FF7321" w:rsidRDefault="00FF7321"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FF7321" w:rsidRPr="00E13DCD" w:rsidRDefault="00E13DCD" w:rsidP="00221A17">
      <w:pPr>
        <w:widowControl w:val="0"/>
        <w:numPr>
          <w:ilvl w:val="0"/>
          <w:numId w:val="21"/>
        </w:numPr>
        <w:tabs>
          <w:tab w:val="left" w:pos="573"/>
        </w:tabs>
        <w:spacing w:after="0" w:line="413" w:lineRule="exact"/>
        <w:ind w:left="580" w:hanging="560"/>
        <w:jc w:val="both"/>
        <w:rPr>
          <w:rFonts w:ascii="Times New Roman" w:eastAsia="Times New Roman" w:hAnsi="Times New Roman" w:cs="Times New Roman"/>
          <w:b/>
          <w:color w:val="000000"/>
          <w:spacing w:val="3"/>
          <w:sz w:val="26"/>
          <w:szCs w:val="26"/>
          <w:lang w:eastAsia="ru-RU"/>
        </w:rPr>
      </w:pPr>
      <w:bookmarkStart w:id="48" w:name="bookmark51"/>
      <w:r>
        <w:rPr>
          <w:rFonts w:ascii="Times New Roman" w:eastAsia="Times New Roman" w:hAnsi="Times New Roman" w:cs="Times New Roman"/>
          <w:b/>
          <w:color w:val="000000"/>
          <w:spacing w:val="3"/>
          <w:sz w:val="28"/>
          <w:szCs w:val="28"/>
          <w:lang w:eastAsia="ru-RU"/>
        </w:rPr>
        <w:t xml:space="preserve"> </w:t>
      </w:r>
      <w:r w:rsidR="00FF7321" w:rsidRPr="00E13DCD">
        <w:rPr>
          <w:rFonts w:ascii="Times New Roman" w:eastAsia="Times New Roman" w:hAnsi="Times New Roman" w:cs="Times New Roman"/>
          <w:b/>
          <w:color w:val="000000"/>
          <w:spacing w:val="3"/>
          <w:sz w:val="26"/>
          <w:szCs w:val="26"/>
          <w:lang w:eastAsia="ru-RU"/>
        </w:rPr>
        <w:t>Поддержка лютеиновой фазы</w:t>
      </w:r>
      <w:bookmarkEnd w:id="48"/>
    </w:p>
    <w:p w:rsidR="00FF7321" w:rsidRPr="00FF7321" w:rsidRDefault="00FF7321" w:rsidP="00FF7321">
      <w:pPr>
        <w:widowControl w:val="0"/>
        <w:numPr>
          <w:ilvl w:val="0"/>
          <w:numId w:val="1"/>
        </w:numPr>
        <w:tabs>
          <w:tab w:val="left" w:pos="573"/>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Одномоментное созревание нескольких фолликулов, и аспирация их содержимого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являются причиной функциональной недостаточности желтых тел, в связи с чем, в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программах ВРТ проводится гормональная поддержка лютеиновой фазы (ПЛФ) [112].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u w:val="single"/>
          <w:lang w:eastAsia="ru-RU"/>
        </w:rPr>
        <w:t>Уровень доказательности 1А.</w:t>
      </w:r>
    </w:p>
    <w:p w:rsidR="00FF7321" w:rsidRPr="00FF7321" w:rsidRDefault="00FF7321" w:rsidP="00FF7321">
      <w:pPr>
        <w:widowControl w:val="0"/>
        <w:numPr>
          <w:ilvl w:val="0"/>
          <w:numId w:val="1"/>
        </w:numPr>
        <w:tabs>
          <w:tab w:val="left" w:pos="573"/>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Гормональную ПЛФ рекомендуется начинать в день пункции яичников или первые 3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суток после нее. Консенсус относительно оптимального дня начала гормональной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поддержки отсутствует [113].</w:t>
      </w:r>
    </w:p>
    <w:p w:rsidR="00FF7321" w:rsidRPr="00E13DCD" w:rsidRDefault="00FF7321" w:rsidP="00FF7321">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E13DCD">
        <w:rPr>
          <w:rFonts w:ascii="Times New Roman" w:eastAsia="Times New Roman" w:hAnsi="Times New Roman" w:cs="Times New Roman"/>
          <w:b/>
          <w:color w:val="000000"/>
          <w:spacing w:val="3"/>
          <w:sz w:val="24"/>
          <w:szCs w:val="24"/>
          <w:lang w:eastAsia="ru-RU"/>
        </w:rPr>
        <w:t>Препараты, применяемые для ПЛФ.</w:t>
      </w:r>
    </w:p>
    <w:p w:rsidR="00FF7321" w:rsidRPr="00FF7321" w:rsidRDefault="00FF7321" w:rsidP="00FF7321">
      <w:pPr>
        <w:widowControl w:val="0"/>
        <w:numPr>
          <w:ilvl w:val="0"/>
          <w:numId w:val="1"/>
        </w:numPr>
        <w:tabs>
          <w:tab w:val="left" w:pos="573"/>
        </w:tabs>
        <w:spacing w:after="0" w:line="413" w:lineRule="exact"/>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Для ПЛФ рекомендуется использовать препараты прогестерона [114].</w:t>
      </w:r>
    </w:p>
    <w:p w:rsidR="00FF7321" w:rsidRPr="00FF7321" w:rsidRDefault="00FF7321" w:rsidP="00FF7321">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u w:val="single"/>
          <w:lang w:eastAsia="ru-RU"/>
        </w:rPr>
        <w:t>Уровень доказательности 1А.</w:t>
      </w:r>
    </w:p>
    <w:p w:rsidR="00FF7321" w:rsidRPr="00FF7321" w:rsidRDefault="00FF7321" w:rsidP="006F1F67">
      <w:pPr>
        <w:widowControl w:val="0"/>
        <w:spacing w:after="0" w:line="360" w:lineRule="auto"/>
        <w:ind w:left="20" w:firstLine="56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Комментарии:</w:t>
      </w:r>
    </w:p>
    <w:p w:rsidR="00FF7321" w:rsidRPr="00FF7321" w:rsidRDefault="00FF7321" w:rsidP="006F1F67">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дидрогестерон и вагинальный микронизированный прогестерон одинаково эффективны для поддержки лютеиновой фазы в циклах ВРТ</w:t>
      </w:r>
      <w:r w:rsidRPr="00FF7321">
        <w:rPr>
          <w:rFonts w:ascii="Times New Roman" w:eastAsia="Times New Roman" w:hAnsi="Times New Roman" w:cs="Times New Roman"/>
          <w:i/>
          <w:iCs/>
          <w:color w:val="000000"/>
          <w:spacing w:val="3"/>
          <w:sz w:val="24"/>
          <w:szCs w:val="24"/>
          <w:lang w:eastAsia="ru-RU"/>
        </w:rPr>
        <w:t xml:space="preserve"> [115];</w:t>
      </w:r>
    </w:p>
    <w:p w:rsidR="00FF7321" w:rsidRPr="00FF7321" w:rsidRDefault="00FF7321" w:rsidP="006F1F67">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преимущества сочетанного назначения микронизированного прогестерона и дидрогестерона для ПЛФ не доказаны</w:t>
      </w:r>
      <w:r w:rsidRPr="00FF7321">
        <w:rPr>
          <w:rFonts w:ascii="Times New Roman" w:eastAsia="Times New Roman" w:hAnsi="Times New Roman" w:cs="Times New Roman"/>
          <w:i/>
          <w:iCs/>
          <w:color w:val="000000"/>
          <w:spacing w:val="3"/>
          <w:sz w:val="24"/>
          <w:szCs w:val="24"/>
          <w:lang w:eastAsia="ru-RU"/>
        </w:rPr>
        <w:t xml:space="preserve"> [114];</w:t>
      </w:r>
    </w:p>
    <w:p w:rsidR="00FF7321" w:rsidRPr="00FF7321" w:rsidRDefault="00FF7321" w:rsidP="006F1F67">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не выявлено различий по частоте наступления клинической беременности в программах ВРТ при применении микронизированного прогестерона в виде капсул или в виде геля для интравагинального применения</w:t>
      </w:r>
      <w:r w:rsidRPr="00FF7321">
        <w:rPr>
          <w:rFonts w:ascii="Times New Roman" w:eastAsia="Times New Roman" w:hAnsi="Times New Roman" w:cs="Times New Roman"/>
          <w:i/>
          <w:iCs/>
          <w:color w:val="000000"/>
          <w:spacing w:val="3"/>
          <w:sz w:val="24"/>
          <w:szCs w:val="24"/>
          <w:lang w:eastAsia="ru-RU"/>
        </w:rPr>
        <w:t xml:space="preserve"> [116];</w:t>
      </w:r>
    </w:p>
    <w:p w:rsidR="00FF7321" w:rsidRPr="00FF7321" w:rsidRDefault="00FF7321" w:rsidP="006F1F67">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не выявлено различий по клиническим исходам в программах ВРТ при применении микронизированного прогестерона в виде капсул или в виде масляного раствора для внутримышечных инъекций</w:t>
      </w:r>
      <w:r w:rsidRPr="00FF7321">
        <w:rPr>
          <w:rFonts w:ascii="Times New Roman" w:eastAsia="Times New Roman" w:hAnsi="Times New Roman" w:cs="Times New Roman"/>
          <w:i/>
          <w:iCs/>
          <w:color w:val="000000"/>
          <w:spacing w:val="3"/>
          <w:sz w:val="24"/>
          <w:szCs w:val="24"/>
          <w:lang w:eastAsia="ru-RU"/>
        </w:rPr>
        <w:t xml:space="preserve"> [117].</w:t>
      </w:r>
    </w:p>
    <w:p w:rsidR="00FF7321" w:rsidRPr="00FF7321" w:rsidRDefault="00FF7321" w:rsidP="00FF7321">
      <w:pPr>
        <w:widowControl w:val="0"/>
        <w:numPr>
          <w:ilvl w:val="0"/>
          <w:numId w:val="1"/>
        </w:numPr>
        <w:tabs>
          <w:tab w:val="left" w:pos="573"/>
        </w:tabs>
        <w:spacing w:after="0" w:line="418"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Препараты ХГЧ не рекомендуется использовать для ПЛФ из-за повышения риска</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развития СГЯ, связанного с механизмом их действия [114].</w:t>
      </w:r>
    </w:p>
    <w:p w:rsidR="00FF7321" w:rsidRPr="00FF7321" w:rsidRDefault="00FF7321" w:rsidP="00FF7321">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u w:val="single"/>
          <w:lang w:eastAsia="ru-RU"/>
        </w:rPr>
        <w:t>Уровень доказательности 2В.</w:t>
      </w:r>
    </w:p>
    <w:p w:rsidR="00FF7321" w:rsidRPr="00FF7321" w:rsidRDefault="00FF7321" w:rsidP="00FF7321">
      <w:pPr>
        <w:widowControl w:val="0"/>
        <w:numPr>
          <w:ilvl w:val="0"/>
          <w:numId w:val="1"/>
        </w:numPr>
        <w:tabs>
          <w:tab w:val="left" w:pos="573"/>
        </w:tabs>
        <w:spacing w:after="0" w:line="418"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Не рекомендуется дополнительное назначение эстрогенов при толщине эндометрия 8 </w:t>
      </w:r>
      <w:r>
        <w:rPr>
          <w:rFonts w:ascii="Times New Roman" w:eastAsia="Times New Roman" w:hAnsi="Times New Roman" w:cs="Times New Roman"/>
          <w:color w:val="000000"/>
          <w:spacing w:val="3"/>
          <w:sz w:val="24"/>
          <w:szCs w:val="24"/>
          <w:lang w:eastAsia="ru-RU"/>
        </w:rPr>
        <w:lastRenderedPageBreak/>
        <w:tab/>
      </w:r>
      <w:r w:rsidRPr="00FF7321">
        <w:rPr>
          <w:rFonts w:ascii="Times New Roman" w:eastAsia="Times New Roman" w:hAnsi="Times New Roman" w:cs="Times New Roman"/>
          <w:color w:val="000000"/>
          <w:spacing w:val="3"/>
          <w:sz w:val="24"/>
          <w:szCs w:val="24"/>
          <w:lang w:eastAsia="ru-RU"/>
        </w:rPr>
        <w:t>мм и более [118].</w:t>
      </w:r>
    </w:p>
    <w:p w:rsidR="006F1F67" w:rsidRDefault="00FF7321" w:rsidP="00E13DCD">
      <w:pPr>
        <w:pStyle w:val="a3"/>
        <w:widowControl w:val="0"/>
        <w:numPr>
          <w:ilvl w:val="0"/>
          <w:numId w:val="22"/>
        </w:numPr>
        <w:tabs>
          <w:tab w:val="right" w:pos="9390"/>
        </w:tabs>
        <w:spacing w:after="0" w:line="418" w:lineRule="exact"/>
        <w:ind w:left="567" w:right="20" w:hanging="567"/>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Возможно дополнительное применение эстрогенов для ПЛФ при толщине эндометрия на момент переноса эмбриона менее 8 мм, а также женщинам с ПНЯ или при отсутствии яичников [119].</w:t>
      </w:r>
      <w:r w:rsidR="00E13DCD">
        <w:rPr>
          <w:rFonts w:ascii="Times New Roman" w:eastAsia="Times New Roman" w:hAnsi="Times New Roman" w:cs="Times New Roman"/>
          <w:color w:val="000000"/>
          <w:spacing w:val="3"/>
          <w:sz w:val="24"/>
          <w:szCs w:val="24"/>
          <w:lang w:eastAsia="ru-RU"/>
        </w:rPr>
        <w:t xml:space="preserve">  </w:t>
      </w:r>
    </w:p>
    <w:p w:rsidR="00FF7321" w:rsidRPr="00E13DCD" w:rsidRDefault="00FF7321" w:rsidP="006F1F67">
      <w:pPr>
        <w:pStyle w:val="a3"/>
        <w:widowControl w:val="0"/>
        <w:tabs>
          <w:tab w:val="right" w:pos="9390"/>
        </w:tabs>
        <w:spacing w:after="0" w:line="418" w:lineRule="exact"/>
        <w:ind w:left="567" w:right="20"/>
        <w:jc w:val="both"/>
        <w:rPr>
          <w:rFonts w:ascii="Times New Roman" w:eastAsia="Times New Roman" w:hAnsi="Times New Roman" w:cs="Times New Roman"/>
          <w:color w:val="000000"/>
          <w:spacing w:val="3"/>
          <w:sz w:val="24"/>
          <w:szCs w:val="24"/>
          <w:lang w:eastAsia="ru-RU"/>
        </w:rPr>
      </w:pPr>
      <w:r w:rsidRPr="00E13DCD">
        <w:rPr>
          <w:rFonts w:ascii="Times New Roman" w:eastAsia="Times New Roman" w:hAnsi="Times New Roman" w:cs="Times New Roman"/>
          <w:color w:val="000000"/>
          <w:spacing w:val="3"/>
          <w:sz w:val="24"/>
          <w:szCs w:val="24"/>
          <w:u w:val="single"/>
          <w:lang w:eastAsia="ru-RU"/>
        </w:rPr>
        <w:t>Уровень доказательности 4С.</w:t>
      </w:r>
    </w:p>
    <w:p w:rsidR="006F1F67" w:rsidRDefault="00FF7321" w:rsidP="00E13DCD">
      <w:pPr>
        <w:widowControl w:val="0"/>
        <w:numPr>
          <w:ilvl w:val="0"/>
          <w:numId w:val="1"/>
        </w:numPr>
        <w:tabs>
          <w:tab w:val="left" w:pos="573"/>
        </w:tabs>
        <w:spacing w:after="0" w:line="418"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При подтверждении беременности в ряде случаев ПЛФ рекомендуется продолжать до</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 срока 12 и более недель беременности [119].</w:t>
      </w:r>
      <w:r w:rsidR="00E13DCD">
        <w:rPr>
          <w:rFonts w:ascii="Times New Roman" w:eastAsia="Times New Roman" w:hAnsi="Times New Roman" w:cs="Times New Roman"/>
          <w:color w:val="000000"/>
          <w:spacing w:val="3"/>
          <w:sz w:val="24"/>
          <w:szCs w:val="24"/>
          <w:lang w:eastAsia="ru-RU"/>
        </w:rPr>
        <w:t xml:space="preserve"> </w:t>
      </w:r>
    </w:p>
    <w:p w:rsidR="00FF7321" w:rsidRPr="00E13DCD" w:rsidRDefault="006F1F67" w:rsidP="006F1F67">
      <w:pPr>
        <w:widowControl w:val="0"/>
        <w:tabs>
          <w:tab w:val="left" w:pos="573"/>
        </w:tabs>
        <w:spacing w:after="0" w:line="418"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E13DCD">
        <w:rPr>
          <w:rFonts w:ascii="Times New Roman" w:eastAsia="Times New Roman" w:hAnsi="Times New Roman" w:cs="Times New Roman"/>
          <w:color w:val="000000"/>
          <w:spacing w:val="3"/>
          <w:sz w:val="24"/>
          <w:szCs w:val="24"/>
          <w:lang w:eastAsia="ru-RU"/>
        </w:rPr>
        <w:t xml:space="preserve"> </w:t>
      </w:r>
      <w:r w:rsidR="00FF7321" w:rsidRPr="00E13DCD">
        <w:rPr>
          <w:rFonts w:ascii="Times New Roman" w:eastAsia="Times New Roman" w:hAnsi="Times New Roman" w:cs="Times New Roman"/>
          <w:color w:val="000000"/>
          <w:spacing w:val="3"/>
          <w:sz w:val="24"/>
          <w:szCs w:val="24"/>
          <w:u w:val="single"/>
          <w:lang w:eastAsia="ru-RU"/>
        </w:rPr>
        <w:t>Уровень доказательности 4С.</w:t>
      </w:r>
    </w:p>
    <w:p w:rsidR="00FF7321" w:rsidRDefault="00FF7321" w:rsidP="00FF7321">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p>
    <w:p w:rsidR="00FF7321" w:rsidRPr="00FF7321" w:rsidRDefault="00FF7321" w:rsidP="00FF7321">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FF7321">
        <w:rPr>
          <w:rFonts w:ascii="Times New Roman" w:eastAsia="Times New Roman" w:hAnsi="Times New Roman" w:cs="Times New Roman"/>
          <w:b/>
          <w:color w:val="000000"/>
          <w:spacing w:val="3"/>
          <w:sz w:val="24"/>
          <w:szCs w:val="24"/>
          <w:lang w:eastAsia="ru-RU"/>
        </w:rPr>
        <w:t>Особенности ПЛФ при использовании аГ нРГ в качестве триггера овуляции</w:t>
      </w:r>
    </w:p>
    <w:p w:rsidR="00FF7321" w:rsidRPr="00FF7321" w:rsidRDefault="00FF7321" w:rsidP="00FF7321">
      <w:pPr>
        <w:widowControl w:val="0"/>
        <w:numPr>
          <w:ilvl w:val="0"/>
          <w:numId w:val="1"/>
        </w:numPr>
        <w:tabs>
          <w:tab w:val="left" w:pos="555"/>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В случаях применения аГнРГ в качестве триггера финального созревания ооцитов для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ПЛФ рекомендуется использовать высокие дозы прогестерона и, дополнительно,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назначать эстрогены [86].</w:t>
      </w:r>
    </w:p>
    <w:p w:rsidR="00FF7321" w:rsidRPr="00FF7321" w:rsidRDefault="00FF7321" w:rsidP="00FF7321">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u w:val="single"/>
          <w:lang w:eastAsia="ru-RU"/>
        </w:rPr>
        <w:t>Уровень доказательности 3С.</w:t>
      </w:r>
    </w:p>
    <w:p w:rsidR="00FF7321" w:rsidRPr="00FF7321" w:rsidRDefault="00FF7321" w:rsidP="00FF7321">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u w:val="single"/>
          <w:lang w:eastAsia="ru-RU"/>
        </w:rPr>
        <w:t>Комментарий:</w:t>
      </w:r>
    </w:p>
    <w:p w:rsidR="00FF7321" w:rsidRPr="00FF7321" w:rsidRDefault="00FF7321" w:rsidP="00FF7321">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при использовании аГнРГ в качестве триггера овуляции происходит выброс эндогенного ЛГ, обладающего более коротким периодом полураспада по сравнению с ХГЧ, что позволяет снизить риск развития СГЯ, но повысить риск преждевременного лютеолиза и дефекта лютеиновой фазы</w:t>
      </w:r>
      <w:r w:rsidRPr="00FF7321">
        <w:rPr>
          <w:rFonts w:ascii="Times New Roman" w:eastAsia="Times New Roman" w:hAnsi="Times New Roman" w:cs="Times New Roman"/>
          <w:i/>
          <w:iCs/>
          <w:color w:val="000000"/>
          <w:spacing w:val="3"/>
          <w:sz w:val="24"/>
          <w:szCs w:val="24"/>
          <w:lang w:eastAsia="ru-RU"/>
        </w:rPr>
        <w:t xml:space="preserve"> [120].</w:t>
      </w:r>
    </w:p>
    <w:p w:rsidR="00FF7321" w:rsidRPr="00FF7321" w:rsidRDefault="00FF7321" w:rsidP="006F1F67">
      <w:pPr>
        <w:widowControl w:val="0"/>
        <w:numPr>
          <w:ilvl w:val="0"/>
          <w:numId w:val="1"/>
        </w:numPr>
        <w:tabs>
          <w:tab w:val="left" w:pos="426"/>
        </w:tabs>
        <w:spacing w:after="36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Также в случаях применения аГнРГ в качестве триггера финального созревания</w:t>
      </w:r>
      <w:r w:rsidR="006F1F67">
        <w:rPr>
          <w:rFonts w:ascii="Times New Roman" w:eastAsia="Times New Roman" w:hAnsi="Times New Roman" w:cs="Times New Roman"/>
          <w:color w:val="000000"/>
          <w:spacing w:val="3"/>
          <w:sz w:val="24"/>
          <w:szCs w:val="24"/>
          <w:lang w:eastAsia="ru-RU"/>
        </w:rPr>
        <w:tab/>
      </w:r>
      <w:r w:rsidR="006F1F67">
        <w:rPr>
          <w:rFonts w:ascii="Times New Roman" w:eastAsia="Times New Roman" w:hAnsi="Times New Roman" w:cs="Times New Roman"/>
          <w:color w:val="000000"/>
          <w:spacing w:val="3"/>
          <w:sz w:val="24"/>
          <w:szCs w:val="24"/>
          <w:lang w:eastAsia="ru-RU"/>
        </w:rPr>
        <w:tab/>
      </w:r>
      <w:r w:rsidR="0072075C">
        <w:rPr>
          <w:rFonts w:ascii="Times New Roman" w:eastAsia="Times New Roman" w:hAnsi="Times New Roman" w:cs="Times New Roman"/>
          <w:color w:val="000000"/>
          <w:spacing w:val="3"/>
          <w:sz w:val="24"/>
          <w:szCs w:val="24"/>
          <w:lang w:eastAsia="ru-RU"/>
        </w:rPr>
        <w:t xml:space="preserve"> ооцитов</w:t>
      </w:r>
      <w:r w:rsidR="006F1F67">
        <w:rPr>
          <w:rFonts w:ascii="Times New Roman" w:eastAsia="Times New Roman" w:hAnsi="Times New Roman" w:cs="Times New Roman"/>
          <w:color w:val="000000"/>
          <w:spacing w:val="3"/>
          <w:sz w:val="24"/>
          <w:szCs w:val="24"/>
          <w:lang w:eastAsia="ru-RU"/>
        </w:rPr>
        <w:t xml:space="preserve"> </w:t>
      </w:r>
      <w:r w:rsidRPr="00FF7321">
        <w:rPr>
          <w:rFonts w:ascii="Times New Roman" w:eastAsia="Times New Roman" w:hAnsi="Times New Roman" w:cs="Times New Roman"/>
          <w:color w:val="000000"/>
          <w:spacing w:val="3"/>
          <w:sz w:val="24"/>
          <w:szCs w:val="24"/>
          <w:lang w:eastAsia="ru-RU"/>
        </w:rPr>
        <w:t>для ПЛФ возможно введение хорионического гонадотропина в день</w:t>
      </w:r>
      <w:r w:rsidR="006F1F67">
        <w:rPr>
          <w:rFonts w:ascii="Times New Roman" w:eastAsia="Times New Roman" w:hAnsi="Times New Roman" w:cs="Times New Roman"/>
          <w:color w:val="000000"/>
          <w:spacing w:val="3"/>
          <w:sz w:val="24"/>
          <w:szCs w:val="24"/>
          <w:lang w:eastAsia="ru-RU"/>
        </w:rPr>
        <w:tab/>
      </w:r>
      <w:r w:rsidR="006F1F67">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 получения ооцитов и гормональный мониторинг для поддержания оптимального </w:t>
      </w:r>
      <w:r w:rsidR="006F1F67">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уровня стероидных гормонов в сыворотке кро</w:t>
      </w:r>
      <w:r w:rsidR="006F1F67">
        <w:rPr>
          <w:rFonts w:ascii="Times New Roman" w:eastAsia="Times New Roman" w:hAnsi="Times New Roman" w:cs="Times New Roman"/>
          <w:color w:val="000000"/>
          <w:spacing w:val="3"/>
          <w:sz w:val="24"/>
          <w:szCs w:val="24"/>
          <w:lang w:eastAsia="ru-RU"/>
        </w:rPr>
        <w:t>ви для наступления беременности</w:t>
      </w:r>
      <w:r w:rsidRPr="00FF7321">
        <w:rPr>
          <w:rFonts w:ascii="Times New Roman" w:eastAsia="Times New Roman" w:hAnsi="Times New Roman" w:cs="Times New Roman"/>
          <w:color w:val="000000"/>
          <w:spacing w:val="3"/>
          <w:sz w:val="24"/>
          <w:szCs w:val="24"/>
          <w:lang w:eastAsia="ru-RU"/>
        </w:rPr>
        <w:t>[</w:t>
      </w:r>
      <w:r w:rsidRPr="006F1F67">
        <w:rPr>
          <w:rFonts w:ascii="Times New Roman" w:eastAsia="Times New Roman" w:hAnsi="Times New Roman" w:cs="Times New Roman"/>
          <w:color w:val="000000"/>
          <w:spacing w:val="3"/>
          <w:lang w:eastAsia="ru-RU"/>
        </w:rPr>
        <w:t>121</w:t>
      </w:r>
      <w:r w:rsidRPr="00FF7321">
        <w:rPr>
          <w:rFonts w:ascii="Times New Roman" w:eastAsia="Times New Roman" w:hAnsi="Times New Roman" w:cs="Times New Roman"/>
          <w:color w:val="000000"/>
          <w:spacing w:val="3"/>
          <w:sz w:val="24"/>
          <w:szCs w:val="24"/>
          <w:lang w:eastAsia="ru-RU"/>
        </w:rPr>
        <w:t>].</w:t>
      </w:r>
    </w:p>
    <w:p w:rsidR="00FF7321" w:rsidRDefault="00FF7321" w:rsidP="00FF7321">
      <w:pPr>
        <w:widowControl w:val="0"/>
        <w:spacing w:after="0" w:line="413" w:lineRule="exact"/>
        <w:ind w:left="20" w:right="20" w:firstLine="560"/>
        <w:jc w:val="both"/>
        <w:rPr>
          <w:rFonts w:ascii="Times New Roman" w:eastAsia="Times New Roman" w:hAnsi="Times New Roman" w:cs="Times New Roman"/>
          <w:b/>
          <w:color w:val="000000"/>
          <w:spacing w:val="3"/>
          <w:sz w:val="24"/>
          <w:szCs w:val="24"/>
          <w:lang w:eastAsia="ru-RU"/>
        </w:rPr>
      </w:pPr>
      <w:r w:rsidRPr="00FF7321">
        <w:rPr>
          <w:rFonts w:ascii="Times New Roman" w:eastAsia="Times New Roman" w:hAnsi="Times New Roman" w:cs="Times New Roman"/>
          <w:b/>
          <w:color w:val="000000"/>
          <w:spacing w:val="3"/>
          <w:sz w:val="24"/>
          <w:szCs w:val="24"/>
          <w:lang w:eastAsia="ru-RU"/>
        </w:rPr>
        <w:t>Особенности ПЛФ в программах ВРТ с переносом криоконсервированных/размороженных эмбрионов</w:t>
      </w:r>
    </w:p>
    <w:p w:rsidR="00FF7321" w:rsidRPr="00FF7321" w:rsidRDefault="00FF7321" w:rsidP="00FF7321">
      <w:pPr>
        <w:widowControl w:val="0"/>
        <w:spacing w:after="0" w:line="413" w:lineRule="exact"/>
        <w:ind w:left="20" w:right="20" w:firstLine="560"/>
        <w:jc w:val="both"/>
        <w:rPr>
          <w:rFonts w:ascii="Times New Roman" w:eastAsia="Times New Roman" w:hAnsi="Times New Roman" w:cs="Times New Roman"/>
          <w:b/>
          <w:color w:val="000000"/>
          <w:spacing w:val="3"/>
          <w:sz w:val="24"/>
          <w:szCs w:val="24"/>
          <w:lang w:eastAsia="ru-RU"/>
        </w:rPr>
      </w:pPr>
    </w:p>
    <w:p w:rsidR="00FF7321" w:rsidRPr="00FF7321" w:rsidRDefault="00FF7321" w:rsidP="00FF7321">
      <w:pPr>
        <w:widowControl w:val="0"/>
        <w:numPr>
          <w:ilvl w:val="0"/>
          <w:numId w:val="1"/>
        </w:numPr>
        <w:tabs>
          <w:tab w:val="left" w:pos="555"/>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У женщин с нормальным менструальным циклом при отсутствии дефицита половых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гормонов и нормальной толщине эндометрия применение эстрогенов не</w:t>
      </w:r>
      <w:r w:rsidR="0072075C">
        <w:rPr>
          <w:rFonts w:ascii="Times New Roman" w:eastAsia="Times New Roman" w:hAnsi="Times New Roman" w:cs="Times New Roman"/>
          <w:color w:val="000000"/>
          <w:spacing w:val="3"/>
          <w:sz w:val="24"/>
          <w:szCs w:val="24"/>
          <w:lang w:eastAsia="ru-RU"/>
        </w:rPr>
        <w:tab/>
      </w:r>
      <w:r w:rsidR="0072075C">
        <w:rPr>
          <w:rFonts w:ascii="Times New Roman" w:eastAsia="Times New Roman" w:hAnsi="Times New Roman" w:cs="Times New Roman"/>
          <w:color w:val="000000"/>
          <w:spacing w:val="3"/>
          <w:sz w:val="24"/>
          <w:szCs w:val="24"/>
          <w:lang w:eastAsia="ru-RU"/>
        </w:rPr>
        <w:tab/>
      </w:r>
      <w:r w:rsidR="0072075C">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 рекомендуется [122], [123].</w:t>
      </w:r>
    </w:p>
    <w:p w:rsidR="00FF7321" w:rsidRPr="00FF7321" w:rsidRDefault="00FF7321" w:rsidP="00FF7321">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u w:val="single"/>
          <w:lang w:eastAsia="ru-RU"/>
        </w:rPr>
        <w:t>Уровень доказательности 2В.</w:t>
      </w:r>
    </w:p>
    <w:p w:rsidR="00FF7321" w:rsidRPr="00E13DCD" w:rsidRDefault="00FF7321" w:rsidP="00447DC5">
      <w:pPr>
        <w:widowControl w:val="0"/>
        <w:numPr>
          <w:ilvl w:val="0"/>
          <w:numId w:val="1"/>
        </w:numPr>
        <w:tabs>
          <w:tab w:val="left" w:pos="555"/>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Женщинам с ПНЯ или нерегулярным менструальным циклом рекомендуется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циклическая гормональная терапия с назначением эстрогенов в фолликулярную фазу </w:t>
      </w:r>
      <w:r w:rsidR="0072075C">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и гестагенов перед переносом размороженных эмбрионов, с продолжением </w:t>
      </w:r>
      <w:r w:rsidR="0072075C">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сочетанной гормональной поддержки в посттрансферном периоде [119], [124], [125].</w:t>
      </w:r>
      <w:r w:rsidR="0072075C">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 </w:t>
      </w:r>
      <w:r w:rsidRPr="00FF7321">
        <w:rPr>
          <w:rFonts w:ascii="Times New Roman" w:eastAsia="Times New Roman" w:hAnsi="Times New Roman" w:cs="Times New Roman"/>
          <w:color w:val="000000"/>
          <w:spacing w:val="3"/>
          <w:sz w:val="24"/>
          <w:szCs w:val="24"/>
          <w:u w:val="single"/>
          <w:lang w:eastAsia="ru-RU"/>
        </w:rPr>
        <w:t>Уровень доказательности 3С.</w:t>
      </w:r>
    </w:p>
    <w:p w:rsidR="00E13DCD" w:rsidRPr="00447DC5" w:rsidRDefault="00E13DCD" w:rsidP="00E13DCD">
      <w:pPr>
        <w:widowControl w:val="0"/>
        <w:tabs>
          <w:tab w:val="left" w:pos="555"/>
        </w:tabs>
        <w:spacing w:after="0" w:line="413" w:lineRule="exact"/>
        <w:ind w:right="20"/>
        <w:jc w:val="both"/>
        <w:rPr>
          <w:rFonts w:ascii="Times New Roman" w:eastAsia="Times New Roman" w:hAnsi="Times New Roman" w:cs="Times New Roman"/>
          <w:color w:val="000000"/>
          <w:spacing w:val="3"/>
          <w:sz w:val="24"/>
          <w:szCs w:val="24"/>
          <w:lang w:eastAsia="ru-RU"/>
        </w:rPr>
      </w:pPr>
    </w:p>
    <w:p w:rsidR="00FF7321" w:rsidRDefault="00FF7321"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447DC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FF7321" w:rsidRPr="00FF7321" w:rsidRDefault="00FF7321" w:rsidP="00221A17">
      <w:pPr>
        <w:widowControl w:val="0"/>
        <w:numPr>
          <w:ilvl w:val="0"/>
          <w:numId w:val="21"/>
        </w:numPr>
        <w:tabs>
          <w:tab w:val="left" w:pos="605"/>
        </w:tabs>
        <w:spacing w:after="138" w:line="210" w:lineRule="exact"/>
        <w:ind w:left="600" w:hanging="580"/>
        <w:jc w:val="both"/>
        <w:outlineLvl w:val="2"/>
        <w:rPr>
          <w:rFonts w:ascii="Times New Roman" w:eastAsia="Times New Roman" w:hAnsi="Times New Roman" w:cs="Times New Roman"/>
          <w:b/>
          <w:color w:val="000000"/>
          <w:spacing w:val="3"/>
          <w:sz w:val="26"/>
          <w:szCs w:val="26"/>
          <w:lang w:eastAsia="ru-RU"/>
        </w:rPr>
      </w:pPr>
      <w:bookmarkStart w:id="49" w:name="bookmark52"/>
      <w:bookmarkStart w:id="50" w:name="bookmark53"/>
      <w:r w:rsidRPr="00FF7321">
        <w:rPr>
          <w:rFonts w:ascii="Times New Roman" w:eastAsia="Times New Roman" w:hAnsi="Times New Roman" w:cs="Times New Roman"/>
          <w:b/>
          <w:color w:val="000000"/>
          <w:spacing w:val="3"/>
          <w:sz w:val="26"/>
          <w:szCs w:val="26"/>
          <w:lang w:eastAsia="ru-RU"/>
        </w:rPr>
        <w:t>Эмбриологический этап программ ВРТ</w:t>
      </w:r>
      <w:bookmarkEnd w:id="49"/>
      <w:bookmarkEnd w:id="50"/>
    </w:p>
    <w:p w:rsidR="00FF7321" w:rsidRPr="00FF7321" w:rsidRDefault="00FF7321" w:rsidP="00FF7321">
      <w:pPr>
        <w:widowControl w:val="0"/>
        <w:spacing w:after="400" w:line="210" w:lineRule="exact"/>
        <w:ind w:left="20" w:firstLine="58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Ооциты могут быть оплодотворены методом ЭКО и/или методом ИКСИ.</w:t>
      </w:r>
    </w:p>
    <w:p w:rsidR="00FF7321" w:rsidRPr="00FF7321" w:rsidRDefault="00FF7321" w:rsidP="00E13DCD">
      <w:pPr>
        <w:widowControl w:val="0"/>
        <w:numPr>
          <w:ilvl w:val="0"/>
          <w:numId w:val="23"/>
        </w:numPr>
        <w:tabs>
          <w:tab w:val="left" w:pos="851"/>
        </w:tabs>
        <w:spacing w:after="0" w:line="408" w:lineRule="exact"/>
        <w:ind w:left="600" w:right="20" w:hanging="580"/>
        <w:jc w:val="both"/>
        <w:outlineLvl w:val="2"/>
        <w:rPr>
          <w:rFonts w:ascii="Times New Roman" w:eastAsia="Times New Roman" w:hAnsi="Times New Roman" w:cs="Times New Roman"/>
          <w:b/>
          <w:color w:val="000000"/>
          <w:spacing w:val="3"/>
          <w:sz w:val="24"/>
          <w:szCs w:val="24"/>
          <w:lang w:eastAsia="ru-RU"/>
        </w:rPr>
      </w:pPr>
      <w:bookmarkStart w:id="51" w:name="bookmark54"/>
      <w:bookmarkStart w:id="52" w:name="bookmark55"/>
      <w:r w:rsidRPr="00FF7321">
        <w:rPr>
          <w:rFonts w:ascii="Times New Roman" w:eastAsia="Times New Roman" w:hAnsi="Times New Roman" w:cs="Times New Roman"/>
          <w:b/>
          <w:color w:val="000000"/>
          <w:spacing w:val="3"/>
          <w:sz w:val="24"/>
          <w:szCs w:val="24"/>
          <w:lang w:eastAsia="ru-RU"/>
        </w:rPr>
        <w:t xml:space="preserve">Инсеминация ооцитов </w:t>
      </w:r>
      <w:r w:rsidRPr="00FF7321">
        <w:rPr>
          <w:rFonts w:ascii="Times New Roman" w:eastAsia="Times New Roman" w:hAnsi="Times New Roman" w:cs="Times New Roman"/>
          <w:b/>
          <w:color w:val="000000"/>
          <w:spacing w:val="3"/>
          <w:sz w:val="24"/>
          <w:szCs w:val="24"/>
          <w:lang w:val="en-US" w:eastAsia="ru-RU"/>
        </w:rPr>
        <w:t>in</w:t>
      </w:r>
      <w:r w:rsidRPr="00FF7321">
        <w:rPr>
          <w:rFonts w:ascii="Times New Roman" w:eastAsia="Times New Roman" w:hAnsi="Times New Roman" w:cs="Times New Roman"/>
          <w:b/>
          <w:color w:val="000000"/>
          <w:spacing w:val="3"/>
          <w:sz w:val="24"/>
          <w:szCs w:val="24"/>
          <w:lang w:eastAsia="ru-RU"/>
        </w:rPr>
        <w:t xml:space="preserve"> </w:t>
      </w:r>
      <w:r w:rsidRPr="00FF7321">
        <w:rPr>
          <w:rFonts w:ascii="Times New Roman" w:eastAsia="Times New Roman" w:hAnsi="Times New Roman" w:cs="Times New Roman"/>
          <w:b/>
          <w:color w:val="000000"/>
          <w:spacing w:val="3"/>
          <w:sz w:val="24"/>
          <w:szCs w:val="24"/>
          <w:lang w:val="en-US" w:eastAsia="ru-RU"/>
        </w:rPr>
        <w:t>vitro</w:t>
      </w:r>
      <w:r w:rsidRPr="00FF7321">
        <w:rPr>
          <w:rFonts w:ascii="Times New Roman" w:eastAsia="Times New Roman" w:hAnsi="Times New Roman" w:cs="Times New Roman"/>
          <w:b/>
          <w:color w:val="000000"/>
          <w:spacing w:val="3"/>
          <w:sz w:val="24"/>
          <w:szCs w:val="24"/>
          <w:lang w:eastAsia="ru-RU"/>
        </w:rPr>
        <w:t xml:space="preserve"> - экстракорпоральное оплодотворение (метод ЭКО)</w:t>
      </w:r>
      <w:bookmarkEnd w:id="51"/>
      <w:bookmarkEnd w:id="52"/>
    </w:p>
    <w:p w:rsidR="00FF7321" w:rsidRPr="00FF7321" w:rsidRDefault="00FF7321" w:rsidP="00FF7321">
      <w:pPr>
        <w:widowControl w:val="0"/>
        <w:spacing w:after="0" w:line="408" w:lineRule="exact"/>
        <w:ind w:left="20" w:right="20" w:firstLine="58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Инсеминация ооцитов методом экстракорпорального оплодотворения заключается в совместном культивировании ооцитов и сперматозоидов, прошедших капацитацию </w:t>
      </w:r>
      <w:r w:rsidRPr="00FF7321">
        <w:rPr>
          <w:rFonts w:ascii="Times New Roman" w:eastAsia="Times New Roman" w:hAnsi="Times New Roman" w:cs="Times New Roman"/>
          <w:color w:val="000000"/>
          <w:spacing w:val="3"/>
          <w:sz w:val="24"/>
          <w:szCs w:val="24"/>
          <w:lang w:val="en-US" w:eastAsia="ru-RU"/>
        </w:rPr>
        <w:t>in</w:t>
      </w:r>
      <w:r w:rsidRPr="00FF7321">
        <w:rPr>
          <w:rFonts w:ascii="Times New Roman" w:eastAsia="Times New Roman" w:hAnsi="Times New Roman" w:cs="Times New Roman"/>
          <w:color w:val="000000"/>
          <w:spacing w:val="3"/>
          <w:sz w:val="24"/>
          <w:szCs w:val="24"/>
          <w:lang w:eastAsia="ru-RU"/>
        </w:rPr>
        <w:t xml:space="preserve"> </w:t>
      </w:r>
      <w:r w:rsidRPr="00FF7321">
        <w:rPr>
          <w:rFonts w:ascii="Times New Roman" w:eastAsia="Times New Roman" w:hAnsi="Times New Roman" w:cs="Times New Roman"/>
          <w:color w:val="000000"/>
          <w:spacing w:val="3"/>
          <w:sz w:val="24"/>
          <w:szCs w:val="24"/>
          <w:lang w:val="en-US" w:eastAsia="ru-RU"/>
        </w:rPr>
        <w:t>vitro</w:t>
      </w:r>
      <w:r w:rsidRPr="00FF7321">
        <w:rPr>
          <w:rFonts w:ascii="Times New Roman" w:eastAsia="Times New Roman" w:hAnsi="Times New Roman" w:cs="Times New Roman"/>
          <w:color w:val="000000"/>
          <w:spacing w:val="3"/>
          <w:sz w:val="24"/>
          <w:szCs w:val="24"/>
          <w:lang w:eastAsia="ru-RU"/>
        </w:rPr>
        <w:t>.</w:t>
      </w:r>
    </w:p>
    <w:p w:rsidR="00FF7321" w:rsidRPr="00FF7321" w:rsidRDefault="00FF7321" w:rsidP="00FF7321">
      <w:pPr>
        <w:widowControl w:val="0"/>
        <w:numPr>
          <w:ilvl w:val="0"/>
          <w:numId w:val="1"/>
        </w:numPr>
        <w:tabs>
          <w:tab w:val="left" w:pos="605"/>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Рекомендуется использовать классический метод ЭКО при нормозооспермии и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умеренной патозооспермии.</w:t>
      </w:r>
    </w:p>
    <w:p w:rsidR="00FF7321" w:rsidRPr="00FF7321" w:rsidRDefault="00FF7321" w:rsidP="00FF7321">
      <w:pPr>
        <w:widowControl w:val="0"/>
        <w:spacing w:after="0" w:line="413" w:lineRule="exact"/>
        <w:ind w:left="20" w:firstLine="58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u w:val="single"/>
          <w:lang w:eastAsia="ru-RU"/>
        </w:rPr>
        <w:t>Уровень доказательности 4С.</w:t>
      </w:r>
    </w:p>
    <w:p w:rsidR="00FF7321" w:rsidRPr="00FF7321" w:rsidRDefault="00FF7321" w:rsidP="00FF7321">
      <w:pPr>
        <w:widowControl w:val="0"/>
        <w:spacing w:after="0" w:line="413" w:lineRule="exact"/>
        <w:ind w:left="20" w:firstLine="58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u w:val="single"/>
          <w:lang w:eastAsia="ru-RU"/>
        </w:rPr>
        <w:t>Комментарий:</w:t>
      </w:r>
    </w:p>
    <w:p w:rsidR="00FF7321" w:rsidRPr="00FF7321" w:rsidRDefault="00FF7321" w:rsidP="00FF7321">
      <w:pPr>
        <w:widowControl w:val="0"/>
        <w:spacing w:after="0" w:line="413" w:lineRule="exact"/>
        <w:ind w:left="20" w:right="20" w:firstLine="58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 xml:space="preserve">одни специалисты ориентируются на количество подвижных сперматозоидов в </w:t>
      </w:r>
      <w:r w:rsidR="00E11714">
        <w:rPr>
          <w:rFonts w:ascii="Times New Roman" w:eastAsia="Times New Roman" w:hAnsi="Times New Roman" w:cs="Times New Roman"/>
          <w:i/>
          <w:iCs/>
          <w:color w:val="000000"/>
          <w:spacing w:val="-2"/>
          <w:sz w:val="24"/>
          <w:szCs w:val="24"/>
          <w:lang w:eastAsia="ru-RU"/>
        </w:rPr>
        <w:t>нативном эякуляте (&gt;1</w:t>
      </w:r>
      <w:r w:rsidR="00E11714" w:rsidRPr="00E11714">
        <w:rPr>
          <w:rFonts w:ascii="Times New Roman" w:eastAsia="Times New Roman" w:hAnsi="Times New Roman" w:cs="Times New Roman"/>
          <w:iCs/>
          <w:color w:val="000000"/>
          <w:spacing w:val="-2"/>
          <w:sz w:val="24"/>
          <w:szCs w:val="24"/>
          <w:lang w:eastAsia="ru-RU"/>
        </w:rPr>
        <w:t>х</w:t>
      </w:r>
      <w:r w:rsidRPr="00FF7321">
        <w:rPr>
          <w:rFonts w:ascii="Times New Roman" w:eastAsia="Times New Roman" w:hAnsi="Times New Roman" w:cs="Times New Roman"/>
          <w:i/>
          <w:iCs/>
          <w:color w:val="000000"/>
          <w:spacing w:val="-2"/>
          <w:sz w:val="24"/>
          <w:szCs w:val="24"/>
          <w:lang w:eastAsia="ru-RU"/>
        </w:rPr>
        <w:t>10</w:t>
      </w:r>
      <w:r w:rsidR="00E11714">
        <w:rPr>
          <w:rFonts w:ascii="Times New Roman" w:eastAsia="Times New Roman" w:hAnsi="Times New Roman" w:cs="Times New Roman"/>
          <w:i/>
          <w:iCs/>
          <w:color w:val="000000"/>
          <w:spacing w:val="-2"/>
          <w:sz w:val="24"/>
          <w:szCs w:val="24"/>
          <w:vertAlign w:val="superscript"/>
          <w:lang w:eastAsia="ru-RU"/>
        </w:rPr>
        <w:t>6</w:t>
      </w:r>
      <w:r w:rsidRPr="00FF7321">
        <w:rPr>
          <w:rFonts w:ascii="Times New Roman" w:eastAsia="Times New Roman" w:hAnsi="Times New Roman" w:cs="Times New Roman"/>
          <w:i/>
          <w:iCs/>
          <w:color w:val="000000"/>
          <w:spacing w:val="-2"/>
          <w:sz w:val="24"/>
          <w:szCs w:val="24"/>
          <w:lang w:eastAsia="ru-RU"/>
        </w:rPr>
        <w:t xml:space="preserve">), другие - на количество подвижных сперматозоидов </w:t>
      </w:r>
      <w:r w:rsidR="00E11714">
        <w:rPr>
          <w:rFonts w:ascii="Times New Roman" w:eastAsia="Times New Roman" w:hAnsi="Times New Roman" w:cs="Times New Roman"/>
          <w:i/>
          <w:iCs/>
          <w:color w:val="000000"/>
          <w:spacing w:val="-2"/>
          <w:sz w:val="24"/>
          <w:szCs w:val="24"/>
          <w:lang w:eastAsia="ru-RU"/>
        </w:rPr>
        <w:t>в обработанной сперме (&gt;0,2-0,5</w:t>
      </w:r>
      <w:r w:rsidR="00E11714" w:rsidRPr="00E11714">
        <w:rPr>
          <w:rFonts w:ascii="Times New Roman" w:eastAsia="Times New Roman" w:hAnsi="Times New Roman" w:cs="Times New Roman"/>
          <w:iCs/>
          <w:color w:val="000000"/>
          <w:spacing w:val="-2"/>
          <w:sz w:val="24"/>
          <w:szCs w:val="24"/>
          <w:lang w:eastAsia="ru-RU"/>
        </w:rPr>
        <w:t>х</w:t>
      </w:r>
      <w:r w:rsidRPr="00FF7321">
        <w:rPr>
          <w:rFonts w:ascii="Times New Roman" w:eastAsia="Times New Roman" w:hAnsi="Times New Roman" w:cs="Times New Roman"/>
          <w:i/>
          <w:iCs/>
          <w:color w:val="000000"/>
          <w:spacing w:val="-2"/>
          <w:sz w:val="24"/>
          <w:szCs w:val="24"/>
          <w:lang w:eastAsia="ru-RU"/>
        </w:rPr>
        <w:t>10</w:t>
      </w:r>
      <w:r w:rsidRPr="00FF7321">
        <w:rPr>
          <w:rFonts w:ascii="Times New Roman" w:eastAsia="Times New Roman" w:hAnsi="Times New Roman" w:cs="Times New Roman"/>
          <w:i/>
          <w:iCs/>
          <w:color w:val="000000"/>
          <w:spacing w:val="-2"/>
          <w:sz w:val="24"/>
          <w:szCs w:val="24"/>
          <w:vertAlign w:val="superscript"/>
          <w:lang w:eastAsia="ru-RU"/>
        </w:rPr>
        <w:t>6</w:t>
      </w:r>
      <w:r w:rsidRPr="00FF7321">
        <w:rPr>
          <w:rFonts w:ascii="Times New Roman" w:eastAsia="Times New Roman" w:hAnsi="Times New Roman" w:cs="Times New Roman"/>
          <w:i/>
          <w:iCs/>
          <w:color w:val="000000"/>
          <w:spacing w:val="-2"/>
          <w:sz w:val="24"/>
          <w:szCs w:val="24"/>
          <w:lang w:eastAsia="ru-RU"/>
        </w:rPr>
        <w:t>), третьи - на концентрацию и морфологию спермато</w:t>
      </w:r>
      <w:r w:rsidR="00E11714">
        <w:rPr>
          <w:rFonts w:ascii="Times New Roman" w:eastAsia="Times New Roman" w:hAnsi="Times New Roman" w:cs="Times New Roman"/>
          <w:i/>
          <w:iCs/>
          <w:color w:val="000000"/>
          <w:spacing w:val="-2"/>
          <w:sz w:val="24"/>
          <w:szCs w:val="24"/>
          <w:lang w:eastAsia="ru-RU"/>
        </w:rPr>
        <w:t>зоидов в нативном образце (&gt;0,5</w:t>
      </w:r>
      <w:r w:rsidR="00E11714" w:rsidRPr="00E11714">
        <w:rPr>
          <w:rFonts w:ascii="Times New Roman" w:eastAsia="Times New Roman" w:hAnsi="Times New Roman" w:cs="Times New Roman"/>
          <w:iCs/>
          <w:color w:val="000000"/>
          <w:spacing w:val="-2"/>
          <w:sz w:val="24"/>
          <w:szCs w:val="24"/>
          <w:lang w:val="en-US" w:eastAsia="ru-RU"/>
        </w:rPr>
        <w:t>x</w:t>
      </w:r>
      <w:r w:rsidRPr="00FF7321">
        <w:rPr>
          <w:rFonts w:ascii="Times New Roman" w:eastAsia="Times New Roman" w:hAnsi="Times New Roman" w:cs="Times New Roman"/>
          <w:i/>
          <w:iCs/>
          <w:color w:val="000000"/>
          <w:spacing w:val="-2"/>
          <w:sz w:val="24"/>
          <w:szCs w:val="24"/>
          <w:lang w:eastAsia="ru-RU"/>
        </w:rPr>
        <w:t>10</w:t>
      </w:r>
      <w:r w:rsidRPr="00FF7321">
        <w:rPr>
          <w:rFonts w:ascii="Times New Roman" w:eastAsia="Times New Roman" w:hAnsi="Times New Roman" w:cs="Times New Roman"/>
          <w:i/>
          <w:iCs/>
          <w:color w:val="000000"/>
          <w:spacing w:val="-2"/>
          <w:sz w:val="24"/>
          <w:szCs w:val="24"/>
          <w:vertAlign w:val="superscript"/>
          <w:lang w:eastAsia="ru-RU"/>
        </w:rPr>
        <w:t>6</w:t>
      </w:r>
      <w:r w:rsidRPr="00FF7321">
        <w:rPr>
          <w:rFonts w:ascii="Times New Roman" w:eastAsia="Times New Roman" w:hAnsi="Times New Roman" w:cs="Times New Roman"/>
          <w:i/>
          <w:iCs/>
          <w:color w:val="000000"/>
          <w:spacing w:val="-2"/>
          <w:sz w:val="24"/>
          <w:szCs w:val="24"/>
          <w:lang w:eastAsia="ru-RU"/>
        </w:rPr>
        <w:t>морфологически нормальных прогрессивно</w:t>
      </w:r>
      <w:r w:rsidRPr="00FF7321">
        <w:rPr>
          <w:rFonts w:ascii="Times New Roman" w:eastAsia="Times New Roman" w:hAnsi="Times New Roman" w:cs="Times New Roman"/>
          <w:i/>
          <w:iCs/>
          <w:color w:val="000000"/>
          <w:spacing w:val="-2"/>
          <w:sz w:val="24"/>
          <w:szCs w:val="24"/>
          <w:lang w:eastAsia="ru-RU"/>
        </w:rPr>
        <w:softHyphen/>
        <w:t>подвижных сперматозоидов в миллилитре)</w:t>
      </w:r>
      <w:r w:rsidRPr="00FF7321">
        <w:rPr>
          <w:rFonts w:ascii="Times New Roman" w:eastAsia="Times New Roman" w:hAnsi="Times New Roman" w:cs="Times New Roman"/>
          <w:i/>
          <w:iCs/>
          <w:color w:val="000000"/>
          <w:spacing w:val="3"/>
          <w:sz w:val="24"/>
          <w:szCs w:val="24"/>
          <w:lang w:eastAsia="ru-RU"/>
        </w:rPr>
        <w:t xml:space="preserve"> [126], [127], [128], [129].</w:t>
      </w:r>
    </w:p>
    <w:p w:rsidR="00FF7321" w:rsidRPr="00FF7321" w:rsidRDefault="00FF7321" w:rsidP="00FF7321">
      <w:pPr>
        <w:widowControl w:val="0"/>
        <w:numPr>
          <w:ilvl w:val="0"/>
          <w:numId w:val="1"/>
        </w:numPr>
        <w:tabs>
          <w:tab w:val="left" w:pos="605"/>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Для обработки спермы рекомендуется использовать такие методы, как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центрифугирование в градиенте плотности и </w:t>
      </w:r>
      <w:r w:rsidRPr="00FF7321">
        <w:rPr>
          <w:rFonts w:ascii="Times New Roman" w:eastAsia="Times New Roman" w:hAnsi="Times New Roman" w:cs="Times New Roman"/>
          <w:color w:val="000000"/>
          <w:spacing w:val="3"/>
          <w:sz w:val="24"/>
          <w:szCs w:val="24"/>
          <w:lang w:val="en-US" w:eastAsia="ru-RU"/>
        </w:rPr>
        <w:t>swim</w:t>
      </w:r>
      <w:r w:rsidRPr="00FF7321">
        <w:rPr>
          <w:rFonts w:ascii="Times New Roman" w:eastAsia="Times New Roman" w:hAnsi="Times New Roman" w:cs="Times New Roman"/>
          <w:color w:val="000000"/>
          <w:spacing w:val="3"/>
          <w:sz w:val="24"/>
          <w:szCs w:val="24"/>
          <w:lang w:eastAsia="ru-RU"/>
        </w:rPr>
        <w:t>-</w:t>
      </w:r>
      <w:r w:rsidRPr="00FF7321">
        <w:rPr>
          <w:rFonts w:ascii="Times New Roman" w:eastAsia="Times New Roman" w:hAnsi="Times New Roman" w:cs="Times New Roman"/>
          <w:color w:val="000000"/>
          <w:spacing w:val="3"/>
          <w:sz w:val="24"/>
          <w:szCs w:val="24"/>
          <w:lang w:val="en-US" w:eastAsia="ru-RU"/>
        </w:rPr>
        <w:t>up</w:t>
      </w:r>
      <w:r w:rsidRPr="00FF7321">
        <w:rPr>
          <w:rFonts w:ascii="Times New Roman" w:eastAsia="Times New Roman" w:hAnsi="Times New Roman" w:cs="Times New Roman"/>
          <w:color w:val="000000"/>
          <w:spacing w:val="3"/>
          <w:sz w:val="24"/>
          <w:szCs w:val="24"/>
          <w:lang w:eastAsia="ru-RU"/>
        </w:rPr>
        <w:t xml:space="preserve"> («всплытие») [130].</w:t>
      </w:r>
    </w:p>
    <w:p w:rsidR="00FF7321" w:rsidRPr="00FF7321" w:rsidRDefault="00FF7321" w:rsidP="00FF7321">
      <w:pPr>
        <w:widowControl w:val="0"/>
        <w:spacing w:after="0" w:line="413" w:lineRule="exact"/>
        <w:ind w:left="20" w:firstLine="58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u w:val="single"/>
          <w:lang w:eastAsia="ru-RU"/>
        </w:rPr>
        <w:t>Уровень доказательности 4С.</w:t>
      </w:r>
    </w:p>
    <w:p w:rsidR="00FF7321" w:rsidRPr="00FF7321" w:rsidRDefault="00FF7321" w:rsidP="00FF7321">
      <w:pPr>
        <w:widowControl w:val="0"/>
        <w:spacing w:after="0" w:line="413" w:lineRule="exact"/>
        <w:ind w:left="20" w:firstLine="58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u w:val="single"/>
          <w:lang w:eastAsia="ru-RU"/>
        </w:rPr>
        <w:t>Комментарии:</w:t>
      </w:r>
    </w:p>
    <w:p w:rsidR="00FF7321" w:rsidRPr="00FF7321" w:rsidRDefault="00FF7321" w:rsidP="00FF7321">
      <w:pPr>
        <w:widowControl w:val="0"/>
        <w:spacing w:after="0" w:line="413" w:lineRule="exact"/>
        <w:ind w:left="20" w:right="20" w:firstLine="58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рекомендовано придерживаться минимального объема при добавлении суспензии сперматозоидов для снижения риска аномального оплодотворения.</w:t>
      </w:r>
    </w:p>
    <w:p w:rsidR="00FF7321" w:rsidRPr="00FF7321" w:rsidRDefault="00FF7321" w:rsidP="00FF7321">
      <w:pPr>
        <w:widowControl w:val="0"/>
        <w:numPr>
          <w:ilvl w:val="0"/>
          <w:numId w:val="1"/>
        </w:numPr>
        <w:tabs>
          <w:tab w:val="left" w:pos="605"/>
        </w:tabs>
        <w:spacing w:after="0" w:line="413" w:lineRule="exact"/>
        <w:ind w:right="2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lang w:eastAsia="ru-RU"/>
        </w:rPr>
        <w:t xml:space="preserve">После получения ооцит-кумулюсных комплексов (ОКК) необходимо провести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предварительный нагрев сред для их отмывания до 37 °С и поддерживать постоянную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температуру в пробирке, в которую помещают ОКК после аспирации, и чашке Петри,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 xml:space="preserve">где проводится поиск и идентификация ОКК. Длительное культивирование ОКК в </w:t>
      </w:r>
      <w:r>
        <w:rPr>
          <w:rFonts w:ascii="Times New Roman" w:eastAsia="Times New Roman" w:hAnsi="Times New Roman" w:cs="Times New Roman"/>
          <w:color w:val="000000"/>
          <w:spacing w:val="3"/>
          <w:sz w:val="24"/>
          <w:szCs w:val="24"/>
          <w:lang w:eastAsia="ru-RU"/>
        </w:rPr>
        <w:tab/>
      </w:r>
      <w:r w:rsidRPr="00FF7321">
        <w:rPr>
          <w:rFonts w:ascii="Times New Roman" w:eastAsia="Times New Roman" w:hAnsi="Times New Roman" w:cs="Times New Roman"/>
          <w:color w:val="000000"/>
          <w:spacing w:val="3"/>
          <w:sz w:val="24"/>
          <w:szCs w:val="24"/>
          <w:lang w:eastAsia="ru-RU"/>
        </w:rPr>
        <w:t>фолликулярной жидкости не рекомендовано [131].</w:t>
      </w:r>
    </w:p>
    <w:p w:rsidR="00FF7321" w:rsidRPr="00FF7321" w:rsidRDefault="00FF7321" w:rsidP="00FF7321">
      <w:pPr>
        <w:widowControl w:val="0"/>
        <w:spacing w:after="0" w:line="413" w:lineRule="exact"/>
        <w:ind w:left="20" w:firstLine="580"/>
        <w:jc w:val="both"/>
        <w:rPr>
          <w:rFonts w:ascii="Times New Roman" w:eastAsia="Times New Roman" w:hAnsi="Times New Roman" w:cs="Times New Roman"/>
          <w:color w:val="000000"/>
          <w:spacing w:val="3"/>
          <w:sz w:val="24"/>
          <w:szCs w:val="24"/>
          <w:lang w:eastAsia="ru-RU"/>
        </w:rPr>
      </w:pPr>
      <w:r w:rsidRPr="00FF7321">
        <w:rPr>
          <w:rFonts w:ascii="Times New Roman" w:eastAsia="Times New Roman" w:hAnsi="Times New Roman" w:cs="Times New Roman"/>
          <w:color w:val="000000"/>
          <w:spacing w:val="3"/>
          <w:sz w:val="24"/>
          <w:szCs w:val="24"/>
          <w:u w:val="single"/>
          <w:lang w:eastAsia="ru-RU"/>
        </w:rPr>
        <w:t>Уровень доказательности 4</w:t>
      </w:r>
      <w:r w:rsidRPr="00FF7321">
        <w:rPr>
          <w:rFonts w:ascii="Times New Roman" w:eastAsia="Times New Roman" w:hAnsi="Times New Roman" w:cs="Times New Roman"/>
          <w:color w:val="000000"/>
          <w:spacing w:val="3"/>
          <w:sz w:val="24"/>
          <w:szCs w:val="24"/>
          <w:u w:val="single"/>
          <w:lang w:val="en-US" w:eastAsia="ru-RU"/>
        </w:rPr>
        <w:t>A</w:t>
      </w:r>
      <w:r w:rsidRPr="00FF7321">
        <w:rPr>
          <w:rFonts w:ascii="Times New Roman" w:eastAsia="Times New Roman" w:hAnsi="Times New Roman" w:cs="Times New Roman"/>
          <w:color w:val="000000"/>
          <w:spacing w:val="3"/>
          <w:sz w:val="24"/>
          <w:szCs w:val="24"/>
          <w:u w:val="single"/>
          <w:lang w:eastAsia="ru-RU"/>
        </w:rPr>
        <w:t>.</w:t>
      </w:r>
    </w:p>
    <w:p w:rsidR="00FF7321" w:rsidRPr="00FF7321" w:rsidRDefault="00FF7321" w:rsidP="00FF7321">
      <w:pPr>
        <w:widowControl w:val="0"/>
        <w:spacing w:after="0" w:line="413" w:lineRule="exact"/>
        <w:ind w:left="20" w:firstLine="58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u w:val="single"/>
          <w:lang w:eastAsia="ru-RU"/>
        </w:rPr>
        <w:lastRenderedPageBreak/>
        <w:t>Комментарии:</w:t>
      </w:r>
    </w:p>
    <w:p w:rsidR="00FF7321" w:rsidRPr="00FF7321" w:rsidRDefault="00FF7321" w:rsidP="0072075C">
      <w:pPr>
        <w:widowControl w:val="0"/>
        <w:spacing w:after="0" w:line="413" w:lineRule="exact"/>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необходимо подробно изучить инструкции по ис</w:t>
      </w:r>
      <w:r w:rsidR="0072075C">
        <w:rPr>
          <w:rFonts w:ascii="Times New Roman" w:eastAsia="Times New Roman" w:hAnsi="Times New Roman" w:cs="Times New Roman"/>
          <w:i/>
          <w:iCs/>
          <w:color w:val="000000"/>
          <w:spacing w:val="-2"/>
          <w:sz w:val="24"/>
          <w:szCs w:val="24"/>
          <w:lang w:eastAsia="ru-RU"/>
        </w:rPr>
        <w:t xml:space="preserve">пользуемым средам в лаборатории </w:t>
      </w:r>
      <w:r w:rsidRPr="00FF7321">
        <w:rPr>
          <w:rFonts w:ascii="Times New Roman" w:eastAsia="Times New Roman" w:hAnsi="Times New Roman" w:cs="Times New Roman"/>
          <w:i/>
          <w:iCs/>
          <w:color w:val="000000"/>
          <w:spacing w:val="-2"/>
          <w:sz w:val="24"/>
          <w:szCs w:val="24"/>
          <w:lang w:eastAsia="ru-RU"/>
        </w:rPr>
        <w:t>ВРТ;</w:t>
      </w:r>
    </w:p>
    <w:p w:rsidR="00DE3BFD" w:rsidRPr="0072075C" w:rsidRDefault="00FF7321" w:rsidP="0072075C">
      <w:pPr>
        <w:widowControl w:val="0"/>
        <w:spacing w:after="0" w:line="413" w:lineRule="exact"/>
        <w:ind w:left="20" w:right="20"/>
        <w:jc w:val="both"/>
        <w:rPr>
          <w:rFonts w:ascii="Times New Roman" w:eastAsia="Times New Roman" w:hAnsi="Times New Roman" w:cs="Times New Roman"/>
          <w:i/>
          <w:iCs/>
          <w:color w:val="000000"/>
          <w:spacing w:val="-2"/>
          <w:sz w:val="24"/>
          <w:szCs w:val="24"/>
          <w:lang w:eastAsia="ru-RU"/>
        </w:rPr>
      </w:pPr>
      <w:r w:rsidRPr="00FF7321">
        <w:rPr>
          <w:rFonts w:ascii="Times New Roman" w:eastAsia="Times New Roman" w:hAnsi="Times New Roman" w:cs="Times New Roman"/>
          <w:i/>
          <w:iCs/>
          <w:color w:val="000000"/>
          <w:spacing w:val="-2"/>
          <w:sz w:val="24"/>
          <w:szCs w:val="24"/>
          <w:lang w:eastAsia="ru-RU"/>
        </w:rPr>
        <w:t>для снижения риска разрушения веретена деления в ооците все работы с ооцит- кумулюсными комплексами необходимо проводить при температуре 37°С.</w:t>
      </w:r>
    </w:p>
    <w:p w:rsidR="00DE3BFD" w:rsidRPr="00DE3BFD" w:rsidRDefault="00DE3BFD" w:rsidP="00DE3BFD">
      <w:pPr>
        <w:widowControl w:val="0"/>
        <w:numPr>
          <w:ilvl w:val="0"/>
          <w:numId w:val="1"/>
        </w:numPr>
        <w:tabs>
          <w:tab w:val="left" w:pos="598"/>
        </w:tabs>
        <w:spacing w:after="0" w:line="413"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Для процедуры инсеминации рекомендуется использовать капли со взвесью обработанных сперматозоидов с концентрацией подвижных</w:t>
      </w:r>
      <w:r w:rsidR="00E11714">
        <w:rPr>
          <w:rFonts w:ascii="Times New Roman" w:eastAsia="Times New Roman" w:hAnsi="Times New Roman" w:cs="Times New Roman"/>
          <w:color w:val="000000"/>
          <w:spacing w:val="3"/>
          <w:sz w:val="24"/>
          <w:szCs w:val="24"/>
          <w:lang w:eastAsia="ru-RU"/>
        </w:rPr>
        <w:t xml:space="preserve"> форм в интервале от 0,1 до 0,5x</w:t>
      </w:r>
      <w:r w:rsidRPr="00DE3BFD">
        <w:rPr>
          <w:rFonts w:ascii="Times New Roman" w:eastAsia="Times New Roman" w:hAnsi="Times New Roman" w:cs="Times New Roman"/>
          <w:color w:val="000000"/>
          <w:spacing w:val="3"/>
          <w:sz w:val="24"/>
          <w:szCs w:val="24"/>
          <w:lang w:eastAsia="ru-RU"/>
        </w:rPr>
        <w:t>10</w:t>
      </w:r>
      <w:r w:rsidRPr="00DE3BFD">
        <w:rPr>
          <w:rFonts w:ascii="Times New Roman" w:eastAsia="Times New Roman" w:hAnsi="Times New Roman" w:cs="Times New Roman"/>
          <w:color w:val="000000"/>
          <w:spacing w:val="3"/>
          <w:sz w:val="24"/>
          <w:szCs w:val="24"/>
          <w:vertAlign w:val="superscript"/>
          <w:lang w:eastAsia="ru-RU"/>
        </w:rPr>
        <w:t>6</w:t>
      </w:r>
      <w:r w:rsidRPr="00DE3BFD">
        <w:rPr>
          <w:rFonts w:ascii="Times New Roman" w:eastAsia="Times New Roman" w:hAnsi="Times New Roman" w:cs="Times New Roman"/>
          <w:color w:val="000000"/>
          <w:spacing w:val="3"/>
          <w:sz w:val="24"/>
          <w:szCs w:val="24"/>
          <w:lang w:eastAsia="ru-RU"/>
        </w:rPr>
        <w:t>/мл. На одну яйцеклетку должно приходиться от 10 до 50 тысяч сперматозоидов [132].</w:t>
      </w:r>
    </w:p>
    <w:p w:rsidR="00DE3BFD" w:rsidRPr="00DE3BFD" w:rsidRDefault="00DE3BFD" w:rsidP="00DE3BFD">
      <w:pPr>
        <w:widowControl w:val="0"/>
        <w:spacing w:after="0" w:line="413" w:lineRule="exact"/>
        <w:ind w:left="40" w:firstLine="56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u w:val="single"/>
          <w:lang w:eastAsia="ru-RU"/>
        </w:rPr>
        <w:t>Уровень доказательности 4С.</w:t>
      </w:r>
    </w:p>
    <w:p w:rsidR="00DE3BFD" w:rsidRPr="00DE3BFD" w:rsidRDefault="00DE3BFD" w:rsidP="00DE3BFD">
      <w:pPr>
        <w:widowControl w:val="0"/>
        <w:numPr>
          <w:ilvl w:val="0"/>
          <w:numId w:val="1"/>
        </w:numPr>
        <w:tabs>
          <w:tab w:val="left" w:pos="598"/>
        </w:tabs>
        <w:spacing w:after="0" w:line="413"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Рекомендуется проводить совместное культивирование ооцитов и сперматозоидов в течение 3 часов («короткая инкубация»), хотя допускается традиционный вариант длительной инкубации (16-20 часов) [131], [133].</w:t>
      </w:r>
    </w:p>
    <w:p w:rsidR="00DE3BFD" w:rsidRPr="00DE3BFD" w:rsidRDefault="00DE3BFD" w:rsidP="00DE3BFD">
      <w:pPr>
        <w:widowControl w:val="0"/>
        <w:spacing w:after="0" w:line="413" w:lineRule="exact"/>
        <w:ind w:left="40" w:firstLine="56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u w:val="single"/>
          <w:lang w:eastAsia="ru-RU"/>
        </w:rPr>
        <w:t>Уровень доказательности 1</w:t>
      </w:r>
      <w:r w:rsidRPr="00DE3BFD">
        <w:rPr>
          <w:rFonts w:ascii="Times New Roman" w:eastAsia="Times New Roman" w:hAnsi="Times New Roman" w:cs="Times New Roman"/>
          <w:color w:val="000000"/>
          <w:spacing w:val="3"/>
          <w:sz w:val="24"/>
          <w:szCs w:val="24"/>
          <w:u w:val="single"/>
          <w:lang w:val="en-US" w:eastAsia="ru-RU"/>
        </w:rPr>
        <w:t>A.</w:t>
      </w:r>
    </w:p>
    <w:p w:rsidR="00DE3BFD" w:rsidRPr="00DE3BFD" w:rsidRDefault="00DE3BFD" w:rsidP="00DE3BFD">
      <w:pPr>
        <w:widowControl w:val="0"/>
        <w:numPr>
          <w:ilvl w:val="0"/>
          <w:numId w:val="1"/>
        </w:numPr>
        <w:tabs>
          <w:tab w:val="left" w:pos="598"/>
        </w:tabs>
        <w:spacing w:after="0" w:line="413"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Рекомендуется проводить оценку оплодотворения (подсчёт пронуклеусов в каждой зиготе) через 16-20 часов после инсеминации [132].</w:t>
      </w:r>
    </w:p>
    <w:p w:rsidR="00DE3BFD" w:rsidRPr="00DE3BFD" w:rsidRDefault="00DE3BFD" w:rsidP="00DE3BFD">
      <w:pPr>
        <w:widowControl w:val="0"/>
        <w:spacing w:after="0" w:line="413" w:lineRule="exact"/>
        <w:ind w:left="40" w:firstLine="56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u w:val="single"/>
          <w:lang w:eastAsia="ru-RU"/>
        </w:rPr>
        <w:t>Уровень доказательности 1</w:t>
      </w:r>
      <w:r w:rsidRPr="00DE3BFD">
        <w:rPr>
          <w:rFonts w:ascii="Times New Roman" w:eastAsia="Times New Roman" w:hAnsi="Times New Roman" w:cs="Times New Roman"/>
          <w:color w:val="000000"/>
          <w:spacing w:val="3"/>
          <w:sz w:val="24"/>
          <w:szCs w:val="24"/>
          <w:u w:val="single"/>
          <w:lang w:val="en-US" w:eastAsia="ru-RU"/>
        </w:rPr>
        <w:t>A</w:t>
      </w:r>
      <w:r w:rsidRPr="00DE3BFD">
        <w:rPr>
          <w:rFonts w:ascii="Times New Roman" w:eastAsia="Times New Roman" w:hAnsi="Times New Roman" w:cs="Times New Roman"/>
          <w:color w:val="000000"/>
          <w:spacing w:val="3"/>
          <w:sz w:val="24"/>
          <w:szCs w:val="24"/>
          <w:u w:val="single"/>
          <w:lang w:eastAsia="ru-RU"/>
        </w:rPr>
        <w:t>.</w:t>
      </w:r>
    </w:p>
    <w:p w:rsidR="00DE3BFD" w:rsidRPr="00DE3BFD" w:rsidRDefault="00DE3BFD" w:rsidP="00DE3BFD">
      <w:pPr>
        <w:widowControl w:val="0"/>
        <w:spacing w:after="0" w:line="413" w:lineRule="exact"/>
        <w:ind w:left="4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u w:val="single"/>
          <w:lang w:eastAsia="ru-RU"/>
        </w:rPr>
        <w:t>Комментарии:</w:t>
      </w:r>
    </w:p>
    <w:p w:rsidR="00DE3BFD" w:rsidRPr="00DE3BFD" w:rsidRDefault="00DE3BFD"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lang w:eastAsia="ru-RU"/>
        </w:rPr>
        <w:t>при проведении оплодотворения традиционным методом ЭКО клетки кумулюса необходимо предварительно очистить для лучшей визуализации пронуклеусов;</w:t>
      </w:r>
    </w:p>
    <w:p w:rsidR="00DE3BFD" w:rsidRPr="00DE3BFD" w:rsidRDefault="00DE3BFD"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lang w:eastAsia="ru-RU"/>
        </w:rPr>
        <w:t>оценка оплодотворения и качества эмбрионов должна проводиться на инвертированном микроскопе или эквивалентной оптике при высоком увеличении (рекомендованное минимальное увеличение - 200</w:t>
      </w:r>
      <w:r w:rsidRPr="00DE3BFD">
        <w:rPr>
          <w:rFonts w:ascii="Times New Roman" w:eastAsia="Times New Roman" w:hAnsi="Times New Roman" w:cs="Times New Roman"/>
          <w:i/>
          <w:iCs/>
          <w:color w:val="000000"/>
          <w:spacing w:val="-2"/>
          <w:sz w:val="24"/>
          <w:szCs w:val="24"/>
          <w:lang w:val="en-US" w:eastAsia="ru-RU"/>
        </w:rPr>
        <w:t>x</w:t>
      </w:r>
      <w:r w:rsidRPr="00DE3BFD">
        <w:rPr>
          <w:rFonts w:ascii="Times New Roman" w:eastAsia="Times New Roman" w:hAnsi="Times New Roman" w:cs="Times New Roman"/>
          <w:i/>
          <w:iCs/>
          <w:color w:val="000000"/>
          <w:spacing w:val="-2"/>
          <w:sz w:val="24"/>
          <w:szCs w:val="24"/>
          <w:lang w:eastAsia="ru-RU"/>
        </w:rPr>
        <w:t>; более предпочтительное увеличение - 400</w:t>
      </w:r>
      <w:r w:rsidRPr="00DE3BFD">
        <w:rPr>
          <w:rFonts w:ascii="Times New Roman" w:eastAsia="Times New Roman" w:hAnsi="Times New Roman" w:cs="Times New Roman"/>
          <w:i/>
          <w:iCs/>
          <w:color w:val="000000"/>
          <w:spacing w:val="-2"/>
          <w:sz w:val="24"/>
          <w:szCs w:val="24"/>
          <w:lang w:val="en-US" w:eastAsia="ru-RU"/>
        </w:rPr>
        <w:t>x</w:t>
      </w:r>
      <w:r w:rsidRPr="00DE3BFD">
        <w:rPr>
          <w:rFonts w:ascii="Times New Roman" w:eastAsia="Times New Roman" w:hAnsi="Times New Roman" w:cs="Times New Roman"/>
          <w:i/>
          <w:iCs/>
          <w:color w:val="000000"/>
          <w:spacing w:val="-2"/>
          <w:sz w:val="24"/>
          <w:szCs w:val="24"/>
          <w:lang w:eastAsia="ru-RU"/>
        </w:rPr>
        <w:t>);</w:t>
      </w:r>
    </w:p>
    <w:p w:rsidR="00DE3BFD" w:rsidRPr="00DE3BFD" w:rsidRDefault="00DE3BFD"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lang w:eastAsia="ru-RU"/>
        </w:rPr>
        <w:t>при проведении оценки качества эмбрионов на стадии дробления необходимо учитывать число бластомеров, их размер и симметричность, процент фрагментации эмбриона, наличие цитоплазматических аномалий (грануляция, вакуолизация и мультинуклеация в бластомерах эмбриона);</w:t>
      </w:r>
    </w:p>
    <w:p w:rsidR="00DE3BFD" w:rsidRPr="00DE3BFD" w:rsidRDefault="00DE3BFD"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lang w:eastAsia="ru-RU"/>
        </w:rPr>
        <w:t>оценка качества на стадии бластоцисты включает оценку размера кавитации бластоцели, количества клеток трофэктодермы (ТФЭ) и внутриклеточной массы (ВКМ)</w:t>
      </w:r>
    </w:p>
    <w:p w:rsidR="00DE3BFD" w:rsidRPr="00DE3BFD" w:rsidRDefault="00DE3BFD" w:rsidP="00DE3BFD">
      <w:pPr>
        <w:widowControl w:val="0"/>
        <w:spacing w:after="0" w:line="210" w:lineRule="exact"/>
        <w:ind w:left="600" w:hanging="56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[131].</w:t>
      </w:r>
    </w:p>
    <w:p w:rsidR="00DE3BFD" w:rsidRPr="00DE3BFD" w:rsidRDefault="00DE3BFD" w:rsidP="00DE3BFD">
      <w:pPr>
        <w:widowControl w:val="0"/>
        <w:numPr>
          <w:ilvl w:val="0"/>
          <w:numId w:val="1"/>
        </w:numPr>
        <w:tabs>
          <w:tab w:val="left" w:pos="598"/>
        </w:tabs>
        <w:spacing w:after="0" w:line="413"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Рекомендуется проводить культивирование в инкубаторе при низких концентрациях кислорода, так как это влияет на увеличение частоты рождения [103] .</w:t>
      </w:r>
    </w:p>
    <w:p w:rsidR="00DE3BFD" w:rsidRPr="00DE3BFD" w:rsidRDefault="00DE3BFD" w:rsidP="00DE3BFD">
      <w:pPr>
        <w:widowControl w:val="0"/>
        <w:spacing w:after="0" w:line="413" w:lineRule="exact"/>
        <w:ind w:left="40" w:firstLine="56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u w:val="single"/>
          <w:lang w:eastAsia="ru-RU"/>
        </w:rPr>
        <w:t>Уровень доказательности 4</w:t>
      </w:r>
      <w:r w:rsidRPr="00DE3BFD">
        <w:rPr>
          <w:rFonts w:ascii="Times New Roman" w:eastAsia="Times New Roman" w:hAnsi="Times New Roman" w:cs="Times New Roman"/>
          <w:color w:val="000000"/>
          <w:spacing w:val="3"/>
          <w:sz w:val="24"/>
          <w:szCs w:val="24"/>
          <w:u w:val="single"/>
          <w:lang w:val="en-US" w:eastAsia="ru-RU"/>
        </w:rPr>
        <w:t>A</w:t>
      </w:r>
      <w:r w:rsidRPr="00DE3BFD">
        <w:rPr>
          <w:rFonts w:ascii="Times New Roman" w:eastAsia="Times New Roman" w:hAnsi="Times New Roman" w:cs="Times New Roman"/>
          <w:color w:val="000000"/>
          <w:spacing w:val="3"/>
          <w:sz w:val="24"/>
          <w:szCs w:val="24"/>
          <w:u w:val="single"/>
          <w:lang w:eastAsia="ru-RU"/>
        </w:rPr>
        <w:t>.</w:t>
      </w:r>
    </w:p>
    <w:p w:rsidR="00DE3BFD" w:rsidRPr="00DE3BFD" w:rsidRDefault="00DE3BFD" w:rsidP="00DE3BFD">
      <w:pPr>
        <w:widowControl w:val="0"/>
        <w:spacing w:after="0" w:line="413" w:lineRule="exact"/>
        <w:ind w:left="4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u w:val="single"/>
          <w:lang w:eastAsia="ru-RU"/>
        </w:rPr>
        <w:t>Комментарий:</w:t>
      </w:r>
    </w:p>
    <w:p w:rsidR="00DE3BFD" w:rsidRDefault="00DE3BFD"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lang w:eastAsia="ru-RU"/>
        </w:rPr>
        <w:t xml:space="preserve">результаты многих исследований демонстрируют убедительные данные увеличения частоты рождаемости при культивировании в инкубаторах со сниженным содержанием </w:t>
      </w:r>
      <w:r w:rsidRPr="00DE3BFD">
        <w:rPr>
          <w:rFonts w:ascii="Times New Roman" w:eastAsia="Times New Roman" w:hAnsi="Times New Roman" w:cs="Times New Roman"/>
          <w:i/>
          <w:iCs/>
          <w:color w:val="000000"/>
          <w:spacing w:val="-2"/>
          <w:sz w:val="24"/>
          <w:szCs w:val="24"/>
          <w:lang w:eastAsia="ru-RU"/>
        </w:rPr>
        <w:lastRenderedPageBreak/>
        <w:t>кислорода (5-7%) по сравнению со стандартным культивированием (21 %).</w:t>
      </w:r>
    </w:p>
    <w:p w:rsidR="00447DC5" w:rsidRDefault="00447DC5"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p>
    <w:p w:rsidR="00447DC5" w:rsidRDefault="00447DC5"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p>
    <w:p w:rsidR="0072075C" w:rsidRDefault="0072075C"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p>
    <w:p w:rsidR="0072075C" w:rsidRDefault="0072075C"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p>
    <w:p w:rsidR="0072075C" w:rsidRDefault="0072075C"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p>
    <w:p w:rsidR="00447DC5" w:rsidRPr="00DE3BFD" w:rsidRDefault="00447DC5" w:rsidP="00DE3BFD">
      <w:pPr>
        <w:widowControl w:val="0"/>
        <w:spacing w:after="0" w:line="413" w:lineRule="exact"/>
        <w:ind w:left="40" w:right="20" w:firstLine="560"/>
        <w:jc w:val="both"/>
        <w:rPr>
          <w:rFonts w:ascii="Times New Roman" w:eastAsia="Times New Roman" w:hAnsi="Times New Roman" w:cs="Times New Roman"/>
          <w:i/>
          <w:iCs/>
          <w:color w:val="000000"/>
          <w:spacing w:val="-2"/>
          <w:sz w:val="24"/>
          <w:szCs w:val="24"/>
          <w:lang w:eastAsia="ru-RU"/>
        </w:rPr>
      </w:pPr>
    </w:p>
    <w:p w:rsidR="00DE3BFD" w:rsidRDefault="00DE3BFD"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DE3BFD" w:rsidRPr="00DE3BFD" w:rsidRDefault="00DE3BFD" w:rsidP="00221A17">
      <w:pPr>
        <w:widowControl w:val="0"/>
        <w:numPr>
          <w:ilvl w:val="0"/>
          <w:numId w:val="23"/>
        </w:numPr>
        <w:spacing w:after="0" w:line="413" w:lineRule="exact"/>
        <w:ind w:left="851" w:hanging="831"/>
        <w:jc w:val="both"/>
        <w:rPr>
          <w:rFonts w:ascii="Times New Roman" w:eastAsia="Times New Roman" w:hAnsi="Times New Roman" w:cs="Times New Roman"/>
          <w:b/>
          <w:color w:val="000000"/>
          <w:spacing w:val="3"/>
          <w:sz w:val="26"/>
          <w:szCs w:val="26"/>
          <w:lang w:eastAsia="ru-RU"/>
        </w:rPr>
      </w:pPr>
      <w:bookmarkStart w:id="53" w:name="bookmark56"/>
      <w:r w:rsidRPr="00DE3BFD">
        <w:rPr>
          <w:rFonts w:ascii="Times New Roman" w:eastAsia="Times New Roman" w:hAnsi="Times New Roman" w:cs="Times New Roman"/>
          <w:b/>
          <w:color w:val="000000"/>
          <w:spacing w:val="3"/>
          <w:sz w:val="26"/>
          <w:szCs w:val="26"/>
          <w:lang w:eastAsia="ru-RU"/>
        </w:rPr>
        <w:t>Инъекция сперматозоида в цитоплазму яйцеклетки (метод ИКСИ)</w:t>
      </w:r>
      <w:bookmarkEnd w:id="53"/>
    </w:p>
    <w:p w:rsidR="00DE3BFD" w:rsidRPr="00DE3BFD" w:rsidRDefault="00DE3BFD" w:rsidP="00DE3BFD">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ИКСИ - инъекция сперматозоида в цитоплазму яйцеклетки является вариантом экстракорпорального оплодотворения, которое достигается путем введения одного сперматозоида в ооцит с помощью специальных микроинструментов. Сперматозоид отбирается эмбриологом из множества других в обработанной сперме на основании нескольких параметров: степень подвижности и морфология, однако могут использоваться и другие характеристики (поверхностный электрический заряд мембраны, способность связываться с гиалуроновой кислотой, экспрессия маркеров апоптоза, оценка морфологии под большим увеличением).</w:t>
      </w:r>
    </w:p>
    <w:p w:rsidR="00DE3BFD" w:rsidRPr="00DE3BFD" w:rsidRDefault="00DE3BFD" w:rsidP="00DE3BFD">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b/>
          <w:color w:val="000000"/>
          <w:spacing w:val="3"/>
          <w:sz w:val="24"/>
          <w:szCs w:val="24"/>
          <w:lang w:eastAsia="ru-RU"/>
        </w:rPr>
        <w:t>Метод ИКСИ рекомендован при</w:t>
      </w:r>
      <w:r w:rsidRPr="00DE3BFD">
        <w:rPr>
          <w:rFonts w:ascii="Times New Roman" w:eastAsia="Times New Roman" w:hAnsi="Times New Roman" w:cs="Times New Roman"/>
          <w:color w:val="000000"/>
          <w:spacing w:val="3"/>
          <w:sz w:val="24"/>
          <w:szCs w:val="24"/>
          <w:lang w:eastAsia="ru-RU"/>
        </w:rPr>
        <w:t xml:space="preserve"> [126], [127], [128], [129], [134], [135], [136]:</w:t>
      </w:r>
    </w:p>
    <w:p w:rsidR="00DE3BFD" w:rsidRPr="00DE3BFD" w:rsidRDefault="00DE3BFD" w:rsidP="00DE3BFD">
      <w:pPr>
        <w:widowControl w:val="0"/>
        <w:numPr>
          <w:ilvl w:val="0"/>
          <w:numId w:val="1"/>
        </w:numPr>
        <w:tabs>
          <w:tab w:val="left" w:pos="490"/>
        </w:tabs>
        <w:spacing w:after="0" w:line="418"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мужском факторе бесплодия, который проявляется в значительном снижении параметров эякулята;</w:t>
      </w:r>
    </w:p>
    <w:p w:rsidR="00DE3BFD" w:rsidRPr="00DE3BFD" w:rsidRDefault="00DE3BFD" w:rsidP="00DE3BFD">
      <w:pPr>
        <w:widowControl w:val="0"/>
        <w:numPr>
          <w:ilvl w:val="0"/>
          <w:numId w:val="1"/>
        </w:numPr>
        <w:tabs>
          <w:tab w:val="left" w:pos="490"/>
        </w:tabs>
        <w:spacing w:after="0" w:line="418" w:lineRule="exact"/>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при использовании сперматозоидов, полученных хирургическим путем;</w:t>
      </w:r>
    </w:p>
    <w:p w:rsidR="00DE3BFD" w:rsidRPr="00DE3BFD" w:rsidRDefault="00DE3BFD" w:rsidP="00DE3BFD">
      <w:pPr>
        <w:widowControl w:val="0"/>
        <w:numPr>
          <w:ilvl w:val="0"/>
          <w:numId w:val="1"/>
        </w:numPr>
        <w:tabs>
          <w:tab w:val="left" w:pos="490"/>
        </w:tabs>
        <w:spacing w:after="0" w:line="418" w:lineRule="exact"/>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при использовании ооцитов после криоконсервации;</w:t>
      </w:r>
    </w:p>
    <w:p w:rsidR="00DE3BFD" w:rsidRPr="00DE3BFD" w:rsidRDefault="00DE3BFD" w:rsidP="00DE3BFD">
      <w:pPr>
        <w:widowControl w:val="0"/>
        <w:numPr>
          <w:ilvl w:val="0"/>
          <w:numId w:val="1"/>
        </w:numPr>
        <w:tabs>
          <w:tab w:val="left" w:pos="490"/>
        </w:tabs>
        <w:spacing w:after="0" w:line="418" w:lineRule="exact"/>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при проведении ПГТ методом ПЦР;</w:t>
      </w:r>
    </w:p>
    <w:p w:rsidR="00DE3BFD" w:rsidRPr="00DE3BFD" w:rsidRDefault="00DE3BFD" w:rsidP="00DE3BFD">
      <w:pPr>
        <w:widowControl w:val="0"/>
        <w:numPr>
          <w:ilvl w:val="0"/>
          <w:numId w:val="1"/>
        </w:numPr>
        <w:tabs>
          <w:tab w:val="left" w:pos="490"/>
        </w:tabs>
        <w:spacing w:after="0" w:line="418" w:lineRule="exact"/>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при низкой частоте оплодотворения в предыдущей программе ЭКО.</w:t>
      </w:r>
    </w:p>
    <w:p w:rsidR="00DE3BFD" w:rsidRPr="00DE3BFD" w:rsidRDefault="00DE3BFD" w:rsidP="00DE3BFD">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u w:val="single"/>
          <w:lang w:eastAsia="ru-RU"/>
        </w:rPr>
        <w:t>Уровень доказательности 4С.</w:t>
      </w:r>
    </w:p>
    <w:p w:rsidR="00DE3BFD" w:rsidRPr="00DE3BFD" w:rsidRDefault="00DE3BFD" w:rsidP="00DE3BFD">
      <w:pPr>
        <w:widowControl w:val="0"/>
        <w:numPr>
          <w:ilvl w:val="0"/>
          <w:numId w:val="1"/>
        </w:numPr>
        <w:tabs>
          <w:tab w:val="left" w:pos="490"/>
        </w:tabs>
        <w:spacing w:after="0" w:line="418"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 xml:space="preserve">Необходимость проведения метода ИКСИ для ПГТ, включающего этап полногеномной </w:t>
      </w:r>
      <w:r w:rsidR="00960BE9">
        <w:rPr>
          <w:rFonts w:ascii="Times New Roman" w:eastAsia="Times New Roman" w:hAnsi="Times New Roman" w:cs="Times New Roman"/>
          <w:color w:val="000000"/>
          <w:spacing w:val="3"/>
          <w:sz w:val="24"/>
          <w:szCs w:val="24"/>
          <w:lang w:eastAsia="ru-RU"/>
        </w:rPr>
        <w:tab/>
      </w:r>
      <w:r w:rsidRPr="00DE3BFD">
        <w:rPr>
          <w:rFonts w:ascii="Times New Roman" w:eastAsia="Times New Roman" w:hAnsi="Times New Roman" w:cs="Times New Roman"/>
          <w:color w:val="000000"/>
          <w:spacing w:val="3"/>
          <w:sz w:val="24"/>
          <w:szCs w:val="24"/>
          <w:lang w:eastAsia="ru-RU"/>
        </w:rPr>
        <w:t>амплификации (</w:t>
      </w:r>
      <w:r w:rsidRPr="00DE3BFD">
        <w:rPr>
          <w:rFonts w:ascii="Times New Roman" w:eastAsia="Times New Roman" w:hAnsi="Times New Roman" w:cs="Times New Roman"/>
          <w:color w:val="000000"/>
          <w:spacing w:val="3"/>
          <w:sz w:val="24"/>
          <w:szCs w:val="24"/>
          <w:lang w:val="en-US" w:eastAsia="ru-RU"/>
        </w:rPr>
        <w:t>a</w:t>
      </w:r>
      <w:r w:rsidRPr="00DE3BFD">
        <w:rPr>
          <w:rFonts w:ascii="Times New Roman" w:eastAsia="Times New Roman" w:hAnsi="Times New Roman" w:cs="Times New Roman"/>
          <w:color w:val="000000"/>
          <w:spacing w:val="3"/>
          <w:sz w:val="24"/>
          <w:szCs w:val="24"/>
          <w:lang w:eastAsia="ru-RU"/>
        </w:rPr>
        <w:t>-</w:t>
      </w:r>
      <w:r w:rsidRPr="00DE3BFD">
        <w:rPr>
          <w:rFonts w:ascii="Times New Roman" w:eastAsia="Times New Roman" w:hAnsi="Times New Roman" w:cs="Times New Roman"/>
          <w:color w:val="000000"/>
          <w:spacing w:val="3"/>
          <w:sz w:val="24"/>
          <w:szCs w:val="24"/>
          <w:lang w:val="en-US" w:eastAsia="ru-RU"/>
        </w:rPr>
        <w:t>CGH</w:t>
      </w:r>
      <w:r w:rsidRPr="00DE3BFD">
        <w:rPr>
          <w:rFonts w:ascii="Times New Roman" w:eastAsia="Times New Roman" w:hAnsi="Times New Roman" w:cs="Times New Roman"/>
          <w:color w:val="000000"/>
          <w:spacing w:val="3"/>
          <w:sz w:val="24"/>
          <w:szCs w:val="24"/>
          <w:lang w:eastAsia="ru-RU"/>
        </w:rPr>
        <w:t xml:space="preserve">, </w:t>
      </w:r>
      <w:r w:rsidRPr="00DE3BFD">
        <w:rPr>
          <w:rFonts w:ascii="Times New Roman" w:eastAsia="Times New Roman" w:hAnsi="Times New Roman" w:cs="Times New Roman"/>
          <w:color w:val="000000"/>
          <w:spacing w:val="3"/>
          <w:sz w:val="24"/>
          <w:szCs w:val="24"/>
          <w:lang w:val="en-US" w:eastAsia="ru-RU"/>
        </w:rPr>
        <w:t>NGS</w:t>
      </w:r>
      <w:r w:rsidRPr="00DE3BFD">
        <w:rPr>
          <w:rFonts w:ascii="Times New Roman" w:eastAsia="Times New Roman" w:hAnsi="Times New Roman" w:cs="Times New Roman"/>
          <w:color w:val="000000"/>
          <w:spacing w:val="3"/>
          <w:sz w:val="24"/>
          <w:szCs w:val="24"/>
          <w:lang w:eastAsia="ru-RU"/>
        </w:rPr>
        <w:t>), остается спорным вопросом [137], [138], [139].</w:t>
      </w:r>
    </w:p>
    <w:p w:rsidR="00DE3BFD" w:rsidRPr="00DE3BFD" w:rsidRDefault="00DE3BFD" w:rsidP="00DE3BFD">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u w:val="single"/>
          <w:lang w:eastAsia="ru-RU"/>
        </w:rPr>
        <w:t>Уровень доказательности 4С.</w:t>
      </w:r>
    </w:p>
    <w:p w:rsidR="00DE3BFD" w:rsidRPr="00DE3BFD" w:rsidRDefault="00DE3BFD" w:rsidP="00DE3BFD">
      <w:pPr>
        <w:widowControl w:val="0"/>
        <w:numPr>
          <w:ilvl w:val="0"/>
          <w:numId w:val="1"/>
        </w:numPr>
        <w:tabs>
          <w:tab w:val="left" w:pos="490"/>
        </w:tabs>
        <w:spacing w:after="0" w:line="418"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 xml:space="preserve">Метод ИКСИ не дает преимуществ при бесплодии неясного генеза, при позднем </w:t>
      </w:r>
      <w:r w:rsidR="00960BE9">
        <w:rPr>
          <w:rFonts w:ascii="Times New Roman" w:eastAsia="Times New Roman" w:hAnsi="Times New Roman" w:cs="Times New Roman"/>
          <w:color w:val="000000"/>
          <w:spacing w:val="3"/>
          <w:sz w:val="24"/>
          <w:szCs w:val="24"/>
          <w:lang w:eastAsia="ru-RU"/>
        </w:rPr>
        <w:tab/>
      </w:r>
      <w:r w:rsidRPr="00DE3BFD">
        <w:rPr>
          <w:rFonts w:ascii="Times New Roman" w:eastAsia="Times New Roman" w:hAnsi="Times New Roman" w:cs="Times New Roman"/>
          <w:color w:val="000000"/>
          <w:spacing w:val="3"/>
          <w:sz w:val="24"/>
          <w:szCs w:val="24"/>
          <w:lang w:eastAsia="ru-RU"/>
        </w:rPr>
        <w:t xml:space="preserve">репродуктивном возрасте женщины (старше 35 лет), при малом числе полученных </w:t>
      </w:r>
      <w:r w:rsidR="00960BE9">
        <w:rPr>
          <w:rFonts w:ascii="Times New Roman" w:eastAsia="Times New Roman" w:hAnsi="Times New Roman" w:cs="Times New Roman"/>
          <w:color w:val="000000"/>
          <w:spacing w:val="3"/>
          <w:sz w:val="24"/>
          <w:szCs w:val="24"/>
          <w:lang w:eastAsia="ru-RU"/>
        </w:rPr>
        <w:tab/>
      </w:r>
      <w:r w:rsidRPr="00DE3BFD">
        <w:rPr>
          <w:rFonts w:ascii="Times New Roman" w:eastAsia="Times New Roman" w:hAnsi="Times New Roman" w:cs="Times New Roman"/>
          <w:color w:val="000000"/>
          <w:spacing w:val="3"/>
          <w:sz w:val="24"/>
          <w:szCs w:val="24"/>
          <w:lang w:eastAsia="ru-RU"/>
        </w:rPr>
        <w:t xml:space="preserve">ооцитов (менее 4-6) и при низком качестве ооцитов, если другие показания для ИКСИ </w:t>
      </w:r>
      <w:r w:rsidR="00960BE9">
        <w:rPr>
          <w:rFonts w:ascii="Times New Roman" w:eastAsia="Times New Roman" w:hAnsi="Times New Roman" w:cs="Times New Roman"/>
          <w:color w:val="000000"/>
          <w:spacing w:val="3"/>
          <w:sz w:val="24"/>
          <w:szCs w:val="24"/>
          <w:lang w:eastAsia="ru-RU"/>
        </w:rPr>
        <w:tab/>
      </w:r>
      <w:r w:rsidRPr="00DE3BFD">
        <w:rPr>
          <w:rFonts w:ascii="Times New Roman" w:eastAsia="Times New Roman" w:hAnsi="Times New Roman" w:cs="Times New Roman"/>
          <w:color w:val="000000"/>
          <w:spacing w:val="3"/>
          <w:sz w:val="24"/>
          <w:szCs w:val="24"/>
          <w:lang w:eastAsia="ru-RU"/>
        </w:rPr>
        <w:t>отсутствуют [140], [141], [142], [143], [144].</w:t>
      </w:r>
    </w:p>
    <w:p w:rsidR="00DE3BFD" w:rsidRPr="0072075C" w:rsidRDefault="00DE3BFD" w:rsidP="0072075C">
      <w:pPr>
        <w:widowControl w:val="0"/>
        <w:numPr>
          <w:ilvl w:val="0"/>
          <w:numId w:val="1"/>
        </w:numPr>
        <w:tabs>
          <w:tab w:val="left" w:pos="490"/>
        </w:tabs>
        <w:spacing w:after="0" w:line="418" w:lineRule="exact"/>
        <w:ind w:right="20"/>
        <w:jc w:val="both"/>
        <w:rPr>
          <w:rFonts w:ascii="Times New Roman" w:eastAsia="Times New Roman" w:hAnsi="Times New Roman" w:cs="Times New Roman"/>
          <w:color w:val="000000"/>
          <w:spacing w:val="3"/>
          <w:sz w:val="24"/>
          <w:szCs w:val="24"/>
          <w:lang w:eastAsia="ru-RU"/>
        </w:rPr>
      </w:pPr>
      <w:r w:rsidRPr="00DE3BFD">
        <w:rPr>
          <w:rFonts w:ascii="Times New Roman" w:eastAsia="Times New Roman" w:hAnsi="Times New Roman" w:cs="Times New Roman"/>
          <w:color w:val="000000"/>
          <w:spacing w:val="3"/>
          <w:sz w:val="24"/>
          <w:szCs w:val="24"/>
          <w:lang w:eastAsia="ru-RU"/>
        </w:rPr>
        <w:t xml:space="preserve">При подготовке к ИКСИ рекомендуется проводить денудацию ооцитов ближе к </w:t>
      </w:r>
      <w:r w:rsidR="00E11714">
        <w:rPr>
          <w:rFonts w:ascii="Times New Roman" w:eastAsia="Times New Roman" w:hAnsi="Times New Roman" w:cs="Times New Roman"/>
          <w:color w:val="000000"/>
          <w:spacing w:val="3"/>
          <w:sz w:val="24"/>
          <w:szCs w:val="24"/>
          <w:lang w:eastAsia="ru-RU"/>
        </w:rPr>
        <w:tab/>
      </w:r>
      <w:r w:rsidRPr="00DE3BFD">
        <w:rPr>
          <w:rFonts w:ascii="Times New Roman" w:eastAsia="Times New Roman" w:hAnsi="Times New Roman" w:cs="Times New Roman"/>
          <w:color w:val="000000"/>
          <w:spacing w:val="3"/>
          <w:sz w:val="24"/>
          <w:szCs w:val="24"/>
          <w:lang w:eastAsia="ru-RU"/>
        </w:rPr>
        <w:t>моменту оплодотворения [132].</w:t>
      </w:r>
      <w:r w:rsidR="0072075C">
        <w:rPr>
          <w:rFonts w:ascii="Times New Roman" w:eastAsia="Times New Roman" w:hAnsi="Times New Roman" w:cs="Times New Roman"/>
          <w:color w:val="000000"/>
          <w:spacing w:val="3"/>
          <w:sz w:val="24"/>
          <w:szCs w:val="24"/>
          <w:lang w:eastAsia="ru-RU"/>
        </w:rPr>
        <w:t xml:space="preserve"> </w:t>
      </w:r>
      <w:r w:rsidRPr="0072075C">
        <w:rPr>
          <w:rFonts w:ascii="Times New Roman" w:eastAsia="Times New Roman" w:hAnsi="Times New Roman" w:cs="Times New Roman"/>
          <w:color w:val="000000"/>
          <w:spacing w:val="3"/>
          <w:sz w:val="24"/>
          <w:szCs w:val="24"/>
          <w:u w:val="single"/>
          <w:lang w:eastAsia="ru-RU"/>
        </w:rPr>
        <w:t>Уровень доказательности 4С.</w:t>
      </w:r>
    </w:p>
    <w:p w:rsidR="00DE3BFD" w:rsidRPr="00DE3BFD" w:rsidRDefault="00DE3BFD" w:rsidP="00DE3BFD">
      <w:pPr>
        <w:widowControl w:val="0"/>
        <w:spacing w:after="0" w:line="418" w:lineRule="exact"/>
        <w:ind w:left="20" w:firstLine="56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u w:val="single"/>
          <w:lang w:eastAsia="ru-RU"/>
        </w:rPr>
        <w:t>Комментарии:</w:t>
      </w:r>
    </w:p>
    <w:p w:rsidR="00DE3BFD" w:rsidRPr="00DE3BFD" w:rsidRDefault="00DE3BFD" w:rsidP="0072075C">
      <w:pPr>
        <w:widowControl w:val="0"/>
        <w:spacing w:after="0" w:line="276" w:lineRule="auto"/>
        <w:ind w:left="20" w:right="20" w:firstLine="560"/>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lang w:eastAsia="ru-RU"/>
        </w:rPr>
        <w:lastRenderedPageBreak/>
        <w:t xml:space="preserve">ИКСИ рекомендуется проводить только ооцитам на стадии </w:t>
      </w:r>
      <w:r w:rsidRPr="00DE3BFD">
        <w:rPr>
          <w:rFonts w:ascii="Times New Roman" w:eastAsia="Times New Roman" w:hAnsi="Times New Roman" w:cs="Times New Roman"/>
          <w:i/>
          <w:iCs/>
          <w:color w:val="000000"/>
          <w:spacing w:val="-2"/>
          <w:sz w:val="24"/>
          <w:szCs w:val="24"/>
          <w:lang w:val="en-US" w:eastAsia="ru-RU"/>
        </w:rPr>
        <w:t>MII</w:t>
      </w:r>
      <w:r w:rsidRPr="00DE3BFD">
        <w:rPr>
          <w:rFonts w:ascii="Times New Roman" w:eastAsia="Times New Roman" w:hAnsi="Times New Roman" w:cs="Times New Roman"/>
          <w:i/>
          <w:iCs/>
          <w:color w:val="000000"/>
          <w:spacing w:val="-2"/>
          <w:sz w:val="24"/>
          <w:szCs w:val="24"/>
          <w:lang w:eastAsia="ru-RU"/>
        </w:rPr>
        <w:t xml:space="preserve"> (метафаза II); ИКСИ следует проводить в условиях, близких к оптимальным: температура 37</w:t>
      </w:r>
      <w:r w:rsidRPr="00DE3BFD">
        <w:rPr>
          <w:rFonts w:ascii="Times New Roman" w:eastAsia="Times New Roman" w:hAnsi="Times New Roman" w:cs="Times New Roman"/>
          <w:i/>
          <w:iCs/>
          <w:color w:val="000000"/>
          <w:spacing w:val="-2"/>
          <w:sz w:val="24"/>
          <w:szCs w:val="24"/>
          <w:vertAlign w:val="superscript"/>
          <w:lang w:eastAsia="ru-RU"/>
        </w:rPr>
        <w:t>0</w:t>
      </w:r>
      <w:r w:rsidRPr="00DE3BFD">
        <w:rPr>
          <w:rFonts w:ascii="Times New Roman" w:eastAsia="Times New Roman" w:hAnsi="Times New Roman" w:cs="Times New Roman"/>
          <w:i/>
          <w:iCs/>
          <w:color w:val="000000"/>
          <w:spacing w:val="-2"/>
          <w:sz w:val="24"/>
          <w:szCs w:val="24"/>
          <w:lang w:eastAsia="ru-RU"/>
        </w:rPr>
        <w:t>С, время нахождения ооцитов вне инкубатора не более 10 мин;</w:t>
      </w:r>
    </w:p>
    <w:p w:rsidR="00DE3BFD" w:rsidRPr="00DE3BFD" w:rsidRDefault="00DE3BFD" w:rsidP="0072075C">
      <w:pPr>
        <w:widowControl w:val="0"/>
        <w:spacing w:after="0"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DE3BFD">
        <w:rPr>
          <w:rFonts w:ascii="Times New Roman" w:eastAsia="Times New Roman" w:hAnsi="Times New Roman" w:cs="Times New Roman"/>
          <w:i/>
          <w:iCs/>
          <w:color w:val="000000"/>
          <w:spacing w:val="-2"/>
          <w:sz w:val="24"/>
          <w:szCs w:val="24"/>
          <w:lang w:eastAsia="ru-RU"/>
        </w:rPr>
        <w:t>при удалении кумулюсных клеток с ооцитов концентрация гиалуронидазы и ее воздействие должны быть сведены к минимуму</w:t>
      </w:r>
      <w:r w:rsidRPr="00960BE9">
        <w:rPr>
          <w:rFonts w:ascii="Times New Roman" w:eastAsia="Times New Roman" w:hAnsi="Times New Roman" w:cs="Times New Roman"/>
          <w:i/>
          <w:iCs/>
          <w:color w:val="000000"/>
          <w:spacing w:val="3"/>
          <w:sz w:val="24"/>
          <w:szCs w:val="24"/>
          <w:lang w:eastAsia="ru-RU"/>
        </w:rPr>
        <w:t xml:space="preserve"> [131];</w:t>
      </w:r>
    </w:p>
    <w:p w:rsidR="00960BE9" w:rsidRPr="00960BE9" w:rsidRDefault="00960BE9" w:rsidP="0072075C">
      <w:pPr>
        <w:widowControl w:val="0"/>
        <w:spacing w:after="360" w:line="276" w:lineRule="auto"/>
        <w:ind w:left="40" w:right="40" w:firstLine="580"/>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чтобы предотвратить повреждение ооцитов, следует использовать пипетки с соответствующим диаметром и необходимо избегать интенсивного пипетирования; рекомендуется выбирать морфологически нормальный, подвижный сперматозоид; необходимо оценить качество ооцитов: гигантские ооциты и ооциты с гигантским полярным тельцем не рекомендуется оплодотворять.</w:t>
      </w:r>
    </w:p>
    <w:p w:rsidR="00960BE9" w:rsidRPr="00960BE9" w:rsidRDefault="00960BE9" w:rsidP="00221A17">
      <w:pPr>
        <w:widowControl w:val="0"/>
        <w:numPr>
          <w:ilvl w:val="0"/>
          <w:numId w:val="24"/>
        </w:numPr>
        <w:tabs>
          <w:tab w:val="left" w:pos="746"/>
        </w:tabs>
        <w:spacing w:after="0" w:line="413" w:lineRule="exact"/>
        <w:jc w:val="both"/>
        <w:rPr>
          <w:rFonts w:ascii="Times New Roman" w:eastAsia="Times New Roman" w:hAnsi="Times New Roman" w:cs="Times New Roman"/>
          <w:b/>
          <w:color w:val="000000"/>
          <w:spacing w:val="3"/>
          <w:sz w:val="24"/>
          <w:szCs w:val="24"/>
          <w:lang w:eastAsia="ru-RU"/>
        </w:rPr>
      </w:pPr>
      <w:bookmarkStart w:id="54" w:name="bookmark57"/>
      <w:bookmarkStart w:id="55" w:name="bookmark58"/>
      <w:r w:rsidRPr="00960BE9">
        <w:rPr>
          <w:rFonts w:ascii="Times New Roman" w:eastAsia="Times New Roman" w:hAnsi="Times New Roman" w:cs="Times New Roman"/>
          <w:b/>
          <w:color w:val="000000"/>
          <w:spacing w:val="3"/>
          <w:sz w:val="24"/>
          <w:szCs w:val="24"/>
          <w:lang w:eastAsia="ru-RU"/>
        </w:rPr>
        <w:t>Метод ИМСИ</w:t>
      </w:r>
      <w:bookmarkEnd w:id="54"/>
      <w:bookmarkEnd w:id="55"/>
    </w:p>
    <w:p w:rsidR="00960BE9" w:rsidRPr="00960BE9" w:rsidRDefault="00960BE9" w:rsidP="00960BE9">
      <w:pPr>
        <w:widowControl w:val="0"/>
        <w:spacing w:after="0" w:line="413" w:lineRule="exact"/>
        <w:ind w:left="40" w:right="40" w:firstLine="58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ИМСИ - инъекция морфологически нормального сперматозоида в цитоплазму яйцеклетки (</w:t>
      </w:r>
      <w:r w:rsidRPr="00960BE9">
        <w:rPr>
          <w:rFonts w:ascii="Times New Roman" w:eastAsia="Times New Roman" w:hAnsi="Times New Roman" w:cs="Times New Roman"/>
          <w:color w:val="000000"/>
          <w:spacing w:val="3"/>
          <w:sz w:val="24"/>
          <w:szCs w:val="24"/>
          <w:lang w:val="en-US" w:eastAsia="ru-RU"/>
        </w:rPr>
        <w:t>intracytoplasmic</w:t>
      </w:r>
      <w:r w:rsidRPr="00960BE9">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val="en-US" w:eastAsia="ru-RU"/>
        </w:rPr>
        <w:t>morphologically</w:t>
      </w:r>
      <w:r w:rsidRPr="00960BE9">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val="en-US" w:eastAsia="ru-RU"/>
        </w:rPr>
        <w:t>selected</w:t>
      </w:r>
      <w:r w:rsidRPr="00960BE9">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val="en-US" w:eastAsia="ru-RU"/>
        </w:rPr>
        <w:t>sperm</w:t>
      </w:r>
      <w:r w:rsidRPr="00960BE9">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val="en-US" w:eastAsia="ru-RU"/>
        </w:rPr>
        <w:t>injection</w:t>
      </w:r>
      <w:r w:rsidRPr="00960BE9">
        <w:rPr>
          <w:rFonts w:ascii="Times New Roman" w:eastAsia="Times New Roman" w:hAnsi="Times New Roman" w:cs="Times New Roman"/>
          <w:color w:val="000000"/>
          <w:spacing w:val="3"/>
          <w:sz w:val="24"/>
          <w:szCs w:val="24"/>
          <w:lang w:eastAsia="ru-RU"/>
        </w:rPr>
        <w:t>). Метод заключается в отборе сперматозоида для ИКС</w:t>
      </w:r>
      <w:r w:rsidR="00E11714">
        <w:rPr>
          <w:rFonts w:ascii="Times New Roman" w:eastAsia="Times New Roman" w:hAnsi="Times New Roman" w:cs="Times New Roman"/>
          <w:color w:val="000000"/>
          <w:spacing w:val="3"/>
          <w:sz w:val="24"/>
          <w:szCs w:val="24"/>
          <w:lang w:eastAsia="ru-RU"/>
        </w:rPr>
        <w:t>И при большом увеличении (6000</w:t>
      </w:r>
      <w:r w:rsidR="00E11714">
        <w:rPr>
          <w:rFonts w:ascii="Times New Roman" w:eastAsia="Times New Roman" w:hAnsi="Times New Roman" w:cs="Times New Roman"/>
          <w:color w:val="000000"/>
          <w:spacing w:val="3"/>
          <w:sz w:val="24"/>
          <w:szCs w:val="24"/>
          <w:lang w:val="en-US" w:eastAsia="ru-RU"/>
        </w:rPr>
        <w:t>x</w:t>
      </w:r>
      <w:r w:rsidRPr="00960BE9">
        <w:rPr>
          <w:rFonts w:ascii="Times New Roman" w:eastAsia="Times New Roman" w:hAnsi="Times New Roman" w:cs="Times New Roman"/>
          <w:color w:val="000000"/>
          <w:spacing w:val="3"/>
          <w:sz w:val="24"/>
          <w:szCs w:val="24"/>
          <w:lang w:eastAsia="ru-RU"/>
        </w:rPr>
        <w:t xml:space="preserve"> и более).</w:t>
      </w:r>
    </w:p>
    <w:p w:rsidR="00960BE9" w:rsidRPr="00960BE9" w:rsidRDefault="00960BE9" w:rsidP="00221A17">
      <w:pPr>
        <w:widowControl w:val="0"/>
        <w:numPr>
          <w:ilvl w:val="0"/>
          <w:numId w:val="25"/>
        </w:numPr>
        <w:tabs>
          <w:tab w:val="left" w:pos="577"/>
        </w:tabs>
        <w:spacing w:after="0" w:line="413" w:lineRule="exact"/>
        <w:ind w:right="40"/>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На данный момент рутинное назначение метода ИМСИ не рекомендовано для клинического применения [145].</w:t>
      </w:r>
    </w:p>
    <w:p w:rsidR="00960BE9" w:rsidRPr="00960BE9" w:rsidRDefault="00960BE9" w:rsidP="00960BE9">
      <w:pPr>
        <w:widowControl w:val="0"/>
        <w:spacing w:after="0" w:line="413" w:lineRule="exact"/>
        <w:ind w:left="40" w:firstLine="580"/>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u w:val="single"/>
          <w:lang w:eastAsia="ru-RU"/>
        </w:rPr>
        <w:t>Уровень доказательности 1А.</w:t>
      </w:r>
    </w:p>
    <w:p w:rsidR="00960BE9" w:rsidRPr="00960BE9" w:rsidRDefault="00960BE9" w:rsidP="00960BE9">
      <w:pPr>
        <w:widowControl w:val="0"/>
        <w:spacing w:after="0" w:line="413" w:lineRule="exact"/>
        <w:ind w:left="40" w:firstLine="580"/>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u w:val="single"/>
          <w:lang w:eastAsia="ru-RU"/>
        </w:rPr>
        <w:t>Комментарии:</w:t>
      </w:r>
    </w:p>
    <w:p w:rsidR="00960BE9" w:rsidRPr="00960BE9" w:rsidRDefault="00960BE9" w:rsidP="0072075C">
      <w:pPr>
        <w:widowControl w:val="0"/>
        <w:spacing w:after="0" w:line="276" w:lineRule="auto"/>
        <w:ind w:left="40" w:right="40" w:firstLine="580"/>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нет исследований, которые показывают положительное влияние данной методики на частоту рождения и снижение частоты прерывания беременности;</w:t>
      </w:r>
    </w:p>
    <w:p w:rsidR="00960BE9" w:rsidRPr="00960BE9" w:rsidRDefault="00960BE9" w:rsidP="0072075C">
      <w:pPr>
        <w:widowControl w:val="0"/>
        <w:spacing w:after="0" w:line="276" w:lineRule="auto"/>
        <w:ind w:left="40" w:right="40" w:firstLine="580"/>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результаты систематического обзора и мета-анализа 2013 года не поддерживают рутинное применение ИМСИ;</w:t>
      </w:r>
    </w:p>
    <w:p w:rsidR="00960BE9" w:rsidRPr="00960BE9" w:rsidRDefault="00960BE9" w:rsidP="0072075C">
      <w:pPr>
        <w:widowControl w:val="0"/>
        <w:spacing w:after="360" w:line="276" w:lineRule="auto"/>
        <w:ind w:left="40" w:right="40" w:firstLine="580"/>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необходимы дальнейшие исследования с доказательствами высокого качества для рекомендации клинического использования ИМСИ.</w:t>
      </w:r>
    </w:p>
    <w:p w:rsidR="00960BE9" w:rsidRPr="00960BE9" w:rsidRDefault="00960BE9" w:rsidP="00221A17">
      <w:pPr>
        <w:widowControl w:val="0"/>
        <w:numPr>
          <w:ilvl w:val="0"/>
          <w:numId w:val="24"/>
        </w:numPr>
        <w:tabs>
          <w:tab w:val="left" w:pos="746"/>
        </w:tabs>
        <w:spacing w:after="0" w:line="413" w:lineRule="exact"/>
        <w:jc w:val="both"/>
        <w:rPr>
          <w:rFonts w:ascii="Times New Roman" w:eastAsia="Times New Roman" w:hAnsi="Times New Roman" w:cs="Times New Roman"/>
          <w:b/>
          <w:color w:val="000000"/>
          <w:spacing w:val="3"/>
          <w:sz w:val="24"/>
          <w:szCs w:val="24"/>
          <w:lang w:eastAsia="ru-RU"/>
        </w:rPr>
      </w:pPr>
      <w:bookmarkStart w:id="56" w:name="bookmark59"/>
      <w:bookmarkStart w:id="57" w:name="bookmark60"/>
      <w:r w:rsidRPr="00960BE9">
        <w:rPr>
          <w:rFonts w:ascii="Times New Roman" w:eastAsia="Times New Roman" w:hAnsi="Times New Roman" w:cs="Times New Roman"/>
          <w:b/>
          <w:color w:val="000000"/>
          <w:spacing w:val="3"/>
          <w:sz w:val="24"/>
          <w:szCs w:val="24"/>
          <w:lang w:eastAsia="ru-RU"/>
        </w:rPr>
        <w:t>Метод ПИКСИ</w:t>
      </w:r>
      <w:bookmarkEnd w:id="56"/>
      <w:bookmarkEnd w:id="57"/>
    </w:p>
    <w:p w:rsidR="00960BE9" w:rsidRPr="00960BE9" w:rsidRDefault="00960BE9" w:rsidP="00960BE9">
      <w:pPr>
        <w:widowControl w:val="0"/>
        <w:spacing w:after="0" w:line="413" w:lineRule="exact"/>
        <w:ind w:left="40" w:right="40" w:firstLine="58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ПИКСИ - инъекция физиологически нормального сперматозоида в цитоплазму яйцеклетки (</w:t>
      </w:r>
      <w:r w:rsidRPr="00960BE9">
        <w:rPr>
          <w:rFonts w:ascii="Times New Roman" w:eastAsia="Times New Roman" w:hAnsi="Times New Roman" w:cs="Times New Roman"/>
          <w:color w:val="000000"/>
          <w:spacing w:val="3"/>
          <w:sz w:val="24"/>
          <w:szCs w:val="24"/>
          <w:lang w:val="en-US" w:eastAsia="ru-RU"/>
        </w:rPr>
        <w:t>physiologic</w:t>
      </w:r>
      <w:r w:rsidRPr="00960BE9">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val="en-US" w:eastAsia="ru-RU"/>
        </w:rPr>
        <w:t>intracytoplasmic</w:t>
      </w:r>
      <w:r w:rsidRPr="00960BE9">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val="en-US" w:eastAsia="ru-RU"/>
        </w:rPr>
        <w:t>sperm</w:t>
      </w:r>
      <w:r w:rsidRPr="00960BE9">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val="en-US" w:eastAsia="ru-RU"/>
        </w:rPr>
        <w:t>injection</w:t>
      </w:r>
      <w:r w:rsidRPr="00960BE9">
        <w:rPr>
          <w:rFonts w:ascii="Times New Roman" w:eastAsia="Times New Roman" w:hAnsi="Times New Roman" w:cs="Times New Roman"/>
          <w:color w:val="000000"/>
          <w:spacing w:val="3"/>
          <w:sz w:val="24"/>
          <w:szCs w:val="24"/>
          <w:lang w:eastAsia="ru-RU"/>
        </w:rPr>
        <w:t>). Это метод отбора сперматозоидов для ИКСИ, основанный на их способности связываться с гиалуроновой кислотой.</w:t>
      </w:r>
    </w:p>
    <w:p w:rsidR="00960BE9" w:rsidRPr="00960BE9" w:rsidRDefault="00960BE9" w:rsidP="00221A17">
      <w:pPr>
        <w:widowControl w:val="0"/>
        <w:numPr>
          <w:ilvl w:val="0"/>
          <w:numId w:val="25"/>
        </w:numPr>
        <w:tabs>
          <w:tab w:val="left" w:pos="577"/>
        </w:tabs>
        <w:spacing w:after="0" w:line="413" w:lineRule="exact"/>
        <w:ind w:right="40"/>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На данный момент рутинное назначение метода ПИКСИ не рекомендовано для клинического применения [146].</w:t>
      </w:r>
    </w:p>
    <w:p w:rsidR="00960BE9" w:rsidRPr="00960BE9" w:rsidRDefault="00960BE9" w:rsidP="00960BE9">
      <w:pPr>
        <w:widowControl w:val="0"/>
        <w:spacing w:after="0" w:line="413" w:lineRule="exact"/>
        <w:ind w:left="40" w:firstLine="580"/>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u w:val="single"/>
          <w:lang w:eastAsia="ru-RU"/>
        </w:rPr>
        <w:t>Уровень доказательности 1А.</w:t>
      </w:r>
    </w:p>
    <w:p w:rsidR="00960BE9" w:rsidRPr="00960BE9" w:rsidRDefault="00960BE9" w:rsidP="0072075C">
      <w:pPr>
        <w:widowControl w:val="0"/>
        <w:spacing w:after="0" w:line="276" w:lineRule="auto"/>
        <w:ind w:left="40" w:firstLine="580"/>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u w:val="single"/>
          <w:lang w:eastAsia="ru-RU"/>
        </w:rPr>
        <w:t>Комментарии:</w:t>
      </w:r>
    </w:p>
    <w:p w:rsidR="00960BE9" w:rsidRPr="00960BE9" w:rsidRDefault="00960BE9" w:rsidP="0072075C">
      <w:pPr>
        <w:widowControl w:val="0"/>
        <w:spacing w:after="0" w:line="276" w:lineRule="auto"/>
        <w:ind w:left="40" w:right="40" w:firstLine="580"/>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метод ПИКСИ основан на свойстве сперматозоида с полным созреванием ДНК прикрепляться к гиалуроновой кислоте;</w:t>
      </w:r>
    </w:p>
    <w:p w:rsidR="00960BE9" w:rsidRPr="00960BE9" w:rsidRDefault="00960BE9" w:rsidP="0072075C">
      <w:pPr>
        <w:widowControl w:val="0"/>
        <w:spacing w:after="0" w:line="276" w:lineRule="auto"/>
        <w:ind w:left="40" w:right="40" w:firstLine="58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систематический обзор и мета-анализ 2014 года не выявил достаточных доказательств, подтверждающих преимущество ПИКСИ перед стандартным ИКСИ в отношении частоты наступления беременности и живорождения;</w:t>
      </w:r>
    </w:p>
    <w:p w:rsidR="00960BE9" w:rsidRPr="00960BE9" w:rsidRDefault="00960BE9" w:rsidP="0072075C">
      <w:pPr>
        <w:widowControl w:val="0"/>
        <w:spacing w:after="364" w:line="276" w:lineRule="auto"/>
        <w:ind w:left="20" w:right="20" w:firstLine="56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необходимы дальнейшие клинические исследования для рекомендации внедрения ПИКСИ в рутинную практику.</w:t>
      </w:r>
    </w:p>
    <w:p w:rsidR="00960BE9" w:rsidRPr="00960BE9" w:rsidRDefault="00960BE9" w:rsidP="00221A17">
      <w:pPr>
        <w:widowControl w:val="0"/>
        <w:numPr>
          <w:ilvl w:val="0"/>
          <w:numId w:val="24"/>
        </w:numPr>
        <w:tabs>
          <w:tab w:val="left" w:pos="649"/>
        </w:tabs>
        <w:spacing w:after="0" w:line="413" w:lineRule="exact"/>
        <w:jc w:val="both"/>
        <w:rPr>
          <w:rFonts w:ascii="Times New Roman" w:eastAsia="Times New Roman" w:hAnsi="Times New Roman" w:cs="Times New Roman"/>
          <w:b/>
          <w:color w:val="000000"/>
          <w:spacing w:val="3"/>
          <w:sz w:val="26"/>
          <w:szCs w:val="26"/>
          <w:lang w:eastAsia="ru-RU"/>
        </w:rPr>
      </w:pPr>
      <w:bookmarkStart w:id="58" w:name="bookmark61"/>
      <w:r w:rsidRPr="00960BE9">
        <w:rPr>
          <w:rFonts w:ascii="Times New Roman" w:eastAsia="Times New Roman" w:hAnsi="Times New Roman" w:cs="Times New Roman"/>
          <w:b/>
          <w:color w:val="000000"/>
          <w:spacing w:val="3"/>
          <w:sz w:val="26"/>
          <w:szCs w:val="26"/>
          <w:lang w:eastAsia="ru-RU"/>
        </w:rPr>
        <w:lastRenderedPageBreak/>
        <w:t>Вспомогательный хетчинг</w:t>
      </w:r>
      <w:bookmarkEnd w:id="58"/>
    </w:p>
    <w:p w:rsidR="00960BE9" w:rsidRDefault="00960BE9" w:rsidP="00960BE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 xml:space="preserve">Вспомогательный хетчинг - микроманипуляция, заключающаяся в рассечении блестящей оболочки ооцита или эмбриона с целью получения материала для проведения ПГТ или для облегчения вылупления эмбриона. Существует несколько видов вспомогательного хетчинга: химический, лазерный, механический, ферментативный. </w:t>
      </w:r>
      <w:r w:rsidR="00447DC5">
        <w:rPr>
          <w:rFonts w:ascii="Times New Roman" w:eastAsia="Times New Roman" w:hAnsi="Times New Roman" w:cs="Times New Roman"/>
          <w:color w:val="000000"/>
          <w:spacing w:val="3"/>
          <w:sz w:val="24"/>
          <w:szCs w:val="24"/>
          <w:lang w:eastAsia="ru-RU"/>
        </w:rPr>
        <w:t xml:space="preserve">   </w:t>
      </w:r>
      <w:r w:rsidRPr="00960BE9">
        <w:rPr>
          <w:rFonts w:ascii="Times New Roman" w:eastAsia="Times New Roman" w:hAnsi="Times New Roman" w:cs="Times New Roman"/>
          <w:color w:val="000000"/>
          <w:spacing w:val="3"/>
          <w:sz w:val="24"/>
          <w:szCs w:val="24"/>
          <w:lang w:eastAsia="ru-RU"/>
        </w:rPr>
        <w:t>Выбор методики зависит от возможностей и оснащения лаборатории.</w:t>
      </w:r>
    </w:p>
    <w:p w:rsidR="00447DC5" w:rsidRPr="00960BE9" w:rsidRDefault="00447DC5" w:rsidP="00960BE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p>
    <w:p w:rsidR="00960BE9" w:rsidRDefault="00960BE9" w:rsidP="00447DC5">
      <w:pPr>
        <w:widowControl w:val="0"/>
        <w:spacing w:line="413" w:lineRule="exact"/>
        <w:ind w:left="20" w:firstLine="560"/>
        <w:jc w:val="both"/>
        <w:rPr>
          <w:rFonts w:ascii="Times New Roman" w:eastAsia="Times New Roman" w:hAnsi="Times New Roman" w:cs="Times New Roman"/>
          <w:color w:val="000000"/>
          <w:spacing w:val="3"/>
          <w:sz w:val="24"/>
          <w:szCs w:val="24"/>
          <w:lang w:eastAsia="ru-RU"/>
        </w:rPr>
      </w:pPr>
      <w:r w:rsidRPr="00447DC5">
        <w:rPr>
          <w:rFonts w:ascii="Times New Roman" w:eastAsia="Times New Roman" w:hAnsi="Times New Roman" w:cs="Times New Roman"/>
          <w:b/>
          <w:color w:val="000000"/>
          <w:spacing w:val="3"/>
          <w:sz w:val="24"/>
          <w:szCs w:val="24"/>
          <w:lang w:eastAsia="ru-RU"/>
        </w:rPr>
        <w:t>Показаниями к вспомогательному хетчингу являются</w:t>
      </w:r>
      <w:r w:rsidRPr="00960BE9">
        <w:rPr>
          <w:rFonts w:ascii="Times New Roman" w:eastAsia="Times New Roman" w:hAnsi="Times New Roman" w:cs="Times New Roman"/>
          <w:color w:val="000000"/>
          <w:spacing w:val="3"/>
          <w:sz w:val="24"/>
          <w:szCs w:val="24"/>
          <w:lang w:eastAsia="ru-RU"/>
        </w:rPr>
        <w:t xml:space="preserve"> [147], [148], [149], [150]:</w:t>
      </w:r>
    </w:p>
    <w:p w:rsidR="00960BE9" w:rsidRPr="00960BE9" w:rsidRDefault="00960BE9" w:rsidP="00221A17">
      <w:pPr>
        <w:widowControl w:val="0"/>
        <w:numPr>
          <w:ilvl w:val="0"/>
          <w:numId w:val="25"/>
        </w:numPr>
        <w:tabs>
          <w:tab w:val="left" w:pos="620"/>
        </w:tabs>
        <w:spacing w:after="32" w:line="210" w:lineRule="exact"/>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изменение морфологии блестящей оболочки эмбриона;</w:t>
      </w:r>
    </w:p>
    <w:p w:rsidR="00960BE9" w:rsidRPr="00960BE9" w:rsidRDefault="00960BE9" w:rsidP="00221A17">
      <w:pPr>
        <w:widowControl w:val="0"/>
        <w:numPr>
          <w:ilvl w:val="0"/>
          <w:numId w:val="25"/>
        </w:numPr>
        <w:tabs>
          <w:tab w:val="left" w:pos="620"/>
        </w:tabs>
        <w:spacing w:after="0" w:line="418" w:lineRule="exact"/>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перенос размороженных эмбрионов;</w:t>
      </w:r>
    </w:p>
    <w:p w:rsidR="00960BE9" w:rsidRPr="00960BE9" w:rsidRDefault="00960BE9" w:rsidP="00221A17">
      <w:pPr>
        <w:widowControl w:val="0"/>
        <w:numPr>
          <w:ilvl w:val="0"/>
          <w:numId w:val="25"/>
        </w:numPr>
        <w:tabs>
          <w:tab w:val="left" w:pos="620"/>
        </w:tabs>
        <w:spacing w:after="0" w:line="418" w:lineRule="exact"/>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необходимость биопсии эмбриона для проведения ПГТ;</w:t>
      </w:r>
    </w:p>
    <w:p w:rsidR="00960BE9" w:rsidRPr="00960BE9" w:rsidRDefault="00960BE9" w:rsidP="00221A17">
      <w:pPr>
        <w:widowControl w:val="0"/>
        <w:numPr>
          <w:ilvl w:val="0"/>
          <w:numId w:val="25"/>
        </w:numPr>
        <w:tabs>
          <w:tab w:val="left" w:pos="620"/>
        </w:tabs>
        <w:spacing w:after="0" w:line="418" w:lineRule="exact"/>
        <w:ind w:right="20"/>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 xml:space="preserve">плохой прогноз (предыдущие неудачные попытки ЭКО, эмбрионы низкого качества). </w:t>
      </w:r>
      <w:r w:rsidR="00447DC5">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u w:val="single"/>
          <w:lang w:eastAsia="ru-RU"/>
        </w:rPr>
        <w:t>Уровень доказательности 1А.</w:t>
      </w:r>
    </w:p>
    <w:p w:rsidR="00960BE9" w:rsidRPr="00960BE9" w:rsidRDefault="00960BE9" w:rsidP="00221A17">
      <w:pPr>
        <w:widowControl w:val="0"/>
        <w:numPr>
          <w:ilvl w:val="0"/>
          <w:numId w:val="25"/>
        </w:numPr>
        <w:tabs>
          <w:tab w:val="left" w:pos="620"/>
        </w:tabs>
        <w:spacing w:after="0" w:line="418" w:lineRule="exact"/>
        <w:ind w:right="20"/>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Не рекомендуется рутинное применения вспомогательного хетчинга для всех групп пациентов без наличия показаний [151], [152].</w:t>
      </w:r>
    </w:p>
    <w:p w:rsidR="00960BE9" w:rsidRPr="00960BE9" w:rsidRDefault="00960BE9" w:rsidP="00960BE9">
      <w:pPr>
        <w:widowControl w:val="0"/>
        <w:spacing w:after="0" w:line="418" w:lineRule="exact"/>
        <w:ind w:lef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u w:val="single"/>
          <w:lang w:eastAsia="ru-RU"/>
        </w:rPr>
        <w:t>Уровень доказательности 1А.</w:t>
      </w:r>
    </w:p>
    <w:p w:rsidR="00960BE9" w:rsidRPr="00960BE9" w:rsidRDefault="00960BE9" w:rsidP="0072075C">
      <w:pPr>
        <w:widowControl w:val="0"/>
        <w:spacing w:after="0" w:line="360" w:lineRule="auto"/>
        <w:ind w:left="20" w:firstLine="56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u w:val="single"/>
          <w:lang w:eastAsia="ru-RU"/>
        </w:rPr>
        <w:t>Комментарии:</w:t>
      </w:r>
    </w:p>
    <w:p w:rsidR="00960BE9" w:rsidRPr="00960BE9" w:rsidRDefault="00960BE9" w:rsidP="0072075C">
      <w:pPr>
        <w:widowControl w:val="0"/>
        <w:spacing w:after="0"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выбор оптимального метода проведения вспомогательного хетчинга (лазерный или ферментативный) определяется на усмотрение клиники;</w:t>
      </w:r>
    </w:p>
    <w:p w:rsidR="00960BE9" w:rsidRDefault="00960BE9" w:rsidP="0072075C">
      <w:pPr>
        <w:widowControl w:val="0"/>
        <w:spacing w:after="364" w:line="360" w:lineRule="auto"/>
        <w:ind w:left="20" w:right="20" w:firstLine="56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в случае использования лазерного вспомогательного хетчинга рекомендуется делать отверстие в блестящей оболочке, соответствующее четверти диаметра, и проводить его в той части блестящей оболочки, которая наиболее удалена от клеток эмбриона во избежание теплового воздействия на клетки.</w:t>
      </w:r>
    </w:p>
    <w:p w:rsidR="00447DC5" w:rsidRPr="00960BE9" w:rsidRDefault="00447DC5" w:rsidP="00960BE9">
      <w:pPr>
        <w:widowControl w:val="0"/>
        <w:spacing w:after="364" w:line="418" w:lineRule="exact"/>
        <w:ind w:left="20" w:right="20" w:firstLine="560"/>
        <w:jc w:val="both"/>
        <w:rPr>
          <w:rFonts w:ascii="Times New Roman" w:eastAsia="Times New Roman" w:hAnsi="Times New Roman" w:cs="Times New Roman"/>
          <w:i/>
          <w:iCs/>
          <w:color w:val="000000"/>
          <w:spacing w:val="-2"/>
          <w:sz w:val="24"/>
          <w:szCs w:val="24"/>
          <w:lang w:eastAsia="ru-RU"/>
        </w:rPr>
      </w:pPr>
    </w:p>
    <w:p w:rsidR="00960BE9" w:rsidRPr="00960BE9" w:rsidRDefault="00960BE9" w:rsidP="00221A17">
      <w:pPr>
        <w:widowControl w:val="0"/>
        <w:numPr>
          <w:ilvl w:val="0"/>
          <w:numId w:val="24"/>
        </w:numPr>
        <w:tabs>
          <w:tab w:val="left" w:pos="649"/>
        </w:tabs>
        <w:spacing w:after="0" w:line="413" w:lineRule="exact"/>
        <w:jc w:val="both"/>
        <w:rPr>
          <w:rFonts w:ascii="Times New Roman" w:eastAsia="Times New Roman" w:hAnsi="Times New Roman" w:cs="Times New Roman"/>
          <w:b/>
          <w:color w:val="000000"/>
          <w:spacing w:val="3"/>
          <w:sz w:val="26"/>
          <w:szCs w:val="26"/>
          <w:lang w:eastAsia="ru-RU"/>
        </w:rPr>
      </w:pPr>
      <w:bookmarkStart w:id="59" w:name="bookmark62"/>
      <w:r w:rsidRPr="00960BE9">
        <w:rPr>
          <w:rFonts w:ascii="Times New Roman" w:eastAsia="Times New Roman" w:hAnsi="Times New Roman" w:cs="Times New Roman"/>
          <w:b/>
          <w:color w:val="000000"/>
          <w:spacing w:val="3"/>
          <w:sz w:val="26"/>
          <w:szCs w:val="26"/>
          <w:lang w:eastAsia="ru-RU"/>
        </w:rPr>
        <w:t>Биопсия бластомеров и трофэктодермы</w:t>
      </w:r>
      <w:bookmarkEnd w:id="59"/>
    </w:p>
    <w:p w:rsidR="00960BE9" w:rsidRPr="00960BE9" w:rsidRDefault="00960BE9" w:rsidP="00960BE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Биопсия эмбрионов является безопасной процедурой, позволяющей провести ПГТ. Достоверность результатов ПГТ напрямую зависит от качества предоставленного материала, поэтому в эмбриологических лабораториях особое внимание уделяется мерам для снижения риска контаминации тестируемых образцов.</w:t>
      </w:r>
    </w:p>
    <w:p w:rsidR="00960BE9" w:rsidRPr="00960BE9" w:rsidRDefault="00960BE9" w:rsidP="00221A17">
      <w:pPr>
        <w:widowControl w:val="0"/>
        <w:numPr>
          <w:ilvl w:val="0"/>
          <w:numId w:val="25"/>
        </w:numPr>
        <w:tabs>
          <w:tab w:val="left" w:pos="620"/>
        </w:tabs>
        <w:spacing w:after="0" w:line="413" w:lineRule="exact"/>
        <w:ind w:right="20"/>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Процедуру биопсии бластомеров проводят на 3-й день развития эмбрионов. Рекомендуется забирать не более одного бластомера от каждого эмбриона.</w:t>
      </w:r>
    </w:p>
    <w:p w:rsidR="00447DC5" w:rsidRPr="0072075C" w:rsidRDefault="00960BE9" w:rsidP="0072075C">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u w:val="single"/>
          <w:lang w:eastAsia="ru-RU"/>
        </w:rPr>
        <w:t>Уровень доказательности 1А.</w:t>
      </w:r>
    </w:p>
    <w:p w:rsidR="00960BE9" w:rsidRPr="00960BE9" w:rsidRDefault="00960BE9" w:rsidP="0072075C">
      <w:pPr>
        <w:widowControl w:val="0"/>
        <w:spacing w:after="0" w:line="360" w:lineRule="auto"/>
        <w:ind w:left="4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u w:val="single"/>
          <w:lang w:eastAsia="ru-RU"/>
        </w:rPr>
        <w:t>Комментарии:</w:t>
      </w:r>
    </w:p>
    <w:p w:rsidR="00960BE9" w:rsidRPr="00960BE9" w:rsidRDefault="00960BE9" w:rsidP="0072075C">
      <w:pPr>
        <w:widowControl w:val="0"/>
        <w:spacing w:after="0" w:line="360" w:lineRule="auto"/>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 xml:space="preserve">забор большего числа клеток может негативно влиять на жизнеспособность и </w:t>
      </w:r>
      <w:r w:rsidRPr="00960BE9">
        <w:rPr>
          <w:rFonts w:ascii="Times New Roman" w:eastAsia="Times New Roman" w:hAnsi="Times New Roman" w:cs="Times New Roman"/>
          <w:i/>
          <w:iCs/>
          <w:color w:val="000000"/>
          <w:spacing w:val="-2"/>
          <w:sz w:val="24"/>
          <w:szCs w:val="24"/>
          <w:lang w:eastAsia="ru-RU"/>
        </w:rPr>
        <w:lastRenderedPageBreak/>
        <w:t>имплантационный потенциал эмбриона;</w:t>
      </w:r>
    </w:p>
    <w:p w:rsidR="00960BE9" w:rsidRPr="00960BE9" w:rsidRDefault="00960BE9" w:rsidP="0072075C">
      <w:pPr>
        <w:widowControl w:val="0"/>
        <w:spacing w:after="0" w:line="360" w:lineRule="auto"/>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для анализа рекомендуется забирать бластомер среднего размера с четко визуализируемым одним ядром</w:t>
      </w:r>
      <w:r w:rsidRPr="00960BE9">
        <w:rPr>
          <w:rFonts w:ascii="Times New Roman" w:eastAsia="Times New Roman" w:hAnsi="Times New Roman" w:cs="Times New Roman"/>
          <w:i/>
          <w:iCs/>
          <w:color w:val="000000"/>
          <w:spacing w:val="3"/>
          <w:sz w:val="24"/>
          <w:szCs w:val="24"/>
          <w:lang w:eastAsia="ru-RU"/>
        </w:rPr>
        <w:t xml:space="preserve"> [153], [154], [155].</w:t>
      </w:r>
    </w:p>
    <w:p w:rsidR="00960BE9" w:rsidRPr="00960BE9" w:rsidRDefault="00960BE9" w:rsidP="00221A17">
      <w:pPr>
        <w:widowControl w:val="0"/>
        <w:numPr>
          <w:ilvl w:val="0"/>
          <w:numId w:val="25"/>
        </w:numPr>
        <w:tabs>
          <w:tab w:val="left" w:pos="611"/>
        </w:tabs>
        <w:spacing w:after="0" w:line="413" w:lineRule="exact"/>
        <w:ind w:right="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Процедуру биопсии трофэктодермы рекомендуется проводить на 5-й и 6-й день развития на бластоцистах отличного и хорошего качества (не менее 3ВВ по классификации Гарднера) [156]</w:t>
      </w:r>
    </w:p>
    <w:p w:rsidR="00960BE9" w:rsidRPr="00960BE9" w:rsidRDefault="00960BE9" w:rsidP="00960BE9">
      <w:pPr>
        <w:widowControl w:val="0"/>
        <w:spacing w:after="0" w:line="413" w:lineRule="exact"/>
        <w:ind w:left="40" w:firstLine="6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u w:val="single"/>
          <w:lang w:eastAsia="ru-RU"/>
        </w:rPr>
        <w:t>Уровень доказательности 4С.</w:t>
      </w:r>
    </w:p>
    <w:p w:rsidR="00960BE9" w:rsidRPr="00960BE9" w:rsidRDefault="00960BE9" w:rsidP="00960BE9">
      <w:pPr>
        <w:widowControl w:val="0"/>
        <w:spacing w:after="0" w:line="413" w:lineRule="exact"/>
        <w:ind w:left="4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u w:val="single"/>
          <w:lang w:eastAsia="ru-RU"/>
        </w:rPr>
        <w:t>Комментарии:</w:t>
      </w:r>
    </w:p>
    <w:p w:rsidR="00960BE9" w:rsidRPr="00960BE9" w:rsidRDefault="00960BE9" w:rsidP="00960BE9">
      <w:pPr>
        <w:widowControl w:val="0"/>
        <w:spacing w:after="0" w:line="413" w:lineRule="exact"/>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эмбрионы плохого качества рекомендуется биопсировать после обсуждения с пациентами всех возможных рисков проведения подобной манипуляции и последующей криоконсервации;</w:t>
      </w:r>
    </w:p>
    <w:p w:rsidR="00960BE9" w:rsidRPr="00960BE9" w:rsidRDefault="00960BE9" w:rsidP="00960BE9">
      <w:pPr>
        <w:widowControl w:val="0"/>
        <w:spacing w:after="0" w:line="413" w:lineRule="exact"/>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в особых случаях возможна биопсия остановившихся в развитии эмбрионов, диагностируемых с целью уточнения причины остановки в развитии;</w:t>
      </w:r>
    </w:p>
    <w:p w:rsidR="00960BE9" w:rsidRPr="00960BE9" w:rsidRDefault="00960BE9" w:rsidP="00960BE9">
      <w:pPr>
        <w:widowControl w:val="0"/>
        <w:spacing w:after="0" w:line="413" w:lineRule="exact"/>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при биопсии ТФЭ для генетического тестирования рекомендуется забирать не более пяти клеток с минимальным возможным их повреждением;</w:t>
      </w:r>
    </w:p>
    <w:p w:rsidR="00960BE9" w:rsidRPr="00960BE9" w:rsidRDefault="00960BE9" w:rsidP="00960BE9">
      <w:pPr>
        <w:widowControl w:val="0"/>
        <w:spacing w:after="0" w:line="413" w:lineRule="exact"/>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не рекомендуется при биопсии ТФЭ забирать клетки, не включенные в состав бластоцисты, для снижения частоты ложноположительных результатов ПГТ;</w:t>
      </w:r>
    </w:p>
    <w:p w:rsidR="00960BE9" w:rsidRPr="00960BE9" w:rsidRDefault="00960BE9" w:rsidP="00960BE9">
      <w:pPr>
        <w:widowControl w:val="0"/>
        <w:spacing w:after="0" w:line="413" w:lineRule="exact"/>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для проведения биопсии ТФЭ рекомендуется использовать флип-метод (механическое обрывание части ТФЭ с помощью плотной стыковки удерживающей и биопсийной иглы), допускается не более двух выстрелов лазера для облегчения разрыва контактов между клетками ТФЭ.</w:t>
      </w:r>
    </w:p>
    <w:p w:rsidR="00960BE9" w:rsidRPr="00960BE9" w:rsidRDefault="00960BE9" w:rsidP="00960BE9">
      <w:pPr>
        <w:widowControl w:val="0"/>
        <w:spacing w:after="0" w:line="413" w:lineRule="exact"/>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3"/>
          <w:sz w:val="24"/>
          <w:szCs w:val="24"/>
          <w:lang w:eastAsia="ru-RU"/>
        </w:rPr>
        <w:t xml:space="preserve">в </w:t>
      </w:r>
      <w:r w:rsidRPr="00960BE9">
        <w:rPr>
          <w:rFonts w:ascii="Times New Roman" w:eastAsia="Times New Roman" w:hAnsi="Times New Roman" w:cs="Times New Roman"/>
          <w:i/>
          <w:iCs/>
          <w:color w:val="000000"/>
          <w:spacing w:val="-2"/>
          <w:sz w:val="24"/>
          <w:szCs w:val="24"/>
          <w:lang w:eastAsia="ru-RU"/>
        </w:rPr>
        <w:t>случае использования лазерной биопсии не рекомендуется использовать лазер вблизи ВКМ эмбриона, а также рекомендуется делать выстрелы в область межклеточных контактов с целью минимизации повреждения клеток ТФЭ</w:t>
      </w:r>
      <w:r w:rsidRPr="00960BE9">
        <w:rPr>
          <w:rFonts w:ascii="Times New Roman" w:eastAsia="Times New Roman" w:hAnsi="Times New Roman" w:cs="Times New Roman"/>
          <w:i/>
          <w:iCs/>
          <w:color w:val="000000"/>
          <w:spacing w:val="3"/>
          <w:sz w:val="24"/>
          <w:szCs w:val="24"/>
          <w:lang w:eastAsia="ru-RU"/>
        </w:rPr>
        <w:t xml:space="preserve"> [157];</w:t>
      </w:r>
    </w:p>
    <w:p w:rsidR="00960BE9" w:rsidRPr="00960BE9" w:rsidRDefault="00960BE9" w:rsidP="00960BE9">
      <w:pPr>
        <w:widowControl w:val="0"/>
        <w:spacing w:after="0" w:line="413" w:lineRule="exact"/>
        <w:ind w:left="40" w:right="20" w:firstLine="620"/>
        <w:jc w:val="both"/>
        <w:rPr>
          <w:rFonts w:ascii="Times New Roman" w:eastAsia="Times New Roman" w:hAnsi="Times New Roman" w:cs="Times New Roman"/>
          <w:i/>
          <w:iCs/>
          <w:color w:val="000000"/>
          <w:spacing w:val="-2"/>
          <w:sz w:val="24"/>
          <w:szCs w:val="24"/>
          <w:lang w:eastAsia="ru-RU"/>
        </w:rPr>
      </w:pPr>
      <w:r w:rsidRPr="00960BE9">
        <w:rPr>
          <w:rFonts w:ascii="Times New Roman" w:eastAsia="Times New Roman" w:hAnsi="Times New Roman" w:cs="Times New Roman"/>
          <w:i/>
          <w:iCs/>
          <w:color w:val="000000"/>
          <w:spacing w:val="-2"/>
          <w:sz w:val="24"/>
          <w:szCs w:val="24"/>
          <w:lang w:eastAsia="ru-RU"/>
        </w:rPr>
        <w:t>подготовку и хранение проб биоптата необходимо осуществлять согласно рекомендациям генетической лаборатории с использованием предоставленного генетической лабораторией буфера и учетом конкретного метода тестирования.</w:t>
      </w:r>
    </w:p>
    <w:p w:rsidR="00960BE9" w:rsidRDefault="00960BE9"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60BE9" w:rsidRDefault="00960BE9"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60BE9" w:rsidRDefault="00960BE9"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60BE9" w:rsidRDefault="00960BE9"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447DC5" w:rsidRDefault="00447DC5"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72075C" w:rsidRDefault="0072075C" w:rsidP="003162E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960BE9" w:rsidRDefault="00960BE9"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60BE9" w:rsidRPr="00960BE9" w:rsidRDefault="00960BE9" w:rsidP="00221A17">
      <w:pPr>
        <w:widowControl w:val="0"/>
        <w:numPr>
          <w:ilvl w:val="0"/>
          <w:numId w:val="26"/>
        </w:numPr>
        <w:tabs>
          <w:tab w:val="left" w:pos="540"/>
        </w:tabs>
        <w:spacing w:after="0" w:line="413" w:lineRule="exact"/>
        <w:ind w:left="580" w:right="20" w:hanging="560"/>
        <w:jc w:val="both"/>
        <w:rPr>
          <w:rFonts w:ascii="Times New Roman" w:eastAsia="Times New Roman" w:hAnsi="Times New Roman" w:cs="Times New Roman"/>
          <w:b/>
          <w:color w:val="000000"/>
          <w:spacing w:val="3"/>
          <w:sz w:val="26"/>
          <w:szCs w:val="26"/>
          <w:lang w:eastAsia="ru-RU"/>
        </w:rPr>
      </w:pPr>
      <w:bookmarkStart w:id="60" w:name="bookmark63"/>
      <w:r w:rsidRPr="00960BE9">
        <w:rPr>
          <w:rFonts w:ascii="Times New Roman" w:eastAsia="Times New Roman" w:hAnsi="Times New Roman" w:cs="Times New Roman"/>
          <w:b/>
          <w:color w:val="000000"/>
          <w:spacing w:val="3"/>
          <w:sz w:val="26"/>
          <w:szCs w:val="26"/>
          <w:lang w:eastAsia="ru-RU"/>
        </w:rPr>
        <w:t>Программы криоконсервации гамет, эмбрионов и тканей репродуктивных органов</w:t>
      </w:r>
      <w:bookmarkEnd w:id="60"/>
    </w:p>
    <w:p w:rsidR="00960BE9" w:rsidRPr="00960BE9" w:rsidRDefault="00960BE9" w:rsidP="00960BE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Программы криоконсервации ооцитов и эмбрионов является неотъемлемой частью оказания услуг с применением ВРТ. Эти программы включают в себя несколько этапов:</w:t>
      </w:r>
    </w:p>
    <w:p w:rsidR="00960BE9" w:rsidRPr="00960BE9" w:rsidRDefault="00960BE9" w:rsidP="00221A17">
      <w:pPr>
        <w:widowControl w:val="0"/>
        <w:numPr>
          <w:ilvl w:val="0"/>
          <w:numId w:val="25"/>
        </w:numPr>
        <w:tabs>
          <w:tab w:val="left" w:pos="540"/>
        </w:tabs>
        <w:spacing w:after="0" w:line="360" w:lineRule="auto"/>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криоконсервация - замораживание биологического материала;</w:t>
      </w:r>
    </w:p>
    <w:p w:rsidR="00960BE9" w:rsidRPr="00960BE9" w:rsidRDefault="00960BE9" w:rsidP="00221A17">
      <w:pPr>
        <w:widowControl w:val="0"/>
        <w:numPr>
          <w:ilvl w:val="0"/>
          <w:numId w:val="25"/>
        </w:numPr>
        <w:tabs>
          <w:tab w:val="left" w:pos="540"/>
        </w:tabs>
        <w:spacing w:after="0" w:line="360" w:lineRule="auto"/>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хранение;</w:t>
      </w:r>
    </w:p>
    <w:p w:rsidR="00960BE9" w:rsidRPr="00960BE9" w:rsidRDefault="00960BE9" w:rsidP="00221A17">
      <w:pPr>
        <w:widowControl w:val="0"/>
        <w:numPr>
          <w:ilvl w:val="0"/>
          <w:numId w:val="25"/>
        </w:numPr>
        <w:tabs>
          <w:tab w:val="left" w:pos="540"/>
        </w:tabs>
        <w:spacing w:after="0" w:line="360" w:lineRule="auto"/>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размораживание;</w:t>
      </w:r>
    </w:p>
    <w:p w:rsidR="00960BE9" w:rsidRPr="00960BE9" w:rsidRDefault="00960BE9" w:rsidP="00221A17">
      <w:pPr>
        <w:widowControl w:val="0"/>
        <w:numPr>
          <w:ilvl w:val="0"/>
          <w:numId w:val="25"/>
        </w:numPr>
        <w:tabs>
          <w:tab w:val="left" w:pos="540"/>
        </w:tabs>
        <w:spacing w:after="0" w:line="360" w:lineRule="auto"/>
        <w:ind w:right="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 xml:space="preserve">проведение процедур (оплодотворение для яйцеклеток, перенос в полость матки для </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эмбрионов);</w:t>
      </w:r>
    </w:p>
    <w:p w:rsidR="00960BE9" w:rsidRPr="00960BE9" w:rsidRDefault="00960BE9" w:rsidP="00221A17">
      <w:pPr>
        <w:widowControl w:val="0"/>
        <w:numPr>
          <w:ilvl w:val="0"/>
          <w:numId w:val="25"/>
        </w:numPr>
        <w:tabs>
          <w:tab w:val="left" w:pos="540"/>
        </w:tabs>
        <w:spacing w:after="0" w:line="360" w:lineRule="auto"/>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поддержка лютеиновой фазы;</w:t>
      </w:r>
    </w:p>
    <w:p w:rsidR="00960BE9" w:rsidRPr="00960BE9" w:rsidRDefault="00960BE9" w:rsidP="00221A17">
      <w:pPr>
        <w:widowControl w:val="0"/>
        <w:numPr>
          <w:ilvl w:val="0"/>
          <w:numId w:val="25"/>
        </w:numPr>
        <w:tabs>
          <w:tab w:val="left" w:pos="540"/>
        </w:tabs>
        <w:spacing w:after="0" w:line="360" w:lineRule="auto"/>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диагностика беременности.</w:t>
      </w:r>
    </w:p>
    <w:p w:rsidR="00960BE9" w:rsidRPr="00960BE9" w:rsidRDefault="00960BE9" w:rsidP="000B762F">
      <w:pPr>
        <w:widowControl w:val="0"/>
        <w:spacing w:after="0" w:line="360" w:lineRule="auto"/>
        <w:ind w:left="20" w:right="20" w:firstLine="56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Программы криоконсервации позволяют увеличить безопасность и эффективность лечения бесплодия, повышая шансы наступления беременности благодаря кумулятивному эффекту. Криоконсервация тканей репродуктивных органов является одним из вариантов сохранения репродуктивной функции у онкологических больных.</w:t>
      </w:r>
    </w:p>
    <w:p w:rsidR="00960BE9" w:rsidRPr="00960BE9" w:rsidRDefault="00960BE9" w:rsidP="00960BE9">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960BE9">
        <w:rPr>
          <w:rFonts w:ascii="Times New Roman" w:eastAsia="Times New Roman" w:hAnsi="Times New Roman" w:cs="Times New Roman"/>
          <w:b/>
          <w:color w:val="000000"/>
          <w:spacing w:val="3"/>
          <w:sz w:val="24"/>
          <w:szCs w:val="24"/>
          <w:lang w:eastAsia="ru-RU"/>
        </w:rPr>
        <w:t>Показаниями для криоконсервации биоматериалов являются:</w:t>
      </w:r>
    </w:p>
    <w:p w:rsidR="00960BE9" w:rsidRPr="00960BE9" w:rsidRDefault="00960BE9" w:rsidP="00221A17">
      <w:pPr>
        <w:widowControl w:val="0"/>
        <w:numPr>
          <w:ilvl w:val="0"/>
          <w:numId w:val="25"/>
        </w:numPr>
        <w:tabs>
          <w:tab w:val="left" w:pos="540"/>
        </w:tabs>
        <w:spacing w:after="0" w:line="413" w:lineRule="exact"/>
        <w:ind w:right="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 xml:space="preserve">необходимость хранения половых клеток, эмбрионов и/или тканей репродуктивных </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 xml:space="preserve">органов с целью дальнейшего использования при лечении бесплодия с применением </w:t>
      </w:r>
      <w:r w:rsidR="00447DC5">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ВРТ;</w:t>
      </w:r>
    </w:p>
    <w:p w:rsidR="00960BE9" w:rsidRPr="00960BE9" w:rsidRDefault="00960BE9" w:rsidP="00221A17">
      <w:pPr>
        <w:widowControl w:val="0"/>
        <w:numPr>
          <w:ilvl w:val="0"/>
          <w:numId w:val="25"/>
        </w:numPr>
        <w:tabs>
          <w:tab w:val="left" w:pos="540"/>
        </w:tabs>
        <w:spacing w:after="0" w:line="418" w:lineRule="exact"/>
        <w:ind w:right="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необходимость хранения половых клеток, эмбрионов и/или тканей репродуктивных</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 xml:space="preserve"> органов до начала проведения химиотерапии и/или лучевой терапии у онкологических</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 xml:space="preserve"> больных;</w:t>
      </w:r>
    </w:p>
    <w:p w:rsidR="00960BE9" w:rsidRPr="00960BE9" w:rsidRDefault="00960BE9" w:rsidP="00221A17">
      <w:pPr>
        <w:widowControl w:val="0"/>
        <w:numPr>
          <w:ilvl w:val="0"/>
          <w:numId w:val="25"/>
        </w:numPr>
        <w:tabs>
          <w:tab w:val="left" w:pos="540"/>
        </w:tabs>
        <w:spacing w:after="0" w:line="418" w:lineRule="exact"/>
        <w:ind w:right="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необходимость хранения донорских половых клеток для использования при лечении</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 xml:space="preserve"> бесплодия в программах ВРТ;</w:t>
      </w:r>
    </w:p>
    <w:p w:rsidR="00960BE9" w:rsidRPr="00960BE9" w:rsidRDefault="00960BE9" w:rsidP="00221A17">
      <w:pPr>
        <w:widowControl w:val="0"/>
        <w:numPr>
          <w:ilvl w:val="0"/>
          <w:numId w:val="25"/>
        </w:numPr>
        <w:tabs>
          <w:tab w:val="left" w:pos="540"/>
        </w:tabs>
        <w:spacing w:after="0" w:line="418" w:lineRule="exact"/>
        <w:ind w:right="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 xml:space="preserve">хранение половых клеток, эмбрионов и/или тканей репродуктивных органов по </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желанию пациента, в том числе в случае «отложенного материнства».</w:t>
      </w:r>
    </w:p>
    <w:p w:rsidR="00960BE9" w:rsidRPr="00960BE9" w:rsidRDefault="00960BE9" w:rsidP="00960BE9">
      <w:pPr>
        <w:widowControl w:val="0"/>
        <w:spacing w:after="0" w:line="418" w:lineRule="exact"/>
        <w:ind w:left="20" w:firstLine="560"/>
        <w:jc w:val="both"/>
        <w:rPr>
          <w:rFonts w:ascii="Times New Roman" w:eastAsia="Times New Roman" w:hAnsi="Times New Roman" w:cs="Times New Roman"/>
          <w:b/>
          <w:color w:val="000000"/>
          <w:spacing w:val="3"/>
          <w:sz w:val="24"/>
          <w:szCs w:val="24"/>
          <w:lang w:eastAsia="ru-RU"/>
        </w:rPr>
      </w:pPr>
      <w:r w:rsidRPr="00960BE9">
        <w:rPr>
          <w:rFonts w:ascii="Times New Roman" w:eastAsia="Times New Roman" w:hAnsi="Times New Roman" w:cs="Times New Roman"/>
          <w:b/>
          <w:color w:val="000000"/>
          <w:spacing w:val="3"/>
          <w:sz w:val="24"/>
          <w:szCs w:val="24"/>
          <w:lang w:eastAsia="ru-RU"/>
        </w:rPr>
        <w:t>Материал для криоконсервации</w:t>
      </w:r>
    </w:p>
    <w:p w:rsidR="00960BE9" w:rsidRPr="00960BE9" w:rsidRDefault="00960BE9" w:rsidP="00221A17">
      <w:pPr>
        <w:widowControl w:val="0"/>
        <w:numPr>
          <w:ilvl w:val="0"/>
          <w:numId w:val="25"/>
        </w:numPr>
        <w:tabs>
          <w:tab w:val="left" w:pos="540"/>
        </w:tabs>
        <w:spacing w:after="0" w:line="418" w:lineRule="exact"/>
        <w:ind w:right="20"/>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Криоконсервацию сперматозоидов рекомендуется производить спустя 15 дней после</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 xml:space="preserve">приема антибиотиков и через 72 дня после окончания гормональной терапии, в случае, </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если таковые проводились.</w:t>
      </w:r>
    </w:p>
    <w:p w:rsidR="00960BE9" w:rsidRPr="00960BE9" w:rsidRDefault="00960BE9" w:rsidP="001203DC">
      <w:pPr>
        <w:widowControl w:val="0"/>
        <w:numPr>
          <w:ilvl w:val="0"/>
          <w:numId w:val="25"/>
        </w:numPr>
        <w:tabs>
          <w:tab w:val="left" w:pos="540"/>
        </w:tabs>
        <w:spacing w:after="0" w:line="418" w:lineRule="exact"/>
        <w:ind w:left="567" w:right="20" w:hanging="567"/>
        <w:jc w:val="both"/>
        <w:rPr>
          <w:rFonts w:ascii="Times New Roman" w:eastAsia="Times New Roman" w:hAnsi="Times New Roman" w:cs="Times New Roman"/>
          <w:color w:val="000000"/>
          <w:spacing w:val="3"/>
          <w:sz w:val="24"/>
          <w:szCs w:val="24"/>
          <w:lang w:eastAsia="ru-RU"/>
        </w:rPr>
      </w:pPr>
      <w:r w:rsidRPr="00960BE9">
        <w:rPr>
          <w:rFonts w:ascii="Times New Roman" w:eastAsia="Times New Roman" w:hAnsi="Times New Roman" w:cs="Times New Roman"/>
          <w:color w:val="000000"/>
          <w:spacing w:val="3"/>
          <w:sz w:val="24"/>
          <w:szCs w:val="24"/>
          <w:lang w:eastAsia="ru-RU"/>
        </w:rPr>
        <w:t xml:space="preserve">При криоконсервации тканей яичка или придатка яичка замораживание </w:t>
      </w:r>
      <w:r w:rsidRPr="00960BE9">
        <w:rPr>
          <w:rFonts w:ascii="Times New Roman" w:eastAsia="Times New Roman" w:hAnsi="Times New Roman" w:cs="Times New Roman"/>
          <w:color w:val="000000"/>
          <w:spacing w:val="3"/>
          <w:sz w:val="24"/>
          <w:szCs w:val="24"/>
          <w:lang w:eastAsia="ru-RU"/>
        </w:rPr>
        <w:lastRenderedPageBreak/>
        <w:t>рекомендован</w:t>
      </w:r>
      <w:r w:rsidR="001203DC">
        <w:rPr>
          <w:rFonts w:ascii="Times New Roman" w:eastAsia="Times New Roman" w:hAnsi="Times New Roman" w:cs="Times New Roman"/>
          <w:color w:val="000000"/>
          <w:spacing w:val="3"/>
          <w:sz w:val="24"/>
          <w:szCs w:val="24"/>
          <w:lang w:eastAsia="ru-RU"/>
        </w:rPr>
        <w:t>о</w:t>
      </w:r>
      <w:r w:rsidRPr="00960BE9">
        <w:rPr>
          <w:rFonts w:ascii="Times New Roman" w:eastAsia="Times New Roman" w:hAnsi="Times New Roman" w:cs="Times New Roman"/>
          <w:color w:val="000000"/>
          <w:spacing w:val="3"/>
          <w:sz w:val="24"/>
          <w:szCs w:val="24"/>
          <w:lang w:eastAsia="ru-RU"/>
        </w:rPr>
        <w:t xml:space="preserve"> при наличии в них хотя бы одного подвижного сперматозоида в пяти полях зрения </w:t>
      </w:r>
      <w:r w:rsidR="00A57FBC">
        <w:rPr>
          <w:rFonts w:ascii="Times New Roman" w:eastAsia="Times New Roman" w:hAnsi="Times New Roman" w:cs="Times New Roman"/>
          <w:color w:val="000000"/>
          <w:spacing w:val="3"/>
          <w:sz w:val="24"/>
          <w:szCs w:val="24"/>
          <w:lang w:eastAsia="ru-RU"/>
        </w:rPr>
        <w:tab/>
      </w:r>
      <w:r w:rsidRPr="00960BE9">
        <w:rPr>
          <w:rFonts w:ascii="Times New Roman" w:eastAsia="Times New Roman" w:hAnsi="Times New Roman" w:cs="Times New Roman"/>
          <w:color w:val="000000"/>
          <w:spacing w:val="3"/>
          <w:sz w:val="24"/>
          <w:szCs w:val="24"/>
          <w:lang w:eastAsia="ru-RU"/>
        </w:rPr>
        <w:t>для последующего их использования в программе ИКСИ.</w:t>
      </w:r>
    </w:p>
    <w:p w:rsidR="00A57FBC" w:rsidRPr="00A57FBC" w:rsidRDefault="00A57FBC" w:rsidP="00221A17">
      <w:pPr>
        <w:pStyle w:val="4"/>
        <w:numPr>
          <w:ilvl w:val="0"/>
          <w:numId w:val="25"/>
        </w:numPr>
        <w:shd w:val="clear" w:color="auto" w:fill="auto"/>
        <w:tabs>
          <w:tab w:val="left" w:pos="594"/>
        </w:tabs>
        <w:spacing w:before="0" w:line="418" w:lineRule="exact"/>
        <w:ind w:left="600" w:hanging="560"/>
        <w:rPr>
          <w:sz w:val="24"/>
          <w:szCs w:val="24"/>
        </w:rPr>
      </w:pPr>
      <w:r w:rsidRPr="00A57FBC">
        <w:rPr>
          <w:sz w:val="24"/>
          <w:szCs w:val="24"/>
        </w:rPr>
        <w:t>Криоконсервацию ооцитов рекомендуется проводить не позже, чем через 120 минут после получения при трансвагинальной пункции фолликулов [158], [159].</w:t>
      </w:r>
    </w:p>
    <w:p w:rsidR="00A57FBC" w:rsidRDefault="00A57FBC" w:rsidP="00A57FBC">
      <w:pPr>
        <w:pStyle w:val="4"/>
        <w:shd w:val="clear" w:color="auto" w:fill="auto"/>
        <w:spacing w:before="0" w:line="418" w:lineRule="exact"/>
        <w:ind w:left="600" w:firstLine="0"/>
      </w:pPr>
      <w:r>
        <w:rPr>
          <w:rStyle w:val="1"/>
        </w:rPr>
        <w:t>Уровень доказательности 1А.</w:t>
      </w:r>
    </w:p>
    <w:p w:rsidR="00A57FBC" w:rsidRPr="00A57FBC" w:rsidRDefault="00A57FBC" w:rsidP="00221A17">
      <w:pPr>
        <w:pStyle w:val="4"/>
        <w:numPr>
          <w:ilvl w:val="0"/>
          <w:numId w:val="25"/>
        </w:numPr>
        <w:shd w:val="clear" w:color="auto" w:fill="auto"/>
        <w:tabs>
          <w:tab w:val="left" w:pos="594"/>
        </w:tabs>
        <w:spacing w:before="0" w:line="418" w:lineRule="exact"/>
        <w:ind w:left="600" w:hanging="560"/>
        <w:rPr>
          <w:sz w:val="24"/>
          <w:szCs w:val="24"/>
        </w:rPr>
      </w:pPr>
      <w:r w:rsidRPr="00A57FBC">
        <w:rPr>
          <w:sz w:val="24"/>
          <w:szCs w:val="24"/>
        </w:rPr>
        <w:t>Препарирование и криоконсервация овариальной ткани рекомендуется осуществлять немедленно после экстирпации яичника, материал должен быть доставлен в лабораторию ЭКО в асептических условиях при температуре 36,6-37,2 °С.</w:t>
      </w:r>
    </w:p>
    <w:p w:rsidR="00A57FBC" w:rsidRPr="00A57FBC" w:rsidRDefault="00A57FBC" w:rsidP="00221A17">
      <w:pPr>
        <w:pStyle w:val="4"/>
        <w:numPr>
          <w:ilvl w:val="0"/>
          <w:numId w:val="25"/>
        </w:numPr>
        <w:shd w:val="clear" w:color="auto" w:fill="auto"/>
        <w:tabs>
          <w:tab w:val="left" w:pos="594"/>
        </w:tabs>
        <w:spacing w:before="0" w:line="418" w:lineRule="exact"/>
        <w:ind w:left="600" w:hanging="560"/>
        <w:jc w:val="left"/>
        <w:rPr>
          <w:sz w:val="24"/>
          <w:szCs w:val="24"/>
        </w:rPr>
      </w:pPr>
      <w:r w:rsidRPr="00A57FBC">
        <w:rPr>
          <w:sz w:val="24"/>
          <w:szCs w:val="24"/>
        </w:rPr>
        <w:t xml:space="preserve">Криоконсервацию эмбрионов рекомендуется проводить пациентам в случае, если после переноса остались эмбрионы отличного и хорошего качества [160], [161]. </w:t>
      </w:r>
      <w:r w:rsidRPr="00A57FBC">
        <w:rPr>
          <w:rStyle w:val="1"/>
          <w:sz w:val="24"/>
          <w:szCs w:val="24"/>
        </w:rPr>
        <w:t>Уровень доказательности 1А.</w:t>
      </w:r>
    </w:p>
    <w:p w:rsidR="00A57FBC" w:rsidRPr="000B762F" w:rsidRDefault="00A57FBC" w:rsidP="000B762F">
      <w:pPr>
        <w:spacing w:line="360" w:lineRule="auto"/>
        <w:ind w:left="600"/>
        <w:rPr>
          <w:rFonts w:ascii="Times New Roman" w:hAnsi="Times New Roman" w:cs="Times New Roman"/>
          <w:i/>
          <w:sz w:val="24"/>
          <w:szCs w:val="24"/>
        </w:rPr>
      </w:pPr>
      <w:r w:rsidRPr="000B762F">
        <w:rPr>
          <w:rStyle w:val="90"/>
          <w:rFonts w:eastAsiaTheme="minorHAnsi"/>
          <w:iCs w:val="0"/>
          <w:sz w:val="24"/>
          <w:szCs w:val="24"/>
        </w:rPr>
        <w:t>Комментарий:</w:t>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r>
      <w:r w:rsidRPr="000B762F">
        <w:rPr>
          <w:rFonts w:ascii="Times New Roman" w:hAnsi="Times New Roman" w:cs="Times New Roman"/>
          <w:i/>
          <w:sz w:val="24"/>
          <w:szCs w:val="24"/>
        </w:rPr>
        <w:tab/>
        <w:t>при криоконсервации бластоцист, полностью покинувших блестящую оболочку, рекомендуется их предварительно коллапсировать</w:t>
      </w:r>
      <w:r w:rsidRPr="000B762F">
        <w:rPr>
          <w:rFonts w:ascii="Times New Roman" w:hAnsi="Times New Roman" w:cs="Times New Roman"/>
          <w:i/>
          <w:sz w:val="24"/>
          <w:szCs w:val="24"/>
        </w:rPr>
        <w:tab/>
        <w:t>во избежание возможной травматизации эмбриона.</w:t>
      </w:r>
    </w:p>
    <w:p w:rsidR="00A57FBC" w:rsidRPr="00A57FBC" w:rsidRDefault="00A57FBC" w:rsidP="00A57FBC">
      <w:pPr>
        <w:pStyle w:val="4"/>
        <w:shd w:val="clear" w:color="auto" w:fill="auto"/>
        <w:spacing w:before="0" w:line="418" w:lineRule="exact"/>
        <w:ind w:left="600" w:firstLine="0"/>
        <w:rPr>
          <w:b/>
          <w:sz w:val="24"/>
          <w:szCs w:val="24"/>
        </w:rPr>
      </w:pPr>
      <w:r w:rsidRPr="00A57FBC">
        <w:rPr>
          <w:b/>
          <w:sz w:val="24"/>
          <w:szCs w:val="24"/>
        </w:rPr>
        <w:t>Методики криоконсервации</w:t>
      </w:r>
    </w:p>
    <w:p w:rsidR="00A57FBC" w:rsidRPr="000B762F" w:rsidRDefault="00A57FBC" w:rsidP="00221A17">
      <w:pPr>
        <w:pStyle w:val="4"/>
        <w:numPr>
          <w:ilvl w:val="0"/>
          <w:numId w:val="25"/>
        </w:numPr>
        <w:shd w:val="clear" w:color="auto" w:fill="auto"/>
        <w:tabs>
          <w:tab w:val="left" w:pos="594"/>
        </w:tabs>
        <w:spacing w:before="0" w:line="418" w:lineRule="exact"/>
        <w:ind w:left="600" w:hanging="560"/>
        <w:rPr>
          <w:sz w:val="24"/>
          <w:szCs w:val="24"/>
        </w:rPr>
      </w:pPr>
      <w:r w:rsidRPr="00A57FBC">
        <w:rPr>
          <w:sz w:val="24"/>
          <w:szCs w:val="24"/>
        </w:rPr>
        <w:t>Ооциты и эмбрионы на разных стадиях развития рекомендуется криоконсер</w:t>
      </w:r>
      <w:r w:rsidR="000B762F">
        <w:rPr>
          <w:sz w:val="24"/>
          <w:szCs w:val="24"/>
        </w:rPr>
        <w:t>вировать методом витрификации [</w:t>
      </w:r>
      <w:r w:rsidRPr="00A57FBC">
        <w:rPr>
          <w:sz w:val="24"/>
          <w:szCs w:val="24"/>
        </w:rPr>
        <w:t>162].</w:t>
      </w:r>
      <w:r w:rsidR="000B762F">
        <w:rPr>
          <w:sz w:val="24"/>
          <w:szCs w:val="24"/>
        </w:rPr>
        <w:t xml:space="preserve">      </w:t>
      </w:r>
      <w:r w:rsidRPr="000B762F">
        <w:rPr>
          <w:rStyle w:val="1"/>
          <w:sz w:val="24"/>
          <w:szCs w:val="24"/>
        </w:rPr>
        <w:t>Уровень доказательности 1А.</w:t>
      </w:r>
    </w:p>
    <w:p w:rsidR="00A57FBC" w:rsidRPr="000B762F" w:rsidRDefault="00A57FBC" w:rsidP="00221A17">
      <w:pPr>
        <w:pStyle w:val="4"/>
        <w:numPr>
          <w:ilvl w:val="0"/>
          <w:numId w:val="25"/>
        </w:numPr>
        <w:shd w:val="clear" w:color="auto" w:fill="auto"/>
        <w:tabs>
          <w:tab w:val="left" w:pos="594"/>
        </w:tabs>
        <w:spacing w:before="0" w:line="418" w:lineRule="exact"/>
        <w:ind w:left="600" w:hanging="560"/>
        <w:rPr>
          <w:sz w:val="24"/>
          <w:szCs w:val="24"/>
        </w:rPr>
      </w:pPr>
      <w:r w:rsidRPr="00A57FBC">
        <w:rPr>
          <w:sz w:val="24"/>
          <w:szCs w:val="24"/>
        </w:rPr>
        <w:t>Для овариальной ткани подходит как медленный протокол замораживания, так и витрификация [163], [164].</w:t>
      </w:r>
      <w:r w:rsidR="000B762F">
        <w:rPr>
          <w:sz w:val="24"/>
          <w:szCs w:val="24"/>
        </w:rPr>
        <w:t xml:space="preserve">           </w:t>
      </w:r>
      <w:r w:rsidRPr="000B762F">
        <w:rPr>
          <w:rStyle w:val="1"/>
          <w:sz w:val="24"/>
          <w:szCs w:val="24"/>
        </w:rPr>
        <w:t>Уровень доказательности 1А.</w:t>
      </w:r>
    </w:p>
    <w:p w:rsidR="00A57FBC" w:rsidRPr="00A57FBC" w:rsidRDefault="00A57FBC" w:rsidP="00221A17">
      <w:pPr>
        <w:pStyle w:val="4"/>
        <w:numPr>
          <w:ilvl w:val="0"/>
          <w:numId w:val="25"/>
        </w:numPr>
        <w:shd w:val="clear" w:color="auto" w:fill="auto"/>
        <w:tabs>
          <w:tab w:val="left" w:pos="594"/>
          <w:tab w:val="right" w:pos="9428"/>
        </w:tabs>
        <w:spacing w:before="0" w:line="418" w:lineRule="exact"/>
        <w:ind w:left="600" w:hanging="560"/>
        <w:rPr>
          <w:sz w:val="24"/>
          <w:szCs w:val="24"/>
        </w:rPr>
      </w:pPr>
      <w:r w:rsidRPr="00A57FBC">
        <w:rPr>
          <w:sz w:val="24"/>
          <w:szCs w:val="24"/>
        </w:rPr>
        <w:t>Для спермато</w:t>
      </w:r>
      <w:r w:rsidR="000B762F">
        <w:rPr>
          <w:sz w:val="24"/>
          <w:szCs w:val="24"/>
        </w:rPr>
        <w:t xml:space="preserve">зоидов, тканей яичка и придатка </w:t>
      </w:r>
      <w:r w:rsidRPr="00A57FBC">
        <w:rPr>
          <w:sz w:val="24"/>
          <w:szCs w:val="24"/>
        </w:rPr>
        <w:t>яичка медленный протокол</w:t>
      </w:r>
    </w:p>
    <w:p w:rsidR="00A57FBC" w:rsidRPr="00A57FBC" w:rsidRDefault="00A57FBC" w:rsidP="00A57FBC">
      <w:pPr>
        <w:pStyle w:val="4"/>
        <w:shd w:val="clear" w:color="auto" w:fill="auto"/>
        <w:tabs>
          <w:tab w:val="right" w:pos="9428"/>
        </w:tabs>
        <w:spacing w:before="0" w:line="418" w:lineRule="exact"/>
        <w:ind w:left="600" w:firstLine="0"/>
        <w:rPr>
          <w:sz w:val="24"/>
          <w:szCs w:val="24"/>
        </w:rPr>
      </w:pPr>
      <w:r w:rsidRPr="00A57FBC">
        <w:rPr>
          <w:sz w:val="24"/>
          <w:szCs w:val="24"/>
        </w:rPr>
        <w:t xml:space="preserve">замораживания </w:t>
      </w:r>
      <w:r w:rsidR="000B762F">
        <w:rPr>
          <w:sz w:val="24"/>
          <w:szCs w:val="24"/>
        </w:rPr>
        <w:t xml:space="preserve">является методом выбора, однако </w:t>
      </w:r>
      <w:r w:rsidRPr="00A57FBC">
        <w:rPr>
          <w:sz w:val="24"/>
          <w:szCs w:val="24"/>
        </w:rPr>
        <w:t>витрификация может быть</w:t>
      </w:r>
    </w:p>
    <w:p w:rsidR="00A57FBC" w:rsidRPr="00A57FBC" w:rsidRDefault="00A57FBC" w:rsidP="000B762F">
      <w:pPr>
        <w:pStyle w:val="4"/>
        <w:shd w:val="clear" w:color="auto" w:fill="auto"/>
        <w:spacing w:before="0" w:line="418" w:lineRule="exact"/>
        <w:ind w:left="600" w:firstLine="0"/>
        <w:rPr>
          <w:sz w:val="24"/>
          <w:szCs w:val="24"/>
        </w:rPr>
      </w:pPr>
      <w:r w:rsidRPr="00A57FBC">
        <w:rPr>
          <w:sz w:val="24"/>
          <w:szCs w:val="24"/>
        </w:rPr>
        <w:t>аль</w:t>
      </w:r>
      <w:r w:rsidR="000B762F">
        <w:rPr>
          <w:sz w:val="24"/>
          <w:szCs w:val="24"/>
        </w:rPr>
        <w:t xml:space="preserve">тернативой [165], [166], [167].  </w:t>
      </w:r>
      <w:r w:rsidRPr="00A57FBC">
        <w:rPr>
          <w:rStyle w:val="1"/>
          <w:sz w:val="24"/>
          <w:szCs w:val="24"/>
        </w:rPr>
        <w:t>Уровень доказательности 2В.</w:t>
      </w:r>
    </w:p>
    <w:p w:rsidR="00A57FBC" w:rsidRPr="00A57FBC" w:rsidRDefault="00A57FBC" w:rsidP="00A57FBC">
      <w:pPr>
        <w:pStyle w:val="4"/>
        <w:shd w:val="clear" w:color="auto" w:fill="auto"/>
        <w:spacing w:before="0" w:line="418" w:lineRule="exact"/>
        <w:ind w:left="600" w:firstLine="0"/>
        <w:rPr>
          <w:b/>
          <w:sz w:val="24"/>
          <w:szCs w:val="24"/>
        </w:rPr>
      </w:pPr>
      <w:r w:rsidRPr="00A57FBC">
        <w:rPr>
          <w:b/>
          <w:sz w:val="24"/>
          <w:szCs w:val="24"/>
        </w:rPr>
        <w:t>Условия хранения</w:t>
      </w:r>
    </w:p>
    <w:p w:rsidR="00A57FBC" w:rsidRPr="00A57FBC" w:rsidRDefault="00A57FBC" w:rsidP="00221A17">
      <w:pPr>
        <w:pStyle w:val="4"/>
        <w:numPr>
          <w:ilvl w:val="0"/>
          <w:numId w:val="25"/>
        </w:numPr>
        <w:shd w:val="clear" w:color="auto" w:fill="auto"/>
        <w:tabs>
          <w:tab w:val="left" w:pos="594"/>
        </w:tabs>
        <w:spacing w:before="0" w:line="418" w:lineRule="exact"/>
        <w:ind w:left="600" w:hanging="560"/>
        <w:rPr>
          <w:sz w:val="24"/>
          <w:szCs w:val="24"/>
        </w:rPr>
      </w:pPr>
      <w:r w:rsidRPr="00A57FBC">
        <w:rPr>
          <w:sz w:val="24"/>
          <w:szCs w:val="24"/>
        </w:rPr>
        <w:t>Хранение криоконсервированных гамет, эмбрионов и тканей репродуктивных органов осуществляется в жидком азоте или в его парах.</w:t>
      </w:r>
    </w:p>
    <w:p w:rsidR="00A57FBC" w:rsidRPr="00A57FBC" w:rsidRDefault="00A57FBC" w:rsidP="00221A17">
      <w:pPr>
        <w:pStyle w:val="4"/>
        <w:numPr>
          <w:ilvl w:val="0"/>
          <w:numId w:val="25"/>
        </w:numPr>
        <w:shd w:val="clear" w:color="auto" w:fill="auto"/>
        <w:tabs>
          <w:tab w:val="left" w:pos="594"/>
        </w:tabs>
        <w:spacing w:before="0" w:line="418" w:lineRule="exact"/>
        <w:ind w:left="600" w:hanging="560"/>
        <w:rPr>
          <w:sz w:val="24"/>
          <w:szCs w:val="24"/>
        </w:rPr>
      </w:pPr>
      <w:r w:rsidRPr="00A57FBC">
        <w:rPr>
          <w:sz w:val="24"/>
          <w:szCs w:val="24"/>
        </w:rPr>
        <w:t>Маркировка носителей и контейнеров с криоконсервированным материалом должна</w:t>
      </w:r>
    </w:p>
    <w:p w:rsidR="00A57FBC" w:rsidRPr="00A57FBC" w:rsidRDefault="00A57FBC" w:rsidP="00A57FBC">
      <w:pPr>
        <w:pStyle w:val="4"/>
        <w:shd w:val="clear" w:color="auto" w:fill="auto"/>
        <w:tabs>
          <w:tab w:val="right" w:pos="9428"/>
        </w:tabs>
        <w:spacing w:before="0" w:line="418" w:lineRule="exact"/>
        <w:ind w:left="600" w:firstLine="0"/>
        <w:rPr>
          <w:sz w:val="24"/>
          <w:szCs w:val="24"/>
        </w:rPr>
      </w:pPr>
      <w:r w:rsidRPr="00A57FBC">
        <w:rPr>
          <w:sz w:val="24"/>
          <w:szCs w:val="24"/>
        </w:rPr>
        <w:t>содержать следующие данные: ФИО, дата криоконсервации, номер карты или другой внутре</w:t>
      </w:r>
      <w:r>
        <w:rPr>
          <w:sz w:val="24"/>
          <w:szCs w:val="24"/>
        </w:rPr>
        <w:t xml:space="preserve">нний идентификационный номер. В </w:t>
      </w:r>
      <w:r w:rsidRPr="00A57FBC">
        <w:rPr>
          <w:sz w:val="24"/>
          <w:szCs w:val="24"/>
        </w:rPr>
        <w:t>случае криоконсервации</w:t>
      </w:r>
    </w:p>
    <w:p w:rsidR="00A57FBC" w:rsidRPr="00A57FBC" w:rsidRDefault="00A57FBC" w:rsidP="00A57FBC">
      <w:pPr>
        <w:pStyle w:val="4"/>
        <w:shd w:val="clear" w:color="auto" w:fill="auto"/>
        <w:tabs>
          <w:tab w:val="center" w:pos="6173"/>
        </w:tabs>
        <w:spacing w:before="0" w:line="418" w:lineRule="exact"/>
        <w:ind w:left="600" w:firstLine="0"/>
        <w:rPr>
          <w:sz w:val="24"/>
          <w:szCs w:val="24"/>
        </w:rPr>
      </w:pPr>
      <w:r w:rsidRPr="00A57FBC">
        <w:rPr>
          <w:sz w:val="24"/>
          <w:szCs w:val="24"/>
        </w:rPr>
        <w:t>ооцитов/эмбрионов, необходимо указать количество</w:t>
      </w:r>
      <w:r w:rsidRPr="00A57FBC">
        <w:rPr>
          <w:sz w:val="24"/>
          <w:szCs w:val="24"/>
        </w:rPr>
        <w:tab/>
        <w:t>ооцитов/эмбрионов на каждом</w:t>
      </w:r>
    </w:p>
    <w:p w:rsidR="00A57FBC" w:rsidRPr="00A57FBC" w:rsidRDefault="00A57FBC" w:rsidP="00A57FBC">
      <w:pPr>
        <w:pStyle w:val="4"/>
        <w:shd w:val="clear" w:color="auto" w:fill="auto"/>
        <w:spacing w:before="0" w:line="418" w:lineRule="exact"/>
        <w:ind w:left="600" w:firstLine="0"/>
        <w:rPr>
          <w:sz w:val="24"/>
          <w:szCs w:val="24"/>
        </w:rPr>
      </w:pPr>
      <w:r w:rsidRPr="00A57FBC">
        <w:rPr>
          <w:sz w:val="24"/>
          <w:szCs w:val="24"/>
        </w:rPr>
        <w:t>крионосителе.</w:t>
      </w:r>
    </w:p>
    <w:p w:rsidR="00A57FBC" w:rsidRPr="00A57FBC" w:rsidRDefault="00A57FBC" w:rsidP="00221A17">
      <w:pPr>
        <w:widowControl w:val="0"/>
        <w:numPr>
          <w:ilvl w:val="0"/>
          <w:numId w:val="25"/>
        </w:numPr>
        <w:tabs>
          <w:tab w:val="left" w:pos="475"/>
        </w:tabs>
        <w:spacing w:after="0" w:line="413" w:lineRule="exact"/>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Для предотвращения кросс-контаминации биологического материала, материал </w:t>
      </w:r>
      <w:r>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 xml:space="preserve">пациентов с гемоконтактными инфекциями рекомендовано криоконсервировать в </w:t>
      </w:r>
      <w:r>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закрытых носителях и хранить в отдельном сосуде Дьюара.</w:t>
      </w:r>
    </w:p>
    <w:p w:rsidR="00A57FBC" w:rsidRDefault="00A57FBC" w:rsidP="00221A17">
      <w:pPr>
        <w:widowControl w:val="0"/>
        <w:numPr>
          <w:ilvl w:val="0"/>
          <w:numId w:val="25"/>
        </w:numPr>
        <w:tabs>
          <w:tab w:val="left" w:pos="475"/>
        </w:tabs>
        <w:spacing w:after="0" w:line="408" w:lineRule="exact"/>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Медицинская организация несет ответственность за соблюдение условий </w:t>
      </w:r>
      <w:r>
        <w:rPr>
          <w:rFonts w:ascii="Times New Roman" w:eastAsia="Times New Roman" w:hAnsi="Times New Roman" w:cs="Times New Roman"/>
          <w:color w:val="000000"/>
          <w:spacing w:val="3"/>
          <w:sz w:val="24"/>
          <w:szCs w:val="24"/>
          <w:lang w:eastAsia="ru-RU"/>
        </w:rPr>
        <w:lastRenderedPageBreak/>
        <w:tab/>
      </w:r>
      <w:r w:rsidRPr="00A57FBC">
        <w:rPr>
          <w:rFonts w:ascii="Times New Roman" w:eastAsia="Times New Roman" w:hAnsi="Times New Roman" w:cs="Times New Roman"/>
          <w:color w:val="000000"/>
          <w:spacing w:val="3"/>
          <w:sz w:val="24"/>
          <w:szCs w:val="24"/>
          <w:lang w:eastAsia="ru-RU"/>
        </w:rPr>
        <w:t xml:space="preserve">криоконсервации и хранения гамет, эмбрионов и тканей репродуктивных органов </w:t>
      </w:r>
      <w:r>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пациентов.</w:t>
      </w:r>
    </w:p>
    <w:p w:rsidR="000B762F" w:rsidRPr="00A57FBC" w:rsidRDefault="000B762F" w:rsidP="000B762F">
      <w:pPr>
        <w:widowControl w:val="0"/>
        <w:tabs>
          <w:tab w:val="left" w:pos="475"/>
        </w:tabs>
        <w:spacing w:after="0" w:line="408" w:lineRule="exact"/>
        <w:jc w:val="both"/>
        <w:rPr>
          <w:rFonts w:ascii="Times New Roman" w:eastAsia="Times New Roman" w:hAnsi="Times New Roman" w:cs="Times New Roman"/>
          <w:color w:val="000000"/>
          <w:spacing w:val="3"/>
          <w:sz w:val="24"/>
          <w:szCs w:val="24"/>
          <w:lang w:eastAsia="ru-RU"/>
        </w:rPr>
      </w:pPr>
    </w:p>
    <w:p w:rsidR="00A57FBC" w:rsidRPr="00A57FBC" w:rsidRDefault="00A57FBC" w:rsidP="00221A17">
      <w:pPr>
        <w:widowControl w:val="0"/>
        <w:numPr>
          <w:ilvl w:val="0"/>
          <w:numId w:val="26"/>
        </w:numPr>
        <w:tabs>
          <w:tab w:val="left" w:pos="556"/>
        </w:tabs>
        <w:spacing w:line="413" w:lineRule="exact"/>
        <w:ind w:left="580" w:hanging="560"/>
        <w:jc w:val="both"/>
        <w:outlineLvl w:val="2"/>
        <w:rPr>
          <w:rFonts w:ascii="Times New Roman" w:eastAsia="Times New Roman" w:hAnsi="Times New Roman" w:cs="Times New Roman"/>
          <w:b/>
          <w:color w:val="000000"/>
          <w:spacing w:val="3"/>
          <w:sz w:val="26"/>
          <w:szCs w:val="26"/>
          <w:lang w:eastAsia="ru-RU"/>
        </w:rPr>
      </w:pPr>
      <w:bookmarkStart w:id="61" w:name="bookmark64"/>
      <w:bookmarkStart w:id="62" w:name="bookmark65"/>
      <w:r w:rsidRPr="00A57FBC">
        <w:rPr>
          <w:rFonts w:ascii="Times New Roman" w:eastAsia="Times New Roman" w:hAnsi="Times New Roman" w:cs="Times New Roman"/>
          <w:b/>
          <w:color w:val="000000"/>
          <w:spacing w:val="3"/>
          <w:sz w:val="26"/>
          <w:szCs w:val="26"/>
          <w:lang w:eastAsia="ru-RU"/>
        </w:rPr>
        <w:t>Преимплантационное генетическое тестирование</w:t>
      </w:r>
      <w:bookmarkEnd w:id="61"/>
      <w:bookmarkEnd w:id="62"/>
    </w:p>
    <w:p w:rsidR="00A57FBC" w:rsidRPr="00A57FBC" w:rsidRDefault="00A57FBC" w:rsidP="000B762F">
      <w:pPr>
        <w:widowControl w:val="0"/>
        <w:spacing w:before="360" w:after="0" w:line="480" w:lineRule="auto"/>
        <w:ind w:left="23" w:right="23" w:firstLine="561"/>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Термин преимплантационное генетическое тестирование (ПГТ / </w:t>
      </w:r>
      <w:r w:rsidRPr="00A57FBC">
        <w:rPr>
          <w:rFonts w:ascii="Times New Roman" w:eastAsia="Times New Roman" w:hAnsi="Times New Roman" w:cs="Times New Roman"/>
          <w:color w:val="000000"/>
          <w:spacing w:val="3"/>
          <w:sz w:val="24"/>
          <w:szCs w:val="24"/>
          <w:lang w:val="en-US" w:eastAsia="ru-RU"/>
        </w:rPr>
        <w:t>PGT</w:t>
      </w:r>
      <w:r w:rsidRPr="00A57FBC">
        <w:rPr>
          <w:rFonts w:ascii="Times New Roman" w:eastAsia="Times New Roman" w:hAnsi="Times New Roman" w:cs="Times New Roman"/>
          <w:color w:val="000000"/>
          <w:spacing w:val="3"/>
          <w:sz w:val="24"/>
          <w:szCs w:val="24"/>
          <w:lang w:eastAsia="ru-RU"/>
        </w:rPr>
        <w:t xml:space="preserve"> - </w:t>
      </w:r>
      <w:r w:rsidRPr="00A57FBC">
        <w:rPr>
          <w:rFonts w:ascii="Times New Roman" w:eastAsia="Times New Roman" w:hAnsi="Times New Roman" w:cs="Times New Roman"/>
          <w:color w:val="000000"/>
          <w:spacing w:val="3"/>
          <w:sz w:val="24"/>
          <w:szCs w:val="24"/>
          <w:lang w:val="en-US" w:eastAsia="ru-RU"/>
        </w:rPr>
        <w:t>Preimplantation</w:t>
      </w:r>
      <w:r w:rsidRPr="00A57FBC">
        <w:rPr>
          <w:rFonts w:ascii="Times New Roman" w:eastAsia="Times New Roman" w:hAnsi="Times New Roman" w:cs="Times New Roman"/>
          <w:color w:val="000000"/>
          <w:spacing w:val="3"/>
          <w:sz w:val="24"/>
          <w:szCs w:val="24"/>
          <w:lang w:eastAsia="ru-RU"/>
        </w:rPr>
        <w:t xml:space="preserve"> </w:t>
      </w:r>
      <w:r w:rsidRPr="00A57FBC">
        <w:rPr>
          <w:rFonts w:ascii="Times New Roman" w:eastAsia="Times New Roman" w:hAnsi="Times New Roman" w:cs="Times New Roman"/>
          <w:color w:val="000000"/>
          <w:spacing w:val="3"/>
          <w:sz w:val="24"/>
          <w:szCs w:val="24"/>
          <w:lang w:val="en-US" w:eastAsia="ru-RU"/>
        </w:rPr>
        <w:t>Genetic</w:t>
      </w:r>
      <w:r w:rsidRPr="00A57FBC">
        <w:rPr>
          <w:rFonts w:ascii="Times New Roman" w:eastAsia="Times New Roman" w:hAnsi="Times New Roman" w:cs="Times New Roman"/>
          <w:color w:val="000000"/>
          <w:spacing w:val="3"/>
          <w:sz w:val="24"/>
          <w:szCs w:val="24"/>
          <w:lang w:eastAsia="ru-RU"/>
        </w:rPr>
        <w:t xml:space="preserve"> </w:t>
      </w:r>
      <w:r w:rsidRPr="00A57FBC">
        <w:rPr>
          <w:rFonts w:ascii="Times New Roman" w:eastAsia="Times New Roman" w:hAnsi="Times New Roman" w:cs="Times New Roman"/>
          <w:color w:val="000000"/>
          <w:spacing w:val="3"/>
          <w:sz w:val="24"/>
          <w:szCs w:val="24"/>
          <w:lang w:val="en-US" w:eastAsia="ru-RU"/>
        </w:rPr>
        <w:t>Testing</w:t>
      </w:r>
      <w:r w:rsidRPr="00A57FBC">
        <w:rPr>
          <w:rFonts w:ascii="Times New Roman" w:eastAsia="Times New Roman" w:hAnsi="Times New Roman" w:cs="Times New Roman"/>
          <w:color w:val="000000"/>
          <w:spacing w:val="3"/>
          <w:sz w:val="24"/>
          <w:szCs w:val="24"/>
          <w:lang w:eastAsia="ru-RU"/>
        </w:rPr>
        <w:t xml:space="preserve">) объединяет все виды анализа наследственного материала ооцитов (полярных тел) и эмбрионов (биопсия клеток на стадии дробления или бластоцисты), проводящиеся до момента имплантации в стенку матки, для выявления потенциальных аномалий или </w:t>
      </w:r>
      <w:r w:rsidRPr="00A57FBC">
        <w:rPr>
          <w:rFonts w:ascii="Times New Roman" w:eastAsia="Times New Roman" w:hAnsi="Times New Roman" w:cs="Times New Roman"/>
          <w:color w:val="000000"/>
          <w:spacing w:val="3"/>
          <w:sz w:val="24"/>
          <w:szCs w:val="24"/>
          <w:lang w:val="en-US" w:eastAsia="ru-RU"/>
        </w:rPr>
        <w:t>HLA</w:t>
      </w:r>
      <w:r w:rsidRPr="00A57FBC">
        <w:rPr>
          <w:rFonts w:ascii="Times New Roman" w:eastAsia="Times New Roman" w:hAnsi="Times New Roman" w:cs="Times New Roman"/>
          <w:color w:val="000000"/>
          <w:spacing w:val="3"/>
          <w:sz w:val="24"/>
          <w:szCs w:val="24"/>
          <w:lang w:eastAsia="ru-RU"/>
        </w:rPr>
        <w:t>-типирования. Он объединяет следующие группы исследований:</w:t>
      </w:r>
    </w:p>
    <w:p w:rsidR="00A57FBC" w:rsidRPr="00A57FBC" w:rsidRDefault="00A57FBC" w:rsidP="00221A17">
      <w:pPr>
        <w:widowControl w:val="0"/>
        <w:numPr>
          <w:ilvl w:val="0"/>
          <w:numId w:val="25"/>
        </w:numPr>
        <w:tabs>
          <w:tab w:val="left" w:pos="556"/>
        </w:tabs>
        <w:spacing w:after="0" w:line="360" w:lineRule="auto"/>
        <w:ind w:right="2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b/>
          <w:color w:val="000000"/>
          <w:spacing w:val="3"/>
          <w:sz w:val="24"/>
          <w:szCs w:val="24"/>
          <w:lang w:eastAsia="ru-RU"/>
        </w:rPr>
        <w:t>ПГТ-</w:t>
      </w:r>
      <w:r w:rsidRPr="00A57FBC">
        <w:rPr>
          <w:rFonts w:ascii="Times New Roman" w:eastAsia="Times New Roman" w:hAnsi="Times New Roman" w:cs="Times New Roman"/>
          <w:b/>
          <w:color w:val="000000"/>
          <w:spacing w:val="3"/>
          <w:sz w:val="24"/>
          <w:szCs w:val="24"/>
          <w:lang w:val="en-US" w:eastAsia="ru-RU"/>
        </w:rPr>
        <w:t>A</w:t>
      </w:r>
      <w:r w:rsidRPr="00A57FBC">
        <w:rPr>
          <w:rFonts w:ascii="Times New Roman" w:eastAsia="Times New Roman" w:hAnsi="Times New Roman" w:cs="Times New Roman"/>
          <w:b/>
          <w:color w:val="000000"/>
          <w:spacing w:val="3"/>
          <w:sz w:val="24"/>
          <w:szCs w:val="24"/>
          <w:lang w:eastAsia="ru-RU"/>
        </w:rPr>
        <w:t xml:space="preserve"> / </w:t>
      </w:r>
      <w:r w:rsidRPr="00A57FBC">
        <w:rPr>
          <w:rFonts w:ascii="Times New Roman" w:eastAsia="Times New Roman" w:hAnsi="Times New Roman" w:cs="Times New Roman"/>
          <w:b/>
          <w:color w:val="000000"/>
          <w:spacing w:val="3"/>
          <w:sz w:val="24"/>
          <w:szCs w:val="24"/>
          <w:lang w:val="en-US" w:eastAsia="ru-RU"/>
        </w:rPr>
        <w:t>PGT</w:t>
      </w:r>
      <w:r w:rsidRPr="00A57FBC">
        <w:rPr>
          <w:rFonts w:ascii="Times New Roman" w:eastAsia="Times New Roman" w:hAnsi="Times New Roman" w:cs="Times New Roman"/>
          <w:b/>
          <w:color w:val="000000"/>
          <w:spacing w:val="3"/>
          <w:sz w:val="24"/>
          <w:szCs w:val="24"/>
          <w:lang w:eastAsia="ru-RU"/>
        </w:rPr>
        <w:t>-</w:t>
      </w:r>
      <w:r w:rsidRPr="00A57FBC">
        <w:rPr>
          <w:rFonts w:ascii="Times New Roman" w:eastAsia="Times New Roman" w:hAnsi="Times New Roman" w:cs="Times New Roman"/>
          <w:b/>
          <w:color w:val="000000"/>
          <w:spacing w:val="3"/>
          <w:sz w:val="24"/>
          <w:szCs w:val="24"/>
          <w:lang w:val="en-US" w:eastAsia="ru-RU"/>
        </w:rPr>
        <w:t>A</w:t>
      </w:r>
      <w:r w:rsidRPr="00A57FBC">
        <w:rPr>
          <w:rFonts w:ascii="Times New Roman" w:eastAsia="Times New Roman" w:hAnsi="Times New Roman" w:cs="Times New Roman"/>
          <w:color w:val="000000"/>
          <w:spacing w:val="3"/>
          <w:sz w:val="24"/>
          <w:szCs w:val="24"/>
          <w:lang w:eastAsia="ru-RU"/>
        </w:rPr>
        <w:t xml:space="preserve"> - все тесты, направленные на определение количественных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хромосомных изменений (анеуплоидий),</w:t>
      </w:r>
    </w:p>
    <w:p w:rsidR="00A57FBC" w:rsidRPr="00A57FBC" w:rsidRDefault="00A57FBC" w:rsidP="00221A17">
      <w:pPr>
        <w:widowControl w:val="0"/>
        <w:numPr>
          <w:ilvl w:val="0"/>
          <w:numId w:val="25"/>
        </w:numPr>
        <w:tabs>
          <w:tab w:val="left" w:pos="556"/>
        </w:tabs>
        <w:spacing w:after="0" w:line="360" w:lineRule="auto"/>
        <w:ind w:right="2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b/>
          <w:color w:val="000000"/>
          <w:spacing w:val="3"/>
          <w:sz w:val="24"/>
          <w:szCs w:val="24"/>
          <w:lang w:eastAsia="ru-RU"/>
        </w:rPr>
        <w:t xml:space="preserve">ПГТ-М / </w:t>
      </w:r>
      <w:r w:rsidRPr="00A57FBC">
        <w:rPr>
          <w:rFonts w:ascii="Times New Roman" w:eastAsia="Times New Roman" w:hAnsi="Times New Roman" w:cs="Times New Roman"/>
          <w:b/>
          <w:color w:val="000000"/>
          <w:spacing w:val="3"/>
          <w:sz w:val="24"/>
          <w:szCs w:val="24"/>
          <w:lang w:val="en-US" w:eastAsia="ru-RU"/>
        </w:rPr>
        <w:t>PGT</w:t>
      </w:r>
      <w:r w:rsidRPr="00A57FBC">
        <w:rPr>
          <w:rFonts w:ascii="Times New Roman" w:eastAsia="Times New Roman" w:hAnsi="Times New Roman" w:cs="Times New Roman"/>
          <w:b/>
          <w:color w:val="000000"/>
          <w:spacing w:val="3"/>
          <w:sz w:val="24"/>
          <w:szCs w:val="24"/>
          <w:lang w:eastAsia="ru-RU"/>
        </w:rPr>
        <w:t>-</w:t>
      </w:r>
      <w:r w:rsidRPr="00A57FBC">
        <w:rPr>
          <w:rFonts w:ascii="Times New Roman" w:eastAsia="Times New Roman" w:hAnsi="Times New Roman" w:cs="Times New Roman"/>
          <w:b/>
          <w:color w:val="000000"/>
          <w:spacing w:val="3"/>
          <w:sz w:val="24"/>
          <w:szCs w:val="24"/>
          <w:lang w:val="en-US" w:eastAsia="ru-RU"/>
        </w:rPr>
        <w:t>M</w:t>
      </w:r>
      <w:r w:rsidRPr="00A57FBC">
        <w:rPr>
          <w:rFonts w:ascii="Times New Roman" w:eastAsia="Times New Roman" w:hAnsi="Times New Roman" w:cs="Times New Roman"/>
          <w:color w:val="000000"/>
          <w:spacing w:val="3"/>
          <w:sz w:val="24"/>
          <w:szCs w:val="24"/>
          <w:lang w:eastAsia="ru-RU"/>
        </w:rPr>
        <w:t xml:space="preserve"> - все тесты, направленные на диагностику моногенных заболеваний и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выявления отдельных генных аллелей,</w:t>
      </w:r>
    </w:p>
    <w:p w:rsidR="00A57FBC" w:rsidRPr="00A57FBC" w:rsidRDefault="00A57FBC" w:rsidP="000B762F">
      <w:pPr>
        <w:widowControl w:val="0"/>
        <w:spacing w:after="0" w:line="360" w:lineRule="auto"/>
        <w:ind w:left="20" w:right="20" w:firstLine="56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b/>
          <w:color w:val="000000"/>
          <w:spacing w:val="3"/>
          <w:sz w:val="24"/>
          <w:szCs w:val="24"/>
          <w:lang w:eastAsia="ru-RU"/>
        </w:rPr>
        <w:t xml:space="preserve">ПГТ-СП / </w:t>
      </w:r>
      <w:r w:rsidRPr="00A57FBC">
        <w:rPr>
          <w:rFonts w:ascii="Times New Roman" w:eastAsia="Times New Roman" w:hAnsi="Times New Roman" w:cs="Times New Roman"/>
          <w:b/>
          <w:color w:val="000000"/>
          <w:spacing w:val="3"/>
          <w:sz w:val="24"/>
          <w:szCs w:val="24"/>
          <w:lang w:val="en-US" w:eastAsia="ru-RU"/>
        </w:rPr>
        <w:t>PGT</w:t>
      </w:r>
      <w:r w:rsidRPr="00A57FBC">
        <w:rPr>
          <w:rFonts w:ascii="Times New Roman" w:eastAsia="Times New Roman" w:hAnsi="Times New Roman" w:cs="Times New Roman"/>
          <w:b/>
          <w:color w:val="000000"/>
          <w:spacing w:val="3"/>
          <w:sz w:val="24"/>
          <w:szCs w:val="24"/>
          <w:lang w:eastAsia="ru-RU"/>
        </w:rPr>
        <w:t>-</w:t>
      </w:r>
      <w:r w:rsidRPr="00A57FBC">
        <w:rPr>
          <w:rFonts w:ascii="Times New Roman" w:eastAsia="Times New Roman" w:hAnsi="Times New Roman" w:cs="Times New Roman"/>
          <w:b/>
          <w:color w:val="000000"/>
          <w:spacing w:val="3"/>
          <w:sz w:val="24"/>
          <w:szCs w:val="24"/>
          <w:lang w:val="en-US" w:eastAsia="ru-RU"/>
        </w:rPr>
        <w:t>SR</w:t>
      </w:r>
      <w:r w:rsidRPr="00A57FBC">
        <w:rPr>
          <w:rFonts w:ascii="Times New Roman" w:eastAsia="Times New Roman" w:hAnsi="Times New Roman" w:cs="Times New Roman"/>
          <w:color w:val="000000"/>
          <w:spacing w:val="3"/>
          <w:sz w:val="24"/>
          <w:szCs w:val="24"/>
          <w:lang w:eastAsia="ru-RU"/>
        </w:rPr>
        <w:t xml:space="preserve"> - все тесты, направленные на выявление структурных хромосомных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перестроек [168].</w:t>
      </w:r>
    </w:p>
    <w:p w:rsidR="00A57FBC" w:rsidRPr="00A57FBC" w:rsidRDefault="00A57FBC" w:rsidP="000B762F">
      <w:pPr>
        <w:widowControl w:val="0"/>
        <w:spacing w:after="0" w:line="480" w:lineRule="auto"/>
        <w:ind w:left="20" w:right="20" w:firstLine="56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Решение о проведении ПГТ является добровольным, исследование проводится только с информированного согласия пациентов после консультации врача-акушера-гинеколога и врача-генетика. Проведение ПГТ-А показано:</w:t>
      </w:r>
    </w:p>
    <w:p w:rsidR="00A57FBC" w:rsidRPr="00A57FBC" w:rsidRDefault="00A57FBC" w:rsidP="00221A17">
      <w:pPr>
        <w:widowControl w:val="0"/>
        <w:numPr>
          <w:ilvl w:val="0"/>
          <w:numId w:val="25"/>
        </w:numPr>
        <w:tabs>
          <w:tab w:val="left" w:pos="556"/>
        </w:tabs>
        <w:spacing w:after="0" w:line="360" w:lineRule="auto"/>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женщинам позднего репродуктивного возраста - 35 лет и старше;</w:t>
      </w:r>
    </w:p>
    <w:p w:rsidR="00A57FBC" w:rsidRPr="00A57FBC" w:rsidRDefault="00A57FBC" w:rsidP="00221A17">
      <w:pPr>
        <w:widowControl w:val="0"/>
        <w:numPr>
          <w:ilvl w:val="0"/>
          <w:numId w:val="25"/>
        </w:numPr>
        <w:tabs>
          <w:tab w:val="left" w:pos="556"/>
        </w:tabs>
        <w:spacing w:after="0" w:line="360" w:lineRule="auto"/>
        <w:ind w:right="2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при привычном выкидыше (2 и более самопроизвольных прерываний беременности в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анамнезе),</w:t>
      </w:r>
    </w:p>
    <w:p w:rsidR="00A57FBC" w:rsidRPr="00A57FBC" w:rsidRDefault="00A57FBC" w:rsidP="00221A17">
      <w:pPr>
        <w:widowControl w:val="0"/>
        <w:numPr>
          <w:ilvl w:val="0"/>
          <w:numId w:val="25"/>
        </w:numPr>
        <w:tabs>
          <w:tab w:val="left" w:pos="556"/>
        </w:tabs>
        <w:spacing w:after="0" w:line="360" w:lineRule="auto"/>
        <w:ind w:right="2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при повторных неудачных попытках переноса «свежих» или размороженных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эмбрионов (3-х у женщин моложе 35 лет, 2-х -у женщин 35 лет и старше),</w:t>
      </w:r>
    </w:p>
    <w:p w:rsidR="00A57FBC" w:rsidRPr="00A57FBC" w:rsidRDefault="00A57FBC" w:rsidP="00221A17">
      <w:pPr>
        <w:widowControl w:val="0"/>
        <w:numPr>
          <w:ilvl w:val="0"/>
          <w:numId w:val="25"/>
        </w:numPr>
        <w:tabs>
          <w:tab w:val="left" w:pos="556"/>
        </w:tabs>
        <w:spacing w:after="0" w:line="360" w:lineRule="auto"/>
        <w:ind w:right="2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при тяжелых нарушениях сперматогенеза у мужчин (олигоастенотератозооспермия,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олигозооспермия, азооспермия - по заключению врача-уролога).</w:t>
      </w:r>
    </w:p>
    <w:p w:rsidR="00A57FBC" w:rsidRPr="00A57FBC" w:rsidRDefault="00A57FBC" w:rsidP="000B762F">
      <w:pPr>
        <w:widowControl w:val="0"/>
        <w:spacing w:after="0" w:line="360" w:lineRule="auto"/>
        <w:ind w:left="20" w:firstLine="56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Проведение ПГТ-М и ПГТ-СП показано [41]:</w:t>
      </w:r>
    </w:p>
    <w:p w:rsidR="00A57FBC" w:rsidRPr="00A57FBC" w:rsidRDefault="00A57FBC" w:rsidP="00221A17">
      <w:pPr>
        <w:widowControl w:val="0"/>
        <w:numPr>
          <w:ilvl w:val="0"/>
          <w:numId w:val="25"/>
        </w:numPr>
        <w:tabs>
          <w:tab w:val="left" w:pos="556"/>
        </w:tabs>
        <w:spacing w:after="0" w:line="360" w:lineRule="auto"/>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носителям генных мутаций, сцепленных с Х-хромосомой;</w:t>
      </w:r>
    </w:p>
    <w:p w:rsidR="00A57FBC" w:rsidRPr="00A57FBC" w:rsidRDefault="00A57FBC" w:rsidP="00221A17">
      <w:pPr>
        <w:widowControl w:val="0"/>
        <w:numPr>
          <w:ilvl w:val="0"/>
          <w:numId w:val="25"/>
        </w:numPr>
        <w:tabs>
          <w:tab w:val="left" w:pos="556"/>
        </w:tabs>
        <w:spacing w:after="0" w:line="360" w:lineRule="auto"/>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при высоком риске рождения детей с наследственными заболеваниями;</w:t>
      </w:r>
    </w:p>
    <w:p w:rsidR="00A57FBC" w:rsidRPr="00A57FBC" w:rsidRDefault="00A57FBC" w:rsidP="00221A17">
      <w:pPr>
        <w:widowControl w:val="0"/>
        <w:numPr>
          <w:ilvl w:val="0"/>
          <w:numId w:val="25"/>
        </w:numPr>
        <w:tabs>
          <w:tab w:val="left" w:pos="556"/>
        </w:tabs>
        <w:spacing w:after="0" w:line="360" w:lineRule="auto"/>
        <w:ind w:right="2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носителям генных мутаций, вызывающие моногенные заболевания: аутосомно-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 xml:space="preserve">рецессивные, аутосомно-доминантные, имеющие высокий риск передачи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наследственной патологии потомству;</w:t>
      </w:r>
    </w:p>
    <w:p w:rsidR="00A57FBC" w:rsidRPr="00A57FBC" w:rsidRDefault="00A57FBC" w:rsidP="00221A17">
      <w:pPr>
        <w:widowControl w:val="0"/>
        <w:numPr>
          <w:ilvl w:val="0"/>
          <w:numId w:val="25"/>
        </w:numPr>
        <w:tabs>
          <w:tab w:val="left" w:pos="556"/>
        </w:tabs>
        <w:spacing w:after="0" w:line="360" w:lineRule="auto"/>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lastRenderedPageBreak/>
        <w:t>носителям хромосомных аномалий: числовых и структурных аберраций хромосом;</w:t>
      </w:r>
    </w:p>
    <w:p w:rsidR="00A57FBC" w:rsidRPr="00A57FBC" w:rsidRDefault="00A57FBC" w:rsidP="00221A17">
      <w:pPr>
        <w:widowControl w:val="0"/>
        <w:numPr>
          <w:ilvl w:val="0"/>
          <w:numId w:val="25"/>
        </w:numPr>
        <w:tabs>
          <w:tab w:val="left" w:pos="556"/>
        </w:tabs>
        <w:spacing w:after="0" w:line="360" w:lineRule="auto"/>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носителям генных мутаций, сцепленных с </w:t>
      </w:r>
      <w:r w:rsidRPr="00A57FBC">
        <w:rPr>
          <w:rFonts w:ascii="Times New Roman" w:eastAsia="Times New Roman" w:hAnsi="Times New Roman" w:cs="Times New Roman"/>
          <w:color w:val="000000"/>
          <w:spacing w:val="3"/>
          <w:sz w:val="24"/>
          <w:szCs w:val="24"/>
          <w:lang w:val="en-US" w:eastAsia="ru-RU"/>
        </w:rPr>
        <w:t>Y</w:t>
      </w:r>
      <w:r w:rsidRPr="00A57FBC">
        <w:rPr>
          <w:rFonts w:ascii="Times New Roman" w:eastAsia="Times New Roman" w:hAnsi="Times New Roman" w:cs="Times New Roman"/>
          <w:color w:val="000000"/>
          <w:spacing w:val="3"/>
          <w:sz w:val="24"/>
          <w:szCs w:val="24"/>
          <w:lang w:eastAsia="ru-RU"/>
        </w:rPr>
        <w:t xml:space="preserve"> -хромосомой;</w:t>
      </w:r>
    </w:p>
    <w:p w:rsidR="00A57FBC" w:rsidRPr="00A57FBC" w:rsidRDefault="00A57FBC" w:rsidP="00221A17">
      <w:pPr>
        <w:widowControl w:val="0"/>
        <w:numPr>
          <w:ilvl w:val="0"/>
          <w:numId w:val="25"/>
        </w:numPr>
        <w:tabs>
          <w:tab w:val="left" w:pos="556"/>
        </w:tabs>
        <w:spacing w:after="0" w:line="360" w:lineRule="auto"/>
        <w:ind w:right="20"/>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 xml:space="preserve">носителям генных мутаций, значительно повышающих риск развития онкологических </w:t>
      </w:r>
      <w:r w:rsidR="00006DDE">
        <w:rPr>
          <w:rFonts w:ascii="Times New Roman" w:eastAsia="Times New Roman" w:hAnsi="Times New Roman" w:cs="Times New Roman"/>
          <w:color w:val="000000"/>
          <w:spacing w:val="3"/>
          <w:sz w:val="24"/>
          <w:szCs w:val="24"/>
          <w:lang w:eastAsia="ru-RU"/>
        </w:rPr>
        <w:tab/>
      </w:r>
      <w:r w:rsidRPr="00A57FBC">
        <w:rPr>
          <w:rFonts w:ascii="Times New Roman" w:eastAsia="Times New Roman" w:hAnsi="Times New Roman" w:cs="Times New Roman"/>
          <w:color w:val="000000"/>
          <w:spacing w:val="3"/>
          <w:sz w:val="24"/>
          <w:szCs w:val="24"/>
          <w:lang w:eastAsia="ru-RU"/>
        </w:rPr>
        <w:t>заболеваний и болезней с поздней манифестацией;</w:t>
      </w:r>
    </w:p>
    <w:p w:rsidR="00A57FBC" w:rsidRPr="00A57FBC" w:rsidRDefault="00A57FBC" w:rsidP="00221A17">
      <w:pPr>
        <w:widowControl w:val="0"/>
        <w:numPr>
          <w:ilvl w:val="0"/>
          <w:numId w:val="25"/>
        </w:numPr>
        <w:tabs>
          <w:tab w:val="left" w:pos="556"/>
        </w:tabs>
        <w:spacing w:after="0" w:line="360" w:lineRule="auto"/>
        <w:jc w:val="both"/>
        <w:rPr>
          <w:rFonts w:ascii="Times New Roman" w:eastAsia="Times New Roman" w:hAnsi="Times New Roman" w:cs="Times New Roman"/>
          <w:color w:val="000000"/>
          <w:spacing w:val="3"/>
          <w:sz w:val="24"/>
          <w:szCs w:val="24"/>
          <w:lang w:eastAsia="ru-RU"/>
        </w:rPr>
      </w:pPr>
      <w:r w:rsidRPr="00A57FBC">
        <w:rPr>
          <w:rFonts w:ascii="Times New Roman" w:eastAsia="Times New Roman" w:hAnsi="Times New Roman" w:cs="Times New Roman"/>
          <w:color w:val="000000"/>
          <w:spacing w:val="3"/>
          <w:sz w:val="24"/>
          <w:szCs w:val="24"/>
          <w:lang w:eastAsia="ru-RU"/>
        </w:rPr>
        <w:t>носителям наследственных гематологических заболеваний;</w:t>
      </w:r>
    </w:p>
    <w:p w:rsidR="00A57FBC" w:rsidRPr="00A57FBC" w:rsidRDefault="00A57FBC" w:rsidP="00221A17">
      <w:pPr>
        <w:pStyle w:val="4"/>
        <w:numPr>
          <w:ilvl w:val="0"/>
          <w:numId w:val="25"/>
        </w:numPr>
        <w:shd w:val="clear" w:color="auto" w:fill="auto"/>
        <w:tabs>
          <w:tab w:val="left" w:pos="608"/>
        </w:tabs>
        <w:spacing w:before="0" w:line="360" w:lineRule="auto"/>
        <w:ind w:left="620" w:right="20" w:hanging="600"/>
        <w:rPr>
          <w:sz w:val="24"/>
          <w:szCs w:val="24"/>
        </w:rPr>
      </w:pPr>
      <w:r w:rsidRPr="00A57FBC">
        <w:rPr>
          <w:sz w:val="24"/>
          <w:szCs w:val="24"/>
        </w:rPr>
        <w:t>женщинам с носительством мутаций мтДНК, имеющим высокий риск тяжелого течения митохондриальной болезни у потомства;</w:t>
      </w:r>
    </w:p>
    <w:p w:rsidR="00A57FBC" w:rsidRPr="00A57FBC" w:rsidRDefault="00A57FBC" w:rsidP="00221A17">
      <w:pPr>
        <w:pStyle w:val="4"/>
        <w:numPr>
          <w:ilvl w:val="0"/>
          <w:numId w:val="25"/>
        </w:numPr>
        <w:shd w:val="clear" w:color="auto" w:fill="auto"/>
        <w:tabs>
          <w:tab w:val="left" w:pos="608"/>
        </w:tabs>
        <w:spacing w:before="0" w:line="360" w:lineRule="auto"/>
        <w:ind w:left="620" w:right="20" w:hanging="600"/>
        <w:rPr>
          <w:sz w:val="24"/>
          <w:szCs w:val="24"/>
        </w:rPr>
      </w:pPr>
      <w:r w:rsidRPr="00A57FBC">
        <w:rPr>
          <w:sz w:val="24"/>
          <w:szCs w:val="24"/>
        </w:rPr>
        <w:t>семьям, в которых есть ребенок больной спорадическим гематологическим заболеванием, нуждающийся в пересадке донорских стволовых гемопоэтических клеток для продолжения жизни.</w:t>
      </w:r>
    </w:p>
    <w:p w:rsidR="00A57FBC" w:rsidRPr="00A57FBC" w:rsidRDefault="00A57FBC" w:rsidP="000B762F">
      <w:pPr>
        <w:pStyle w:val="4"/>
        <w:shd w:val="clear" w:color="auto" w:fill="auto"/>
        <w:spacing w:before="0" w:line="360" w:lineRule="auto"/>
        <w:ind w:firstLine="600"/>
        <w:rPr>
          <w:sz w:val="24"/>
          <w:szCs w:val="24"/>
        </w:rPr>
      </w:pPr>
      <w:r w:rsidRPr="00A57FBC">
        <w:rPr>
          <w:rStyle w:val="1"/>
          <w:sz w:val="24"/>
          <w:szCs w:val="24"/>
        </w:rPr>
        <w:t>Уровень доказательности 4С.</w:t>
      </w:r>
    </w:p>
    <w:p w:rsidR="00A57FBC" w:rsidRPr="00A57FBC" w:rsidRDefault="00A57FBC" w:rsidP="000B762F">
      <w:pPr>
        <w:pStyle w:val="4"/>
        <w:shd w:val="clear" w:color="auto" w:fill="auto"/>
        <w:spacing w:before="0" w:line="480" w:lineRule="auto"/>
        <w:ind w:right="20" w:firstLine="600"/>
        <w:rPr>
          <w:sz w:val="24"/>
          <w:szCs w:val="24"/>
        </w:rPr>
      </w:pPr>
      <w:r w:rsidRPr="00A57FBC">
        <w:rPr>
          <w:sz w:val="24"/>
          <w:szCs w:val="24"/>
        </w:rPr>
        <w:t>Для выполнения ПГТ могут быть использованы следующие технологические платформы и лабораторные методы исследования с учетом их возможностей и ограничений [169], [170], [171]:</w:t>
      </w:r>
    </w:p>
    <w:p w:rsidR="00A57FBC" w:rsidRPr="00A57FBC" w:rsidRDefault="00A57FBC" w:rsidP="00221A17">
      <w:pPr>
        <w:pStyle w:val="4"/>
        <w:numPr>
          <w:ilvl w:val="0"/>
          <w:numId w:val="25"/>
        </w:numPr>
        <w:shd w:val="clear" w:color="auto" w:fill="auto"/>
        <w:tabs>
          <w:tab w:val="left" w:pos="608"/>
        </w:tabs>
        <w:spacing w:before="0" w:line="360" w:lineRule="auto"/>
        <w:ind w:left="620" w:right="20" w:hanging="600"/>
        <w:rPr>
          <w:sz w:val="24"/>
          <w:szCs w:val="24"/>
        </w:rPr>
      </w:pPr>
      <w:r w:rsidRPr="00A57FBC">
        <w:rPr>
          <w:sz w:val="24"/>
          <w:szCs w:val="24"/>
        </w:rPr>
        <w:t>мультиплексная или гнездовая полимеразная цепная реакция (ПЦР) с последующим капиллярным секвенированием или электрофорезом;</w:t>
      </w:r>
    </w:p>
    <w:p w:rsidR="00A57FBC" w:rsidRPr="00A57FBC" w:rsidRDefault="00A57FBC" w:rsidP="00221A17">
      <w:pPr>
        <w:pStyle w:val="4"/>
        <w:numPr>
          <w:ilvl w:val="0"/>
          <w:numId w:val="25"/>
        </w:numPr>
        <w:shd w:val="clear" w:color="auto" w:fill="auto"/>
        <w:tabs>
          <w:tab w:val="left" w:pos="608"/>
        </w:tabs>
        <w:spacing w:before="0" w:line="360" w:lineRule="auto"/>
        <w:ind w:left="620" w:hanging="600"/>
        <w:rPr>
          <w:sz w:val="24"/>
          <w:szCs w:val="24"/>
        </w:rPr>
      </w:pPr>
      <w:r w:rsidRPr="00A57FBC">
        <w:rPr>
          <w:sz w:val="24"/>
          <w:szCs w:val="24"/>
        </w:rPr>
        <w:t xml:space="preserve">флуоресцентная гибридизация </w:t>
      </w:r>
      <w:r w:rsidRPr="00A57FBC">
        <w:rPr>
          <w:rStyle w:val="0pt"/>
          <w:sz w:val="24"/>
          <w:szCs w:val="24"/>
        </w:rPr>
        <w:t>in</w:t>
      </w:r>
      <w:r w:rsidRPr="00A57FBC">
        <w:rPr>
          <w:rStyle w:val="0pt"/>
          <w:sz w:val="24"/>
          <w:szCs w:val="24"/>
          <w:lang w:val="ru-RU"/>
        </w:rPr>
        <w:t xml:space="preserve"> </w:t>
      </w:r>
      <w:r w:rsidRPr="00A57FBC">
        <w:rPr>
          <w:rStyle w:val="0pt"/>
          <w:sz w:val="24"/>
          <w:szCs w:val="24"/>
        </w:rPr>
        <w:t>situ</w:t>
      </w:r>
      <w:r w:rsidRPr="00A57FBC">
        <w:rPr>
          <w:sz w:val="24"/>
          <w:szCs w:val="24"/>
        </w:rPr>
        <w:t xml:space="preserve"> (</w:t>
      </w:r>
      <w:r w:rsidRPr="00A57FBC">
        <w:rPr>
          <w:sz w:val="24"/>
          <w:szCs w:val="24"/>
          <w:lang w:val="en-US"/>
        </w:rPr>
        <w:t>FISH</w:t>
      </w:r>
      <w:r w:rsidRPr="00A57FBC">
        <w:rPr>
          <w:sz w:val="24"/>
          <w:szCs w:val="24"/>
        </w:rPr>
        <w:t>);</w:t>
      </w:r>
    </w:p>
    <w:p w:rsidR="00A57FBC" w:rsidRPr="00A57FBC" w:rsidRDefault="00A57FBC" w:rsidP="00221A17">
      <w:pPr>
        <w:pStyle w:val="4"/>
        <w:numPr>
          <w:ilvl w:val="0"/>
          <w:numId w:val="25"/>
        </w:numPr>
        <w:shd w:val="clear" w:color="auto" w:fill="auto"/>
        <w:tabs>
          <w:tab w:val="left" w:pos="608"/>
        </w:tabs>
        <w:spacing w:before="0" w:line="360" w:lineRule="auto"/>
        <w:ind w:left="620" w:right="20" w:hanging="600"/>
        <w:rPr>
          <w:sz w:val="24"/>
          <w:szCs w:val="24"/>
        </w:rPr>
      </w:pPr>
      <w:r w:rsidRPr="00A57FBC">
        <w:rPr>
          <w:sz w:val="24"/>
          <w:szCs w:val="24"/>
        </w:rPr>
        <w:t>сравнительная геномная гибридизация на микроматрицах (</w:t>
      </w:r>
      <w:r w:rsidRPr="00A57FBC">
        <w:rPr>
          <w:sz w:val="24"/>
          <w:szCs w:val="24"/>
          <w:lang w:val="en-US"/>
        </w:rPr>
        <w:t>a</w:t>
      </w:r>
      <w:r w:rsidRPr="00A57FBC">
        <w:rPr>
          <w:sz w:val="24"/>
          <w:szCs w:val="24"/>
        </w:rPr>
        <w:t>-</w:t>
      </w:r>
      <w:r w:rsidRPr="00A57FBC">
        <w:rPr>
          <w:sz w:val="24"/>
          <w:szCs w:val="24"/>
          <w:lang w:val="en-US"/>
        </w:rPr>
        <w:t>CGH</w:t>
      </w:r>
      <w:r w:rsidRPr="00A57FBC">
        <w:rPr>
          <w:sz w:val="24"/>
          <w:szCs w:val="24"/>
        </w:rPr>
        <w:t>), микроматричный анализ однонуклеотидного полиморфизма (</w:t>
      </w:r>
      <w:r w:rsidRPr="00A57FBC">
        <w:rPr>
          <w:sz w:val="24"/>
          <w:szCs w:val="24"/>
          <w:lang w:val="en-US"/>
        </w:rPr>
        <w:t>SNP</w:t>
      </w:r>
      <w:r w:rsidRPr="00A57FBC">
        <w:rPr>
          <w:sz w:val="24"/>
          <w:szCs w:val="24"/>
        </w:rPr>
        <w:t xml:space="preserve"> </w:t>
      </w:r>
      <w:r w:rsidRPr="00A57FBC">
        <w:rPr>
          <w:sz w:val="24"/>
          <w:szCs w:val="24"/>
          <w:lang w:val="en-US"/>
        </w:rPr>
        <w:t>array</w:t>
      </w:r>
      <w:r w:rsidRPr="00A57FBC">
        <w:rPr>
          <w:sz w:val="24"/>
          <w:szCs w:val="24"/>
        </w:rPr>
        <w:t>);</w:t>
      </w:r>
    </w:p>
    <w:p w:rsidR="00A57FBC" w:rsidRPr="00A57FBC" w:rsidRDefault="00A57FBC" w:rsidP="00221A17">
      <w:pPr>
        <w:pStyle w:val="4"/>
        <w:numPr>
          <w:ilvl w:val="0"/>
          <w:numId w:val="25"/>
        </w:numPr>
        <w:shd w:val="clear" w:color="auto" w:fill="auto"/>
        <w:tabs>
          <w:tab w:val="left" w:pos="608"/>
        </w:tabs>
        <w:spacing w:before="0" w:line="360" w:lineRule="auto"/>
        <w:ind w:left="620" w:hanging="600"/>
        <w:rPr>
          <w:sz w:val="24"/>
          <w:szCs w:val="24"/>
        </w:rPr>
      </w:pPr>
      <w:r w:rsidRPr="00A57FBC">
        <w:rPr>
          <w:sz w:val="24"/>
          <w:szCs w:val="24"/>
        </w:rPr>
        <w:t xml:space="preserve">высокопроизводительное секвенирование </w:t>
      </w:r>
      <w:r w:rsidRPr="00A57FBC">
        <w:rPr>
          <w:sz w:val="24"/>
          <w:szCs w:val="24"/>
          <w:lang w:val="en-US"/>
        </w:rPr>
        <w:t>(NGS).</w:t>
      </w:r>
    </w:p>
    <w:p w:rsidR="00A57FBC" w:rsidRPr="00A57FBC" w:rsidRDefault="00A57FBC" w:rsidP="000B762F">
      <w:pPr>
        <w:pStyle w:val="4"/>
        <w:shd w:val="clear" w:color="auto" w:fill="auto"/>
        <w:spacing w:before="0" w:line="480" w:lineRule="auto"/>
        <w:ind w:right="20" w:firstLine="600"/>
        <w:rPr>
          <w:sz w:val="24"/>
          <w:szCs w:val="24"/>
        </w:rPr>
      </w:pPr>
      <w:r w:rsidRPr="00A57FBC">
        <w:rPr>
          <w:sz w:val="24"/>
          <w:szCs w:val="24"/>
        </w:rPr>
        <w:t>Тактика ПГТ в лаборатории ВРТ определяется на основе метода лабораторного генетического исследования и основывается на следующих рекомендациях [170]:</w:t>
      </w:r>
    </w:p>
    <w:p w:rsidR="00A57FBC" w:rsidRPr="00A57FBC" w:rsidRDefault="00A57FBC" w:rsidP="00221A17">
      <w:pPr>
        <w:pStyle w:val="4"/>
        <w:numPr>
          <w:ilvl w:val="0"/>
          <w:numId w:val="25"/>
        </w:numPr>
        <w:shd w:val="clear" w:color="auto" w:fill="auto"/>
        <w:tabs>
          <w:tab w:val="left" w:pos="608"/>
        </w:tabs>
        <w:spacing w:before="0" w:line="360" w:lineRule="auto"/>
        <w:ind w:left="620" w:right="20" w:hanging="600"/>
        <w:rPr>
          <w:sz w:val="24"/>
          <w:szCs w:val="24"/>
        </w:rPr>
      </w:pPr>
      <w:r w:rsidRPr="00A57FBC">
        <w:rPr>
          <w:sz w:val="24"/>
          <w:szCs w:val="24"/>
        </w:rPr>
        <w:t>применение ИКСИ не является обязательным условием ПГТ, однако в случае применения ЭКО без ИКСИ генетическая лаборатория должна знать об этом;</w:t>
      </w:r>
    </w:p>
    <w:p w:rsidR="00A57FBC" w:rsidRPr="00A57FBC" w:rsidRDefault="00A57FBC" w:rsidP="00221A17">
      <w:pPr>
        <w:pStyle w:val="4"/>
        <w:numPr>
          <w:ilvl w:val="0"/>
          <w:numId w:val="25"/>
        </w:numPr>
        <w:shd w:val="clear" w:color="auto" w:fill="auto"/>
        <w:tabs>
          <w:tab w:val="left" w:pos="608"/>
        </w:tabs>
        <w:spacing w:before="0" w:line="360" w:lineRule="auto"/>
        <w:ind w:left="620" w:right="20" w:hanging="600"/>
        <w:rPr>
          <w:sz w:val="24"/>
          <w:szCs w:val="24"/>
        </w:rPr>
      </w:pPr>
      <w:r w:rsidRPr="00A57FBC">
        <w:rPr>
          <w:sz w:val="24"/>
          <w:szCs w:val="24"/>
        </w:rPr>
        <w:t>необходимо применять рекомендованные генетической лабораторией методы снижения риска контаминации образца посторонней ДНК;</w:t>
      </w:r>
    </w:p>
    <w:p w:rsidR="00A57FBC" w:rsidRPr="00A57FBC" w:rsidRDefault="00A57FBC" w:rsidP="00221A17">
      <w:pPr>
        <w:pStyle w:val="4"/>
        <w:numPr>
          <w:ilvl w:val="0"/>
          <w:numId w:val="25"/>
        </w:numPr>
        <w:shd w:val="clear" w:color="auto" w:fill="auto"/>
        <w:tabs>
          <w:tab w:val="left" w:pos="608"/>
        </w:tabs>
        <w:spacing w:before="0" w:line="360" w:lineRule="auto"/>
        <w:ind w:left="620" w:right="20" w:hanging="600"/>
        <w:rPr>
          <w:sz w:val="24"/>
          <w:szCs w:val="24"/>
        </w:rPr>
      </w:pPr>
      <w:r w:rsidRPr="00A57FBC">
        <w:rPr>
          <w:sz w:val="24"/>
          <w:szCs w:val="24"/>
        </w:rPr>
        <w:t>приоритетами при выборе метода биопсии должны являться, в первую очередь, уменьшение травматичности процедуры и, во вторую, - увеличение информативности анализа с использованием получаемого биоматериала;</w:t>
      </w:r>
    </w:p>
    <w:p w:rsidR="00A57FBC" w:rsidRPr="00A57FBC" w:rsidRDefault="00A57FBC" w:rsidP="00221A17">
      <w:pPr>
        <w:pStyle w:val="4"/>
        <w:numPr>
          <w:ilvl w:val="0"/>
          <w:numId w:val="25"/>
        </w:numPr>
        <w:shd w:val="clear" w:color="auto" w:fill="auto"/>
        <w:tabs>
          <w:tab w:val="left" w:pos="608"/>
        </w:tabs>
        <w:spacing w:before="0" w:line="360" w:lineRule="auto"/>
        <w:ind w:left="620" w:hanging="600"/>
        <w:rPr>
          <w:sz w:val="24"/>
          <w:szCs w:val="24"/>
        </w:rPr>
      </w:pPr>
      <w:r w:rsidRPr="00A57FBC">
        <w:rPr>
          <w:sz w:val="24"/>
          <w:szCs w:val="24"/>
        </w:rPr>
        <w:t>Оптимальное число клеток трофэктодермы в биоптате - 5.</w:t>
      </w:r>
    </w:p>
    <w:p w:rsidR="00A57FBC" w:rsidRDefault="00A57FBC" w:rsidP="000B762F">
      <w:pPr>
        <w:pStyle w:val="4"/>
        <w:shd w:val="clear" w:color="auto" w:fill="auto"/>
        <w:spacing w:before="0" w:line="360" w:lineRule="auto"/>
        <w:ind w:firstLine="600"/>
        <w:rPr>
          <w:rStyle w:val="1"/>
          <w:sz w:val="24"/>
          <w:szCs w:val="24"/>
        </w:rPr>
      </w:pPr>
      <w:r w:rsidRPr="00A57FBC">
        <w:rPr>
          <w:rStyle w:val="1"/>
          <w:sz w:val="24"/>
          <w:szCs w:val="24"/>
        </w:rPr>
        <w:t>Уровень доказательности 3С.</w:t>
      </w:r>
    </w:p>
    <w:p w:rsidR="000B762F" w:rsidRDefault="000B762F" w:rsidP="000B762F">
      <w:pPr>
        <w:pStyle w:val="4"/>
        <w:shd w:val="clear" w:color="auto" w:fill="auto"/>
        <w:spacing w:before="0" w:line="360" w:lineRule="auto"/>
        <w:ind w:firstLine="600"/>
        <w:rPr>
          <w:rStyle w:val="1"/>
          <w:sz w:val="24"/>
          <w:szCs w:val="24"/>
        </w:rPr>
      </w:pPr>
    </w:p>
    <w:p w:rsidR="000B762F" w:rsidRDefault="000B762F" w:rsidP="000B762F">
      <w:pPr>
        <w:pStyle w:val="4"/>
        <w:shd w:val="clear" w:color="auto" w:fill="auto"/>
        <w:spacing w:before="0" w:line="360" w:lineRule="auto"/>
        <w:ind w:firstLine="600"/>
        <w:rPr>
          <w:rStyle w:val="1"/>
          <w:sz w:val="24"/>
          <w:szCs w:val="24"/>
          <w:u w:val="none"/>
        </w:rPr>
      </w:pPr>
    </w:p>
    <w:p w:rsidR="00CA5A0A" w:rsidRDefault="00CA5A0A" w:rsidP="000B762F">
      <w:pPr>
        <w:pStyle w:val="4"/>
        <w:shd w:val="clear" w:color="auto" w:fill="auto"/>
        <w:spacing w:before="0" w:line="360" w:lineRule="auto"/>
        <w:ind w:firstLine="600"/>
        <w:rPr>
          <w:rStyle w:val="1"/>
          <w:sz w:val="24"/>
          <w:szCs w:val="24"/>
          <w:u w:val="none"/>
        </w:rPr>
      </w:pPr>
    </w:p>
    <w:p w:rsidR="00CA5A0A" w:rsidRDefault="00CA5A0A" w:rsidP="000B762F">
      <w:pPr>
        <w:pStyle w:val="4"/>
        <w:shd w:val="clear" w:color="auto" w:fill="auto"/>
        <w:spacing w:before="0" w:line="360" w:lineRule="auto"/>
        <w:ind w:firstLine="600"/>
        <w:rPr>
          <w:rStyle w:val="1"/>
          <w:sz w:val="24"/>
          <w:szCs w:val="24"/>
          <w:u w:val="none"/>
        </w:rPr>
      </w:pPr>
    </w:p>
    <w:p w:rsidR="00CA5A0A" w:rsidRDefault="00CA5A0A" w:rsidP="000B762F">
      <w:pPr>
        <w:pStyle w:val="4"/>
        <w:shd w:val="clear" w:color="auto" w:fill="auto"/>
        <w:spacing w:before="0" w:line="360" w:lineRule="auto"/>
        <w:ind w:firstLine="600"/>
        <w:rPr>
          <w:rStyle w:val="1"/>
          <w:sz w:val="24"/>
          <w:szCs w:val="24"/>
          <w:u w:val="none"/>
        </w:rPr>
      </w:pPr>
    </w:p>
    <w:p w:rsidR="00CA5A0A" w:rsidRDefault="00CA5A0A" w:rsidP="000B762F">
      <w:pPr>
        <w:pStyle w:val="4"/>
        <w:shd w:val="clear" w:color="auto" w:fill="auto"/>
        <w:spacing w:before="0" w:line="360" w:lineRule="auto"/>
        <w:ind w:firstLine="600"/>
        <w:rPr>
          <w:rStyle w:val="1"/>
          <w:sz w:val="24"/>
          <w:szCs w:val="24"/>
          <w:u w:val="none"/>
        </w:rPr>
      </w:pPr>
    </w:p>
    <w:p w:rsidR="00CA5A0A" w:rsidRPr="00CA5A0A" w:rsidRDefault="00CA5A0A" w:rsidP="00CA5A0A">
      <w:pPr>
        <w:pStyle w:val="4"/>
        <w:numPr>
          <w:ilvl w:val="0"/>
          <w:numId w:val="3"/>
        </w:numPr>
        <w:spacing w:line="360" w:lineRule="auto"/>
        <w:ind w:left="1134" w:hanging="425"/>
        <w:rPr>
          <w:b/>
          <w:bCs/>
          <w:color w:val="000000"/>
          <w:sz w:val="28"/>
          <w:szCs w:val="28"/>
          <w:shd w:val="clear" w:color="auto" w:fill="FFFFFF"/>
        </w:rPr>
      </w:pPr>
      <w:bookmarkStart w:id="63" w:name="bookmark67"/>
      <w:bookmarkStart w:id="64" w:name="bookmark66"/>
      <w:r w:rsidRPr="00CA5A0A">
        <w:rPr>
          <w:b/>
          <w:bCs/>
          <w:color w:val="000000"/>
          <w:sz w:val="28"/>
          <w:szCs w:val="28"/>
          <w:shd w:val="clear" w:color="auto" w:fill="FFFFFF"/>
        </w:rPr>
        <w:t>Осложнения в программах ВРТ</w:t>
      </w:r>
      <w:bookmarkEnd w:id="63"/>
      <w:bookmarkEnd w:id="64"/>
    </w:p>
    <w:p w:rsidR="00CA5A0A" w:rsidRPr="00CA5A0A" w:rsidRDefault="00CA5A0A" w:rsidP="00CA5A0A">
      <w:pPr>
        <w:pStyle w:val="4"/>
        <w:spacing w:before="0" w:line="360" w:lineRule="auto"/>
        <w:ind w:firstLine="708"/>
        <w:rPr>
          <w:color w:val="000000"/>
          <w:sz w:val="24"/>
          <w:szCs w:val="24"/>
          <w:shd w:val="clear" w:color="auto" w:fill="FFFFFF"/>
        </w:rPr>
      </w:pPr>
      <w:r w:rsidRPr="00CA5A0A">
        <w:rPr>
          <w:color w:val="000000"/>
          <w:sz w:val="24"/>
          <w:szCs w:val="24"/>
          <w:shd w:val="clear" w:color="auto" w:fill="FFFFFF"/>
        </w:rPr>
        <w:t>К возможным осложнениям в программах ВРТ относятся:</w:t>
      </w:r>
    </w:p>
    <w:p w:rsidR="00CA5A0A" w:rsidRPr="00CA5A0A" w:rsidRDefault="00CA5A0A" w:rsidP="00221A17">
      <w:pPr>
        <w:pStyle w:val="4"/>
        <w:numPr>
          <w:ilvl w:val="0"/>
          <w:numId w:val="27"/>
        </w:numPr>
        <w:spacing w:before="0" w:line="360" w:lineRule="auto"/>
        <w:ind w:firstLine="0"/>
        <w:rPr>
          <w:color w:val="000000"/>
          <w:sz w:val="24"/>
          <w:szCs w:val="24"/>
          <w:shd w:val="clear" w:color="auto" w:fill="FFFFFF"/>
        </w:rPr>
      </w:pPr>
      <w:r w:rsidRPr="00CA5A0A">
        <w:rPr>
          <w:color w:val="000000"/>
          <w:sz w:val="24"/>
          <w:szCs w:val="24"/>
          <w:shd w:val="clear" w:color="auto" w:fill="FFFFFF"/>
        </w:rPr>
        <w:t>многоплодная беременность;</w:t>
      </w:r>
    </w:p>
    <w:p w:rsidR="00CA5A0A" w:rsidRPr="00CA5A0A" w:rsidRDefault="00CA5A0A" w:rsidP="00221A17">
      <w:pPr>
        <w:pStyle w:val="4"/>
        <w:numPr>
          <w:ilvl w:val="0"/>
          <w:numId w:val="27"/>
        </w:numPr>
        <w:spacing w:before="0" w:line="360" w:lineRule="auto"/>
        <w:ind w:firstLine="0"/>
        <w:rPr>
          <w:color w:val="000000"/>
          <w:sz w:val="24"/>
          <w:szCs w:val="24"/>
          <w:shd w:val="clear" w:color="auto" w:fill="FFFFFF"/>
        </w:rPr>
      </w:pPr>
      <w:r w:rsidRPr="00CA5A0A">
        <w:rPr>
          <w:color w:val="000000"/>
          <w:sz w:val="24"/>
          <w:szCs w:val="24"/>
          <w:shd w:val="clear" w:color="auto" w:fill="FFFFFF"/>
        </w:rPr>
        <w:t>синдром гиперстимуляции яичников;</w:t>
      </w:r>
    </w:p>
    <w:p w:rsidR="00CA5A0A" w:rsidRPr="00CA5A0A" w:rsidRDefault="00CA5A0A" w:rsidP="00221A17">
      <w:pPr>
        <w:pStyle w:val="4"/>
        <w:numPr>
          <w:ilvl w:val="0"/>
          <w:numId w:val="27"/>
        </w:numPr>
        <w:spacing w:before="0" w:line="360" w:lineRule="auto"/>
        <w:ind w:firstLine="0"/>
        <w:rPr>
          <w:color w:val="000000"/>
          <w:sz w:val="24"/>
          <w:szCs w:val="24"/>
          <w:shd w:val="clear" w:color="auto" w:fill="FFFFFF"/>
        </w:rPr>
      </w:pPr>
      <w:r w:rsidRPr="00CA5A0A">
        <w:rPr>
          <w:color w:val="000000"/>
          <w:sz w:val="24"/>
          <w:szCs w:val="24"/>
          <w:shd w:val="clear" w:color="auto" w:fill="FFFFFF"/>
        </w:rPr>
        <w:t>внематочная и гетеротопическая беременность;</w:t>
      </w:r>
    </w:p>
    <w:p w:rsidR="00CA5A0A" w:rsidRPr="00CA5A0A" w:rsidRDefault="00CA5A0A" w:rsidP="00221A17">
      <w:pPr>
        <w:pStyle w:val="4"/>
        <w:numPr>
          <w:ilvl w:val="0"/>
          <w:numId w:val="27"/>
        </w:numPr>
        <w:spacing w:before="0" w:line="360" w:lineRule="auto"/>
        <w:ind w:firstLine="0"/>
        <w:rPr>
          <w:color w:val="000000"/>
          <w:sz w:val="24"/>
          <w:szCs w:val="24"/>
          <w:shd w:val="clear" w:color="auto" w:fill="FFFFFF"/>
        </w:rPr>
      </w:pPr>
      <w:r w:rsidRPr="00CA5A0A">
        <w:rPr>
          <w:color w:val="000000"/>
          <w:sz w:val="24"/>
          <w:szCs w:val="24"/>
          <w:shd w:val="clear" w:color="auto" w:fill="FFFFFF"/>
        </w:rPr>
        <w:t>кровотечения, связанные с пункцией фолликулов яичников;</w:t>
      </w:r>
    </w:p>
    <w:p w:rsidR="00CA5A0A" w:rsidRPr="00CA5A0A" w:rsidRDefault="00CA5A0A" w:rsidP="00221A17">
      <w:pPr>
        <w:pStyle w:val="4"/>
        <w:numPr>
          <w:ilvl w:val="0"/>
          <w:numId w:val="27"/>
        </w:numPr>
        <w:spacing w:before="0" w:line="360" w:lineRule="auto"/>
        <w:ind w:firstLine="0"/>
        <w:rPr>
          <w:color w:val="000000"/>
          <w:sz w:val="24"/>
          <w:szCs w:val="24"/>
          <w:shd w:val="clear" w:color="auto" w:fill="FFFFFF"/>
        </w:rPr>
      </w:pPr>
      <w:r w:rsidRPr="00CA5A0A">
        <w:rPr>
          <w:color w:val="000000"/>
          <w:sz w:val="24"/>
          <w:szCs w:val="24"/>
          <w:shd w:val="clear" w:color="auto" w:fill="FFFFFF"/>
        </w:rPr>
        <w:t>аллергические реакции на применяемые препараты;</w:t>
      </w:r>
    </w:p>
    <w:p w:rsidR="00CA5A0A" w:rsidRPr="00CA5A0A" w:rsidRDefault="00CA5A0A" w:rsidP="00221A17">
      <w:pPr>
        <w:pStyle w:val="4"/>
        <w:numPr>
          <w:ilvl w:val="0"/>
          <w:numId w:val="27"/>
        </w:numPr>
        <w:spacing w:before="0" w:line="360" w:lineRule="auto"/>
        <w:ind w:firstLine="0"/>
        <w:rPr>
          <w:color w:val="000000"/>
          <w:sz w:val="24"/>
          <w:szCs w:val="24"/>
          <w:shd w:val="clear" w:color="auto" w:fill="FFFFFF"/>
        </w:rPr>
      </w:pPr>
      <w:r w:rsidRPr="00CA5A0A">
        <w:rPr>
          <w:color w:val="000000"/>
          <w:sz w:val="24"/>
          <w:szCs w:val="24"/>
          <w:shd w:val="clear" w:color="auto" w:fill="FFFFFF"/>
        </w:rPr>
        <w:t>перекрут яичника;</w:t>
      </w:r>
    </w:p>
    <w:p w:rsidR="00CA5A0A" w:rsidRDefault="00CA5A0A" w:rsidP="00221A17">
      <w:pPr>
        <w:pStyle w:val="4"/>
        <w:numPr>
          <w:ilvl w:val="0"/>
          <w:numId w:val="27"/>
        </w:numPr>
        <w:spacing w:before="0" w:line="360" w:lineRule="auto"/>
        <w:ind w:firstLine="0"/>
        <w:rPr>
          <w:color w:val="000000"/>
          <w:sz w:val="24"/>
          <w:szCs w:val="24"/>
          <w:shd w:val="clear" w:color="auto" w:fill="FFFFFF"/>
        </w:rPr>
      </w:pPr>
      <w:r w:rsidRPr="00CA5A0A">
        <w:rPr>
          <w:color w:val="000000"/>
          <w:sz w:val="24"/>
          <w:szCs w:val="24"/>
          <w:shd w:val="clear" w:color="auto" w:fill="FFFFFF"/>
        </w:rPr>
        <w:t>инфекционные осложнения.</w:t>
      </w:r>
    </w:p>
    <w:p w:rsidR="003F0C64" w:rsidRPr="00CA5A0A" w:rsidRDefault="003F0C64" w:rsidP="003F0C64">
      <w:pPr>
        <w:pStyle w:val="4"/>
        <w:spacing w:before="0" w:line="360" w:lineRule="auto"/>
        <w:ind w:firstLine="0"/>
        <w:rPr>
          <w:color w:val="000000"/>
          <w:sz w:val="24"/>
          <w:szCs w:val="24"/>
          <w:shd w:val="clear" w:color="auto" w:fill="FFFFFF"/>
        </w:rPr>
      </w:pPr>
    </w:p>
    <w:p w:rsidR="00CA5A0A" w:rsidRPr="00716551" w:rsidRDefault="00CA5A0A" w:rsidP="00716551">
      <w:pPr>
        <w:pStyle w:val="4"/>
        <w:numPr>
          <w:ilvl w:val="0"/>
          <w:numId w:val="28"/>
        </w:numPr>
        <w:spacing w:before="0" w:line="360" w:lineRule="auto"/>
        <w:ind w:left="1134" w:hanging="566"/>
        <w:rPr>
          <w:b/>
          <w:color w:val="000000"/>
          <w:sz w:val="26"/>
          <w:szCs w:val="26"/>
          <w:shd w:val="clear" w:color="auto" w:fill="FFFFFF"/>
        </w:rPr>
      </w:pPr>
      <w:bookmarkStart w:id="65" w:name="bookmark68"/>
      <w:r w:rsidRPr="00716551">
        <w:rPr>
          <w:b/>
          <w:color w:val="000000"/>
          <w:sz w:val="26"/>
          <w:szCs w:val="26"/>
          <w:shd w:val="clear" w:color="auto" w:fill="FFFFFF"/>
        </w:rPr>
        <w:t>Многоплодная беременность (МКБ-</w:t>
      </w:r>
      <w:r w:rsidR="003F0C64" w:rsidRPr="00716551">
        <w:rPr>
          <w:b/>
          <w:color w:val="000000"/>
          <w:sz w:val="26"/>
          <w:szCs w:val="26"/>
          <w:shd w:val="clear" w:color="auto" w:fill="FFFFFF"/>
        </w:rPr>
        <w:t xml:space="preserve">Х    </w:t>
      </w:r>
      <w:r w:rsidRPr="00716551">
        <w:rPr>
          <w:b/>
          <w:color w:val="000000"/>
          <w:sz w:val="26"/>
          <w:szCs w:val="26"/>
          <w:shd w:val="clear" w:color="auto" w:fill="FFFFFF"/>
        </w:rPr>
        <w:t>О30).</w:t>
      </w:r>
      <w:bookmarkEnd w:id="65"/>
    </w:p>
    <w:p w:rsidR="00CA5A0A" w:rsidRPr="00CA5A0A" w:rsidRDefault="00CA5A0A" w:rsidP="00CA5A0A">
      <w:pPr>
        <w:pStyle w:val="4"/>
        <w:spacing w:before="0" w:line="360" w:lineRule="auto"/>
        <w:ind w:firstLine="568"/>
        <w:rPr>
          <w:color w:val="000000"/>
          <w:sz w:val="24"/>
          <w:szCs w:val="24"/>
          <w:shd w:val="clear" w:color="auto" w:fill="FFFFFF"/>
        </w:rPr>
      </w:pPr>
      <w:r w:rsidRPr="00CA5A0A">
        <w:rPr>
          <w:b/>
          <w:color w:val="000000"/>
          <w:sz w:val="24"/>
          <w:szCs w:val="24"/>
          <w:shd w:val="clear" w:color="auto" w:fill="FFFFFF"/>
        </w:rPr>
        <w:t>Определение</w:t>
      </w:r>
    </w:p>
    <w:p w:rsidR="00CA5A0A" w:rsidRPr="00CA5A0A" w:rsidRDefault="00CA5A0A" w:rsidP="00CA5A0A">
      <w:pPr>
        <w:pStyle w:val="4"/>
        <w:spacing w:before="0" w:line="360" w:lineRule="auto"/>
        <w:ind w:firstLine="0"/>
        <w:rPr>
          <w:color w:val="000000"/>
          <w:sz w:val="24"/>
          <w:szCs w:val="24"/>
          <w:shd w:val="clear" w:color="auto" w:fill="FFFFFF"/>
        </w:rPr>
      </w:pPr>
      <w:r w:rsidRPr="00CA5A0A">
        <w:rPr>
          <w:color w:val="000000"/>
          <w:sz w:val="24"/>
          <w:szCs w:val="24"/>
          <w:shd w:val="clear" w:color="auto" w:fill="FFFFFF"/>
        </w:rPr>
        <w:t>Многоплодная беременность - беременность несколькими плодами.</w:t>
      </w:r>
    </w:p>
    <w:p w:rsidR="00CA5A0A" w:rsidRPr="00CA5A0A" w:rsidRDefault="00CA5A0A" w:rsidP="00CA5A0A">
      <w:pPr>
        <w:pStyle w:val="4"/>
        <w:spacing w:before="0" w:line="360" w:lineRule="auto"/>
        <w:ind w:firstLine="708"/>
        <w:rPr>
          <w:b/>
          <w:color w:val="000000"/>
          <w:sz w:val="24"/>
          <w:szCs w:val="24"/>
          <w:shd w:val="clear" w:color="auto" w:fill="FFFFFF"/>
        </w:rPr>
      </w:pPr>
      <w:r w:rsidRPr="00CA5A0A">
        <w:rPr>
          <w:b/>
          <w:color w:val="000000"/>
          <w:sz w:val="24"/>
          <w:szCs w:val="24"/>
          <w:shd w:val="clear" w:color="auto" w:fill="FFFFFF"/>
        </w:rPr>
        <w:t>Этиология</w:t>
      </w:r>
    </w:p>
    <w:p w:rsidR="00CA5A0A" w:rsidRPr="00CA5A0A" w:rsidRDefault="00CA5A0A" w:rsidP="00CA5A0A">
      <w:pPr>
        <w:pStyle w:val="4"/>
        <w:spacing w:before="0" w:line="360" w:lineRule="auto"/>
        <w:ind w:firstLine="0"/>
        <w:rPr>
          <w:color w:val="000000"/>
          <w:sz w:val="24"/>
          <w:szCs w:val="24"/>
          <w:shd w:val="clear" w:color="auto" w:fill="FFFFFF"/>
        </w:rPr>
      </w:pPr>
      <w:r w:rsidRPr="00CA5A0A">
        <w:rPr>
          <w:color w:val="000000"/>
          <w:sz w:val="24"/>
          <w:szCs w:val="24"/>
          <w:shd w:val="clear" w:color="auto" w:fill="FFFFFF"/>
        </w:rPr>
        <w:t>Высокая частота многоплодных беременностей является следствием переноса нескольких эмбрионов в программах ВРТ. Также многоплодие может быть следствием естественно наступившей беременности, или возникнуть при переносе одного эмбриона в программах ВРТ в результате его разделения после переноса в полость матки (однояйцевые близнецы).</w:t>
      </w:r>
    </w:p>
    <w:p w:rsidR="00CA5A0A" w:rsidRPr="00CA5A0A" w:rsidRDefault="00CA5A0A" w:rsidP="00CA5A0A">
      <w:pPr>
        <w:pStyle w:val="4"/>
        <w:spacing w:line="360" w:lineRule="auto"/>
        <w:ind w:firstLine="708"/>
        <w:rPr>
          <w:b/>
          <w:color w:val="000000"/>
          <w:sz w:val="24"/>
          <w:szCs w:val="24"/>
          <w:shd w:val="clear" w:color="auto" w:fill="FFFFFF"/>
        </w:rPr>
      </w:pPr>
      <w:r w:rsidRPr="00CA5A0A">
        <w:rPr>
          <w:b/>
          <w:color w:val="000000"/>
          <w:sz w:val="24"/>
          <w:szCs w:val="24"/>
          <w:shd w:val="clear" w:color="auto" w:fill="FFFFFF"/>
        </w:rPr>
        <w:t>Эпидемиология</w:t>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t xml:space="preserve">                        </w:t>
      </w:r>
      <w:r w:rsidRPr="00CA5A0A">
        <w:rPr>
          <w:color w:val="000000"/>
          <w:sz w:val="24"/>
          <w:szCs w:val="24"/>
          <w:shd w:val="clear" w:color="auto" w:fill="FFFFFF"/>
        </w:rPr>
        <w:t>Распространенность в программах ВРТ - 20-25%, из них 22% - двойни, 3% - тройни</w:t>
      </w:r>
      <w:r>
        <w:rPr>
          <w:b/>
          <w:color w:val="000000"/>
          <w:sz w:val="24"/>
          <w:szCs w:val="24"/>
          <w:shd w:val="clear" w:color="auto" w:fill="FFFFFF"/>
        </w:rPr>
        <w:t xml:space="preserve"> </w:t>
      </w:r>
      <w:r w:rsidRPr="00CA5A0A">
        <w:rPr>
          <w:color w:val="000000"/>
          <w:sz w:val="24"/>
          <w:szCs w:val="24"/>
          <w:shd w:val="clear" w:color="auto" w:fill="FFFFFF"/>
        </w:rPr>
        <w:t>[43] .</w:t>
      </w:r>
    </w:p>
    <w:p w:rsidR="00CA5A0A" w:rsidRPr="00CA5A0A" w:rsidRDefault="00CA5A0A" w:rsidP="0072075C">
      <w:pPr>
        <w:pStyle w:val="4"/>
        <w:spacing w:before="0" w:line="360" w:lineRule="auto"/>
        <w:ind w:firstLine="708"/>
        <w:rPr>
          <w:color w:val="000000"/>
          <w:sz w:val="24"/>
          <w:szCs w:val="24"/>
          <w:shd w:val="clear" w:color="auto" w:fill="FFFFFF"/>
        </w:rPr>
      </w:pPr>
      <w:r w:rsidRPr="00CA5A0A">
        <w:rPr>
          <w:b/>
          <w:color w:val="000000"/>
          <w:sz w:val="24"/>
          <w:szCs w:val="24"/>
          <w:shd w:val="clear" w:color="auto" w:fill="FFFFFF"/>
        </w:rPr>
        <w:t>Профилактика</w:t>
      </w:r>
    </w:p>
    <w:p w:rsidR="00CA5A0A" w:rsidRPr="00CA5A0A" w:rsidRDefault="00CA5A0A" w:rsidP="0072075C">
      <w:pPr>
        <w:pStyle w:val="4"/>
        <w:spacing w:before="0" w:line="360" w:lineRule="auto"/>
        <w:ind w:firstLine="0"/>
        <w:rPr>
          <w:color w:val="000000"/>
          <w:sz w:val="24"/>
          <w:szCs w:val="24"/>
          <w:shd w:val="clear" w:color="auto" w:fill="FFFFFF"/>
        </w:rPr>
      </w:pPr>
      <w:r w:rsidRPr="00CA5A0A">
        <w:rPr>
          <w:color w:val="000000"/>
          <w:sz w:val="24"/>
          <w:szCs w:val="24"/>
          <w:shd w:val="clear" w:color="auto" w:fill="FFFFFF"/>
        </w:rPr>
        <w:t>С целью профилактики многоплодной беременности рекомендуется селективный перенос 1 эмбриона в полость матки [43], [172].</w:t>
      </w:r>
    </w:p>
    <w:p w:rsidR="00CA5A0A" w:rsidRPr="00716551" w:rsidRDefault="00CA5A0A" w:rsidP="00716551">
      <w:pPr>
        <w:pStyle w:val="4"/>
        <w:numPr>
          <w:ilvl w:val="0"/>
          <w:numId w:val="28"/>
        </w:numPr>
        <w:spacing w:line="360" w:lineRule="auto"/>
        <w:ind w:left="993" w:hanging="567"/>
        <w:rPr>
          <w:b/>
          <w:color w:val="000000"/>
          <w:sz w:val="26"/>
          <w:szCs w:val="26"/>
          <w:shd w:val="clear" w:color="auto" w:fill="FFFFFF"/>
        </w:rPr>
      </w:pPr>
      <w:bookmarkStart w:id="66" w:name="bookmark69"/>
      <w:r w:rsidRPr="00716551">
        <w:rPr>
          <w:b/>
          <w:color w:val="000000"/>
          <w:sz w:val="26"/>
          <w:szCs w:val="26"/>
          <w:shd w:val="clear" w:color="auto" w:fill="FFFFFF"/>
        </w:rPr>
        <w:t>Гиперстимуляция яичников (МКБ-10/Ш8.1).</w:t>
      </w:r>
      <w:bookmarkEnd w:id="66"/>
    </w:p>
    <w:p w:rsidR="00CA5A0A" w:rsidRPr="00CA5A0A" w:rsidRDefault="00CA5A0A" w:rsidP="003B2199">
      <w:pPr>
        <w:pStyle w:val="4"/>
        <w:spacing w:line="360" w:lineRule="auto"/>
        <w:ind w:firstLine="600"/>
        <w:rPr>
          <w:b/>
          <w:color w:val="000000"/>
          <w:sz w:val="24"/>
          <w:szCs w:val="24"/>
          <w:shd w:val="clear" w:color="auto" w:fill="FFFFFF"/>
        </w:rPr>
      </w:pPr>
      <w:r w:rsidRPr="00CA5A0A">
        <w:rPr>
          <w:b/>
          <w:color w:val="000000"/>
          <w:sz w:val="24"/>
          <w:szCs w:val="24"/>
          <w:shd w:val="clear" w:color="auto" w:fill="FFFFFF"/>
        </w:rPr>
        <w:t>Определение</w:t>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Pr>
          <w:b/>
          <w:color w:val="000000"/>
          <w:sz w:val="24"/>
          <w:szCs w:val="24"/>
          <w:shd w:val="clear" w:color="auto" w:fill="FFFFFF"/>
        </w:rPr>
        <w:tab/>
      </w:r>
      <w:r w:rsidRPr="00CA5A0A">
        <w:rPr>
          <w:color w:val="000000"/>
          <w:sz w:val="24"/>
          <w:szCs w:val="24"/>
          <w:shd w:val="clear" w:color="auto" w:fill="FFFFFF"/>
        </w:rPr>
        <w:t>Синдром гиперстимуляции яичников - это чрезмерный системный ответ на стимуляцию яичников, характеризующийся широким спектром клинических и лабораторных проявлений. Может быть классифицирован как легкий, умеренный или тяжелый, в соответствии со степенью напряженности асцита, увеличения яичников и дыхательных, гемодинамических и метаболических осложнений.</w:t>
      </w:r>
    </w:p>
    <w:p w:rsidR="00CA5A0A" w:rsidRDefault="00CA5A0A" w:rsidP="000B762F">
      <w:pPr>
        <w:pStyle w:val="4"/>
        <w:shd w:val="clear" w:color="auto" w:fill="auto"/>
        <w:spacing w:before="0" w:line="360" w:lineRule="auto"/>
        <w:ind w:firstLine="600"/>
        <w:rPr>
          <w:rStyle w:val="1"/>
          <w:sz w:val="24"/>
          <w:szCs w:val="24"/>
          <w:u w:val="none"/>
        </w:rPr>
      </w:pPr>
    </w:p>
    <w:p w:rsidR="003B2199" w:rsidRDefault="003B2199" w:rsidP="000B762F">
      <w:pPr>
        <w:pStyle w:val="4"/>
        <w:shd w:val="clear" w:color="auto" w:fill="auto"/>
        <w:spacing w:before="0" w:line="360" w:lineRule="auto"/>
        <w:ind w:firstLine="600"/>
        <w:rPr>
          <w:rStyle w:val="1"/>
          <w:sz w:val="24"/>
          <w:szCs w:val="24"/>
          <w:u w:val="none"/>
        </w:rPr>
      </w:pPr>
    </w:p>
    <w:p w:rsidR="003B2199" w:rsidRDefault="003B2199" w:rsidP="000B762F">
      <w:pPr>
        <w:pStyle w:val="4"/>
        <w:shd w:val="clear" w:color="auto" w:fill="auto"/>
        <w:spacing w:before="0" w:line="360" w:lineRule="auto"/>
        <w:ind w:firstLine="600"/>
        <w:rPr>
          <w:rStyle w:val="1"/>
          <w:sz w:val="24"/>
          <w:szCs w:val="24"/>
          <w:u w:val="none"/>
        </w:rPr>
      </w:pPr>
    </w:p>
    <w:p w:rsidR="003B2199" w:rsidRPr="003B2199" w:rsidRDefault="003B2199" w:rsidP="003B2199">
      <w:pPr>
        <w:widowControl w:val="0"/>
        <w:spacing w:after="0" w:line="413" w:lineRule="exact"/>
        <w:ind w:left="40" w:firstLine="560"/>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Этиология и патогенез</w:t>
      </w:r>
    </w:p>
    <w:p w:rsidR="003B2199" w:rsidRPr="003B2199" w:rsidRDefault="003B2199" w:rsidP="003B2199">
      <w:pPr>
        <w:widowControl w:val="0"/>
        <w:spacing w:after="0" w:line="413" w:lineRule="exact"/>
        <w:ind w:left="40" w:right="20" w:firstLine="560"/>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В основе заболевания лежит повышение проницаемости стенок капилляров, что приводит к выходу внутрисосудистой жидкости во внесосудистое пространство, гемоконцентрация и развитие полиорганной недостаточности при тяжелом течении [173]. </w:t>
      </w:r>
      <w:r>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b/>
          <w:color w:val="000000"/>
          <w:spacing w:val="3"/>
          <w:sz w:val="24"/>
          <w:szCs w:val="24"/>
          <w:lang w:eastAsia="ru-RU"/>
        </w:rPr>
        <w:t>Эпидемиология</w:t>
      </w:r>
      <w:r>
        <w:rPr>
          <w:rFonts w:ascii="Times New Roman" w:eastAsia="Times New Roman" w:hAnsi="Times New Roman" w:cs="Times New Roman"/>
          <w:b/>
          <w:color w:val="000000"/>
          <w:spacing w:val="3"/>
          <w:sz w:val="24"/>
          <w:szCs w:val="24"/>
          <w:lang w:eastAsia="ru-RU"/>
        </w:rPr>
        <w:tab/>
      </w:r>
    </w:p>
    <w:p w:rsidR="003B2199" w:rsidRPr="003B2199" w:rsidRDefault="003B2199" w:rsidP="003B2199">
      <w:pPr>
        <w:widowControl w:val="0"/>
        <w:spacing w:after="0" w:line="413" w:lineRule="exact"/>
        <w:ind w:left="40" w:right="2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Распространенность умеренных и тяжелых форм составляет от 1% до 5% всех программ ВРТ [174].</w:t>
      </w:r>
    </w:p>
    <w:p w:rsidR="003B2199" w:rsidRPr="003B2199" w:rsidRDefault="003B2199" w:rsidP="003B2199">
      <w:pPr>
        <w:widowControl w:val="0"/>
        <w:spacing w:after="0" w:line="413" w:lineRule="exact"/>
        <w:ind w:left="4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Факторы риск</w:t>
      </w:r>
      <w:r w:rsidRPr="003B2199">
        <w:rPr>
          <w:rFonts w:ascii="Times New Roman" w:eastAsia="Times New Roman" w:hAnsi="Times New Roman" w:cs="Times New Roman"/>
          <w:color w:val="000000"/>
          <w:spacing w:val="3"/>
          <w:sz w:val="24"/>
          <w:szCs w:val="24"/>
          <w:lang w:eastAsia="ru-RU"/>
        </w:rPr>
        <w:t>а [108], [78]:</w:t>
      </w:r>
    </w:p>
    <w:p w:rsidR="003B2199" w:rsidRPr="003B2199" w:rsidRDefault="003B2199" w:rsidP="00221A17">
      <w:pPr>
        <w:widowControl w:val="0"/>
        <w:numPr>
          <w:ilvl w:val="0"/>
          <w:numId w:val="25"/>
        </w:numPr>
        <w:tabs>
          <w:tab w:val="left" w:pos="582"/>
        </w:tabs>
        <w:spacing w:after="0" w:line="427"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СГЯ в анамнезе;</w:t>
      </w:r>
    </w:p>
    <w:p w:rsidR="003B2199" w:rsidRPr="003B2199" w:rsidRDefault="003B2199" w:rsidP="00221A17">
      <w:pPr>
        <w:widowControl w:val="0"/>
        <w:numPr>
          <w:ilvl w:val="0"/>
          <w:numId w:val="25"/>
        </w:numPr>
        <w:tabs>
          <w:tab w:val="left" w:pos="582"/>
        </w:tabs>
        <w:spacing w:after="0" w:line="427"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СПКЯ, мультифолликулярные яичники;</w:t>
      </w:r>
    </w:p>
    <w:p w:rsidR="003B2199" w:rsidRPr="003B2199" w:rsidRDefault="003B2199" w:rsidP="00221A17">
      <w:pPr>
        <w:widowControl w:val="0"/>
        <w:numPr>
          <w:ilvl w:val="0"/>
          <w:numId w:val="25"/>
        </w:numPr>
        <w:tabs>
          <w:tab w:val="left" w:pos="582"/>
        </w:tabs>
        <w:spacing w:after="0" w:line="427"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возраст &lt; 30 лет;</w:t>
      </w:r>
    </w:p>
    <w:p w:rsidR="003B2199" w:rsidRPr="003B2199" w:rsidRDefault="003B2199" w:rsidP="00221A17">
      <w:pPr>
        <w:widowControl w:val="0"/>
        <w:numPr>
          <w:ilvl w:val="0"/>
          <w:numId w:val="25"/>
        </w:numPr>
        <w:tabs>
          <w:tab w:val="left" w:pos="582"/>
        </w:tabs>
        <w:spacing w:after="0" w:line="427"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астеническое телосложение (ИМТ &lt; 18,5 кг/м</w:t>
      </w:r>
      <w:proofErr w:type="gramStart"/>
      <w:r w:rsidRPr="003B2199">
        <w:rPr>
          <w:rFonts w:ascii="Times New Roman" w:eastAsia="Times New Roman" w:hAnsi="Times New Roman" w:cs="Times New Roman"/>
          <w:color w:val="000000"/>
          <w:spacing w:val="3"/>
          <w:sz w:val="24"/>
          <w:szCs w:val="24"/>
          <w:vertAlign w:val="superscript"/>
          <w:lang w:eastAsia="ru-RU"/>
        </w:rPr>
        <w:t>2</w:t>
      </w:r>
      <w:proofErr w:type="gramEnd"/>
      <w:r w:rsidRPr="003B2199">
        <w:rPr>
          <w:rFonts w:ascii="Times New Roman" w:eastAsia="Times New Roman" w:hAnsi="Times New Roman" w:cs="Times New Roman"/>
          <w:color w:val="000000"/>
          <w:spacing w:val="3"/>
          <w:sz w:val="24"/>
          <w:szCs w:val="24"/>
          <w:lang w:eastAsia="ru-RU"/>
        </w:rPr>
        <w:t>);</w:t>
      </w:r>
    </w:p>
    <w:p w:rsidR="003B2199" w:rsidRPr="003B2199" w:rsidRDefault="003B2199" w:rsidP="00221A17">
      <w:pPr>
        <w:widowControl w:val="0"/>
        <w:numPr>
          <w:ilvl w:val="0"/>
          <w:numId w:val="25"/>
        </w:numPr>
        <w:tabs>
          <w:tab w:val="left" w:pos="582"/>
        </w:tabs>
        <w:spacing w:after="0" w:line="427"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наличие &gt;20 антральных фолликулов в обоих яичниках по данным УЗИ;</w:t>
      </w:r>
    </w:p>
    <w:p w:rsidR="003B2199" w:rsidRPr="003B2199" w:rsidRDefault="003B2199" w:rsidP="00221A17">
      <w:pPr>
        <w:widowControl w:val="0"/>
        <w:numPr>
          <w:ilvl w:val="0"/>
          <w:numId w:val="25"/>
        </w:numPr>
        <w:tabs>
          <w:tab w:val="left" w:pos="582"/>
        </w:tabs>
        <w:spacing w:after="0" w:line="427"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уровень в крови АМГ &gt;3,4 нг/мл;</w:t>
      </w:r>
    </w:p>
    <w:p w:rsidR="003B2199" w:rsidRPr="003B2199" w:rsidRDefault="003B2199" w:rsidP="00221A17">
      <w:pPr>
        <w:widowControl w:val="0"/>
        <w:numPr>
          <w:ilvl w:val="0"/>
          <w:numId w:val="25"/>
        </w:numPr>
        <w:tabs>
          <w:tab w:val="left" w:pos="582"/>
        </w:tabs>
        <w:spacing w:after="0" w:line="418"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многоплодная беременность в анамнезе.</w:t>
      </w:r>
    </w:p>
    <w:p w:rsidR="003B2199" w:rsidRPr="003B2199" w:rsidRDefault="003B2199" w:rsidP="003B2199">
      <w:pPr>
        <w:widowControl w:val="0"/>
        <w:spacing w:after="0" w:line="418" w:lineRule="exact"/>
        <w:ind w:left="40" w:right="20" w:firstLine="560"/>
        <w:rPr>
          <w:rFonts w:ascii="Times New Roman" w:eastAsia="Times New Roman" w:hAnsi="Times New Roman" w:cs="Times New Roman"/>
          <w:b/>
          <w:iCs/>
          <w:color w:val="000000"/>
          <w:spacing w:val="-2"/>
          <w:sz w:val="24"/>
          <w:szCs w:val="24"/>
          <w:lang w:eastAsia="ru-RU"/>
        </w:rPr>
      </w:pPr>
      <w:r w:rsidRPr="003B2199">
        <w:rPr>
          <w:rFonts w:ascii="Times New Roman" w:eastAsia="Times New Roman" w:hAnsi="Times New Roman" w:cs="Times New Roman"/>
          <w:b/>
          <w:iCs/>
          <w:color w:val="000000"/>
          <w:spacing w:val="3"/>
          <w:sz w:val="24"/>
          <w:szCs w:val="24"/>
          <w:lang w:eastAsia="ru-RU"/>
        </w:rPr>
        <w:t>Профилактика СГЯ</w:t>
      </w:r>
    </w:p>
    <w:p w:rsidR="003B2199" w:rsidRPr="003B2199" w:rsidRDefault="003B2199" w:rsidP="00221A17">
      <w:pPr>
        <w:widowControl w:val="0"/>
        <w:numPr>
          <w:ilvl w:val="0"/>
          <w:numId w:val="25"/>
        </w:numPr>
        <w:tabs>
          <w:tab w:val="left" w:pos="582"/>
        </w:tabs>
        <w:spacing w:after="0" w:line="418"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Рекомендуется проводить оценку факторов риска [78], [173].</w:t>
      </w:r>
    </w:p>
    <w:p w:rsidR="003B2199" w:rsidRPr="003B2199" w:rsidRDefault="003B2199" w:rsidP="003B2199">
      <w:pPr>
        <w:widowControl w:val="0"/>
        <w:spacing w:after="0" w:line="418" w:lineRule="exact"/>
        <w:ind w:left="4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2В.</w:t>
      </w:r>
    </w:p>
    <w:p w:rsidR="003B2199" w:rsidRPr="003B2199" w:rsidRDefault="003B2199" w:rsidP="00221A17">
      <w:pPr>
        <w:widowControl w:val="0"/>
        <w:numPr>
          <w:ilvl w:val="0"/>
          <w:numId w:val="25"/>
        </w:numPr>
        <w:tabs>
          <w:tab w:val="left" w:pos="582"/>
        </w:tabs>
        <w:spacing w:after="0" w:line="418"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При наличии факторов риска рекомендуется выбирать протокол овариальной стимуляции с антГнРГ [78], [173].</w:t>
      </w:r>
    </w:p>
    <w:p w:rsidR="003B2199" w:rsidRPr="003B2199" w:rsidRDefault="003B2199" w:rsidP="003B2199">
      <w:pPr>
        <w:widowControl w:val="0"/>
        <w:spacing w:after="0" w:line="418" w:lineRule="exact"/>
        <w:ind w:left="4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1А.</w:t>
      </w:r>
    </w:p>
    <w:p w:rsidR="003B2199" w:rsidRPr="003B2199" w:rsidRDefault="003B2199" w:rsidP="00221A17">
      <w:pPr>
        <w:widowControl w:val="0"/>
        <w:numPr>
          <w:ilvl w:val="0"/>
          <w:numId w:val="25"/>
        </w:numPr>
        <w:tabs>
          <w:tab w:val="left" w:pos="582"/>
        </w:tabs>
        <w:spacing w:after="0" w:line="418"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У пациенток с избыточным овариальным резервом при риске СГЯ рекомендуется использовать низкие стартовые дозы гонадотропинов и проведение протоколов с назначением антиэстрогенов [173], [175].</w:t>
      </w:r>
    </w:p>
    <w:p w:rsidR="003B2199" w:rsidRPr="003B2199" w:rsidRDefault="003B2199" w:rsidP="003B2199">
      <w:pPr>
        <w:widowControl w:val="0"/>
        <w:spacing w:after="0" w:line="418" w:lineRule="exact"/>
        <w:ind w:left="4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1А.</w:t>
      </w:r>
    </w:p>
    <w:p w:rsidR="003B2199" w:rsidRPr="003B2199" w:rsidRDefault="003B2199" w:rsidP="00221A17">
      <w:pPr>
        <w:widowControl w:val="0"/>
        <w:numPr>
          <w:ilvl w:val="0"/>
          <w:numId w:val="25"/>
        </w:numPr>
        <w:tabs>
          <w:tab w:val="left" w:pos="582"/>
        </w:tabs>
        <w:spacing w:after="0" w:line="418"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При риске развития СГЯ рекомендуется в качестве триггера финального созревания ооцитов использовать аГнРГ [78], [173], [176].</w:t>
      </w:r>
    </w:p>
    <w:p w:rsidR="003B2199" w:rsidRPr="003B2199" w:rsidRDefault="003B2199" w:rsidP="003B2199">
      <w:pPr>
        <w:widowControl w:val="0"/>
        <w:spacing w:after="0" w:line="418" w:lineRule="exact"/>
        <w:ind w:left="4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1А.</w:t>
      </w:r>
    </w:p>
    <w:p w:rsidR="003B2199" w:rsidRPr="003B2199" w:rsidRDefault="003B2199" w:rsidP="00221A17">
      <w:pPr>
        <w:widowControl w:val="0"/>
        <w:numPr>
          <w:ilvl w:val="0"/>
          <w:numId w:val="25"/>
        </w:numPr>
        <w:tabs>
          <w:tab w:val="left" w:pos="582"/>
        </w:tabs>
        <w:spacing w:after="0" w:line="418"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При риске развития СГЯ рекомендуется отмена ПЭ в данном лечебном цикле, криоконсервация эмбрионов (сегментация цикла) [78], [173].</w:t>
      </w:r>
    </w:p>
    <w:p w:rsidR="003162EF" w:rsidRPr="001203DC" w:rsidRDefault="003B2199" w:rsidP="001203DC">
      <w:pPr>
        <w:widowControl w:val="0"/>
        <w:spacing w:after="0" w:line="418" w:lineRule="exact"/>
        <w:ind w:left="40" w:firstLine="560"/>
        <w:rPr>
          <w:rStyle w:val="1"/>
          <w:rFonts w:eastAsiaTheme="minorHAnsi"/>
          <w:sz w:val="24"/>
          <w:szCs w:val="24"/>
          <w:u w:val="none"/>
          <w:shd w:val="clear" w:color="auto" w:fill="auto"/>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2В.</w:t>
      </w:r>
    </w:p>
    <w:p w:rsidR="003B2199" w:rsidRPr="003B2199" w:rsidRDefault="003B2199" w:rsidP="00221A17">
      <w:pPr>
        <w:widowControl w:val="0"/>
        <w:numPr>
          <w:ilvl w:val="0"/>
          <w:numId w:val="25"/>
        </w:numPr>
        <w:tabs>
          <w:tab w:val="left" w:pos="569"/>
        </w:tabs>
        <w:spacing w:after="0" w:line="418"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С целью профилактики СГЯ возможно назначение агонистов дофамина в день </w:t>
      </w:r>
      <w:r w:rsidRPr="003B2199">
        <w:rPr>
          <w:rFonts w:ascii="Times New Roman" w:eastAsia="Times New Roman" w:hAnsi="Times New Roman" w:cs="Times New Roman"/>
          <w:color w:val="000000"/>
          <w:spacing w:val="3"/>
          <w:sz w:val="24"/>
          <w:szCs w:val="24"/>
          <w:lang w:eastAsia="ru-RU"/>
        </w:rPr>
        <w:lastRenderedPageBreak/>
        <w:t>введения</w:t>
      </w:r>
      <w:r>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 триггера овуляции ХГЧ и в течение нескольких дней после [</w:t>
      </w:r>
      <w:r>
        <w:rPr>
          <w:rFonts w:ascii="Times New Roman" w:eastAsia="Times New Roman" w:hAnsi="Times New Roman" w:cs="Times New Roman"/>
          <w:color w:val="000000"/>
          <w:spacing w:val="3"/>
          <w:sz w:val="24"/>
          <w:szCs w:val="24"/>
          <w:lang w:eastAsia="ru-RU"/>
        </w:rPr>
        <w:t>78], [173], [177], [178].</w:t>
      </w:r>
    </w:p>
    <w:p w:rsidR="003B2199" w:rsidRPr="003B2199" w:rsidRDefault="003B2199" w:rsidP="003B2199">
      <w:pPr>
        <w:widowControl w:val="0"/>
        <w:spacing w:after="0" w:line="418" w:lineRule="exact"/>
        <w:ind w:left="58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1А.</w:t>
      </w:r>
    </w:p>
    <w:p w:rsidR="003B2199" w:rsidRPr="003B2199" w:rsidRDefault="003B2199" w:rsidP="00221A17">
      <w:pPr>
        <w:widowControl w:val="0"/>
        <w:numPr>
          <w:ilvl w:val="0"/>
          <w:numId w:val="25"/>
        </w:numPr>
        <w:tabs>
          <w:tab w:val="left" w:pos="569"/>
        </w:tabs>
        <w:spacing w:after="0" w:line="418"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С целью профилактики СГЯ рекомендуется назначение антГнРГ в день введения</w:t>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 триггера овуляции и по показаниям в течение нескольких дней после [173].</w:t>
      </w:r>
    </w:p>
    <w:p w:rsidR="003B2199" w:rsidRPr="003B2199" w:rsidRDefault="003B2199" w:rsidP="003B2199">
      <w:pPr>
        <w:widowControl w:val="0"/>
        <w:spacing w:after="364" w:line="418" w:lineRule="exact"/>
        <w:ind w:left="58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4С.</w:t>
      </w:r>
    </w:p>
    <w:p w:rsidR="003B2199" w:rsidRPr="003B2199" w:rsidRDefault="00093E86" w:rsidP="00716551">
      <w:pPr>
        <w:widowControl w:val="0"/>
        <w:numPr>
          <w:ilvl w:val="0"/>
          <w:numId w:val="30"/>
        </w:numPr>
        <w:tabs>
          <w:tab w:val="left" w:pos="1055"/>
        </w:tabs>
        <w:spacing w:after="0" w:line="413" w:lineRule="exact"/>
        <w:ind w:left="580" w:right="4960"/>
        <w:rPr>
          <w:rFonts w:ascii="Times New Roman" w:eastAsia="Times New Roman" w:hAnsi="Times New Roman" w:cs="Times New Roman"/>
          <w:b/>
          <w:color w:val="000000"/>
          <w:spacing w:val="3"/>
          <w:sz w:val="24"/>
          <w:szCs w:val="24"/>
          <w:lang w:eastAsia="ru-RU"/>
        </w:rPr>
      </w:pPr>
      <w:bookmarkStart w:id="67" w:name="bookmark70"/>
      <w:r>
        <w:rPr>
          <w:rFonts w:ascii="Times New Roman" w:eastAsia="Times New Roman" w:hAnsi="Times New Roman" w:cs="Times New Roman"/>
          <w:b/>
          <w:color w:val="000000"/>
          <w:spacing w:val="3"/>
          <w:sz w:val="24"/>
          <w:szCs w:val="24"/>
          <w:lang w:eastAsia="ru-RU"/>
        </w:rPr>
        <w:t xml:space="preserve">  </w:t>
      </w:r>
      <w:r w:rsidR="00716551">
        <w:rPr>
          <w:rFonts w:ascii="Times New Roman" w:eastAsia="Times New Roman" w:hAnsi="Times New Roman" w:cs="Times New Roman"/>
          <w:b/>
          <w:color w:val="000000"/>
          <w:spacing w:val="3"/>
          <w:sz w:val="26"/>
          <w:szCs w:val="26"/>
          <w:lang w:eastAsia="ru-RU"/>
        </w:rPr>
        <w:t xml:space="preserve">Внематочная </w:t>
      </w:r>
      <w:r w:rsidR="003B2199" w:rsidRPr="00716551">
        <w:rPr>
          <w:rFonts w:ascii="Times New Roman" w:eastAsia="Times New Roman" w:hAnsi="Times New Roman" w:cs="Times New Roman"/>
          <w:b/>
          <w:color w:val="000000"/>
          <w:spacing w:val="3"/>
          <w:sz w:val="26"/>
          <w:szCs w:val="26"/>
          <w:lang w:eastAsia="ru-RU"/>
        </w:rPr>
        <w:t>беременность</w:t>
      </w:r>
      <w:r w:rsidR="003B2199" w:rsidRPr="003B2199">
        <w:rPr>
          <w:rFonts w:ascii="Times New Roman" w:eastAsia="Times New Roman" w:hAnsi="Times New Roman" w:cs="Times New Roman"/>
          <w:b/>
          <w:color w:val="000000"/>
          <w:spacing w:val="3"/>
          <w:sz w:val="24"/>
          <w:szCs w:val="24"/>
          <w:lang w:eastAsia="ru-RU"/>
        </w:rPr>
        <w:t xml:space="preserve"> </w:t>
      </w:r>
      <w:r w:rsidR="00716551">
        <w:rPr>
          <w:rFonts w:ascii="Times New Roman" w:eastAsia="Times New Roman" w:hAnsi="Times New Roman" w:cs="Times New Roman"/>
          <w:b/>
          <w:color w:val="000000"/>
          <w:spacing w:val="3"/>
          <w:sz w:val="24"/>
          <w:szCs w:val="24"/>
          <w:lang w:eastAsia="ru-RU"/>
        </w:rPr>
        <w:t xml:space="preserve">  </w:t>
      </w:r>
      <w:r w:rsidR="003B2199" w:rsidRPr="003B2199">
        <w:rPr>
          <w:rFonts w:ascii="Times New Roman" w:eastAsia="Times New Roman" w:hAnsi="Times New Roman" w:cs="Times New Roman"/>
          <w:b/>
          <w:color w:val="000000"/>
          <w:spacing w:val="3"/>
          <w:sz w:val="24"/>
          <w:szCs w:val="24"/>
          <w:lang w:eastAsia="ru-RU"/>
        </w:rPr>
        <w:t>Определение</w:t>
      </w:r>
      <w:bookmarkEnd w:id="67"/>
    </w:p>
    <w:p w:rsidR="003B2199" w:rsidRPr="003B2199" w:rsidRDefault="003B2199" w:rsidP="003B2199">
      <w:pPr>
        <w:widowControl w:val="0"/>
        <w:spacing w:after="0" w:line="413" w:lineRule="exact"/>
        <w:ind w:left="20" w:right="20" w:firstLine="58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К внематочной беременности относятся случаи имплантации и развития плодного яйца вне полости матки: в маточной трубе, яичнике, брюшной полости, шейке матки. Возможно сочетание разных локализаций плодных яиц, например, в полости матки и маточной трубе - гетеротопическая беременность.</w:t>
      </w:r>
    </w:p>
    <w:p w:rsidR="003B2199" w:rsidRPr="003B2199" w:rsidRDefault="003B2199" w:rsidP="003B2199">
      <w:pPr>
        <w:widowControl w:val="0"/>
        <w:spacing w:after="0" w:line="413" w:lineRule="exact"/>
        <w:ind w:left="580"/>
        <w:jc w:val="both"/>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Эпидемиология</w:t>
      </w:r>
    </w:p>
    <w:p w:rsidR="003B2199" w:rsidRPr="003B2199" w:rsidRDefault="003B2199" w:rsidP="003B2199">
      <w:pPr>
        <w:widowControl w:val="0"/>
        <w:spacing w:after="0" w:line="413" w:lineRule="exact"/>
        <w:ind w:left="20" w:right="20" w:firstLine="58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Распространенность эктопической беременности в программах ВРТ составляет около 2,5%, что сопоставимо с частотой эктопических беременностей после естественного зачатия в общей популяции женщин (1-2%) [174]. Частота встречаемости различных локализаций внематочной беременности составляет: трубной - 90-95% (из них ампулярной</w:t>
      </w:r>
    </w:p>
    <w:p w:rsidR="003B2199" w:rsidRPr="003B2199" w:rsidRDefault="003B2199" w:rsidP="00221A17">
      <w:pPr>
        <w:widowControl w:val="0"/>
        <w:numPr>
          <w:ilvl w:val="0"/>
          <w:numId w:val="31"/>
        </w:numPr>
        <w:tabs>
          <w:tab w:val="left" w:pos="289"/>
        </w:tabs>
        <w:spacing w:after="0" w:line="413" w:lineRule="exact"/>
        <w:ind w:left="20"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80%, интерстициальной - 5-10%, истмической - 2,5%), яичниковой - 0,2-3,0%, абдоминальной - 1,3%, шеечной - 0,15%, гетеротопической - 0,8% [180].</w:t>
      </w:r>
    </w:p>
    <w:p w:rsidR="003B2199" w:rsidRPr="003B2199" w:rsidRDefault="003B2199" w:rsidP="003B2199">
      <w:pPr>
        <w:widowControl w:val="0"/>
        <w:spacing w:after="0" w:line="413" w:lineRule="exact"/>
        <w:ind w:left="580"/>
        <w:jc w:val="both"/>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Факторы риска внематочной беременности</w:t>
      </w:r>
    </w:p>
    <w:p w:rsidR="003B2199" w:rsidRPr="003B2199" w:rsidRDefault="003B2199" w:rsidP="00221A17">
      <w:pPr>
        <w:widowControl w:val="0"/>
        <w:numPr>
          <w:ilvl w:val="1"/>
          <w:numId w:val="25"/>
        </w:numPr>
        <w:tabs>
          <w:tab w:val="left" w:pos="569"/>
        </w:tabs>
        <w:spacing w:after="0" w:line="413"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Группу риска по развитию внематочной беременности составляют пациентки, </w:t>
      </w:r>
      <w:r>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имеющие в анамнезе: ВЗОМТ, операции на маточных трубах, эндометриоз, </w:t>
      </w:r>
      <w:r>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родоразрешение путем кесарева сечения, а также курящие женщины [181], [182],</w:t>
      </w:r>
      <w:r w:rsidR="00716551">
        <w:rPr>
          <w:rFonts w:ascii="Times New Roman" w:eastAsia="Times New Roman" w:hAnsi="Times New Roman" w:cs="Times New Roman"/>
          <w:color w:val="000000"/>
          <w:spacing w:val="3"/>
          <w:sz w:val="24"/>
          <w:szCs w:val="24"/>
          <w:lang w:eastAsia="ru-RU"/>
        </w:rPr>
        <w:tab/>
      </w:r>
      <w:r w:rsidR="00716551">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 [183],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[184].</w:t>
      </w:r>
    </w:p>
    <w:p w:rsidR="003B2199" w:rsidRPr="003B2199" w:rsidRDefault="003B2199" w:rsidP="00221A17">
      <w:pPr>
        <w:widowControl w:val="0"/>
        <w:numPr>
          <w:ilvl w:val="0"/>
          <w:numId w:val="25"/>
        </w:numPr>
        <w:tabs>
          <w:tab w:val="left" w:pos="569"/>
        </w:tabs>
        <w:spacing w:after="360" w:line="413"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Факторами риска, связанными с применением ВРТ, являются: большой объем среды в </w:t>
      </w:r>
      <w:r>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катетере для переноса эмбрионов, перенос эмбрионов близко ко дну матки,</w:t>
      </w:r>
      <w:r w:rsidR="00716551">
        <w:rPr>
          <w:rFonts w:ascii="Times New Roman" w:eastAsia="Times New Roman" w:hAnsi="Times New Roman" w:cs="Times New Roman"/>
          <w:color w:val="000000"/>
          <w:spacing w:val="3"/>
          <w:sz w:val="24"/>
          <w:szCs w:val="24"/>
          <w:lang w:eastAsia="ru-RU"/>
        </w:rPr>
        <w:t xml:space="preserve">      </w:t>
      </w:r>
      <w:r w:rsidR="00716551">
        <w:rPr>
          <w:rFonts w:ascii="Times New Roman" w:eastAsia="Times New Roman" w:hAnsi="Times New Roman" w:cs="Times New Roman"/>
          <w:color w:val="000000"/>
          <w:spacing w:val="3"/>
          <w:sz w:val="24"/>
          <w:szCs w:val="24"/>
          <w:lang w:eastAsia="ru-RU"/>
        </w:rPr>
        <w:tab/>
      </w:r>
      <w:r w:rsidR="00716551">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 перенос &gt; 1 эмбриона [185], [186], [187].</w:t>
      </w:r>
    </w:p>
    <w:p w:rsidR="003B2199" w:rsidRPr="003B2199" w:rsidRDefault="00093E86" w:rsidP="00716551">
      <w:pPr>
        <w:widowControl w:val="0"/>
        <w:numPr>
          <w:ilvl w:val="0"/>
          <w:numId w:val="30"/>
        </w:numPr>
        <w:tabs>
          <w:tab w:val="left" w:pos="1055"/>
        </w:tabs>
        <w:spacing w:after="0" w:line="413" w:lineRule="exact"/>
        <w:ind w:left="709" w:right="20" w:hanging="283"/>
        <w:rPr>
          <w:rFonts w:ascii="Times New Roman" w:eastAsia="Times New Roman" w:hAnsi="Times New Roman" w:cs="Times New Roman"/>
          <w:b/>
          <w:color w:val="000000"/>
          <w:spacing w:val="3"/>
          <w:sz w:val="24"/>
          <w:szCs w:val="24"/>
          <w:lang w:eastAsia="ru-RU"/>
        </w:rPr>
      </w:pPr>
      <w:bookmarkStart w:id="68" w:name="bookmark71"/>
      <w:r w:rsidRPr="00716551">
        <w:rPr>
          <w:rFonts w:ascii="Times New Roman" w:eastAsia="Times New Roman" w:hAnsi="Times New Roman" w:cs="Times New Roman"/>
          <w:b/>
          <w:color w:val="000000"/>
          <w:spacing w:val="3"/>
          <w:sz w:val="26"/>
          <w:szCs w:val="26"/>
          <w:lang w:eastAsia="ru-RU"/>
        </w:rPr>
        <w:t xml:space="preserve"> </w:t>
      </w:r>
      <w:r w:rsidR="00716551" w:rsidRPr="00716551">
        <w:rPr>
          <w:rFonts w:ascii="Times New Roman" w:eastAsia="Times New Roman" w:hAnsi="Times New Roman" w:cs="Times New Roman"/>
          <w:b/>
          <w:color w:val="000000"/>
          <w:spacing w:val="3"/>
          <w:sz w:val="24"/>
          <w:szCs w:val="24"/>
          <w:lang w:eastAsia="ru-RU"/>
        </w:rPr>
        <w:t xml:space="preserve">Кровотечения, </w:t>
      </w:r>
      <w:r w:rsidR="003B2199" w:rsidRPr="00716551">
        <w:rPr>
          <w:rFonts w:ascii="Times New Roman" w:eastAsia="Times New Roman" w:hAnsi="Times New Roman" w:cs="Times New Roman"/>
          <w:b/>
          <w:color w:val="000000"/>
          <w:spacing w:val="3"/>
          <w:sz w:val="24"/>
          <w:szCs w:val="24"/>
          <w:lang w:eastAsia="ru-RU"/>
        </w:rPr>
        <w:t>связанные с выполнением пункции фолликулов яичников</w:t>
      </w:r>
      <w:r w:rsidR="003B2199" w:rsidRPr="003B2199">
        <w:rPr>
          <w:rFonts w:ascii="Times New Roman" w:eastAsia="Times New Roman" w:hAnsi="Times New Roman" w:cs="Times New Roman"/>
          <w:b/>
          <w:color w:val="000000"/>
          <w:spacing w:val="3"/>
          <w:sz w:val="24"/>
          <w:szCs w:val="24"/>
          <w:lang w:eastAsia="ru-RU"/>
        </w:rPr>
        <w:t xml:space="preserve"> Эпидемиология</w:t>
      </w:r>
      <w:bookmarkEnd w:id="68"/>
    </w:p>
    <w:p w:rsidR="003B2199" w:rsidRPr="003B2199" w:rsidRDefault="003B2199" w:rsidP="003B2199">
      <w:pPr>
        <w:widowControl w:val="0"/>
        <w:spacing w:after="0" w:line="408" w:lineRule="exact"/>
        <w:ind w:left="20" w:right="20" w:firstLine="58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Распространенность составляет около 0,14% [174]. Наиболее частым осложнением является незначительное наружное кровотечение из стенки влагалища в месте прокола,</w:t>
      </w:r>
    </w:p>
    <w:p w:rsidR="003162EF" w:rsidRPr="003B2199" w:rsidRDefault="003162EF" w:rsidP="00093E86">
      <w:pPr>
        <w:pStyle w:val="4"/>
        <w:shd w:val="clear" w:color="auto" w:fill="auto"/>
        <w:spacing w:before="0" w:line="418" w:lineRule="exact"/>
        <w:ind w:firstLine="0"/>
        <w:rPr>
          <w:sz w:val="24"/>
          <w:szCs w:val="24"/>
        </w:rPr>
      </w:pPr>
    </w:p>
    <w:p w:rsidR="003B2199" w:rsidRPr="003B2199" w:rsidRDefault="003B2199" w:rsidP="003B2199">
      <w:pPr>
        <w:widowControl w:val="0"/>
        <w:spacing w:after="0" w:line="418" w:lineRule="exact"/>
        <w:ind w:left="20"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которое, по данным разных авторов, встречается в 0,4 - 8,6% случаев [188], [189], [190]. </w:t>
      </w:r>
      <w:r w:rsidRPr="003B2199">
        <w:rPr>
          <w:rFonts w:ascii="Times New Roman" w:eastAsia="Times New Roman" w:hAnsi="Times New Roman" w:cs="Times New Roman"/>
          <w:color w:val="000000"/>
          <w:spacing w:val="3"/>
          <w:sz w:val="24"/>
          <w:szCs w:val="24"/>
          <w:lang w:eastAsia="ru-RU"/>
        </w:rPr>
        <w:lastRenderedPageBreak/>
        <w:t>Внутрибрюшное кровотечение является серьезным, угрожающим жизни состоянием, возникает из-за травмы сосудов яичника или ранения крупных сосудов. Встречается с частотой от 0,03 до 0,5% [190], [191], [192].</w:t>
      </w:r>
    </w:p>
    <w:p w:rsidR="003B2199" w:rsidRPr="003B2199" w:rsidRDefault="003B2199" w:rsidP="003B2199">
      <w:pPr>
        <w:widowControl w:val="0"/>
        <w:spacing w:after="0" w:line="418" w:lineRule="exact"/>
        <w:ind w:left="20" w:firstLine="560"/>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Факторы риска кровотечений</w:t>
      </w:r>
    </w:p>
    <w:p w:rsidR="003B2199" w:rsidRPr="003B2199" w:rsidRDefault="003B2199" w:rsidP="00221A17">
      <w:pPr>
        <w:widowControl w:val="0"/>
        <w:numPr>
          <w:ilvl w:val="0"/>
          <w:numId w:val="25"/>
        </w:numPr>
        <w:tabs>
          <w:tab w:val="left" w:pos="572"/>
        </w:tabs>
        <w:spacing w:line="418"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врожденный дефицит факторов свертывания крови;</w:t>
      </w:r>
    </w:p>
    <w:p w:rsidR="003B2199" w:rsidRPr="003B2199" w:rsidRDefault="003B2199" w:rsidP="00221A17">
      <w:pPr>
        <w:widowControl w:val="0"/>
        <w:numPr>
          <w:ilvl w:val="0"/>
          <w:numId w:val="25"/>
        </w:numPr>
        <w:tabs>
          <w:tab w:val="left" w:pos="572"/>
        </w:tabs>
        <w:spacing w:after="140" w:line="210"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гипокоагуляция;</w:t>
      </w:r>
    </w:p>
    <w:p w:rsidR="003B2199" w:rsidRPr="003B2199" w:rsidRDefault="003B2199" w:rsidP="00221A17">
      <w:pPr>
        <w:widowControl w:val="0"/>
        <w:numPr>
          <w:ilvl w:val="0"/>
          <w:numId w:val="25"/>
        </w:numPr>
        <w:tabs>
          <w:tab w:val="left" w:pos="572"/>
        </w:tabs>
        <w:spacing w:after="36" w:line="210"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прием антикоагулянтов;</w:t>
      </w:r>
    </w:p>
    <w:p w:rsidR="003B2199" w:rsidRPr="003B2199" w:rsidRDefault="003B2199" w:rsidP="00221A17">
      <w:pPr>
        <w:widowControl w:val="0"/>
        <w:numPr>
          <w:ilvl w:val="0"/>
          <w:numId w:val="25"/>
        </w:numPr>
        <w:tabs>
          <w:tab w:val="left" w:pos="572"/>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аспирация большого числа фолликулов;</w:t>
      </w:r>
    </w:p>
    <w:p w:rsidR="003B2199" w:rsidRPr="003B2199" w:rsidRDefault="003B2199" w:rsidP="00221A17">
      <w:pPr>
        <w:widowControl w:val="0"/>
        <w:numPr>
          <w:ilvl w:val="0"/>
          <w:numId w:val="25"/>
        </w:numPr>
        <w:tabs>
          <w:tab w:val="left" w:pos="572"/>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нарушение техники выполнения пункции фолликулов.</w:t>
      </w:r>
    </w:p>
    <w:p w:rsidR="003B2199" w:rsidRPr="003B2199" w:rsidRDefault="003B2199" w:rsidP="003B2199">
      <w:pPr>
        <w:widowControl w:val="0"/>
        <w:spacing w:after="0" w:line="413" w:lineRule="exact"/>
        <w:ind w:left="20" w:firstLine="560"/>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Профилактика кровотечений</w:t>
      </w:r>
    </w:p>
    <w:p w:rsidR="003B2199" w:rsidRPr="003B2199" w:rsidRDefault="003B2199" w:rsidP="00221A17">
      <w:pPr>
        <w:widowControl w:val="0"/>
        <w:numPr>
          <w:ilvl w:val="0"/>
          <w:numId w:val="25"/>
        </w:numPr>
        <w:tabs>
          <w:tab w:val="left" w:pos="572"/>
        </w:tabs>
        <w:spacing w:after="0" w:line="413"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С целью профилактики кровотечений в программах ВРТ рекомендуется диагностика, </w:t>
      </w:r>
      <w:r w:rsidR="00716551">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и коррекция нарушений в свертывающей системе крове на этапе подготовки к </w:t>
      </w:r>
      <w:r w:rsidR="00716551">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лечебному циклу [192].</w:t>
      </w:r>
    </w:p>
    <w:p w:rsidR="003B2199" w:rsidRPr="003B2199" w:rsidRDefault="003B2199" w:rsidP="003B2199">
      <w:pPr>
        <w:widowControl w:val="0"/>
        <w:spacing w:after="0" w:line="413" w:lineRule="exact"/>
        <w:ind w:left="2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2В.</w:t>
      </w:r>
    </w:p>
    <w:p w:rsidR="003B2199" w:rsidRPr="003B2199" w:rsidRDefault="003B2199" w:rsidP="00221A17">
      <w:pPr>
        <w:widowControl w:val="0"/>
        <w:numPr>
          <w:ilvl w:val="0"/>
          <w:numId w:val="25"/>
        </w:numPr>
        <w:tabs>
          <w:tab w:val="left" w:pos="572"/>
        </w:tabs>
        <w:spacing w:after="0" w:line="413"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С целью профилактики кровотечений, связанных с пункцией яичников, рекомендуется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во время данной процедуры проводить минимальное количество проколов стенки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влагалища и яичника, а также выполнять тщательный ультразвуковой контроль,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использовать цветное допплеровское картирования для лучшей визуализации сосудов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[191],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[192].</w:t>
      </w:r>
    </w:p>
    <w:p w:rsidR="003B2199" w:rsidRPr="003B2199" w:rsidRDefault="003B2199" w:rsidP="003B2199">
      <w:pPr>
        <w:widowControl w:val="0"/>
        <w:spacing w:after="0" w:line="413" w:lineRule="exact"/>
        <w:ind w:left="2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2В.</w:t>
      </w:r>
    </w:p>
    <w:p w:rsidR="003B2199" w:rsidRPr="003B2199" w:rsidRDefault="003B2199" w:rsidP="00221A17">
      <w:pPr>
        <w:widowControl w:val="0"/>
        <w:numPr>
          <w:ilvl w:val="0"/>
          <w:numId w:val="25"/>
        </w:numPr>
        <w:tabs>
          <w:tab w:val="left" w:pos="572"/>
        </w:tabs>
        <w:spacing w:after="0" w:line="413"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Для снижения риска влагалищного кровотечения и выраженности болевых ощущений,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связанных с пункцией, рекомендуется использовать тонкие аспирационные иглы [88].</w:t>
      </w:r>
    </w:p>
    <w:p w:rsidR="003B2199" w:rsidRPr="003B2199" w:rsidRDefault="003B2199" w:rsidP="003B2199">
      <w:pPr>
        <w:widowControl w:val="0"/>
        <w:spacing w:after="0" w:line="413" w:lineRule="exact"/>
        <w:ind w:left="2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1А.</w:t>
      </w:r>
    </w:p>
    <w:p w:rsidR="003B2199" w:rsidRPr="003B2199" w:rsidRDefault="003B2199" w:rsidP="00221A17">
      <w:pPr>
        <w:widowControl w:val="0"/>
        <w:numPr>
          <w:ilvl w:val="0"/>
          <w:numId w:val="25"/>
        </w:numPr>
        <w:tabs>
          <w:tab w:val="left" w:pos="572"/>
        </w:tabs>
        <w:spacing w:after="0" w:line="413"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При возникновении внутрибрюшного кровотечения рекомендуется госпитализация и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оперативное лечение (предпочтительно лапароскопическим доступом), путем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электрокоагуляции кровоточащих сосудов и использование средств, способствующих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повышению свертываемос</w:t>
      </w:r>
      <w:r w:rsidR="00AB6D15">
        <w:rPr>
          <w:rFonts w:ascii="Times New Roman" w:eastAsia="Times New Roman" w:hAnsi="Times New Roman" w:cs="Times New Roman"/>
          <w:color w:val="000000"/>
          <w:spacing w:val="3"/>
          <w:sz w:val="24"/>
          <w:szCs w:val="24"/>
          <w:lang w:eastAsia="ru-RU"/>
        </w:rPr>
        <w:t>ти крови внутривенно и местно [</w:t>
      </w:r>
      <w:r w:rsidRPr="003B2199">
        <w:rPr>
          <w:rFonts w:ascii="Times New Roman" w:eastAsia="Times New Roman" w:hAnsi="Times New Roman" w:cs="Times New Roman"/>
          <w:color w:val="000000"/>
          <w:spacing w:val="3"/>
          <w:sz w:val="24"/>
          <w:szCs w:val="24"/>
          <w:lang w:eastAsia="ru-RU"/>
        </w:rPr>
        <w:t>190].</w:t>
      </w:r>
    </w:p>
    <w:p w:rsidR="003B2199" w:rsidRPr="003B2199" w:rsidRDefault="003B2199" w:rsidP="003B2199">
      <w:pPr>
        <w:widowControl w:val="0"/>
        <w:spacing w:after="0" w:line="413" w:lineRule="exact"/>
        <w:ind w:left="20" w:firstLine="560"/>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2В.</w:t>
      </w:r>
    </w:p>
    <w:p w:rsidR="003B2199" w:rsidRPr="003B2199" w:rsidRDefault="003B2199" w:rsidP="003B2199">
      <w:pPr>
        <w:widowControl w:val="0"/>
        <w:spacing w:after="0" w:line="413" w:lineRule="exact"/>
        <w:ind w:left="20" w:firstLine="560"/>
        <w:rPr>
          <w:rFonts w:ascii="Times New Roman" w:eastAsia="Times New Roman" w:hAnsi="Times New Roman" w:cs="Times New Roman"/>
          <w:i/>
          <w:iCs/>
          <w:color w:val="000000"/>
          <w:spacing w:val="-2"/>
          <w:sz w:val="24"/>
          <w:szCs w:val="24"/>
          <w:lang w:eastAsia="ru-RU"/>
        </w:rPr>
      </w:pPr>
      <w:r w:rsidRPr="003B2199">
        <w:rPr>
          <w:rFonts w:ascii="Times New Roman" w:eastAsia="Times New Roman" w:hAnsi="Times New Roman" w:cs="Times New Roman"/>
          <w:i/>
          <w:iCs/>
          <w:color w:val="000000"/>
          <w:spacing w:val="-2"/>
          <w:sz w:val="24"/>
          <w:szCs w:val="24"/>
          <w:u w:val="single"/>
          <w:lang w:eastAsia="ru-RU"/>
        </w:rPr>
        <w:t>Комментарии:</w:t>
      </w:r>
    </w:p>
    <w:p w:rsidR="003B2199" w:rsidRPr="003B2199" w:rsidRDefault="003B2199" w:rsidP="003B2199">
      <w:pPr>
        <w:widowControl w:val="0"/>
        <w:spacing w:after="0" w:line="413" w:lineRule="exact"/>
        <w:ind w:left="20" w:right="20" w:firstLine="560"/>
        <w:rPr>
          <w:rFonts w:ascii="Times New Roman" w:eastAsia="Times New Roman" w:hAnsi="Times New Roman" w:cs="Times New Roman"/>
          <w:i/>
          <w:iCs/>
          <w:color w:val="000000"/>
          <w:spacing w:val="-2"/>
          <w:sz w:val="24"/>
          <w:szCs w:val="24"/>
          <w:lang w:eastAsia="ru-RU"/>
        </w:rPr>
      </w:pPr>
      <w:r w:rsidRPr="003B2199">
        <w:rPr>
          <w:rFonts w:ascii="Times New Roman" w:eastAsia="Times New Roman" w:hAnsi="Times New Roman" w:cs="Times New Roman"/>
          <w:i/>
          <w:iCs/>
          <w:color w:val="000000"/>
          <w:spacing w:val="-2"/>
          <w:sz w:val="24"/>
          <w:szCs w:val="24"/>
          <w:lang w:eastAsia="ru-RU"/>
        </w:rPr>
        <w:t>консервативные мероприятия часто позволяют остановить кровотечение из яичников;</w:t>
      </w:r>
    </w:p>
    <w:p w:rsidR="003B2199" w:rsidRDefault="003B2199" w:rsidP="003B2199">
      <w:pPr>
        <w:widowControl w:val="0"/>
        <w:spacing w:after="360" w:line="413" w:lineRule="exact"/>
        <w:ind w:left="20" w:right="20" w:firstLine="560"/>
        <w:jc w:val="both"/>
        <w:rPr>
          <w:rFonts w:ascii="Times New Roman" w:eastAsia="Times New Roman" w:hAnsi="Times New Roman" w:cs="Times New Roman"/>
          <w:b/>
          <w:i/>
          <w:iCs/>
          <w:color w:val="000000"/>
          <w:spacing w:val="3"/>
          <w:sz w:val="24"/>
          <w:szCs w:val="24"/>
          <w:lang w:eastAsia="ru-RU"/>
        </w:rPr>
      </w:pPr>
      <w:r w:rsidRPr="003B2199">
        <w:rPr>
          <w:rFonts w:ascii="Times New Roman" w:eastAsia="Times New Roman" w:hAnsi="Times New Roman" w:cs="Times New Roman"/>
          <w:i/>
          <w:iCs/>
          <w:color w:val="000000"/>
          <w:spacing w:val="-2"/>
          <w:sz w:val="24"/>
          <w:szCs w:val="24"/>
          <w:lang w:eastAsia="ru-RU"/>
        </w:rPr>
        <w:t xml:space="preserve">по данным литературы оперативное лечение требуется не более чем в 40-50% случаев </w:t>
      </w:r>
      <w:r w:rsidR="00716551">
        <w:rPr>
          <w:rFonts w:ascii="Times New Roman" w:eastAsia="Times New Roman" w:hAnsi="Times New Roman" w:cs="Times New Roman"/>
          <w:i/>
          <w:iCs/>
          <w:color w:val="000000"/>
          <w:spacing w:val="-2"/>
          <w:sz w:val="24"/>
          <w:szCs w:val="24"/>
          <w:lang w:eastAsia="ru-RU"/>
        </w:rPr>
        <w:t xml:space="preserve"> </w:t>
      </w:r>
      <w:r w:rsidR="00716551">
        <w:rPr>
          <w:rFonts w:ascii="Times New Roman" w:eastAsia="Times New Roman" w:hAnsi="Times New Roman" w:cs="Times New Roman"/>
          <w:i/>
          <w:iCs/>
          <w:color w:val="000000"/>
          <w:spacing w:val="-2"/>
          <w:sz w:val="24"/>
          <w:szCs w:val="24"/>
          <w:lang w:eastAsia="ru-RU"/>
        </w:rPr>
        <w:tab/>
      </w:r>
      <w:r w:rsidRPr="003B2199">
        <w:rPr>
          <w:rFonts w:ascii="Times New Roman" w:eastAsia="Times New Roman" w:hAnsi="Times New Roman" w:cs="Times New Roman"/>
          <w:i/>
          <w:iCs/>
          <w:color w:val="000000"/>
          <w:spacing w:val="-2"/>
          <w:sz w:val="24"/>
          <w:szCs w:val="24"/>
          <w:lang w:eastAsia="ru-RU"/>
        </w:rPr>
        <w:t>всех госпитализаций по поводу внутрибрюшного кровотечения</w:t>
      </w:r>
      <w:r w:rsidRPr="00093E86">
        <w:rPr>
          <w:rFonts w:ascii="Times New Roman" w:eastAsia="Times New Roman" w:hAnsi="Times New Roman" w:cs="Times New Roman"/>
          <w:i/>
          <w:iCs/>
          <w:color w:val="000000"/>
          <w:spacing w:val="3"/>
          <w:sz w:val="24"/>
          <w:szCs w:val="24"/>
          <w:lang w:eastAsia="ru-RU"/>
        </w:rPr>
        <w:t xml:space="preserve"> [190</w:t>
      </w:r>
      <w:r w:rsidRPr="00093E86">
        <w:rPr>
          <w:rFonts w:ascii="Times New Roman" w:eastAsia="Times New Roman" w:hAnsi="Times New Roman" w:cs="Times New Roman"/>
          <w:b/>
          <w:i/>
          <w:iCs/>
          <w:color w:val="000000"/>
          <w:spacing w:val="3"/>
          <w:sz w:val="24"/>
          <w:szCs w:val="24"/>
          <w:lang w:eastAsia="ru-RU"/>
        </w:rPr>
        <w:t>].</w:t>
      </w:r>
    </w:p>
    <w:p w:rsidR="00093E86" w:rsidRPr="003B2199" w:rsidRDefault="00093E86" w:rsidP="003B2199">
      <w:pPr>
        <w:widowControl w:val="0"/>
        <w:spacing w:after="360" w:line="413" w:lineRule="exact"/>
        <w:ind w:left="20" w:right="20" w:firstLine="560"/>
        <w:jc w:val="both"/>
        <w:rPr>
          <w:rFonts w:ascii="Times New Roman" w:eastAsia="Times New Roman" w:hAnsi="Times New Roman" w:cs="Times New Roman"/>
          <w:b/>
          <w:i/>
          <w:iCs/>
          <w:color w:val="000000"/>
          <w:spacing w:val="-2"/>
          <w:sz w:val="24"/>
          <w:szCs w:val="24"/>
          <w:lang w:eastAsia="ru-RU"/>
        </w:rPr>
      </w:pPr>
    </w:p>
    <w:p w:rsidR="003B2199" w:rsidRPr="00716551" w:rsidRDefault="00093E86" w:rsidP="00221A17">
      <w:pPr>
        <w:widowControl w:val="0"/>
        <w:numPr>
          <w:ilvl w:val="0"/>
          <w:numId w:val="30"/>
        </w:numPr>
        <w:tabs>
          <w:tab w:val="left" w:pos="1043"/>
        </w:tabs>
        <w:spacing w:after="0" w:line="413" w:lineRule="exact"/>
        <w:ind w:left="20" w:firstLine="560"/>
        <w:jc w:val="both"/>
        <w:rPr>
          <w:rFonts w:ascii="Times New Roman" w:eastAsia="Times New Roman" w:hAnsi="Times New Roman" w:cs="Times New Roman"/>
          <w:b/>
          <w:color w:val="000000"/>
          <w:spacing w:val="3"/>
          <w:sz w:val="26"/>
          <w:szCs w:val="26"/>
          <w:lang w:eastAsia="ru-RU"/>
        </w:rPr>
      </w:pPr>
      <w:bookmarkStart w:id="69" w:name="bookmark72"/>
      <w:r>
        <w:rPr>
          <w:rFonts w:ascii="Times New Roman" w:eastAsia="Times New Roman" w:hAnsi="Times New Roman" w:cs="Times New Roman"/>
          <w:b/>
          <w:color w:val="000000"/>
          <w:spacing w:val="3"/>
          <w:sz w:val="24"/>
          <w:szCs w:val="24"/>
          <w:lang w:eastAsia="ru-RU"/>
        </w:rPr>
        <w:lastRenderedPageBreak/>
        <w:t xml:space="preserve">  </w:t>
      </w:r>
      <w:r w:rsidR="003B2199" w:rsidRPr="00716551">
        <w:rPr>
          <w:rFonts w:ascii="Times New Roman" w:eastAsia="Times New Roman" w:hAnsi="Times New Roman" w:cs="Times New Roman"/>
          <w:b/>
          <w:color w:val="000000"/>
          <w:spacing w:val="3"/>
          <w:sz w:val="26"/>
          <w:szCs w:val="26"/>
          <w:lang w:eastAsia="ru-RU"/>
        </w:rPr>
        <w:t>Аллергические реакции</w:t>
      </w:r>
      <w:bookmarkEnd w:id="69"/>
    </w:p>
    <w:p w:rsidR="003B2199" w:rsidRPr="003B2199" w:rsidRDefault="003B2199" w:rsidP="003B2199">
      <w:pPr>
        <w:widowControl w:val="0"/>
        <w:spacing w:after="240" w:line="413" w:lineRule="exact"/>
        <w:ind w:left="20" w:right="20" w:firstLine="560"/>
        <w:jc w:val="both"/>
        <w:rPr>
          <w:rFonts w:ascii="Times New Roman" w:eastAsia="Times New Roman" w:hAnsi="Times New Roman" w:cs="Times New Roman"/>
          <w:color w:val="000000"/>
          <w:spacing w:val="3"/>
          <w:sz w:val="24"/>
          <w:szCs w:val="24"/>
          <w:lang w:eastAsia="ru-RU"/>
        </w:rPr>
      </w:pPr>
      <w:bookmarkStart w:id="70" w:name="bookmark73"/>
      <w:r w:rsidRPr="003B2199">
        <w:rPr>
          <w:rFonts w:ascii="Times New Roman" w:eastAsia="Times New Roman" w:hAnsi="Times New Roman" w:cs="Times New Roman"/>
          <w:color w:val="000000"/>
          <w:spacing w:val="3"/>
          <w:sz w:val="24"/>
          <w:szCs w:val="24"/>
          <w:lang w:eastAsia="ru-RU"/>
        </w:rPr>
        <w:t>Аллергические реакции, связанные с применением гормональных препаратов, в генерализованном виде носят казуистический характер. Относительно редко наблюдаются местные реакции в виде кратковременного покраснения, отека и зуда в области инъекции, которые не требуют лечения и отмены препарата. Сравнительно чаще встречаются местные реакции на препараты прогестерона, в связи с чем приходится изменять путь введения или переходить на аналоги.</w:t>
      </w:r>
      <w:bookmarkEnd w:id="70"/>
    </w:p>
    <w:p w:rsidR="003B2199" w:rsidRPr="00716551" w:rsidRDefault="00093E86" w:rsidP="00221A17">
      <w:pPr>
        <w:widowControl w:val="0"/>
        <w:numPr>
          <w:ilvl w:val="0"/>
          <w:numId w:val="30"/>
        </w:numPr>
        <w:tabs>
          <w:tab w:val="left" w:pos="1043"/>
        </w:tabs>
        <w:spacing w:after="0" w:line="413" w:lineRule="exact"/>
        <w:ind w:left="20" w:firstLine="560"/>
        <w:jc w:val="both"/>
        <w:rPr>
          <w:rFonts w:ascii="Times New Roman" w:eastAsia="Times New Roman" w:hAnsi="Times New Roman" w:cs="Times New Roman"/>
          <w:b/>
          <w:color w:val="000000"/>
          <w:spacing w:val="3"/>
          <w:sz w:val="26"/>
          <w:szCs w:val="26"/>
          <w:lang w:eastAsia="ru-RU"/>
        </w:rPr>
      </w:pPr>
      <w:r>
        <w:rPr>
          <w:rFonts w:ascii="Times New Roman" w:eastAsia="Times New Roman" w:hAnsi="Times New Roman" w:cs="Times New Roman"/>
          <w:b/>
          <w:color w:val="000000"/>
          <w:spacing w:val="3"/>
          <w:sz w:val="24"/>
          <w:szCs w:val="24"/>
          <w:lang w:eastAsia="ru-RU"/>
        </w:rPr>
        <w:t xml:space="preserve">  </w:t>
      </w:r>
      <w:r w:rsidR="003B2199" w:rsidRPr="00716551">
        <w:rPr>
          <w:rFonts w:ascii="Times New Roman" w:eastAsia="Times New Roman" w:hAnsi="Times New Roman" w:cs="Times New Roman"/>
          <w:b/>
          <w:color w:val="000000"/>
          <w:spacing w:val="3"/>
          <w:sz w:val="26"/>
          <w:szCs w:val="26"/>
          <w:lang w:eastAsia="ru-RU"/>
        </w:rPr>
        <w:t>Перекрут яичника</w:t>
      </w:r>
    </w:p>
    <w:p w:rsidR="003B2199" w:rsidRPr="003B2199" w:rsidRDefault="003B2199" w:rsidP="003B2199">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Эпидемиология</w:t>
      </w:r>
    </w:p>
    <w:p w:rsidR="003B2199" w:rsidRPr="003B2199" w:rsidRDefault="003B2199" w:rsidP="003B219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Перекрут яичника у пациенток, участвующих в программах ВРТ, является одним из редких осложнений 0,08-0,13% [193], [194]. Перекрут яичника может произойти как через 2-3 недели после проведения стимуляции яичников, так и в течение I и в начале II триместра беременности, наступившей после применения ВРТ.</w:t>
      </w:r>
    </w:p>
    <w:p w:rsidR="003B2199" w:rsidRPr="003B2199" w:rsidRDefault="003B2199" w:rsidP="003B219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Патогенетической основой</w:t>
      </w:r>
      <w:r w:rsidRPr="003B2199">
        <w:rPr>
          <w:rFonts w:ascii="Times New Roman" w:eastAsia="Times New Roman" w:hAnsi="Times New Roman" w:cs="Times New Roman"/>
          <w:color w:val="000000"/>
          <w:spacing w:val="3"/>
          <w:sz w:val="24"/>
          <w:szCs w:val="24"/>
          <w:lang w:eastAsia="ru-RU"/>
        </w:rPr>
        <w:t xml:space="preserve"> перекрута яичника является значительное увеличение его размеров при неизменной ширине мезовариума, что способствует меньшей устойчивости яичника при вращении его вокруг своей оси. При перекруте яичника вследствие нарушения кровоснабжения (частичного или, реже, полного) возникают кровоизлияния в яичник, его отек и - как результат этого - еще большее увеличение его размеров, некроз тканей [195].</w:t>
      </w:r>
    </w:p>
    <w:p w:rsidR="003B2199" w:rsidRPr="003B2199" w:rsidRDefault="003B2199" w:rsidP="003B2199">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Фактором риска</w:t>
      </w:r>
      <w:r w:rsidRPr="003B2199">
        <w:rPr>
          <w:rFonts w:ascii="Times New Roman" w:eastAsia="Times New Roman" w:hAnsi="Times New Roman" w:cs="Times New Roman"/>
          <w:color w:val="000000"/>
          <w:spacing w:val="3"/>
          <w:sz w:val="24"/>
          <w:szCs w:val="24"/>
          <w:lang w:eastAsia="ru-RU"/>
        </w:rPr>
        <w:t xml:space="preserve"> является гиперстимуляция яичников [194], [196], [197], [198].</w:t>
      </w:r>
    </w:p>
    <w:p w:rsidR="003B2199" w:rsidRPr="003B2199" w:rsidRDefault="003B2199" w:rsidP="003B219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Клиническая картина</w:t>
      </w:r>
      <w:r w:rsidRPr="003B2199">
        <w:rPr>
          <w:rFonts w:ascii="Times New Roman" w:eastAsia="Times New Roman" w:hAnsi="Times New Roman" w:cs="Times New Roman"/>
          <w:color w:val="000000"/>
          <w:spacing w:val="3"/>
          <w:sz w:val="24"/>
          <w:szCs w:val="24"/>
          <w:lang w:eastAsia="ru-RU"/>
        </w:rPr>
        <w:t xml:space="preserve"> перекрута яичника неспецифична: резкие боли в нижних отделах живота различной интенсивности, более выраженные в одной из подвздошных областей, тошнота, рвота, повышение температуры. Патогномоничных признаков, выявляемых при УЗИ и допплерометрии нет, так как перекрут обычно не сопровождается полным блоком кровоснабжения и развитием тромбоза [199], [200], [201].</w:t>
      </w:r>
    </w:p>
    <w:p w:rsidR="003B2199" w:rsidRPr="003B2199" w:rsidRDefault="003B2199" w:rsidP="003B2199">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Профилактика</w:t>
      </w:r>
    </w:p>
    <w:p w:rsidR="003B2199" w:rsidRPr="003B2199" w:rsidRDefault="003B2199" w:rsidP="00221A17">
      <w:pPr>
        <w:widowControl w:val="0"/>
        <w:numPr>
          <w:ilvl w:val="0"/>
          <w:numId w:val="25"/>
        </w:numPr>
        <w:tabs>
          <w:tab w:val="left" w:pos="586"/>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С целью профилактики перекрута яичника рекомендуется предупреждать развитие</w:t>
      </w:r>
    </w:p>
    <w:p w:rsidR="003B2199" w:rsidRPr="003B2199" w:rsidRDefault="00716551" w:rsidP="00716551">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СГЯ [194], [196], [197]. </w:t>
      </w:r>
      <w:r w:rsidR="003B2199" w:rsidRPr="003B2199">
        <w:rPr>
          <w:rFonts w:ascii="Times New Roman" w:eastAsia="Times New Roman" w:hAnsi="Times New Roman" w:cs="Times New Roman"/>
          <w:color w:val="000000"/>
          <w:spacing w:val="3"/>
          <w:sz w:val="24"/>
          <w:szCs w:val="24"/>
          <w:u w:val="single"/>
          <w:lang w:eastAsia="ru-RU"/>
        </w:rPr>
        <w:t>Уровень доказательности 4С.</w:t>
      </w:r>
    </w:p>
    <w:p w:rsidR="003B2199" w:rsidRPr="003B2199" w:rsidRDefault="003B2199" w:rsidP="00221A17">
      <w:pPr>
        <w:widowControl w:val="0"/>
        <w:numPr>
          <w:ilvl w:val="0"/>
          <w:numId w:val="25"/>
        </w:numPr>
        <w:tabs>
          <w:tab w:val="left" w:pos="586"/>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С целью профилактики перекрута яичника рекомендуется аспирация максимального</w:t>
      </w:r>
    </w:p>
    <w:p w:rsidR="003B2199" w:rsidRPr="003B2199" w:rsidRDefault="003B2199" w:rsidP="003B2199">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количества фолликулов при пункции фолликулов [191].</w:t>
      </w:r>
    </w:p>
    <w:p w:rsidR="003B2199" w:rsidRPr="003B2199" w:rsidRDefault="003B2199" w:rsidP="003B2199">
      <w:pPr>
        <w:widowControl w:val="0"/>
        <w:spacing w:after="0" w:line="418" w:lineRule="exact"/>
        <w:ind w:left="60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4С.</w:t>
      </w:r>
    </w:p>
    <w:p w:rsidR="003B2199" w:rsidRDefault="003B2199" w:rsidP="00716551">
      <w:pPr>
        <w:widowControl w:val="0"/>
        <w:numPr>
          <w:ilvl w:val="0"/>
          <w:numId w:val="25"/>
        </w:numPr>
        <w:tabs>
          <w:tab w:val="left" w:pos="569"/>
        </w:tabs>
        <w:spacing w:after="0" w:line="418" w:lineRule="exact"/>
        <w:ind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 xml:space="preserve">Подозрение на перекрут яичника является показанием для диагностической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 xml:space="preserve">лапароскопии. При отсутствии некроза допустимо раскручивание ножки и сохранение </w:t>
      </w:r>
      <w:r w:rsidR="00093E86">
        <w:rPr>
          <w:rFonts w:ascii="Times New Roman" w:eastAsia="Times New Roman" w:hAnsi="Times New Roman" w:cs="Times New Roman"/>
          <w:color w:val="000000"/>
          <w:spacing w:val="3"/>
          <w:sz w:val="24"/>
          <w:szCs w:val="24"/>
          <w:lang w:eastAsia="ru-RU"/>
        </w:rPr>
        <w:tab/>
      </w:r>
      <w:r w:rsidRPr="003B2199">
        <w:rPr>
          <w:rFonts w:ascii="Times New Roman" w:eastAsia="Times New Roman" w:hAnsi="Times New Roman" w:cs="Times New Roman"/>
          <w:color w:val="000000"/>
          <w:spacing w:val="3"/>
          <w:sz w:val="24"/>
          <w:szCs w:val="24"/>
          <w:lang w:eastAsia="ru-RU"/>
        </w:rPr>
        <w:t>яичника [191], [195], [200].</w:t>
      </w:r>
      <w:r w:rsidR="00716551">
        <w:rPr>
          <w:rFonts w:ascii="Times New Roman" w:eastAsia="Times New Roman" w:hAnsi="Times New Roman" w:cs="Times New Roman"/>
          <w:color w:val="000000"/>
          <w:spacing w:val="3"/>
          <w:sz w:val="24"/>
          <w:szCs w:val="24"/>
          <w:lang w:eastAsia="ru-RU"/>
        </w:rPr>
        <w:t xml:space="preserve"> </w:t>
      </w:r>
      <w:r w:rsidRPr="00716551">
        <w:rPr>
          <w:rFonts w:ascii="Times New Roman" w:eastAsia="Times New Roman" w:hAnsi="Times New Roman" w:cs="Times New Roman"/>
          <w:color w:val="000000"/>
          <w:spacing w:val="3"/>
          <w:sz w:val="24"/>
          <w:szCs w:val="24"/>
          <w:u w:val="single"/>
          <w:lang w:eastAsia="ru-RU"/>
        </w:rPr>
        <w:t>Уровень доказательности 4С</w:t>
      </w:r>
      <w:r w:rsidRPr="00716551">
        <w:rPr>
          <w:rFonts w:ascii="Times New Roman" w:eastAsia="Times New Roman" w:hAnsi="Times New Roman" w:cs="Times New Roman"/>
          <w:color w:val="000000"/>
          <w:spacing w:val="3"/>
          <w:sz w:val="24"/>
          <w:szCs w:val="24"/>
          <w:lang w:eastAsia="ru-RU"/>
        </w:rPr>
        <w:t>.</w:t>
      </w:r>
    </w:p>
    <w:p w:rsidR="00716551" w:rsidRPr="00716551" w:rsidRDefault="00716551" w:rsidP="00716551">
      <w:pPr>
        <w:widowControl w:val="0"/>
        <w:tabs>
          <w:tab w:val="left" w:pos="569"/>
        </w:tabs>
        <w:spacing w:after="0" w:line="418" w:lineRule="exact"/>
        <w:ind w:right="20"/>
        <w:jc w:val="both"/>
        <w:rPr>
          <w:rFonts w:ascii="Times New Roman" w:eastAsia="Times New Roman" w:hAnsi="Times New Roman" w:cs="Times New Roman"/>
          <w:color w:val="000000"/>
          <w:spacing w:val="3"/>
          <w:sz w:val="24"/>
          <w:szCs w:val="24"/>
          <w:lang w:eastAsia="ru-RU"/>
        </w:rPr>
      </w:pPr>
    </w:p>
    <w:p w:rsidR="003B2199" w:rsidRPr="00716551" w:rsidRDefault="00093E86" w:rsidP="00221A17">
      <w:pPr>
        <w:widowControl w:val="0"/>
        <w:numPr>
          <w:ilvl w:val="0"/>
          <w:numId w:val="30"/>
        </w:numPr>
        <w:tabs>
          <w:tab w:val="left" w:pos="1066"/>
        </w:tabs>
        <w:spacing w:after="0" w:line="413" w:lineRule="exact"/>
        <w:ind w:left="600"/>
        <w:jc w:val="both"/>
        <w:rPr>
          <w:rFonts w:ascii="Times New Roman" w:eastAsia="Times New Roman" w:hAnsi="Times New Roman" w:cs="Times New Roman"/>
          <w:b/>
          <w:color w:val="000000"/>
          <w:spacing w:val="3"/>
          <w:sz w:val="26"/>
          <w:szCs w:val="26"/>
          <w:lang w:eastAsia="ru-RU"/>
        </w:rPr>
      </w:pPr>
      <w:bookmarkStart w:id="71" w:name="bookmark74"/>
      <w:r>
        <w:rPr>
          <w:rFonts w:ascii="Times New Roman" w:eastAsia="Times New Roman" w:hAnsi="Times New Roman" w:cs="Times New Roman"/>
          <w:b/>
          <w:color w:val="000000"/>
          <w:spacing w:val="3"/>
          <w:sz w:val="24"/>
          <w:szCs w:val="24"/>
          <w:lang w:eastAsia="ru-RU"/>
        </w:rPr>
        <w:lastRenderedPageBreak/>
        <w:t xml:space="preserve">  </w:t>
      </w:r>
      <w:r w:rsidR="003B2199" w:rsidRPr="00716551">
        <w:rPr>
          <w:rFonts w:ascii="Times New Roman" w:eastAsia="Times New Roman" w:hAnsi="Times New Roman" w:cs="Times New Roman"/>
          <w:b/>
          <w:color w:val="000000"/>
          <w:spacing w:val="3"/>
          <w:sz w:val="26"/>
          <w:szCs w:val="26"/>
          <w:lang w:eastAsia="ru-RU"/>
        </w:rPr>
        <w:t>Инфекционные осложнения</w:t>
      </w:r>
      <w:bookmarkEnd w:id="71"/>
    </w:p>
    <w:p w:rsidR="003B2199" w:rsidRPr="003B2199" w:rsidRDefault="003B2199" w:rsidP="003B219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Инфекционные осложнения (обострение хронического воспаления придатков матки, пельвиоперитонит и др.) в программах ВРТ чаще всего ассоциируются с пункцией фолликулов яичника [191].</w:t>
      </w:r>
    </w:p>
    <w:p w:rsidR="003B2199" w:rsidRPr="003B2199" w:rsidRDefault="003B2199" w:rsidP="003B2199">
      <w:pPr>
        <w:widowControl w:val="0"/>
        <w:spacing w:after="0" w:line="413" w:lineRule="exact"/>
        <w:ind w:left="600"/>
        <w:jc w:val="both"/>
        <w:rPr>
          <w:rFonts w:ascii="Times New Roman" w:eastAsia="Times New Roman" w:hAnsi="Times New Roman" w:cs="Times New Roman"/>
          <w:b/>
          <w:color w:val="000000"/>
          <w:spacing w:val="3"/>
          <w:sz w:val="24"/>
          <w:szCs w:val="24"/>
          <w:lang w:eastAsia="ru-RU"/>
        </w:rPr>
      </w:pPr>
      <w:r w:rsidRPr="003B2199">
        <w:rPr>
          <w:rFonts w:ascii="Times New Roman" w:eastAsia="Times New Roman" w:hAnsi="Times New Roman" w:cs="Times New Roman"/>
          <w:b/>
          <w:color w:val="000000"/>
          <w:spacing w:val="3"/>
          <w:sz w:val="24"/>
          <w:szCs w:val="24"/>
          <w:lang w:eastAsia="ru-RU"/>
        </w:rPr>
        <w:t>Эпидемиология</w:t>
      </w:r>
    </w:p>
    <w:p w:rsidR="003B2199" w:rsidRPr="003B2199" w:rsidRDefault="003B2199" w:rsidP="003B2199">
      <w:pPr>
        <w:widowControl w:val="0"/>
        <w:spacing w:after="0" w:line="413" w:lineRule="exact"/>
        <w:ind w:left="60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Распространенность составляет 0,02-1,5% [202].</w:t>
      </w:r>
    </w:p>
    <w:p w:rsidR="003B2199" w:rsidRPr="003B2199" w:rsidRDefault="003B2199" w:rsidP="00221A17">
      <w:pPr>
        <w:widowControl w:val="0"/>
        <w:numPr>
          <w:ilvl w:val="0"/>
          <w:numId w:val="25"/>
        </w:numPr>
        <w:tabs>
          <w:tab w:val="left" w:pos="569"/>
          <w:tab w:val="right" w:pos="5051"/>
          <w:tab w:val="left" w:pos="5114"/>
          <w:tab w:val="right" w:pos="9419"/>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С целью</w:t>
      </w:r>
      <w:r w:rsidRPr="003B2199">
        <w:rPr>
          <w:rFonts w:ascii="Times New Roman" w:eastAsia="Times New Roman" w:hAnsi="Times New Roman" w:cs="Times New Roman"/>
          <w:color w:val="000000"/>
          <w:spacing w:val="3"/>
          <w:sz w:val="24"/>
          <w:szCs w:val="24"/>
          <w:lang w:eastAsia="ru-RU"/>
        </w:rPr>
        <w:tab/>
        <w:t>профилактики инфекционных</w:t>
      </w:r>
      <w:r w:rsidRPr="003B2199">
        <w:rPr>
          <w:rFonts w:ascii="Times New Roman" w:eastAsia="Times New Roman" w:hAnsi="Times New Roman" w:cs="Times New Roman"/>
          <w:color w:val="000000"/>
          <w:spacing w:val="3"/>
          <w:sz w:val="24"/>
          <w:szCs w:val="24"/>
          <w:lang w:eastAsia="ru-RU"/>
        </w:rPr>
        <w:tab/>
        <w:t>осложнений рекомендуется</w:t>
      </w:r>
      <w:r w:rsidRPr="003B2199">
        <w:rPr>
          <w:rFonts w:ascii="Times New Roman" w:eastAsia="Times New Roman" w:hAnsi="Times New Roman" w:cs="Times New Roman"/>
          <w:color w:val="000000"/>
          <w:spacing w:val="3"/>
          <w:sz w:val="24"/>
          <w:szCs w:val="24"/>
          <w:lang w:eastAsia="ru-RU"/>
        </w:rPr>
        <w:tab/>
        <w:t>проводить</w:t>
      </w:r>
    </w:p>
    <w:p w:rsidR="003B2199" w:rsidRPr="003B2199" w:rsidRDefault="003B2199" w:rsidP="003B2199">
      <w:pPr>
        <w:widowControl w:val="0"/>
        <w:spacing w:after="0" w:line="413" w:lineRule="exact"/>
        <w:ind w:left="600"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процедуры ВРТ только при наличии «действующих» результатов исследований на инфекции (нормальный биоциноз влагалища и цервикального канала) и отсутствии признаков воспаления; неукоснительное соблюдение правил асептики и антисептики [191], [202].</w:t>
      </w:r>
    </w:p>
    <w:p w:rsidR="003B2199" w:rsidRPr="003B2199" w:rsidRDefault="003B2199" w:rsidP="003B2199">
      <w:pPr>
        <w:widowControl w:val="0"/>
        <w:spacing w:after="0" w:line="413" w:lineRule="exact"/>
        <w:ind w:left="60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4С.</w:t>
      </w:r>
    </w:p>
    <w:p w:rsidR="003B2199" w:rsidRPr="003B2199" w:rsidRDefault="003B2199" w:rsidP="00221A17">
      <w:pPr>
        <w:widowControl w:val="0"/>
        <w:numPr>
          <w:ilvl w:val="0"/>
          <w:numId w:val="25"/>
        </w:numPr>
        <w:tabs>
          <w:tab w:val="left" w:pos="569"/>
          <w:tab w:val="right" w:pos="5051"/>
          <w:tab w:val="left" w:pos="5114"/>
          <w:tab w:val="right" w:pos="9419"/>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С целью</w:t>
      </w:r>
      <w:r w:rsidRPr="003B2199">
        <w:rPr>
          <w:rFonts w:ascii="Times New Roman" w:eastAsia="Times New Roman" w:hAnsi="Times New Roman" w:cs="Times New Roman"/>
          <w:color w:val="000000"/>
          <w:spacing w:val="3"/>
          <w:sz w:val="24"/>
          <w:szCs w:val="24"/>
          <w:lang w:eastAsia="ru-RU"/>
        </w:rPr>
        <w:tab/>
        <w:t>профилактики инфекционных</w:t>
      </w:r>
      <w:r w:rsidRPr="003B2199">
        <w:rPr>
          <w:rFonts w:ascii="Times New Roman" w:eastAsia="Times New Roman" w:hAnsi="Times New Roman" w:cs="Times New Roman"/>
          <w:color w:val="000000"/>
          <w:spacing w:val="3"/>
          <w:sz w:val="24"/>
          <w:szCs w:val="24"/>
          <w:lang w:eastAsia="ru-RU"/>
        </w:rPr>
        <w:tab/>
        <w:t>осложнений рекомендуется</w:t>
      </w:r>
      <w:r w:rsidRPr="003B2199">
        <w:rPr>
          <w:rFonts w:ascii="Times New Roman" w:eastAsia="Times New Roman" w:hAnsi="Times New Roman" w:cs="Times New Roman"/>
          <w:color w:val="000000"/>
          <w:spacing w:val="3"/>
          <w:sz w:val="24"/>
          <w:szCs w:val="24"/>
          <w:lang w:eastAsia="ru-RU"/>
        </w:rPr>
        <w:tab/>
        <w:t>проводить</w:t>
      </w:r>
    </w:p>
    <w:p w:rsidR="003B2199" w:rsidRPr="003B2199" w:rsidRDefault="003B2199" w:rsidP="003B2199">
      <w:pPr>
        <w:widowControl w:val="0"/>
        <w:spacing w:after="0" w:line="413" w:lineRule="exact"/>
        <w:ind w:left="600"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минимальное количество проколов стенки влагалища и яичника во время пункции фолликулов яичников [191], [192].</w:t>
      </w:r>
    </w:p>
    <w:p w:rsidR="003B2199" w:rsidRPr="003B2199" w:rsidRDefault="003B2199" w:rsidP="003B2199">
      <w:pPr>
        <w:widowControl w:val="0"/>
        <w:spacing w:after="0" w:line="413" w:lineRule="exact"/>
        <w:ind w:left="60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2В.</w:t>
      </w:r>
    </w:p>
    <w:p w:rsidR="003B2199" w:rsidRPr="003B2199" w:rsidRDefault="003B2199" w:rsidP="00221A17">
      <w:pPr>
        <w:widowControl w:val="0"/>
        <w:numPr>
          <w:ilvl w:val="0"/>
          <w:numId w:val="25"/>
        </w:numPr>
        <w:tabs>
          <w:tab w:val="left" w:pos="569"/>
          <w:tab w:val="right" w:pos="5051"/>
          <w:tab w:val="left" w:pos="5114"/>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Рутинное</w:t>
      </w:r>
      <w:r w:rsidRPr="003B2199">
        <w:rPr>
          <w:rFonts w:ascii="Times New Roman" w:eastAsia="Times New Roman" w:hAnsi="Times New Roman" w:cs="Times New Roman"/>
          <w:color w:val="000000"/>
          <w:spacing w:val="3"/>
          <w:sz w:val="24"/>
          <w:szCs w:val="24"/>
          <w:lang w:eastAsia="ru-RU"/>
        </w:rPr>
        <w:tab/>
        <w:t>назначение антибактериальных</w:t>
      </w:r>
      <w:r w:rsidRPr="003B2199">
        <w:rPr>
          <w:rFonts w:ascii="Times New Roman" w:eastAsia="Times New Roman" w:hAnsi="Times New Roman" w:cs="Times New Roman"/>
          <w:color w:val="000000"/>
          <w:spacing w:val="3"/>
          <w:sz w:val="24"/>
          <w:szCs w:val="24"/>
          <w:lang w:eastAsia="ru-RU"/>
        </w:rPr>
        <w:tab/>
        <w:t>препаратов после пункции яичников не</w:t>
      </w:r>
    </w:p>
    <w:p w:rsidR="003B2199" w:rsidRPr="003B2199" w:rsidRDefault="003B2199" w:rsidP="003B2199">
      <w:pPr>
        <w:widowControl w:val="0"/>
        <w:spacing w:after="0" w:line="413" w:lineRule="exact"/>
        <w:ind w:left="60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рекомендуется [203].</w:t>
      </w:r>
    </w:p>
    <w:p w:rsidR="003B2199" w:rsidRPr="003B2199" w:rsidRDefault="003B2199" w:rsidP="003B2199">
      <w:pPr>
        <w:widowControl w:val="0"/>
        <w:spacing w:after="0" w:line="413" w:lineRule="exact"/>
        <w:ind w:left="60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4С.</w:t>
      </w:r>
    </w:p>
    <w:p w:rsidR="003B2199" w:rsidRPr="003B2199" w:rsidRDefault="003B2199" w:rsidP="00221A17">
      <w:pPr>
        <w:widowControl w:val="0"/>
        <w:numPr>
          <w:ilvl w:val="0"/>
          <w:numId w:val="25"/>
        </w:numPr>
        <w:tabs>
          <w:tab w:val="left" w:pos="569"/>
          <w:tab w:val="right" w:pos="9419"/>
        </w:tabs>
        <w:spacing w:after="0" w:line="413" w:lineRule="exact"/>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Профилактическое введение антибактериальных препаратов при</w:t>
      </w:r>
      <w:r w:rsidRPr="003B2199">
        <w:rPr>
          <w:rFonts w:ascii="Times New Roman" w:eastAsia="Times New Roman" w:hAnsi="Times New Roman" w:cs="Times New Roman"/>
          <w:color w:val="000000"/>
          <w:spacing w:val="3"/>
          <w:sz w:val="24"/>
          <w:szCs w:val="24"/>
          <w:lang w:eastAsia="ru-RU"/>
        </w:rPr>
        <w:tab/>
        <w:t>пункции</w:t>
      </w:r>
    </w:p>
    <w:p w:rsidR="003B2199" w:rsidRPr="003B2199" w:rsidRDefault="003B2199" w:rsidP="003B2199">
      <w:pPr>
        <w:widowControl w:val="0"/>
        <w:spacing w:after="0" w:line="413" w:lineRule="exact"/>
        <w:ind w:left="600" w:right="2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lang w:eastAsia="ru-RU"/>
        </w:rPr>
        <w:t>фолликулов яичника рекомендовано пациенткам из группы риска по развитию инфекционных осложнений (воспалительные заболевания органов малого таза в анамнезе, эндометриоз, спаечный процесс в малом тазу после хирургических операций) [192], [203].</w:t>
      </w:r>
    </w:p>
    <w:p w:rsidR="003B2199" w:rsidRPr="003B2199" w:rsidRDefault="003B2199" w:rsidP="003B2199">
      <w:pPr>
        <w:widowControl w:val="0"/>
        <w:spacing w:after="0" w:line="413" w:lineRule="exact"/>
        <w:ind w:left="600"/>
        <w:jc w:val="both"/>
        <w:rPr>
          <w:rFonts w:ascii="Times New Roman" w:eastAsia="Times New Roman" w:hAnsi="Times New Roman" w:cs="Times New Roman"/>
          <w:color w:val="000000"/>
          <w:spacing w:val="3"/>
          <w:sz w:val="24"/>
          <w:szCs w:val="24"/>
          <w:lang w:eastAsia="ru-RU"/>
        </w:rPr>
      </w:pPr>
      <w:r w:rsidRPr="003B2199">
        <w:rPr>
          <w:rFonts w:ascii="Times New Roman" w:eastAsia="Times New Roman" w:hAnsi="Times New Roman" w:cs="Times New Roman"/>
          <w:color w:val="000000"/>
          <w:spacing w:val="3"/>
          <w:sz w:val="24"/>
          <w:szCs w:val="24"/>
          <w:u w:val="single"/>
          <w:lang w:eastAsia="ru-RU"/>
        </w:rPr>
        <w:t>Уровень доказательности 4С.</w:t>
      </w:r>
    </w:p>
    <w:p w:rsidR="003B2199" w:rsidRPr="003B2199" w:rsidRDefault="003B2199" w:rsidP="003B2199">
      <w:pPr>
        <w:widowControl w:val="0"/>
        <w:spacing w:after="0" w:line="413" w:lineRule="exact"/>
        <w:ind w:left="600"/>
        <w:jc w:val="both"/>
        <w:rPr>
          <w:rFonts w:ascii="Times New Roman" w:eastAsia="Times New Roman" w:hAnsi="Times New Roman" w:cs="Times New Roman"/>
          <w:i/>
          <w:iCs/>
          <w:color w:val="000000"/>
          <w:spacing w:val="-2"/>
          <w:sz w:val="24"/>
          <w:szCs w:val="24"/>
          <w:lang w:eastAsia="ru-RU"/>
        </w:rPr>
      </w:pPr>
      <w:r w:rsidRPr="003B2199">
        <w:rPr>
          <w:rFonts w:ascii="Times New Roman" w:eastAsia="Times New Roman" w:hAnsi="Times New Roman" w:cs="Times New Roman"/>
          <w:i/>
          <w:iCs/>
          <w:color w:val="000000"/>
          <w:spacing w:val="-2"/>
          <w:sz w:val="24"/>
          <w:szCs w:val="24"/>
          <w:u w:val="single"/>
          <w:lang w:eastAsia="ru-RU"/>
        </w:rPr>
        <w:t>Комментарий:</w:t>
      </w:r>
    </w:p>
    <w:p w:rsidR="003B2199" w:rsidRPr="003B2199" w:rsidRDefault="003B2199" w:rsidP="003B2199">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3B2199">
        <w:rPr>
          <w:rFonts w:ascii="Times New Roman" w:eastAsia="Times New Roman" w:hAnsi="Times New Roman" w:cs="Times New Roman"/>
          <w:i/>
          <w:iCs/>
          <w:color w:val="000000"/>
          <w:spacing w:val="-2"/>
          <w:sz w:val="24"/>
          <w:szCs w:val="24"/>
          <w:lang w:eastAsia="ru-RU"/>
        </w:rPr>
        <w:t>при возникновении инфекционных осложнений рекомендуется отмена ПЭ в данном лечебном цикле, криоконсервация эмбрионов (сегментация цикла).</w:t>
      </w:r>
    </w:p>
    <w:p w:rsidR="003162EF" w:rsidRPr="003B2199" w:rsidRDefault="003162EF" w:rsidP="00A57FBC">
      <w:pPr>
        <w:pStyle w:val="4"/>
        <w:shd w:val="clear" w:color="auto" w:fill="auto"/>
        <w:spacing w:before="0" w:line="418" w:lineRule="exact"/>
        <w:ind w:firstLine="600"/>
        <w:rPr>
          <w:sz w:val="24"/>
          <w:szCs w:val="24"/>
        </w:rPr>
      </w:pPr>
    </w:p>
    <w:p w:rsidR="003162EF" w:rsidRDefault="003162EF" w:rsidP="00A57FBC">
      <w:pPr>
        <w:pStyle w:val="4"/>
        <w:shd w:val="clear" w:color="auto" w:fill="auto"/>
        <w:spacing w:before="0" w:line="418" w:lineRule="exact"/>
        <w:ind w:firstLine="600"/>
        <w:rPr>
          <w:sz w:val="24"/>
          <w:szCs w:val="24"/>
        </w:rPr>
      </w:pPr>
    </w:p>
    <w:p w:rsidR="00716551" w:rsidRDefault="00716551" w:rsidP="00A57FBC">
      <w:pPr>
        <w:pStyle w:val="4"/>
        <w:shd w:val="clear" w:color="auto" w:fill="auto"/>
        <w:spacing w:before="0" w:line="418" w:lineRule="exact"/>
        <w:ind w:firstLine="600"/>
        <w:rPr>
          <w:sz w:val="24"/>
          <w:szCs w:val="24"/>
        </w:rPr>
      </w:pPr>
    </w:p>
    <w:p w:rsidR="00716551" w:rsidRPr="003B2199" w:rsidRDefault="00716551" w:rsidP="00A57FBC">
      <w:pPr>
        <w:pStyle w:val="4"/>
        <w:shd w:val="clear" w:color="auto" w:fill="auto"/>
        <w:spacing w:before="0" w:line="418" w:lineRule="exact"/>
        <w:ind w:firstLine="600"/>
        <w:rPr>
          <w:sz w:val="24"/>
          <w:szCs w:val="24"/>
        </w:rPr>
      </w:pPr>
    </w:p>
    <w:p w:rsidR="003162EF" w:rsidRPr="003B2199" w:rsidRDefault="003162EF" w:rsidP="00A57FBC">
      <w:pPr>
        <w:pStyle w:val="4"/>
        <w:shd w:val="clear" w:color="auto" w:fill="auto"/>
        <w:spacing w:before="0" w:line="418" w:lineRule="exact"/>
        <w:ind w:firstLine="600"/>
        <w:rPr>
          <w:sz w:val="24"/>
          <w:szCs w:val="24"/>
        </w:rPr>
      </w:pPr>
    </w:p>
    <w:p w:rsidR="000B762F" w:rsidRPr="003B2199" w:rsidRDefault="000B762F" w:rsidP="00A57FBC">
      <w:pPr>
        <w:pStyle w:val="4"/>
        <w:shd w:val="clear" w:color="auto" w:fill="auto"/>
        <w:spacing w:before="0" w:line="418" w:lineRule="exact"/>
        <w:ind w:firstLine="600"/>
        <w:rPr>
          <w:sz w:val="24"/>
          <w:szCs w:val="24"/>
        </w:rPr>
      </w:pPr>
    </w:p>
    <w:p w:rsidR="003162EF" w:rsidRDefault="003162EF" w:rsidP="00A57FBC">
      <w:pPr>
        <w:pStyle w:val="4"/>
        <w:shd w:val="clear" w:color="auto" w:fill="auto"/>
        <w:spacing w:before="0" w:line="418" w:lineRule="exact"/>
        <w:ind w:firstLine="600"/>
        <w:rPr>
          <w:sz w:val="24"/>
          <w:szCs w:val="24"/>
        </w:rPr>
      </w:pPr>
    </w:p>
    <w:p w:rsidR="001203DC" w:rsidRDefault="001203DC" w:rsidP="00A57FBC">
      <w:pPr>
        <w:pStyle w:val="4"/>
        <w:shd w:val="clear" w:color="auto" w:fill="auto"/>
        <w:spacing w:before="0" w:line="418" w:lineRule="exact"/>
        <w:ind w:firstLine="600"/>
        <w:rPr>
          <w:sz w:val="24"/>
          <w:szCs w:val="24"/>
        </w:rPr>
      </w:pPr>
    </w:p>
    <w:p w:rsidR="001203DC" w:rsidRPr="003B2199" w:rsidRDefault="001203DC" w:rsidP="00A57FBC">
      <w:pPr>
        <w:pStyle w:val="4"/>
        <w:shd w:val="clear" w:color="auto" w:fill="auto"/>
        <w:spacing w:before="0" w:line="418" w:lineRule="exact"/>
        <w:ind w:firstLine="600"/>
        <w:rPr>
          <w:sz w:val="24"/>
          <w:szCs w:val="24"/>
        </w:rPr>
      </w:pPr>
    </w:p>
    <w:p w:rsidR="00093E86" w:rsidRPr="00716551" w:rsidRDefault="00093E86" w:rsidP="00221A17">
      <w:pPr>
        <w:widowControl w:val="0"/>
        <w:numPr>
          <w:ilvl w:val="0"/>
          <w:numId w:val="32"/>
        </w:numPr>
        <w:tabs>
          <w:tab w:val="left" w:pos="438"/>
        </w:tabs>
        <w:spacing w:after="31" w:line="260" w:lineRule="exact"/>
        <w:ind w:left="600" w:hanging="560"/>
        <w:jc w:val="both"/>
        <w:outlineLvl w:val="1"/>
        <w:rPr>
          <w:rFonts w:ascii="Times New Roman" w:eastAsia="Times New Roman" w:hAnsi="Times New Roman" w:cs="Times New Roman"/>
          <w:b/>
          <w:bCs/>
          <w:color w:val="000000"/>
          <w:spacing w:val="-5"/>
          <w:sz w:val="28"/>
          <w:szCs w:val="28"/>
          <w:lang w:eastAsia="ru-RU"/>
        </w:rPr>
      </w:pPr>
      <w:bookmarkStart w:id="72" w:name="bookmark75"/>
      <w:bookmarkStart w:id="73" w:name="bookmark76"/>
      <w:r w:rsidRPr="00716551">
        <w:rPr>
          <w:rFonts w:ascii="Times New Roman" w:eastAsia="Times New Roman" w:hAnsi="Times New Roman" w:cs="Times New Roman"/>
          <w:b/>
          <w:bCs/>
          <w:color w:val="000000"/>
          <w:spacing w:val="-1"/>
          <w:sz w:val="28"/>
          <w:szCs w:val="28"/>
          <w:lang w:eastAsia="ru-RU"/>
        </w:rPr>
        <w:t>Донорство гамет и эмбрионов</w:t>
      </w:r>
      <w:bookmarkEnd w:id="72"/>
      <w:bookmarkEnd w:id="73"/>
    </w:p>
    <w:p w:rsidR="00093E86" w:rsidRPr="00093E86" w:rsidRDefault="00093E86" w:rsidP="00093E86">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b/>
          <w:color w:val="000000"/>
          <w:spacing w:val="3"/>
          <w:sz w:val="24"/>
          <w:szCs w:val="24"/>
          <w:lang w:eastAsia="ru-RU"/>
        </w:rPr>
        <w:t>Донорство ооцитов</w:t>
      </w:r>
      <w:r w:rsidRPr="00093E86">
        <w:rPr>
          <w:rFonts w:ascii="Times New Roman" w:eastAsia="Times New Roman" w:hAnsi="Times New Roman" w:cs="Times New Roman"/>
          <w:color w:val="000000"/>
          <w:spacing w:val="3"/>
          <w:sz w:val="24"/>
          <w:szCs w:val="24"/>
          <w:lang w:eastAsia="ru-RU"/>
        </w:rPr>
        <w:t xml:space="preserve"> осуществляется при наличии информированного добровольного согласия женщины-донора. Донорство может быть анонимным, при котором персональные данные донора неизвестны реципиенту, или неанонимным.</w:t>
      </w:r>
    </w:p>
    <w:p w:rsidR="00093E86" w:rsidRPr="00093E86" w:rsidRDefault="00093E86" w:rsidP="00221A17">
      <w:pPr>
        <w:widowControl w:val="0"/>
        <w:numPr>
          <w:ilvl w:val="0"/>
          <w:numId w:val="25"/>
        </w:numPr>
        <w:tabs>
          <w:tab w:val="left" w:pos="604"/>
        </w:tabs>
        <w:spacing w:after="0" w:line="413"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В программах ВРТ могут использоваться как свежие, так и замороженные донорские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ооциты. Прогноз считается оптимистичным при использовании (размораживании) не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менее 9 витрифицированных ооцитов [159].</w:t>
      </w:r>
    </w:p>
    <w:p w:rsidR="00093E86" w:rsidRPr="00093E86" w:rsidRDefault="00093E86" w:rsidP="00093E86">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u w:val="single"/>
          <w:lang w:eastAsia="ru-RU"/>
        </w:rPr>
        <w:t>Уровень доказательности 4С.</w:t>
      </w:r>
    </w:p>
    <w:p w:rsidR="00093E86" w:rsidRPr="00093E86" w:rsidRDefault="00093E86" w:rsidP="00221A17">
      <w:pPr>
        <w:widowControl w:val="0"/>
        <w:numPr>
          <w:ilvl w:val="0"/>
          <w:numId w:val="25"/>
        </w:numPr>
        <w:tabs>
          <w:tab w:val="left" w:pos="604"/>
        </w:tabs>
        <w:spacing w:after="0" w:line="413"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Требования, предъявляемые к донорам ооцитов: лица в возрасте от 18 до 35 лет;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физическое и психическое здоровые; прошедшие медико-генетическое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консультирование.</w:t>
      </w:r>
    </w:p>
    <w:p w:rsidR="00093E86" w:rsidRPr="00093E86" w:rsidRDefault="00093E86" w:rsidP="00093E86">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093E86">
        <w:rPr>
          <w:rFonts w:ascii="Times New Roman" w:eastAsia="Times New Roman" w:hAnsi="Times New Roman" w:cs="Times New Roman"/>
          <w:i/>
          <w:iCs/>
          <w:color w:val="000000"/>
          <w:spacing w:val="-2"/>
          <w:sz w:val="24"/>
          <w:szCs w:val="24"/>
          <w:u w:val="single"/>
          <w:lang w:eastAsia="ru-RU"/>
        </w:rPr>
        <w:t>Комментарии:</w:t>
      </w:r>
    </w:p>
    <w:p w:rsidR="00093E86" w:rsidRPr="00093E86" w:rsidRDefault="00093E86" w:rsidP="00093E86">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093E86">
        <w:rPr>
          <w:rFonts w:ascii="Times New Roman" w:eastAsia="Times New Roman" w:hAnsi="Times New Roman" w:cs="Times New Roman"/>
          <w:i/>
          <w:iCs/>
          <w:color w:val="000000"/>
          <w:spacing w:val="-2"/>
          <w:sz w:val="24"/>
          <w:szCs w:val="24"/>
          <w:lang w:eastAsia="ru-RU"/>
        </w:rPr>
        <w:t>противопоказаниями к участию в программе «Донорство ооцитов» (для донора) являются: признаки или повышенный риск наличия ВИЧ-инфекции, ИППП или других заболеваний, которые могут быть причиной инфицирования реципиента; носительство хромосомной патологии; наличие детей с врожденной патологией; привычное невынашивание беременности; онкологические заболевания; эндокринные нарушения; доказанная фертильность донора желательна, но не обязательна</w:t>
      </w:r>
      <w:r w:rsidRPr="00093E86">
        <w:rPr>
          <w:rFonts w:ascii="Times New Roman" w:eastAsia="Times New Roman" w:hAnsi="Times New Roman" w:cs="Times New Roman"/>
          <w:i/>
          <w:iCs/>
          <w:color w:val="000000"/>
          <w:spacing w:val="3"/>
          <w:sz w:val="24"/>
          <w:szCs w:val="24"/>
          <w:lang w:eastAsia="ru-RU"/>
        </w:rPr>
        <w:t xml:space="preserve"> [204] .</w:t>
      </w:r>
    </w:p>
    <w:p w:rsidR="00093E86" w:rsidRPr="00093E86" w:rsidRDefault="00093E86" w:rsidP="00221A17">
      <w:pPr>
        <w:widowControl w:val="0"/>
        <w:numPr>
          <w:ilvl w:val="0"/>
          <w:numId w:val="25"/>
        </w:numPr>
        <w:tabs>
          <w:tab w:val="left" w:pos="604"/>
        </w:tabs>
        <w:spacing w:after="0" w:line="413"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Обследование доноров ооцитов проводится также, как и для пациенток программ </w:t>
      </w:r>
      <w:r w:rsidR="002B0AD0">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ВРТ.</w:t>
      </w:r>
    </w:p>
    <w:p w:rsidR="00093E86" w:rsidRPr="00093E86" w:rsidRDefault="00093E86" w:rsidP="00221A17">
      <w:pPr>
        <w:widowControl w:val="0"/>
        <w:numPr>
          <w:ilvl w:val="0"/>
          <w:numId w:val="25"/>
        </w:numPr>
        <w:tabs>
          <w:tab w:val="left" w:pos="604"/>
        </w:tabs>
        <w:spacing w:after="0" w:line="413"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Дополнительными обязательными обследованиями являются: кариотипирование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(однократно); медико-генетическое консультирование (однократно); справка из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психоневрологического диспансера (срок годности справки - 1 год); справка из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наркологического диспансера (срок годности справки - 1 год); молекулярно</w:t>
      </w:r>
      <w:r w:rsidRPr="00093E86">
        <w:rPr>
          <w:rFonts w:ascii="Times New Roman" w:eastAsia="Times New Roman" w:hAnsi="Times New Roman" w:cs="Times New Roman"/>
          <w:color w:val="000000"/>
          <w:spacing w:val="3"/>
          <w:sz w:val="24"/>
          <w:szCs w:val="24"/>
          <w:lang w:eastAsia="ru-RU"/>
        </w:rPr>
        <w:softHyphen/>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биологическое исследование крови на ВИЧ-1 совместно с определением антител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классов </w:t>
      </w:r>
      <w:r w:rsidRPr="00093E86">
        <w:rPr>
          <w:rFonts w:ascii="Times New Roman" w:eastAsia="Times New Roman" w:hAnsi="Times New Roman" w:cs="Times New Roman"/>
          <w:color w:val="000000"/>
          <w:spacing w:val="3"/>
          <w:sz w:val="24"/>
          <w:szCs w:val="24"/>
          <w:lang w:val="en-US" w:eastAsia="ru-RU"/>
        </w:rPr>
        <w:t>M</w:t>
      </w:r>
      <w:r w:rsidRPr="00093E86">
        <w:rPr>
          <w:rFonts w:ascii="Times New Roman" w:eastAsia="Times New Roman" w:hAnsi="Times New Roman" w:cs="Times New Roman"/>
          <w:color w:val="000000"/>
          <w:spacing w:val="3"/>
          <w:sz w:val="24"/>
          <w:szCs w:val="24"/>
          <w:lang w:eastAsia="ru-RU"/>
        </w:rPr>
        <w:t xml:space="preserve">, </w:t>
      </w:r>
      <w:r w:rsidRPr="00093E86">
        <w:rPr>
          <w:rFonts w:ascii="Times New Roman" w:eastAsia="Times New Roman" w:hAnsi="Times New Roman" w:cs="Times New Roman"/>
          <w:color w:val="000000"/>
          <w:spacing w:val="3"/>
          <w:sz w:val="24"/>
          <w:szCs w:val="24"/>
          <w:lang w:val="en-US" w:eastAsia="ru-RU"/>
        </w:rPr>
        <w:t>G</w:t>
      </w:r>
      <w:r w:rsidRPr="00093E86">
        <w:rPr>
          <w:rFonts w:ascii="Times New Roman" w:eastAsia="Times New Roman" w:hAnsi="Times New Roman" w:cs="Times New Roman"/>
          <w:color w:val="000000"/>
          <w:spacing w:val="3"/>
          <w:sz w:val="24"/>
          <w:szCs w:val="24"/>
          <w:lang w:eastAsia="ru-RU"/>
        </w:rPr>
        <w:t xml:space="preserve"> к ВИЧ-1,2 и </w:t>
      </w:r>
      <w:r w:rsidRPr="00093E86">
        <w:rPr>
          <w:rFonts w:ascii="Times New Roman" w:eastAsia="Times New Roman" w:hAnsi="Times New Roman" w:cs="Times New Roman"/>
          <w:color w:val="000000"/>
          <w:spacing w:val="3"/>
          <w:sz w:val="24"/>
          <w:szCs w:val="24"/>
          <w:lang w:val="en-US" w:eastAsia="ru-RU"/>
        </w:rPr>
        <w:t>Agp</w:t>
      </w:r>
      <w:r w:rsidRPr="00093E86">
        <w:rPr>
          <w:rFonts w:ascii="Times New Roman" w:eastAsia="Times New Roman" w:hAnsi="Times New Roman" w:cs="Times New Roman"/>
          <w:color w:val="000000"/>
          <w:spacing w:val="3"/>
          <w:sz w:val="24"/>
          <w:szCs w:val="24"/>
          <w:lang w:eastAsia="ru-RU"/>
        </w:rPr>
        <w:t xml:space="preserve">24/25; молекулярно-биологическое исследование крови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на </w:t>
      </w:r>
      <w:r w:rsidRPr="00093E86">
        <w:rPr>
          <w:rFonts w:ascii="Times New Roman" w:eastAsia="Times New Roman" w:hAnsi="Times New Roman" w:cs="Times New Roman"/>
          <w:color w:val="000000"/>
          <w:spacing w:val="3"/>
          <w:sz w:val="24"/>
          <w:szCs w:val="24"/>
          <w:lang w:val="en-US" w:eastAsia="ru-RU"/>
        </w:rPr>
        <w:t>HBV</w:t>
      </w:r>
      <w:r w:rsidRPr="00093E86">
        <w:rPr>
          <w:rFonts w:ascii="Times New Roman" w:eastAsia="Times New Roman" w:hAnsi="Times New Roman" w:cs="Times New Roman"/>
          <w:color w:val="000000"/>
          <w:spacing w:val="3"/>
          <w:sz w:val="24"/>
          <w:szCs w:val="24"/>
          <w:lang w:eastAsia="ru-RU"/>
        </w:rPr>
        <w:t xml:space="preserve">-инфекцию и </w:t>
      </w:r>
      <w:r w:rsidRPr="00093E86">
        <w:rPr>
          <w:rFonts w:ascii="Times New Roman" w:eastAsia="Times New Roman" w:hAnsi="Times New Roman" w:cs="Times New Roman"/>
          <w:color w:val="000000"/>
          <w:spacing w:val="3"/>
          <w:sz w:val="24"/>
          <w:szCs w:val="24"/>
          <w:lang w:val="en-US" w:eastAsia="ru-RU"/>
        </w:rPr>
        <w:t>HCV</w:t>
      </w:r>
      <w:r w:rsidRPr="00093E86">
        <w:rPr>
          <w:rFonts w:ascii="Times New Roman" w:eastAsia="Times New Roman" w:hAnsi="Times New Roman" w:cs="Times New Roman"/>
          <w:color w:val="000000"/>
          <w:spacing w:val="3"/>
          <w:sz w:val="24"/>
          <w:szCs w:val="24"/>
          <w:lang w:eastAsia="ru-RU"/>
        </w:rPr>
        <w:t xml:space="preserve">-инфекцию совместно с определением антител классов </w:t>
      </w:r>
      <w:r w:rsidRPr="00093E86">
        <w:rPr>
          <w:rFonts w:ascii="Times New Roman" w:eastAsia="Times New Roman" w:hAnsi="Times New Roman" w:cs="Times New Roman"/>
          <w:color w:val="000000"/>
          <w:spacing w:val="3"/>
          <w:sz w:val="24"/>
          <w:szCs w:val="24"/>
          <w:lang w:val="en-US" w:eastAsia="ru-RU"/>
        </w:rPr>
        <w:t>M</w:t>
      </w:r>
      <w:r w:rsidRPr="00093E86">
        <w:rPr>
          <w:rFonts w:ascii="Times New Roman" w:eastAsia="Times New Roman" w:hAnsi="Times New Roman" w:cs="Times New Roman"/>
          <w:color w:val="000000"/>
          <w:spacing w:val="3"/>
          <w:sz w:val="24"/>
          <w:szCs w:val="24"/>
          <w:lang w:eastAsia="ru-RU"/>
        </w:rPr>
        <w:t xml:space="preserve">, </w:t>
      </w:r>
      <w:r w:rsidRPr="00093E86">
        <w:rPr>
          <w:rFonts w:ascii="Times New Roman" w:eastAsia="Times New Roman" w:hAnsi="Times New Roman" w:cs="Times New Roman"/>
          <w:color w:val="000000"/>
          <w:spacing w:val="3"/>
          <w:sz w:val="24"/>
          <w:szCs w:val="24"/>
          <w:lang w:val="en-US" w:eastAsia="ru-RU"/>
        </w:rPr>
        <w:t>G</w:t>
      </w:r>
      <w:r w:rsidRPr="00093E86">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к вирусам гепатита В и С (срок годности исследования - 3 месяца).</w:t>
      </w:r>
    </w:p>
    <w:p w:rsidR="00093E86" w:rsidRPr="00093E86" w:rsidRDefault="00093E86" w:rsidP="00093E86">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093E86">
        <w:rPr>
          <w:rFonts w:ascii="Times New Roman" w:eastAsia="Times New Roman" w:hAnsi="Times New Roman" w:cs="Times New Roman"/>
          <w:i/>
          <w:iCs/>
          <w:color w:val="000000"/>
          <w:spacing w:val="-2"/>
          <w:sz w:val="24"/>
          <w:szCs w:val="24"/>
          <w:u w:val="single"/>
          <w:lang w:eastAsia="ru-RU"/>
        </w:rPr>
        <w:t>Комментарий:</w:t>
      </w:r>
    </w:p>
    <w:p w:rsidR="00093E86" w:rsidRPr="002B0AD0" w:rsidRDefault="00093E86" w:rsidP="002B0AD0">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093E86">
        <w:rPr>
          <w:rFonts w:ascii="Times New Roman" w:eastAsia="Times New Roman" w:hAnsi="Times New Roman" w:cs="Times New Roman"/>
          <w:i/>
          <w:iCs/>
          <w:color w:val="000000"/>
          <w:spacing w:val="-2"/>
          <w:sz w:val="24"/>
          <w:szCs w:val="24"/>
          <w:lang w:eastAsia="ru-RU"/>
        </w:rPr>
        <w:t xml:space="preserve">согласно пунктам 8.4.2.3., 8.4.2.7. и 8.4.4.1 санитарно-эпидемиологических правил СП 3.1.5.2826-10 «Профилактика ВИЧ инфекции», необходимо параллельно проводить молекулярно-биологические исследования (ПЦР, </w:t>
      </w:r>
      <w:r w:rsidRPr="00093E86">
        <w:rPr>
          <w:rFonts w:ascii="Times New Roman" w:eastAsia="Times New Roman" w:hAnsi="Times New Roman" w:cs="Times New Roman"/>
          <w:i/>
          <w:iCs/>
          <w:color w:val="000000"/>
          <w:spacing w:val="-2"/>
          <w:sz w:val="24"/>
          <w:szCs w:val="24"/>
          <w:lang w:val="en-US" w:eastAsia="ru-RU"/>
        </w:rPr>
        <w:t>NAT</w:t>
      </w:r>
      <w:r w:rsidRPr="00093E86">
        <w:rPr>
          <w:rFonts w:ascii="Times New Roman" w:eastAsia="Times New Roman" w:hAnsi="Times New Roman" w:cs="Times New Roman"/>
          <w:i/>
          <w:iCs/>
          <w:color w:val="000000"/>
          <w:spacing w:val="-2"/>
          <w:sz w:val="24"/>
          <w:szCs w:val="24"/>
          <w:lang w:eastAsia="ru-RU"/>
        </w:rPr>
        <w:t xml:space="preserve">) и иммунологические исследования (ИФА, ИХЛА) на маркеры ВИЧ, вируса гепатита </w:t>
      </w:r>
      <w:r w:rsidRPr="00093E86">
        <w:rPr>
          <w:rFonts w:ascii="Times New Roman" w:eastAsia="Times New Roman" w:hAnsi="Times New Roman" w:cs="Times New Roman"/>
          <w:i/>
          <w:iCs/>
          <w:color w:val="000000"/>
          <w:spacing w:val="-2"/>
          <w:sz w:val="24"/>
          <w:szCs w:val="24"/>
          <w:lang w:val="en-US" w:eastAsia="ru-RU"/>
        </w:rPr>
        <w:t>B</w:t>
      </w:r>
      <w:r w:rsidRPr="00093E86">
        <w:rPr>
          <w:rFonts w:ascii="Times New Roman" w:eastAsia="Times New Roman" w:hAnsi="Times New Roman" w:cs="Times New Roman"/>
          <w:i/>
          <w:iCs/>
          <w:color w:val="000000"/>
          <w:spacing w:val="-2"/>
          <w:sz w:val="24"/>
          <w:szCs w:val="24"/>
          <w:lang w:eastAsia="ru-RU"/>
        </w:rPr>
        <w:t xml:space="preserve">, вируса гепатита </w:t>
      </w:r>
      <w:r w:rsidRPr="00093E86">
        <w:rPr>
          <w:rFonts w:ascii="Times New Roman" w:eastAsia="Times New Roman" w:hAnsi="Times New Roman" w:cs="Times New Roman"/>
          <w:i/>
          <w:iCs/>
          <w:color w:val="000000"/>
          <w:spacing w:val="-2"/>
          <w:sz w:val="24"/>
          <w:szCs w:val="24"/>
          <w:lang w:val="en-US" w:eastAsia="ru-RU"/>
        </w:rPr>
        <w:t>C</w:t>
      </w:r>
      <w:r w:rsidRPr="00093E86">
        <w:rPr>
          <w:rFonts w:ascii="Times New Roman" w:eastAsia="Times New Roman" w:hAnsi="Times New Roman" w:cs="Times New Roman"/>
          <w:i/>
          <w:iCs/>
          <w:color w:val="000000"/>
          <w:spacing w:val="-2"/>
          <w:sz w:val="24"/>
          <w:szCs w:val="24"/>
          <w:lang w:eastAsia="ru-RU"/>
        </w:rPr>
        <w:t xml:space="preserve"> для профилактики инфицирования гемотрансмиссивными инфекциями при п</w:t>
      </w:r>
      <w:r w:rsidR="002B0AD0">
        <w:rPr>
          <w:rFonts w:ascii="Times New Roman" w:eastAsia="Times New Roman" w:hAnsi="Times New Roman" w:cs="Times New Roman"/>
          <w:i/>
          <w:iCs/>
          <w:color w:val="000000"/>
          <w:spacing w:val="-2"/>
          <w:sz w:val="24"/>
          <w:szCs w:val="24"/>
          <w:lang w:eastAsia="ru-RU"/>
        </w:rPr>
        <w:t>ереливании донорской крови и ее</w:t>
      </w:r>
    </w:p>
    <w:p w:rsidR="00093E86" w:rsidRPr="00093E86" w:rsidRDefault="00093E86" w:rsidP="00A57FBC">
      <w:pPr>
        <w:pStyle w:val="4"/>
        <w:shd w:val="clear" w:color="auto" w:fill="auto"/>
        <w:spacing w:before="0" w:line="418" w:lineRule="exact"/>
        <w:ind w:firstLine="600"/>
        <w:rPr>
          <w:sz w:val="24"/>
          <w:szCs w:val="24"/>
        </w:rPr>
      </w:pPr>
    </w:p>
    <w:p w:rsidR="00093E86" w:rsidRPr="00093E86" w:rsidRDefault="00093E86" w:rsidP="00093E86">
      <w:pPr>
        <w:widowControl w:val="0"/>
        <w:spacing w:after="0" w:line="418" w:lineRule="exact"/>
        <w:ind w:left="600" w:hanging="560"/>
        <w:jc w:val="both"/>
        <w:rPr>
          <w:rFonts w:ascii="Times New Roman" w:eastAsia="Times New Roman" w:hAnsi="Times New Roman" w:cs="Times New Roman"/>
          <w:i/>
          <w:iCs/>
          <w:color w:val="000000"/>
          <w:spacing w:val="-2"/>
          <w:sz w:val="24"/>
          <w:szCs w:val="24"/>
          <w:lang w:eastAsia="ru-RU"/>
        </w:rPr>
      </w:pPr>
      <w:r w:rsidRPr="00093E86">
        <w:rPr>
          <w:rFonts w:ascii="Times New Roman" w:eastAsia="Times New Roman" w:hAnsi="Times New Roman" w:cs="Times New Roman"/>
          <w:i/>
          <w:iCs/>
          <w:color w:val="000000"/>
          <w:spacing w:val="-2"/>
          <w:sz w:val="24"/>
          <w:szCs w:val="24"/>
          <w:lang w:eastAsia="ru-RU"/>
        </w:rPr>
        <w:lastRenderedPageBreak/>
        <w:t>компонентов, пересадке органов и тканей и при искусственном оплодотворении».</w:t>
      </w:r>
    </w:p>
    <w:p w:rsidR="00093E86" w:rsidRPr="00093E86" w:rsidRDefault="00093E86" w:rsidP="00221A17">
      <w:pPr>
        <w:widowControl w:val="0"/>
        <w:numPr>
          <w:ilvl w:val="0"/>
          <w:numId w:val="25"/>
        </w:numPr>
        <w:tabs>
          <w:tab w:val="left" w:pos="583"/>
        </w:tabs>
        <w:spacing w:after="0" w:line="418"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Овариальная стимуляция у доноров ооцитов - такая же как в программах ЭКО и </w:t>
      </w:r>
      <w:r w:rsidR="002B0AD0">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ИКСИ.</w:t>
      </w:r>
    </w:p>
    <w:p w:rsidR="00093E86" w:rsidRPr="00093E86" w:rsidRDefault="00093E86" w:rsidP="00221A17">
      <w:pPr>
        <w:widowControl w:val="0"/>
        <w:numPr>
          <w:ilvl w:val="0"/>
          <w:numId w:val="25"/>
        </w:numPr>
        <w:tabs>
          <w:tab w:val="left" w:pos="583"/>
        </w:tabs>
        <w:spacing w:after="0" w:line="418"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Рекомендуется информировать доноров ооцитов о возможных осложнениях </w:t>
      </w:r>
      <w:r w:rsidR="002B0AD0">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овариальной стимуляции и пункции фолликулов яичников [108].</w:t>
      </w:r>
    </w:p>
    <w:p w:rsidR="00093E86" w:rsidRPr="00093E86" w:rsidRDefault="00093E86" w:rsidP="00093E86">
      <w:pPr>
        <w:widowControl w:val="0"/>
        <w:spacing w:after="364" w:line="418" w:lineRule="exact"/>
        <w:ind w:left="20" w:firstLine="56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u w:val="single"/>
          <w:lang w:eastAsia="ru-RU"/>
        </w:rPr>
        <w:t>Уровень доказательности 4С.</w:t>
      </w:r>
    </w:p>
    <w:p w:rsidR="00093E86" w:rsidRPr="00093E86" w:rsidRDefault="00093E86" w:rsidP="00093E86">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b/>
          <w:color w:val="000000"/>
          <w:spacing w:val="3"/>
          <w:sz w:val="24"/>
          <w:szCs w:val="24"/>
          <w:lang w:eastAsia="ru-RU"/>
        </w:rPr>
        <w:t xml:space="preserve">Донорство спермы </w:t>
      </w:r>
      <w:r w:rsidRPr="00093E86">
        <w:rPr>
          <w:rFonts w:ascii="Times New Roman" w:eastAsia="Times New Roman" w:hAnsi="Times New Roman" w:cs="Times New Roman"/>
          <w:color w:val="000000"/>
          <w:spacing w:val="3"/>
          <w:sz w:val="24"/>
          <w:szCs w:val="24"/>
          <w:lang w:eastAsia="ru-RU"/>
        </w:rPr>
        <w:t>осуществляется при наличии информированного добровольного согласия мужчины-донора. Донорство может быть анонимным, при котором персональные данные донора неизвестны реципиенту или неанонимным.</w:t>
      </w:r>
    </w:p>
    <w:p w:rsidR="00093E86" w:rsidRPr="00093E86" w:rsidRDefault="00093E86" w:rsidP="00221A17">
      <w:pPr>
        <w:widowControl w:val="0"/>
        <w:numPr>
          <w:ilvl w:val="0"/>
          <w:numId w:val="25"/>
        </w:numPr>
        <w:tabs>
          <w:tab w:val="left" w:pos="583"/>
        </w:tabs>
        <w:spacing w:after="0" w:line="413"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Требования, предъявляемые к донорам спермы: лица в возрасте от 18 до 35 лет;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физическое и психическое здоровые, включая нормальные показатели спермограммы; </w:t>
      </w:r>
      <w:r>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прошедшие медико-генетическое консультирование.</w:t>
      </w:r>
    </w:p>
    <w:p w:rsidR="00093E86" w:rsidRPr="00093E86" w:rsidRDefault="00093E86" w:rsidP="00093E86">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093E86">
        <w:rPr>
          <w:rFonts w:ascii="Times New Roman" w:eastAsia="Times New Roman" w:hAnsi="Times New Roman" w:cs="Times New Roman"/>
          <w:i/>
          <w:iCs/>
          <w:color w:val="000000"/>
          <w:spacing w:val="-2"/>
          <w:sz w:val="24"/>
          <w:szCs w:val="24"/>
          <w:u w:val="single"/>
          <w:lang w:eastAsia="ru-RU"/>
        </w:rPr>
        <w:t>Комментарии:</w:t>
      </w:r>
    </w:p>
    <w:p w:rsidR="00093E86" w:rsidRPr="00093E86" w:rsidRDefault="00093E86" w:rsidP="00093E86">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093E86">
        <w:rPr>
          <w:rFonts w:ascii="Times New Roman" w:eastAsia="Times New Roman" w:hAnsi="Times New Roman" w:cs="Times New Roman"/>
          <w:i/>
          <w:iCs/>
          <w:color w:val="000000"/>
          <w:spacing w:val="-2"/>
          <w:sz w:val="24"/>
          <w:szCs w:val="24"/>
          <w:lang w:eastAsia="ru-RU"/>
        </w:rPr>
        <w:t>противопоказаниями к участию в программе «Донорство спермы» (для донора) являются: признаки или повышенный риск наличия ВИЧ-инфекции, ИППП или других заболеваний, которые могут быть причиной инфицирования реципиента; носительство хромосомной патологии; наличие детей с врожденной патологией;</w:t>
      </w:r>
    </w:p>
    <w:p w:rsidR="00093E86" w:rsidRDefault="00093E86" w:rsidP="00093E86">
      <w:pPr>
        <w:widowControl w:val="0"/>
        <w:spacing w:after="0" w:line="413" w:lineRule="exact"/>
        <w:ind w:left="20" w:firstLine="560"/>
        <w:jc w:val="both"/>
        <w:rPr>
          <w:rFonts w:ascii="Times New Roman" w:eastAsia="Times New Roman" w:hAnsi="Times New Roman" w:cs="Times New Roman"/>
          <w:i/>
          <w:iCs/>
          <w:color w:val="000000"/>
          <w:spacing w:val="3"/>
          <w:sz w:val="24"/>
          <w:szCs w:val="24"/>
          <w:lang w:eastAsia="ru-RU"/>
        </w:rPr>
      </w:pPr>
      <w:r w:rsidRPr="00093E86">
        <w:rPr>
          <w:rFonts w:ascii="Times New Roman" w:eastAsia="Times New Roman" w:hAnsi="Times New Roman" w:cs="Times New Roman"/>
          <w:i/>
          <w:iCs/>
          <w:color w:val="000000"/>
          <w:spacing w:val="-2"/>
          <w:sz w:val="24"/>
          <w:szCs w:val="24"/>
          <w:lang w:eastAsia="ru-RU"/>
        </w:rPr>
        <w:t>доказанная фертильность донора желательна, но не обязательна</w:t>
      </w:r>
      <w:r w:rsidRPr="00093E86">
        <w:rPr>
          <w:rFonts w:ascii="Times New Roman" w:eastAsia="Times New Roman" w:hAnsi="Times New Roman" w:cs="Times New Roman"/>
          <w:i/>
          <w:iCs/>
          <w:color w:val="000000"/>
          <w:spacing w:val="3"/>
          <w:sz w:val="24"/>
          <w:szCs w:val="24"/>
          <w:lang w:eastAsia="ru-RU"/>
        </w:rPr>
        <w:t xml:space="preserve"> [204] .</w:t>
      </w:r>
    </w:p>
    <w:p w:rsidR="00093E86" w:rsidRPr="00093E86" w:rsidRDefault="00093E86" w:rsidP="00093E86">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p>
    <w:p w:rsidR="00093E86" w:rsidRPr="00093E86" w:rsidRDefault="00093E86" w:rsidP="00221A17">
      <w:pPr>
        <w:widowControl w:val="0"/>
        <w:numPr>
          <w:ilvl w:val="0"/>
          <w:numId w:val="25"/>
        </w:numPr>
        <w:tabs>
          <w:tab w:val="left" w:pos="583"/>
        </w:tabs>
        <w:spacing w:after="41" w:line="210" w:lineRule="exact"/>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Обследование доноров спермы проводится также, как и для пациентов программ ВРТ.</w:t>
      </w:r>
    </w:p>
    <w:p w:rsidR="00093E86" w:rsidRPr="00093E86" w:rsidRDefault="00093E86" w:rsidP="00221A17">
      <w:pPr>
        <w:widowControl w:val="0"/>
        <w:numPr>
          <w:ilvl w:val="0"/>
          <w:numId w:val="25"/>
        </w:numPr>
        <w:tabs>
          <w:tab w:val="left" w:pos="583"/>
        </w:tabs>
        <w:spacing w:after="0" w:line="413" w:lineRule="exact"/>
        <w:ind w:right="20"/>
        <w:jc w:val="both"/>
        <w:rPr>
          <w:rFonts w:ascii="Times New Roman" w:eastAsia="Times New Roman" w:hAnsi="Times New Roman" w:cs="Times New Roman"/>
          <w:color w:val="000000"/>
          <w:spacing w:val="3"/>
          <w:sz w:val="24"/>
          <w:szCs w:val="24"/>
          <w:lang w:eastAsia="ru-RU"/>
        </w:rPr>
      </w:pPr>
      <w:r w:rsidRPr="00093E86">
        <w:rPr>
          <w:rFonts w:ascii="Times New Roman" w:eastAsia="Times New Roman" w:hAnsi="Times New Roman" w:cs="Times New Roman"/>
          <w:color w:val="000000"/>
          <w:spacing w:val="3"/>
          <w:sz w:val="24"/>
          <w:szCs w:val="24"/>
          <w:lang w:eastAsia="ru-RU"/>
        </w:rPr>
        <w:t xml:space="preserve">Дополнительное обследование доноров спермы включает: консультацию врача-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уролога (срок годности консультации - 1 год); консультацию врача-терапевта (срок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годности консультации - 1 год); спермограмму (перед началом программы донорства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спермы); кариотипирование (однократно); медико-генетическое консультирование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(однократно); определение группы крови и резус-фактора (однократно); справка из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психоневрологического диспансера (срок годности справки - 1 год); справка из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наркологического диспансера (срок годности справки - 1 год); молекулярно</w:t>
      </w:r>
      <w:r w:rsidRPr="00093E86">
        <w:rPr>
          <w:rFonts w:ascii="Times New Roman" w:eastAsia="Times New Roman" w:hAnsi="Times New Roman" w:cs="Times New Roman"/>
          <w:color w:val="000000"/>
          <w:spacing w:val="3"/>
          <w:sz w:val="24"/>
          <w:szCs w:val="24"/>
          <w:lang w:eastAsia="ru-RU"/>
        </w:rPr>
        <w:softHyphen/>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биологическое исследование крови на ВИЧ-1 совместно с определением антител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классов </w:t>
      </w:r>
      <w:r w:rsidRPr="00093E86">
        <w:rPr>
          <w:rFonts w:ascii="Times New Roman" w:eastAsia="Times New Roman" w:hAnsi="Times New Roman" w:cs="Times New Roman"/>
          <w:color w:val="000000"/>
          <w:spacing w:val="3"/>
          <w:sz w:val="24"/>
          <w:szCs w:val="24"/>
          <w:lang w:val="en-US" w:eastAsia="ru-RU"/>
        </w:rPr>
        <w:t>M</w:t>
      </w:r>
      <w:r w:rsidRPr="00093E86">
        <w:rPr>
          <w:rFonts w:ascii="Times New Roman" w:eastAsia="Times New Roman" w:hAnsi="Times New Roman" w:cs="Times New Roman"/>
          <w:color w:val="000000"/>
          <w:spacing w:val="3"/>
          <w:sz w:val="24"/>
          <w:szCs w:val="24"/>
          <w:lang w:eastAsia="ru-RU"/>
        </w:rPr>
        <w:t xml:space="preserve">, </w:t>
      </w:r>
      <w:r w:rsidRPr="00093E86">
        <w:rPr>
          <w:rFonts w:ascii="Times New Roman" w:eastAsia="Times New Roman" w:hAnsi="Times New Roman" w:cs="Times New Roman"/>
          <w:color w:val="000000"/>
          <w:spacing w:val="3"/>
          <w:sz w:val="24"/>
          <w:szCs w:val="24"/>
          <w:lang w:val="en-US" w:eastAsia="ru-RU"/>
        </w:rPr>
        <w:t>G</w:t>
      </w:r>
      <w:r w:rsidRPr="00093E86">
        <w:rPr>
          <w:rFonts w:ascii="Times New Roman" w:eastAsia="Times New Roman" w:hAnsi="Times New Roman" w:cs="Times New Roman"/>
          <w:color w:val="000000"/>
          <w:spacing w:val="3"/>
          <w:sz w:val="24"/>
          <w:szCs w:val="24"/>
          <w:lang w:eastAsia="ru-RU"/>
        </w:rPr>
        <w:t xml:space="preserve"> к ВИЧ-1,2 и </w:t>
      </w:r>
      <w:r w:rsidRPr="00093E86">
        <w:rPr>
          <w:rFonts w:ascii="Times New Roman" w:eastAsia="Times New Roman" w:hAnsi="Times New Roman" w:cs="Times New Roman"/>
          <w:color w:val="000000"/>
          <w:spacing w:val="3"/>
          <w:sz w:val="24"/>
          <w:szCs w:val="24"/>
          <w:lang w:val="en-US" w:eastAsia="ru-RU"/>
        </w:rPr>
        <w:t>Agp</w:t>
      </w:r>
      <w:r w:rsidRPr="00093E86">
        <w:rPr>
          <w:rFonts w:ascii="Times New Roman" w:eastAsia="Times New Roman" w:hAnsi="Times New Roman" w:cs="Times New Roman"/>
          <w:color w:val="000000"/>
          <w:spacing w:val="3"/>
          <w:sz w:val="24"/>
          <w:szCs w:val="24"/>
          <w:lang w:eastAsia="ru-RU"/>
        </w:rPr>
        <w:t xml:space="preserve">24/25 (срок годности исследования - 3 месяца);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молекулярно-биологическое исследование крови на </w:t>
      </w:r>
      <w:r w:rsidRPr="00093E86">
        <w:rPr>
          <w:rFonts w:ascii="Times New Roman" w:eastAsia="Times New Roman" w:hAnsi="Times New Roman" w:cs="Times New Roman"/>
          <w:color w:val="000000"/>
          <w:spacing w:val="3"/>
          <w:sz w:val="24"/>
          <w:szCs w:val="24"/>
          <w:lang w:val="en-US" w:eastAsia="ru-RU"/>
        </w:rPr>
        <w:t>HBV</w:t>
      </w:r>
      <w:r w:rsidRPr="00093E86">
        <w:rPr>
          <w:rFonts w:ascii="Times New Roman" w:eastAsia="Times New Roman" w:hAnsi="Times New Roman" w:cs="Times New Roman"/>
          <w:color w:val="000000"/>
          <w:spacing w:val="3"/>
          <w:sz w:val="24"/>
          <w:szCs w:val="24"/>
          <w:lang w:eastAsia="ru-RU"/>
        </w:rPr>
        <w:t xml:space="preserve">-инфекцию и </w:t>
      </w:r>
      <w:r w:rsidRPr="00093E86">
        <w:rPr>
          <w:rFonts w:ascii="Times New Roman" w:eastAsia="Times New Roman" w:hAnsi="Times New Roman" w:cs="Times New Roman"/>
          <w:color w:val="000000"/>
          <w:spacing w:val="3"/>
          <w:sz w:val="24"/>
          <w:szCs w:val="24"/>
          <w:lang w:val="en-US" w:eastAsia="ru-RU"/>
        </w:rPr>
        <w:t>HCV</w:t>
      </w:r>
      <w:r w:rsidRPr="00093E86">
        <w:rPr>
          <w:rFonts w:ascii="Times New Roman" w:eastAsia="Times New Roman" w:hAnsi="Times New Roman" w:cs="Times New Roman"/>
          <w:color w:val="000000"/>
          <w:spacing w:val="3"/>
          <w:sz w:val="24"/>
          <w:szCs w:val="24"/>
          <w:lang w:eastAsia="ru-RU"/>
        </w:rPr>
        <w:t xml:space="preserve">- </w:t>
      </w:r>
      <w:r w:rsidR="002B0AD0">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инфекцию </w:t>
      </w:r>
      <w:r w:rsidR="00340215">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 xml:space="preserve">совместно с определением антител классов </w:t>
      </w:r>
      <w:r w:rsidRPr="00093E86">
        <w:rPr>
          <w:rFonts w:ascii="Times New Roman" w:eastAsia="Times New Roman" w:hAnsi="Times New Roman" w:cs="Times New Roman"/>
          <w:color w:val="000000"/>
          <w:spacing w:val="3"/>
          <w:sz w:val="24"/>
          <w:szCs w:val="24"/>
          <w:lang w:val="en-US" w:eastAsia="ru-RU"/>
        </w:rPr>
        <w:t>M</w:t>
      </w:r>
      <w:r w:rsidRPr="00093E86">
        <w:rPr>
          <w:rFonts w:ascii="Times New Roman" w:eastAsia="Times New Roman" w:hAnsi="Times New Roman" w:cs="Times New Roman"/>
          <w:color w:val="000000"/>
          <w:spacing w:val="3"/>
          <w:sz w:val="24"/>
          <w:szCs w:val="24"/>
          <w:lang w:eastAsia="ru-RU"/>
        </w:rPr>
        <w:t xml:space="preserve">, </w:t>
      </w:r>
      <w:r w:rsidRPr="00093E86">
        <w:rPr>
          <w:rFonts w:ascii="Times New Roman" w:eastAsia="Times New Roman" w:hAnsi="Times New Roman" w:cs="Times New Roman"/>
          <w:color w:val="000000"/>
          <w:spacing w:val="3"/>
          <w:sz w:val="24"/>
          <w:szCs w:val="24"/>
          <w:lang w:val="en-US" w:eastAsia="ru-RU"/>
        </w:rPr>
        <w:t>G</w:t>
      </w:r>
      <w:r w:rsidRPr="00093E86">
        <w:rPr>
          <w:rFonts w:ascii="Times New Roman" w:eastAsia="Times New Roman" w:hAnsi="Times New Roman" w:cs="Times New Roman"/>
          <w:color w:val="000000"/>
          <w:spacing w:val="3"/>
          <w:sz w:val="24"/>
          <w:szCs w:val="24"/>
          <w:lang w:eastAsia="ru-RU"/>
        </w:rPr>
        <w:t xml:space="preserve"> к вирусам гепатита В </w:t>
      </w:r>
      <w:r w:rsidR="002B0AD0">
        <w:rPr>
          <w:rFonts w:ascii="Times New Roman" w:eastAsia="Times New Roman" w:hAnsi="Times New Roman" w:cs="Times New Roman"/>
          <w:color w:val="000000"/>
          <w:spacing w:val="3"/>
          <w:sz w:val="24"/>
          <w:szCs w:val="24"/>
          <w:lang w:eastAsia="ru-RU"/>
        </w:rPr>
        <w:tab/>
      </w:r>
      <w:r w:rsidRPr="00093E86">
        <w:rPr>
          <w:rFonts w:ascii="Times New Roman" w:eastAsia="Times New Roman" w:hAnsi="Times New Roman" w:cs="Times New Roman"/>
          <w:color w:val="000000"/>
          <w:spacing w:val="3"/>
          <w:sz w:val="24"/>
          <w:szCs w:val="24"/>
          <w:lang w:eastAsia="ru-RU"/>
        </w:rPr>
        <w:t>и С (срок годности исследования - 3 месяца).</w:t>
      </w:r>
    </w:p>
    <w:p w:rsidR="00093E86" w:rsidRPr="00093E86" w:rsidRDefault="00093E86" w:rsidP="00093E86">
      <w:pPr>
        <w:ind w:left="40" w:right="20"/>
        <w:rPr>
          <w:sz w:val="24"/>
          <w:szCs w:val="24"/>
        </w:rPr>
      </w:pPr>
    </w:p>
    <w:p w:rsidR="00093E86" w:rsidRPr="00093E86" w:rsidRDefault="00093E86" w:rsidP="00221A17">
      <w:pPr>
        <w:pStyle w:val="4"/>
        <w:numPr>
          <w:ilvl w:val="0"/>
          <w:numId w:val="25"/>
        </w:numPr>
        <w:shd w:val="clear" w:color="auto" w:fill="auto"/>
        <w:tabs>
          <w:tab w:val="left" w:pos="558"/>
        </w:tabs>
        <w:spacing w:before="0" w:line="413" w:lineRule="exact"/>
        <w:ind w:left="600" w:right="20" w:hanging="560"/>
        <w:rPr>
          <w:sz w:val="24"/>
          <w:szCs w:val="24"/>
        </w:rPr>
      </w:pPr>
      <w:r w:rsidRPr="00093E86">
        <w:rPr>
          <w:sz w:val="24"/>
          <w:szCs w:val="24"/>
        </w:rPr>
        <w:t xml:space="preserve">Разрешается применение только криоконсервированной донорской спермы после получения повторных (через 6 месяцев после криоконсервации) отрицательных </w:t>
      </w:r>
      <w:r w:rsidRPr="00093E86">
        <w:rPr>
          <w:sz w:val="24"/>
          <w:szCs w:val="24"/>
        </w:rPr>
        <w:lastRenderedPageBreak/>
        <w:t xml:space="preserve">результатов обследования донора на определение иммуноглобулинов класса М и </w:t>
      </w:r>
      <w:r w:rsidRPr="00093E86">
        <w:rPr>
          <w:sz w:val="24"/>
          <w:szCs w:val="24"/>
          <w:lang w:val="en-US"/>
        </w:rPr>
        <w:t>G</w:t>
      </w:r>
      <w:r w:rsidRPr="00093E86">
        <w:rPr>
          <w:sz w:val="24"/>
          <w:szCs w:val="24"/>
        </w:rPr>
        <w:t xml:space="preserve"> к ВИЧ 1,2 и </w:t>
      </w:r>
      <w:r w:rsidRPr="00093E86">
        <w:rPr>
          <w:sz w:val="24"/>
          <w:szCs w:val="24"/>
          <w:lang w:val="en-US"/>
        </w:rPr>
        <w:t>Agp</w:t>
      </w:r>
      <w:r w:rsidRPr="00093E86">
        <w:rPr>
          <w:sz w:val="24"/>
          <w:szCs w:val="24"/>
        </w:rPr>
        <w:t xml:space="preserve">24/25, и молекулярно-биологического исследования крови на ВИЧ-1, иммуноглобулинов класса </w:t>
      </w:r>
      <w:r w:rsidRPr="00093E86">
        <w:rPr>
          <w:sz w:val="24"/>
          <w:szCs w:val="24"/>
          <w:lang w:val="en-US"/>
        </w:rPr>
        <w:t>M</w:t>
      </w:r>
      <w:r w:rsidRPr="00093E86">
        <w:rPr>
          <w:sz w:val="24"/>
          <w:szCs w:val="24"/>
        </w:rPr>
        <w:t xml:space="preserve"> и </w:t>
      </w:r>
      <w:r w:rsidRPr="00093E86">
        <w:rPr>
          <w:sz w:val="24"/>
          <w:szCs w:val="24"/>
          <w:lang w:val="en-US"/>
        </w:rPr>
        <w:t>G</w:t>
      </w:r>
      <w:r w:rsidRPr="00093E86">
        <w:rPr>
          <w:sz w:val="24"/>
          <w:szCs w:val="24"/>
        </w:rPr>
        <w:t xml:space="preserve"> к вирусам гепатита В и С, и молекулярно</w:t>
      </w:r>
      <w:r w:rsidRPr="00093E86">
        <w:rPr>
          <w:sz w:val="24"/>
          <w:szCs w:val="24"/>
        </w:rPr>
        <w:softHyphen/>
        <w:t xml:space="preserve">биологического исследования крови на </w:t>
      </w:r>
      <w:r w:rsidRPr="00093E86">
        <w:rPr>
          <w:sz w:val="24"/>
          <w:szCs w:val="24"/>
          <w:lang w:val="en-US"/>
        </w:rPr>
        <w:t>HBV</w:t>
      </w:r>
      <w:r w:rsidRPr="00093E86">
        <w:rPr>
          <w:sz w:val="24"/>
          <w:szCs w:val="24"/>
        </w:rPr>
        <w:t xml:space="preserve">-инфекцию и </w:t>
      </w:r>
      <w:r w:rsidRPr="00093E86">
        <w:rPr>
          <w:sz w:val="24"/>
          <w:szCs w:val="24"/>
          <w:lang w:val="en-US"/>
        </w:rPr>
        <w:t>HCV</w:t>
      </w:r>
      <w:r w:rsidRPr="00093E86">
        <w:rPr>
          <w:sz w:val="24"/>
          <w:szCs w:val="24"/>
        </w:rPr>
        <w:t xml:space="preserve">-инфекцию, иммуноглобулинов класса М и </w:t>
      </w:r>
      <w:r w:rsidRPr="00093E86">
        <w:rPr>
          <w:sz w:val="24"/>
          <w:szCs w:val="24"/>
          <w:lang w:val="en-US"/>
        </w:rPr>
        <w:t>G</w:t>
      </w:r>
      <w:r w:rsidRPr="00093E86">
        <w:rPr>
          <w:sz w:val="24"/>
          <w:szCs w:val="24"/>
        </w:rPr>
        <w:t xml:space="preserve"> к </w:t>
      </w:r>
      <w:r w:rsidRPr="00093E86">
        <w:rPr>
          <w:rStyle w:val="0pt"/>
          <w:sz w:val="24"/>
          <w:szCs w:val="24"/>
          <w:lang w:val="ru-RU"/>
        </w:rPr>
        <w:t>Тгеропета</w:t>
      </w:r>
      <w:r w:rsidRPr="00093E86">
        <w:rPr>
          <w:rStyle w:val="0pt"/>
          <w:sz w:val="24"/>
          <w:szCs w:val="24"/>
        </w:rPr>
        <w:t>pallidum</w:t>
      </w:r>
      <w:r w:rsidRPr="00093E86">
        <w:rPr>
          <w:sz w:val="24"/>
          <w:szCs w:val="24"/>
        </w:rPr>
        <w:t xml:space="preserve"> в крови.</w:t>
      </w:r>
    </w:p>
    <w:p w:rsidR="00093E86" w:rsidRPr="00340215" w:rsidRDefault="00093E86" w:rsidP="00340215">
      <w:pPr>
        <w:spacing w:after="0"/>
        <w:ind w:left="600"/>
        <w:rPr>
          <w:sz w:val="24"/>
          <w:szCs w:val="24"/>
        </w:rPr>
      </w:pPr>
      <w:r w:rsidRPr="00340215">
        <w:rPr>
          <w:rStyle w:val="90"/>
          <w:rFonts w:eastAsiaTheme="minorHAnsi"/>
          <w:iCs w:val="0"/>
          <w:sz w:val="24"/>
          <w:szCs w:val="24"/>
        </w:rPr>
        <w:t>Комментарии:</w:t>
      </w:r>
    </w:p>
    <w:p w:rsidR="00093E86" w:rsidRPr="00340215" w:rsidRDefault="00093E86" w:rsidP="002B0AD0">
      <w:pPr>
        <w:spacing w:after="0" w:line="360" w:lineRule="auto"/>
        <w:ind w:left="40" w:right="20" w:firstLine="560"/>
        <w:rPr>
          <w:rFonts w:ascii="Times New Roman" w:hAnsi="Times New Roman" w:cs="Times New Roman"/>
          <w:i/>
          <w:sz w:val="24"/>
          <w:szCs w:val="24"/>
        </w:rPr>
      </w:pPr>
      <w:r w:rsidRPr="00340215">
        <w:rPr>
          <w:rFonts w:ascii="Times New Roman" w:hAnsi="Times New Roman" w:cs="Times New Roman"/>
          <w:i/>
          <w:sz w:val="24"/>
          <w:szCs w:val="24"/>
        </w:rPr>
        <w:t>рекомендовано оценить несколько образцов спермы, полученной после 2-5 дней воздержания;</w:t>
      </w:r>
    </w:p>
    <w:p w:rsidR="00093E86" w:rsidRDefault="00093E86" w:rsidP="002B0AD0">
      <w:pPr>
        <w:spacing w:after="0" w:line="360" w:lineRule="auto"/>
        <w:ind w:left="40" w:right="20" w:firstLine="560"/>
        <w:rPr>
          <w:rStyle w:val="90pt"/>
          <w:rFonts w:eastAsiaTheme="minorHAnsi"/>
          <w:i/>
          <w:sz w:val="24"/>
          <w:szCs w:val="24"/>
        </w:rPr>
      </w:pPr>
      <w:r w:rsidRPr="00340215">
        <w:rPr>
          <w:rFonts w:ascii="Times New Roman" w:hAnsi="Times New Roman" w:cs="Times New Roman"/>
          <w:i/>
          <w:sz w:val="24"/>
          <w:szCs w:val="24"/>
        </w:rPr>
        <w:t>общепринятых критериев оценки образцов спермы для отбора кандидатов в доноры спермы не существует, они могут отличаться в разных лабораториях, минимальными нормальными показателями спермы можно считать референсные значения, рекомендованные ВОЗ в 2010 г.</w:t>
      </w:r>
      <w:r w:rsidRPr="00340215">
        <w:rPr>
          <w:rStyle w:val="90pt"/>
          <w:rFonts w:eastAsiaTheme="minorHAnsi"/>
          <w:i/>
          <w:sz w:val="24"/>
          <w:szCs w:val="24"/>
        </w:rPr>
        <w:t xml:space="preserve"> [64];</w:t>
      </w:r>
    </w:p>
    <w:p w:rsidR="00340215" w:rsidRPr="00340215" w:rsidRDefault="00340215" w:rsidP="00340215">
      <w:pPr>
        <w:spacing w:after="0"/>
        <w:ind w:left="40" w:right="20" w:firstLine="560"/>
        <w:rPr>
          <w:rFonts w:ascii="Times New Roman" w:hAnsi="Times New Roman" w:cs="Times New Roman"/>
          <w:i/>
          <w:sz w:val="24"/>
          <w:szCs w:val="24"/>
        </w:rPr>
      </w:pPr>
    </w:p>
    <w:p w:rsidR="00093E86" w:rsidRPr="00340215" w:rsidRDefault="00093E86" w:rsidP="00093E86">
      <w:pPr>
        <w:pStyle w:val="30"/>
        <w:shd w:val="clear" w:color="auto" w:fill="auto"/>
        <w:spacing w:before="0" w:line="413" w:lineRule="exact"/>
        <w:ind w:left="600" w:firstLine="0"/>
        <w:rPr>
          <w:b/>
          <w:sz w:val="24"/>
          <w:szCs w:val="24"/>
        </w:rPr>
      </w:pPr>
      <w:bookmarkStart w:id="74" w:name="bookmark77"/>
      <w:r w:rsidRPr="00340215">
        <w:rPr>
          <w:b/>
          <w:sz w:val="24"/>
          <w:szCs w:val="24"/>
        </w:rPr>
        <w:t>Донорство эмбрионов</w:t>
      </w:r>
      <w:bookmarkEnd w:id="74"/>
    </w:p>
    <w:p w:rsidR="00093E86" w:rsidRPr="00093E86" w:rsidRDefault="00093E86" w:rsidP="00221A17">
      <w:pPr>
        <w:pStyle w:val="4"/>
        <w:numPr>
          <w:ilvl w:val="0"/>
          <w:numId w:val="25"/>
        </w:numPr>
        <w:shd w:val="clear" w:color="auto" w:fill="auto"/>
        <w:tabs>
          <w:tab w:val="left" w:pos="558"/>
          <w:tab w:val="right" w:pos="9437"/>
        </w:tabs>
        <w:spacing w:before="0" w:line="413" w:lineRule="exact"/>
        <w:ind w:left="600" w:hanging="560"/>
        <w:rPr>
          <w:sz w:val="24"/>
          <w:szCs w:val="24"/>
        </w:rPr>
      </w:pPr>
      <w:r w:rsidRPr="00093E86">
        <w:rPr>
          <w:sz w:val="24"/>
          <w:szCs w:val="24"/>
        </w:rPr>
        <w:t>Донорами э</w:t>
      </w:r>
      <w:r w:rsidR="00340215">
        <w:rPr>
          <w:sz w:val="24"/>
          <w:szCs w:val="24"/>
        </w:rPr>
        <w:t xml:space="preserve">мбрионов могут быть пациенты, у </w:t>
      </w:r>
      <w:r w:rsidRPr="00093E86">
        <w:rPr>
          <w:sz w:val="24"/>
          <w:szCs w:val="24"/>
        </w:rPr>
        <w:t>которых после завершения</w:t>
      </w:r>
    </w:p>
    <w:p w:rsidR="00093E86" w:rsidRPr="00093E86" w:rsidRDefault="00093E86" w:rsidP="00093E86">
      <w:pPr>
        <w:pStyle w:val="4"/>
        <w:shd w:val="clear" w:color="auto" w:fill="auto"/>
        <w:tabs>
          <w:tab w:val="right" w:pos="9437"/>
        </w:tabs>
        <w:spacing w:before="0" w:line="413" w:lineRule="exact"/>
        <w:ind w:left="600" w:right="20" w:firstLine="0"/>
        <w:rPr>
          <w:sz w:val="24"/>
          <w:szCs w:val="24"/>
        </w:rPr>
      </w:pPr>
      <w:r w:rsidRPr="00093E86">
        <w:rPr>
          <w:sz w:val="24"/>
          <w:szCs w:val="24"/>
        </w:rPr>
        <w:t>формирования полной семьи (рождения ребенка) остаются в банке неиспользованные криоконсервированные эмбрионы. По свободному решению и письменному информирован</w:t>
      </w:r>
      <w:r w:rsidR="00340215">
        <w:rPr>
          <w:sz w:val="24"/>
          <w:szCs w:val="24"/>
        </w:rPr>
        <w:t xml:space="preserve">ному согласию пациентов-доноров </w:t>
      </w:r>
      <w:r w:rsidRPr="00093E86">
        <w:rPr>
          <w:sz w:val="24"/>
          <w:szCs w:val="24"/>
        </w:rPr>
        <w:t>эти эмбрионы могут быть</w:t>
      </w:r>
    </w:p>
    <w:p w:rsidR="00093E86" w:rsidRPr="00093E86" w:rsidRDefault="00093E86" w:rsidP="00093E86">
      <w:pPr>
        <w:pStyle w:val="4"/>
        <w:shd w:val="clear" w:color="auto" w:fill="auto"/>
        <w:spacing w:before="0" w:line="413" w:lineRule="exact"/>
        <w:ind w:left="600" w:right="20" w:firstLine="0"/>
        <w:rPr>
          <w:sz w:val="24"/>
          <w:szCs w:val="24"/>
        </w:rPr>
      </w:pPr>
      <w:r w:rsidRPr="00093E86">
        <w:rPr>
          <w:sz w:val="24"/>
          <w:szCs w:val="24"/>
        </w:rPr>
        <w:t>использованы для бесплодной супружеской пары/одинокой женщины (реципиентов). В этом случае врачу нужно проанализировать результаты обследования супругов на момент получения эмбрионов, оценить катамнез и принять решение о возможности донирования эмбрионов.</w:t>
      </w:r>
    </w:p>
    <w:p w:rsidR="00093E86" w:rsidRPr="00093E86" w:rsidRDefault="00093E86" w:rsidP="00221A17">
      <w:pPr>
        <w:pStyle w:val="4"/>
        <w:numPr>
          <w:ilvl w:val="0"/>
          <w:numId w:val="25"/>
        </w:numPr>
        <w:shd w:val="clear" w:color="auto" w:fill="auto"/>
        <w:tabs>
          <w:tab w:val="left" w:pos="558"/>
          <w:tab w:val="right" w:pos="9437"/>
        </w:tabs>
        <w:spacing w:before="0" w:line="413" w:lineRule="exact"/>
        <w:ind w:left="600" w:hanging="560"/>
        <w:rPr>
          <w:sz w:val="24"/>
          <w:szCs w:val="24"/>
        </w:rPr>
      </w:pPr>
      <w:r w:rsidRPr="00093E86">
        <w:rPr>
          <w:sz w:val="24"/>
          <w:szCs w:val="24"/>
        </w:rPr>
        <w:t xml:space="preserve">Обследование доноров эмбрионов проводится </w:t>
      </w:r>
      <w:r w:rsidR="00AB6D15" w:rsidRPr="00093E86">
        <w:rPr>
          <w:sz w:val="24"/>
          <w:szCs w:val="24"/>
        </w:rPr>
        <w:t xml:space="preserve">также, </w:t>
      </w:r>
      <w:r w:rsidR="00AB6D15" w:rsidRPr="00093E86">
        <w:rPr>
          <w:sz w:val="24"/>
          <w:szCs w:val="24"/>
        </w:rPr>
        <w:tab/>
      </w:r>
      <w:r w:rsidRPr="00093E86">
        <w:rPr>
          <w:sz w:val="24"/>
          <w:szCs w:val="24"/>
        </w:rPr>
        <w:t>как и для пациентов программ</w:t>
      </w:r>
    </w:p>
    <w:p w:rsidR="00093E86" w:rsidRPr="00093E86" w:rsidRDefault="00093E86" w:rsidP="00093E86">
      <w:pPr>
        <w:pStyle w:val="4"/>
        <w:shd w:val="clear" w:color="auto" w:fill="auto"/>
        <w:spacing w:before="0" w:line="413" w:lineRule="exact"/>
        <w:ind w:left="600" w:firstLine="0"/>
        <w:rPr>
          <w:sz w:val="24"/>
          <w:szCs w:val="24"/>
        </w:rPr>
      </w:pPr>
      <w:r w:rsidRPr="00093E86">
        <w:rPr>
          <w:sz w:val="24"/>
          <w:szCs w:val="24"/>
        </w:rPr>
        <w:t>ВРТ.</w:t>
      </w:r>
    </w:p>
    <w:p w:rsidR="00093E86" w:rsidRPr="00093E86" w:rsidRDefault="00093E86" w:rsidP="00221A17">
      <w:pPr>
        <w:pStyle w:val="4"/>
        <w:numPr>
          <w:ilvl w:val="0"/>
          <w:numId w:val="25"/>
        </w:numPr>
        <w:shd w:val="clear" w:color="auto" w:fill="auto"/>
        <w:tabs>
          <w:tab w:val="left" w:pos="558"/>
        </w:tabs>
        <w:spacing w:before="0" w:line="422" w:lineRule="exact"/>
        <w:ind w:left="600" w:hanging="560"/>
        <w:rPr>
          <w:sz w:val="24"/>
          <w:szCs w:val="24"/>
        </w:rPr>
      </w:pPr>
      <w:r w:rsidRPr="00093E86">
        <w:rPr>
          <w:sz w:val="24"/>
          <w:szCs w:val="24"/>
        </w:rPr>
        <w:t>Передача эмбрионов учреждению должна быть оформлена документально.</w:t>
      </w:r>
    </w:p>
    <w:p w:rsidR="00093E86" w:rsidRPr="00093E86" w:rsidRDefault="00093E86" w:rsidP="00221A17">
      <w:pPr>
        <w:pStyle w:val="4"/>
        <w:numPr>
          <w:ilvl w:val="0"/>
          <w:numId w:val="25"/>
        </w:numPr>
        <w:shd w:val="clear" w:color="auto" w:fill="auto"/>
        <w:tabs>
          <w:tab w:val="left" w:pos="558"/>
          <w:tab w:val="right" w:pos="9437"/>
        </w:tabs>
        <w:spacing w:before="0" w:line="422" w:lineRule="exact"/>
        <w:ind w:left="600" w:hanging="560"/>
        <w:rPr>
          <w:sz w:val="24"/>
          <w:szCs w:val="24"/>
        </w:rPr>
      </w:pPr>
      <w:r w:rsidRPr="00093E86">
        <w:rPr>
          <w:sz w:val="24"/>
          <w:szCs w:val="24"/>
        </w:rPr>
        <w:t>Донорские эмбрионы могут быть получены также</w:t>
      </w:r>
      <w:r w:rsidRPr="00093E86">
        <w:rPr>
          <w:sz w:val="24"/>
          <w:szCs w:val="24"/>
        </w:rPr>
        <w:tab/>
        <w:t>в результате оплодотворения</w:t>
      </w:r>
    </w:p>
    <w:p w:rsidR="00093E86" w:rsidRPr="00093E86" w:rsidRDefault="00093E86" w:rsidP="00093E86">
      <w:pPr>
        <w:pStyle w:val="4"/>
        <w:shd w:val="clear" w:color="auto" w:fill="auto"/>
        <w:spacing w:before="0" w:line="422" w:lineRule="exact"/>
        <w:ind w:left="600" w:firstLine="0"/>
        <w:rPr>
          <w:sz w:val="24"/>
          <w:szCs w:val="24"/>
        </w:rPr>
      </w:pPr>
      <w:r w:rsidRPr="00093E86">
        <w:rPr>
          <w:sz w:val="24"/>
          <w:szCs w:val="24"/>
        </w:rPr>
        <w:t>донорских ооцитов спермой донора.</w:t>
      </w:r>
    </w:p>
    <w:p w:rsidR="00340215" w:rsidRDefault="00093E86" w:rsidP="00221A17">
      <w:pPr>
        <w:pStyle w:val="4"/>
        <w:numPr>
          <w:ilvl w:val="0"/>
          <w:numId w:val="25"/>
        </w:numPr>
        <w:shd w:val="clear" w:color="auto" w:fill="auto"/>
        <w:tabs>
          <w:tab w:val="left" w:pos="557"/>
        </w:tabs>
        <w:spacing w:before="0" w:line="413" w:lineRule="exact"/>
        <w:ind w:left="560" w:right="340" w:hanging="560"/>
        <w:jc w:val="left"/>
        <w:rPr>
          <w:color w:val="000000"/>
          <w:lang w:eastAsia="ru-RU"/>
        </w:rPr>
      </w:pPr>
      <w:r w:rsidRPr="00093E86">
        <w:rPr>
          <w:color w:val="000000"/>
          <w:sz w:val="24"/>
          <w:szCs w:val="24"/>
          <w:lang w:eastAsia="ru-RU"/>
        </w:rPr>
        <w:t xml:space="preserve">Критерии отбора и объем обследования доноров гамет для программы «Донорство </w:t>
      </w:r>
      <w:r w:rsidR="00340215">
        <w:rPr>
          <w:color w:val="000000"/>
          <w:sz w:val="24"/>
          <w:szCs w:val="24"/>
          <w:lang w:eastAsia="ru-RU"/>
        </w:rPr>
        <w:tab/>
      </w:r>
      <w:r w:rsidRPr="00093E86">
        <w:rPr>
          <w:color w:val="000000"/>
          <w:sz w:val="24"/>
          <w:szCs w:val="24"/>
          <w:lang w:eastAsia="ru-RU"/>
        </w:rPr>
        <w:t>эмбрионов»: такие же, что для доноров гамет.</w:t>
      </w:r>
      <w:r w:rsidR="00340215" w:rsidRPr="00340215">
        <w:rPr>
          <w:color w:val="000000"/>
          <w:lang w:eastAsia="ru-RU"/>
        </w:rPr>
        <w:t xml:space="preserve"> </w:t>
      </w:r>
    </w:p>
    <w:p w:rsidR="00093E86" w:rsidRDefault="00093E86" w:rsidP="00340215">
      <w:pPr>
        <w:widowControl w:val="0"/>
        <w:tabs>
          <w:tab w:val="left" w:pos="557"/>
        </w:tabs>
        <w:spacing w:after="0" w:line="413" w:lineRule="exact"/>
        <w:ind w:right="340"/>
        <w:rPr>
          <w:rFonts w:ascii="Times New Roman" w:eastAsia="Times New Roman" w:hAnsi="Times New Roman" w:cs="Times New Roman"/>
          <w:color w:val="000000"/>
          <w:spacing w:val="3"/>
          <w:sz w:val="24"/>
          <w:szCs w:val="24"/>
          <w:lang w:eastAsia="ru-RU"/>
        </w:rPr>
      </w:pPr>
    </w:p>
    <w:p w:rsidR="001203DC" w:rsidRDefault="001203DC" w:rsidP="00340215">
      <w:pPr>
        <w:widowControl w:val="0"/>
        <w:tabs>
          <w:tab w:val="left" w:pos="557"/>
        </w:tabs>
        <w:spacing w:after="0" w:line="413" w:lineRule="exact"/>
        <w:ind w:right="340"/>
        <w:rPr>
          <w:rFonts w:ascii="Times New Roman" w:eastAsia="Times New Roman" w:hAnsi="Times New Roman" w:cs="Times New Roman"/>
          <w:color w:val="000000"/>
          <w:spacing w:val="3"/>
          <w:sz w:val="24"/>
          <w:szCs w:val="24"/>
          <w:lang w:eastAsia="ru-RU"/>
        </w:rPr>
      </w:pPr>
    </w:p>
    <w:p w:rsidR="001203DC" w:rsidRDefault="001203DC" w:rsidP="00340215">
      <w:pPr>
        <w:widowControl w:val="0"/>
        <w:tabs>
          <w:tab w:val="left" w:pos="557"/>
        </w:tabs>
        <w:spacing w:after="0" w:line="413" w:lineRule="exact"/>
        <w:ind w:right="340"/>
        <w:rPr>
          <w:rFonts w:ascii="Times New Roman" w:eastAsia="Times New Roman" w:hAnsi="Times New Roman" w:cs="Times New Roman"/>
          <w:color w:val="000000"/>
          <w:spacing w:val="3"/>
          <w:sz w:val="24"/>
          <w:szCs w:val="24"/>
          <w:lang w:eastAsia="ru-RU"/>
        </w:rPr>
      </w:pPr>
    </w:p>
    <w:p w:rsidR="00340215" w:rsidRDefault="002B0AD0" w:rsidP="00340215">
      <w:pPr>
        <w:widowControl w:val="0"/>
        <w:tabs>
          <w:tab w:val="left" w:pos="557"/>
        </w:tabs>
        <w:spacing w:after="0" w:line="413" w:lineRule="exact"/>
        <w:ind w:right="340"/>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r>
        <w:rPr>
          <w:rFonts w:ascii="Times New Roman" w:eastAsia="Times New Roman" w:hAnsi="Times New Roman" w:cs="Times New Roman"/>
          <w:color w:val="000000"/>
          <w:spacing w:val="3"/>
          <w:sz w:val="24"/>
          <w:szCs w:val="24"/>
          <w:lang w:eastAsia="ru-RU"/>
        </w:rPr>
        <w:tab/>
      </w:r>
    </w:p>
    <w:p w:rsidR="002B0AD0" w:rsidRDefault="002B0AD0" w:rsidP="00340215">
      <w:pPr>
        <w:widowControl w:val="0"/>
        <w:tabs>
          <w:tab w:val="left" w:pos="557"/>
        </w:tabs>
        <w:spacing w:after="0" w:line="413" w:lineRule="exact"/>
        <w:ind w:right="340"/>
        <w:rPr>
          <w:rFonts w:ascii="Times New Roman" w:eastAsia="Times New Roman" w:hAnsi="Times New Roman" w:cs="Times New Roman"/>
          <w:color w:val="000000"/>
          <w:spacing w:val="3"/>
          <w:sz w:val="24"/>
          <w:szCs w:val="24"/>
          <w:lang w:eastAsia="ru-RU"/>
        </w:rPr>
      </w:pPr>
    </w:p>
    <w:p w:rsidR="002B0AD0" w:rsidRDefault="002B0AD0" w:rsidP="00340215">
      <w:pPr>
        <w:widowControl w:val="0"/>
        <w:tabs>
          <w:tab w:val="left" w:pos="557"/>
        </w:tabs>
        <w:spacing w:after="0" w:line="413" w:lineRule="exact"/>
        <w:ind w:right="340"/>
        <w:rPr>
          <w:rFonts w:ascii="Times New Roman" w:eastAsia="Times New Roman" w:hAnsi="Times New Roman" w:cs="Times New Roman"/>
          <w:color w:val="000000"/>
          <w:spacing w:val="3"/>
          <w:sz w:val="24"/>
          <w:szCs w:val="24"/>
          <w:lang w:eastAsia="ru-RU"/>
        </w:rPr>
      </w:pPr>
    </w:p>
    <w:p w:rsidR="00340215" w:rsidRPr="00340215" w:rsidRDefault="00340215" w:rsidP="00221A17">
      <w:pPr>
        <w:widowControl w:val="0"/>
        <w:numPr>
          <w:ilvl w:val="0"/>
          <w:numId w:val="32"/>
        </w:numPr>
        <w:tabs>
          <w:tab w:val="left" w:pos="545"/>
        </w:tabs>
        <w:spacing w:after="26" w:line="260" w:lineRule="exact"/>
        <w:ind w:left="20"/>
        <w:jc w:val="both"/>
        <w:outlineLvl w:val="1"/>
        <w:rPr>
          <w:rFonts w:ascii="Times New Roman" w:eastAsia="Times New Roman" w:hAnsi="Times New Roman" w:cs="Times New Roman"/>
          <w:b/>
          <w:bCs/>
          <w:color w:val="000000"/>
          <w:spacing w:val="-5"/>
          <w:sz w:val="26"/>
          <w:szCs w:val="26"/>
          <w:lang w:eastAsia="ru-RU"/>
        </w:rPr>
      </w:pPr>
      <w:bookmarkStart w:id="75" w:name="bookmark78"/>
      <w:bookmarkStart w:id="76" w:name="bookmark79"/>
      <w:r w:rsidRPr="00340215">
        <w:rPr>
          <w:rFonts w:ascii="Times New Roman" w:eastAsia="Times New Roman" w:hAnsi="Times New Roman" w:cs="Times New Roman"/>
          <w:b/>
          <w:bCs/>
          <w:color w:val="000000"/>
          <w:spacing w:val="-1"/>
          <w:sz w:val="26"/>
          <w:szCs w:val="26"/>
          <w:lang w:eastAsia="ru-RU"/>
        </w:rPr>
        <w:t>Сохранение репродуктивной функции у онкологических пациентов</w:t>
      </w:r>
      <w:bookmarkEnd w:id="75"/>
      <w:bookmarkEnd w:id="76"/>
    </w:p>
    <w:p w:rsidR="00340215" w:rsidRPr="00340215" w:rsidRDefault="00340215" w:rsidP="00340215">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lastRenderedPageBreak/>
        <w:t>Пациенты с онкологической патологией должны быть предупреждены о высокой вероятности потери репродуктивной функции после оперативного лечения основного заболевания, химио- и/или лучевой терапии. Повреждающее действие на половые клетки препаратов усиливается с возрастом пациентов.</w:t>
      </w:r>
    </w:p>
    <w:p w:rsidR="00340215" w:rsidRPr="00340215" w:rsidRDefault="00340215" w:rsidP="00340215">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На момент постановки диагноза онкологического заболевания онколог должен обсудить с пациентом влияние злокачественного новообразования и его лечения на репродуктивную функцию.</w:t>
      </w:r>
    </w:p>
    <w:p w:rsidR="00340215" w:rsidRPr="00340215" w:rsidRDefault="00340215" w:rsidP="00340215">
      <w:pPr>
        <w:widowControl w:val="0"/>
        <w:spacing w:line="413" w:lineRule="exact"/>
        <w:ind w:left="20" w:righ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Рассматривая возможное назначение процедуры сохранения репродуктивной функции пациентам, у которых диагностировано злокачественное новообразование, необходимо учитывать следующие факторы:</w:t>
      </w:r>
    </w:p>
    <w:p w:rsidR="00340215" w:rsidRPr="00340215" w:rsidRDefault="00340215" w:rsidP="00221A17">
      <w:pPr>
        <w:widowControl w:val="0"/>
        <w:numPr>
          <w:ilvl w:val="0"/>
          <w:numId w:val="25"/>
        </w:numPr>
        <w:tabs>
          <w:tab w:val="left" w:pos="545"/>
        </w:tabs>
        <w:spacing w:after="140" w:line="210"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диагноз;</w:t>
      </w:r>
    </w:p>
    <w:p w:rsidR="00340215" w:rsidRPr="00340215" w:rsidRDefault="00340215" w:rsidP="00221A17">
      <w:pPr>
        <w:widowControl w:val="0"/>
        <w:numPr>
          <w:ilvl w:val="0"/>
          <w:numId w:val="25"/>
        </w:numPr>
        <w:tabs>
          <w:tab w:val="left" w:pos="545"/>
        </w:tabs>
        <w:spacing w:after="32" w:line="210"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план лечения;</w:t>
      </w:r>
    </w:p>
    <w:p w:rsidR="00340215" w:rsidRPr="00340215" w:rsidRDefault="00340215" w:rsidP="00221A17">
      <w:pPr>
        <w:widowControl w:val="0"/>
        <w:numPr>
          <w:ilvl w:val="0"/>
          <w:numId w:val="25"/>
        </w:numPr>
        <w:tabs>
          <w:tab w:val="left" w:pos="545"/>
        </w:tabs>
        <w:spacing w:after="0" w:line="418"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прогноз излечения злокачественного новообразования;</w:t>
      </w:r>
    </w:p>
    <w:p w:rsidR="00340215" w:rsidRPr="00340215" w:rsidRDefault="00340215" w:rsidP="00221A17">
      <w:pPr>
        <w:widowControl w:val="0"/>
        <w:numPr>
          <w:ilvl w:val="0"/>
          <w:numId w:val="25"/>
        </w:numPr>
        <w:tabs>
          <w:tab w:val="left" w:pos="545"/>
        </w:tabs>
        <w:spacing w:after="0" w:line="418" w:lineRule="exact"/>
        <w:ind w:right="20"/>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 xml:space="preserve">прогноз перспективности получения генетического материала исходя из возраста </w:t>
      </w:r>
      <w:r>
        <w:rPr>
          <w:rFonts w:ascii="Times New Roman" w:eastAsia="Times New Roman" w:hAnsi="Times New Roman" w:cs="Times New Roman"/>
          <w:color w:val="000000"/>
          <w:spacing w:val="3"/>
          <w:sz w:val="24"/>
          <w:szCs w:val="24"/>
          <w:lang w:eastAsia="ru-RU"/>
        </w:rPr>
        <w:tab/>
      </w:r>
      <w:r w:rsidRPr="00340215">
        <w:rPr>
          <w:rFonts w:ascii="Times New Roman" w:eastAsia="Times New Roman" w:hAnsi="Times New Roman" w:cs="Times New Roman"/>
          <w:color w:val="000000"/>
          <w:spacing w:val="3"/>
          <w:sz w:val="24"/>
          <w:szCs w:val="24"/>
          <w:lang w:eastAsia="ru-RU"/>
        </w:rPr>
        <w:t>пациентки и состояния овариального резерва;</w:t>
      </w:r>
    </w:p>
    <w:p w:rsidR="00340215" w:rsidRP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определение способа получения и консервации генетического материала;</w:t>
      </w:r>
    </w:p>
    <w:p w:rsidR="00340215" w:rsidRPr="00340215" w:rsidRDefault="00340215" w:rsidP="00221A17">
      <w:pPr>
        <w:widowControl w:val="0"/>
        <w:numPr>
          <w:ilvl w:val="0"/>
          <w:numId w:val="25"/>
        </w:numPr>
        <w:tabs>
          <w:tab w:val="left" w:pos="545"/>
        </w:tabs>
        <w:spacing w:after="0" w:line="422" w:lineRule="exact"/>
        <w:ind w:right="20"/>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 xml:space="preserve">оценка физического состояния пациентов, позволяющее провести овариальную </w:t>
      </w:r>
      <w:r>
        <w:rPr>
          <w:rFonts w:ascii="Times New Roman" w:eastAsia="Times New Roman" w:hAnsi="Times New Roman" w:cs="Times New Roman"/>
          <w:color w:val="000000"/>
          <w:spacing w:val="3"/>
          <w:sz w:val="24"/>
          <w:szCs w:val="24"/>
          <w:lang w:eastAsia="ru-RU"/>
        </w:rPr>
        <w:tab/>
      </w:r>
      <w:r w:rsidRPr="00340215">
        <w:rPr>
          <w:rFonts w:ascii="Times New Roman" w:eastAsia="Times New Roman" w:hAnsi="Times New Roman" w:cs="Times New Roman"/>
          <w:color w:val="000000"/>
          <w:spacing w:val="3"/>
          <w:sz w:val="24"/>
          <w:szCs w:val="24"/>
          <w:lang w:eastAsia="ru-RU"/>
        </w:rPr>
        <w:t>стимуляцию и отбор яйцеклеток;</w:t>
      </w:r>
    </w:p>
    <w:p w:rsidR="00340215" w:rsidRDefault="00340215" w:rsidP="00221A17">
      <w:pPr>
        <w:widowControl w:val="0"/>
        <w:numPr>
          <w:ilvl w:val="0"/>
          <w:numId w:val="25"/>
        </w:numPr>
        <w:tabs>
          <w:tab w:val="left" w:pos="545"/>
        </w:tabs>
        <w:spacing w:after="0" w:line="422" w:lineRule="exact"/>
        <w:ind w:right="20"/>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 xml:space="preserve">проведение протокола овариальной стимуляции не должно отодвигать начало курса </w:t>
      </w:r>
      <w:r>
        <w:rPr>
          <w:rFonts w:ascii="Times New Roman" w:eastAsia="Times New Roman" w:hAnsi="Times New Roman" w:cs="Times New Roman"/>
          <w:color w:val="000000"/>
          <w:spacing w:val="3"/>
          <w:sz w:val="24"/>
          <w:szCs w:val="24"/>
          <w:lang w:eastAsia="ru-RU"/>
        </w:rPr>
        <w:tab/>
      </w:r>
      <w:r w:rsidRPr="00340215">
        <w:rPr>
          <w:rFonts w:ascii="Times New Roman" w:eastAsia="Times New Roman" w:hAnsi="Times New Roman" w:cs="Times New Roman"/>
          <w:color w:val="000000"/>
          <w:spacing w:val="3"/>
          <w:sz w:val="24"/>
          <w:szCs w:val="24"/>
          <w:lang w:eastAsia="ru-RU"/>
        </w:rPr>
        <w:t>лечения основного заболевания.</w:t>
      </w:r>
    </w:p>
    <w:p w:rsidR="00340215" w:rsidRPr="00340215" w:rsidRDefault="00340215" w:rsidP="00340215">
      <w:pPr>
        <w:widowControl w:val="0"/>
        <w:tabs>
          <w:tab w:val="left" w:pos="545"/>
        </w:tabs>
        <w:spacing w:after="0" w:line="422" w:lineRule="exact"/>
        <w:ind w:right="20"/>
        <w:rPr>
          <w:rFonts w:ascii="Times New Roman" w:eastAsia="Times New Roman" w:hAnsi="Times New Roman" w:cs="Times New Roman"/>
          <w:color w:val="000000"/>
          <w:spacing w:val="3"/>
          <w:sz w:val="24"/>
          <w:szCs w:val="24"/>
          <w:lang w:eastAsia="ru-RU"/>
        </w:rPr>
      </w:pPr>
    </w:p>
    <w:p w:rsidR="00340215" w:rsidRPr="00340215" w:rsidRDefault="00340215" w:rsidP="00340215">
      <w:pPr>
        <w:widowControl w:val="0"/>
        <w:spacing w:after="0" w:line="422" w:lineRule="exact"/>
        <w:ind w:lef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С целью сохранения репродуктивной функции мужчины проводится:</w:t>
      </w:r>
    </w:p>
    <w:p w:rsidR="00340215" w:rsidRP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криоконсервация спермы, полученной путем маструбации;</w:t>
      </w:r>
    </w:p>
    <w:p w:rsidR="00340215" w:rsidRP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криоконсервация спермы, полученной оперативным путем;</w:t>
      </w:r>
    </w:p>
    <w:p w:rsid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криоконсервация тестикулярной ткани.</w:t>
      </w:r>
    </w:p>
    <w:p w:rsidR="00522782" w:rsidRPr="00340215" w:rsidRDefault="00522782" w:rsidP="00522782">
      <w:pPr>
        <w:widowControl w:val="0"/>
        <w:tabs>
          <w:tab w:val="left" w:pos="545"/>
        </w:tabs>
        <w:spacing w:after="0" w:line="422" w:lineRule="exact"/>
        <w:jc w:val="both"/>
        <w:rPr>
          <w:rFonts w:ascii="Times New Roman" w:eastAsia="Times New Roman" w:hAnsi="Times New Roman" w:cs="Times New Roman"/>
          <w:color w:val="000000"/>
          <w:spacing w:val="3"/>
          <w:sz w:val="24"/>
          <w:szCs w:val="24"/>
          <w:lang w:eastAsia="ru-RU"/>
        </w:rPr>
      </w:pPr>
    </w:p>
    <w:p w:rsidR="00340215" w:rsidRPr="00340215" w:rsidRDefault="00340215" w:rsidP="00340215">
      <w:pPr>
        <w:widowControl w:val="0"/>
        <w:spacing w:after="0" w:line="422" w:lineRule="exact"/>
        <w:ind w:lef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С целью сохранения репродуктивной функции женщины проводится:</w:t>
      </w:r>
    </w:p>
    <w:p w:rsidR="00340215" w:rsidRP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криоконсервация ооцитов;</w:t>
      </w:r>
    </w:p>
    <w:p w:rsidR="00340215" w:rsidRP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криоконсервация эмбрионов;</w:t>
      </w:r>
    </w:p>
    <w:p w:rsid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криоконсервация ткани яичника.</w:t>
      </w:r>
    </w:p>
    <w:p w:rsidR="00522782" w:rsidRPr="00340215" w:rsidRDefault="00522782" w:rsidP="00522782">
      <w:pPr>
        <w:widowControl w:val="0"/>
        <w:tabs>
          <w:tab w:val="left" w:pos="545"/>
        </w:tabs>
        <w:spacing w:after="0" w:line="422" w:lineRule="exact"/>
        <w:jc w:val="both"/>
        <w:rPr>
          <w:rFonts w:ascii="Times New Roman" w:eastAsia="Times New Roman" w:hAnsi="Times New Roman" w:cs="Times New Roman"/>
          <w:color w:val="000000"/>
          <w:spacing w:val="3"/>
          <w:sz w:val="24"/>
          <w:szCs w:val="24"/>
          <w:lang w:eastAsia="ru-RU"/>
        </w:rPr>
      </w:pPr>
    </w:p>
    <w:p w:rsidR="00340215" w:rsidRPr="00340215" w:rsidRDefault="00340215" w:rsidP="00340215">
      <w:pPr>
        <w:widowControl w:val="0"/>
        <w:spacing w:after="0" w:line="422" w:lineRule="exact"/>
        <w:ind w:lef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Криоконсервация проводится в клинике ВРТ.</w:t>
      </w:r>
    </w:p>
    <w:p w:rsidR="00522782" w:rsidRDefault="00522782" w:rsidP="00340215">
      <w:pPr>
        <w:widowControl w:val="0"/>
        <w:spacing w:after="0" w:line="422" w:lineRule="exact"/>
        <w:ind w:left="20" w:right="20" w:firstLine="560"/>
        <w:jc w:val="both"/>
        <w:rPr>
          <w:rFonts w:ascii="Times New Roman" w:eastAsia="Times New Roman" w:hAnsi="Times New Roman" w:cs="Times New Roman"/>
          <w:color w:val="000000"/>
          <w:spacing w:val="3"/>
          <w:sz w:val="24"/>
          <w:szCs w:val="24"/>
          <w:lang w:eastAsia="ru-RU"/>
        </w:rPr>
      </w:pPr>
    </w:p>
    <w:p w:rsidR="00522782" w:rsidRDefault="00522782" w:rsidP="00340215">
      <w:pPr>
        <w:widowControl w:val="0"/>
        <w:spacing w:after="0" w:line="422" w:lineRule="exact"/>
        <w:ind w:left="20" w:right="20" w:firstLine="560"/>
        <w:jc w:val="both"/>
        <w:rPr>
          <w:rFonts w:ascii="Times New Roman" w:eastAsia="Times New Roman" w:hAnsi="Times New Roman" w:cs="Times New Roman"/>
          <w:color w:val="000000"/>
          <w:spacing w:val="3"/>
          <w:sz w:val="24"/>
          <w:szCs w:val="24"/>
          <w:lang w:eastAsia="ru-RU"/>
        </w:rPr>
      </w:pPr>
    </w:p>
    <w:p w:rsidR="00340215" w:rsidRPr="00340215" w:rsidRDefault="00340215" w:rsidP="00340215">
      <w:pPr>
        <w:widowControl w:val="0"/>
        <w:spacing w:after="0" w:line="422" w:lineRule="exact"/>
        <w:ind w:left="20" w:righ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Пациенткам с сопутствующей онкологической патологией в зависимости от ситуации могут быть рекомендованы следующие протоколы ВРТ:</w:t>
      </w:r>
    </w:p>
    <w:p w:rsidR="00340215" w:rsidRPr="00340215" w:rsidRDefault="00340215" w:rsidP="00221A17">
      <w:pPr>
        <w:widowControl w:val="0"/>
        <w:numPr>
          <w:ilvl w:val="0"/>
          <w:numId w:val="25"/>
        </w:numPr>
        <w:tabs>
          <w:tab w:val="left" w:pos="545"/>
        </w:tabs>
        <w:spacing w:after="0"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lastRenderedPageBreak/>
        <w:t>программы ВРТ в естественном цикле или модифицированном естественном цикле;</w:t>
      </w:r>
    </w:p>
    <w:p w:rsidR="00340215" w:rsidRPr="00522782" w:rsidRDefault="00340215" w:rsidP="00221A17">
      <w:pPr>
        <w:widowControl w:val="0"/>
        <w:numPr>
          <w:ilvl w:val="0"/>
          <w:numId w:val="25"/>
        </w:numPr>
        <w:tabs>
          <w:tab w:val="left" w:pos="557"/>
        </w:tabs>
        <w:spacing w:line="422"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протоколы овариальной стимуляции с антГнРГ [205], [206];</w:t>
      </w:r>
    </w:p>
    <w:p w:rsidR="00340215" w:rsidRPr="00340215" w:rsidRDefault="00340215" w:rsidP="00221A17">
      <w:pPr>
        <w:widowControl w:val="0"/>
        <w:numPr>
          <w:ilvl w:val="0"/>
          <w:numId w:val="25"/>
        </w:numPr>
        <w:tabs>
          <w:tab w:val="left" w:pos="558"/>
        </w:tabs>
        <w:spacing w:line="210"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 xml:space="preserve">программа «ЭКО и ИКСИ с созреванием ооцитов </w:t>
      </w:r>
      <w:r w:rsidRPr="00340215">
        <w:rPr>
          <w:rFonts w:ascii="Times New Roman" w:eastAsia="Times New Roman" w:hAnsi="Times New Roman" w:cs="Times New Roman"/>
          <w:color w:val="000000"/>
          <w:spacing w:val="3"/>
          <w:sz w:val="24"/>
          <w:szCs w:val="24"/>
          <w:lang w:val="en-US" w:eastAsia="ru-RU"/>
        </w:rPr>
        <w:t>in</w:t>
      </w:r>
      <w:r w:rsidRPr="00340215">
        <w:rPr>
          <w:rFonts w:ascii="Times New Roman" w:eastAsia="Times New Roman" w:hAnsi="Times New Roman" w:cs="Times New Roman"/>
          <w:color w:val="000000"/>
          <w:spacing w:val="3"/>
          <w:sz w:val="24"/>
          <w:szCs w:val="24"/>
          <w:lang w:eastAsia="ru-RU"/>
        </w:rPr>
        <w:t xml:space="preserve"> </w:t>
      </w:r>
      <w:r w:rsidRPr="00340215">
        <w:rPr>
          <w:rFonts w:ascii="Times New Roman" w:eastAsia="Times New Roman" w:hAnsi="Times New Roman" w:cs="Times New Roman"/>
          <w:color w:val="000000"/>
          <w:spacing w:val="3"/>
          <w:sz w:val="24"/>
          <w:szCs w:val="24"/>
          <w:lang w:val="en-US" w:eastAsia="ru-RU"/>
        </w:rPr>
        <w:t>vitro</w:t>
      </w:r>
      <w:r w:rsidRPr="00340215">
        <w:rPr>
          <w:rFonts w:ascii="Times New Roman" w:eastAsia="Times New Roman" w:hAnsi="Times New Roman" w:cs="Times New Roman"/>
          <w:color w:val="000000"/>
          <w:spacing w:val="3"/>
          <w:sz w:val="24"/>
          <w:szCs w:val="24"/>
          <w:lang w:eastAsia="ru-RU"/>
        </w:rPr>
        <w:t>» [207], [208];</w:t>
      </w:r>
    </w:p>
    <w:p w:rsidR="00340215" w:rsidRPr="00340215" w:rsidRDefault="00340215" w:rsidP="00221A17">
      <w:pPr>
        <w:widowControl w:val="0"/>
        <w:numPr>
          <w:ilvl w:val="0"/>
          <w:numId w:val="25"/>
        </w:numPr>
        <w:tabs>
          <w:tab w:val="left" w:pos="558"/>
        </w:tabs>
        <w:spacing w:after="36" w:line="210" w:lineRule="exact"/>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двойной протокол овариальной стимуляции.</w:t>
      </w:r>
    </w:p>
    <w:p w:rsidR="00340215" w:rsidRPr="00340215" w:rsidRDefault="00340215" w:rsidP="00221A17">
      <w:pPr>
        <w:widowControl w:val="0"/>
        <w:numPr>
          <w:ilvl w:val="0"/>
          <w:numId w:val="25"/>
        </w:numPr>
        <w:tabs>
          <w:tab w:val="left" w:pos="558"/>
        </w:tabs>
        <w:spacing w:after="0" w:line="413" w:lineRule="exact"/>
        <w:ind w:right="2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В качестве триггера финального созревания ооцитов у пациенток с онкологической</w:t>
      </w:r>
      <w:r w:rsidR="00522782">
        <w:rPr>
          <w:rFonts w:ascii="Times New Roman" w:eastAsia="Times New Roman" w:hAnsi="Times New Roman" w:cs="Times New Roman"/>
          <w:color w:val="000000"/>
          <w:spacing w:val="3"/>
          <w:sz w:val="24"/>
          <w:szCs w:val="24"/>
          <w:lang w:eastAsia="ru-RU"/>
        </w:rPr>
        <w:tab/>
      </w:r>
      <w:r w:rsidRPr="00340215">
        <w:rPr>
          <w:rFonts w:ascii="Times New Roman" w:eastAsia="Times New Roman" w:hAnsi="Times New Roman" w:cs="Times New Roman"/>
          <w:color w:val="000000"/>
          <w:spacing w:val="3"/>
          <w:sz w:val="24"/>
          <w:szCs w:val="24"/>
          <w:lang w:eastAsia="ru-RU"/>
        </w:rPr>
        <w:t xml:space="preserve"> патологией рекомендуется использование аГнРГ [206], [209].</w:t>
      </w:r>
    </w:p>
    <w:p w:rsidR="00340215" w:rsidRPr="00340215" w:rsidRDefault="00340215" w:rsidP="00340215">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u w:val="single"/>
          <w:lang w:eastAsia="ru-RU"/>
        </w:rPr>
        <w:t>Уровень доказательности 4С.</w:t>
      </w:r>
    </w:p>
    <w:p w:rsidR="00340215" w:rsidRPr="00340215" w:rsidRDefault="00340215" w:rsidP="00221A17">
      <w:pPr>
        <w:widowControl w:val="0"/>
        <w:numPr>
          <w:ilvl w:val="0"/>
          <w:numId w:val="25"/>
        </w:numPr>
        <w:tabs>
          <w:tab w:val="left" w:pos="558"/>
        </w:tabs>
        <w:spacing w:after="0" w:line="413" w:lineRule="exact"/>
        <w:ind w:right="20"/>
        <w:jc w:val="both"/>
        <w:rPr>
          <w:rFonts w:ascii="Times New Roman" w:eastAsia="Times New Roman" w:hAnsi="Times New Roman" w:cs="Times New Roman"/>
          <w:color w:val="000000"/>
          <w:spacing w:val="3"/>
          <w:sz w:val="24"/>
          <w:szCs w:val="24"/>
          <w:lang w:eastAsia="ru-RU"/>
        </w:rPr>
      </w:pPr>
      <w:r w:rsidRPr="00340215">
        <w:rPr>
          <w:rFonts w:ascii="Times New Roman" w:eastAsia="Times New Roman" w:hAnsi="Times New Roman" w:cs="Times New Roman"/>
          <w:color w:val="000000"/>
          <w:spacing w:val="3"/>
          <w:sz w:val="24"/>
          <w:szCs w:val="24"/>
          <w:lang w:eastAsia="ru-RU"/>
        </w:rPr>
        <w:t xml:space="preserve">После проведения трансвагинальной пункции, с целью защиты яичников от </w:t>
      </w:r>
      <w:r w:rsidR="00522782">
        <w:rPr>
          <w:rFonts w:ascii="Times New Roman" w:eastAsia="Times New Roman" w:hAnsi="Times New Roman" w:cs="Times New Roman"/>
          <w:color w:val="000000"/>
          <w:spacing w:val="3"/>
          <w:sz w:val="24"/>
          <w:szCs w:val="24"/>
          <w:lang w:eastAsia="ru-RU"/>
        </w:rPr>
        <w:tab/>
      </w:r>
      <w:r w:rsidRPr="00340215">
        <w:rPr>
          <w:rFonts w:ascii="Times New Roman" w:eastAsia="Times New Roman" w:hAnsi="Times New Roman" w:cs="Times New Roman"/>
          <w:color w:val="000000"/>
          <w:spacing w:val="3"/>
          <w:sz w:val="24"/>
          <w:szCs w:val="24"/>
          <w:lang w:eastAsia="ru-RU"/>
        </w:rPr>
        <w:t xml:space="preserve">повреждающего воздействия химиотерапевтических препаратов, показано введение </w:t>
      </w:r>
      <w:r w:rsidR="00522782">
        <w:rPr>
          <w:rFonts w:ascii="Times New Roman" w:eastAsia="Times New Roman" w:hAnsi="Times New Roman" w:cs="Times New Roman"/>
          <w:color w:val="000000"/>
          <w:spacing w:val="3"/>
          <w:sz w:val="24"/>
          <w:szCs w:val="24"/>
          <w:lang w:eastAsia="ru-RU"/>
        </w:rPr>
        <w:tab/>
      </w:r>
      <w:r w:rsidRPr="00340215">
        <w:rPr>
          <w:rFonts w:ascii="Times New Roman" w:eastAsia="Times New Roman" w:hAnsi="Times New Roman" w:cs="Times New Roman"/>
          <w:color w:val="000000"/>
          <w:spacing w:val="3"/>
          <w:sz w:val="24"/>
          <w:szCs w:val="24"/>
          <w:lang w:eastAsia="ru-RU"/>
        </w:rPr>
        <w:t>аГнРГ на 3-6 месяцев.</w:t>
      </w:r>
    </w:p>
    <w:p w:rsidR="00340215" w:rsidRPr="00340215" w:rsidRDefault="00340215" w:rsidP="00340215">
      <w:pPr>
        <w:widowControl w:val="0"/>
        <w:spacing w:after="0" w:line="413" w:lineRule="exact"/>
        <w:ind w:left="20" w:firstLine="560"/>
        <w:jc w:val="both"/>
        <w:rPr>
          <w:rFonts w:ascii="Times New Roman" w:eastAsia="Times New Roman" w:hAnsi="Times New Roman" w:cs="Times New Roman"/>
          <w:i/>
          <w:iCs/>
          <w:color w:val="000000"/>
          <w:spacing w:val="-2"/>
          <w:sz w:val="24"/>
          <w:szCs w:val="24"/>
          <w:lang w:eastAsia="ru-RU"/>
        </w:rPr>
      </w:pPr>
      <w:r w:rsidRPr="00340215">
        <w:rPr>
          <w:rFonts w:ascii="Times New Roman" w:eastAsia="Times New Roman" w:hAnsi="Times New Roman" w:cs="Times New Roman"/>
          <w:i/>
          <w:iCs/>
          <w:color w:val="000000"/>
          <w:spacing w:val="-2"/>
          <w:sz w:val="24"/>
          <w:szCs w:val="24"/>
          <w:u w:val="single"/>
          <w:lang w:eastAsia="ru-RU"/>
        </w:rPr>
        <w:t>Комментарии:</w:t>
      </w:r>
    </w:p>
    <w:p w:rsidR="00340215" w:rsidRPr="00340215" w:rsidRDefault="00340215" w:rsidP="00340215">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340215">
        <w:rPr>
          <w:rFonts w:ascii="Times New Roman" w:eastAsia="Times New Roman" w:hAnsi="Times New Roman" w:cs="Times New Roman"/>
          <w:i/>
          <w:iCs/>
          <w:color w:val="000000"/>
          <w:spacing w:val="3"/>
          <w:sz w:val="24"/>
          <w:szCs w:val="24"/>
          <w:lang w:eastAsia="ru-RU"/>
        </w:rPr>
        <w:t>в</w:t>
      </w:r>
      <w:r w:rsidRPr="00340215">
        <w:rPr>
          <w:rFonts w:ascii="Times New Roman" w:eastAsia="Times New Roman" w:hAnsi="Times New Roman" w:cs="Times New Roman"/>
          <w:i/>
          <w:iCs/>
          <w:color w:val="000000"/>
          <w:spacing w:val="-2"/>
          <w:sz w:val="24"/>
          <w:szCs w:val="24"/>
          <w:lang w:eastAsia="ru-RU"/>
        </w:rPr>
        <w:t>ыжидательная тактика ведения возможна после прекращения терапии основного заболевания и наступления ремиссии;</w:t>
      </w:r>
    </w:p>
    <w:p w:rsidR="00340215" w:rsidRPr="00340215" w:rsidRDefault="00340215" w:rsidP="00340215">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340215">
        <w:rPr>
          <w:rFonts w:ascii="Times New Roman" w:eastAsia="Times New Roman" w:hAnsi="Times New Roman" w:cs="Times New Roman"/>
          <w:i/>
          <w:iCs/>
          <w:color w:val="000000"/>
          <w:spacing w:val="-2"/>
          <w:sz w:val="24"/>
          <w:szCs w:val="24"/>
          <w:lang w:eastAsia="ru-RU"/>
        </w:rPr>
        <w:t>период стойкой ремиссии, после консультации онколога, возможен перенос криоконсервированных эмбрионов в полость матки пациентки в естественном или стимулированном цикле;</w:t>
      </w:r>
    </w:p>
    <w:p w:rsidR="00340215" w:rsidRPr="00340215" w:rsidRDefault="00340215" w:rsidP="00340215">
      <w:pPr>
        <w:widowControl w:val="0"/>
        <w:spacing w:after="0" w:line="413" w:lineRule="exact"/>
        <w:ind w:left="20" w:right="20" w:firstLine="560"/>
        <w:jc w:val="both"/>
        <w:rPr>
          <w:rFonts w:ascii="Times New Roman" w:eastAsia="Times New Roman" w:hAnsi="Times New Roman" w:cs="Times New Roman"/>
          <w:i/>
          <w:iCs/>
          <w:color w:val="000000"/>
          <w:spacing w:val="-2"/>
          <w:sz w:val="24"/>
          <w:szCs w:val="24"/>
          <w:lang w:eastAsia="ru-RU"/>
        </w:rPr>
      </w:pPr>
      <w:r w:rsidRPr="00340215">
        <w:rPr>
          <w:rFonts w:ascii="Times New Roman" w:eastAsia="Times New Roman" w:hAnsi="Times New Roman" w:cs="Times New Roman"/>
          <w:i/>
          <w:iCs/>
          <w:color w:val="000000"/>
          <w:spacing w:val="-2"/>
          <w:sz w:val="24"/>
          <w:szCs w:val="24"/>
          <w:lang w:eastAsia="ru-RU"/>
        </w:rPr>
        <w:t>программа суррогатного материнства осуществляется при наличии противопоказаний для вынашивания беременности.</w:t>
      </w:r>
    </w:p>
    <w:p w:rsidR="00340215" w:rsidRPr="00093E86" w:rsidRDefault="00340215" w:rsidP="00340215">
      <w:pPr>
        <w:widowControl w:val="0"/>
        <w:tabs>
          <w:tab w:val="left" w:pos="557"/>
        </w:tabs>
        <w:spacing w:after="0" w:line="413" w:lineRule="exact"/>
        <w:ind w:right="340"/>
        <w:rPr>
          <w:rFonts w:ascii="Times New Roman" w:eastAsia="Times New Roman" w:hAnsi="Times New Roman" w:cs="Times New Roman"/>
          <w:color w:val="000000"/>
          <w:spacing w:val="3"/>
          <w:sz w:val="24"/>
          <w:szCs w:val="24"/>
          <w:lang w:eastAsia="ru-RU"/>
        </w:rPr>
      </w:pPr>
    </w:p>
    <w:p w:rsidR="00093E86" w:rsidRPr="00093E86" w:rsidRDefault="00093E86" w:rsidP="00A57FBC">
      <w:pPr>
        <w:pStyle w:val="4"/>
        <w:shd w:val="clear" w:color="auto" w:fill="auto"/>
        <w:spacing w:before="0" w:line="418" w:lineRule="exact"/>
        <w:ind w:firstLine="600"/>
        <w:rPr>
          <w:sz w:val="24"/>
          <w:szCs w:val="24"/>
        </w:rPr>
      </w:pPr>
    </w:p>
    <w:p w:rsidR="003162EF" w:rsidRPr="00093E86" w:rsidRDefault="003162EF" w:rsidP="00A57FBC">
      <w:pPr>
        <w:pStyle w:val="4"/>
        <w:shd w:val="clear" w:color="auto" w:fill="auto"/>
        <w:spacing w:before="0" w:line="418" w:lineRule="exact"/>
        <w:ind w:firstLine="600"/>
        <w:rPr>
          <w:sz w:val="24"/>
          <w:szCs w:val="24"/>
        </w:rPr>
      </w:pPr>
    </w:p>
    <w:p w:rsidR="003162EF" w:rsidRPr="00093E86" w:rsidRDefault="003162EF" w:rsidP="00A57FBC">
      <w:pPr>
        <w:pStyle w:val="4"/>
        <w:shd w:val="clear" w:color="auto" w:fill="auto"/>
        <w:spacing w:before="0" w:line="418" w:lineRule="exact"/>
        <w:ind w:firstLine="600"/>
        <w:rPr>
          <w:sz w:val="24"/>
          <w:szCs w:val="24"/>
        </w:rPr>
      </w:pPr>
    </w:p>
    <w:p w:rsidR="003162EF" w:rsidRPr="00093E86" w:rsidRDefault="003162EF" w:rsidP="00A57FBC">
      <w:pPr>
        <w:pStyle w:val="4"/>
        <w:shd w:val="clear" w:color="auto" w:fill="auto"/>
        <w:spacing w:before="0" w:line="418" w:lineRule="exact"/>
        <w:ind w:firstLine="600"/>
        <w:rPr>
          <w:sz w:val="24"/>
          <w:szCs w:val="24"/>
        </w:rPr>
      </w:pPr>
    </w:p>
    <w:p w:rsidR="003162EF" w:rsidRDefault="003162EF"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Default="00522782" w:rsidP="00A57FBC">
      <w:pPr>
        <w:pStyle w:val="4"/>
        <w:shd w:val="clear" w:color="auto" w:fill="auto"/>
        <w:spacing w:before="0" w:line="418" w:lineRule="exact"/>
        <w:ind w:firstLine="600"/>
        <w:rPr>
          <w:sz w:val="24"/>
          <w:szCs w:val="24"/>
        </w:rPr>
      </w:pPr>
    </w:p>
    <w:p w:rsidR="00522782" w:rsidRPr="00522782" w:rsidRDefault="00522782" w:rsidP="00221A17">
      <w:pPr>
        <w:widowControl w:val="0"/>
        <w:numPr>
          <w:ilvl w:val="0"/>
          <w:numId w:val="32"/>
        </w:numPr>
        <w:tabs>
          <w:tab w:val="left" w:pos="983"/>
        </w:tabs>
        <w:spacing w:after="26" w:line="260" w:lineRule="exact"/>
        <w:ind w:left="20" w:firstLine="560"/>
        <w:jc w:val="both"/>
        <w:outlineLvl w:val="1"/>
        <w:rPr>
          <w:rFonts w:ascii="Times New Roman" w:eastAsia="Times New Roman" w:hAnsi="Times New Roman" w:cs="Times New Roman"/>
          <w:b/>
          <w:bCs/>
          <w:color w:val="000000"/>
          <w:spacing w:val="-5"/>
          <w:sz w:val="26"/>
          <w:szCs w:val="26"/>
          <w:lang w:eastAsia="ru-RU"/>
        </w:rPr>
      </w:pPr>
      <w:bookmarkStart w:id="77" w:name="bookmark80"/>
      <w:bookmarkStart w:id="78" w:name="bookmark81"/>
      <w:r w:rsidRPr="00522782">
        <w:rPr>
          <w:rFonts w:ascii="Times New Roman" w:eastAsia="Times New Roman" w:hAnsi="Times New Roman" w:cs="Times New Roman"/>
          <w:b/>
          <w:bCs/>
          <w:color w:val="000000"/>
          <w:spacing w:val="-1"/>
          <w:sz w:val="26"/>
          <w:szCs w:val="26"/>
          <w:lang w:eastAsia="ru-RU"/>
        </w:rPr>
        <w:t>Бесплодие в супружеских парах с ВИЧ-инфекцией</w:t>
      </w:r>
      <w:bookmarkEnd w:id="77"/>
      <w:bookmarkEnd w:id="78"/>
    </w:p>
    <w:p w:rsidR="00522782" w:rsidRPr="00522782" w:rsidRDefault="00522782" w:rsidP="0052278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 xml:space="preserve">Инфицирование ВИЧ не является противопоказанием к оказанию пациентам медицинской помощи с использованием ВРТ и ИИ. Нуждаться в этих видах помощи могут конкордантные пары (оба супруга - носители инфекции) и дискордантные пары </w:t>
      </w:r>
      <w:r w:rsidRPr="00522782">
        <w:rPr>
          <w:rFonts w:ascii="Times New Roman" w:eastAsia="Times New Roman" w:hAnsi="Times New Roman" w:cs="Times New Roman"/>
          <w:color w:val="000000"/>
          <w:spacing w:val="3"/>
          <w:sz w:val="24"/>
          <w:szCs w:val="24"/>
          <w:lang w:eastAsia="ru-RU"/>
        </w:rPr>
        <w:lastRenderedPageBreak/>
        <w:t>(носитель</w:t>
      </w:r>
    </w:p>
    <w:p w:rsidR="00522782" w:rsidRPr="00522782" w:rsidRDefault="00522782" w:rsidP="00221A17">
      <w:pPr>
        <w:widowControl w:val="0"/>
        <w:numPr>
          <w:ilvl w:val="0"/>
          <w:numId w:val="31"/>
        </w:numPr>
        <w:tabs>
          <w:tab w:val="left" w:pos="159"/>
        </w:tabs>
        <w:spacing w:after="0" w:line="413" w:lineRule="exact"/>
        <w:ind w:left="580" w:hanging="56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один из партнеров).</w:t>
      </w:r>
    </w:p>
    <w:p w:rsidR="00522782" w:rsidRPr="00522782" w:rsidRDefault="00522782" w:rsidP="0052278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ВИЧ-инфицированные пациенты с позиции показаний к применению репродуктивных технологий могут быть разделены на 2 группы:</w:t>
      </w:r>
    </w:p>
    <w:p w:rsidR="00522782" w:rsidRPr="00522782" w:rsidRDefault="00522782" w:rsidP="00221A17">
      <w:pPr>
        <w:widowControl w:val="0"/>
        <w:numPr>
          <w:ilvl w:val="0"/>
          <w:numId w:val="25"/>
        </w:numPr>
        <w:tabs>
          <w:tab w:val="left" w:pos="579"/>
        </w:tabs>
        <w:spacing w:after="0" w:line="413" w:lineRule="exact"/>
        <w:ind w:right="2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 xml:space="preserve">Пациенты с нормальным фертильным статусом (не имеют патологии, ассоциированной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 xml:space="preserve">с бесплодием). Это дискордантные супружеские пары, которые предохраняются при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половой жизни с целью профилактики инфицирования ВИЧ- негативного партнера.</w:t>
      </w:r>
    </w:p>
    <w:p w:rsidR="00522782" w:rsidRPr="00522782" w:rsidRDefault="00522782" w:rsidP="00221A17">
      <w:pPr>
        <w:widowControl w:val="0"/>
        <w:numPr>
          <w:ilvl w:val="0"/>
          <w:numId w:val="25"/>
        </w:numPr>
        <w:tabs>
          <w:tab w:val="left" w:pos="579"/>
        </w:tabs>
        <w:spacing w:after="0" w:line="413" w:lineRule="exact"/>
        <w:ind w:right="2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Конкордантные и дискордантные супружеские пары, у которых имеется бесплодие.</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 xml:space="preserve"> Выбор программы безопасного (в том числе для будущего ребенка) варианта</w:t>
      </w:r>
      <w:r>
        <w:rPr>
          <w:rFonts w:ascii="Times New Roman" w:eastAsia="Times New Roman" w:hAnsi="Times New Roman" w:cs="Times New Roman"/>
          <w:color w:val="000000"/>
          <w:spacing w:val="3"/>
          <w:sz w:val="24"/>
          <w:szCs w:val="24"/>
          <w:lang w:eastAsia="ru-RU"/>
        </w:rPr>
        <w:tab/>
      </w:r>
    </w:p>
    <w:p w:rsidR="00522782" w:rsidRPr="00522782" w:rsidRDefault="00522782" w:rsidP="00522782">
      <w:pPr>
        <w:widowControl w:val="0"/>
        <w:spacing w:after="0" w:line="413" w:lineRule="exact"/>
        <w:ind w:left="20" w:right="2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 xml:space="preserve">достижения беременности должен осуществляться специалистом ВРТ </w:t>
      </w:r>
      <w:r w:rsidRPr="00522782">
        <w:rPr>
          <w:rFonts w:ascii="Times New Roman" w:eastAsia="Times New Roman" w:hAnsi="Times New Roman" w:cs="Times New Roman"/>
          <w:i/>
          <w:iCs/>
          <w:color w:val="000000"/>
          <w:spacing w:val="-2"/>
          <w:sz w:val="24"/>
          <w:szCs w:val="24"/>
          <w:lang w:val="en-US" w:eastAsia="ru-RU"/>
        </w:rPr>
        <w:t>ex</w:t>
      </w:r>
      <w:r w:rsidRPr="00522782">
        <w:rPr>
          <w:rFonts w:ascii="Times New Roman" w:eastAsia="Times New Roman" w:hAnsi="Times New Roman" w:cs="Times New Roman"/>
          <w:i/>
          <w:iCs/>
          <w:color w:val="000000"/>
          <w:spacing w:val="-2"/>
          <w:sz w:val="24"/>
          <w:szCs w:val="24"/>
          <w:lang w:eastAsia="ru-RU"/>
        </w:rPr>
        <w:t xml:space="preserve"> </w:t>
      </w:r>
      <w:r w:rsidRPr="00522782">
        <w:rPr>
          <w:rFonts w:ascii="Times New Roman" w:eastAsia="Times New Roman" w:hAnsi="Times New Roman" w:cs="Times New Roman"/>
          <w:i/>
          <w:iCs/>
          <w:color w:val="000000"/>
          <w:spacing w:val="-2"/>
          <w:sz w:val="24"/>
          <w:szCs w:val="24"/>
          <w:lang w:val="en-US" w:eastAsia="ru-RU"/>
        </w:rPr>
        <w:t>consilio</w:t>
      </w:r>
      <w:r w:rsidRPr="00522782">
        <w:rPr>
          <w:rFonts w:ascii="Times New Roman" w:eastAsia="Times New Roman" w:hAnsi="Times New Roman" w:cs="Times New Roman"/>
          <w:color w:val="000000"/>
          <w:spacing w:val="3"/>
          <w:sz w:val="24"/>
          <w:szCs w:val="24"/>
          <w:lang w:eastAsia="ru-RU"/>
        </w:rPr>
        <w:t xml:space="preserve"> с лечащим врачом-инфекционистом с информированием пациентов о возможных рисках передачи инфекции.</w:t>
      </w:r>
    </w:p>
    <w:p w:rsidR="00522782" w:rsidRPr="00522782" w:rsidRDefault="00522782" w:rsidP="00522782">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Обследование пациентов и проведение программ ВРТ или ИИ возможно только при наличии заключения из Центра по профилактике и борьбе со СПИДом и инфекционными заболеваниями (учреждения, в котором пациенты состоят на учете). Заключение должно содержать краткую выписку из истории болезни и диагноз, результаты анализов, указание на отсутствие противопоказаний и особые условия (например, параллельное проведение антиретровирусной терапии) к оказанию данного вида медицинской помощи и вынашиванию беременности.</w:t>
      </w:r>
    </w:p>
    <w:p w:rsidR="00237D7B" w:rsidRDefault="00237D7B" w:rsidP="00522782">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p>
    <w:p w:rsidR="00522782" w:rsidRPr="00522782" w:rsidRDefault="00522782" w:rsidP="00522782">
      <w:pPr>
        <w:widowControl w:val="0"/>
        <w:spacing w:after="0" w:line="413" w:lineRule="exact"/>
        <w:ind w:left="20" w:firstLine="560"/>
        <w:jc w:val="both"/>
        <w:rPr>
          <w:rFonts w:ascii="Times New Roman" w:eastAsia="Times New Roman" w:hAnsi="Times New Roman" w:cs="Times New Roman"/>
          <w:b/>
          <w:color w:val="000000"/>
          <w:spacing w:val="3"/>
          <w:sz w:val="24"/>
          <w:szCs w:val="24"/>
          <w:lang w:eastAsia="ru-RU"/>
        </w:rPr>
      </w:pPr>
      <w:r w:rsidRPr="00522782">
        <w:rPr>
          <w:rFonts w:ascii="Times New Roman" w:eastAsia="Times New Roman" w:hAnsi="Times New Roman" w:cs="Times New Roman"/>
          <w:b/>
          <w:color w:val="000000"/>
          <w:spacing w:val="3"/>
          <w:sz w:val="24"/>
          <w:szCs w:val="24"/>
          <w:lang w:eastAsia="ru-RU"/>
        </w:rPr>
        <w:t>Проведение ВРТ в супружеских парах с ВИЧ-инфекцией у мужчины</w:t>
      </w:r>
    </w:p>
    <w:p w:rsidR="00522782" w:rsidRPr="00522782" w:rsidRDefault="00522782" w:rsidP="00221A17">
      <w:pPr>
        <w:widowControl w:val="0"/>
        <w:numPr>
          <w:ilvl w:val="1"/>
          <w:numId w:val="25"/>
        </w:numPr>
        <w:tabs>
          <w:tab w:val="left" w:pos="579"/>
        </w:tabs>
        <w:spacing w:after="0" w:line="413" w:lineRule="exact"/>
        <w:ind w:right="2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Современная антиретровирусная терапия (АРТ) позволяет снизить вирусную нагрузку</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 xml:space="preserve"> в крови до так называемого «не определяемого уровня» (менее 50 копий/мл).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 xml:space="preserve">Сохранение этого уровня при ежемесячном контроле в течение 6 месяцев, в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 xml:space="preserve">соответствии с некоторыми зарубежными рекомендациями, рассматривается, как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 xml:space="preserve">основание считать мужчину не опасным в контагиозном отношении, что в свою очередь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 xml:space="preserve">является достаточным для разрешения на незащищенные половые акты в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переовуляторный период с целью достижения беременности естественным путем [108].</w:t>
      </w:r>
    </w:p>
    <w:p w:rsidR="00522782" w:rsidRPr="00522782" w:rsidRDefault="00522782" w:rsidP="00221A17">
      <w:pPr>
        <w:widowControl w:val="0"/>
        <w:numPr>
          <w:ilvl w:val="0"/>
          <w:numId w:val="25"/>
        </w:numPr>
        <w:tabs>
          <w:tab w:val="left" w:pos="579"/>
        </w:tabs>
        <w:spacing w:after="0" w:line="413" w:lineRule="exact"/>
        <w:ind w:right="20"/>
        <w:jc w:val="both"/>
        <w:rPr>
          <w:rFonts w:ascii="Times New Roman" w:eastAsia="Times New Roman" w:hAnsi="Times New Roman" w:cs="Times New Roman"/>
          <w:color w:val="000000"/>
          <w:spacing w:val="3"/>
          <w:sz w:val="24"/>
          <w:szCs w:val="24"/>
          <w:lang w:eastAsia="ru-RU"/>
        </w:rPr>
      </w:pPr>
      <w:r w:rsidRPr="00522782">
        <w:rPr>
          <w:rFonts w:ascii="Times New Roman" w:eastAsia="Times New Roman" w:hAnsi="Times New Roman" w:cs="Times New Roman"/>
          <w:color w:val="000000"/>
          <w:spacing w:val="3"/>
          <w:sz w:val="24"/>
          <w:szCs w:val="24"/>
          <w:lang w:eastAsia="ru-RU"/>
        </w:rPr>
        <w:t xml:space="preserve">Перед проведением ВРТ назначается консультация врача-инфекциониста Центра по </w:t>
      </w:r>
      <w:r>
        <w:rPr>
          <w:rFonts w:ascii="Times New Roman" w:eastAsia="Times New Roman" w:hAnsi="Times New Roman" w:cs="Times New Roman"/>
          <w:color w:val="000000"/>
          <w:spacing w:val="3"/>
          <w:sz w:val="24"/>
          <w:szCs w:val="24"/>
          <w:lang w:eastAsia="ru-RU"/>
        </w:rPr>
        <w:tab/>
      </w:r>
      <w:r w:rsidRPr="00522782">
        <w:rPr>
          <w:rFonts w:ascii="Times New Roman" w:eastAsia="Times New Roman" w:hAnsi="Times New Roman" w:cs="Times New Roman"/>
          <w:color w:val="000000"/>
          <w:spacing w:val="3"/>
          <w:sz w:val="24"/>
          <w:szCs w:val="24"/>
          <w:lang w:eastAsia="ru-RU"/>
        </w:rPr>
        <w:t>профилактике и борьбе со СПИД и инфекционными заболеваниями по вопросу</w:t>
      </w:r>
    </w:p>
    <w:p w:rsidR="00522782" w:rsidRPr="00522782" w:rsidRDefault="00522782" w:rsidP="00522782">
      <w:pPr>
        <w:pStyle w:val="4"/>
        <w:shd w:val="clear" w:color="auto" w:fill="auto"/>
        <w:tabs>
          <w:tab w:val="left" w:pos="1139"/>
        </w:tabs>
        <w:spacing w:before="0" w:line="413" w:lineRule="exact"/>
        <w:ind w:left="580" w:right="20" w:firstLine="0"/>
        <w:rPr>
          <w:sz w:val="24"/>
          <w:szCs w:val="24"/>
        </w:rPr>
      </w:pPr>
      <w:r w:rsidRPr="00522782">
        <w:rPr>
          <w:sz w:val="24"/>
          <w:szCs w:val="24"/>
        </w:rPr>
        <w:t xml:space="preserve">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двукратных результатов лабораторного обследования в течение последних 6 месяцев (уровень лимфоцитов (СД 4+), </w:t>
      </w:r>
      <w:r w:rsidRPr="00522782">
        <w:rPr>
          <w:sz w:val="24"/>
          <w:szCs w:val="24"/>
        </w:rPr>
        <w:lastRenderedPageBreak/>
        <w:t>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w:t>
      </w:r>
    </w:p>
    <w:p w:rsidR="00522782" w:rsidRDefault="00522782" w:rsidP="00221A17">
      <w:pPr>
        <w:pStyle w:val="4"/>
        <w:numPr>
          <w:ilvl w:val="0"/>
          <w:numId w:val="25"/>
        </w:numPr>
        <w:shd w:val="clear" w:color="auto" w:fill="auto"/>
        <w:tabs>
          <w:tab w:val="left" w:pos="576"/>
        </w:tabs>
        <w:spacing w:before="0" w:line="413" w:lineRule="exact"/>
        <w:ind w:left="580" w:right="20" w:hanging="560"/>
        <w:rPr>
          <w:sz w:val="24"/>
          <w:szCs w:val="24"/>
        </w:rPr>
      </w:pPr>
      <w:r w:rsidRPr="00522782">
        <w:rPr>
          <w:sz w:val="24"/>
          <w:szCs w:val="24"/>
        </w:rPr>
        <w:t>Проведение ВРТ возможно только при достижении неопределяемого уровня РНК ВИЧ в крови в течение 6 месяцев, документально подтвержденного в двух последовательных исследованиях.</w:t>
      </w:r>
    </w:p>
    <w:p w:rsidR="00522782" w:rsidRPr="00522782" w:rsidRDefault="00522782" w:rsidP="00522782">
      <w:pPr>
        <w:pStyle w:val="4"/>
        <w:shd w:val="clear" w:color="auto" w:fill="auto"/>
        <w:tabs>
          <w:tab w:val="left" w:pos="576"/>
        </w:tabs>
        <w:spacing w:before="0" w:line="413" w:lineRule="exact"/>
        <w:ind w:left="580" w:right="20" w:firstLine="0"/>
        <w:rPr>
          <w:sz w:val="24"/>
          <w:szCs w:val="24"/>
        </w:rPr>
      </w:pPr>
    </w:p>
    <w:p w:rsidR="00522782" w:rsidRPr="00522782" w:rsidRDefault="00522782" w:rsidP="00522782">
      <w:pPr>
        <w:spacing w:after="0"/>
        <w:ind w:left="20" w:firstLine="560"/>
        <w:rPr>
          <w:rFonts w:ascii="Times New Roman" w:hAnsi="Times New Roman" w:cs="Times New Roman"/>
          <w:i/>
          <w:sz w:val="24"/>
          <w:szCs w:val="24"/>
        </w:rPr>
      </w:pPr>
      <w:r w:rsidRPr="00522782">
        <w:rPr>
          <w:rStyle w:val="90"/>
          <w:rFonts w:eastAsiaTheme="minorHAnsi"/>
          <w:iCs w:val="0"/>
          <w:sz w:val="24"/>
          <w:szCs w:val="24"/>
        </w:rPr>
        <w:t>Комментарии:</w:t>
      </w:r>
    </w:p>
    <w:p w:rsidR="00522782" w:rsidRPr="00522782" w:rsidRDefault="00522782" w:rsidP="00522782">
      <w:pPr>
        <w:spacing w:after="0" w:line="360" w:lineRule="auto"/>
        <w:ind w:left="20" w:right="20" w:firstLine="560"/>
        <w:rPr>
          <w:rFonts w:ascii="Times New Roman" w:hAnsi="Times New Roman" w:cs="Times New Roman"/>
          <w:i/>
          <w:sz w:val="24"/>
          <w:szCs w:val="24"/>
        </w:rPr>
      </w:pPr>
      <w:r w:rsidRPr="00522782">
        <w:rPr>
          <w:rFonts w:ascii="Times New Roman" w:hAnsi="Times New Roman" w:cs="Times New Roman"/>
          <w:i/>
          <w:sz w:val="24"/>
          <w:szCs w:val="24"/>
        </w:rPr>
        <w:t>перед проведением ВРТ рекомендуется назначение АРТ независимо от наличия клинических и лабораторных показаний к их назначению;</w:t>
      </w:r>
    </w:p>
    <w:p w:rsidR="00522782" w:rsidRPr="00522782" w:rsidRDefault="00522782" w:rsidP="00522782">
      <w:pPr>
        <w:spacing w:after="0" w:line="360" w:lineRule="auto"/>
        <w:ind w:left="20" w:right="20" w:firstLine="560"/>
        <w:rPr>
          <w:rFonts w:ascii="Times New Roman" w:hAnsi="Times New Roman" w:cs="Times New Roman"/>
          <w:sz w:val="24"/>
          <w:szCs w:val="24"/>
        </w:rPr>
      </w:pPr>
      <w:r w:rsidRPr="00522782">
        <w:rPr>
          <w:rFonts w:ascii="Times New Roman" w:hAnsi="Times New Roman" w:cs="Times New Roman"/>
          <w:i/>
          <w:sz w:val="24"/>
          <w:szCs w:val="24"/>
        </w:rPr>
        <w:t>в случае отсутствия полного подавления РНК ВИЧ в ходе АРТ вопрос о возможности проведении ВРТ решается врачом-инфекционистом, участвующим в системе оказания помощи ВИЧ-инфицированным пациентам</w:t>
      </w:r>
      <w:r w:rsidRPr="00522782">
        <w:rPr>
          <w:rFonts w:ascii="Times New Roman" w:hAnsi="Times New Roman" w:cs="Times New Roman"/>
          <w:sz w:val="24"/>
          <w:szCs w:val="24"/>
        </w:rPr>
        <w:t>.</w:t>
      </w:r>
    </w:p>
    <w:p w:rsidR="00522782" w:rsidRPr="00522782" w:rsidRDefault="00522782" w:rsidP="00221A17">
      <w:pPr>
        <w:pStyle w:val="4"/>
        <w:numPr>
          <w:ilvl w:val="0"/>
          <w:numId w:val="25"/>
        </w:numPr>
        <w:shd w:val="clear" w:color="auto" w:fill="auto"/>
        <w:tabs>
          <w:tab w:val="left" w:pos="576"/>
        </w:tabs>
        <w:spacing w:before="0" w:line="413" w:lineRule="exact"/>
        <w:ind w:left="580" w:right="20" w:hanging="560"/>
        <w:rPr>
          <w:sz w:val="24"/>
          <w:szCs w:val="24"/>
        </w:rPr>
      </w:pPr>
      <w:r w:rsidRPr="00522782">
        <w:rPr>
          <w:sz w:val="24"/>
          <w:szCs w:val="24"/>
        </w:rPr>
        <w:t>Перед использованием ВРТ ВИЧ-дискордантные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522782" w:rsidRPr="00522782" w:rsidRDefault="00522782" w:rsidP="00221A17">
      <w:pPr>
        <w:pStyle w:val="4"/>
        <w:numPr>
          <w:ilvl w:val="0"/>
          <w:numId w:val="25"/>
        </w:numPr>
        <w:shd w:val="clear" w:color="auto" w:fill="auto"/>
        <w:tabs>
          <w:tab w:val="left" w:pos="576"/>
        </w:tabs>
        <w:spacing w:before="0" w:line="413" w:lineRule="exact"/>
        <w:ind w:left="580" w:right="20" w:hanging="560"/>
        <w:rPr>
          <w:sz w:val="24"/>
          <w:szCs w:val="24"/>
        </w:rPr>
      </w:pPr>
      <w:r w:rsidRPr="00522782">
        <w:rPr>
          <w:sz w:val="24"/>
          <w:szCs w:val="24"/>
        </w:rPr>
        <w:t>Метод оплодотворения (ЭКО или ИКСИ) рекомендуется выбирать в зависимости от фактора бесплодия [210].</w:t>
      </w:r>
    </w:p>
    <w:p w:rsidR="00522782" w:rsidRPr="00522782" w:rsidRDefault="00522782" w:rsidP="00522782">
      <w:pPr>
        <w:pStyle w:val="4"/>
        <w:shd w:val="clear" w:color="auto" w:fill="auto"/>
        <w:spacing w:before="0" w:line="413" w:lineRule="exact"/>
        <w:ind w:left="20" w:firstLine="560"/>
        <w:rPr>
          <w:sz w:val="24"/>
          <w:szCs w:val="24"/>
        </w:rPr>
      </w:pPr>
      <w:r w:rsidRPr="00522782">
        <w:rPr>
          <w:rStyle w:val="1"/>
          <w:sz w:val="24"/>
          <w:szCs w:val="24"/>
        </w:rPr>
        <w:t>Уровень доказательности 4С.</w:t>
      </w:r>
    </w:p>
    <w:p w:rsidR="00522782" w:rsidRPr="00522782" w:rsidRDefault="00522782" w:rsidP="00221A17">
      <w:pPr>
        <w:pStyle w:val="4"/>
        <w:numPr>
          <w:ilvl w:val="0"/>
          <w:numId w:val="25"/>
        </w:numPr>
        <w:shd w:val="clear" w:color="auto" w:fill="auto"/>
        <w:tabs>
          <w:tab w:val="left" w:pos="576"/>
        </w:tabs>
        <w:spacing w:before="0" w:line="413" w:lineRule="exact"/>
        <w:ind w:left="580" w:right="20" w:hanging="560"/>
        <w:rPr>
          <w:i/>
          <w:sz w:val="24"/>
          <w:szCs w:val="24"/>
        </w:rPr>
      </w:pPr>
      <w:r w:rsidRPr="00522782">
        <w:rPr>
          <w:sz w:val="24"/>
          <w:szCs w:val="24"/>
        </w:rPr>
        <w:t xml:space="preserve">Культивирование гамет и эмбрионов осуществляется в отдельном инкубаторе [211]. </w:t>
      </w:r>
      <w:r w:rsidRPr="00522782">
        <w:rPr>
          <w:rStyle w:val="0pt"/>
          <w:sz w:val="24"/>
          <w:szCs w:val="24"/>
        </w:rPr>
        <w:t>Комментарий:</w:t>
      </w:r>
    </w:p>
    <w:p w:rsidR="00522782" w:rsidRPr="00522782" w:rsidRDefault="00522782" w:rsidP="00522782">
      <w:pPr>
        <w:spacing w:after="360" w:line="360" w:lineRule="auto"/>
        <w:ind w:left="20" w:right="20" w:firstLine="560"/>
        <w:rPr>
          <w:rFonts w:ascii="Times New Roman" w:hAnsi="Times New Roman" w:cs="Times New Roman"/>
          <w:i/>
          <w:sz w:val="24"/>
          <w:szCs w:val="24"/>
        </w:rPr>
      </w:pPr>
      <w:r w:rsidRPr="00522782">
        <w:rPr>
          <w:rFonts w:ascii="Times New Roman" w:hAnsi="Times New Roman" w:cs="Times New Roman"/>
          <w:i/>
          <w:sz w:val="24"/>
          <w:szCs w:val="24"/>
        </w:rPr>
        <w:t>ВИЧ может содержаться в семенной плазме, в связи с чем, проведение оплодотворения методом ИКСИ снижает вероятность контаминации сперматозоидов вирусом.</w:t>
      </w:r>
    </w:p>
    <w:p w:rsidR="00522782" w:rsidRPr="00522782" w:rsidRDefault="00522782" w:rsidP="00522782">
      <w:pPr>
        <w:pStyle w:val="30"/>
        <w:shd w:val="clear" w:color="auto" w:fill="auto"/>
        <w:spacing w:before="0" w:line="413" w:lineRule="exact"/>
        <w:ind w:left="20" w:firstLine="560"/>
        <w:rPr>
          <w:b/>
          <w:sz w:val="24"/>
          <w:szCs w:val="24"/>
        </w:rPr>
      </w:pPr>
      <w:bookmarkStart w:id="79" w:name="bookmark82"/>
      <w:r w:rsidRPr="00522782">
        <w:rPr>
          <w:b/>
          <w:sz w:val="24"/>
          <w:szCs w:val="24"/>
        </w:rPr>
        <w:t>Проведение ВРТ в супружеских парах с ВИЧ-инфекцией у женщины</w:t>
      </w:r>
      <w:bookmarkEnd w:id="79"/>
    </w:p>
    <w:p w:rsidR="00522782" w:rsidRPr="00522782" w:rsidRDefault="00522782" w:rsidP="00221A17">
      <w:pPr>
        <w:pStyle w:val="4"/>
        <w:numPr>
          <w:ilvl w:val="0"/>
          <w:numId w:val="25"/>
        </w:numPr>
        <w:shd w:val="clear" w:color="auto" w:fill="auto"/>
        <w:tabs>
          <w:tab w:val="left" w:pos="576"/>
        </w:tabs>
        <w:spacing w:before="0" w:line="413" w:lineRule="exact"/>
        <w:ind w:left="580" w:right="20" w:hanging="560"/>
        <w:rPr>
          <w:sz w:val="24"/>
          <w:szCs w:val="24"/>
        </w:rPr>
      </w:pPr>
      <w:r w:rsidRPr="00522782">
        <w:rPr>
          <w:sz w:val="24"/>
          <w:szCs w:val="24"/>
        </w:rPr>
        <w:t>Перед проведением ВРТ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w:t>
      </w:r>
      <w:r>
        <w:rPr>
          <w:sz w:val="24"/>
          <w:szCs w:val="24"/>
        </w:rPr>
        <w:t xml:space="preserve"> </w:t>
      </w:r>
      <w:r w:rsidRPr="00522782">
        <w:rPr>
          <w:sz w:val="24"/>
          <w:szCs w:val="24"/>
        </w:rPr>
        <w:t xml:space="preserve">указанием стадии и фазы ВИЧ-инфекции, двукратных результатов лабораторного обследования в течение последних 6 месяцев (уровень лимфоцитов (СД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w:t>
      </w:r>
      <w:r w:rsidRPr="00522782">
        <w:rPr>
          <w:sz w:val="24"/>
          <w:szCs w:val="24"/>
        </w:rPr>
        <w:lastRenderedPageBreak/>
        <w:t>ВИЧ.</w:t>
      </w:r>
    </w:p>
    <w:p w:rsidR="00522782" w:rsidRPr="00522782" w:rsidRDefault="00522782" w:rsidP="00221A17">
      <w:pPr>
        <w:pStyle w:val="4"/>
        <w:numPr>
          <w:ilvl w:val="0"/>
          <w:numId w:val="25"/>
        </w:numPr>
        <w:shd w:val="clear" w:color="auto" w:fill="auto"/>
        <w:tabs>
          <w:tab w:val="left" w:pos="504"/>
        </w:tabs>
        <w:spacing w:before="0" w:line="413" w:lineRule="exact"/>
        <w:ind w:left="580" w:right="20" w:hanging="560"/>
        <w:rPr>
          <w:sz w:val="24"/>
          <w:szCs w:val="24"/>
        </w:rPr>
      </w:pPr>
      <w:r w:rsidRPr="00522782">
        <w:rPr>
          <w:sz w:val="24"/>
          <w:szCs w:val="24"/>
        </w:rPr>
        <w:t>Проведение ВРТ возможно только при достижении неопределяемого уровня РНК ВИЧ в крови в течение 6 месяцев, документально подтвержденного в двух последовательных исследованиях.</w:t>
      </w:r>
    </w:p>
    <w:p w:rsidR="0086385D" w:rsidRDefault="0086385D" w:rsidP="00522782">
      <w:pPr>
        <w:spacing w:after="0" w:line="360" w:lineRule="auto"/>
        <w:ind w:left="20" w:firstLine="560"/>
        <w:rPr>
          <w:rStyle w:val="90"/>
          <w:rFonts w:eastAsiaTheme="minorHAnsi"/>
          <w:iCs w:val="0"/>
          <w:sz w:val="24"/>
          <w:szCs w:val="24"/>
        </w:rPr>
      </w:pPr>
    </w:p>
    <w:p w:rsidR="00522782" w:rsidRPr="00522782" w:rsidRDefault="00522782" w:rsidP="00522782">
      <w:pPr>
        <w:spacing w:after="0" w:line="360" w:lineRule="auto"/>
        <w:ind w:left="20" w:firstLine="560"/>
        <w:rPr>
          <w:rFonts w:ascii="Times New Roman" w:hAnsi="Times New Roman" w:cs="Times New Roman"/>
          <w:i/>
          <w:sz w:val="24"/>
          <w:szCs w:val="24"/>
        </w:rPr>
      </w:pPr>
      <w:r w:rsidRPr="00522782">
        <w:rPr>
          <w:rStyle w:val="90"/>
          <w:rFonts w:eastAsiaTheme="minorHAnsi"/>
          <w:iCs w:val="0"/>
          <w:sz w:val="24"/>
          <w:szCs w:val="24"/>
        </w:rPr>
        <w:t>Комментарии:</w:t>
      </w:r>
    </w:p>
    <w:p w:rsidR="00522782" w:rsidRPr="00522782" w:rsidRDefault="00522782" w:rsidP="00522782">
      <w:pPr>
        <w:spacing w:after="0" w:line="360" w:lineRule="auto"/>
        <w:ind w:left="20" w:right="20" w:firstLine="560"/>
        <w:rPr>
          <w:rFonts w:ascii="Times New Roman" w:hAnsi="Times New Roman" w:cs="Times New Roman"/>
          <w:i/>
          <w:sz w:val="24"/>
          <w:szCs w:val="24"/>
        </w:rPr>
      </w:pPr>
      <w:r w:rsidRPr="00522782">
        <w:rPr>
          <w:rFonts w:ascii="Times New Roman" w:hAnsi="Times New Roman" w:cs="Times New Roman"/>
          <w:i/>
          <w:sz w:val="24"/>
          <w:szCs w:val="24"/>
        </w:rPr>
        <w:t>перед проведением ВРТ рекомендуется назначение АРТ независимо от наличия клинических и лабораторных показаний к их назначению;</w:t>
      </w:r>
    </w:p>
    <w:p w:rsidR="00522782" w:rsidRPr="00522782" w:rsidRDefault="00522782" w:rsidP="00522782">
      <w:pPr>
        <w:spacing w:after="0" w:line="360" w:lineRule="auto"/>
        <w:ind w:left="20" w:right="20" w:firstLine="560"/>
        <w:rPr>
          <w:rFonts w:ascii="Times New Roman" w:hAnsi="Times New Roman" w:cs="Times New Roman"/>
          <w:i/>
          <w:sz w:val="24"/>
          <w:szCs w:val="24"/>
        </w:rPr>
      </w:pPr>
      <w:r w:rsidRPr="00522782">
        <w:rPr>
          <w:rFonts w:ascii="Times New Roman" w:hAnsi="Times New Roman" w:cs="Times New Roman"/>
          <w:i/>
          <w:sz w:val="24"/>
          <w:szCs w:val="24"/>
        </w:rPr>
        <w:t>в случае отсутствия полного подавления РНК ВИЧ в ходе АРТ вопрос о возможности проведении ВРТ решается врачом-инфекционистом, участвующим в системе оказания помощи ВИЧ-инфицированным пациентам;</w:t>
      </w:r>
    </w:p>
    <w:p w:rsidR="00522782" w:rsidRPr="00522782" w:rsidRDefault="00522782" w:rsidP="00522782">
      <w:pPr>
        <w:spacing w:after="0" w:line="360" w:lineRule="auto"/>
        <w:ind w:left="20" w:right="20" w:firstLine="560"/>
        <w:rPr>
          <w:rFonts w:ascii="Times New Roman" w:hAnsi="Times New Roman" w:cs="Times New Roman"/>
          <w:i/>
          <w:sz w:val="24"/>
          <w:szCs w:val="24"/>
        </w:rPr>
      </w:pPr>
      <w:r w:rsidRPr="00522782">
        <w:rPr>
          <w:rFonts w:ascii="Times New Roman" w:hAnsi="Times New Roman" w:cs="Times New Roman"/>
          <w:i/>
          <w:sz w:val="24"/>
          <w:szCs w:val="24"/>
        </w:rPr>
        <w:t>инвазивные медицинские вмешательства при многоплодной беременности (редукция эмбриона, хирургическая коррекция истмико-цервикальной недостаточности и т.д.) могут привести к увеличению риска передачи ВИЧ-инфекции от матери ребенку.</w:t>
      </w:r>
    </w:p>
    <w:p w:rsidR="00522782" w:rsidRPr="00522782" w:rsidRDefault="00522782" w:rsidP="00221A17">
      <w:pPr>
        <w:pStyle w:val="4"/>
        <w:numPr>
          <w:ilvl w:val="0"/>
          <w:numId w:val="25"/>
        </w:numPr>
        <w:shd w:val="clear" w:color="auto" w:fill="auto"/>
        <w:tabs>
          <w:tab w:val="left" w:pos="504"/>
        </w:tabs>
        <w:spacing w:before="0" w:line="413" w:lineRule="exact"/>
        <w:ind w:left="580" w:hanging="560"/>
        <w:rPr>
          <w:sz w:val="24"/>
          <w:szCs w:val="24"/>
        </w:rPr>
      </w:pPr>
      <w:r w:rsidRPr="00522782">
        <w:rPr>
          <w:sz w:val="24"/>
          <w:szCs w:val="24"/>
        </w:rPr>
        <w:t>Стимуляцию яичников рекомендуется проводить по общепринятым принципам.</w:t>
      </w:r>
    </w:p>
    <w:p w:rsidR="00522782" w:rsidRPr="00522782" w:rsidRDefault="00522782" w:rsidP="00221A17">
      <w:pPr>
        <w:pStyle w:val="4"/>
        <w:numPr>
          <w:ilvl w:val="0"/>
          <w:numId w:val="25"/>
        </w:numPr>
        <w:shd w:val="clear" w:color="auto" w:fill="auto"/>
        <w:tabs>
          <w:tab w:val="left" w:pos="504"/>
        </w:tabs>
        <w:spacing w:before="0" w:line="413" w:lineRule="exact"/>
        <w:ind w:left="580" w:right="20" w:hanging="560"/>
        <w:rPr>
          <w:sz w:val="24"/>
          <w:szCs w:val="24"/>
        </w:rPr>
      </w:pPr>
      <w:r w:rsidRPr="00522782">
        <w:rPr>
          <w:sz w:val="24"/>
          <w:szCs w:val="24"/>
        </w:rPr>
        <w:t>Пункция фолликулов яичников и ПЭ должны проводиться в специально выделенные для этого часы (как последние в этот день манипуляций), либо в отдельных помещениях.</w:t>
      </w:r>
    </w:p>
    <w:p w:rsidR="00522782" w:rsidRPr="00522782" w:rsidRDefault="00522782" w:rsidP="00221A17">
      <w:pPr>
        <w:pStyle w:val="4"/>
        <w:numPr>
          <w:ilvl w:val="0"/>
          <w:numId w:val="25"/>
        </w:numPr>
        <w:shd w:val="clear" w:color="auto" w:fill="auto"/>
        <w:tabs>
          <w:tab w:val="left" w:pos="504"/>
        </w:tabs>
        <w:spacing w:before="0" w:line="413" w:lineRule="exact"/>
        <w:ind w:left="580" w:right="20" w:hanging="560"/>
        <w:rPr>
          <w:sz w:val="24"/>
          <w:szCs w:val="24"/>
        </w:rPr>
      </w:pPr>
      <w:r w:rsidRPr="00522782">
        <w:rPr>
          <w:sz w:val="24"/>
          <w:szCs w:val="24"/>
        </w:rPr>
        <w:t>Криоконсервацию эмбрионов рекомендуется осуществлять в закрытых крионосителях (не более одного эмбриона в каждом), а хранение в специально выделенном для этой группы пациентов сосуде Дьюара.</w:t>
      </w:r>
    </w:p>
    <w:p w:rsidR="00522782" w:rsidRPr="00522782" w:rsidRDefault="00522782" w:rsidP="00221A17">
      <w:pPr>
        <w:pStyle w:val="4"/>
        <w:numPr>
          <w:ilvl w:val="0"/>
          <w:numId w:val="25"/>
        </w:numPr>
        <w:shd w:val="clear" w:color="auto" w:fill="auto"/>
        <w:tabs>
          <w:tab w:val="left" w:pos="504"/>
        </w:tabs>
        <w:spacing w:before="0" w:line="413" w:lineRule="exact"/>
        <w:ind w:left="580" w:right="20" w:hanging="560"/>
        <w:rPr>
          <w:sz w:val="24"/>
          <w:szCs w:val="24"/>
        </w:rPr>
      </w:pPr>
      <w:r w:rsidRPr="00522782">
        <w:rPr>
          <w:sz w:val="24"/>
          <w:szCs w:val="24"/>
        </w:rPr>
        <w:t>После завершения работ должна быть проведена уборка и дезинфекция помещения и использованного оборудования [202].</w:t>
      </w:r>
    </w:p>
    <w:p w:rsidR="00522782" w:rsidRPr="00522782" w:rsidRDefault="00522782" w:rsidP="00522782">
      <w:pPr>
        <w:pStyle w:val="4"/>
        <w:shd w:val="clear" w:color="auto" w:fill="auto"/>
        <w:spacing w:before="0" w:line="413" w:lineRule="exact"/>
        <w:ind w:left="20" w:firstLine="560"/>
        <w:rPr>
          <w:sz w:val="24"/>
          <w:szCs w:val="24"/>
        </w:rPr>
      </w:pPr>
      <w:r w:rsidRPr="00522782">
        <w:rPr>
          <w:rStyle w:val="1"/>
          <w:sz w:val="24"/>
          <w:szCs w:val="24"/>
        </w:rPr>
        <w:t>Уровень доказательности 4С.</w:t>
      </w:r>
    </w:p>
    <w:p w:rsidR="00522782" w:rsidRPr="00522782" w:rsidRDefault="00522782" w:rsidP="00A57FBC">
      <w:pPr>
        <w:pStyle w:val="4"/>
        <w:shd w:val="clear" w:color="auto" w:fill="auto"/>
        <w:spacing w:before="0" w:line="418" w:lineRule="exact"/>
        <w:ind w:firstLine="600"/>
        <w:rPr>
          <w:sz w:val="24"/>
          <w:szCs w:val="24"/>
        </w:rPr>
      </w:pPr>
    </w:p>
    <w:p w:rsidR="003162EF" w:rsidRPr="00093E86" w:rsidRDefault="003162EF" w:rsidP="00A57FBC">
      <w:pPr>
        <w:pStyle w:val="4"/>
        <w:shd w:val="clear" w:color="auto" w:fill="auto"/>
        <w:spacing w:before="0" w:line="418" w:lineRule="exact"/>
        <w:ind w:firstLine="600"/>
        <w:rPr>
          <w:sz w:val="24"/>
          <w:szCs w:val="24"/>
        </w:rPr>
      </w:pPr>
    </w:p>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B0AD0" w:rsidRDefault="002B0AD0"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B0AD0" w:rsidRDefault="002B0AD0"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B0AD0" w:rsidRDefault="002B0AD0"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86385D" w:rsidRPr="0086385D" w:rsidRDefault="0086385D" w:rsidP="0086385D">
      <w:pPr>
        <w:widowControl w:val="0"/>
        <w:spacing w:after="0" w:line="260" w:lineRule="exact"/>
        <w:ind w:left="40"/>
        <w:jc w:val="center"/>
        <w:outlineLvl w:val="1"/>
        <w:rPr>
          <w:rFonts w:ascii="Times New Roman" w:eastAsia="Times New Roman" w:hAnsi="Times New Roman" w:cs="Times New Roman"/>
          <w:b/>
          <w:bCs/>
          <w:color w:val="000000"/>
          <w:spacing w:val="-5"/>
          <w:sz w:val="26"/>
          <w:szCs w:val="26"/>
          <w:lang w:eastAsia="ru-RU"/>
        </w:rPr>
      </w:pPr>
      <w:bookmarkStart w:id="80" w:name="bookmark83"/>
      <w:bookmarkStart w:id="81" w:name="bookmark84"/>
      <w:r w:rsidRPr="0086385D">
        <w:rPr>
          <w:rFonts w:ascii="Times New Roman" w:eastAsia="Times New Roman" w:hAnsi="Times New Roman" w:cs="Times New Roman"/>
          <w:b/>
          <w:bCs/>
          <w:color w:val="000000"/>
          <w:spacing w:val="-1"/>
          <w:sz w:val="26"/>
          <w:szCs w:val="26"/>
          <w:lang w:eastAsia="ru-RU"/>
        </w:rPr>
        <w:t>Критерии оценки качества медицинской помощи, оказанной пациентам</w:t>
      </w:r>
      <w:bookmarkEnd w:id="80"/>
      <w:r w:rsidRPr="0086385D">
        <w:rPr>
          <w:rFonts w:ascii="Times New Roman" w:eastAsia="Times New Roman" w:hAnsi="Times New Roman" w:cs="Times New Roman"/>
          <w:b/>
          <w:bCs/>
          <w:color w:val="000000"/>
          <w:spacing w:val="-1"/>
          <w:sz w:val="26"/>
          <w:szCs w:val="26"/>
          <w:lang w:eastAsia="ru-RU"/>
        </w:rPr>
        <w:t xml:space="preserve"> с бесплодием</w:t>
      </w:r>
      <w:bookmarkEnd w:id="81"/>
    </w:p>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06DDE" w:rsidRPr="001E0025" w:rsidRDefault="0086385D" w:rsidP="001E0025">
      <w:pPr>
        <w:widowControl w:val="0"/>
        <w:spacing w:after="0" w:line="278" w:lineRule="exact"/>
        <w:ind w:left="480" w:hanging="480"/>
        <w:jc w:val="center"/>
        <w:rPr>
          <w:rFonts w:ascii="Times New Roman" w:eastAsia="Times New Roman" w:hAnsi="Times New Roman" w:cs="Times New Roman"/>
          <w:b/>
          <w:color w:val="000000"/>
          <w:spacing w:val="3"/>
          <w:sz w:val="24"/>
          <w:szCs w:val="24"/>
          <w:lang w:eastAsia="ru-RU"/>
        </w:rPr>
      </w:pPr>
      <w:r w:rsidRPr="0086385D">
        <w:rPr>
          <w:rFonts w:ascii="Times New Roman" w:eastAsia="Times New Roman" w:hAnsi="Times New Roman" w:cs="Times New Roman"/>
          <w:b/>
          <w:color w:val="000000"/>
          <w:spacing w:val="3"/>
          <w:sz w:val="24"/>
          <w:szCs w:val="24"/>
          <w:lang w:eastAsia="ru-RU"/>
        </w:rPr>
        <w:t>Критерии оценки качества медицинской помощи, оказанной пациенткам с женским бесплодием неуточн</w:t>
      </w:r>
      <w:r w:rsidR="001E0025">
        <w:rPr>
          <w:rFonts w:ascii="Times New Roman" w:eastAsia="Times New Roman" w:hAnsi="Times New Roman" w:cs="Times New Roman"/>
          <w:b/>
          <w:color w:val="000000"/>
          <w:spacing w:val="3"/>
          <w:sz w:val="24"/>
          <w:szCs w:val="24"/>
          <w:lang w:eastAsia="ru-RU"/>
        </w:rPr>
        <w:t>енным (МКБ-</w:t>
      </w:r>
      <w:r w:rsidR="00237D7B">
        <w:rPr>
          <w:rFonts w:ascii="Times New Roman" w:eastAsia="Times New Roman" w:hAnsi="Times New Roman" w:cs="Times New Roman"/>
          <w:b/>
          <w:color w:val="000000"/>
          <w:spacing w:val="3"/>
          <w:sz w:val="24"/>
          <w:szCs w:val="24"/>
          <w:lang w:eastAsia="ru-RU"/>
        </w:rPr>
        <w:t>Х</w:t>
      </w:r>
      <w:r w:rsidR="001E0025">
        <w:rPr>
          <w:rFonts w:ascii="Times New Roman" w:eastAsia="Times New Roman" w:hAnsi="Times New Roman" w:cs="Times New Roman"/>
          <w:b/>
          <w:color w:val="000000"/>
          <w:spacing w:val="3"/>
          <w:sz w:val="24"/>
          <w:szCs w:val="24"/>
          <w:lang w:val="en-US" w:eastAsia="ru-RU"/>
        </w:rPr>
        <w:t>N</w:t>
      </w:r>
      <w:r w:rsidR="001E0025" w:rsidRPr="001E0025">
        <w:rPr>
          <w:rFonts w:ascii="Times New Roman" w:eastAsia="Times New Roman" w:hAnsi="Times New Roman" w:cs="Times New Roman"/>
          <w:b/>
          <w:color w:val="000000"/>
          <w:spacing w:val="3"/>
          <w:sz w:val="24"/>
          <w:szCs w:val="24"/>
          <w:lang w:eastAsia="ru-RU"/>
        </w:rPr>
        <w:t>9</w:t>
      </w:r>
      <w:r w:rsidRPr="0086385D">
        <w:rPr>
          <w:rFonts w:ascii="Times New Roman" w:eastAsia="Times New Roman" w:hAnsi="Times New Roman" w:cs="Times New Roman"/>
          <w:b/>
          <w:color w:val="000000"/>
          <w:spacing w:val="3"/>
          <w:sz w:val="24"/>
          <w:szCs w:val="24"/>
          <w:lang w:eastAsia="ru-RU"/>
        </w:rPr>
        <w:t xml:space="preserve">7 или </w:t>
      </w:r>
      <w:r w:rsidRPr="0086385D">
        <w:rPr>
          <w:rFonts w:ascii="Times New Roman" w:eastAsia="Times New Roman" w:hAnsi="Times New Roman" w:cs="Times New Roman"/>
          <w:b/>
          <w:color w:val="000000"/>
          <w:spacing w:val="3"/>
          <w:sz w:val="24"/>
          <w:szCs w:val="24"/>
          <w:lang w:val="en-US" w:eastAsia="ru-RU"/>
        </w:rPr>
        <w:t>N</w:t>
      </w:r>
      <w:r w:rsidR="001E0025">
        <w:rPr>
          <w:rFonts w:ascii="Times New Roman" w:eastAsia="Times New Roman" w:hAnsi="Times New Roman" w:cs="Times New Roman"/>
          <w:b/>
          <w:color w:val="000000"/>
          <w:spacing w:val="3"/>
          <w:sz w:val="24"/>
          <w:szCs w:val="24"/>
          <w:lang w:eastAsia="ru-RU"/>
        </w:rPr>
        <w:t>97.9)</w:t>
      </w:r>
    </w:p>
    <w:tbl>
      <w:tblPr>
        <w:tblW w:w="0" w:type="auto"/>
        <w:tblLayout w:type="fixed"/>
        <w:tblCellMar>
          <w:left w:w="10" w:type="dxa"/>
          <w:right w:w="10" w:type="dxa"/>
        </w:tblCellMar>
        <w:tblLook w:val="04A0"/>
      </w:tblPr>
      <w:tblGrid>
        <w:gridCol w:w="686"/>
        <w:gridCol w:w="6946"/>
        <w:gridCol w:w="1997"/>
      </w:tblGrid>
      <w:tr w:rsidR="0086385D" w:rsidRPr="0086385D" w:rsidTr="005E2C45">
        <w:trPr>
          <w:trHeight w:hRule="exact" w:val="576"/>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w:t>
            </w:r>
          </w:p>
        </w:tc>
        <w:tc>
          <w:tcPr>
            <w:tcW w:w="6946" w:type="dxa"/>
            <w:tcBorders>
              <w:top w:val="single" w:sz="4" w:space="0" w:color="auto"/>
              <w:left w:val="single" w:sz="4" w:space="0" w:color="auto"/>
            </w:tcBorders>
            <w:shd w:val="clear" w:color="auto" w:fill="FFFFFF"/>
            <w:vAlign w:val="center"/>
          </w:tcPr>
          <w:p w:rsidR="0086385D" w:rsidRPr="00AE618C" w:rsidRDefault="0086385D" w:rsidP="001E0025">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AE618C">
              <w:rPr>
                <w:rFonts w:ascii="Times New Roman" w:eastAsia="Times New Roman" w:hAnsi="Times New Roman" w:cs="Times New Roman"/>
                <w:color w:val="000000"/>
                <w:spacing w:val="3"/>
                <w:sz w:val="24"/>
                <w:szCs w:val="24"/>
                <w:lang w:eastAsia="ru-RU"/>
              </w:rPr>
              <w:t>Критерии качества</w:t>
            </w:r>
          </w:p>
        </w:tc>
        <w:tc>
          <w:tcPr>
            <w:tcW w:w="1997" w:type="dxa"/>
            <w:tcBorders>
              <w:top w:val="single" w:sz="4" w:space="0" w:color="auto"/>
              <w:left w:val="single" w:sz="4" w:space="0" w:color="auto"/>
              <w:right w:val="single" w:sz="4" w:space="0" w:color="auto"/>
            </w:tcBorders>
            <w:shd w:val="clear" w:color="auto" w:fill="FFFFFF"/>
          </w:tcPr>
          <w:p w:rsidR="0086385D" w:rsidRPr="0086385D" w:rsidRDefault="0086385D" w:rsidP="005E2C4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Оценка</w:t>
            </w:r>
          </w:p>
          <w:p w:rsidR="0086385D" w:rsidRPr="0086385D" w:rsidRDefault="0086385D" w:rsidP="005E2C4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выполнения</w:t>
            </w:r>
          </w:p>
        </w:tc>
      </w:tr>
      <w:tr w:rsidR="0086385D" w:rsidRPr="0086385D" w:rsidTr="005E2C45">
        <w:trPr>
          <w:trHeight w:val="397"/>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lastRenderedPageBreak/>
              <w:t>1.</w:t>
            </w:r>
          </w:p>
        </w:tc>
        <w:tc>
          <w:tcPr>
            <w:tcW w:w="6946" w:type="dxa"/>
            <w:tcBorders>
              <w:top w:val="single" w:sz="4" w:space="0" w:color="auto"/>
              <w:left w:val="single" w:sz="4" w:space="0" w:color="auto"/>
            </w:tcBorders>
            <w:shd w:val="clear" w:color="auto" w:fill="FFFFFF"/>
            <w:vAlign w:val="center"/>
          </w:tcPr>
          <w:p w:rsidR="0086385D" w:rsidRPr="0086385D" w:rsidRDefault="0086385D" w:rsidP="0086385D">
            <w:pPr>
              <w:widowControl w:val="0"/>
              <w:spacing w:after="0" w:line="210" w:lineRule="exact"/>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Трансвагинальное УЗИ малого таза</w:t>
            </w:r>
          </w:p>
        </w:tc>
        <w:tc>
          <w:tcPr>
            <w:tcW w:w="1997" w:type="dxa"/>
            <w:tcBorders>
              <w:top w:val="single" w:sz="4" w:space="0" w:color="auto"/>
              <w:left w:val="single" w:sz="4" w:space="0" w:color="auto"/>
              <w:right w:val="single" w:sz="4" w:space="0" w:color="auto"/>
            </w:tcBorders>
            <w:shd w:val="clear" w:color="auto" w:fill="FFFFFF"/>
            <w:vAlign w:val="center"/>
          </w:tcPr>
          <w:p w:rsidR="0086385D" w:rsidRPr="0086385D" w:rsidRDefault="0086385D" w:rsidP="0086385D">
            <w:pPr>
              <w:widowControl w:val="0"/>
              <w:spacing w:after="0" w:line="240" w:lineRule="auto"/>
              <w:rPr>
                <w:rFonts w:ascii="Courier New" w:eastAsia="Courier New" w:hAnsi="Courier New" w:cs="Courier New"/>
                <w:color w:val="000000"/>
                <w:lang w:eastAsia="ru-RU"/>
              </w:rPr>
            </w:pPr>
          </w:p>
        </w:tc>
      </w:tr>
      <w:tr w:rsidR="0086385D" w:rsidRPr="0086385D" w:rsidTr="005E2C45">
        <w:trPr>
          <w:trHeight w:val="397"/>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2.</w:t>
            </w:r>
          </w:p>
        </w:tc>
        <w:tc>
          <w:tcPr>
            <w:tcW w:w="6946" w:type="dxa"/>
            <w:tcBorders>
              <w:top w:val="single" w:sz="4" w:space="0" w:color="auto"/>
              <w:left w:val="single" w:sz="4" w:space="0" w:color="auto"/>
            </w:tcBorders>
            <w:shd w:val="clear" w:color="auto" w:fill="FFFFFF"/>
            <w:vAlign w:val="center"/>
          </w:tcPr>
          <w:p w:rsidR="0086385D" w:rsidRPr="0086385D" w:rsidRDefault="0086385D" w:rsidP="0086385D">
            <w:pPr>
              <w:widowControl w:val="0"/>
              <w:spacing w:after="0" w:line="210" w:lineRule="exact"/>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Оценка овуляции</w:t>
            </w:r>
          </w:p>
        </w:tc>
        <w:tc>
          <w:tcPr>
            <w:tcW w:w="1997" w:type="dxa"/>
            <w:tcBorders>
              <w:top w:val="single" w:sz="4" w:space="0" w:color="auto"/>
              <w:left w:val="single" w:sz="4" w:space="0" w:color="auto"/>
              <w:right w:val="single" w:sz="4" w:space="0" w:color="auto"/>
            </w:tcBorders>
            <w:shd w:val="clear" w:color="auto" w:fill="FFFFFF"/>
            <w:vAlign w:val="center"/>
          </w:tcPr>
          <w:p w:rsidR="0086385D" w:rsidRPr="0086385D" w:rsidRDefault="0086385D" w:rsidP="0086385D">
            <w:pPr>
              <w:widowControl w:val="0"/>
              <w:spacing w:after="0" w:line="210" w:lineRule="exact"/>
              <w:jc w:val="center"/>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Да/Нет</w:t>
            </w:r>
          </w:p>
        </w:tc>
      </w:tr>
      <w:tr w:rsidR="0086385D" w:rsidRPr="0086385D" w:rsidTr="005E2C45">
        <w:trPr>
          <w:trHeight w:val="397"/>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3.</w:t>
            </w:r>
          </w:p>
        </w:tc>
        <w:tc>
          <w:tcPr>
            <w:tcW w:w="6946" w:type="dxa"/>
            <w:tcBorders>
              <w:top w:val="single" w:sz="4" w:space="0" w:color="auto"/>
              <w:left w:val="single" w:sz="4" w:space="0" w:color="auto"/>
            </w:tcBorders>
            <w:shd w:val="clear" w:color="auto" w:fill="FFFFFF"/>
            <w:vAlign w:val="center"/>
          </w:tcPr>
          <w:p w:rsidR="0086385D" w:rsidRPr="0086385D" w:rsidRDefault="0086385D" w:rsidP="0086385D">
            <w:pPr>
              <w:widowControl w:val="0"/>
              <w:spacing w:after="0" w:line="210" w:lineRule="exact"/>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Оценка овариального резерва (уровень ФСГ, АМГ, КАФ)</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86385D" w:rsidRPr="0086385D" w:rsidRDefault="0086385D" w:rsidP="0086385D">
            <w:pPr>
              <w:widowControl w:val="0"/>
              <w:spacing w:after="0" w:line="210" w:lineRule="exact"/>
              <w:jc w:val="center"/>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Да/Нет</w:t>
            </w:r>
          </w:p>
        </w:tc>
      </w:tr>
      <w:tr w:rsidR="0086385D" w:rsidRPr="0086385D" w:rsidTr="005E2C45">
        <w:trPr>
          <w:trHeight w:val="397"/>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4.</w:t>
            </w:r>
          </w:p>
        </w:tc>
        <w:tc>
          <w:tcPr>
            <w:tcW w:w="6946" w:type="dxa"/>
            <w:tcBorders>
              <w:top w:val="single" w:sz="4" w:space="0" w:color="auto"/>
              <w:left w:val="single" w:sz="4" w:space="0" w:color="auto"/>
            </w:tcBorders>
            <w:shd w:val="clear" w:color="auto" w:fill="FFFFFF"/>
            <w:vAlign w:val="center"/>
          </w:tcPr>
          <w:p w:rsidR="0086385D" w:rsidRPr="0086385D" w:rsidRDefault="0086385D" w:rsidP="0086385D">
            <w:pPr>
              <w:widowControl w:val="0"/>
              <w:spacing w:after="0" w:line="210" w:lineRule="exact"/>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Оценка уровня ТТГ</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86385D" w:rsidRPr="0086385D" w:rsidRDefault="0086385D" w:rsidP="0086385D">
            <w:pPr>
              <w:widowControl w:val="0"/>
              <w:spacing w:after="0" w:line="210" w:lineRule="exact"/>
              <w:jc w:val="center"/>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Да/Нет</w:t>
            </w:r>
          </w:p>
        </w:tc>
      </w:tr>
      <w:tr w:rsidR="0086385D" w:rsidRPr="0086385D" w:rsidTr="005E2C45">
        <w:trPr>
          <w:trHeight w:val="397"/>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5.</w:t>
            </w:r>
          </w:p>
        </w:tc>
        <w:tc>
          <w:tcPr>
            <w:tcW w:w="6946" w:type="dxa"/>
            <w:tcBorders>
              <w:top w:val="single" w:sz="4" w:space="0" w:color="auto"/>
              <w:left w:val="single" w:sz="4" w:space="0" w:color="auto"/>
            </w:tcBorders>
            <w:shd w:val="clear" w:color="auto" w:fill="FFFFFF"/>
            <w:vAlign w:val="center"/>
          </w:tcPr>
          <w:p w:rsidR="0086385D" w:rsidRPr="0086385D" w:rsidRDefault="0086385D" w:rsidP="0086385D">
            <w:pPr>
              <w:widowControl w:val="0"/>
              <w:spacing w:after="0" w:line="210" w:lineRule="exact"/>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Оценка проходимости маточных труб по данным ГСГ/ЭХО-ГСС</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86385D" w:rsidRPr="0086385D" w:rsidRDefault="0086385D" w:rsidP="0086385D">
            <w:pPr>
              <w:widowControl w:val="0"/>
              <w:spacing w:after="0" w:line="210" w:lineRule="exact"/>
              <w:jc w:val="center"/>
              <w:rPr>
                <w:rFonts w:ascii="Times New Roman" w:eastAsia="Times New Roman" w:hAnsi="Times New Roman" w:cs="Times New Roman"/>
                <w:color w:val="000000"/>
                <w:spacing w:val="3"/>
                <w:lang w:eastAsia="ru-RU"/>
              </w:rPr>
            </w:pPr>
            <w:r w:rsidRPr="0086385D">
              <w:rPr>
                <w:rFonts w:ascii="Times New Roman" w:eastAsia="Times New Roman" w:hAnsi="Times New Roman" w:cs="Times New Roman"/>
                <w:color w:val="000000"/>
                <w:spacing w:val="3"/>
                <w:lang w:eastAsia="ru-RU"/>
              </w:rPr>
              <w:t>Да/Нет</w:t>
            </w:r>
          </w:p>
        </w:tc>
      </w:tr>
      <w:tr w:rsidR="0086385D" w:rsidRPr="0086385D" w:rsidTr="005E2C45">
        <w:trPr>
          <w:trHeight w:hRule="exact" w:val="397"/>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6.</w:t>
            </w:r>
          </w:p>
        </w:tc>
        <w:tc>
          <w:tcPr>
            <w:tcW w:w="6946" w:type="dxa"/>
            <w:tcBorders>
              <w:top w:val="single" w:sz="4" w:space="0" w:color="auto"/>
              <w:left w:val="single" w:sz="4" w:space="0" w:color="auto"/>
            </w:tcBorders>
            <w:shd w:val="clear" w:color="auto" w:fill="FFFFFF"/>
            <w:vAlign w:val="center"/>
          </w:tcPr>
          <w:p w:rsidR="0086385D" w:rsidRPr="0086385D" w:rsidRDefault="0086385D" w:rsidP="001E0025">
            <w:pPr>
              <w:widowControl w:val="0"/>
              <w:spacing w:after="0" w:line="210" w:lineRule="exact"/>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Мазок из влагалища на степень чистоты</w:t>
            </w:r>
          </w:p>
        </w:tc>
        <w:tc>
          <w:tcPr>
            <w:tcW w:w="1997" w:type="dxa"/>
            <w:tcBorders>
              <w:top w:val="single" w:sz="4" w:space="0" w:color="auto"/>
              <w:left w:val="single" w:sz="4" w:space="0" w:color="auto"/>
              <w:right w:val="single" w:sz="4" w:space="0" w:color="auto"/>
            </w:tcBorders>
            <w:shd w:val="clear" w:color="auto" w:fill="FFFFFF"/>
            <w:vAlign w:val="center"/>
          </w:tcPr>
          <w:p w:rsidR="0086385D" w:rsidRPr="0086385D" w:rsidRDefault="0086385D" w:rsidP="001E002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Да/Нет</w:t>
            </w:r>
          </w:p>
        </w:tc>
      </w:tr>
      <w:tr w:rsidR="0086385D" w:rsidRPr="0086385D" w:rsidTr="005E2C45">
        <w:trPr>
          <w:trHeight w:hRule="exact" w:val="1397"/>
        </w:trPr>
        <w:tc>
          <w:tcPr>
            <w:tcW w:w="686" w:type="dxa"/>
            <w:tcBorders>
              <w:top w:val="single" w:sz="4" w:space="0" w:color="auto"/>
              <w:left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7.</w:t>
            </w:r>
          </w:p>
        </w:tc>
        <w:tc>
          <w:tcPr>
            <w:tcW w:w="6946" w:type="dxa"/>
            <w:tcBorders>
              <w:top w:val="single" w:sz="4" w:space="0" w:color="auto"/>
              <w:left w:val="single" w:sz="4" w:space="0" w:color="auto"/>
            </w:tcBorders>
            <w:shd w:val="clear" w:color="auto" w:fill="FFFFFF"/>
            <w:vAlign w:val="center"/>
          </w:tcPr>
          <w:p w:rsidR="0086385D" w:rsidRPr="0086385D" w:rsidRDefault="0086385D" w:rsidP="001E0025">
            <w:pPr>
              <w:widowControl w:val="0"/>
              <w:spacing w:after="0" w:line="274" w:lineRule="exact"/>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 xml:space="preserve">Молекулярно-биологическое исследование соскоба из цервикального канала на выявление генетического материала </w:t>
            </w:r>
            <w:r w:rsidRPr="0086385D">
              <w:rPr>
                <w:rFonts w:ascii="Times New Roman" w:eastAsia="Times New Roman" w:hAnsi="Times New Roman" w:cs="Times New Roman"/>
                <w:i/>
                <w:iCs/>
                <w:color w:val="000000"/>
                <w:spacing w:val="-2"/>
                <w:sz w:val="21"/>
                <w:szCs w:val="21"/>
                <w:lang w:val="en-US" w:eastAsia="ru-RU"/>
              </w:rPr>
              <w:t>Neisseria</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gonorrhoeae</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Chlamydia</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trachomatis</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Ureaplasma</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spp</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Mycoplasma</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hominis</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Mycoplasma</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genitalium</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Trichomonas</w:t>
            </w:r>
            <w:r w:rsidRPr="0086385D">
              <w:rPr>
                <w:rFonts w:ascii="Times New Roman" w:eastAsia="Times New Roman" w:hAnsi="Times New Roman" w:cs="Times New Roman"/>
                <w:i/>
                <w:iCs/>
                <w:color w:val="000000"/>
                <w:spacing w:val="-2"/>
                <w:sz w:val="21"/>
                <w:szCs w:val="21"/>
                <w:lang w:eastAsia="ru-RU"/>
              </w:rPr>
              <w:t xml:space="preserve"> </w:t>
            </w:r>
            <w:r w:rsidRPr="0086385D">
              <w:rPr>
                <w:rFonts w:ascii="Times New Roman" w:eastAsia="Times New Roman" w:hAnsi="Times New Roman" w:cs="Times New Roman"/>
                <w:i/>
                <w:iCs/>
                <w:color w:val="000000"/>
                <w:spacing w:val="-2"/>
                <w:sz w:val="21"/>
                <w:szCs w:val="21"/>
                <w:lang w:val="en-US" w:eastAsia="ru-RU"/>
              </w:rPr>
              <w:t>vaginalis</w:t>
            </w:r>
          </w:p>
        </w:tc>
        <w:tc>
          <w:tcPr>
            <w:tcW w:w="1997" w:type="dxa"/>
            <w:tcBorders>
              <w:top w:val="single" w:sz="4" w:space="0" w:color="auto"/>
              <w:left w:val="single" w:sz="4" w:space="0" w:color="auto"/>
              <w:right w:val="single" w:sz="4" w:space="0" w:color="auto"/>
            </w:tcBorders>
            <w:shd w:val="clear" w:color="auto" w:fill="FFFFFF"/>
            <w:vAlign w:val="center"/>
          </w:tcPr>
          <w:p w:rsidR="0086385D" w:rsidRPr="0086385D" w:rsidRDefault="0086385D" w:rsidP="001E002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Да/Нет</w:t>
            </w:r>
          </w:p>
        </w:tc>
      </w:tr>
      <w:tr w:rsidR="0086385D" w:rsidRPr="0086385D" w:rsidTr="005E2C45">
        <w:trPr>
          <w:trHeight w:hRule="exact" w:val="397"/>
        </w:trPr>
        <w:tc>
          <w:tcPr>
            <w:tcW w:w="686" w:type="dxa"/>
            <w:tcBorders>
              <w:top w:val="single" w:sz="4" w:space="0" w:color="auto"/>
              <w:left w:val="single" w:sz="4" w:space="0" w:color="auto"/>
              <w:bottom w:val="single" w:sz="4" w:space="0" w:color="auto"/>
            </w:tcBorders>
            <w:shd w:val="clear" w:color="auto" w:fill="FFFFFF"/>
            <w:vAlign w:val="center"/>
          </w:tcPr>
          <w:p w:rsidR="0086385D" w:rsidRPr="0086385D" w:rsidRDefault="0086385D"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8.</w:t>
            </w:r>
          </w:p>
        </w:tc>
        <w:tc>
          <w:tcPr>
            <w:tcW w:w="6946" w:type="dxa"/>
            <w:tcBorders>
              <w:top w:val="single" w:sz="4" w:space="0" w:color="auto"/>
              <w:left w:val="single" w:sz="4" w:space="0" w:color="auto"/>
              <w:bottom w:val="single" w:sz="4" w:space="0" w:color="auto"/>
            </w:tcBorders>
            <w:shd w:val="clear" w:color="auto" w:fill="FFFFFF"/>
            <w:vAlign w:val="center"/>
          </w:tcPr>
          <w:p w:rsidR="0086385D" w:rsidRPr="00AE618C" w:rsidRDefault="0086385D" w:rsidP="001E0025">
            <w:pPr>
              <w:widowControl w:val="0"/>
              <w:spacing w:after="0" w:line="210"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Выполнение спермограммы</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86385D" w:rsidRPr="0086385D" w:rsidRDefault="0086385D" w:rsidP="001E002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385D">
              <w:rPr>
                <w:rFonts w:ascii="Times New Roman" w:eastAsia="Times New Roman" w:hAnsi="Times New Roman" w:cs="Times New Roman"/>
                <w:color w:val="000000"/>
                <w:spacing w:val="3"/>
                <w:sz w:val="21"/>
                <w:szCs w:val="21"/>
                <w:lang w:eastAsia="ru-RU"/>
              </w:rPr>
              <w:t>Да/Нет</w:t>
            </w:r>
          </w:p>
        </w:tc>
      </w:tr>
    </w:tbl>
    <w:p w:rsidR="0086385D" w:rsidRDefault="0086385D"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06DDE" w:rsidRPr="001E0025" w:rsidRDefault="001E0025" w:rsidP="001E0025">
      <w:pPr>
        <w:widowControl w:val="0"/>
        <w:spacing w:after="0" w:line="274" w:lineRule="exact"/>
        <w:ind w:left="920" w:hanging="920"/>
        <w:jc w:val="center"/>
        <w:rPr>
          <w:rFonts w:ascii="Times New Roman" w:eastAsia="Times New Roman" w:hAnsi="Times New Roman" w:cs="Times New Roman"/>
          <w:b/>
          <w:color w:val="000000"/>
          <w:spacing w:val="3"/>
          <w:sz w:val="24"/>
          <w:szCs w:val="24"/>
          <w:lang w:eastAsia="ru-RU"/>
        </w:rPr>
      </w:pPr>
      <w:r w:rsidRPr="001E0025">
        <w:rPr>
          <w:rFonts w:ascii="Times New Roman" w:eastAsia="Times New Roman" w:hAnsi="Times New Roman" w:cs="Times New Roman"/>
          <w:b/>
          <w:color w:val="000000"/>
          <w:spacing w:val="3"/>
          <w:sz w:val="24"/>
          <w:szCs w:val="24"/>
          <w:lang w:eastAsia="ru-RU"/>
        </w:rPr>
        <w:t>Критерии оценки качества медицинской помощи, оказанной пациенткам с</w:t>
      </w:r>
      <w:r>
        <w:rPr>
          <w:rFonts w:ascii="Times New Roman" w:eastAsia="Times New Roman" w:hAnsi="Times New Roman" w:cs="Times New Roman"/>
          <w:b/>
          <w:color w:val="000000"/>
          <w:spacing w:val="3"/>
          <w:sz w:val="24"/>
          <w:szCs w:val="24"/>
          <w:lang w:eastAsia="ru-RU"/>
        </w:rPr>
        <w:tab/>
      </w:r>
      <w:r w:rsidRPr="001E0025">
        <w:rPr>
          <w:rFonts w:ascii="Times New Roman" w:eastAsia="Times New Roman" w:hAnsi="Times New Roman" w:cs="Times New Roman"/>
          <w:b/>
          <w:color w:val="000000"/>
          <w:spacing w:val="3"/>
          <w:sz w:val="24"/>
          <w:szCs w:val="24"/>
          <w:lang w:eastAsia="ru-RU"/>
        </w:rPr>
        <w:t xml:space="preserve"> бесплодием </w:t>
      </w:r>
      <w:r>
        <w:rPr>
          <w:rFonts w:ascii="Times New Roman" w:eastAsia="Times New Roman" w:hAnsi="Times New Roman" w:cs="Times New Roman"/>
          <w:b/>
          <w:color w:val="000000"/>
          <w:spacing w:val="3"/>
          <w:sz w:val="24"/>
          <w:szCs w:val="24"/>
          <w:lang w:eastAsia="ru-RU"/>
        </w:rPr>
        <w:t>трубного происхождения (МКБ-10/</w:t>
      </w:r>
      <w:r>
        <w:rPr>
          <w:rFonts w:ascii="Times New Roman" w:eastAsia="Times New Roman" w:hAnsi="Times New Roman" w:cs="Times New Roman"/>
          <w:b/>
          <w:color w:val="000000"/>
          <w:spacing w:val="3"/>
          <w:sz w:val="24"/>
          <w:szCs w:val="24"/>
          <w:lang w:val="en-US" w:eastAsia="ru-RU"/>
        </w:rPr>
        <w:t>N</w:t>
      </w:r>
      <w:r w:rsidRPr="001E0025">
        <w:rPr>
          <w:rFonts w:ascii="Times New Roman" w:eastAsia="Times New Roman" w:hAnsi="Times New Roman" w:cs="Times New Roman"/>
          <w:b/>
          <w:color w:val="000000"/>
          <w:spacing w:val="3"/>
          <w:sz w:val="24"/>
          <w:szCs w:val="24"/>
          <w:lang w:eastAsia="ru-RU"/>
        </w:rPr>
        <w:t>97.1)</w:t>
      </w:r>
    </w:p>
    <w:tbl>
      <w:tblPr>
        <w:tblW w:w="0" w:type="auto"/>
        <w:tblLayout w:type="fixed"/>
        <w:tblCellMar>
          <w:left w:w="10" w:type="dxa"/>
          <w:right w:w="10" w:type="dxa"/>
        </w:tblCellMar>
        <w:tblLook w:val="04A0"/>
      </w:tblPr>
      <w:tblGrid>
        <w:gridCol w:w="704"/>
        <w:gridCol w:w="6933"/>
        <w:gridCol w:w="1992"/>
      </w:tblGrid>
      <w:tr w:rsidR="001E0025" w:rsidRPr="001E0025" w:rsidTr="005E2C45">
        <w:trPr>
          <w:trHeight w:hRule="exact" w:val="454"/>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w:t>
            </w:r>
          </w:p>
        </w:tc>
        <w:tc>
          <w:tcPr>
            <w:tcW w:w="6933" w:type="dxa"/>
            <w:tcBorders>
              <w:top w:val="single" w:sz="4" w:space="0" w:color="auto"/>
              <w:left w:val="single" w:sz="4" w:space="0" w:color="auto"/>
            </w:tcBorders>
            <w:shd w:val="clear" w:color="auto" w:fill="FFFFFF"/>
            <w:vAlign w:val="center"/>
          </w:tcPr>
          <w:p w:rsidR="001E0025" w:rsidRPr="001E0025" w:rsidRDefault="001E0025" w:rsidP="001E0025">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1E0025">
              <w:rPr>
                <w:rFonts w:ascii="Times New Roman" w:eastAsia="Times New Roman" w:hAnsi="Times New Roman" w:cs="Times New Roman"/>
                <w:color w:val="000000"/>
                <w:spacing w:val="3"/>
                <w:sz w:val="24"/>
                <w:szCs w:val="24"/>
                <w:lang w:eastAsia="ru-RU"/>
              </w:rPr>
              <w:t>Критерии качества</w:t>
            </w:r>
          </w:p>
        </w:tc>
        <w:tc>
          <w:tcPr>
            <w:tcW w:w="1992" w:type="dxa"/>
            <w:tcBorders>
              <w:top w:val="single" w:sz="4" w:space="0" w:color="auto"/>
              <w:left w:val="single" w:sz="4" w:space="0" w:color="auto"/>
              <w:right w:val="single" w:sz="4" w:space="0" w:color="auto"/>
            </w:tcBorders>
            <w:shd w:val="clear" w:color="auto" w:fill="FFFFFF"/>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Оценка</w:t>
            </w:r>
          </w:p>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выполнения</w:t>
            </w:r>
          </w:p>
        </w:tc>
      </w:tr>
      <w:tr w:rsidR="001E0025" w:rsidRPr="001E0025" w:rsidTr="005E2C45">
        <w:trPr>
          <w:trHeight w:hRule="exact" w:val="586"/>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1.</w:t>
            </w:r>
          </w:p>
        </w:tc>
        <w:tc>
          <w:tcPr>
            <w:tcW w:w="6933" w:type="dxa"/>
            <w:tcBorders>
              <w:top w:val="single" w:sz="4" w:space="0" w:color="auto"/>
              <w:left w:val="single" w:sz="4" w:space="0" w:color="auto"/>
            </w:tcBorders>
            <w:shd w:val="clear" w:color="auto" w:fill="FFFFFF"/>
            <w:vAlign w:val="center"/>
          </w:tcPr>
          <w:p w:rsidR="001E0025" w:rsidRPr="001E0025" w:rsidRDefault="001E0025" w:rsidP="001E0025">
            <w:pPr>
              <w:widowControl w:val="0"/>
              <w:spacing w:after="0" w:line="278" w:lineRule="exact"/>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Направление в программы ВРТ при нарушении проходимости маточных труб по данным ГСГ</w:t>
            </w:r>
          </w:p>
        </w:tc>
        <w:tc>
          <w:tcPr>
            <w:tcW w:w="1992" w:type="dxa"/>
            <w:tcBorders>
              <w:top w:val="single" w:sz="4" w:space="0" w:color="auto"/>
              <w:left w:val="single" w:sz="4" w:space="0" w:color="auto"/>
              <w:right w:val="single" w:sz="4" w:space="0" w:color="auto"/>
            </w:tcBorders>
            <w:shd w:val="clear" w:color="auto" w:fill="FFFFFF"/>
            <w:vAlign w:val="center"/>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Да/Нет</w:t>
            </w:r>
          </w:p>
        </w:tc>
      </w:tr>
      <w:tr w:rsidR="001E0025" w:rsidRPr="001E0025" w:rsidTr="005E2C45">
        <w:trPr>
          <w:trHeight w:hRule="exact" w:val="288"/>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2.</w:t>
            </w:r>
          </w:p>
        </w:tc>
        <w:tc>
          <w:tcPr>
            <w:tcW w:w="6933" w:type="dxa"/>
            <w:tcBorders>
              <w:top w:val="single" w:sz="4" w:space="0" w:color="auto"/>
              <w:left w:val="single" w:sz="4" w:space="0" w:color="auto"/>
            </w:tcBorders>
            <w:shd w:val="clear" w:color="auto" w:fill="FFFFFF"/>
            <w:vAlign w:val="center"/>
          </w:tcPr>
          <w:p w:rsidR="001E0025" w:rsidRPr="001E0025" w:rsidRDefault="001E0025" w:rsidP="001E0025">
            <w:pPr>
              <w:widowControl w:val="0"/>
              <w:spacing w:after="0" w:line="210" w:lineRule="exact"/>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Направление на лапароскопию при наличии гидросальпинкса</w:t>
            </w:r>
          </w:p>
        </w:tc>
        <w:tc>
          <w:tcPr>
            <w:tcW w:w="1992" w:type="dxa"/>
            <w:tcBorders>
              <w:top w:val="single" w:sz="4" w:space="0" w:color="auto"/>
              <w:left w:val="single" w:sz="4" w:space="0" w:color="auto"/>
              <w:right w:val="single" w:sz="4" w:space="0" w:color="auto"/>
            </w:tcBorders>
            <w:shd w:val="clear" w:color="auto" w:fill="FFFFFF"/>
            <w:vAlign w:val="center"/>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Да/Нет</w:t>
            </w:r>
          </w:p>
        </w:tc>
      </w:tr>
      <w:tr w:rsidR="001E0025" w:rsidRPr="001E0025" w:rsidTr="005E2C45">
        <w:trPr>
          <w:trHeight w:hRule="exact" w:val="566"/>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3.</w:t>
            </w:r>
          </w:p>
        </w:tc>
        <w:tc>
          <w:tcPr>
            <w:tcW w:w="6933" w:type="dxa"/>
            <w:tcBorders>
              <w:top w:val="single" w:sz="4" w:space="0" w:color="auto"/>
              <w:left w:val="single" w:sz="4" w:space="0" w:color="auto"/>
            </w:tcBorders>
            <w:shd w:val="clear" w:color="auto" w:fill="FFFFFF"/>
            <w:vAlign w:val="center"/>
          </w:tcPr>
          <w:p w:rsidR="001E0025" w:rsidRPr="001E0025" w:rsidRDefault="001E0025" w:rsidP="001E0025">
            <w:pPr>
              <w:widowControl w:val="0"/>
              <w:spacing w:after="0" w:line="274" w:lineRule="exact"/>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Выполнение лапароскопии и тубэктомии при наличии гидросальпинкса</w:t>
            </w:r>
          </w:p>
        </w:tc>
        <w:tc>
          <w:tcPr>
            <w:tcW w:w="1992" w:type="dxa"/>
            <w:tcBorders>
              <w:top w:val="single" w:sz="4" w:space="0" w:color="auto"/>
              <w:left w:val="single" w:sz="4" w:space="0" w:color="auto"/>
              <w:right w:val="single" w:sz="4" w:space="0" w:color="auto"/>
            </w:tcBorders>
            <w:shd w:val="clear" w:color="auto" w:fill="FFFFFF"/>
            <w:vAlign w:val="center"/>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Да/Нет</w:t>
            </w:r>
          </w:p>
        </w:tc>
      </w:tr>
      <w:tr w:rsidR="001E0025" w:rsidRPr="001E0025" w:rsidTr="005E2C45">
        <w:trPr>
          <w:trHeight w:hRule="exact" w:val="571"/>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4.</w:t>
            </w:r>
          </w:p>
        </w:tc>
        <w:tc>
          <w:tcPr>
            <w:tcW w:w="6933" w:type="dxa"/>
            <w:tcBorders>
              <w:top w:val="single" w:sz="4" w:space="0" w:color="auto"/>
              <w:left w:val="single" w:sz="4" w:space="0" w:color="auto"/>
            </w:tcBorders>
            <w:shd w:val="clear" w:color="auto" w:fill="FFFFFF"/>
            <w:vAlign w:val="center"/>
          </w:tcPr>
          <w:p w:rsidR="001E0025" w:rsidRPr="001E0025" w:rsidRDefault="001E0025" w:rsidP="001E0025">
            <w:pPr>
              <w:widowControl w:val="0"/>
              <w:spacing w:after="0" w:line="269" w:lineRule="exact"/>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Выполнение морфологического (гистологического) исследования препарата иссеченной ткани (при хирургическом вмешательстве)</w:t>
            </w:r>
          </w:p>
        </w:tc>
        <w:tc>
          <w:tcPr>
            <w:tcW w:w="1992" w:type="dxa"/>
            <w:tcBorders>
              <w:top w:val="single" w:sz="4" w:space="0" w:color="auto"/>
              <w:left w:val="single" w:sz="4" w:space="0" w:color="auto"/>
              <w:right w:val="single" w:sz="4" w:space="0" w:color="auto"/>
            </w:tcBorders>
            <w:shd w:val="clear" w:color="auto" w:fill="FFFFFF"/>
            <w:vAlign w:val="center"/>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Да/Нет</w:t>
            </w:r>
          </w:p>
        </w:tc>
      </w:tr>
      <w:tr w:rsidR="001E0025" w:rsidRPr="001E0025" w:rsidTr="005E2C45">
        <w:trPr>
          <w:trHeight w:hRule="exact" w:val="1197"/>
        </w:trPr>
        <w:tc>
          <w:tcPr>
            <w:tcW w:w="9629" w:type="dxa"/>
            <w:gridSpan w:val="3"/>
            <w:tcBorders>
              <w:top w:val="single" w:sz="4" w:space="0" w:color="auto"/>
            </w:tcBorders>
            <w:shd w:val="clear" w:color="auto" w:fill="FFFFFF"/>
          </w:tcPr>
          <w:p w:rsidR="001E0025" w:rsidRDefault="001E0025" w:rsidP="005E2C45">
            <w:pPr>
              <w:widowControl w:val="0"/>
              <w:spacing w:after="0" w:line="274" w:lineRule="exact"/>
              <w:rPr>
                <w:rFonts w:ascii="Times New Roman" w:eastAsia="Times New Roman" w:hAnsi="Times New Roman" w:cs="Times New Roman"/>
                <w:b/>
                <w:color w:val="000000"/>
                <w:spacing w:val="3"/>
                <w:sz w:val="24"/>
                <w:szCs w:val="24"/>
                <w:lang w:eastAsia="ru-RU"/>
              </w:rPr>
            </w:pPr>
          </w:p>
          <w:p w:rsidR="001E0025" w:rsidRDefault="001E0025" w:rsidP="005E2C45">
            <w:pPr>
              <w:widowControl w:val="0"/>
              <w:spacing w:after="0" w:line="274" w:lineRule="exact"/>
              <w:jc w:val="center"/>
              <w:rPr>
                <w:rFonts w:ascii="Times New Roman" w:eastAsia="Times New Roman" w:hAnsi="Times New Roman" w:cs="Times New Roman"/>
                <w:b/>
                <w:color w:val="000000"/>
                <w:spacing w:val="3"/>
                <w:sz w:val="24"/>
                <w:szCs w:val="24"/>
                <w:lang w:eastAsia="ru-RU"/>
              </w:rPr>
            </w:pPr>
          </w:p>
          <w:p w:rsidR="001E0025" w:rsidRPr="001E0025" w:rsidRDefault="001E0025" w:rsidP="005E2C45">
            <w:pPr>
              <w:widowControl w:val="0"/>
              <w:spacing w:after="0" w:line="274" w:lineRule="exact"/>
              <w:jc w:val="center"/>
              <w:rPr>
                <w:rFonts w:ascii="Times New Roman" w:eastAsia="Times New Roman" w:hAnsi="Times New Roman" w:cs="Times New Roman"/>
                <w:b/>
                <w:color w:val="000000"/>
                <w:spacing w:val="3"/>
                <w:sz w:val="24"/>
                <w:szCs w:val="24"/>
                <w:lang w:eastAsia="ru-RU"/>
              </w:rPr>
            </w:pPr>
            <w:r w:rsidRPr="001E0025">
              <w:rPr>
                <w:rFonts w:ascii="Times New Roman" w:eastAsia="Times New Roman" w:hAnsi="Times New Roman" w:cs="Times New Roman"/>
                <w:b/>
                <w:color w:val="000000"/>
                <w:spacing w:val="3"/>
                <w:sz w:val="24"/>
                <w:szCs w:val="24"/>
                <w:lang w:eastAsia="ru-RU"/>
              </w:rPr>
              <w:t>Критерии оценки качества м</w:t>
            </w:r>
            <w:r w:rsidR="005E2C45">
              <w:rPr>
                <w:rFonts w:ascii="Times New Roman" w:eastAsia="Times New Roman" w:hAnsi="Times New Roman" w:cs="Times New Roman"/>
                <w:b/>
                <w:color w:val="000000"/>
                <w:spacing w:val="3"/>
                <w:sz w:val="24"/>
                <w:szCs w:val="24"/>
                <w:lang w:eastAsia="ru-RU"/>
              </w:rPr>
              <w:t>едицинской помощи, оказанной с</w:t>
            </w:r>
            <w:r w:rsidRPr="001E0025">
              <w:rPr>
                <w:rFonts w:ascii="Times New Roman" w:eastAsia="Times New Roman" w:hAnsi="Times New Roman" w:cs="Times New Roman"/>
                <w:b/>
                <w:color w:val="000000"/>
                <w:spacing w:val="3"/>
                <w:sz w:val="24"/>
                <w:szCs w:val="24"/>
                <w:lang w:eastAsia="ru-RU"/>
              </w:rPr>
              <w:t xml:space="preserve"> </w:t>
            </w:r>
            <w:r w:rsidR="005E2C45">
              <w:rPr>
                <w:rFonts w:ascii="Times New Roman" w:eastAsia="Times New Roman" w:hAnsi="Times New Roman" w:cs="Times New Roman"/>
                <w:b/>
                <w:color w:val="000000"/>
                <w:spacing w:val="3"/>
                <w:sz w:val="24"/>
                <w:szCs w:val="24"/>
                <w:lang w:eastAsia="ru-RU"/>
              </w:rPr>
              <w:t xml:space="preserve">                                 </w:t>
            </w:r>
            <w:r w:rsidRPr="001E0025">
              <w:rPr>
                <w:rFonts w:ascii="Times New Roman" w:eastAsia="Times New Roman" w:hAnsi="Times New Roman" w:cs="Times New Roman"/>
                <w:b/>
                <w:color w:val="000000"/>
                <w:spacing w:val="3"/>
                <w:sz w:val="24"/>
                <w:szCs w:val="24"/>
                <w:lang w:eastAsia="ru-RU"/>
              </w:rPr>
              <w:t>бесплодием,</w:t>
            </w:r>
            <w:r w:rsidR="005E2C45">
              <w:rPr>
                <w:rFonts w:ascii="Times New Roman" w:eastAsia="Times New Roman" w:hAnsi="Times New Roman" w:cs="Times New Roman"/>
                <w:b/>
                <w:color w:val="000000"/>
                <w:spacing w:val="3"/>
                <w:sz w:val="24"/>
                <w:szCs w:val="24"/>
                <w:lang w:eastAsia="ru-RU"/>
              </w:rPr>
              <w:t xml:space="preserve"> </w:t>
            </w:r>
            <w:r w:rsidRPr="001E0025">
              <w:rPr>
                <w:rFonts w:ascii="Times New Roman" w:eastAsia="Times New Roman" w:hAnsi="Times New Roman" w:cs="Times New Roman"/>
                <w:b/>
                <w:color w:val="000000"/>
                <w:spacing w:val="3"/>
                <w:sz w:val="24"/>
                <w:szCs w:val="24"/>
                <w:lang w:eastAsia="ru-RU"/>
              </w:rPr>
              <w:t>связанным с отсутствием овуляции (МКБ-10/</w:t>
            </w:r>
            <w:r w:rsidRPr="001E0025">
              <w:rPr>
                <w:rFonts w:ascii="Times New Roman" w:eastAsia="Times New Roman" w:hAnsi="Times New Roman" w:cs="Times New Roman"/>
                <w:b/>
                <w:color w:val="000000"/>
                <w:spacing w:val="3"/>
                <w:sz w:val="24"/>
                <w:szCs w:val="24"/>
                <w:lang w:val="en-US" w:eastAsia="ru-RU"/>
              </w:rPr>
              <w:t>N</w:t>
            </w:r>
            <w:r w:rsidRPr="001E0025">
              <w:rPr>
                <w:rFonts w:ascii="Times New Roman" w:eastAsia="Times New Roman" w:hAnsi="Times New Roman" w:cs="Times New Roman"/>
                <w:b/>
                <w:color w:val="000000"/>
                <w:spacing w:val="3"/>
                <w:sz w:val="24"/>
                <w:szCs w:val="24"/>
                <w:lang w:eastAsia="ru-RU"/>
              </w:rPr>
              <w:t>97.0)</w:t>
            </w:r>
          </w:p>
        </w:tc>
      </w:tr>
      <w:tr w:rsidR="001E0025" w:rsidRPr="001E0025" w:rsidTr="005E2C45">
        <w:trPr>
          <w:trHeight w:hRule="exact" w:val="454"/>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w:t>
            </w:r>
          </w:p>
        </w:tc>
        <w:tc>
          <w:tcPr>
            <w:tcW w:w="6933" w:type="dxa"/>
            <w:tcBorders>
              <w:top w:val="single" w:sz="4" w:space="0" w:color="auto"/>
              <w:left w:val="single" w:sz="4" w:space="0" w:color="auto"/>
            </w:tcBorders>
            <w:shd w:val="clear" w:color="auto" w:fill="FFFFFF"/>
            <w:vAlign w:val="center"/>
          </w:tcPr>
          <w:p w:rsidR="001E0025" w:rsidRPr="001E0025" w:rsidRDefault="001E0025" w:rsidP="001E0025">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1E0025">
              <w:rPr>
                <w:rFonts w:ascii="Times New Roman" w:eastAsia="Times New Roman" w:hAnsi="Times New Roman" w:cs="Times New Roman"/>
                <w:color w:val="000000"/>
                <w:spacing w:val="3"/>
                <w:sz w:val="24"/>
                <w:szCs w:val="24"/>
                <w:lang w:eastAsia="ru-RU"/>
              </w:rPr>
              <w:t>Критерии качества</w:t>
            </w:r>
          </w:p>
        </w:tc>
        <w:tc>
          <w:tcPr>
            <w:tcW w:w="1992" w:type="dxa"/>
            <w:tcBorders>
              <w:top w:val="single" w:sz="4" w:space="0" w:color="auto"/>
              <w:left w:val="single" w:sz="4" w:space="0" w:color="auto"/>
              <w:right w:val="single" w:sz="4" w:space="0" w:color="auto"/>
            </w:tcBorders>
            <w:shd w:val="clear" w:color="auto" w:fill="FFFFFF"/>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Оценка</w:t>
            </w:r>
          </w:p>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выполнения</w:t>
            </w:r>
          </w:p>
        </w:tc>
      </w:tr>
      <w:tr w:rsidR="001E0025" w:rsidRPr="001E0025" w:rsidTr="005E2C45">
        <w:trPr>
          <w:trHeight w:hRule="exact" w:val="397"/>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1.</w:t>
            </w:r>
          </w:p>
        </w:tc>
        <w:tc>
          <w:tcPr>
            <w:tcW w:w="6933"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Оценка уровня ПРЛ, ЛГ, ФСГ, Е</w:t>
            </w:r>
            <w:r w:rsidRPr="00AE618C">
              <w:rPr>
                <w:rFonts w:ascii="Times New Roman" w:eastAsia="Times New Roman" w:hAnsi="Times New Roman" w:cs="Times New Roman"/>
                <w:color w:val="000000"/>
                <w:lang w:eastAsia="ru-RU"/>
              </w:rPr>
              <w:t>2</w:t>
            </w:r>
            <w:r w:rsidRPr="001E0025">
              <w:rPr>
                <w:rFonts w:ascii="Times New Roman" w:eastAsia="Times New Roman" w:hAnsi="Times New Roman" w:cs="Times New Roman"/>
                <w:color w:val="000000"/>
                <w:spacing w:val="3"/>
                <w:lang w:eastAsia="ru-RU"/>
              </w:rPr>
              <w:t>, тестестерона, ТТГ</w:t>
            </w:r>
          </w:p>
        </w:tc>
        <w:tc>
          <w:tcPr>
            <w:tcW w:w="1992" w:type="dxa"/>
            <w:tcBorders>
              <w:top w:val="single" w:sz="4" w:space="0" w:color="auto"/>
              <w:left w:val="single" w:sz="4" w:space="0" w:color="auto"/>
              <w:right w:val="single" w:sz="4" w:space="0" w:color="auto"/>
            </w:tcBorders>
            <w:shd w:val="clear" w:color="auto" w:fill="FFFFFF"/>
            <w:vAlign w:val="center"/>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Да/Нет</w:t>
            </w:r>
          </w:p>
        </w:tc>
      </w:tr>
      <w:tr w:rsidR="001E0025" w:rsidRPr="001E0025" w:rsidTr="005E2C45">
        <w:trPr>
          <w:trHeight w:hRule="exact" w:val="1118"/>
        </w:trPr>
        <w:tc>
          <w:tcPr>
            <w:tcW w:w="704"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2.</w:t>
            </w:r>
          </w:p>
        </w:tc>
        <w:tc>
          <w:tcPr>
            <w:tcW w:w="6933" w:type="dxa"/>
            <w:tcBorders>
              <w:top w:val="single" w:sz="4" w:space="0" w:color="auto"/>
              <w:left w:val="single" w:sz="4" w:space="0" w:color="auto"/>
            </w:tcBorders>
            <w:shd w:val="clear" w:color="auto" w:fill="FFFFFF"/>
            <w:vAlign w:val="center"/>
          </w:tcPr>
          <w:p w:rsidR="001E0025" w:rsidRPr="001E0025" w:rsidRDefault="001E0025" w:rsidP="005E2C45">
            <w:pPr>
              <w:widowControl w:val="0"/>
              <w:spacing w:after="0" w:line="278" w:lineRule="exact"/>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 xml:space="preserve">Овариальная стимуляция: фармакологическая терапия у женщин с ановуляцией или олигоовуляцией </w:t>
            </w:r>
            <w:r w:rsidRPr="001E0025">
              <w:rPr>
                <w:rFonts w:ascii="Times New Roman" w:eastAsia="Times New Roman" w:hAnsi="Times New Roman" w:cs="Times New Roman"/>
                <w:color w:val="000000"/>
                <w:spacing w:val="3"/>
                <w:lang w:val="en-US" w:eastAsia="ru-RU"/>
              </w:rPr>
              <w:t>c</w:t>
            </w:r>
            <w:r w:rsidRPr="001E0025">
              <w:rPr>
                <w:rFonts w:ascii="Times New Roman" w:eastAsia="Times New Roman" w:hAnsi="Times New Roman" w:cs="Times New Roman"/>
                <w:color w:val="000000"/>
                <w:spacing w:val="3"/>
                <w:lang w:eastAsia="ru-RU"/>
              </w:rPr>
              <w:t xml:space="preserve"> целью формирования нормальных овуляторных циклов, при условии нормозооспермии у партнера (не более 6 циклов)</w:t>
            </w:r>
          </w:p>
        </w:tc>
        <w:tc>
          <w:tcPr>
            <w:tcW w:w="1992" w:type="dxa"/>
            <w:tcBorders>
              <w:top w:val="single" w:sz="4" w:space="0" w:color="auto"/>
              <w:left w:val="single" w:sz="4" w:space="0" w:color="auto"/>
              <w:right w:val="single" w:sz="4" w:space="0" w:color="auto"/>
            </w:tcBorders>
            <w:shd w:val="clear" w:color="auto" w:fill="FFFFFF"/>
            <w:vAlign w:val="center"/>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Да/Нет</w:t>
            </w:r>
          </w:p>
        </w:tc>
      </w:tr>
      <w:tr w:rsidR="001E0025" w:rsidRPr="001E0025" w:rsidTr="005E2C45">
        <w:trPr>
          <w:trHeight w:hRule="exact" w:val="397"/>
        </w:trPr>
        <w:tc>
          <w:tcPr>
            <w:tcW w:w="704" w:type="dxa"/>
            <w:tcBorders>
              <w:top w:val="single" w:sz="4" w:space="0" w:color="auto"/>
              <w:left w:val="single" w:sz="4" w:space="0" w:color="auto"/>
              <w:bottom w:val="single" w:sz="4" w:space="0" w:color="auto"/>
            </w:tcBorders>
            <w:shd w:val="clear" w:color="auto" w:fill="FFFFFF"/>
            <w:vAlign w:val="center"/>
          </w:tcPr>
          <w:p w:rsidR="001E0025" w:rsidRPr="001E0025" w:rsidRDefault="001E0025" w:rsidP="005E2C45">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1E0025">
              <w:rPr>
                <w:rFonts w:ascii="Times New Roman" w:eastAsia="Times New Roman" w:hAnsi="Times New Roman" w:cs="Times New Roman"/>
                <w:color w:val="000000"/>
                <w:spacing w:val="3"/>
                <w:sz w:val="21"/>
                <w:szCs w:val="21"/>
                <w:lang w:eastAsia="ru-RU"/>
              </w:rPr>
              <w:t>3.</w:t>
            </w:r>
          </w:p>
        </w:tc>
        <w:tc>
          <w:tcPr>
            <w:tcW w:w="6933" w:type="dxa"/>
            <w:tcBorders>
              <w:top w:val="single" w:sz="4" w:space="0" w:color="auto"/>
              <w:left w:val="single" w:sz="4" w:space="0" w:color="auto"/>
              <w:bottom w:val="single" w:sz="4" w:space="0" w:color="auto"/>
            </w:tcBorders>
            <w:shd w:val="clear" w:color="auto" w:fill="FFFFFF"/>
            <w:vAlign w:val="center"/>
          </w:tcPr>
          <w:p w:rsidR="001E0025" w:rsidRPr="001E0025" w:rsidRDefault="001E0025" w:rsidP="005E2C45">
            <w:pPr>
              <w:widowControl w:val="0"/>
              <w:spacing w:after="0" w:line="210" w:lineRule="exact"/>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Направление на программы ВРТ при отсутствии эффекта</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E0025" w:rsidRPr="001E0025" w:rsidRDefault="001E0025" w:rsidP="005E2C45">
            <w:pPr>
              <w:widowControl w:val="0"/>
              <w:spacing w:after="0" w:line="210" w:lineRule="exact"/>
              <w:jc w:val="center"/>
              <w:rPr>
                <w:rFonts w:ascii="Times New Roman" w:eastAsia="Times New Roman" w:hAnsi="Times New Roman" w:cs="Times New Roman"/>
                <w:color w:val="000000"/>
                <w:spacing w:val="3"/>
                <w:lang w:eastAsia="ru-RU"/>
              </w:rPr>
            </w:pPr>
            <w:r w:rsidRPr="001E0025">
              <w:rPr>
                <w:rFonts w:ascii="Times New Roman" w:eastAsia="Times New Roman" w:hAnsi="Times New Roman" w:cs="Times New Roman"/>
                <w:color w:val="000000"/>
                <w:spacing w:val="3"/>
                <w:lang w:eastAsia="ru-RU"/>
              </w:rPr>
              <w:t>Да/Нет</w:t>
            </w:r>
          </w:p>
        </w:tc>
      </w:tr>
    </w:tbl>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3162EF" w:rsidRDefault="003162EF"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5E2C45" w:rsidRPr="005E2C45" w:rsidRDefault="005E2C45" w:rsidP="00AE618C">
      <w:pPr>
        <w:widowControl w:val="0"/>
        <w:spacing w:after="0" w:line="276" w:lineRule="auto"/>
        <w:ind w:right="40"/>
        <w:jc w:val="center"/>
        <w:rPr>
          <w:rFonts w:ascii="Times New Roman" w:eastAsia="Times New Roman" w:hAnsi="Times New Roman" w:cs="Times New Roman"/>
          <w:b/>
          <w:bCs/>
          <w:color w:val="000000"/>
          <w:spacing w:val="4"/>
          <w:sz w:val="24"/>
          <w:szCs w:val="24"/>
          <w:lang w:eastAsia="ru-RU"/>
        </w:rPr>
      </w:pPr>
      <w:r w:rsidRPr="005E2C45">
        <w:rPr>
          <w:rFonts w:ascii="Times New Roman" w:eastAsia="Times New Roman" w:hAnsi="Times New Roman" w:cs="Times New Roman"/>
          <w:b/>
          <w:bCs/>
          <w:color w:val="000000"/>
          <w:spacing w:val="3"/>
          <w:sz w:val="24"/>
          <w:szCs w:val="24"/>
          <w:lang w:eastAsia="ru-RU"/>
        </w:rPr>
        <w:t>Критерии оценки качества медицинской помощи, оказанной пациенткам с</w:t>
      </w:r>
    </w:p>
    <w:p w:rsidR="005E2C45" w:rsidRPr="005E2C45" w:rsidRDefault="005E2C45" w:rsidP="00AE618C">
      <w:pPr>
        <w:widowControl w:val="0"/>
        <w:spacing w:after="0" w:line="276" w:lineRule="auto"/>
        <w:ind w:right="40"/>
        <w:jc w:val="center"/>
        <w:rPr>
          <w:rFonts w:ascii="Times New Roman" w:eastAsia="Times New Roman" w:hAnsi="Times New Roman" w:cs="Times New Roman"/>
          <w:b/>
          <w:bCs/>
          <w:color w:val="000000"/>
          <w:spacing w:val="4"/>
          <w:sz w:val="24"/>
          <w:szCs w:val="24"/>
          <w:lang w:eastAsia="ru-RU"/>
        </w:rPr>
      </w:pPr>
      <w:r w:rsidRPr="005E2C45">
        <w:rPr>
          <w:rFonts w:ascii="Times New Roman" w:eastAsia="Times New Roman" w:hAnsi="Times New Roman" w:cs="Times New Roman"/>
          <w:b/>
          <w:bCs/>
          <w:color w:val="000000"/>
          <w:spacing w:val="3"/>
          <w:sz w:val="24"/>
          <w:szCs w:val="24"/>
          <w:lang w:eastAsia="ru-RU"/>
        </w:rPr>
        <w:t xml:space="preserve">бесплодием </w:t>
      </w:r>
      <w:r w:rsidR="00AE618C">
        <w:rPr>
          <w:rFonts w:ascii="Times New Roman" w:eastAsia="Times New Roman" w:hAnsi="Times New Roman" w:cs="Times New Roman"/>
          <w:b/>
          <w:bCs/>
          <w:color w:val="000000"/>
          <w:spacing w:val="3"/>
          <w:sz w:val="24"/>
          <w:szCs w:val="24"/>
          <w:lang w:eastAsia="ru-RU"/>
        </w:rPr>
        <w:t>маточного происхождения (МКБ-10/</w:t>
      </w:r>
      <w:r w:rsidR="00AE618C">
        <w:rPr>
          <w:rFonts w:ascii="Times New Roman" w:eastAsia="Times New Roman" w:hAnsi="Times New Roman" w:cs="Times New Roman"/>
          <w:b/>
          <w:bCs/>
          <w:color w:val="000000"/>
          <w:spacing w:val="3"/>
          <w:sz w:val="24"/>
          <w:szCs w:val="24"/>
          <w:lang w:val="en-US" w:eastAsia="ru-RU"/>
        </w:rPr>
        <w:t>N</w:t>
      </w:r>
      <w:r w:rsidRPr="005E2C45">
        <w:rPr>
          <w:rFonts w:ascii="Times New Roman" w:eastAsia="Times New Roman" w:hAnsi="Times New Roman" w:cs="Times New Roman"/>
          <w:b/>
          <w:bCs/>
          <w:color w:val="000000"/>
          <w:spacing w:val="3"/>
          <w:sz w:val="24"/>
          <w:szCs w:val="24"/>
          <w:lang w:eastAsia="ru-RU"/>
        </w:rPr>
        <w:t>97.2), в частности связанного с</w:t>
      </w:r>
    </w:p>
    <w:tbl>
      <w:tblPr>
        <w:tblW w:w="0" w:type="auto"/>
        <w:tblLayout w:type="fixed"/>
        <w:tblCellMar>
          <w:left w:w="10" w:type="dxa"/>
          <w:right w:w="10" w:type="dxa"/>
        </w:tblCellMar>
        <w:tblLook w:val="04A0"/>
      </w:tblPr>
      <w:tblGrid>
        <w:gridCol w:w="542"/>
        <w:gridCol w:w="7080"/>
        <w:gridCol w:w="2002"/>
      </w:tblGrid>
      <w:tr w:rsidR="00AE618C" w:rsidRPr="005E2C45" w:rsidTr="00AE618C">
        <w:trPr>
          <w:trHeight w:hRule="exact" w:val="647"/>
        </w:trPr>
        <w:tc>
          <w:tcPr>
            <w:tcW w:w="542" w:type="dxa"/>
            <w:shd w:val="clear" w:color="auto" w:fill="FFFFFF"/>
          </w:tcPr>
          <w:p w:rsidR="00AE618C" w:rsidRPr="005E2C45" w:rsidRDefault="00AE618C" w:rsidP="00AE618C">
            <w:pPr>
              <w:widowControl w:val="0"/>
              <w:spacing w:after="0" w:line="276" w:lineRule="auto"/>
              <w:jc w:val="center"/>
              <w:rPr>
                <w:rFonts w:ascii="Courier New" w:eastAsia="Courier New" w:hAnsi="Courier New" w:cs="Courier New"/>
                <w:b/>
                <w:color w:val="000000"/>
                <w:sz w:val="24"/>
                <w:szCs w:val="24"/>
                <w:lang w:eastAsia="ru-RU"/>
              </w:rPr>
            </w:pPr>
          </w:p>
        </w:tc>
        <w:tc>
          <w:tcPr>
            <w:tcW w:w="9082" w:type="dxa"/>
            <w:gridSpan w:val="2"/>
            <w:shd w:val="clear" w:color="auto" w:fill="FFFFFF"/>
          </w:tcPr>
          <w:p w:rsidR="00AE618C" w:rsidRDefault="00AE618C" w:rsidP="00AE618C">
            <w:pPr>
              <w:widowControl w:val="0"/>
              <w:spacing w:after="0" w:line="276" w:lineRule="auto"/>
              <w:jc w:val="center"/>
              <w:rPr>
                <w:rFonts w:ascii="Times New Roman" w:eastAsia="Times New Roman" w:hAnsi="Times New Roman" w:cs="Times New Roman"/>
                <w:b/>
                <w:color w:val="000000"/>
                <w:spacing w:val="3"/>
                <w:sz w:val="24"/>
                <w:szCs w:val="24"/>
                <w:lang w:eastAsia="ru-RU"/>
              </w:rPr>
            </w:pPr>
            <w:r w:rsidRPr="005E2C45">
              <w:rPr>
                <w:rFonts w:ascii="Times New Roman" w:eastAsia="Times New Roman" w:hAnsi="Times New Roman" w:cs="Times New Roman"/>
                <w:b/>
                <w:color w:val="000000"/>
                <w:spacing w:val="3"/>
                <w:sz w:val="24"/>
                <w:szCs w:val="24"/>
                <w:lang w:eastAsia="ru-RU"/>
              </w:rPr>
              <w:t>врождённой аномалией половых органов (</w:t>
            </w:r>
            <w:r w:rsidRPr="005E2C45">
              <w:rPr>
                <w:rFonts w:ascii="Times New Roman" w:eastAsia="Times New Roman" w:hAnsi="Times New Roman" w:cs="Times New Roman"/>
                <w:b/>
                <w:color w:val="000000"/>
                <w:spacing w:val="3"/>
                <w:sz w:val="24"/>
                <w:szCs w:val="24"/>
                <w:lang w:val="en-US" w:eastAsia="ru-RU"/>
              </w:rPr>
              <w:t>MKB</w:t>
            </w:r>
            <w:r w:rsidRPr="005E2C45">
              <w:rPr>
                <w:rFonts w:ascii="Times New Roman" w:eastAsia="Times New Roman" w:hAnsi="Times New Roman" w:cs="Times New Roman"/>
                <w:b/>
                <w:color w:val="000000"/>
                <w:spacing w:val="3"/>
                <w:sz w:val="24"/>
                <w:szCs w:val="24"/>
                <w:lang w:eastAsia="ru-RU"/>
              </w:rPr>
              <w:t>-10/</w:t>
            </w:r>
            <w:r w:rsidRPr="005E2C45">
              <w:rPr>
                <w:rFonts w:ascii="Times New Roman" w:eastAsia="Times New Roman" w:hAnsi="Times New Roman" w:cs="Times New Roman"/>
                <w:b/>
                <w:color w:val="000000"/>
                <w:spacing w:val="3"/>
                <w:sz w:val="24"/>
                <w:szCs w:val="24"/>
                <w:lang w:val="en-US" w:eastAsia="ru-RU"/>
              </w:rPr>
              <w:t>Q</w:t>
            </w:r>
            <w:r>
              <w:rPr>
                <w:rFonts w:ascii="Times New Roman" w:eastAsia="Times New Roman" w:hAnsi="Times New Roman" w:cs="Times New Roman"/>
                <w:b/>
                <w:color w:val="000000"/>
                <w:spacing w:val="3"/>
                <w:sz w:val="24"/>
                <w:szCs w:val="24"/>
                <w:lang w:eastAsia="ru-RU"/>
              </w:rPr>
              <w:t>51</w:t>
            </w:r>
            <w:r w:rsidRPr="00AE618C">
              <w:rPr>
                <w:rFonts w:ascii="Times New Roman" w:eastAsia="Times New Roman" w:hAnsi="Times New Roman" w:cs="Times New Roman"/>
                <w:b/>
                <w:color w:val="000000"/>
                <w:spacing w:val="3"/>
                <w:sz w:val="24"/>
                <w:szCs w:val="24"/>
                <w:lang w:eastAsia="ru-RU"/>
              </w:rPr>
              <w:t>)</w:t>
            </w:r>
          </w:p>
          <w:p w:rsidR="00AE618C" w:rsidRDefault="00AE618C" w:rsidP="00AE618C">
            <w:pPr>
              <w:widowControl w:val="0"/>
              <w:spacing w:after="0" w:line="276" w:lineRule="auto"/>
              <w:jc w:val="center"/>
              <w:rPr>
                <w:rFonts w:ascii="Times New Roman" w:eastAsia="Times New Roman" w:hAnsi="Times New Roman" w:cs="Times New Roman"/>
                <w:b/>
                <w:color w:val="000000"/>
                <w:spacing w:val="3"/>
                <w:sz w:val="24"/>
                <w:szCs w:val="24"/>
                <w:lang w:eastAsia="ru-RU"/>
              </w:rPr>
            </w:pPr>
          </w:p>
          <w:p w:rsidR="00AE618C" w:rsidRDefault="00AE618C" w:rsidP="00AE618C">
            <w:pPr>
              <w:widowControl w:val="0"/>
              <w:spacing w:after="0" w:line="276" w:lineRule="auto"/>
              <w:jc w:val="center"/>
              <w:rPr>
                <w:rFonts w:ascii="Times New Roman" w:eastAsia="Times New Roman" w:hAnsi="Times New Roman" w:cs="Times New Roman"/>
                <w:b/>
                <w:color w:val="000000"/>
                <w:spacing w:val="3"/>
                <w:sz w:val="24"/>
                <w:szCs w:val="24"/>
                <w:lang w:eastAsia="ru-RU"/>
              </w:rPr>
            </w:pPr>
          </w:p>
          <w:p w:rsidR="00AE618C" w:rsidRPr="005E2C45" w:rsidRDefault="00AE618C" w:rsidP="00AE618C">
            <w:pPr>
              <w:widowControl w:val="0"/>
              <w:spacing w:after="0" w:line="276" w:lineRule="auto"/>
              <w:jc w:val="center"/>
              <w:rPr>
                <w:rFonts w:ascii="Courier New" w:eastAsia="Courier New" w:hAnsi="Courier New" w:cs="Courier New"/>
                <w:b/>
                <w:color w:val="000000"/>
                <w:sz w:val="24"/>
                <w:szCs w:val="24"/>
                <w:lang w:eastAsia="ru-RU"/>
              </w:rPr>
            </w:pPr>
          </w:p>
        </w:tc>
      </w:tr>
      <w:tr w:rsidR="005E2C45" w:rsidRPr="005E2C45" w:rsidTr="00AE618C">
        <w:trPr>
          <w:trHeight w:hRule="exact" w:val="510"/>
        </w:trPr>
        <w:tc>
          <w:tcPr>
            <w:tcW w:w="542"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t>№</w:t>
            </w:r>
          </w:p>
        </w:tc>
        <w:tc>
          <w:tcPr>
            <w:tcW w:w="7080"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t>Критерии качества</w:t>
            </w:r>
          </w:p>
        </w:tc>
        <w:tc>
          <w:tcPr>
            <w:tcW w:w="2002" w:type="dxa"/>
            <w:tcBorders>
              <w:top w:val="single" w:sz="4" w:space="0" w:color="auto"/>
              <w:left w:val="single" w:sz="4" w:space="0" w:color="auto"/>
              <w:righ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5E2C45">
              <w:rPr>
                <w:rFonts w:ascii="Times New Roman" w:eastAsia="Times New Roman" w:hAnsi="Times New Roman" w:cs="Times New Roman"/>
                <w:color w:val="000000"/>
                <w:spacing w:val="3"/>
                <w:sz w:val="21"/>
                <w:szCs w:val="21"/>
                <w:lang w:eastAsia="ru-RU"/>
              </w:rPr>
              <w:t>Оценка</w:t>
            </w:r>
          </w:p>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5E2C45">
              <w:rPr>
                <w:rFonts w:ascii="Times New Roman" w:eastAsia="Times New Roman" w:hAnsi="Times New Roman" w:cs="Times New Roman"/>
                <w:color w:val="000000"/>
                <w:spacing w:val="3"/>
                <w:sz w:val="21"/>
                <w:szCs w:val="21"/>
                <w:lang w:eastAsia="ru-RU"/>
              </w:rPr>
              <w:t>выполнения</w:t>
            </w:r>
          </w:p>
        </w:tc>
      </w:tr>
      <w:tr w:rsidR="005E2C45" w:rsidRPr="005E2C45" w:rsidTr="00AE618C">
        <w:trPr>
          <w:trHeight w:val="397"/>
        </w:trPr>
        <w:tc>
          <w:tcPr>
            <w:tcW w:w="542"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t>1.</w:t>
            </w:r>
          </w:p>
        </w:tc>
        <w:tc>
          <w:tcPr>
            <w:tcW w:w="7080"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Выполнение трансвагинального УЗИ малого таза</w:t>
            </w:r>
          </w:p>
        </w:tc>
        <w:tc>
          <w:tcPr>
            <w:tcW w:w="2002" w:type="dxa"/>
            <w:tcBorders>
              <w:top w:val="single" w:sz="4" w:space="0" w:color="auto"/>
              <w:left w:val="single" w:sz="4" w:space="0" w:color="auto"/>
              <w:righ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Да/Нет</w:t>
            </w:r>
          </w:p>
        </w:tc>
      </w:tr>
      <w:tr w:rsidR="005E2C45" w:rsidRPr="005E2C45" w:rsidTr="00AE618C">
        <w:trPr>
          <w:trHeight w:val="397"/>
        </w:trPr>
        <w:tc>
          <w:tcPr>
            <w:tcW w:w="542"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lastRenderedPageBreak/>
              <w:t>2.</w:t>
            </w:r>
          </w:p>
        </w:tc>
        <w:tc>
          <w:tcPr>
            <w:tcW w:w="7080"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Направление на лапароскопию, гистероскопию</w:t>
            </w:r>
          </w:p>
        </w:tc>
        <w:tc>
          <w:tcPr>
            <w:tcW w:w="2002" w:type="dxa"/>
            <w:tcBorders>
              <w:top w:val="single" w:sz="4" w:space="0" w:color="auto"/>
              <w:left w:val="single" w:sz="4" w:space="0" w:color="auto"/>
              <w:righ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Да/Нет</w:t>
            </w:r>
          </w:p>
        </w:tc>
      </w:tr>
      <w:tr w:rsidR="005E2C45" w:rsidRPr="005E2C45" w:rsidTr="00AE618C">
        <w:trPr>
          <w:trHeight w:val="397"/>
        </w:trPr>
        <w:tc>
          <w:tcPr>
            <w:tcW w:w="542"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t>3.</w:t>
            </w:r>
          </w:p>
        </w:tc>
        <w:tc>
          <w:tcPr>
            <w:tcW w:w="7080"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Выполнение лапароскопии, гистероскопии</w:t>
            </w:r>
          </w:p>
        </w:tc>
        <w:tc>
          <w:tcPr>
            <w:tcW w:w="2002" w:type="dxa"/>
            <w:tcBorders>
              <w:top w:val="single" w:sz="4" w:space="0" w:color="auto"/>
              <w:left w:val="single" w:sz="4" w:space="0" w:color="auto"/>
              <w:righ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Да/Нет</w:t>
            </w:r>
          </w:p>
        </w:tc>
      </w:tr>
      <w:tr w:rsidR="005E2C45" w:rsidRPr="005E2C45" w:rsidTr="00AE618C">
        <w:trPr>
          <w:trHeight w:hRule="exact" w:val="562"/>
        </w:trPr>
        <w:tc>
          <w:tcPr>
            <w:tcW w:w="542"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t>4.</w:t>
            </w:r>
          </w:p>
        </w:tc>
        <w:tc>
          <w:tcPr>
            <w:tcW w:w="7080"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74" w:lineRule="exact"/>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Выполнение морфологического (гистологического) исследования препарата иссеченной ткани (при хирургическом вмешательстве)</w:t>
            </w:r>
          </w:p>
        </w:tc>
        <w:tc>
          <w:tcPr>
            <w:tcW w:w="2002" w:type="dxa"/>
            <w:tcBorders>
              <w:top w:val="single" w:sz="4" w:space="0" w:color="auto"/>
              <w:left w:val="single" w:sz="4" w:space="0" w:color="auto"/>
              <w:righ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Да/Нет</w:t>
            </w:r>
          </w:p>
        </w:tc>
      </w:tr>
      <w:tr w:rsidR="005E2C45" w:rsidRPr="005E2C45" w:rsidTr="00AE618C">
        <w:trPr>
          <w:trHeight w:hRule="exact" w:val="835"/>
        </w:trPr>
        <w:tc>
          <w:tcPr>
            <w:tcW w:w="542"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t>5.</w:t>
            </w:r>
          </w:p>
        </w:tc>
        <w:tc>
          <w:tcPr>
            <w:tcW w:w="7080" w:type="dxa"/>
            <w:tcBorders>
              <w:top w:val="single" w:sz="4" w:space="0" w:color="auto"/>
              <w:left w:val="single" w:sz="4" w:space="0" w:color="auto"/>
            </w:tcBorders>
            <w:shd w:val="clear" w:color="auto" w:fill="FFFFFF"/>
            <w:vAlign w:val="center"/>
          </w:tcPr>
          <w:p w:rsidR="005E2C45" w:rsidRPr="005E2C45" w:rsidRDefault="005E2C45" w:rsidP="00AE618C">
            <w:pPr>
              <w:widowControl w:val="0"/>
              <w:spacing w:after="0" w:line="274" w:lineRule="exact"/>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Наблюдение для восстановления естественной фертильности в течение 6 мес. (при условии сохраненной овуляции, проходимых маточных трубах, нормозооспермии у партнера)</w:t>
            </w:r>
          </w:p>
        </w:tc>
        <w:tc>
          <w:tcPr>
            <w:tcW w:w="2002" w:type="dxa"/>
            <w:tcBorders>
              <w:top w:val="single" w:sz="4" w:space="0" w:color="auto"/>
              <w:left w:val="single" w:sz="4" w:space="0" w:color="auto"/>
              <w:righ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Да/Нет</w:t>
            </w:r>
          </w:p>
        </w:tc>
      </w:tr>
      <w:tr w:rsidR="005E2C45" w:rsidRPr="005E2C45" w:rsidTr="00AE618C">
        <w:trPr>
          <w:trHeight w:hRule="exact" w:val="397"/>
        </w:trPr>
        <w:tc>
          <w:tcPr>
            <w:tcW w:w="542" w:type="dxa"/>
            <w:tcBorders>
              <w:top w:val="single" w:sz="4" w:space="0" w:color="auto"/>
              <w:left w:val="single" w:sz="4" w:space="0" w:color="auto"/>
              <w:bottom w:val="single" w:sz="4" w:space="0" w:color="auto"/>
            </w:tcBorders>
            <w:shd w:val="clear" w:color="auto" w:fill="FFFFFF"/>
            <w:vAlign w:val="center"/>
          </w:tcPr>
          <w:p w:rsidR="005E2C45" w:rsidRPr="005E2C45" w:rsidRDefault="005E2C45" w:rsidP="00AE618C">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5E2C45">
              <w:rPr>
                <w:rFonts w:ascii="Times New Roman" w:eastAsia="Times New Roman" w:hAnsi="Times New Roman" w:cs="Times New Roman"/>
                <w:color w:val="000000"/>
                <w:spacing w:val="3"/>
                <w:sz w:val="24"/>
                <w:szCs w:val="24"/>
                <w:lang w:eastAsia="ru-RU"/>
              </w:rPr>
              <w:t>6.</w:t>
            </w:r>
          </w:p>
        </w:tc>
        <w:tc>
          <w:tcPr>
            <w:tcW w:w="7080" w:type="dxa"/>
            <w:tcBorders>
              <w:top w:val="single" w:sz="4" w:space="0" w:color="auto"/>
              <w:left w:val="single" w:sz="4" w:space="0" w:color="auto"/>
              <w:bottom w:val="single" w:sz="4" w:space="0" w:color="auto"/>
            </w:tcBorders>
            <w:shd w:val="clear" w:color="auto" w:fill="FFFFFF"/>
            <w:vAlign w:val="center"/>
          </w:tcPr>
          <w:p w:rsidR="005E2C45" w:rsidRPr="005E2C45" w:rsidRDefault="005E2C45" w:rsidP="00AE618C">
            <w:pPr>
              <w:widowControl w:val="0"/>
              <w:spacing w:after="0" w:line="210" w:lineRule="exact"/>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Направление в программы ВРТ</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5E2C45" w:rsidRPr="005E2C45" w:rsidRDefault="005E2C45" w:rsidP="00AE618C">
            <w:pPr>
              <w:widowControl w:val="0"/>
              <w:spacing w:after="0" w:line="210" w:lineRule="exact"/>
              <w:jc w:val="center"/>
              <w:rPr>
                <w:rFonts w:ascii="Times New Roman" w:eastAsia="Times New Roman" w:hAnsi="Times New Roman" w:cs="Times New Roman"/>
                <w:color w:val="000000"/>
                <w:spacing w:val="3"/>
                <w:lang w:eastAsia="ru-RU"/>
              </w:rPr>
            </w:pPr>
            <w:r w:rsidRPr="005E2C45">
              <w:rPr>
                <w:rFonts w:ascii="Times New Roman" w:eastAsia="Times New Roman" w:hAnsi="Times New Roman" w:cs="Times New Roman"/>
                <w:color w:val="000000"/>
                <w:spacing w:val="3"/>
                <w:lang w:eastAsia="ru-RU"/>
              </w:rPr>
              <w:t>Да/Нет</w:t>
            </w:r>
          </w:p>
        </w:tc>
      </w:tr>
    </w:tbl>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AE618C" w:rsidRPr="00AE618C" w:rsidRDefault="00AE618C" w:rsidP="00AE618C">
      <w:pPr>
        <w:widowControl w:val="0"/>
        <w:spacing w:after="0" w:line="274" w:lineRule="exact"/>
        <w:jc w:val="center"/>
        <w:rPr>
          <w:rFonts w:ascii="Times New Roman" w:eastAsia="Times New Roman" w:hAnsi="Times New Roman" w:cs="Times New Roman"/>
          <w:b/>
          <w:color w:val="000000"/>
          <w:spacing w:val="3"/>
          <w:sz w:val="24"/>
          <w:szCs w:val="24"/>
          <w:lang w:eastAsia="ru-RU"/>
        </w:rPr>
      </w:pPr>
      <w:r w:rsidRPr="00AE618C">
        <w:rPr>
          <w:rFonts w:ascii="Times New Roman" w:eastAsia="Times New Roman" w:hAnsi="Times New Roman" w:cs="Times New Roman"/>
          <w:b/>
          <w:color w:val="000000"/>
          <w:spacing w:val="3"/>
          <w:sz w:val="24"/>
          <w:szCs w:val="24"/>
          <w:lang w:eastAsia="ru-RU"/>
        </w:rPr>
        <w:t>Критерии оценки качества медицинской помощи, оказанной пациенткам с бесплодием маточного происхождения (</w:t>
      </w:r>
      <w:r w:rsidRPr="00AE618C">
        <w:rPr>
          <w:rFonts w:ascii="Times New Roman" w:eastAsia="Times New Roman" w:hAnsi="Times New Roman" w:cs="Times New Roman"/>
          <w:b/>
          <w:color w:val="000000"/>
          <w:spacing w:val="3"/>
          <w:sz w:val="24"/>
          <w:szCs w:val="24"/>
          <w:lang w:val="en-US" w:eastAsia="ru-RU"/>
        </w:rPr>
        <w:t>MKB</w:t>
      </w:r>
      <w:r w:rsidRPr="00AE618C">
        <w:rPr>
          <w:rFonts w:ascii="Times New Roman" w:eastAsia="Times New Roman" w:hAnsi="Times New Roman" w:cs="Times New Roman"/>
          <w:b/>
          <w:color w:val="000000"/>
          <w:spacing w:val="3"/>
          <w:sz w:val="24"/>
          <w:szCs w:val="24"/>
          <w:lang w:eastAsia="ru-RU"/>
        </w:rPr>
        <w:t>-10/</w:t>
      </w:r>
      <w:r w:rsidRPr="00AE618C">
        <w:rPr>
          <w:rFonts w:ascii="Times New Roman" w:eastAsia="Times New Roman" w:hAnsi="Times New Roman" w:cs="Times New Roman"/>
          <w:b/>
          <w:color w:val="000000"/>
          <w:spacing w:val="3"/>
          <w:sz w:val="24"/>
          <w:szCs w:val="24"/>
          <w:lang w:val="en-US" w:eastAsia="ru-RU"/>
        </w:rPr>
        <w:t>N</w:t>
      </w:r>
      <w:r w:rsidRPr="00AE618C">
        <w:rPr>
          <w:rFonts w:ascii="Times New Roman" w:eastAsia="Times New Roman" w:hAnsi="Times New Roman" w:cs="Times New Roman"/>
          <w:b/>
          <w:color w:val="000000"/>
          <w:spacing w:val="3"/>
          <w:sz w:val="24"/>
          <w:szCs w:val="24"/>
          <w:lang w:eastAsia="ru-RU"/>
        </w:rPr>
        <w:t>97.2), в частности связанного с</w:t>
      </w:r>
    </w:p>
    <w:p w:rsidR="00AE618C" w:rsidRPr="00AE618C" w:rsidRDefault="00AE618C" w:rsidP="00AE618C">
      <w:pPr>
        <w:widowControl w:val="0"/>
        <w:spacing w:after="0" w:line="274" w:lineRule="exact"/>
        <w:jc w:val="center"/>
        <w:rPr>
          <w:rFonts w:ascii="Times New Roman" w:eastAsia="Times New Roman" w:hAnsi="Times New Roman" w:cs="Times New Roman"/>
          <w:b/>
          <w:color w:val="000000"/>
          <w:spacing w:val="3"/>
          <w:sz w:val="24"/>
          <w:szCs w:val="24"/>
          <w:lang w:eastAsia="ru-RU"/>
        </w:rPr>
      </w:pPr>
      <w:r w:rsidRPr="00AE618C">
        <w:rPr>
          <w:rFonts w:ascii="Times New Roman" w:eastAsia="Times New Roman" w:hAnsi="Times New Roman" w:cs="Times New Roman"/>
          <w:b/>
          <w:color w:val="000000"/>
          <w:spacing w:val="3"/>
          <w:sz w:val="24"/>
          <w:szCs w:val="24"/>
          <w:lang w:eastAsia="ru-RU"/>
        </w:rPr>
        <w:t xml:space="preserve">лейомиомой матки </w:t>
      </w:r>
      <w:r w:rsidRPr="00AE618C">
        <w:rPr>
          <w:rFonts w:ascii="Times New Roman" w:eastAsia="Times New Roman" w:hAnsi="Times New Roman" w:cs="Times New Roman"/>
          <w:b/>
          <w:color w:val="000000"/>
          <w:spacing w:val="3"/>
          <w:sz w:val="24"/>
          <w:szCs w:val="24"/>
          <w:lang w:val="en-US" w:eastAsia="ru-RU"/>
        </w:rPr>
        <w:t>(MKB-10/D25)</w:t>
      </w:r>
    </w:p>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tbl>
      <w:tblPr>
        <w:tblW w:w="0" w:type="auto"/>
        <w:tblLayout w:type="fixed"/>
        <w:tblCellMar>
          <w:left w:w="10" w:type="dxa"/>
          <w:right w:w="10" w:type="dxa"/>
        </w:tblCellMar>
        <w:tblLook w:val="04A0"/>
      </w:tblPr>
      <w:tblGrid>
        <w:gridCol w:w="547"/>
        <w:gridCol w:w="7085"/>
        <w:gridCol w:w="1997"/>
      </w:tblGrid>
      <w:tr w:rsidR="00AE618C" w:rsidRPr="00AE618C" w:rsidTr="00AE618C">
        <w:trPr>
          <w:trHeight w:hRule="exact" w:val="576"/>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AE618C">
              <w:rPr>
                <w:rFonts w:ascii="Times New Roman" w:eastAsia="Times New Roman" w:hAnsi="Times New Roman" w:cs="Times New Roman"/>
                <w:color w:val="000000"/>
                <w:spacing w:val="3"/>
                <w:sz w:val="24"/>
                <w:szCs w:val="24"/>
                <w:lang w:eastAsia="ru-RU"/>
              </w:rPr>
              <w:t>Критерии качества</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Оценка</w:t>
            </w:r>
          </w:p>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выполнения</w:t>
            </w:r>
          </w:p>
        </w:tc>
      </w:tr>
      <w:tr w:rsidR="00AE618C" w:rsidRPr="00AE618C" w:rsidTr="00AE618C">
        <w:trPr>
          <w:trHeight w:hRule="exact" w:val="437"/>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1.</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Выполнение трансвагинального УЗИ малого таза или ЭХО-ГСС</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r w:rsidR="00AE618C" w:rsidRPr="00AE618C" w:rsidTr="00AE618C">
        <w:trPr>
          <w:trHeight w:hRule="exact" w:val="566"/>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2.</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74"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Направление на гистерорезектоскопию для подслизистой лейомиомы матки (МКБ-10/025.0)</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r w:rsidR="00AE618C" w:rsidRPr="00AE618C" w:rsidTr="00AE618C">
        <w:trPr>
          <w:trHeight w:hRule="exact" w:val="566"/>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3.</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78"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Выполнение гистерорезектоскопии для подслизистой лейомиомы матки (МКБ-10Ю25.0)</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r w:rsidR="00AE618C" w:rsidRPr="00AE618C" w:rsidTr="00AE618C">
        <w:trPr>
          <w:trHeight w:hRule="exact" w:val="864"/>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4.</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74"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Направление на хирургическое лечение для субсерозной лейомиомы матки (МКБ-10/025.2) при наличии: перешеечного узла; больших размерах узла; нарушения питания узла</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r w:rsidR="00AE618C" w:rsidRPr="00AE618C" w:rsidTr="00AE618C">
        <w:trPr>
          <w:trHeight w:hRule="exact" w:val="1118"/>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5.</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74"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Направление на хирургическое лечение для интрамуральной лейомиомы матки (МКБ-10/025.1) при наличии: узла &gt;4-5 см; деформации полости матки; нарушении питания узла; безуспешных попытках ЭКО</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r w:rsidR="00AE618C" w:rsidRPr="00AE618C" w:rsidTr="00AE618C">
        <w:trPr>
          <w:trHeight w:hRule="exact" w:val="840"/>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6.</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74"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Выполнение операции для интрамуральной лейомиомы матки (МКБ-10/025.1) при наличии: узла &gt;4-5 см; деформации полости матки; нарушении питания узла; безуспешных попытках ЭКО</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r w:rsidR="00AE618C" w:rsidRPr="00AE618C" w:rsidTr="00AE618C">
        <w:trPr>
          <w:trHeight w:hRule="exact" w:val="566"/>
        </w:trPr>
        <w:tc>
          <w:tcPr>
            <w:tcW w:w="547"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7.</w:t>
            </w:r>
          </w:p>
        </w:tc>
        <w:tc>
          <w:tcPr>
            <w:tcW w:w="7085" w:type="dxa"/>
            <w:tcBorders>
              <w:top w:val="single" w:sz="4" w:space="0" w:color="auto"/>
              <w:left w:val="single" w:sz="4" w:space="0" w:color="auto"/>
            </w:tcBorders>
            <w:shd w:val="clear" w:color="auto" w:fill="FFFFFF"/>
            <w:vAlign w:val="center"/>
          </w:tcPr>
          <w:p w:rsidR="00AE618C" w:rsidRPr="00AE618C" w:rsidRDefault="00AE618C" w:rsidP="00AE618C">
            <w:pPr>
              <w:widowControl w:val="0"/>
              <w:spacing w:after="0" w:line="269"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Выполнение морфологического (гистологического) исследования препарата иссеченной ткани (при хирургическом вмешательстве)</w:t>
            </w:r>
          </w:p>
        </w:tc>
        <w:tc>
          <w:tcPr>
            <w:tcW w:w="1997" w:type="dxa"/>
            <w:tcBorders>
              <w:top w:val="single" w:sz="4" w:space="0" w:color="auto"/>
              <w:left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r w:rsidR="00AE618C" w:rsidRPr="00AE618C" w:rsidTr="00AE618C">
        <w:trPr>
          <w:trHeight w:hRule="exact" w:val="397"/>
        </w:trPr>
        <w:tc>
          <w:tcPr>
            <w:tcW w:w="547" w:type="dxa"/>
            <w:tcBorders>
              <w:top w:val="single" w:sz="4" w:space="0" w:color="auto"/>
              <w:left w:val="single" w:sz="4" w:space="0" w:color="auto"/>
              <w:bottom w:val="single" w:sz="4" w:space="0" w:color="auto"/>
            </w:tcBorders>
            <w:shd w:val="clear" w:color="auto" w:fill="FFFFFF"/>
            <w:vAlign w:val="center"/>
          </w:tcPr>
          <w:p w:rsidR="00AE618C" w:rsidRPr="00AE618C" w:rsidRDefault="00AE618C" w:rsidP="00AE618C">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8.</w:t>
            </w:r>
          </w:p>
        </w:tc>
        <w:tc>
          <w:tcPr>
            <w:tcW w:w="7085" w:type="dxa"/>
            <w:tcBorders>
              <w:top w:val="single" w:sz="4" w:space="0" w:color="auto"/>
              <w:left w:val="single" w:sz="4" w:space="0" w:color="auto"/>
              <w:bottom w:val="single" w:sz="4" w:space="0" w:color="auto"/>
            </w:tcBorders>
            <w:shd w:val="clear" w:color="auto" w:fill="FFFFFF"/>
            <w:vAlign w:val="center"/>
          </w:tcPr>
          <w:p w:rsidR="00AE618C" w:rsidRPr="00AE618C" w:rsidRDefault="00AE618C" w:rsidP="00AE618C">
            <w:pPr>
              <w:widowControl w:val="0"/>
              <w:spacing w:after="0" w:line="210" w:lineRule="exact"/>
              <w:rPr>
                <w:rFonts w:ascii="Times New Roman" w:eastAsia="Times New Roman" w:hAnsi="Times New Roman" w:cs="Times New Roman"/>
                <w:color w:val="000000"/>
                <w:spacing w:val="3"/>
                <w:lang w:eastAsia="ru-RU"/>
              </w:rPr>
            </w:pPr>
            <w:r w:rsidRPr="00AE618C">
              <w:rPr>
                <w:rFonts w:ascii="Times New Roman" w:eastAsia="Times New Roman" w:hAnsi="Times New Roman" w:cs="Times New Roman"/>
                <w:color w:val="000000"/>
                <w:spacing w:val="3"/>
                <w:lang w:eastAsia="ru-RU"/>
              </w:rPr>
              <w:t>Направление в программы ВРТ</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AE618C" w:rsidRPr="00AE618C" w:rsidRDefault="00AE618C" w:rsidP="00AE618C">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AE618C">
              <w:rPr>
                <w:rFonts w:ascii="Times New Roman" w:eastAsia="Times New Roman" w:hAnsi="Times New Roman" w:cs="Times New Roman"/>
                <w:color w:val="000000"/>
                <w:spacing w:val="3"/>
                <w:sz w:val="21"/>
                <w:szCs w:val="21"/>
                <w:lang w:eastAsia="ru-RU"/>
              </w:rPr>
              <w:t>Да/Нет</w:t>
            </w:r>
          </w:p>
        </w:tc>
      </w:tr>
    </w:tbl>
    <w:p w:rsidR="00AE618C" w:rsidRDefault="00AE618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833083" w:rsidRDefault="00833083"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691EE3" w:rsidRPr="00691EE3" w:rsidRDefault="00691EE3" w:rsidP="00691EE3">
      <w:pPr>
        <w:widowControl w:val="0"/>
        <w:spacing w:after="13" w:line="210" w:lineRule="exact"/>
        <w:jc w:val="center"/>
        <w:rPr>
          <w:rFonts w:ascii="Times New Roman" w:eastAsia="Times New Roman" w:hAnsi="Times New Roman" w:cs="Times New Roman"/>
          <w:b/>
          <w:bCs/>
          <w:color w:val="000000"/>
          <w:spacing w:val="4"/>
          <w:sz w:val="24"/>
          <w:szCs w:val="24"/>
          <w:lang w:eastAsia="ru-RU"/>
        </w:rPr>
      </w:pPr>
      <w:r w:rsidRPr="00691EE3">
        <w:rPr>
          <w:rFonts w:ascii="Times New Roman" w:eastAsia="Times New Roman" w:hAnsi="Times New Roman" w:cs="Times New Roman"/>
          <w:b/>
          <w:bCs/>
          <w:color w:val="000000"/>
          <w:spacing w:val="3"/>
          <w:sz w:val="24"/>
          <w:szCs w:val="24"/>
          <w:lang w:eastAsia="ru-RU"/>
        </w:rPr>
        <w:t>Критерии оценки качества медицинской помощи, оказанной пациенткам с женским</w:t>
      </w:r>
    </w:p>
    <w:p w:rsidR="00691EE3" w:rsidRPr="00691EE3" w:rsidRDefault="00691EE3" w:rsidP="00691EE3">
      <w:pPr>
        <w:widowControl w:val="0"/>
        <w:spacing w:after="0" w:line="210" w:lineRule="exact"/>
        <w:jc w:val="center"/>
        <w:rPr>
          <w:rFonts w:ascii="Times New Roman" w:eastAsia="Times New Roman" w:hAnsi="Times New Roman" w:cs="Times New Roman"/>
          <w:b/>
          <w:bCs/>
          <w:color w:val="000000"/>
          <w:spacing w:val="4"/>
          <w:sz w:val="24"/>
          <w:szCs w:val="24"/>
          <w:lang w:eastAsia="ru-RU"/>
        </w:rPr>
      </w:pPr>
      <w:r w:rsidRPr="00691EE3">
        <w:rPr>
          <w:rFonts w:ascii="Times New Roman" w:eastAsia="Times New Roman" w:hAnsi="Times New Roman" w:cs="Times New Roman"/>
          <w:b/>
          <w:bCs/>
          <w:color w:val="000000"/>
          <w:spacing w:val="3"/>
          <w:sz w:val="24"/>
          <w:szCs w:val="24"/>
          <w:lang w:eastAsia="ru-RU"/>
        </w:rPr>
        <w:t xml:space="preserve">бесплодием неуточненным (МКБ-10/ </w:t>
      </w:r>
      <w:r w:rsidRPr="00691EE3">
        <w:rPr>
          <w:rFonts w:ascii="Times New Roman" w:eastAsia="Times New Roman" w:hAnsi="Times New Roman" w:cs="Times New Roman"/>
          <w:b/>
          <w:bCs/>
          <w:color w:val="000000"/>
          <w:spacing w:val="3"/>
          <w:sz w:val="24"/>
          <w:szCs w:val="24"/>
          <w:lang w:val="en-US" w:eastAsia="ru-RU"/>
        </w:rPr>
        <w:t>N97.9)</w:t>
      </w:r>
    </w:p>
    <w:p w:rsidR="00006DDE" w:rsidRPr="00691EE3"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tbl>
      <w:tblPr>
        <w:tblW w:w="0" w:type="auto"/>
        <w:tblLayout w:type="fixed"/>
        <w:tblCellMar>
          <w:left w:w="10" w:type="dxa"/>
          <w:right w:w="10" w:type="dxa"/>
        </w:tblCellMar>
        <w:tblLook w:val="04A0"/>
      </w:tblPr>
      <w:tblGrid>
        <w:gridCol w:w="547"/>
        <w:gridCol w:w="7085"/>
        <w:gridCol w:w="1997"/>
      </w:tblGrid>
      <w:tr w:rsidR="00691EE3" w:rsidRPr="00691EE3" w:rsidTr="00691EE3">
        <w:trPr>
          <w:trHeight w:hRule="exact" w:val="510"/>
        </w:trPr>
        <w:tc>
          <w:tcPr>
            <w:tcW w:w="547"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w:t>
            </w:r>
          </w:p>
        </w:tc>
        <w:tc>
          <w:tcPr>
            <w:tcW w:w="7085"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691EE3">
              <w:rPr>
                <w:rFonts w:ascii="Times New Roman" w:eastAsia="Times New Roman" w:hAnsi="Times New Roman" w:cs="Times New Roman"/>
                <w:color w:val="000000"/>
                <w:spacing w:val="3"/>
                <w:sz w:val="24"/>
                <w:szCs w:val="24"/>
                <w:lang w:eastAsia="ru-RU"/>
              </w:rPr>
              <w:t>Критерии качества</w:t>
            </w:r>
          </w:p>
        </w:tc>
        <w:tc>
          <w:tcPr>
            <w:tcW w:w="199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Оценка</w:t>
            </w:r>
          </w:p>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выполнения</w:t>
            </w:r>
          </w:p>
        </w:tc>
      </w:tr>
      <w:tr w:rsidR="00691EE3" w:rsidRPr="00691EE3" w:rsidTr="00691EE3">
        <w:trPr>
          <w:trHeight w:hRule="exact" w:val="566"/>
        </w:trPr>
        <w:tc>
          <w:tcPr>
            <w:tcW w:w="547"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1.</w:t>
            </w:r>
          </w:p>
        </w:tc>
        <w:tc>
          <w:tcPr>
            <w:tcW w:w="7085" w:type="dxa"/>
            <w:tcBorders>
              <w:top w:val="single" w:sz="4" w:space="0" w:color="auto"/>
              <w:left w:val="single" w:sz="4" w:space="0" w:color="auto"/>
            </w:tcBorders>
            <w:shd w:val="clear" w:color="auto" w:fill="FFFFFF"/>
          </w:tcPr>
          <w:p w:rsidR="00691EE3" w:rsidRPr="00691EE3" w:rsidRDefault="00691EE3" w:rsidP="00691EE3">
            <w:pPr>
              <w:widowControl w:val="0"/>
              <w:spacing w:after="0" w:line="269" w:lineRule="exact"/>
              <w:ind w:left="100"/>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Оценка овуляции (уровень прогестерона во 2 фазу цикла и/или УЗ мониторинг)</w:t>
            </w:r>
          </w:p>
        </w:tc>
        <w:tc>
          <w:tcPr>
            <w:tcW w:w="199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691EE3">
        <w:trPr>
          <w:trHeight w:val="397"/>
        </w:trPr>
        <w:tc>
          <w:tcPr>
            <w:tcW w:w="547"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2.</w:t>
            </w:r>
          </w:p>
        </w:tc>
        <w:tc>
          <w:tcPr>
            <w:tcW w:w="7085"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00"/>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Оценка овариального резерва (уровень ФСГ, АМГ, КАФ)</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691EE3">
        <w:trPr>
          <w:trHeight w:val="397"/>
        </w:trPr>
        <w:tc>
          <w:tcPr>
            <w:tcW w:w="547"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3.</w:t>
            </w:r>
          </w:p>
        </w:tc>
        <w:tc>
          <w:tcPr>
            <w:tcW w:w="7085"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00"/>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Оценка проходимости маточных труб (ГСГ или ЭХО-ГСС)</w:t>
            </w:r>
          </w:p>
        </w:tc>
        <w:tc>
          <w:tcPr>
            <w:tcW w:w="199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691EE3">
        <w:trPr>
          <w:trHeight w:hRule="exact" w:val="1123"/>
        </w:trPr>
        <w:tc>
          <w:tcPr>
            <w:tcW w:w="547"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lastRenderedPageBreak/>
              <w:t>4.</w:t>
            </w:r>
          </w:p>
        </w:tc>
        <w:tc>
          <w:tcPr>
            <w:tcW w:w="7085" w:type="dxa"/>
            <w:tcBorders>
              <w:top w:val="single" w:sz="4" w:space="0" w:color="auto"/>
              <w:left w:val="single" w:sz="4" w:space="0" w:color="auto"/>
            </w:tcBorders>
            <w:shd w:val="clear" w:color="auto" w:fill="FFFFFF"/>
          </w:tcPr>
          <w:p w:rsidR="00691EE3" w:rsidRPr="00691EE3" w:rsidRDefault="00691EE3" w:rsidP="00691EE3">
            <w:pPr>
              <w:widowControl w:val="0"/>
              <w:spacing w:after="0" w:line="274" w:lineRule="exact"/>
              <w:ind w:left="100"/>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 xml:space="preserve">Молекулярно-биологическое исследование соскоба из цервикального канала на выявление генетического материала </w:t>
            </w:r>
            <w:r w:rsidRPr="00691EE3">
              <w:rPr>
                <w:rFonts w:ascii="Times New Roman" w:eastAsia="Times New Roman" w:hAnsi="Times New Roman" w:cs="Times New Roman"/>
                <w:i/>
                <w:iCs/>
                <w:color w:val="000000"/>
                <w:spacing w:val="-2"/>
                <w:lang w:val="en-US" w:eastAsia="ru-RU"/>
              </w:rPr>
              <w:t>Neisseria</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gonorrhoeae</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Chlamydia</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trachomatis</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Ureaplasma</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spp</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Mycoplasma</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hominis</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Mycoplasma</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genitalium</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Trichomonas</w:t>
            </w:r>
            <w:r w:rsidRPr="00691EE3">
              <w:rPr>
                <w:rFonts w:ascii="Times New Roman" w:eastAsia="Times New Roman" w:hAnsi="Times New Roman" w:cs="Times New Roman"/>
                <w:i/>
                <w:iCs/>
                <w:color w:val="000000"/>
                <w:spacing w:val="-2"/>
                <w:lang w:eastAsia="ru-RU"/>
              </w:rPr>
              <w:t xml:space="preserve"> </w:t>
            </w:r>
            <w:r w:rsidRPr="00691EE3">
              <w:rPr>
                <w:rFonts w:ascii="Times New Roman" w:eastAsia="Times New Roman" w:hAnsi="Times New Roman" w:cs="Times New Roman"/>
                <w:i/>
                <w:iCs/>
                <w:color w:val="000000"/>
                <w:spacing w:val="-2"/>
                <w:lang w:val="en-US" w:eastAsia="ru-RU"/>
              </w:rPr>
              <w:t>vaginalis</w:t>
            </w:r>
          </w:p>
        </w:tc>
        <w:tc>
          <w:tcPr>
            <w:tcW w:w="199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691EE3">
        <w:trPr>
          <w:trHeight w:val="397"/>
        </w:trPr>
        <w:tc>
          <w:tcPr>
            <w:tcW w:w="547"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5.</w:t>
            </w:r>
          </w:p>
        </w:tc>
        <w:tc>
          <w:tcPr>
            <w:tcW w:w="7085"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00"/>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Выполнение спермограммы</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691EE3">
        <w:trPr>
          <w:trHeight w:val="397"/>
        </w:trPr>
        <w:tc>
          <w:tcPr>
            <w:tcW w:w="547" w:type="dxa"/>
            <w:tcBorders>
              <w:top w:val="single" w:sz="4" w:space="0" w:color="auto"/>
              <w:left w:val="single" w:sz="4" w:space="0" w:color="auto"/>
              <w:bottom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6.</w:t>
            </w:r>
          </w:p>
        </w:tc>
        <w:tc>
          <w:tcPr>
            <w:tcW w:w="7085" w:type="dxa"/>
            <w:tcBorders>
              <w:top w:val="single" w:sz="4" w:space="0" w:color="auto"/>
              <w:left w:val="single" w:sz="4" w:space="0" w:color="auto"/>
              <w:bottom w:val="single" w:sz="4" w:space="0" w:color="auto"/>
            </w:tcBorders>
            <w:shd w:val="clear" w:color="auto" w:fill="FFFFFF"/>
            <w:vAlign w:val="center"/>
          </w:tcPr>
          <w:p w:rsidR="00691EE3" w:rsidRPr="00691EE3" w:rsidRDefault="00691EE3" w:rsidP="00691EE3">
            <w:pPr>
              <w:widowControl w:val="0"/>
              <w:spacing w:after="0" w:line="210" w:lineRule="exact"/>
              <w:ind w:left="100"/>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Направление в программы ВРТ</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bl>
    <w:p w:rsidR="00006DDE" w:rsidRDefault="00006DD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4D4CFC" w:rsidRDefault="00691EE3" w:rsidP="00691EE3">
      <w:pPr>
        <w:widowControl w:val="0"/>
        <w:tabs>
          <w:tab w:val="left" w:pos="709"/>
        </w:tabs>
        <w:spacing w:after="0" w:line="360" w:lineRule="auto"/>
        <w:ind w:left="20" w:right="20" w:hanging="20"/>
        <w:jc w:val="center"/>
        <w:rPr>
          <w:rFonts w:ascii="Times New Roman" w:eastAsia="Courier New" w:hAnsi="Times New Roman" w:cs="Times New Roman"/>
          <w:b/>
          <w:color w:val="000000"/>
          <w:sz w:val="24"/>
          <w:szCs w:val="24"/>
          <w:lang w:eastAsia="ru-RU"/>
        </w:rPr>
      </w:pPr>
      <w:r w:rsidRPr="00691EE3">
        <w:rPr>
          <w:rFonts w:ascii="Times New Roman" w:eastAsia="Courier New" w:hAnsi="Times New Roman" w:cs="Times New Roman"/>
          <w:b/>
          <w:color w:val="000000"/>
          <w:sz w:val="24"/>
          <w:szCs w:val="24"/>
          <w:lang w:eastAsia="ru-RU"/>
        </w:rPr>
        <w:t xml:space="preserve">Критерии оценки качества медицинской помощи, оказанной пациентам в </w:t>
      </w:r>
      <w:r>
        <w:rPr>
          <w:rFonts w:ascii="Times New Roman" w:eastAsia="Courier New" w:hAnsi="Times New Roman" w:cs="Times New Roman"/>
          <w:b/>
          <w:color w:val="000000"/>
          <w:sz w:val="24"/>
          <w:szCs w:val="24"/>
          <w:lang w:eastAsia="ru-RU"/>
        </w:rPr>
        <w:t xml:space="preserve">         программах ВРТ</w:t>
      </w:r>
    </w:p>
    <w:tbl>
      <w:tblPr>
        <w:tblW w:w="9634" w:type="dxa"/>
        <w:tblLayout w:type="fixed"/>
        <w:tblCellMar>
          <w:left w:w="10" w:type="dxa"/>
          <w:right w:w="10" w:type="dxa"/>
        </w:tblCellMar>
        <w:tblLook w:val="04A0"/>
      </w:tblPr>
      <w:tblGrid>
        <w:gridCol w:w="542"/>
        <w:gridCol w:w="7675"/>
        <w:gridCol w:w="1417"/>
      </w:tblGrid>
      <w:tr w:rsidR="00691EE3" w:rsidRPr="00691EE3" w:rsidTr="008641C2">
        <w:trPr>
          <w:trHeight w:hRule="exact" w:val="571"/>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w:t>
            </w:r>
          </w:p>
        </w:tc>
        <w:tc>
          <w:tcPr>
            <w:tcW w:w="7675"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691EE3">
              <w:rPr>
                <w:rFonts w:ascii="Times New Roman" w:eastAsia="Times New Roman" w:hAnsi="Times New Roman" w:cs="Times New Roman"/>
                <w:color w:val="000000"/>
                <w:spacing w:val="3"/>
                <w:sz w:val="24"/>
                <w:szCs w:val="24"/>
                <w:lang w:eastAsia="ru-RU"/>
              </w:rPr>
              <w:t>Критерии качества</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Оценка</w:t>
            </w:r>
          </w:p>
          <w:p w:rsidR="00691EE3" w:rsidRPr="00691EE3" w:rsidRDefault="00691EE3"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выполнения</w:t>
            </w:r>
          </w:p>
        </w:tc>
      </w:tr>
      <w:tr w:rsidR="00691EE3" w:rsidRPr="00691EE3" w:rsidTr="008641C2">
        <w:trPr>
          <w:trHeight w:hRule="exact" w:val="672"/>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1.</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69"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Проведение предусмотренного обследования пациентов к применению программ ВРТ</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62"/>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2.</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10"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Обоснование выбора программ ВРТ</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62"/>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3.</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10"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УЗ мониторинг состояния эндометрия и яичников</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71"/>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4.</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10"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Своевременное проведение пункции фолликулов яичников</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66"/>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5.</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78"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Использование хирургических методов получения сперматозоидов (при наличии показаний)</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66"/>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6.</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10"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Проведение программы ИКСИ (при наличии показаний)</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71"/>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7.</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74"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Проведение биопсии бластомеров и/или трофэктодермы (при наличии показаний)</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62"/>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8.</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10"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Перенос в полость матки не более 2 эмбрионов</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835"/>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9.</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78"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Проведение криоконсервации гамет и эмбрионов (при наличии показаний, соответствующих объектов и информированного согласия пациентов)</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562"/>
        </w:trPr>
        <w:tc>
          <w:tcPr>
            <w:tcW w:w="542" w:type="dxa"/>
            <w:tcBorders>
              <w:top w:val="single" w:sz="4" w:space="0" w:color="auto"/>
              <w:left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10.</w:t>
            </w:r>
          </w:p>
        </w:tc>
        <w:tc>
          <w:tcPr>
            <w:tcW w:w="7675" w:type="dxa"/>
            <w:tcBorders>
              <w:top w:val="single" w:sz="4" w:space="0" w:color="auto"/>
              <w:left w:val="single" w:sz="4" w:space="0" w:color="auto"/>
            </w:tcBorders>
            <w:shd w:val="clear" w:color="auto" w:fill="FFFFFF"/>
            <w:vAlign w:val="center"/>
          </w:tcPr>
          <w:p w:rsidR="00691EE3" w:rsidRPr="00691EE3" w:rsidRDefault="00691EE3" w:rsidP="008641C2">
            <w:pPr>
              <w:widowControl w:val="0"/>
              <w:spacing w:after="0" w:line="274"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Профилактика развития тяжелых стадий синдрома гиперстимуляции яичников</w:t>
            </w:r>
          </w:p>
        </w:tc>
        <w:tc>
          <w:tcPr>
            <w:tcW w:w="1417" w:type="dxa"/>
            <w:tcBorders>
              <w:top w:val="single" w:sz="4" w:space="0" w:color="auto"/>
              <w:left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r w:rsidR="00691EE3" w:rsidRPr="00691EE3" w:rsidTr="008641C2">
        <w:trPr>
          <w:trHeight w:hRule="exact" w:val="850"/>
        </w:trPr>
        <w:tc>
          <w:tcPr>
            <w:tcW w:w="542" w:type="dxa"/>
            <w:tcBorders>
              <w:top w:val="single" w:sz="4" w:space="0" w:color="auto"/>
              <w:left w:val="single" w:sz="4" w:space="0" w:color="auto"/>
              <w:bottom w:val="single" w:sz="4" w:space="0" w:color="auto"/>
            </w:tcBorders>
            <w:shd w:val="clear" w:color="auto" w:fill="FFFFFF"/>
            <w:vAlign w:val="center"/>
          </w:tcPr>
          <w:p w:rsidR="00691EE3" w:rsidRPr="00691EE3" w:rsidRDefault="00691EE3" w:rsidP="00691EE3">
            <w:pPr>
              <w:widowControl w:val="0"/>
              <w:spacing w:after="0" w:line="210" w:lineRule="exact"/>
              <w:ind w:left="140"/>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12.</w:t>
            </w:r>
          </w:p>
        </w:tc>
        <w:tc>
          <w:tcPr>
            <w:tcW w:w="7675" w:type="dxa"/>
            <w:tcBorders>
              <w:top w:val="single" w:sz="4" w:space="0" w:color="auto"/>
              <w:left w:val="single" w:sz="4" w:space="0" w:color="auto"/>
              <w:bottom w:val="single" w:sz="4" w:space="0" w:color="auto"/>
            </w:tcBorders>
            <w:shd w:val="clear" w:color="auto" w:fill="FFFFFF"/>
            <w:vAlign w:val="center"/>
          </w:tcPr>
          <w:p w:rsidR="00691EE3" w:rsidRPr="00691EE3" w:rsidRDefault="00691EE3" w:rsidP="008641C2">
            <w:pPr>
              <w:widowControl w:val="0"/>
              <w:spacing w:after="0" w:line="274" w:lineRule="exact"/>
              <w:ind w:left="152"/>
              <w:rPr>
                <w:rFonts w:ascii="Times New Roman" w:eastAsia="Times New Roman" w:hAnsi="Times New Roman" w:cs="Times New Roman"/>
                <w:color w:val="000000"/>
                <w:spacing w:val="3"/>
                <w:lang w:eastAsia="ru-RU"/>
              </w:rPr>
            </w:pPr>
            <w:r w:rsidRPr="00691EE3">
              <w:rPr>
                <w:rFonts w:ascii="Times New Roman" w:eastAsia="Times New Roman" w:hAnsi="Times New Roman" w:cs="Times New Roman"/>
                <w:color w:val="000000"/>
                <w:spacing w:val="3"/>
                <w:lang w:eastAsia="ru-RU"/>
              </w:rPr>
              <w:t>Проведение программ «Донорство спермы», «Донорство ооцитов», «Суррогатное материнство», «Донорство эмбрионов» (при наличии показаний)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91EE3" w:rsidRPr="00691EE3" w:rsidRDefault="00691EE3" w:rsidP="00691EE3">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691EE3">
              <w:rPr>
                <w:rFonts w:ascii="Times New Roman" w:eastAsia="Times New Roman" w:hAnsi="Times New Roman" w:cs="Times New Roman"/>
                <w:color w:val="000000"/>
                <w:spacing w:val="3"/>
                <w:sz w:val="21"/>
                <w:szCs w:val="21"/>
                <w:lang w:eastAsia="ru-RU"/>
              </w:rPr>
              <w:t>Да/Нет</w:t>
            </w:r>
          </w:p>
        </w:tc>
      </w:tr>
    </w:tbl>
    <w:p w:rsidR="007B6745" w:rsidRDefault="007B6745" w:rsidP="00691EE3">
      <w:pPr>
        <w:widowControl w:val="0"/>
        <w:tabs>
          <w:tab w:val="left" w:pos="709"/>
        </w:tabs>
        <w:spacing w:after="0" w:line="360" w:lineRule="auto"/>
        <w:ind w:left="20" w:right="20" w:hanging="20"/>
        <w:rPr>
          <w:rFonts w:ascii="Times New Roman" w:eastAsia="Times New Roman" w:hAnsi="Times New Roman" w:cs="Times New Roman"/>
          <w:b/>
          <w:color w:val="000000"/>
          <w:spacing w:val="3"/>
          <w:sz w:val="24"/>
          <w:szCs w:val="24"/>
          <w:lang w:eastAsia="ru-RU"/>
        </w:rPr>
      </w:pPr>
    </w:p>
    <w:p w:rsidR="007B6745" w:rsidRDefault="007B6745" w:rsidP="00691EE3">
      <w:pPr>
        <w:widowControl w:val="0"/>
        <w:tabs>
          <w:tab w:val="left" w:pos="709"/>
        </w:tabs>
        <w:spacing w:after="0" w:line="360" w:lineRule="auto"/>
        <w:ind w:left="20" w:right="20" w:hanging="20"/>
        <w:rPr>
          <w:rFonts w:ascii="Times New Roman" w:eastAsia="Times New Roman" w:hAnsi="Times New Roman" w:cs="Times New Roman"/>
          <w:b/>
          <w:color w:val="000000"/>
          <w:spacing w:val="3"/>
          <w:sz w:val="24"/>
          <w:szCs w:val="24"/>
          <w:lang w:eastAsia="ru-RU"/>
        </w:rPr>
      </w:pPr>
    </w:p>
    <w:p w:rsidR="00691EE3" w:rsidRDefault="009B70E0" w:rsidP="00691EE3">
      <w:pPr>
        <w:widowControl w:val="0"/>
        <w:tabs>
          <w:tab w:val="left" w:pos="709"/>
        </w:tabs>
        <w:spacing w:after="0" w:line="360" w:lineRule="auto"/>
        <w:ind w:left="20" w:right="20" w:hanging="20"/>
        <w:rPr>
          <w:rFonts w:ascii="Times New Roman" w:eastAsia="Times New Roman" w:hAnsi="Times New Roman" w:cs="Times New Roman"/>
          <w:b/>
          <w:color w:val="000000"/>
          <w:spacing w:val="3"/>
          <w:sz w:val="24"/>
          <w:szCs w:val="24"/>
          <w:lang w:eastAsia="ru-RU"/>
        </w:rPr>
      </w:pPr>
      <w:r w:rsidRPr="009B70E0">
        <w:rPr>
          <w:rFonts w:ascii="Times New Roman" w:eastAsia="Times New Roman" w:hAnsi="Times New Roman" w:cs="Times New Roman"/>
          <w:b/>
          <w:color w:val="000000"/>
          <w:spacing w:val="3"/>
          <w:sz w:val="24"/>
          <w:szCs w:val="24"/>
          <w:lang w:eastAsia="ru-RU"/>
        </w:rPr>
        <w:t>Список литературы</w:t>
      </w:r>
    </w:p>
    <w:p w:rsidR="00213D02" w:rsidRPr="003D6CCF" w:rsidRDefault="00213D02" w:rsidP="00213D02">
      <w:pPr>
        <w:spacing w:line="3" w:lineRule="exact"/>
        <w:rPr>
          <w:rFonts w:ascii="Times New Roman" w:eastAsia="Arial" w:hAnsi="Times New Roman" w:cs="Times New Roman"/>
          <w:sz w:val="24"/>
          <w:szCs w:val="24"/>
        </w:rPr>
      </w:pPr>
    </w:p>
    <w:p w:rsidR="002B0AD0" w:rsidRPr="0023222C" w:rsidRDefault="002B0AD0" w:rsidP="0023222C">
      <w:pPr>
        <w:widowControl w:val="0"/>
        <w:numPr>
          <w:ilvl w:val="0"/>
          <w:numId w:val="49"/>
        </w:numPr>
        <w:tabs>
          <w:tab w:val="left" w:pos="567"/>
        </w:tabs>
        <w:spacing w:after="0" w:line="413" w:lineRule="exact"/>
        <w:ind w:right="820"/>
        <w:jc w:val="both"/>
        <w:rPr>
          <w:rFonts w:ascii="Times New Roman" w:eastAsia="Times New Roman" w:hAnsi="Times New Roman" w:cs="Times New Roman"/>
          <w:color w:val="000000"/>
          <w:spacing w:val="3"/>
          <w:sz w:val="21"/>
          <w:szCs w:val="21"/>
          <w:lang w:val="en-US" w:eastAsia="ru-RU"/>
        </w:rPr>
      </w:pPr>
      <w:bookmarkStart w:id="82" w:name="bookmark86"/>
      <w:r w:rsidRPr="0023222C">
        <w:rPr>
          <w:rFonts w:ascii="Times New Roman" w:eastAsia="Times New Roman" w:hAnsi="Times New Roman" w:cs="Times New Roman"/>
          <w:color w:val="000000"/>
          <w:spacing w:val="3"/>
          <w:sz w:val="21"/>
          <w:szCs w:val="21"/>
          <w:lang w:val="en-US" w:eastAsia="ru-RU"/>
        </w:rPr>
        <w:t xml:space="preserve">Practice Committee of American Society for Reproductive Medicine. Definitions of infertility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and recurrent pregnancy loss: a committee opinion. Fertil Steril [Internet]. 2013;99(1):63.</w:t>
      </w:r>
      <w:bookmarkEnd w:id="82"/>
    </w:p>
    <w:p w:rsidR="002B0AD0" w:rsidRPr="0023222C" w:rsidRDefault="002B0AD0" w:rsidP="0023222C">
      <w:pPr>
        <w:widowControl w:val="0"/>
        <w:numPr>
          <w:ilvl w:val="0"/>
          <w:numId w:val="49"/>
        </w:numPr>
        <w:tabs>
          <w:tab w:val="left" w:pos="567"/>
        </w:tabs>
        <w:spacing w:after="0" w:line="413" w:lineRule="exact"/>
        <w:ind w:right="36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Gnoth C, Godehardt D, Godehardt E, Frank-Herrmann P, Freundl G. Time to pregnancy: results of</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 </w:t>
      </w:r>
      <w:r w:rsid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the German prospective study and impact on the management of infertility. Hum Reprod [Internet].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2003;18(9):1959-66.</w:t>
      </w:r>
    </w:p>
    <w:p w:rsidR="002B0AD0" w:rsidRPr="0023222C" w:rsidRDefault="00CF7029" w:rsidP="0023222C">
      <w:pPr>
        <w:widowControl w:val="0"/>
        <w:numPr>
          <w:ilvl w:val="0"/>
          <w:numId w:val="49"/>
        </w:numPr>
        <w:tabs>
          <w:tab w:val="left" w:pos="284"/>
          <w:tab w:val="left" w:pos="567"/>
        </w:tabs>
        <w:spacing w:after="0" w:line="413" w:lineRule="exact"/>
        <w:jc w:val="both"/>
        <w:rPr>
          <w:rFonts w:ascii="Times New Roman" w:eastAsia="Times New Roman" w:hAnsi="Times New Roman" w:cs="Times New Roman"/>
          <w:color w:val="000000"/>
          <w:spacing w:val="3"/>
          <w:sz w:val="21"/>
          <w:szCs w:val="21"/>
          <w:lang w:val="en-US" w:eastAsia="ru-RU"/>
        </w:rPr>
      </w:pPr>
      <w:r w:rsidRPr="00CF7029">
        <w:rPr>
          <w:rFonts w:ascii="Times New Roman" w:eastAsia="Times New Roman" w:hAnsi="Times New Roman" w:cs="Times New Roman"/>
          <w:color w:val="000000"/>
          <w:spacing w:val="3"/>
          <w:sz w:val="21"/>
          <w:szCs w:val="21"/>
          <w:lang w:val="en-US" w:eastAsia="ru-RU"/>
        </w:rPr>
        <w:t xml:space="preserve">   </w:t>
      </w:r>
      <w:r w:rsidR="002B0AD0" w:rsidRPr="0023222C">
        <w:rPr>
          <w:rFonts w:ascii="Times New Roman" w:eastAsia="Times New Roman" w:hAnsi="Times New Roman" w:cs="Times New Roman"/>
          <w:color w:val="000000"/>
          <w:spacing w:val="3"/>
          <w:sz w:val="21"/>
          <w:szCs w:val="21"/>
          <w:lang w:val="en-US" w:eastAsia="ru-RU"/>
        </w:rPr>
        <w:t>Centers for Disease Control and Prevention. Reproductive health. Infertility. [Internet].</w:t>
      </w:r>
    </w:p>
    <w:p w:rsidR="002B0AD0" w:rsidRPr="0023222C" w:rsidRDefault="00CF7029" w:rsidP="0023222C">
      <w:pPr>
        <w:widowControl w:val="0"/>
        <w:numPr>
          <w:ilvl w:val="0"/>
          <w:numId w:val="49"/>
        </w:numPr>
        <w:tabs>
          <w:tab w:val="left" w:pos="284"/>
          <w:tab w:val="left" w:pos="567"/>
        </w:tabs>
        <w:spacing w:after="0" w:line="413" w:lineRule="exact"/>
        <w:ind w:right="2220"/>
        <w:rPr>
          <w:rFonts w:ascii="Times New Roman" w:eastAsia="Times New Roman" w:hAnsi="Times New Roman" w:cs="Times New Roman"/>
          <w:color w:val="000000"/>
          <w:spacing w:val="3"/>
          <w:sz w:val="21"/>
          <w:szCs w:val="21"/>
          <w:lang w:eastAsia="ru-RU"/>
        </w:rPr>
      </w:pPr>
      <w:r w:rsidRPr="00CF7029">
        <w:rPr>
          <w:rFonts w:ascii="Times New Roman" w:eastAsia="Times New Roman" w:hAnsi="Times New Roman" w:cs="Times New Roman"/>
          <w:color w:val="000000"/>
          <w:spacing w:val="3"/>
          <w:sz w:val="21"/>
          <w:szCs w:val="21"/>
          <w:lang w:val="en-US" w:eastAsia="ru-RU"/>
        </w:rPr>
        <w:lastRenderedPageBreak/>
        <w:t xml:space="preserve">   </w:t>
      </w:r>
      <w:r w:rsidR="002B0AD0" w:rsidRPr="0023222C">
        <w:rPr>
          <w:rFonts w:ascii="Times New Roman" w:eastAsia="Times New Roman" w:hAnsi="Times New Roman" w:cs="Times New Roman"/>
          <w:color w:val="000000"/>
          <w:spacing w:val="3"/>
          <w:sz w:val="21"/>
          <w:szCs w:val="21"/>
          <w:lang w:val="en-US" w:eastAsia="ru-RU"/>
        </w:rPr>
        <w:t xml:space="preserve">Menken J, Trussell J, Larsen U. Age and infertility. Science [Internet]. </w:t>
      </w:r>
      <w:r>
        <w:rPr>
          <w:rFonts w:ascii="Times New Roman" w:eastAsia="Times New Roman" w:hAnsi="Times New Roman" w:cs="Times New Roman"/>
          <w:color w:val="000000"/>
          <w:spacing w:val="3"/>
          <w:sz w:val="21"/>
          <w:szCs w:val="21"/>
          <w:lang w:val="en-US" w:eastAsia="ru-RU"/>
        </w:rPr>
        <w:tab/>
      </w:r>
      <w:r w:rsidR="0023222C" w:rsidRPr="0023222C">
        <w:rPr>
          <w:rFonts w:ascii="Times New Roman" w:eastAsia="Times New Roman" w:hAnsi="Times New Roman" w:cs="Times New Roman"/>
          <w:color w:val="000000"/>
          <w:spacing w:val="3"/>
          <w:sz w:val="21"/>
          <w:szCs w:val="21"/>
          <w:lang w:val="en-US" w:eastAsia="ru-RU"/>
        </w:rPr>
        <w:tab/>
      </w:r>
      <w:r>
        <w:rPr>
          <w:rFonts w:ascii="Times New Roman" w:eastAsia="Times New Roman" w:hAnsi="Times New Roman" w:cs="Times New Roman"/>
          <w:color w:val="000000"/>
          <w:spacing w:val="3"/>
          <w:sz w:val="21"/>
          <w:szCs w:val="21"/>
          <w:lang w:eastAsia="ru-RU"/>
        </w:rPr>
        <w:t xml:space="preserve">    </w:t>
      </w:r>
      <w:r w:rsidR="002B0AD0" w:rsidRPr="0023222C">
        <w:rPr>
          <w:rFonts w:ascii="Times New Roman" w:eastAsia="Times New Roman" w:hAnsi="Times New Roman" w:cs="Times New Roman"/>
          <w:color w:val="000000"/>
          <w:spacing w:val="3"/>
          <w:sz w:val="21"/>
          <w:szCs w:val="21"/>
          <w:lang w:val="en-US" w:eastAsia="ru-RU"/>
        </w:rPr>
        <w:t>1986;233(4771):1389-94.</w:t>
      </w:r>
    </w:p>
    <w:p w:rsidR="002B0AD0" w:rsidRPr="0023222C" w:rsidRDefault="00CF7029" w:rsidP="0023222C">
      <w:pPr>
        <w:widowControl w:val="0"/>
        <w:numPr>
          <w:ilvl w:val="0"/>
          <w:numId w:val="49"/>
        </w:numPr>
        <w:tabs>
          <w:tab w:val="left" w:pos="284"/>
          <w:tab w:val="left" w:pos="567"/>
        </w:tabs>
        <w:spacing w:after="0" w:line="413" w:lineRule="exact"/>
        <w:ind w:right="360"/>
        <w:rPr>
          <w:rFonts w:ascii="Times New Roman" w:eastAsia="Times New Roman" w:hAnsi="Times New Roman" w:cs="Times New Roman"/>
          <w:color w:val="000000"/>
          <w:spacing w:val="3"/>
          <w:sz w:val="21"/>
          <w:szCs w:val="21"/>
          <w:lang w:val="en-US" w:eastAsia="ru-RU"/>
        </w:rPr>
      </w:pPr>
      <w:r w:rsidRPr="00CF7029">
        <w:rPr>
          <w:rFonts w:ascii="Times New Roman" w:eastAsia="Times New Roman" w:hAnsi="Times New Roman" w:cs="Times New Roman"/>
          <w:color w:val="000000"/>
          <w:spacing w:val="3"/>
          <w:sz w:val="21"/>
          <w:szCs w:val="21"/>
          <w:lang w:val="en-US" w:eastAsia="ru-RU"/>
        </w:rPr>
        <w:t xml:space="preserve">   </w:t>
      </w:r>
      <w:r w:rsidR="002B0AD0" w:rsidRPr="0023222C">
        <w:rPr>
          <w:rFonts w:ascii="Times New Roman" w:eastAsia="Times New Roman" w:hAnsi="Times New Roman" w:cs="Times New Roman"/>
          <w:color w:val="000000"/>
          <w:spacing w:val="3"/>
          <w:sz w:val="21"/>
          <w:szCs w:val="21"/>
          <w:lang w:val="en-US" w:eastAsia="ru-RU"/>
        </w:rPr>
        <w:t xml:space="preserve">Levitas E, Lunenfeld E, Weiss N, Friger M, Har-Vardi I, Koifman A, et al. Relationship between </w:t>
      </w:r>
      <w:r w:rsidR="0023222C" w:rsidRPr="0023222C">
        <w:rPr>
          <w:rFonts w:ascii="Times New Roman" w:eastAsia="Times New Roman" w:hAnsi="Times New Roman" w:cs="Times New Roman"/>
          <w:color w:val="000000"/>
          <w:spacing w:val="3"/>
          <w:sz w:val="21"/>
          <w:szCs w:val="21"/>
          <w:lang w:val="en-US" w:eastAsia="ru-RU"/>
        </w:rPr>
        <w:tab/>
      </w:r>
      <w:r>
        <w:rPr>
          <w:rFonts w:ascii="Times New Roman" w:eastAsia="Times New Roman" w:hAnsi="Times New Roman" w:cs="Times New Roman"/>
          <w:color w:val="000000"/>
          <w:spacing w:val="3"/>
          <w:sz w:val="21"/>
          <w:szCs w:val="21"/>
          <w:lang w:val="en-US" w:eastAsia="ru-RU"/>
        </w:rPr>
        <w:tab/>
      </w:r>
      <w:r w:rsidRPr="00CF7029">
        <w:rPr>
          <w:rFonts w:ascii="Times New Roman" w:eastAsia="Times New Roman" w:hAnsi="Times New Roman" w:cs="Times New Roman"/>
          <w:color w:val="000000"/>
          <w:spacing w:val="3"/>
          <w:sz w:val="21"/>
          <w:szCs w:val="21"/>
          <w:lang w:val="en-US" w:eastAsia="ru-RU"/>
        </w:rPr>
        <w:t xml:space="preserve">   </w:t>
      </w:r>
      <w:r w:rsidR="002B0AD0" w:rsidRPr="0023222C">
        <w:rPr>
          <w:rFonts w:ascii="Times New Roman" w:eastAsia="Times New Roman" w:hAnsi="Times New Roman" w:cs="Times New Roman"/>
          <w:color w:val="000000"/>
          <w:spacing w:val="3"/>
          <w:sz w:val="21"/>
          <w:szCs w:val="21"/>
          <w:lang w:val="en-US" w:eastAsia="ru-RU"/>
        </w:rPr>
        <w:t>the duration of sexual abstinence and semen quality: analysis of 9,489 semen samples. Fertil Steril</w:t>
      </w:r>
      <w:r>
        <w:rPr>
          <w:rFonts w:ascii="Times New Roman" w:eastAsia="Times New Roman" w:hAnsi="Times New Roman" w:cs="Times New Roman"/>
          <w:color w:val="000000"/>
          <w:spacing w:val="3"/>
          <w:sz w:val="21"/>
          <w:szCs w:val="21"/>
          <w:lang w:val="en-US" w:eastAsia="ru-RU"/>
        </w:rPr>
        <w:tab/>
      </w:r>
      <w:r>
        <w:rPr>
          <w:rFonts w:ascii="Times New Roman" w:eastAsia="Times New Roman" w:hAnsi="Times New Roman" w:cs="Times New Roman"/>
          <w:color w:val="000000"/>
          <w:spacing w:val="3"/>
          <w:sz w:val="21"/>
          <w:szCs w:val="21"/>
          <w:lang w:val="en-US" w:eastAsia="ru-RU"/>
        </w:rPr>
        <w:tab/>
      </w:r>
      <w:r w:rsidR="0023222C" w:rsidRPr="0023222C">
        <w:rPr>
          <w:rFonts w:ascii="Times New Roman" w:eastAsia="Times New Roman" w:hAnsi="Times New Roman" w:cs="Times New Roman"/>
          <w:color w:val="000000"/>
          <w:spacing w:val="3"/>
          <w:sz w:val="21"/>
          <w:szCs w:val="21"/>
          <w:lang w:val="en-US" w:eastAsia="ru-RU"/>
        </w:rPr>
        <w:tab/>
      </w:r>
      <w:r w:rsidR="002B0AD0" w:rsidRPr="0023222C">
        <w:rPr>
          <w:rFonts w:ascii="Times New Roman" w:eastAsia="Times New Roman" w:hAnsi="Times New Roman" w:cs="Times New Roman"/>
          <w:color w:val="000000"/>
          <w:spacing w:val="3"/>
          <w:sz w:val="21"/>
          <w:szCs w:val="21"/>
          <w:lang w:val="en-US" w:eastAsia="ru-RU"/>
        </w:rPr>
        <w:t xml:space="preserve"> [Internet]. 2005;83(6):1680-6.</w:t>
      </w:r>
    </w:p>
    <w:p w:rsidR="002B0AD0" w:rsidRPr="0023222C" w:rsidRDefault="002B0AD0" w:rsidP="0023222C">
      <w:pPr>
        <w:widowControl w:val="0"/>
        <w:numPr>
          <w:ilvl w:val="0"/>
          <w:numId w:val="49"/>
        </w:numPr>
        <w:tabs>
          <w:tab w:val="left" w:pos="567"/>
        </w:tabs>
        <w:spacing w:after="0" w:line="413" w:lineRule="exact"/>
        <w:ind w:right="82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Elzanaty S, Malm J, Giwercman A. Duration of sexual abstinence: epididymal and accessory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sex gland secretions and their relationship to sperm motility. Hum Reprod [Internet].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2005;20(1):221-5.</w:t>
      </w:r>
    </w:p>
    <w:p w:rsidR="002B0AD0" w:rsidRPr="0023222C" w:rsidRDefault="002B0AD0" w:rsidP="00CF7029">
      <w:pPr>
        <w:widowControl w:val="0"/>
        <w:numPr>
          <w:ilvl w:val="0"/>
          <w:numId w:val="49"/>
        </w:numPr>
        <w:tabs>
          <w:tab w:val="left" w:pos="567"/>
        </w:tabs>
        <w:spacing w:after="0" w:line="413" w:lineRule="exact"/>
        <w:ind w:left="142" w:right="360" w:hanging="142"/>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Brosens I, Gordts S, Puttemans P, Campo R, Gordts S, Brosens J. Managing infertility with fertility-</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awareness methods. Sex Reprod Menopause [Internet]. 2006;4(1):13-6.</w:t>
      </w:r>
    </w:p>
    <w:p w:rsidR="002B0AD0" w:rsidRPr="0023222C" w:rsidRDefault="002B0AD0" w:rsidP="00CF7029">
      <w:pPr>
        <w:widowControl w:val="0"/>
        <w:numPr>
          <w:ilvl w:val="0"/>
          <w:numId w:val="49"/>
        </w:numPr>
        <w:tabs>
          <w:tab w:val="left" w:pos="567"/>
          <w:tab w:val="left" w:pos="709"/>
        </w:tabs>
        <w:spacing w:after="0" w:line="413" w:lineRule="exact"/>
        <w:ind w:right="820"/>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 xml:space="preserve">Kutteh WH, Chao CH, Ritter JO, Byrd W. Vaginal lubricants for the infertile couple: effect on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sperm activity. Int J Fertil Menopausal Stud [Internet]. 41(4):400-4.</w:t>
      </w:r>
    </w:p>
    <w:p w:rsidR="002B0AD0" w:rsidRPr="0023222C" w:rsidRDefault="002B0AD0" w:rsidP="00CF7029">
      <w:pPr>
        <w:widowControl w:val="0"/>
        <w:numPr>
          <w:ilvl w:val="0"/>
          <w:numId w:val="49"/>
        </w:numPr>
        <w:tabs>
          <w:tab w:val="left" w:pos="567"/>
          <w:tab w:val="left" w:pos="7994"/>
        </w:tabs>
        <w:spacing w:after="0" w:line="413" w:lineRule="exact"/>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Hanson MA, Bardsley A, De-Regil LM, Moore SE, Oken E, Poston L, et al.</w:t>
      </w:r>
      <w:r w:rsidRPr="0023222C">
        <w:rPr>
          <w:rFonts w:ascii="Times New Roman" w:eastAsia="Times New Roman" w:hAnsi="Times New Roman" w:cs="Times New Roman"/>
          <w:color w:val="000000"/>
          <w:spacing w:val="3"/>
          <w:sz w:val="21"/>
          <w:szCs w:val="21"/>
          <w:lang w:val="en-US" w:eastAsia="ru-RU"/>
        </w:rPr>
        <w:tab/>
      </w:r>
      <w:r w:rsidR="0023222C" w:rsidRPr="0023222C">
        <w:rPr>
          <w:rFonts w:ascii="Times New Roman" w:eastAsia="Times New Roman" w:hAnsi="Times New Roman" w:cs="Times New Roman"/>
          <w:color w:val="000000"/>
          <w:spacing w:val="3"/>
          <w:sz w:val="21"/>
          <w:szCs w:val="21"/>
          <w:lang w:val="en-US" w:eastAsia="ru-RU"/>
        </w:rPr>
        <w:tab/>
      </w:r>
      <w:r w:rsidR="0023222C" w:rsidRPr="0023222C">
        <w:rPr>
          <w:rFonts w:ascii="Times New Roman" w:eastAsia="Times New Roman" w:hAnsi="Times New Roman" w:cs="Times New Roman"/>
          <w:color w:val="000000"/>
          <w:spacing w:val="3"/>
          <w:sz w:val="21"/>
          <w:szCs w:val="21"/>
          <w:lang w:val="en-US" w:eastAsia="ru-RU"/>
        </w:rPr>
        <w:tab/>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The</w:t>
      </w:r>
      <w:r w:rsidR="0023222C" w:rsidRPr="0023222C">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 xml:space="preserve">International Federation of Gynecology and Obstetrics (FIGO) recommendations on adolescent,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preconception, and maternal nutrition: “Think Nutrition First”. Int J Gynaecol Obstet. 2015</w:t>
      </w:r>
      <w:proofErr w:type="gramStart"/>
      <w:r w:rsidRPr="0023222C">
        <w:rPr>
          <w:rFonts w:ascii="Times New Roman" w:eastAsia="Times New Roman" w:hAnsi="Times New Roman" w:cs="Times New Roman"/>
          <w:color w:val="000000"/>
          <w:spacing w:val="3"/>
          <w:sz w:val="21"/>
          <w:szCs w:val="21"/>
          <w:lang w:val="en-US" w:eastAsia="ru-RU"/>
        </w:rPr>
        <w:t>;131</w:t>
      </w:r>
      <w:proofErr w:type="gramEnd"/>
      <w:r w:rsidRPr="0023222C">
        <w:rPr>
          <w:rFonts w:ascii="Times New Roman" w:eastAsia="Times New Roman" w:hAnsi="Times New Roman" w:cs="Times New Roman"/>
          <w:color w:val="000000"/>
          <w:spacing w:val="3"/>
          <w:sz w:val="21"/>
          <w:szCs w:val="21"/>
          <w:lang w:val="en-US" w:eastAsia="ru-RU"/>
        </w:rPr>
        <w:t xml:space="preserve">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Suppl:S213-53.</w:t>
      </w:r>
    </w:p>
    <w:p w:rsidR="002B0AD0" w:rsidRPr="0023222C" w:rsidRDefault="002B0AD0" w:rsidP="0023222C">
      <w:pPr>
        <w:widowControl w:val="0"/>
        <w:numPr>
          <w:ilvl w:val="0"/>
          <w:numId w:val="49"/>
        </w:numPr>
        <w:tabs>
          <w:tab w:val="left" w:pos="567"/>
        </w:tabs>
        <w:spacing w:after="0" w:line="413" w:lineRule="exact"/>
        <w:ind w:right="82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Augood C, Duckitt K, Templeton AA. Smoking and female infertility: a systematic review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and meta-analysis. Hum Reprod [Internet]. 1998; 13(6):1532—9.</w:t>
      </w:r>
    </w:p>
    <w:p w:rsidR="002B0AD0" w:rsidRPr="0023222C" w:rsidRDefault="0023222C" w:rsidP="00CF7029">
      <w:pPr>
        <w:widowControl w:val="0"/>
        <w:numPr>
          <w:ilvl w:val="0"/>
          <w:numId w:val="49"/>
        </w:numPr>
        <w:tabs>
          <w:tab w:val="left" w:pos="567"/>
        </w:tabs>
        <w:spacing w:after="0" w:line="413" w:lineRule="exact"/>
        <w:ind w:left="426" w:right="820" w:hanging="426"/>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 xml:space="preserve">  </w:t>
      </w:r>
      <w:r w:rsidR="002B0AD0" w:rsidRPr="0023222C">
        <w:rPr>
          <w:rFonts w:ascii="Times New Roman" w:eastAsia="Times New Roman" w:hAnsi="Times New Roman" w:cs="Times New Roman"/>
          <w:color w:val="000000"/>
          <w:spacing w:val="3"/>
          <w:sz w:val="21"/>
          <w:szCs w:val="21"/>
          <w:lang w:val="en-US" w:eastAsia="ru-RU"/>
        </w:rPr>
        <w:t>Baron JA, La Vecchia C, Levi F. The antiestrogenic effect of cigarette smoking in women. Am J Obstet Gynecol [Internet]. 1990;162(2):502-14.</w:t>
      </w:r>
    </w:p>
    <w:p w:rsidR="002B0AD0" w:rsidRPr="0023222C" w:rsidRDefault="0023222C" w:rsidP="00CF7029">
      <w:pPr>
        <w:widowControl w:val="0"/>
        <w:numPr>
          <w:ilvl w:val="0"/>
          <w:numId w:val="49"/>
        </w:numPr>
        <w:tabs>
          <w:tab w:val="left" w:pos="567"/>
          <w:tab w:val="left" w:pos="602"/>
          <w:tab w:val="left" w:pos="7994"/>
        </w:tabs>
        <w:spacing w:after="0" w:line="413" w:lineRule="exact"/>
        <w:ind w:left="426" w:hanging="426"/>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   </w:t>
      </w:r>
      <w:r w:rsidR="002B0AD0" w:rsidRPr="0023222C">
        <w:rPr>
          <w:rFonts w:ascii="Times New Roman" w:eastAsia="Times New Roman" w:hAnsi="Times New Roman" w:cs="Times New Roman"/>
          <w:color w:val="000000"/>
          <w:spacing w:val="3"/>
          <w:sz w:val="21"/>
          <w:szCs w:val="21"/>
          <w:lang w:val="en-US" w:eastAsia="ru-RU"/>
        </w:rPr>
        <w:t>Eggert J, Theobald H, Engfeldt P. Effects of alcohol consumption on female</w:t>
      </w:r>
      <w:r w:rsidR="002B0AD0" w:rsidRPr="0023222C">
        <w:rPr>
          <w:rFonts w:ascii="Times New Roman" w:eastAsia="Times New Roman" w:hAnsi="Times New Roman" w:cs="Times New Roman"/>
          <w:color w:val="000000"/>
          <w:spacing w:val="3"/>
          <w:sz w:val="21"/>
          <w:szCs w:val="21"/>
          <w:lang w:val="en-US" w:eastAsia="ru-RU"/>
        </w:rPr>
        <w:tab/>
        <w:t>fertility</w:t>
      </w:r>
    </w:p>
    <w:p w:rsidR="002B0AD0" w:rsidRPr="0023222C" w:rsidRDefault="002B0AD0" w:rsidP="002B0AD0">
      <w:pPr>
        <w:widowControl w:val="0"/>
        <w:spacing w:after="0" w:line="413" w:lineRule="exact"/>
        <w:ind w:left="64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during an 18-year period. Fertil Steril [Internet]. 2004;81(2):379-83.</w:t>
      </w:r>
    </w:p>
    <w:p w:rsidR="002B0AD0" w:rsidRPr="0023222C" w:rsidRDefault="002B0AD0" w:rsidP="0023222C">
      <w:pPr>
        <w:widowControl w:val="0"/>
        <w:numPr>
          <w:ilvl w:val="0"/>
          <w:numId w:val="49"/>
        </w:numPr>
        <w:tabs>
          <w:tab w:val="left" w:pos="567"/>
          <w:tab w:val="left" w:pos="7994"/>
        </w:tabs>
        <w:spacing w:after="0" w:line="413" w:lineRule="exact"/>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Jensen TK, Hjollund NH, Henriksen TB, Scheike T, Kolstad H, Giwercman</w:t>
      </w:r>
      <w:r w:rsidRPr="0023222C">
        <w:rPr>
          <w:rFonts w:ascii="Times New Roman" w:eastAsia="Times New Roman" w:hAnsi="Times New Roman" w:cs="Times New Roman"/>
          <w:color w:val="000000"/>
          <w:spacing w:val="3"/>
          <w:sz w:val="21"/>
          <w:szCs w:val="21"/>
          <w:lang w:val="en-US" w:eastAsia="ru-RU"/>
        </w:rPr>
        <w:tab/>
        <w:t>A, et al. Does</w:t>
      </w:r>
    </w:p>
    <w:p w:rsidR="002B0AD0" w:rsidRPr="0023222C" w:rsidRDefault="002B0AD0" w:rsidP="002B0AD0">
      <w:pPr>
        <w:widowControl w:val="0"/>
        <w:spacing w:after="0" w:line="413" w:lineRule="exact"/>
        <w:ind w:left="640" w:right="36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moderate alcohol consumption affect fertility? Follow up study among couples planning first pregnancy. BMJ. 1998;317(7157):505-10.</w:t>
      </w:r>
    </w:p>
    <w:p w:rsidR="002B0AD0" w:rsidRPr="0023222C" w:rsidRDefault="002B0AD0" w:rsidP="002B0AD0">
      <w:pPr>
        <w:widowControl w:val="0"/>
        <w:numPr>
          <w:ilvl w:val="0"/>
          <w:numId w:val="49"/>
        </w:numPr>
        <w:tabs>
          <w:tab w:val="left" w:pos="602"/>
        </w:tabs>
        <w:spacing w:after="0" w:line="413" w:lineRule="exact"/>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Barratt CLR, Bjorndahl L, De Jonge CJ, Lamb DJ, Osorio Martini F, McLachlan R, et al.</w:t>
      </w:r>
    </w:p>
    <w:p w:rsidR="002B0AD0" w:rsidRPr="0023222C" w:rsidRDefault="002B0AD0" w:rsidP="002B0AD0">
      <w:pPr>
        <w:rPr>
          <w:rFonts w:ascii="Times New Roman" w:hAnsi="Times New Roman" w:cs="Times New Roman"/>
          <w:sz w:val="21"/>
          <w:szCs w:val="21"/>
          <w:lang w:val="en-US"/>
        </w:rPr>
      </w:pPr>
    </w:p>
    <w:p w:rsidR="002B0AD0" w:rsidRPr="0023222C" w:rsidRDefault="002B0AD0" w:rsidP="002B0AD0">
      <w:pPr>
        <w:rPr>
          <w:rFonts w:ascii="Times New Roman" w:hAnsi="Times New Roman" w:cs="Times New Roman"/>
          <w:sz w:val="21"/>
          <w:szCs w:val="21"/>
          <w:lang w:val="en-US"/>
        </w:rPr>
      </w:pPr>
    </w:p>
    <w:p w:rsidR="002B0AD0" w:rsidRPr="0023222C" w:rsidRDefault="002B0AD0" w:rsidP="002B0AD0">
      <w:pPr>
        <w:widowControl w:val="0"/>
        <w:spacing w:after="0" w:line="413" w:lineRule="exact"/>
        <w:ind w:left="640" w:right="42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The diagnosis of male infertility: an analysis of the evidence to support the development of global WHO guidance-challenges and future research opportunities. Hum Reprod Update [Internet]. 2017;23(6):660-80.</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Bech BH, Obel C, Henriksen TB, Olsen J. Effect of reducing caffeine intake on birth weight</w:t>
      </w:r>
      <w:r w:rsidR="0023222C" w:rsidRPr="0023222C">
        <w:rPr>
          <w:rFonts w:ascii="Times New Roman" w:eastAsia="Times New Roman" w:hAnsi="Times New Roman" w:cs="Times New Roman"/>
          <w:color w:val="000000"/>
          <w:spacing w:val="3"/>
          <w:sz w:val="21"/>
          <w:szCs w:val="21"/>
          <w:lang w:val="en-US" w:eastAsia="ru-RU"/>
        </w:rPr>
        <w:tab/>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 and length of gestation: randomised controlled trial. BMJ [Internet]. 2007;334(7590):409.</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Hannuksela ML, Ellahham S. Benefits and risks of sauna bathing. Am J Med [Internet].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2001;110(2):118-26.</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Povey AC, Clyma J-A, McNamee R, Moore HD, Baillie H, Pacey AA, et al. Modifiable and </w:t>
      </w:r>
      <w:r w:rsidR="0023222C" w:rsidRPr="0023222C">
        <w:rPr>
          <w:rFonts w:ascii="Times New Roman" w:eastAsia="Times New Roman" w:hAnsi="Times New Roman" w:cs="Times New Roman"/>
          <w:color w:val="000000"/>
          <w:spacing w:val="3"/>
          <w:sz w:val="21"/>
          <w:szCs w:val="21"/>
          <w:lang w:val="en-US" w:eastAsia="ru-RU"/>
        </w:rPr>
        <w:lastRenderedPageBreak/>
        <w:tab/>
      </w:r>
      <w:r w:rsidRPr="0023222C">
        <w:rPr>
          <w:rFonts w:ascii="Times New Roman" w:eastAsia="Times New Roman" w:hAnsi="Times New Roman" w:cs="Times New Roman"/>
          <w:color w:val="000000"/>
          <w:spacing w:val="3"/>
          <w:sz w:val="21"/>
          <w:szCs w:val="21"/>
          <w:lang w:val="en-US" w:eastAsia="ru-RU"/>
        </w:rPr>
        <w:t xml:space="preserve">non-modifiable risk factors for poor semen quality: a case-referent study. Hum Reprod.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2012;27(9):2799-806.</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eastAsia="ru-RU"/>
        </w:rPr>
        <w:t>Филлипов</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ОС</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Причины</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и</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факторы</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развития</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бесплодия</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среди</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населения</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Сибири</w:t>
      </w:r>
      <w:r w:rsidRPr="006A7D13">
        <w:rPr>
          <w:rFonts w:ascii="Times New Roman" w:eastAsia="Times New Roman" w:hAnsi="Times New Roman" w:cs="Times New Roman"/>
          <w:color w:val="000000"/>
          <w:spacing w:val="3"/>
          <w:sz w:val="21"/>
          <w:szCs w:val="21"/>
          <w:lang w:eastAsia="ru-RU"/>
        </w:rPr>
        <w:t xml:space="preserve">. </w:t>
      </w:r>
      <w:r w:rsidR="0023222C" w:rsidRPr="006A7D13">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Эпидемиология</w:t>
      </w:r>
      <w:r w:rsidRPr="0023222C">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и</w:t>
      </w:r>
      <w:r w:rsidRPr="0023222C">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инфекционные</w:t>
      </w:r>
      <w:r w:rsidRPr="0023222C">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болезни</w:t>
      </w:r>
      <w:r w:rsidRPr="0023222C">
        <w:rPr>
          <w:rFonts w:ascii="Times New Roman" w:eastAsia="Times New Roman" w:hAnsi="Times New Roman" w:cs="Times New Roman"/>
          <w:color w:val="000000"/>
          <w:spacing w:val="3"/>
          <w:sz w:val="21"/>
          <w:szCs w:val="21"/>
          <w:lang w:val="en-US" w:eastAsia="ru-RU"/>
        </w:rPr>
        <w:t>. 2002;(3):47.</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Устинова Т.А., Артымук Н.В., Власова В.В. ПАЯ. Бесплодие в Кемеровской области.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Мать и дитя в Кузбассе. 2010;1(40):37-9.</w:t>
      </w:r>
    </w:p>
    <w:p w:rsidR="002B0AD0" w:rsidRPr="0023222C" w:rsidRDefault="002B0AD0" w:rsidP="0023222C">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Фролова Н.И., Белокриницкая Т.Е. АЛИ. Распространенность и характеристика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бесплодия у женщин молодого фертильного возраста, проживающих в Забайкальском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крае. АСа </w:t>
      </w:r>
      <w:r w:rsidRPr="0023222C">
        <w:rPr>
          <w:rFonts w:ascii="Times New Roman" w:eastAsia="Times New Roman" w:hAnsi="Times New Roman" w:cs="Times New Roman"/>
          <w:color w:val="000000"/>
          <w:spacing w:val="3"/>
          <w:sz w:val="21"/>
          <w:szCs w:val="21"/>
          <w:lang w:val="en-US" w:eastAsia="ru-RU"/>
        </w:rPr>
        <w:t>Biomed</w:t>
      </w:r>
      <w:r w:rsidRPr="0023222C">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val="en-US" w:eastAsia="ru-RU"/>
        </w:rPr>
        <w:t>Sci</w:t>
      </w:r>
      <w:r w:rsidRPr="0023222C">
        <w:rPr>
          <w:rFonts w:ascii="Times New Roman" w:eastAsia="Times New Roman" w:hAnsi="Times New Roman" w:cs="Times New Roman"/>
          <w:color w:val="000000"/>
          <w:spacing w:val="3"/>
          <w:sz w:val="21"/>
          <w:szCs w:val="21"/>
          <w:lang w:eastAsia="ru-RU"/>
        </w:rPr>
        <w:t xml:space="preserve"> (Бюллетень ВСНЦ СО РАМН). 2014;4(98):54-8.</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З.Ю. Д. Частота бесплодия в браке среди городского и сельского населения Республики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Бурятия: результаты популяционного исследования. Фундаментальная и клиническая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медицина. 2017;2(4):14-21.</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O</w:t>
      </w:r>
      <w:r w:rsidRPr="006A7D13">
        <w:rPr>
          <w:rFonts w:ascii="Times New Roman" w:eastAsia="Times New Roman" w:hAnsi="Times New Roman" w:cs="Times New Roman"/>
          <w:color w:val="000000"/>
          <w:spacing w:val="3"/>
          <w:sz w:val="21"/>
          <w:szCs w:val="21"/>
          <w:lang w:val="en-US" w:eastAsia="ru-RU"/>
        </w:rPr>
        <w:t>’</w:t>
      </w:r>
      <w:r w:rsidRPr="0023222C">
        <w:rPr>
          <w:rFonts w:ascii="Times New Roman" w:eastAsia="Times New Roman" w:hAnsi="Times New Roman" w:cs="Times New Roman"/>
          <w:color w:val="000000"/>
          <w:spacing w:val="3"/>
          <w:sz w:val="21"/>
          <w:szCs w:val="21"/>
          <w:lang w:val="en-US" w:eastAsia="ru-RU"/>
        </w:rPr>
        <w:t>Flynn</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N</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Assessment</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and</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treatment</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for</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people</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with</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fertility</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problems</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NICE</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guideline</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Br</w:t>
      </w:r>
      <w:r w:rsidRPr="0023222C">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val="en-US" w:eastAsia="ru-RU"/>
        </w:rPr>
        <w:t>J</w:t>
      </w:r>
      <w:r w:rsidRPr="0023222C">
        <w:rPr>
          <w:rFonts w:ascii="Times New Roman" w:eastAsia="Times New Roman" w:hAnsi="Times New Roman" w:cs="Times New Roman"/>
          <w:color w:val="000000"/>
          <w:spacing w:val="3"/>
          <w:sz w:val="21"/>
          <w:szCs w:val="21"/>
          <w:lang w:eastAsia="ru-RU"/>
        </w:rPr>
        <w:t xml:space="preserve">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val="en-US" w:eastAsia="ru-RU"/>
        </w:rPr>
        <w:t>Gen</w:t>
      </w:r>
      <w:r w:rsidRPr="0023222C">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val="en-US" w:eastAsia="ru-RU"/>
        </w:rPr>
        <w:t>Pract</w:t>
      </w:r>
      <w:r w:rsidRPr="0023222C">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val="en-US" w:eastAsia="ru-RU"/>
        </w:rPr>
        <w:t>Internet</w:t>
      </w:r>
      <w:r w:rsidRPr="0023222C">
        <w:rPr>
          <w:rFonts w:ascii="Times New Roman" w:eastAsia="Times New Roman" w:hAnsi="Times New Roman" w:cs="Times New Roman"/>
          <w:color w:val="000000"/>
          <w:spacing w:val="3"/>
          <w:sz w:val="21"/>
          <w:szCs w:val="21"/>
          <w:lang w:eastAsia="ru-RU"/>
        </w:rPr>
        <w:t>]. 2014;64(618)</w:t>
      </w:r>
      <w:r w:rsidRPr="0023222C">
        <w:rPr>
          <w:rFonts w:ascii="Times New Roman" w:eastAsia="Times New Roman" w:hAnsi="Times New Roman" w:cs="Times New Roman"/>
          <w:color w:val="000000"/>
          <w:spacing w:val="3"/>
          <w:sz w:val="21"/>
          <w:szCs w:val="21"/>
          <w:lang w:val="en-US" w:eastAsia="ru-RU"/>
        </w:rPr>
        <w:t>:50-1.</w:t>
      </w:r>
    </w:p>
    <w:p w:rsidR="002B0AD0" w:rsidRPr="0023222C" w:rsidRDefault="002B0AD0" w:rsidP="002B0AD0">
      <w:pPr>
        <w:widowControl w:val="0"/>
        <w:numPr>
          <w:ilvl w:val="0"/>
          <w:numId w:val="49"/>
        </w:numPr>
        <w:tabs>
          <w:tab w:val="left" w:pos="630"/>
        </w:tabs>
        <w:spacing w:after="0" w:line="413" w:lineRule="exact"/>
        <w:ind w:right="90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den Hartog JE, Morre SA, Land JA. Chlamydia trachomatis-associated tubal factor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subfertility: Immunogenetic aspects and serological screening. Hum Reprod Update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[Internet]. 12(6):719-30.</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Wathen NC, Perry L, Lilford RJ, Chard T. Interpretation of single progesterone measurement in</w:t>
      </w:r>
      <w:r w:rsidR="00CF7029">
        <w:rPr>
          <w:rFonts w:ascii="Times New Roman" w:eastAsia="Times New Roman" w:hAnsi="Times New Roman" w:cs="Times New Roman"/>
          <w:color w:val="000000"/>
          <w:spacing w:val="3"/>
          <w:sz w:val="21"/>
          <w:szCs w:val="21"/>
          <w:lang w:val="en-US" w:eastAsia="ru-RU"/>
        </w:rPr>
        <w:tab/>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 diagnosis of anovulation and defective luteal phase: observations on analysis of the normal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range. Br Med J (Clin Res Ed) [Internet]. 1984;288(6410):7-9.</w:t>
      </w:r>
    </w:p>
    <w:p w:rsidR="002B0AD0" w:rsidRPr="0023222C" w:rsidRDefault="002B0AD0" w:rsidP="002B0AD0">
      <w:pPr>
        <w:widowControl w:val="0"/>
        <w:numPr>
          <w:ilvl w:val="0"/>
          <w:numId w:val="49"/>
        </w:numPr>
        <w:tabs>
          <w:tab w:val="left" w:pos="630"/>
        </w:tabs>
        <w:spacing w:after="0" w:line="413" w:lineRule="exact"/>
        <w:ind w:right="42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Jordan J, Craig K, Clifton DK, Soules MR. Luteal phase defect: the sensitivity and specificity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of diagnostic methods in common clinical use. Fertil Steril [Internet]. 1994;62(1):54-62.</w:t>
      </w:r>
    </w:p>
    <w:p w:rsidR="002B0AD0" w:rsidRPr="0023222C" w:rsidRDefault="002B0AD0" w:rsidP="002B0AD0">
      <w:pPr>
        <w:widowControl w:val="0"/>
        <w:numPr>
          <w:ilvl w:val="0"/>
          <w:numId w:val="49"/>
        </w:numPr>
        <w:tabs>
          <w:tab w:val="left" w:pos="630"/>
        </w:tabs>
        <w:spacing w:after="0" w:line="413" w:lineRule="exact"/>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de Crespigny LC, O’Herlihy C, Robinson HP. Ultrasonic observation of the mechanism of</w:t>
      </w:r>
    </w:p>
    <w:p w:rsidR="002B0AD0" w:rsidRPr="0023222C" w:rsidRDefault="002B0AD0" w:rsidP="0023222C">
      <w:pPr>
        <w:widowControl w:val="0"/>
        <w:spacing w:after="0" w:line="413" w:lineRule="exact"/>
        <w:ind w:left="640"/>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human ovulation. Am J Obstet Gynecol [Internet]. 1981;139(6):636-9.</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Murray MJ, Meyer WR, Zaino RJ, Lessey BA, Novotny DB, Ireland K, et al. A critical analysis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of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the accuracy, reproducibility, and clinical utility of histologic endometrial dating in fertile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women. Fertil Steril [Internet]. 2004;81(5):1333-43.</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Muttukrishna S, McGarrigle H, Wakim R, Khadum I, Ranieri DM, Serhal P. Antral follicle count,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anti-mullerian hormone and inhibin B: predictors of ovarian response in assisted reproductive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technology? BJOG [Internet]. 2005;112(10):1384-90.</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Broekmans FJ, Kwee J, Hendriks DJ, Mol BW, Lambalk CB. A systematic review of tests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predicting ovarian reserve and IVF outcome. Hum Reprod Update [Internet]. 12(6):685- 718.</w:t>
      </w:r>
      <w:r w:rsidR="0023222C" w:rsidRPr="0023222C">
        <w:rPr>
          <w:rFonts w:ascii="Times New Roman" w:eastAsia="Times New Roman" w:hAnsi="Times New Roman" w:cs="Times New Roman"/>
          <w:color w:val="000000"/>
          <w:spacing w:val="3"/>
          <w:sz w:val="21"/>
          <w:szCs w:val="21"/>
          <w:lang w:val="en-US" w:eastAsia="ru-RU"/>
        </w:rPr>
        <w:tab/>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Evers JL, Slaats P, Land JA, Dumoulin JC, Dunselman GA. Elevated levels of basal estradiol-</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17beta predict poor response in patients with normal basal levels of follicle- stimulating hormone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undergoing in vitro fertilization. Fertil Steril [Internet]. 1998;69(6):1010-4.</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Hendriks DJ, Mol B-WJ, Bancsi LFJMM, Te Velde ER, Broekmans FJM. Antral follicle count in </w:t>
      </w:r>
      <w:r w:rsidR="0023222C" w:rsidRPr="0023222C">
        <w:rPr>
          <w:rFonts w:ascii="Times New Roman" w:eastAsia="Times New Roman" w:hAnsi="Times New Roman" w:cs="Times New Roman"/>
          <w:color w:val="000000"/>
          <w:spacing w:val="3"/>
          <w:sz w:val="21"/>
          <w:szCs w:val="21"/>
          <w:lang w:val="en-US" w:eastAsia="ru-RU"/>
        </w:rPr>
        <w:lastRenderedPageBreak/>
        <w:tab/>
      </w:r>
      <w:r w:rsidRPr="0023222C">
        <w:rPr>
          <w:rFonts w:ascii="Times New Roman" w:eastAsia="Times New Roman" w:hAnsi="Times New Roman" w:cs="Times New Roman"/>
          <w:color w:val="000000"/>
          <w:spacing w:val="3"/>
          <w:sz w:val="21"/>
          <w:szCs w:val="21"/>
          <w:lang w:val="en-US" w:eastAsia="ru-RU"/>
        </w:rPr>
        <w:t xml:space="preserve">the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prediction of poor ovarian response and pregnancy after in vitro fertilization: a meta-analysis and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comparison with basal follicle-stimulating hormone level. Fertil Steril [Internet]. 2005;83(2):291-301.</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 xml:space="preserve">Oei SG, Helmerhorst FM, Bloemenkamp KW, Hollants FA, Meerpoel DE, Keirse MJ.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Effectiveness of the postcoital test: randomised controlled trial. BMJ [Internet].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1998;317(7157):502-5.</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Soares SR, Barbosa dos Reis MM, Camargos AF. Diagnostic accuracy of sonohysterography,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transvaginal sonography, and hysterosalpingography in patients with uterine cavity diseases.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Fertil Steril [Internet]. 2000;73(2):406-11.</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Hamilton JA, Larson AJ, Lower AM, Hasnain S, Grudzinskas JG. Routine use of saline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hysterosonography in 500 consecutive, unselected, infertile women. Hum Reprod [Internet].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1998;13(9):2463-73.</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Practice Committee of the American Society for Reproductive Medicine. Committee opinion: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role of tubal surgery in the era of assisted reproductive technology. F</w:t>
      </w:r>
      <w:r w:rsidR="0023222C" w:rsidRPr="0023222C">
        <w:rPr>
          <w:rFonts w:ascii="Times New Roman" w:eastAsia="Times New Roman" w:hAnsi="Times New Roman" w:cs="Times New Roman"/>
          <w:color w:val="000000"/>
          <w:spacing w:val="3"/>
          <w:sz w:val="21"/>
          <w:szCs w:val="21"/>
          <w:lang w:val="en-US" w:eastAsia="ru-RU"/>
        </w:rPr>
        <w:t>ertil Steril. 2012;97(3):539.</w:t>
      </w:r>
    </w:p>
    <w:p w:rsidR="002B0AD0" w:rsidRPr="0023222C" w:rsidRDefault="002B0AD0" w:rsidP="002B0AD0">
      <w:pPr>
        <w:widowControl w:val="0"/>
        <w:numPr>
          <w:ilvl w:val="0"/>
          <w:numId w:val="49"/>
        </w:numPr>
        <w:tabs>
          <w:tab w:val="left" w:pos="612"/>
        </w:tabs>
        <w:spacing w:after="0" w:line="413" w:lineRule="exact"/>
        <w:ind w:right="2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Smith S, Pfeifer SM, Collins JA. Diagnosis and management of female infertility. JAMA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[Internet].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2003;290(13):1767-70.</w:t>
      </w:r>
    </w:p>
    <w:p w:rsidR="002B0AD0" w:rsidRPr="0023222C" w:rsidRDefault="002B0AD0" w:rsidP="002B0AD0">
      <w:pPr>
        <w:widowControl w:val="0"/>
        <w:numPr>
          <w:ilvl w:val="0"/>
          <w:numId w:val="49"/>
        </w:numPr>
        <w:tabs>
          <w:tab w:val="left" w:pos="612"/>
        </w:tabs>
        <w:spacing w:after="0" w:line="413" w:lineRule="exact"/>
        <w:ind w:right="46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Balasch J. Investigation of the infertile couple: investigation of the infertile couple in the era of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assisted reproductive technology: a time for reappraisal. Hum Reprod [Internet].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2000;15(11):2251-7.</w:t>
      </w:r>
    </w:p>
    <w:p w:rsidR="002B0AD0" w:rsidRPr="0023222C" w:rsidRDefault="002B0AD0" w:rsidP="0023222C">
      <w:pPr>
        <w:widowControl w:val="0"/>
        <w:numPr>
          <w:ilvl w:val="0"/>
          <w:numId w:val="49"/>
        </w:numPr>
        <w:tabs>
          <w:tab w:val="left" w:pos="612"/>
        </w:tabs>
        <w:spacing w:after="0" w:line="413" w:lineRule="exact"/>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Luttjeboer FY, Verhoeve HR, van Dessel HJ, van der Veen F, Mol BWJ, Coppus SFPJ.</w:t>
      </w:r>
      <w:r w:rsidR="00CF7029">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 xml:space="preserve">The value of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medical history taking as risk indicator for tuboperitoneal pathology: a systematic review. BJOG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[Internet]. 2009;116(5):612-25.</w:t>
      </w:r>
    </w:p>
    <w:p w:rsidR="002B0AD0" w:rsidRPr="0023222C" w:rsidRDefault="002B0AD0" w:rsidP="002B0AD0">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Perquin DAM, Dorr PJ, de Craen AJM, Helmerhorst FM. Routine use of hysterosalpingography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prior to laparoscopy in the fertility workup: a multicentre randomized controlled trial. Hum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Reprod [Internet]. 2006;21(5):1227-31.</w:t>
      </w:r>
    </w:p>
    <w:p w:rsidR="002B0AD0" w:rsidRPr="0023222C" w:rsidRDefault="002B0AD0" w:rsidP="002B0AD0">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Баранов</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ВС</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Кузнецова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ТВ</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Цитогенетика эмбрионального развития человека: Научно-</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практические аспекты. Издательст</w:t>
      </w:r>
      <w:r w:rsidRPr="0023222C">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СПб</w:t>
      </w:r>
      <w:r w:rsidRPr="0023222C">
        <w:rPr>
          <w:rFonts w:ascii="Times New Roman" w:eastAsia="Times New Roman" w:hAnsi="Times New Roman" w:cs="Times New Roman"/>
          <w:color w:val="000000"/>
          <w:spacing w:val="3"/>
          <w:sz w:val="21"/>
          <w:szCs w:val="21"/>
          <w:lang w:val="en-US" w:eastAsia="ru-RU"/>
        </w:rPr>
        <w:t>; 2006. 64</w:t>
      </w:r>
      <w:r w:rsidRPr="0023222C">
        <w:rPr>
          <w:rFonts w:ascii="Times New Roman" w:eastAsia="Times New Roman" w:hAnsi="Times New Roman" w:cs="Times New Roman"/>
          <w:color w:val="000000"/>
          <w:spacing w:val="3"/>
          <w:sz w:val="21"/>
          <w:szCs w:val="21"/>
          <w:lang w:eastAsia="ru-RU"/>
        </w:rPr>
        <w:t xml:space="preserve">0 </w:t>
      </w:r>
      <w:r w:rsidRPr="0023222C">
        <w:rPr>
          <w:rFonts w:ascii="Times New Roman" w:eastAsia="Times New Roman" w:hAnsi="Times New Roman" w:cs="Times New Roman"/>
          <w:color w:val="000000"/>
          <w:spacing w:val="3"/>
          <w:sz w:val="21"/>
          <w:szCs w:val="21"/>
          <w:lang w:val="en-US" w:eastAsia="ru-RU"/>
        </w:rPr>
        <w:t>p.</w:t>
      </w:r>
    </w:p>
    <w:p w:rsidR="002B0AD0" w:rsidRPr="0023222C" w:rsidRDefault="002B0AD0" w:rsidP="002B0AD0">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Гинтер ЕК ПВ. Наследственные болезни. Национальное руководство. Краткое издание.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ГЭОТАР-Мед. Москва; 2017. 464 </w:t>
      </w:r>
      <w:r w:rsidRPr="0023222C">
        <w:rPr>
          <w:rFonts w:ascii="Times New Roman" w:eastAsia="Times New Roman" w:hAnsi="Times New Roman" w:cs="Times New Roman"/>
          <w:color w:val="000000"/>
          <w:spacing w:val="3"/>
          <w:sz w:val="21"/>
          <w:szCs w:val="21"/>
          <w:lang w:val="en-US" w:eastAsia="ru-RU"/>
        </w:rPr>
        <w:t>p.</w:t>
      </w:r>
    </w:p>
    <w:p w:rsidR="002B0AD0" w:rsidRPr="0023222C" w:rsidRDefault="002B0AD0" w:rsidP="002B0AD0">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Сухих ГТ, Назаренко ТА, </w:t>
      </w:r>
      <w:r w:rsidRPr="0023222C">
        <w:rPr>
          <w:rFonts w:ascii="Times New Roman" w:eastAsia="Times New Roman" w:hAnsi="Times New Roman" w:cs="Times New Roman"/>
          <w:color w:val="000000"/>
          <w:spacing w:val="3"/>
          <w:sz w:val="21"/>
          <w:szCs w:val="21"/>
          <w:lang w:val="en-US" w:eastAsia="ru-RU"/>
        </w:rPr>
        <w:t>editors</w:t>
      </w:r>
      <w:r w:rsidRPr="0023222C">
        <w:rPr>
          <w:rFonts w:ascii="Times New Roman" w:eastAsia="Times New Roman" w:hAnsi="Times New Roman" w:cs="Times New Roman"/>
          <w:color w:val="000000"/>
          <w:spacing w:val="3"/>
          <w:sz w:val="21"/>
          <w:szCs w:val="21"/>
          <w:lang w:eastAsia="ru-RU"/>
        </w:rPr>
        <w:t xml:space="preserve">. Бесплодный брак. Современные подходы к диагностике и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лечению. М.: ГЭОТАР-Медиа; 2010. 518 </w:t>
      </w:r>
      <w:r w:rsidRPr="0023222C">
        <w:rPr>
          <w:rFonts w:ascii="Times New Roman" w:eastAsia="Times New Roman" w:hAnsi="Times New Roman" w:cs="Times New Roman"/>
          <w:color w:val="000000"/>
          <w:spacing w:val="3"/>
          <w:sz w:val="21"/>
          <w:szCs w:val="21"/>
          <w:lang w:val="en-US" w:eastAsia="ru-RU"/>
        </w:rPr>
        <w:t>p</w:t>
      </w:r>
      <w:r w:rsidRPr="0023222C">
        <w:rPr>
          <w:rFonts w:ascii="Times New Roman" w:eastAsia="Times New Roman" w:hAnsi="Times New Roman" w:cs="Times New Roman"/>
          <w:color w:val="000000"/>
          <w:spacing w:val="3"/>
          <w:sz w:val="21"/>
          <w:szCs w:val="21"/>
          <w:lang w:eastAsia="ru-RU"/>
        </w:rPr>
        <w:t>.</w:t>
      </w:r>
    </w:p>
    <w:p w:rsidR="002B0AD0" w:rsidRPr="0023222C" w:rsidRDefault="002B0AD0" w:rsidP="002B0AD0">
      <w:pPr>
        <w:widowControl w:val="0"/>
        <w:numPr>
          <w:ilvl w:val="0"/>
          <w:numId w:val="49"/>
        </w:numPr>
        <w:tabs>
          <w:tab w:val="left" w:pos="596"/>
        </w:tabs>
        <w:spacing w:after="0" w:line="413" w:lineRule="exact"/>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NICE</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Guideline</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Fertility</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problems</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assessment</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and</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treatment</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September</w:t>
      </w:r>
      <w:r w:rsidRPr="0023222C">
        <w:rPr>
          <w:rFonts w:ascii="Times New Roman" w:eastAsia="Times New Roman" w:hAnsi="Times New Roman" w:cs="Times New Roman"/>
          <w:color w:val="000000"/>
          <w:spacing w:val="3"/>
          <w:sz w:val="21"/>
          <w:szCs w:val="21"/>
          <w:lang w:eastAsia="ru-RU"/>
        </w:rPr>
        <w:t xml:space="preserve"> 2017.</w:t>
      </w:r>
    </w:p>
    <w:p w:rsidR="002B0AD0" w:rsidRPr="0023222C" w:rsidRDefault="002B0AD0" w:rsidP="002B0AD0">
      <w:pPr>
        <w:widowControl w:val="0"/>
        <w:numPr>
          <w:ilvl w:val="0"/>
          <w:numId w:val="49"/>
        </w:numPr>
        <w:tabs>
          <w:tab w:val="left" w:pos="596"/>
        </w:tabs>
        <w:spacing w:after="0" w:line="413" w:lineRule="exact"/>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Назаренко ТА. Стимуляция функции яичников. М.: МЕДпресс-информ; 2015. 288 </w:t>
      </w:r>
      <w:r w:rsidRPr="0023222C">
        <w:rPr>
          <w:rFonts w:ascii="Times New Roman" w:eastAsia="Times New Roman" w:hAnsi="Times New Roman" w:cs="Times New Roman"/>
          <w:color w:val="000000"/>
          <w:spacing w:val="3"/>
          <w:sz w:val="21"/>
          <w:szCs w:val="21"/>
          <w:lang w:val="en-US" w:eastAsia="ru-RU"/>
        </w:rPr>
        <w:t>p.</w:t>
      </w:r>
    </w:p>
    <w:p w:rsidR="002B0AD0" w:rsidRPr="0023222C" w:rsidRDefault="002B0AD0" w:rsidP="002B0AD0">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Gordon CM, Ackerman KE, Berga SL, Kaplan JR, Mastorakos G, Misra M, et al. Functional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Hypothalamic Amenorrhea: An Endocrine Society Clinical Practice Guideline. J Clin Endocrinol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Metab [Internet]. 2017;102(5):1413-39.</w:t>
      </w:r>
    </w:p>
    <w:p w:rsidR="002B0AD0" w:rsidRPr="0023222C" w:rsidRDefault="002B0AD0" w:rsidP="002B0AD0">
      <w:pPr>
        <w:widowControl w:val="0"/>
        <w:numPr>
          <w:ilvl w:val="0"/>
          <w:numId w:val="49"/>
        </w:numPr>
        <w:tabs>
          <w:tab w:val="left" w:pos="596"/>
        </w:tabs>
        <w:spacing w:after="0" w:line="413" w:lineRule="exact"/>
        <w:ind w:right="30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lastRenderedPageBreak/>
        <w:t xml:space="preserve">Teede HJ, Misso ML, Costello MF, Dokras A, Laven J, Moran L, et al. Recommendations from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the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international evidence-based guideline for the assessment and management of polycystic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ovary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syndrome. Hum Reprod [Internet]. 2018;33(9):1602-18.</w:t>
      </w:r>
    </w:p>
    <w:p w:rsidR="002B0AD0" w:rsidRPr="0023222C" w:rsidRDefault="002B0AD0" w:rsidP="002B0AD0">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European Society for Human Reproduction and Embryology (ESHRE) Guideline Group on POI,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Webber L, Davies M, Anderson R, Bartlett J, Braat D, et al. ESHRE Guideline: management of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women with premature ovarian insufficiency. Hum Reprod [Internet]. 2016;31(5):926-37.</w:t>
      </w:r>
    </w:p>
    <w:p w:rsidR="002B0AD0" w:rsidRPr="0023222C" w:rsidRDefault="002B0AD0" w:rsidP="002B0AD0">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Melmed S, Casanueva FF, Hoffman AR, Kleinberg DL, Montori VM, Schlechte JA, et al.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Diagnosis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and treatment of hyperprolactinemia: an Endocrine Society clinical practice guideline. </w:t>
      </w:r>
      <w:r w:rsidR="0023222C" w:rsidRPr="0023222C">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J Clin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Endocrinol Metab [Internet]. 2011;96(2):273-88.</w:t>
      </w:r>
    </w:p>
    <w:p w:rsidR="006A7D13" w:rsidRDefault="002B0AD0" w:rsidP="006A7D13">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Г</w:t>
      </w:r>
      <w:r w:rsidRPr="006A7D13">
        <w:rPr>
          <w:rFonts w:ascii="Times New Roman" w:eastAsia="Times New Roman" w:hAnsi="Times New Roman" w:cs="Times New Roman"/>
          <w:color w:val="000000"/>
          <w:spacing w:val="3"/>
          <w:sz w:val="21"/>
          <w:szCs w:val="21"/>
          <w:lang w:eastAsia="ru-RU"/>
        </w:rPr>
        <w:t>.</w:t>
      </w:r>
      <w:r w:rsidRPr="0023222C">
        <w:rPr>
          <w:rFonts w:ascii="Times New Roman" w:eastAsia="Times New Roman" w:hAnsi="Times New Roman" w:cs="Times New Roman"/>
          <w:color w:val="000000"/>
          <w:spacing w:val="3"/>
          <w:sz w:val="21"/>
          <w:szCs w:val="21"/>
          <w:lang w:eastAsia="ru-RU"/>
        </w:rPr>
        <w:t>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Мельниченко</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Л</w:t>
      </w:r>
      <w:r w:rsidRPr="006A7D13">
        <w:rPr>
          <w:rFonts w:ascii="Times New Roman" w:eastAsia="Times New Roman" w:hAnsi="Times New Roman" w:cs="Times New Roman"/>
          <w:color w:val="000000"/>
          <w:spacing w:val="3"/>
          <w:sz w:val="21"/>
          <w:szCs w:val="21"/>
          <w:lang w:eastAsia="ru-RU"/>
        </w:rPr>
        <w:t>.</w:t>
      </w:r>
      <w:r w:rsidRPr="0023222C">
        <w:rPr>
          <w:rFonts w:ascii="Times New Roman" w:eastAsia="Times New Roman" w:hAnsi="Times New Roman" w:cs="Times New Roman"/>
          <w:color w:val="000000"/>
          <w:spacing w:val="3"/>
          <w:sz w:val="21"/>
          <w:szCs w:val="21"/>
          <w:lang w:eastAsia="ru-RU"/>
        </w:rPr>
        <w:t>К</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Дзеранова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Е</w:t>
      </w:r>
      <w:r w:rsidRPr="006A7D13">
        <w:rPr>
          <w:rFonts w:ascii="Times New Roman" w:eastAsia="Times New Roman" w:hAnsi="Times New Roman" w:cs="Times New Roman"/>
          <w:color w:val="000000"/>
          <w:spacing w:val="3"/>
          <w:sz w:val="21"/>
          <w:szCs w:val="21"/>
          <w:lang w:eastAsia="ru-RU"/>
        </w:rPr>
        <w:t>.</w:t>
      </w:r>
      <w:r w:rsidRPr="0023222C">
        <w:rPr>
          <w:rFonts w:ascii="Times New Roman" w:eastAsia="Times New Roman" w:hAnsi="Times New Roman" w:cs="Times New Roman"/>
          <w:color w:val="000000"/>
          <w:spacing w:val="3"/>
          <w:sz w:val="21"/>
          <w:szCs w:val="21"/>
          <w:lang w:eastAsia="ru-RU"/>
        </w:rPr>
        <w:t>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Пигарова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С</w:t>
      </w:r>
      <w:r w:rsidRPr="006A7D13">
        <w:rPr>
          <w:rFonts w:ascii="Times New Roman" w:eastAsia="Times New Roman" w:hAnsi="Times New Roman" w:cs="Times New Roman"/>
          <w:color w:val="000000"/>
          <w:spacing w:val="3"/>
          <w:sz w:val="21"/>
          <w:szCs w:val="21"/>
          <w:lang w:eastAsia="ru-RU"/>
        </w:rPr>
        <w:t>.</w:t>
      </w:r>
      <w:r w:rsidRPr="0023222C">
        <w:rPr>
          <w:rFonts w:ascii="Times New Roman" w:eastAsia="Times New Roman" w:hAnsi="Times New Roman" w:cs="Times New Roman"/>
          <w:color w:val="000000"/>
          <w:spacing w:val="3"/>
          <w:sz w:val="21"/>
          <w:szCs w:val="21"/>
          <w:lang w:eastAsia="ru-RU"/>
        </w:rPr>
        <w:t>Ю</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Воротникова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Л</w:t>
      </w:r>
      <w:r w:rsidRPr="006A7D13">
        <w:rPr>
          <w:rFonts w:ascii="Times New Roman" w:eastAsia="Times New Roman" w:hAnsi="Times New Roman" w:cs="Times New Roman"/>
          <w:color w:val="000000"/>
          <w:spacing w:val="3"/>
          <w:sz w:val="21"/>
          <w:szCs w:val="21"/>
          <w:lang w:eastAsia="ru-RU"/>
        </w:rPr>
        <w:t>.</w:t>
      </w:r>
      <w:r w:rsidRPr="0023222C">
        <w:rPr>
          <w:rFonts w:ascii="Times New Roman" w:eastAsia="Times New Roman" w:hAnsi="Times New Roman" w:cs="Times New Roman"/>
          <w:color w:val="000000"/>
          <w:spacing w:val="3"/>
          <w:sz w:val="21"/>
          <w:szCs w:val="21"/>
          <w:lang w:eastAsia="ru-RU"/>
        </w:rPr>
        <w:t>Я</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Рожинская</w:t>
      </w:r>
      <w:r w:rsidRPr="006A7D13">
        <w:rPr>
          <w:rFonts w:ascii="Times New Roman" w:eastAsia="Times New Roman" w:hAnsi="Times New Roman" w:cs="Times New Roman"/>
          <w:color w:val="000000"/>
          <w:spacing w:val="3"/>
          <w:sz w:val="21"/>
          <w:szCs w:val="21"/>
          <w:lang w:eastAsia="ru-RU"/>
        </w:rPr>
        <w:t xml:space="preserve"> </w:t>
      </w:r>
      <w:r w:rsidR="0023222C" w:rsidRPr="006A7D13">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ИИД</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Федеральные</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клинические</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рекомендации</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по</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 xml:space="preserve">гиперпролактинемии: клиника, </w:t>
      </w:r>
      <w:r w:rsidR="0023222C" w:rsidRPr="0023222C">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диагностика, дифференциальная диагностика и методы лечения</w:t>
      </w:r>
      <w:proofErr w:type="gramStart"/>
      <w:r w:rsidRPr="0023222C">
        <w:rPr>
          <w:rFonts w:ascii="Times New Roman" w:eastAsia="Times New Roman" w:hAnsi="Times New Roman" w:cs="Times New Roman"/>
          <w:color w:val="000000"/>
          <w:spacing w:val="3"/>
          <w:sz w:val="21"/>
          <w:szCs w:val="21"/>
          <w:lang w:eastAsia="ru-RU"/>
        </w:rPr>
        <w:t>.</w:t>
      </w:r>
      <w:r w:rsidRPr="006A7D13">
        <w:rPr>
          <w:rFonts w:ascii="Times New Roman" w:eastAsia="Times New Roman" w:hAnsi="Times New Roman" w:cs="Times New Roman"/>
          <w:color w:val="000000"/>
          <w:spacing w:val="3"/>
          <w:sz w:val="21"/>
          <w:szCs w:val="21"/>
          <w:lang w:eastAsia="ru-RU"/>
        </w:rPr>
        <w:t>П</w:t>
      </w:r>
      <w:proofErr w:type="gramEnd"/>
      <w:r w:rsidRPr="006A7D13">
        <w:rPr>
          <w:rFonts w:ascii="Times New Roman" w:eastAsia="Times New Roman" w:hAnsi="Times New Roman" w:cs="Times New Roman"/>
          <w:color w:val="000000"/>
          <w:spacing w:val="3"/>
          <w:sz w:val="21"/>
          <w:szCs w:val="21"/>
          <w:lang w:eastAsia="ru-RU"/>
        </w:rPr>
        <w:t>роблемы</w:t>
      </w:r>
      <w:r w:rsidR="006A7D13">
        <w:rPr>
          <w:rFonts w:ascii="Times New Roman" w:eastAsia="Times New Roman" w:hAnsi="Times New Roman" w:cs="Times New Roman"/>
          <w:color w:val="000000"/>
          <w:spacing w:val="3"/>
          <w:sz w:val="21"/>
          <w:szCs w:val="21"/>
          <w:lang w:eastAsia="ru-RU"/>
        </w:rPr>
        <w:t xml:space="preserve"> эндокринологии. </w:t>
      </w:r>
    </w:p>
    <w:p w:rsidR="0023222C" w:rsidRPr="006A7D13" w:rsidRDefault="0023222C" w:rsidP="006A7D13">
      <w:pPr>
        <w:widowControl w:val="0"/>
        <w:numPr>
          <w:ilvl w:val="0"/>
          <w:numId w:val="49"/>
        </w:numPr>
        <w:tabs>
          <w:tab w:val="left" w:pos="596"/>
        </w:tabs>
        <w:spacing w:after="0" w:line="413" w:lineRule="exact"/>
        <w:ind w:right="300"/>
        <w:rPr>
          <w:rFonts w:ascii="Times New Roman" w:eastAsia="Times New Roman" w:hAnsi="Times New Roman" w:cs="Times New Roman"/>
          <w:color w:val="000000"/>
          <w:spacing w:val="3"/>
          <w:sz w:val="21"/>
          <w:szCs w:val="21"/>
          <w:lang w:eastAsia="ru-RU"/>
        </w:rPr>
      </w:pPr>
      <w:r w:rsidRPr="006A7D13">
        <w:rPr>
          <w:rFonts w:ascii="Times New Roman" w:eastAsia="Times New Roman" w:hAnsi="Times New Roman" w:cs="Times New Roman"/>
          <w:color w:val="000000"/>
          <w:spacing w:val="3"/>
          <w:sz w:val="21"/>
          <w:szCs w:val="21"/>
          <w:lang w:eastAsia="ru-RU"/>
        </w:rPr>
        <w:t xml:space="preserve"> Кулаков ВИ. Диагностика и лечение женского бесплодия. </w:t>
      </w:r>
      <w:r w:rsidRPr="006A7D13">
        <w:rPr>
          <w:rFonts w:ascii="Times New Roman" w:eastAsia="Times New Roman" w:hAnsi="Times New Roman" w:cs="Times New Roman"/>
          <w:color w:val="000000"/>
          <w:spacing w:val="3"/>
          <w:sz w:val="21"/>
          <w:szCs w:val="21"/>
          <w:lang w:val="en-US" w:eastAsia="ru-RU"/>
        </w:rPr>
        <w:t>In</w:t>
      </w:r>
      <w:r w:rsidR="006A7D13">
        <w:rPr>
          <w:rFonts w:ascii="Times New Roman" w:eastAsia="Times New Roman" w:hAnsi="Times New Roman" w:cs="Times New Roman"/>
          <w:color w:val="000000"/>
          <w:spacing w:val="3"/>
          <w:sz w:val="21"/>
          <w:szCs w:val="21"/>
          <w:lang w:eastAsia="ru-RU"/>
        </w:rPr>
        <w:t>: Кулаков ВИ, Прилепская ВН.</w:t>
      </w:r>
      <w:r w:rsidR="006A7D13">
        <w:rPr>
          <w:rFonts w:ascii="Times New Roman" w:eastAsia="Times New Roman" w:hAnsi="Times New Roman" w:cs="Times New Roman"/>
          <w:color w:val="000000"/>
          <w:spacing w:val="3"/>
          <w:sz w:val="21"/>
          <w:szCs w:val="21"/>
          <w:lang w:eastAsia="ru-RU"/>
        </w:rPr>
        <w:tab/>
      </w:r>
      <w:r w:rsidR="006A7D13">
        <w:rPr>
          <w:rFonts w:ascii="Times New Roman" w:eastAsia="Times New Roman" w:hAnsi="Times New Roman" w:cs="Times New Roman"/>
          <w:color w:val="000000"/>
          <w:spacing w:val="3"/>
          <w:sz w:val="21"/>
          <w:szCs w:val="21"/>
          <w:lang w:eastAsia="ru-RU"/>
        </w:rPr>
        <w:tab/>
      </w:r>
      <w:r w:rsidRPr="006A7D13">
        <w:rPr>
          <w:rFonts w:ascii="Times New Roman" w:eastAsia="Times New Roman" w:hAnsi="Times New Roman" w:cs="Times New Roman"/>
          <w:color w:val="000000"/>
          <w:spacing w:val="3"/>
          <w:sz w:val="21"/>
          <w:szCs w:val="21"/>
          <w:lang w:eastAsia="ru-RU"/>
        </w:rPr>
        <w:t xml:space="preserve"> Практическая гинекология (Клинические лекции). М.: МЕДпресс-информ; 2001. </w:t>
      </w:r>
      <w:r w:rsidRPr="006A7D13">
        <w:rPr>
          <w:rFonts w:ascii="Times New Roman" w:eastAsia="Times New Roman" w:hAnsi="Times New Roman" w:cs="Times New Roman"/>
          <w:color w:val="000000"/>
          <w:spacing w:val="3"/>
          <w:sz w:val="21"/>
          <w:szCs w:val="21"/>
          <w:lang w:val="en-US" w:eastAsia="ru-RU"/>
        </w:rPr>
        <w:t>p</w:t>
      </w:r>
      <w:r w:rsidRPr="006A7D13">
        <w:rPr>
          <w:rFonts w:ascii="Times New Roman" w:eastAsia="Times New Roman" w:hAnsi="Times New Roman" w:cs="Times New Roman"/>
          <w:color w:val="000000"/>
          <w:spacing w:val="3"/>
          <w:sz w:val="21"/>
          <w:szCs w:val="21"/>
          <w:lang w:eastAsia="ru-RU"/>
        </w:rPr>
        <w:t>. 9-39.</w:t>
      </w:r>
    </w:p>
    <w:p w:rsidR="0023222C" w:rsidRPr="009031BA" w:rsidRDefault="0023222C" w:rsidP="0023222C">
      <w:pPr>
        <w:widowControl w:val="0"/>
        <w:numPr>
          <w:ilvl w:val="0"/>
          <w:numId w:val="49"/>
        </w:numPr>
        <w:tabs>
          <w:tab w:val="left" w:pos="596"/>
        </w:tabs>
        <w:spacing w:after="0" w:line="413" w:lineRule="exact"/>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Noventa</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M</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Gizzo</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S</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Saccardi</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C</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Borgato</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S</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Vitagliano</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Quaranta</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M</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et</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al</w:t>
      </w:r>
      <w:r w:rsidRPr="009031BA">
        <w:rPr>
          <w:rFonts w:ascii="Times New Roman" w:eastAsia="Times New Roman" w:hAnsi="Times New Roman" w:cs="Times New Roman"/>
          <w:color w:val="000000"/>
          <w:spacing w:val="3"/>
          <w:sz w:val="21"/>
          <w:szCs w:val="21"/>
          <w:lang w:val="en-US" w:eastAsia="ru-RU"/>
        </w:rPr>
        <w:t>.</w:t>
      </w:r>
    </w:p>
    <w:p w:rsidR="0023222C" w:rsidRPr="0023222C" w:rsidRDefault="0023222C" w:rsidP="0023222C">
      <w:pPr>
        <w:widowControl w:val="0"/>
        <w:spacing w:after="0" w:line="413" w:lineRule="exact"/>
        <w:ind w:left="64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Salpingectomy</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before</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assisted</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reproductive</w:t>
      </w:r>
      <w:r w:rsidRPr="009031BA">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technologies: a systematic literature review. J</w:t>
      </w:r>
    </w:p>
    <w:p w:rsidR="0023222C" w:rsidRPr="0023222C" w:rsidRDefault="0023222C" w:rsidP="0023222C">
      <w:pPr>
        <w:widowControl w:val="0"/>
        <w:spacing w:after="0" w:line="413" w:lineRule="exact"/>
        <w:ind w:left="640"/>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Ovarian Res [Internet]. 2016;9(1):74.</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Kroon B, Johnson N, Chapman M, Yazdani A, Hart R, Australasian CREI Consensus Expert Panel on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Trial evidence (ACCEPT) group. Fibroids in infertility--consensus statement from ACCEPT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(Australasian CREI Consensus Expert Panel on Trial evidence). Aust N Z J Obstet Gynaecol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[Internet]. 2011;51(4):289-95.</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Yu D, Wong Y-M, Cheong Y, Xia E, Li T-C. Asherman syndrome--one century later. Fertil Steril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[Internet]. 2008;89(4):759-79.</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Schenker JG, Margalioth EJ. Intrauterine adhesions: an updated appraisal. Fertil Steril [Internet].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1982;37(5):593-610.</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March CM. Management of Asherman’s syndrome. Reprod Biomed Onli</w:t>
      </w:r>
      <w:r w:rsidR="00CF7029">
        <w:rPr>
          <w:rFonts w:ascii="Times New Roman" w:eastAsia="Times New Roman" w:hAnsi="Times New Roman" w:cs="Times New Roman"/>
          <w:color w:val="000000"/>
          <w:spacing w:val="3"/>
          <w:sz w:val="21"/>
          <w:szCs w:val="21"/>
          <w:lang w:val="en-US" w:eastAsia="ru-RU"/>
        </w:rPr>
        <w:t>ne [Internet]. 2011;23(1):63</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Pabuccu R, Onalan G, Kaya C, Selam B, Ceyhan T, Ornek T, et al. Efficiency and pregnancy</w:t>
      </w:r>
      <w:r w:rsidR="00CF7029">
        <w:rPr>
          <w:rFonts w:ascii="Times New Roman" w:eastAsia="Times New Roman" w:hAnsi="Times New Roman" w:cs="Times New Roman"/>
          <w:color w:val="000000"/>
          <w:spacing w:val="3"/>
          <w:sz w:val="21"/>
          <w:szCs w:val="21"/>
          <w:lang w:val="en-US" w:eastAsia="ru-RU"/>
        </w:rPr>
        <w:tab/>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 outcome of serial intrauterine device-guided hysteroscopic adhesiolysis of intrauterine synechiae.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Fertil Steril [Internet]. 2008;90(5):1973-7.</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Kim T, Ahn KH, Choi DS, Hwang KJ, Lee BI, Jung MH, et al. A randomized, multi</w:t>
      </w:r>
      <w:r w:rsidRPr="0023222C">
        <w:rPr>
          <w:rFonts w:ascii="Times New Roman" w:eastAsia="Times New Roman" w:hAnsi="Times New Roman" w:cs="Times New Roman"/>
          <w:color w:val="000000"/>
          <w:spacing w:val="3"/>
          <w:sz w:val="21"/>
          <w:szCs w:val="21"/>
          <w:lang w:val="en-US" w:eastAsia="ru-RU"/>
        </w:rPr>
        <w:softHyphen/>
        <w:t xml:space="preserve">center, clinical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trial to assess the efficacy and safety of alginate carboxymethylcellulose hyaluronic acid compared to</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 carboxymethylcellulose hyaluronic acid to prevent postoperative intrauterine adhesion. J Minim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Invasive Gynecol [Internet]. 19(6):731-6.</w:t>
      </w:r>
    </w:p>
    <w:p w:rsidR="0023222C" w:rsidRPr="0023222C" w:rsidRDefault="0023222C" w:rsidP="00CF7029">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Pennes DR, Bowerman RA, Silver TM, Smith SJ. Failed first trimester pregnancy termination: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uterine anomaly as etiologic factor. J Clin Ultrasound [Internet]. 15(3):165-70.</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lastRenderedPageBreak/>
        <w:t xml:space="preserve">Dankert T, Vleugels M. Hysteroscopic resection of retained placental tissue: a feasibility study.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Gynecol Surg [Internet]. 2008;5(2):121-4.</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Kodaman PH, Arici A. Intra-uterine adhesions and fertility outcome: how to optimize success? Curr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Opin Obstet Gynecol [Internet]. 2007;19(3):207-14.</w:t>
      </w:r>
    </w:p>
    <w:p w:rsidR="0023222C" w:rsidRPr="0023222C" w:rsidRDefault="0023222C" w:rsidP="0023222C">
      <w:pPr>
        <w:widowControl w:val="0"/>
        <w:numPr>
          <w:ilvl w:val="0"/>
          <w:numId w:val="49"/>
        </w:numPr>
        <w:tabs>
          <w:tab w:val="left" w:pos="589"/>
        </w:tabs>
        <w:spacing w:after="0" w:line="413" w:lineRule="exact"/>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Jungwirth A, Diemer T, Kopa Z. Male Infertility. EAU guidelines. 2016.</w:t>
      </w:r>
    </w:p>
    <w:p w:rsidR="0023222C" w:rsidRPr="0023222C" w:rsidRDefault="0023222C" w:rsidP="0023222C">
      <w:pPr>
        <w:widowControl w:val="0"/>
        <w:numPr>
          <w:ilvl w:val="0"/>
          <w:numId w:val="49"/>
        </w:numPr>
        <w:tabs>
          <w:tab w:val="left" w:pos="589"/>
        </w:tabs>
        <w:spacing w:after="0" w:line="413" w:lineRule="exact"/>
        <w:ind w:right="106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eastAsia="ru-RU"/>
        </w:rPr>
        <w:t>Чалый</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МЕ</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Ахвледиани</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НД</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Харчилава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РР</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Мужское</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бесплодие. Российские</w:t>
      </w:r>
      <w:r w:rsidRPr="006A7D13">
        <w:rPr>
          <w:rFonts w:ascii="Times New Roman" w:eastAsia="Times New Roman" w:hAnsi="Times New Roman" w:cs="Times New Roman"/>
          <w:color w:val="000000"/>
          <w:spacing w:val="3"/>
          <w:sz w:val="21"/>
          <w:szCs w:val="21"/>
          <w:lang w:eastAsia="ru-RU"/>
        </w:rPr>
        <w:t xml:space="preserve"> </w:t>
      </w:r>
      <w:r w:rsidR="00CF7029" w:rsidRPr="006A7D13">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клинические</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рекомендации</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Урология</w:t>
      </w:r>
      <w:r w:rsidRPr="0023222C">
        <w:rPr>
          <w:rFonts w:ascii="Times New Roman" w:eastAsia="Times New Roman" w:hAnsi="Times New Roman" w:cs="Times New Roman"/>
          <w:color w:val="000000"/>
          <w:spacing w:val="3"/>
          <w:sz w:val="21"/>
          <w:szCs w:val="21"/>
          <w:lang w:val="en-US" w:eastAsia="ru-RU"/>
        </w:rPr>
        <w:t>. 2016;(1):2—16.</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Rowe, P. J., Comhaire, F. H., Hargreave, T. B. &amp; Mellows HJ. WHO Manual for the Standardized</w:t>
      </w:r>
      <w:r w:rsidR="00CF7029">
        <w:rPr>
          <w:rFonts w:ascii="Times New Roman" w:eastAsia="Times New Roman" w:hAnsi="Times New Roman" w:cs="Times New Roman"/>
          <w:color w:val="000000"/>
          <w:spacing w:val="3"/>
          <w:sz w:val="21"/>
          <w:szCs w:val="21"/>
          <w:lang w:val="en-US" w:eastAsia="ru-RU"/>
        </w:rPr>
        <w:tab/>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 Investigation, Diagnosis and Management of the Infertile Male. 2000. 102 p.</w:t>
      </w:r>
    </w:p>
    <w:p w:rsidR="0023222C" w:rsidRPr="0023222C" w:rsidRDefault="0023222C" w:rsidP="0023222C">
      <w:pPr>
        <w:widowControl w:val="0"/>
        <w:numPr>
          <w:ilvl w:val="0"/>
          <w:numId w:val="49"/>
        </w:numPr>
        <w:tabs>
          <w:tab w:val="left" w:pos="589"/>
        </w:tabs>
        <w:spacing w:after="0" w:line="413" w:lineRule="exact"/>
        <w:ind w:right="3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World Health Organization. WHO laboratory manual for the examination and processing of human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semen - 5th ed. 2010. 287 p.</w:t>
      </w:r>
    </w:p>
    <w:p w:rsidR="0023222C" w:rsidRPr="006A7D13" w:rsidRDefault="0023222C" w:rsidP="006A7D13">
      <w:pPr>
        <w:widowControl w:val="0"/>
        <w:numPr>
          <w:ilvl w:val="0"/>
          <w:numId w:val="49"/>
        </w:numPr>
        <w:tabs>
          <w:tab w:val="left" w:pos="589"/>
        </w:tabs>
        <w:spacing w:after="0" w:line="413" w:lineRule="exact"/>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Корнеев</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И</w:t>
      </w:r>
      <w:r w:rsidRPr="006A7D13">
        <w:rPr>
          <w:rFonts w:ascii="Times New Roman" w:eastAsia="Times New Roman" w:hAnsi="Times New Roman" w:cs="Times New Roman"/>
          <w:color w:val="000000"/>
          <w:spacing w:val="3"/>
          <w:sz w:val="21"/>
          <w:szCs w:val="21"/>
          <w:lang w:val="en-US" w:eastAsia="ru-RU"/>
        </w:rPr>
        <w:t>.</w:t>
      </w:r>
      <w:r w:rsidRPr="0023222C">
        <w:rPr>
          <w:rFonts w:ascii="Times New Roman" w:eastAsia="Times New Roman" w:hAnsi="Times New Roman" w:cs="Times New Roman"/>
          <w:color w:val="000000"/>
          <w:spacing w:val="3"/>
          <w:sz w:val="21"/>
          <w:szCs w:val="21"/>
          <w:lang w:eastAsia="ru-RU"/>
        </w:rPr>
        <w:t>А</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Зассеев</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Р</w:t>
      </w:r>
      <w:r w:rsidRPr="006A7D13">
        <w:rPr>
          <w:rFonts w:ascii="Times New Roman" w:eastAsia="Times New Roman" w:hAnsi="Times New Roman" w:cs="Times New Roman"/>
          <w:color w:val="000000"/>
          <w:spacing w:val="3"/>
          <w:sz w:val="21"/>
          <w:szCs w:val="21"/>
          <w:lang w:val="en-US" w:eastAsia="ru-RU"/>
        </w:rPr>
        <w:t>.</w:t>
      </w:r>
      <w:r w:rsidRPr="0023222C">
        <w:rPr>
          <w:rFonts w:ascii="Times New Roman" w:eastAsia="Times New Roman" w:hAnsi="Times New Roman" w:cs="Times New Roman"/>
          <w:color w:val="000000"/>
          <w:spacing w:val="3"/>
          <w:sz w:val="21"/>
          <w:szCs w:val="21"/>
          <w:lang w:eastAsia="ru-RU"/>
        </w:rPr>
        <w:t>Д</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Исакова</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Э</w:t>
      </w:r>
      <w:r w:rsidRPr="006A7D13">
        <w:rPr>
          <w:rFonts w:ascii="Times New Roman" w:eastAsia="Times New Roman" w:hAnsi="Times New Roman" w:cs="Times New Roman"/>
          <w:color w:val="000000"/>
          <w:spacing w:val="3"/>
          <w:sz w:val="21"/>
          <w:szCs w:val="21"/>
          <w:lang w:val="en-US" w:eastAsia="ru-RU"/>
        </w:rPr>
        <w:t>.</w:t>
      </w:r>
      <w:r w:rsidRPr="0023222C">
        <w:rPr>
          <w:rFonts w:ascii="Times New Roman" w:eastAsia="Times New Roman" w:hAnsi="Times New Roman" w:cs="Times New Roman"/>
          <w:color w:val="000000"/>
          <w:spacing w:val="3"/>
          <w:sz w:val="21"/>
          <w:szCs w:val="21"/>
          <w:lang w:eastAsia="ru-RU"/>
        </w:rPr>
        <w:t>В</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Кинунен</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А</w:t>
      </w:r>
      <w:r w:rsidRPr="006A7D13">
        <w:rPr>
          <w:rFonts w:ascii="Times New Roman" w:eastAsia="Times New Roman" w:hAnsi="Times New Roman" w:cs="Times New Roman"/>
          <w:color w:val="000000"/>
          <w:spacing w:val="3"/>
          <w:sz w:val="21"/>
          <w:szCs w:val="21"/>
          <w:lang w:val="en-US" w:eastAsia="ru-RU"/>
        </w:rPr>
        <w:t>.</w:t>
      </w:r>
      <w:r w:rsidRPr="0023222C">
        <w:rPr>
          <w:rFonts w:ascii="Times New Roman" w:eastAsia="Times New Roman" w:hAnsi="Times New Roman" w:cs="Times New Roman"/>
          <w:color w:val="000000"/>
          <w:spacing w:val="3"/>
          <w:sz w:val="21"/>
          <w:szCs w:val="21"/>
          <w:lang w:eastAsia="ru-RU"/>
        </w:rPr>
        <w:t>А</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БНК</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eastAsia="ru-RU"/>
        </w:rPr>
        <w:t>Оказание</w:t>
      </w:r>
      <w:r w:rsidR="006A7D13">
        <w:rPr>
          <w:rFonts w:ascii="Times New Roman" w:eastAsia="Times New Roman" w:hAnsi="Times New Roman" w:cs="Times New Roman"/>
          <w:color w:val="000000"/>
          <w:spacing w:val="3"/>
          <w:sz w:val="21"/>
          <w:szCs w:val="21"/>
          <w:lang w:eastAsia="ru-RU"/>
        </w:rPr>
        <w:t xml:space="preserve"> </w:t>
      </w:r>
      <w:r w:rsidRPr="006A7D13">
        <w:rPr>
          <w:rFonts w:ascii="Times New Roman" w:eastAsia="Times New Roman" w:hAnsi="Times New Roman" w:cs="Times New Roman"/>
          <w:color w:val="000000"/>
          <w:spacing w:val="3"/>
          <w:sz w:val="21"/>
          <w:szCs w:val="21"/>
          <w:lang w:eastAsia="ru-RU"/>
        </w:rPr>
        <w:t xml:space="preserve">медицинской помощи с </w:t>
      </w:r>
      <w:r w:rsidR="006A7D13">
        <w:rPr>
          <w:rFonts w:ascii="Times New Roman" w:eastAsia="Times New Roman" w:hAnsi="Times New Roman" w:cs="Times New Roman"/>
          <w:color w:val="000000"/>
          <w:spacing w:val="3"/>
          <w:sz w:val="21"/>
          <w:szCs w:val="21"/>
          <w:lang w:eastAsia="ru-RU"/>
        </w:rPr>
        <w:tab/>
      </w:r>
      <w:r w:rsidRPr="006A7D13">
        <w:rPr>
          <w:rFonts w:ascii="Times New Roman" w:eastAsia="Times New Roman" w:hAnsi="Times New Roman" w:cs="Times New Roman"/>
          <w:color w:val="000000"/>
          <w:spacing w:val="3"/>
          <w:sz w:val="21"/>
          <w:szCs w:val="21"/>
          <w:lang w:eastAsia="ru-RU"/>
        </w:rPr>
        <w:t>применением вспомогательных репродуктивных</w:t>
      </w:r>
      <w:r w:rsidR="006A7D13">
        <w:rPr>
          <w:rFonts w:ascii="Times New Roman" w:eastAsia="Times New Roman" w:hAnsi="Times New Roman" w:cs="Times New Roman"/>
          <w:color w:val="000000"/>
          <w:spacing w:val="3"/>
          <w:sz w:val="21"/>
          <w:szCs w:val="21"/>
          <w:lang w:eastAsia="ru-RU"/>
        </w:rPr>
        <w:t xml:space="preserve"> </w:t>
      </w:r>
      <w:r w:rsidRPr="006A7D13">
        <w:rPr>
          <w:rFonts w:ascii="Times New Roman" w:eastAsia="Times New Roman" w:hAnsi="Times New Roman" w:cs="Times New Roman"/>
          <w:color w:val="000000"/>
          <w:spacing w:val="3"/>
          <w:sz w:val="21"/>
          <w:szCs w:val="21"/>
          <w:lang w:eastAsia="ru-RU"/>
        </w:rPr>
        <w:t xml:space="preserve">технологий у мужчин: обзор клинических </w:t>
      </w:r>
      <w:r w:rsidR="006A7D13">
        <w:rPr>
          <w:rFonts w:ascii="Times New Roman" w:eastAsia="Times New Roman" w:hAnsi="Times New Roman" w:cs="Times New Roman"/>
          <w:color w:val="000000"/>
          <w:spacing w:val="3"/>
          <w:sz w:val="21"/>
          <w:szCs w:val="21"/>
          <w:lang w:eastAsia="ru-RU"/>
        </w:rPr>
        <w:tab/>
      </w:r>
      <w:r w:rsidRPr="006A7D13">
        <w:rPr>
          <w:rFonts w:ascii="Times New Roman" w:eastAsia="Times New Roman" w:hAnsi="Times New Roman" w:cs="Times New Roman"/>
          <w:color w:val="000000"/>
          <w:spacing w:val="3"/>
          <w:sz w:val="21"/>
          <w:szCs w:val="21"/>
          <w:lang w:eastAsia="ru-RU"/>
        </w:rPr>
        <w:t>рекомендаций и алгоритм</w:t>
      </w:r>
      <w:r w:rsidR="006A7D13">
        <w:rPr>
          <w:rFonts w:ascii="Times New Roman" w:eastAsia="Times New Roman" w:hAnsi="Times New Roman" w:cs="Times New Roman"/>
          <w:color w:val="000000"/>
          <w:spacing w:val="3"/>
          <w:sz w:val="21"/>
          <w:szCs w:val="21"/>
          <w:lang w:eastAsia="ru-RU"/>
        </w:rPr>
        <w:t xml:space="preserve"> </w:t>
      </w:r>
      <w:r w:rsidRPr="006A7D13">
        <w:rPr>
          <w:rFonts w:ascii="Times New Roman" w:eastAsia="Times New Roman" w:hAnsi="Times New Roman" w:cs="Times New Roman"/>
          <w:color w:val="000000"/>
          <w:spacing w:val="3"/>
          <w:sz w:val="21"/>
          <w:szCs w:val="21"/>
          <w:lang w:eastAsia="ru-RU"/>
        </w:rPr>
        <w:t>маршрутизации пациентов. Проблемы репродукции. 2018;24(4):59-65.</w:t>
      </w:r>
    </w:p>
    <w:p w:rsidR="0023222C" w:rsidRPr="0023222C" w:rsidRDefault="0023222C" w:rsidP="0023222C">
      <w:pPr>
        <w:widowControl w:val="0"/>
        <w:numPr>
          <w:ilvl w:val="0"/>
          <w:numId w:val="49"/>
        </w:numPr>
        <w:tabs>
          <w:tab w:val="left" w:pos="594"/>
        </w:tabs>
        <w:spacing w:after="0" w:line="413" w:lineRule="exact"/>
        <w:ind w:right="380"/>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Адамян ЛВ, Андреева ЕН, Аполихина ИА, Беженарь ВФ, Геворкян МА, Гус АИ, </w:t>
      </w:r>
      <w:r w:rsidRPr="0023222C">
        <w:rPr>
          <w:rFonts w:ascii="Times New Roman" w:eastAsia="Times New Roman" w:hAnsi="Times New Roman" w:cs="Times New Roman"/>
          <w:color w:val="000000"/>
          <w:spacing w:val="3"/>
          <w:sz w:val="21"/>
          <w:szCs w:val="21"/>
          <w:lang w:val="en-US" w:eastAsia="ru-RU"/>
        </w:rPr>
        <w:t>et</w:t>
      </w:r>
      <w:r w:rsidRPr="0023222C">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val="en-US" w:eastAsia="ru-RU"/>
        </w:rPr>
        <w:t>al</w:t>
      </w:r>
      <w:r w:rsidRPr="0023222C">
        <w:rPr>
          <w:rFonts w:ascii="Times New Roman" w:eastAsia="Times New Roman" w:hAnsi="Times New Roman" w:cs="Times New Roman"/>
          <w:color w:val="000000"/>
          <w:spacing w:val="3"/>
          <w:sz w:val="21"/>
          <w:szCs w:val="21"/>
          <w:lang w:eastAsia="ru-RU"/>
        </w:rPr>
        <w:t xml:space="preserve">. </w:t>
      </w:r>
      <w:r w:rsidR="00CF7029">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Эндометриоз: диагностика, лечение и реабилитация. Федеральные клинические рекомендации </w:t>
      </w:r>
      <w:r w:rsidR="00CF7029">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по ведению больных. Адамян ЛВ, </w:t>
      </w:r>
      <w:r w:rsidRPr="0023222C">
        <w:rPr>
          <w:rFonts w:ascii="Times New Roman" w:eastAsia="Times New Roman" w:hAnsi="Times New Roman" w:cs="Times New Roman"/>
          <w:color w:val="000000"/>
          <w:spacing w:val="3"/>
          <w:sz w:val="21"/>
          <w:szCs w:val="21"/>
          <w:lang w:val="en-US" w:eastAsia="ru-RU"/>
        </w:rPr>
        <w:t>editor</w:t>
      </w:r>
      <w:r w:rsidRPr="0023222C">
        <w:rPr>
          <w:rFonts w:ascii="Times New Roman" w:eastAsia="Times New Roman" w:hAnsi="Times New Roman" w:cs="Times New Roman"/>
          <w:color w:val="000000"/>
          <w:spacing w:val="3"/>
          <w:sz w:val="21"/>
          <w:szCs w:val="21"/>
          <w:lang w:eastAsia="ru-RU"/>
        </w:rPr>
        <w:t xml:space="preserve">. М.; 2013. 65 </w:t>
      </w:r>
      <w:r w:rsidRPr="0023222C">
        <w:rPr>
          <w:rFonts w:ascii="Times New Roman" w:eastAsia="Times New Roman" w:hAnsi="Times New Roman" w:cs="Times New Roman"/>
          <w:color w:val="000000"/>
          <w:spacing w:val="3"/>
          <w:sz w:val="21"/>
          <w:szCs w:val="21"/>
          <w:lang w:val="en-US" w:eastAsia="ru-RU"/>
        </w:rPr>
        <w:t>p</w:t>
      </w:r>
      <w:r w:rsidRPr="0023222C">
        <w:rPr>
          <w:rFonts w:ascii="Times New Roman" w:eastAsia="Times New Roman" w:hAnsi="Times New Roman" w:cs="Times New Roman"/>
          <w:color w:val="000000"/>
          <w:spacing w:val="3"/>
          <w:sz w:val="21"/>
          <w:szCs w:val="21"/>
          <w:lang w:eastAsia="ru-RU"/>
        </w:rPr>
        <w:t>.</w:t>
      </w:r>
    </w:p>
    <w:p w:rsidR="0023222C" w:rsidRPr="0023222C" w:rsidRDefault="0023222C" w:rsidP="0023222C">
      <w:pPr>
        <w:widowControl w:val="0"/>
        <w:numPr>
          <w:ilvl w:val="0"/>
          <w:numId w:val="49"/>
        </w:numPr>
        <w:tabs>
          <w:tab w:val="left" w:pos="594"/>
        </w:tabs>
        <w:spacing w:after="0" w:line="413" w:lineRule="exact"/>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NICE</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Guideline</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Endometriosis</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diagnosis</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and</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management</w:t>
      </w:r>
      <w:r w:rsidRPr="006A7D13">
        <w:rPr>
          <w:rFonts w:ascii="Times New Roman" w:eastAsia="Times New Roman" w:hAnsi="Times New Roman" w:cs="Times New Roman"/>
          <w:color w:val="000000"/>
          <w:spacing w:val="3"/>
          <w:sz w:val="21"/>
          <w:szCs w:val="21"/>
          <w:lang w:val="en-US" w:eastAsia="ru-RU"/>
        </w:rPr>
        <w:t xml:space="preserve">”. </w:t>
      </w:r>
      <w:r w:rsidRPr="0023222C">
        <w:rPr>
          <w:rFonts w:ascii="Times New Roman" w:eastAsia="Times New Roman" w:hAnsi="Times New Roman" w:cs="Times New Roman"/>
          <w:color w:val="000000"/>
          <w:spacing w:val="3"/>
          <w:sz w:val="21"/>
          <w:szCs w:val="21"/>
          <w:lang w:val="en-US" w:eastAsia="ru-RU"/>
        </w:rPr>
        <w:t>September</w:t>
      </w:r>
      <w:r w:rsidRPr="0023222C">
        <w:rPr>
          <w:rFonts w:ascii="Times New Roman" w:eastAsia="Times New Roman" w:hAnsi="Times New Roman" w:cs="Times New Roman"/>
          <w:color w:val="000000"/>
          <w:spacing w:val="3"/>
          <w:sz w:val="21"/>
          <w:szCs w:val="21"/>
          <w:lang w:eastAsia="ru-RU"/>
        </w:rPr>
        <w:t xml:space="preserve"> 2017.</w:t>
      </w:r>
    </w:p>
    <w:p w:rsidR="0023222C" w:rsidRPr="0023222C" w:rsidRDefault="0023222C" w:rsidP="0023222C">
      <w:pPr>
        <w:widowControl w:val="0"/>
        <w:numPr>
          <w:ilvl w:val="0"/>
          <w:numId w:val="49"/>
        </w:numPr>
        <w:tabs>
          <w:tab w:val="left" w:pos="594"/>
        </w:tabs>
        <w:spacing w:after="0" w:line="413" w:lineRule="exact"/>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Эндометриоз. Клинические рекомендации. М., 2016.</w:t>
      </w:r>
    </w:p>
    <w:p w:rsidR="0023222C" w:rsidRPr="0023222C" w:rsidRDefault="0023222C" w:rsidP="0023222C">
      <w:pPr>
        <w:widowControl w:val="0"/>
        <w:numPr>
          <w:ilvl w:val="0"/>
          <w:numId w:val="49"/>
        </w:numPr>
        <w:tabs>
          <w:tab w:val="left" w:pos="594"/>
        </w:tabs>
        <w:spacing w:after="0" w:line="413" w:lineRule="exact"/>
        <w:ind w:right="3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Dunselman GAJ, Vermeulen N, Becker C, Calhaz-Jorge C, D’Hooghe T, De Bie B, et al. ESHRE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guideline: management of women with endometriosis. Hum Reprod. 2014;29(3):400-12.</w:t>
      </w:r>
    </w:p>
    <w:p w:rsidR="0023222C" w:rsidRPr="0023222C" w:rsidRDefault="0023222C" w:rsidP="0023222C">
      <w:pPr>
        <w:widowControl w:val="0"/>
        <w:numPr>
          <w:ilvl w:val="0"/>
          <w:numId w:val="49"/>
        </w:numPr>
        <w:tabs>
          <w:tab w:val="left" w:pos="594"/>
        </w:tabs>
        <w:spacing w:after="0" w:line="413" w:lineRule="exact"/>
        <w:ind w:right="380"/>
        <w:jc w:val="both"/>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 xml:space="preserve">Practice Committee of the American Society for Reproductive Medicine. Endometriosis and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infertility: a committee opinion. Fertil Steril [Internet]. 2012;98(3):591-8.</w:t>
      </w:r>
    </w:p>
    <w:p w:rsidR="0023222C" w:rsidRPr="0023222C" w:rsidRDefault="0023222C" w:rsidP="0023222C">
      <w:pPr>
        <w:widowControl w:val="0"/>
        <w:numPr>
          <w:ilvl w:val="0"/>
          <w:numId w:val="49"/>
        </w:numPr>
        <w:tabs>
          <w:tab w:val="left" w:pos="594"/>
        </w:tabs>
        <w:spacing w:after="0" w:line="413" w:lineRule="exact"/>
        <w:ind w:right="11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Polat M, Yarali i, Boynukalin K, Yarali H. In vitro fertilization for endometrios</w:t>
      </w:r>
      <w:r w:rsidR="006A7D13">
        <w:rPr>
          <w:rFonts w:ascii="Times New Roman" w:eastAsia="Times New Roman" w:hAnsi="Times New Roman" w:cs="Times New Roman"/>
          <w:color w:val="000000"/>
          <w:spacing w:val="3"/>
          <w:sz w:val="21"/>
          <w:szCs w:val="21"/>
          <w:lang w:val="en-US" w:eastAsia="ru-RU"/>
        </w:rPr>
        <w:t xml:space="preserve">is </w:t>
      </w:r>
      <w:r w:rsidR="006A7D13">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associated infertility. Womens Health (Lond Engl) [Internet]. 2015;11(5):633-41.</w:t>
      </w:r>
    </w:p>
    <w:p w:rsidR="0023222C" w:rsidRPr="0023222C" w:rsidRDefault="0023222C" w:rsidP="0023222C">
      <w:pPr>
        <w:widowControl w:val="0"/>
        <w:numPr>
          <w:ilvl w:val="0"/>
          <w:numId w:val="49"/>
        </w:numPr>
        <w:tabs>
          <w:tab w:val="left" w:pos="594"/>
        </w:tabs>
        <w:spacing w:after="0" w:line="413" w:lineRule="exact"/>
        <w:ind w:right="11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Somigliana E, Garcia-Velasco JA. Treatment of infertility associated with deep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endometriosis: definition of therapeutic balances. Fertil Ste</w:t>
      </w:r>
      <w:r w:rsidR="00CF7029">
        <w:rPr>
          <w:rFonts w:ascii="Times New Roman" w:eastAsia="Times New Roman" w:hAnsi="Times New Roman" w:cs="Times New Roman"/>
          <w:color w:val="000000"/>
          <w:spacing w:val="3"/>
          <w:sz w:val="21"/>
          <w:szCs w:val="21"/>
          <w:lang w:val="en-US" w:eastAsia="ru-RU"/>
        </w:rPr>
        <w:t xml:space="preserve">ril [Internet]. 2015;104(4):764 </w:t>
      </w:r>
    </w:p>
    <w:p w:rsidR="0023222C" w:rsidRPr="0023222C" w:rsidRDefault="0023222C" w:rsidP="0023222C">
      <w:pPr>
        <w:widowControl w:val="0"/>
        <w:numPr>
          <w:ilvl w:val="0"/>
          <w:numId w:val="49"/>
        </w:numPr>
        <w:tabs>
          <w:tab w:val="left" w:pos="594"/>
        </w:tabs>
        <w:spacing w:after="0" w:line="413" w:lineRule="exact"/>
        <w:ind w:right="38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Коган</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ЕА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Калинина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ЕА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Колотовкина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АВ</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Файзуллина</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НМ</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Адамян</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ЛВ</w:t>
      </w:r>
      <w:r w:rsidRPr="006A7D13">
        <w:rPr>
          <w:rFonts w:ascii="Times New Roman" w:eastAsia="Times New Roman" w:hAnsi="Times New Roman" w:cs="Times New Roman"/>
          <w:color w:val="000000"/>
          <w:spacing w:val="3"/>
          <w:sz w:val="21"/>
          <w:szCs w:val="21"/>
          <w:lang w:eastAsia="ru-RU"/>
        </w:rPr>
        <w:t xml:space="preserve">. </w:t>
      </w:r>
      <w:r w:rsidRPr="0023222C">
        <w:rPr>
          <w:rFonts w:ascii="Times New Roman" w:eastAsia="Times New Roman" w:hAnsi="Times New Roman" w:cs="Times New Roman"/>
          <w:color w:val="000000"/>
          <w:spacing w:val="3"/>
          <w:sz w:val="21"/>
          <w:szCs w:val="21"/>
          <w:lang w:eastAsia="ru-RU"/>
        </w:rPr>
        <w:t xml:space="preserve">Морфологический и </w:t>
      </w:r>
      <w:r w:rsidR="00CF7029" w:rsidRPr="00CF7029">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молекулярный субстрат нарушения рецептивности эндометрия у бесплодных пациенток с </w:t>
      </w:r>
      <w:r w:rsidR="00CF7029">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наружно-генитальным эндометриозом. Акушерство и гинекология. 2014;(8):42-57.</w:t>
      </w:r>
    </w:p>
    <w:p w:rsidR="0023222C" w:rsidRPr="0023222C" w:rsidRDefault="0023222C" w:rsidP="0023222C">
      <w:pPr>
        <w:widowControl w:val="0"/>
        <w:numPr>
          <w:ilvl w:val="0"/>
          <w:numId w:val="49"/>
        </w:numPr>
        <w:tabs>
          <w:tab w:val="left" w:pos="594"/>
        </w:tabs>
        <w:spacing w:after="0" w:line="413" w:lineRule="exact"/>
        <w:ind w:right="38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eastAsia="ru-RU"/>
        </w:rPr>
        <w:t xml:space="preserve">Краснопольская КВ, Назаренко ТА. Клинические аспекты лечения бесплодия в браке. М.: </w:t>
      </w:r>
      <w:r w:rsidR="00CF7029">
        <w:rPr>
          <w:rFonts w:ascii="Times New Roman" w:eastAsia="Times New Roman" w:hAnsi="Times New Roman" w:cs="Times New Roman"/>
          <w:color w:val="000000"/>
          <w:spacing w:val="3"/>
          <w:sz w:val="21"/>
          <w:szCs w:val="21"/>
          <w:lang w:eastAsia="ru-RU"/>
        </w:rPr>
        <w:tab/>
      </w:r>
      <w:r w:rsidRPr="0023222C">
        <w:rPr>
          <w:rFonts w:ascii="Times New Roman" w:eastAsia="Times New Roman" w:hAnsi="Times New Roman" w:cs="Times New Roman"/>
          <w:color w:val="000000"/>
          <w:spacing w:val="3"/>
          <w:sz w:val="21"/>
          <w:szCs w:val="21"/>
          <w:lang w:eastAsia="ru-RU"/>
        </w:rPr>
        <w:t xml:space="preserve">ГЭОТАР-Медиа; 2014. 376 </w:t>
      </w:r>
      <w:r w:rsidRPr="0023222C">
        <w:rPr>
          <w:rFonts w:ascii="Times New Roman" w:eastAsia="Times New Roman" w:hAnsi="Times New Roman" w:cs="Times New Roman"/>
          <w:color w:val="000000"/>
          <w:spacing w:val="3"/>
          <w:sz w:val="21"/>
          <w:szCs w:val="21"/>
          <w:lang w:val="en-US" w:eastAsia="ru-RU"/>
        </w:rPr>
        <w:t>p</w:t>
      </w:r>
      <w:r w:rsidRPr="0023222C">
        <w:rPr>
          <w:rFonts w:ascii="Times New Roman" w:eastAsia="Times New Roman" w:hAnsi="Times New Roman" w:cs="Times New Roman"/>
          <w:color w:val="000000"/>
          <w:spacing w:val="3"/>
          <w:sz w:val="21"/>
          <w:szCs w:val="21"/>
          <w:lang w:eastAsia="ru-RU"/>
        </w:rPr>
        <w:t>.</w:t>
      </w:r>
    </w:p>
    <w:p w:rsidR="0023222C" w:rsidRPr="0023222C" w:rsidRDefault="0023222C" w:rsidP="0023222C">
      <w:pPr>
        <w:widowControl w:val="0"/>
        <w:numPr>
          <w:ilvl w:val="0"/>
          <w:numId w:val="49"/>
        </w:numPr>
        <w:tabs>
          <w:tab w:val="left" w:pos="594"/>
        </w:tabs>
        <w:spacing w:after="0" w:line="413" w:lineRule="exact"/>
        <w:ind w:right="38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Yazdani A. Surgery or in vitro fertilization: The simplicity of this question belies its complexity.</w:t>
      </w:r>
      <w:r w:rsidR="00CF7029">
        <w:rPr>
          <w:rFonts w:ascii="Times New Roman" w:eastAsia="Times New Roman" w:hAnsi="Times New Roman" w:cs="Times New Roman"/>
          <w:color w:val="000000"/>
          <w:spacing w:val="3"/>
          <w:sz w:val="21"/>
          <w:szCs w:val="21"/>
          <w:lang w:val="en-US" w:eastAsia="ru-RU"/>
        </w:rPr>
        <w:tab/>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 Aust N Z J Obstet Gynaecol [Internet]. 2017;57(6):676-8.</w:t>
      </w:r>
    </w:p>
    <w:p w:rsidR="0023222C" w:rsidRPr="0023222C" w:rsidRDefault="0023222C" w:rsidP="0023222C">
      <w:pPr>
        <w:widowControl w:val="0"/>
        <w:numPr>
          <w:ilvl w:val="0"/>
          <w:numId w:val="49"/>
        </w:numPr>
        <w:tabs>
          <w:tab w:val="left" w:pos="594"/>
        </w:tabs>
        <w:spacing w:after="0" w:line="413" w:lineRule="exact"/>
        <w:ind w:right="3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Farquhar CM, Liu E, Armstrong S, Arroll N, Lensen S, Brown J. Intrauterine insemination with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ovarian stimulation versus expectant management for unexplained infertility (TUI): a pragmatic, </w:t>
      </w:r>
      <w:r w:rsidR="00CF7029">
        <w:rPr>
          <w:rFonts w:ascii="Times New Roman" w:eastAsia="Times New Roman" w:hAnsi="Times New Roman" w:cs="Times New Roman"/>
          <w:color w:val="000000"/>
          <w:spacing w:val="3"/>
          <w:sz w:val="21"/>
          <w:szCs w:val="21"/>
          <w:lang w:val="en-US" w:eastAsia="ru-RU"/>
        </w:rPr>
        <w:lastRenderedPageBreak/>
        <w:tab/>
      </w:r>
      <w:r w:rsidRPr="0023222C">
        <w:rPr>
          <w:rFonts w:ascii="Times New Roman" w:eastAsia="Times New Roman" w:hAnsi="Times New Roman" w:cs="Times New Roman"/>
          <w:color w:val="000000"/>
          <w:spacing w:val="3"/>
          <w:sz w:val="21"/>
          <w:szCs w:val="21"/>
          <w:lang w:val="en-US" w:eastAsia="ru-RU"/>
        </w:rPr>
        <w:t xml:space="preserve">open-label, randomised, controlled, two-centre trial. Lancet (London, England) [Internet].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2018;391(10119):441-50.</w:t>
      </w:r>
    </w:p>
    <w:p w:rsidR="0023222C" w:rsidRPr="0023222C" w:rsidRDefault="0023222C" w:rsidP="0023222C">
      <w:pPr>
        <w:widowControl w:val="0"/>
        <w:numPr>
          <w:ilvl w:val="0"/>
          <w:numId w:val="49"/>
        </w:numPr>
        <w:tabs>
          <w:tab w:val="left" w:pos="594"/>
        </w:tabs>
        <w:spacing w:after="0" w:line="413" w:lineRule="exact"/>
        <w:ind w:right="3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Farquhar C, Rombauts L, Kremer JA, Lethaby A, Ayeleke RO. Oral contraceptive pill, progestogen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or oestrogen pretreatment for ovarian stimulation protocols for women undergoing assisted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reproductive techniques. Cochrane database Syst Rev. 2017;5:CD006109.</w:t>
      </w:r>
    </w:p>
    <w:p w:rsidR="0023222C" w:rsidRPr="0023222C" w:rsidRDefault="0023222C" w:rsidP="0023222C">
      <w:pPr>
        <w:widowControl w:val="0"/>
        <w:numPr>
          <w:ilvl w:val="0"/>
          <w:numId w:val="49"/>
        </w:numPr>
        <w:tabs>
          <w:tab w:val="left" w:pos="594"/>
        </w:tabs>
        <w:spacing w:after="0" w:line="413" w:lineRule="exact"/>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Practice Committee of the American Society for Reproductive Medicine. Electronic</w:t>
      </w:r>
    </w:p>
    <w:p w:rsidR="0023222C" w:rsidRPr="0023222C" w:rsidRDefault="0023222C" w:rsidP="0023222C">
      <w:pPr>
        <w:widowControl w:val="0"/>
        <w:spacing w:after="0" w:line="413" w:lineRule="exact"/>
        <w:ind w:left="640"/>
        <w:rPr>
          <w:rFonts w:ascii="Times New Roman" w:eastAsia="Times New Roman" w:hAnsi="Times New Roman" w:cs="Times New Roman"/>
          <w:color w:val="000000"/>
          <w:spacing w:val="3"/>
          <w:sz w:val="21"/>
          <w:szCs w:val="21"/>
          <w:lang w:val="en-US" w:eastAsia="ru-RU"/>
        </w:rPr>
      </w:pPr>
      <w:proofErr w:type="gramStart"/>
      <w:r w:rsidRPr="0023222C">
        <w:rPr>
          <w:rFonts w:ascii="Times New Roman" w:eastAsia="Times New Roman" w:hAnsi="Times New Roman" w:cs="Times New Roman"/>
          <w:color w:val="000000"/>
          <w:spacing w:val="3"/>
          <w:sz w:val="21"/>
          <w:szCs w:val="21"/>
          <w:lang w:val="en-US" w:eastAsia="ru-RU"/>
        </w:rPr>
        <w:t>address</w:t>
      </w:r>
      <w:proofErr w:type="gramEnd"/>
      <w:r w:rsidRPr="0023222C">
        <w:rPr>
          <w:rFonts w:ascii="Times New Roman" w:eastAsia="Times New Roman" w:hAnsi="Times New Roman" w:cs="Times New Roman"/>
          <w:color w:val="000000"/>
          <w:spacing w:val="3"/>
          <w:sz w:val="21"/>
          <w:szCs w:val="21"/>
          <w:lang w:val="en-US" w:eastAsia="ru-RU"/>
        </w:rPr>
        <w:t xml:space="preserve">: </w:t>
      </w:r>
      <w:hyperlink r:id="rId10" w:history="1">
        <w:r w:rsidRPr="0023222C">
          <w:rPr>
            <w:rFonts w:ascii="Times New Roman" w:eastAsia="Times New Roman" w:hAnsi="Times New Roman" w:cs="Times New Roman"/>
            <w:color w:val="0066CC"/>
            <w:spacing w:val="3"/>
            <w:sz w:val="21"/>
            <w:szCs w:val="21"/>
            <w:u w:val="single"/>
            <w:lang w:val="en-US" w:eastAsia="ru-RU"/>
          </w:rPr>
          <w:t>ASRM@asrm.org</w:t>
        </w:r>
      </w:hyperlink>
      <w:r w:rsidRPr="0023222C">
        <w:rPr>
          <w:rFonts w:ascii="Times New Roman" w:eastAsia="Times New Roman" w:hAnsi="Times New Roman" w:cs="Times New Roman"/>
          <w:color w:val="000000"/>
          <w:spacing w:val="3"/>
          <w:sz w:val="21"/>
          <w:szCs w:val="21"/>
          <w:lang w:val="en-US" w:eastAsia="ru-RU"/>
        </w:rPr>
        <w:t>, Practice Committee of the American Society for Reproductive</w:t>
      </w:r>
    </w:p>
    <w:p w:rsidR="0023222C" w:rsidRPr="0023222C" w:rsidRDefault="0023222C" w:rsidP="0023222C">
      <w:pPr>
        <w:widowControl w:val="0"/>
        <w:spacing w:after="0" w:line="413" w:lineRule="exact"/>
        <w:ind w:left="64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Medicine. Prevention and treatment of moderate and severe ovarian hyperstimulation</w:t>
      </w:r>
    </w:p>
    <w:p w:rsidR="0023222C" w:rsidRPr="0023222C" w:rsidRDefault="0023222C" w:rsidP="0023222C">
      <w:pPr>
        <w:widowControl w:val="0"/>
        <w:spacing w:after="0" w:line="413" w:lineRule="exact"/>
        <w:ind w:left="640"/>
        <w:rPr>
          <w:rFonts w:ascii="Times New Roman" w:eastAsia="Times New Roman" w:hAnsi="Times New Roman" w:cs="Times New Roman"/>
          <w:color w:val="000000"/>
          <w:spacing w:val="3"/>
          <w:sz w:val="21"/>
          <w:szCs w:val="21"/>
          <w:lang w:eastAsia="ru-RU"/>
        </w:rPr>
      </w:pPr>
      <w:r w:rsidRPr="0023222C">
        <w:rPr>
          <w:rFonts w:ascii="Times New Roman" w:eastAsia="Times New Roman" w:hAnsi="Times New Roman" w:cs="Times New Roman"/>
          <w:color w:val="000000"/>
          <w:spacing w:val="3"/>
          <w:sz w:val="21"/>
          <w:szCs w:val="21"/>
          <w:lang w:val="en-US" w:eastAsia="ru-RU"/>
        </w:rPr>
        <w:t>syndrome: a guideline. Fertil Steril [Internet]. 2016;106(7):1634-47.</w:t>
      </w:r>
    </w:p>
    <w:p w:rsidR="0023222C" w:rsidRPr="0023222C" w:rsidRDefault="0023222C" w:rsidP="0023222C">
      <w:pPr>
        <w:widowControl w:val="0"/>
        <w:numPr>
          <w:ilvl w:val="0"/>
          <w:numId w:val="49"/>
        </w:numPr>
        <w:tabs>
          <w:tab w:val="left" w:pos="607"/>
        </w:tabs>
        <w:spacing w:after="0" w:line="413" w:lineRule="exact"/>
        <w:ind w:right="52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Lambalk CB, Banga FR, Huirne JA, Toftager M, Pinborg A, Homburg R, et al. GnRH antagonist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versus long agonist protocols in IVF: a systematic review and meta-analysis accounting for patient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type. Hum Reprod Update [Internet]. 2017;23(5):560-79.</w:t>
      </w:r>
    </w:p>
    <w:p w:rsidR="0023222C" w:rsidRPr="0023222C" w:rsidRDefault="0023222C" w:rsidP="0023222C">
      <w:pPr>
        <w:widowControl w:val="0"/>
        <w:numPr>
          <w:ilvl w:val="0"/>
          <w:numId w:val="49"/>
        </w:numPr>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Wang R, Lin S, Wang Y, Qian W, Zhou L. Comparisons of GnRH antagonist protocol versus GnRH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agonist long protocol in patients with normal ovarian reserve: A systematic review and meta-analysis.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PLoS One [Internet]. 2017</w:t>
      </w:r>
      <w:proofErr w:type="gramStart"/>
      <w:r w:rsidRPr="0023222C">
        <w:rPr>
          <w:rFonts w:ascii="Times New Roman" w:eastAsia="Times New Roman" w:hAnsi="Times New Roman" w:cs="Times New Roman"/>
          <w:color w:val="000000"/>
          <w:spacing w:val="3"/>
          <w:sz w:val="21"/>
          <w:szCs w:val="21"/>
          <w:lang w:val="en-US" w:eastAsia="ru-RU"/>
        </w:rPr>
        <w:t>;12</w:t>
      </w:r>
      <w:proofErr w:type="gramEnd"/>
      <w:r w:rsidRPr="0023222C">
        <w:rPr>
          <w:rFonts w:ascii="Times New Roman" w:eastAsia="Times New Roman" w:hAnsi="Times New Roman" w:cs="Times New Roman"/>
          <w:color w:val="000000"/>
          <w:spacing w:val="3"/>
          <w:sz w:val="21"/>
          <w:szCs w:val="21"/>
          <w:lang w:val="en-US" w:eastAsia="ru-RU"/>
        </w:rPr>
        <w:t>(4):e0175985.</w:t>
      </w:r>
    </w:p>
    <w:p w:rsidR="0023222C" w:rsidRPr="0023222C" w:rsidRDefault="0023222C" w:rsidP="0023222C">
      <w:pPr>
        <w:widowControl w:val="0"/>
        <w:numPr>
          <w:ilvl w:val="0"/>
          <w:numId w:val="49"/>
        </w:numPr>
        <w:tabs>
          <w:tab w:val="left" w:pos="607"/>
        </w:tabs>
        <w:spacing w:after="0" w:line="413" w:lineRule="exact"/>
        <w:ind w:right="80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Al-Inany HG, Youssef MA, Ayeleke RO, Brown J, Lam WS, Broekmans FJ. Gonadotrophin-</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releasing hormone antagonists for assisted reproductive technology. Cochrane database Syst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Rev. 2016;4:CD001750.</w:t>
      </w:r>
    </w:p>
    <w:p w:rsidR="0023222C" w:rsidRPr="0023222C" w:rsidRDefault="0023222C" w:rsidP="0023222C">
      <w:pPr>
        <w:widowControl w:val="0"/>
        <w:numPr>
          <w:ilvl w:val="0"/>
          <w:numId w:val="49"/>
        </w:numPr>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van Wely M, Kwan I, Burt AL, Thomas J, Vail A, Van der Veen F, et al. Recombinant versus urinary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gonadotrophin for ovarian stimulation in assisted reproductive technology cycles. A Cochrane review.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Hum Reprod Update [Internet]. 18(2):111.</w:t>
      </w:r>
    </w:p>
    <w:p w:rsidR="0023222C" w:rsidRPr="0023222C" w:rsidRDefault="0023222C" w:rsidP="0023222C">
      <w:pPr>
        <w:widowControl w:val="0"/>
        <w:numPr>
          <w:ilvl w:val="0"/>
          <w:numId w:val="49"/>
        </w:numPr>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Mochtar MH, Danhof NA, Ayeleke RO, Van der Veen F, van Wely M. Recombinant luteinizing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hormone (rLH) and recombinant follicle stimulating hormone (rFSH) for ovarian stimulation in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IVF/ICSI cycles. Cochrane database Syst Rev. 2017;5:CD005070.</w:t>
      </w:r>
    </w:p>
    <w:p w:rsidR="0023222C" w:rsidRPr="0023222C" w:rsidRDefault="0023222C" w:rsidP="0023222C">
      <w:pPr>
        <w:widowControl w:val="0"/>
        <w:numPr>
          <w:ilvl w:val="0"/>
          <w:numId w:val="49"/>
        </w:numPr>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Lensen SF, Wilkinson J, Leijdekkers JA, La Marca A, Mol BWJ, Marjoribanks J, et al. Individualised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gonadotropin dose selection using markers of ovarian reserve for women undergoing in vitro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fertilisation plus intracytoplasmic sperm injection (IVF/ICSI). Cochrane database Syst Rev [Internet].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2018;2:CD012693.</w:t>
      </w:r>
    </w:p>
    <w:p w:rsidR="0023222C" w:rsidRPr="0023222C" w:rsidRDefault="0023222C" w:rsidP="0023222C">
      <w:pPr>
        <w:widowControl w:val="0"/>
        <w:numPr>
          <w:ilvl w:val="0"/>
          <w:numId w:val="49"/>
        </w:numPr>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Alviggi C, Conforti A, Esteves SC, Andersen CY, Bosch E, Buhler K, et al. Recombinant luteinizing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hormone supplementation in assisted reproductive technology: a systematic review. Fertil Steril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[Internet]. 2018;109(4):644-64.</w:t>
      </w:r>
    </w:p>
    <w:p w:rsidR="0023222C" w:rsidRPr="0023222C" w:rsidRDefault="0023222C" w:rsidP="0023222C">
      <w:pPr>
        <w:widowControl w:val="0"/>
        <w:numPr>
          <w:ilvl w:val="0"/>
          <w:numId w:val="49"/>
        </w:numPr>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Engmann L, DiLuigi A, Schmidt D, Nulsen J, Maier D, Benadiva C. The use of gonadotropin-</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releasing hormone (GnRH) agonist to induce oocyte maturation after cotreatment with GnRH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antagonist in high-risk patients undergoing in vitro fertilization prevents the risk of ovarian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hyperstimulation syndrome: a prospective rando. Fertil Steril [Internet]. 2008;89(1):84-91.</w:t>
      </w:r>
    </w:p>
    <w:p w:rsidR="0023222C" w:rsidRPr="0023222C" w:rsidRDefault="0023222C" w:rsidP="0023222C">
      <w:pPr>
        <w:widowControl w:val="0"/>
        <w:numPr>
          <w:ilvl w:val="0"/>
          <w:numId w:val="49"/>
        </w:numPr>
        <w:tabs>
          <w:tab w:val="left" w:pos="607"/>
        </w:tabs>
        <w:spacing w:after="0" w:line="413" w:lineRule="exact"/>
        <w:ind w:right="520"/>
        <w:jc w:val="both"/>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Melo M, Busso CE, Bellver J, Alama P, Garrido N, Meseguer M, et al. GnRH agonist versus </w:t>
      </w:r>
      <w:r w:rsidR="00CF7029">
        <w:rPr>
          <w:rFonts w:ascii="Times New Roman" w:eastAsia="Times New Roman" w:hAnsi="Times New Roman" w:cs="Times New Roman"/>
          <w:color w:val="000000"/>
          <w:spacing w:val="3"/>
          <w:sz w:val="21"/>
          <w:szCs w:val="21"/>
          <w:lang w:val="en-US" w:eastAsia="ru-RU"/>
        </w:rPr>
        <w:lastRenderedPageBreak/>
        <w:tab/>
      </w:r>
      <w:r w:rsidRPr="0023222C">
        <w:rPr>
          <w:rFonts w:ascii="Times New Roman" w:eastAsia="Times New Roman" w:hAnsi="Times New Roman" w:cs="Times New Roman"/>
          <w:color w:val="000000"/>
          <w:spacing w:val="3"/>
          <w:sz w:val="21"/>
          <w:szCs w:val="21"/>
          <w:lang w:val="en-US" w:eastAsia="ru-RU"/>
        </w:rPr>
        <w:t xml:space="preserve">recombinant HCG in an oocyte donation programme: a randomized, prospective, controlled,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assessor-blind study. Reprod Biomed Online [Internet]. 2009;19(4):486-92.</w:t>
      </w:r>
    </w:p>
    <w:p w:rsidR="0023222C" w:rsidRDefault="0023222C" w:rsidP="0023222C">
      <w:pPr>
        <w:widowControl w:val="0"/>
        <w:numPr>
          <w:ilvl w:val="0"/>
          <w:numId w:val="49"/>
        </w:numPr>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r w:rsidRPr="0023222C">
        <w:rPr>
          <w:rFonts w:ascii="Times New Roman" w:eastAsia="Times New Roman" w:hAnsi="Times New Roman" w:cs="Times New Roman"/>
          <w:color w:val="000000"/>
          <w:spacing w:val="3"/>
          <w:sz w:val="21"/>
          <w:szCs w:val="21"/>
          <w:lang w:val="en-US" w:eastAsia="ru-RU"/>
        </w:rPr>
        <w:t xml:space="preserve">Wikland M, Blad S, Bungum L, Hillensjo T, Karlstrom PO, Nilsson S. A randomized controlled study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 xml:space="preserve">comparing pain experience between a newly designed needle with a thin tip and a standard needle for </w:t>
      </w:r>
      <w:r w:rsidR="00CF7029">
        <w:rPr>
          <w:rFonts w:ascii="Times New Roman" w:eastAsia="Times New Roman" w:hAnsi="Times New Roman" w:cs="Times New Roman"/>
          <w:color w:val="000000"/>
          <w:spacing w:val="3"/>
          <w:sz w:val="21"/>
          <w:szCs w:val="21"/>
          <w:lang w:val="en-US" w:eastAsia="ru-RU"/>
        </w:rPr>
        <w:tab/>
      </w:r>
      <w:r w:rsidRPr="0023222C">
        <w:rPr>
          <w:rFonts w:ascii="Times New Roman" w:eastAsia="Times New Roman" w:hAnsi="Times New Roman" w:cs="Times New Roman"/>
          <w:color w:val="000000"/>
          <w:spacing w:val="3"/>
          <w:sz w:val="21"/>
          <w:szCs w:val="21"/>
          <w:lang w:val="en-US" w:eastAsia="ru-RU"/>
        </w:rPr>
        <w:t>oocyte aspiration. Hum Reprod [Internet]. 2011;26(6):1377- 83.</w:t>
      </w:r>
    </w:p>
    <w:p w:rsidR="006A7D13" w:rsidRPr="009031BA" w:rsidRDefault="006A7D13" w:rsidP="006A7D13">
      <w:pPr>
        <w:pStyle w:val="4"/>
        <w:numPr>
          <w:ilvl w:val="0"/>
          <w:numId w:val="49"/>
        </w:numPr>
        <w:shd w:val="clear" w:color="auto" w:fill="auto"/>
        <w:tabs>
          <w:tab w:val="left" w:pos="590"/>
        </w:tabs>
        <w:spacing w:before="0" w:line="413" w:lineRule="exact"/>
        <w:ind w:left="640" w:right="240" w:hanging="640"/>
        <w:jc w:val="left"/>
        <w:rPr>
          <w:lang w:val="en-US"/>
        </w:rPr>
      </w:pPr>
      <w:r>
        <w:rPr>
          <w:lang w:val="en-US"/>
        </w:rPr>
        <w:t>Weiss A, Neril R, Geslevich J, Lavee M, Beck-Fruchter R, Golan J, et al. Lag time from ovulation trigger to oocyte aspiration and oocyte maturity in assisted reproductive technology cycles: a retrospective study. Fertil Steril [Internet]. 2014;102(2):419-23.</w:t>
      </w:r>
    </w:p>
    <w:p w:rsidR="006A7D13" w:rsidRDefault="006A7D13" w:rsidP="006A7D13">
      <w:pPr>
        <w:pStyle w:val="4"/>
        <w:numPr>
          <w:ilvl w:val="0"/>
          <w:numId w:val="49"/>
        </w:numPr>
        <w:shd w:val="clear" w:color="auto" w:fill="auto"/>
        <w:tabs>
          <w:tab w:val="left" w:pos="590"/>
        </w:tabs>
        <w:spacing w:before="0" w:line="413" w:lineRule="exact"/>
        <w:ind w:left="640" w:right="240" w:hanging="640"/>
        <w:jc w:val="left"/>
      </w:pPr>
      <w:r>
        <w:rPr>
          <w:lang w:val="en-US"/>
        </w:rPr>
        <w:t>Nargund G, Reid F, Parsons J. Human chorionic gonadotropin-to-oocyte collection interval in a superovulation IVF program. A prospective study. J Assist Reprod Genet [Internet]. 2001;18(2):87-90</w:t>
      </w:r>
    </w:p>
    <w:p w:rsidR="006A7D13" w:rsidRDefault="006A7D13" w:rsidP="006A7D13">
      <w:pPr>
        <w:pStyle w:val="4"/>
        <w:numPr>
          <w:ilvl w:val="0"/>
          <w:numId w:val="49"/>
        </w:numPr>
        <w:shd w:val="clear" w:color="auto" w:fill="auto"/>
        <w:tabs>
          <w:tab w:val="left" w:pos="590"/>
        </w:tabs>
        <w:spacing w:before="0" w:line="413" w:lineRule="exact"/>
        <w:ind w:left="640" w:right="240" w:hanging="640"/>
        <w:jc w:val="left"/>
      </w:pPr>
      <w:r>
        <w:rPr>
          <w:lang w:val="en-US"/>
        </w:rPr>
        <w:t>Bjercke S, Tanbo T, Dale PO, Abyholm T. Comparison between two hCG-to-oocyte aspiration intervals on the outcome of in vitro fertilization. J Assist Reprod Genet [Internet]. 2000;17(6):319-22.</w:t>
      </w:r>
    </w:p>
    <w:p w:rsidR="006A7D13" w:rsidRDefault="006A7D13" w:rsidP="006A7D13">
      <w:pPr>
        <w:pStyle w:val="4"/>
        <w:numPr>
          <w:ilvl w:val="0"/>
          <w:numId w:val="49"/>
        </w:numPr>
        <w:shd w:val="clear" w:color="auto" w:fill="auto"/>
        <w:tabs>
          <w:tab w:val="left" w:pos="590"/>
        </w:tabs>
        <w:spacing w:before="0" w:line="413" w:lineRule="exact"/>
        <w:ind w:left="640" w:right="240" w:hanging="640"/>
        <w:jc w:val="left"/>
      </w:pPr>
      <w:r>
        <w:rPr>
          <w:lang w:val="en-US"/>
        </w:rPr>
        <w:t>Wang W, Zhang X-H, Wang W-H, Liu Y-L, Zhao L-H, Xue S-L, et al. The time interval between hCG priming and oocyte retrieval in ART program: a meta-analysis. J Assist Reprod Genet [Internet]. 2011;28(10):901-10.</w:t>
      </w:r>
    </w:p>
    <w:p w:rsidR="006A7D13" w:rsidRDefault="006A7D13" w:rsidP="006A7D13">
      <w:pPr>
        <w:pStyle w:val="4"/>
        <w:numPr>
          <w:ilvl w:val="0"/>
          <w:numId w:val="49"/>
        </w:numPr>
        <w:shd w:val="clear" w:color="auto" w:fill="auto"/>
        <w:tabs>
          <w:tab w:val="left" w:pos="590"/>
        </w:tabs>
        <w:spacing w:before="0" w:line="413" w:lineRule="exact"/>
        <w:ind w:left="640" w:right="240" w:hanging="640"/>
        <w:jc w:val="left"/>
      </w:pPr>
      <w:r>
        <w:rPr>
          <w:lang w:val="en-US"/>
        </w:rPr>
        <w:t>Levy G, Hill MJ, Ramirez CI, Correa L, Ryan ME, DeCherney AH, et al. The use of follicle flushing during oocyte retrieval in assisted reproductive technologies: a systematic review and meta-analysis. Hum Reprod [Internet]. 2012;27(8):2373-9.</w:t>
      </w:r>
    </w:p>
    <w:p w:rsidR="006A7D13" w:rsidRDefault="006A7D13" w:rsidP="006A7D13">
      <w:pPr>
        <w:pStyle w:val="4"/>
        <w:numPr>
          <w:ilvl w:val="0"/>
          <w:numId w:val="49"/>
        </w:numPr>
        <w:shd w:val="clear" w:color="auto" w:fill="auto"/>
        <w:tabs>
          <w:tab w:val="left" w:pos="590"/>
        </w:tabs>
        <w:spacing w:before="0" w:line="413" w:lineRule="exact"/>
        <w:ind w:left="640" w:right="240" w:hanging="640"/>
        <w:jc w:val="left"/>
      </w:pPr>
      <w:r>
        <w:rPr>
          <w:lang w:val="en-US"/>
        </w:rPr>
        <w:t>Moore DE, Soules MR, Klein NA, Fujimoto VY, Agnew KJ, Eschenbach DA. Bacteria in the transfer catheter tip influence the live-birth rate after in vitro fertilization. Fertil Steril [Internet]. 2000;74(6):1118-24.</w:t>
      </w:r>
    </w:p>
    <w:p w:rsidR="006A7D13" w:rsidRDefault="006A7D13" w:rsidP="006A7D13">
      <w:pPr>
        <w:pStyle w:val="4"/>
        <w:numPr>
          <w:ilvl w:val="0"/>
          <w:numId w:val="49"/>
        </w:numPr>
        <w:shd w:val="clear" w:color="auto" w:fill="auto"/>
        <w:tabs>
          <w:tab w:val="left" w:pos="590"/>
        </w:tabs>
        <w:spacing w:before="0" w:line="413" w:lineRule="exact"/>
        <w:ind w:left="640" w:right="240" w:hanging="640"/>
        <w:jc w:val="left"/>
      </w:pPr>
      <w:r>
        <w:rPr>
          <w:lang w:val="en-US"/>
        </w:rPr>
        <w:t>Glujovsky D, Farquhar C, Quinteiro Retamar AM, Alvarez Sedo CR, Blake D. Cleavage stage versus blastocyst stage embryo transfer in assisted reproductive technology. Cochrane database Syst Rev [Internet]. 2016;(6):CD002118.</w:t>
      </w:r>
    </w:p>
    <w:p w:rsidR="006A7D13" w:rsidRPr="009031BA" w:rsidRDefault="006A7D13" w:rsidP="006A7D13">
      <w:pPr>
        <w:pStyle w:val="4"/>
        <w:numPr>
          <w:ilvl w:val="0"/>
          <w:numId w:val="49"/>
        </w:numPr>
        <w:shd w:val="clear" w:color="auto" w:fill="auto"/>
        <w:tabs>
          <w:tab w:val="left" w:pos="590"/>
        </w:tabs>
        <w:spacing w:before="0" w:line="413" w:lineRule="exact"/>
        <w:ind w:left="640" w:right="240" w:hanging="640"/>
        <w:jc w:val="left"/>
        <w:rPr>
          <w:lang w:val="en-US"/>
        </w:rPr>
      </w:pPr>
      <w:r>
        <w:rPr>
          <w:lang w:val="en-US"/>
        </w:rPr>
        <w:t>Phillips SJ, Dean NL, Buckett WM, Tan SL. Consecutive transfer of day 3 embryos and of day 5-6 blastocysts increases overall pregnancy rates associated with blastocyst culture. J Assist Reprod Genet [Internet]. 2003;20(11):461-4.</w:t>
      </w:r>
    </w:p>
    <w:p w:rsidR="006A7D13" w:rsidRDefault="006A7D13" w:rsidP="006A7D13">
      <w:pPr>
        <w:pStyle w:val="4"/>
        <w:numPr>
          <w:ilvl w:val="0"/>
          <w:numId w:val="49"/>
        </w:numPr>
        <w:shd w:val="clear" w:color="auto" w:fill="auto"/>
        <w:tabs>
          <w:tab w:val="left" w:pos="590"/>
        </w:tabs>
        <w:spacing w:before="0" w:line="413" w:lineRule="exact"/>
        <w:ind w:left="640" w:right="400" w:hanging="640"/>
      </w:pPr>
      <w:r>
        <w:rPr>
          <w:lang w:val="en-US"/>
        </w:rPr>
        <w:t>Eskandar MA, Abou-Setta AM, El-Amin M, Almushait MA, Sobande AA. Removal of cervical mucus prior to embryo transfer improves pregnancy rates in women undergoing assisted reproduction. Reprod Biomed Online [Internet]. 2007;14(3):308-13.</w:t>
      </w:r>
    </w:p>
    <w:p w:rsidR="006A7D13" w:rsidRDefault="006A7D13" w:rsidP="006A7D13">
      <w:pPr>
        <w:pStyle w:val="4"/>
        <w:numPr>
          <w:ilvl w:val="0"/>
          <w:numId w:val="49"/>
        </w:numPr>
        <w:shd w:val="clear" w:color="auto" w:fill="auto"/>
        <w:tabs>
          <w:tab w:val="left" w:pos="590"/>
        </w:tabs>
        <w:spacing w:before="0" w:line="413" w:lineRule="exact"/>
        <w:ind w:left="640" w:right="240" w:hanging="640"/>
        <w:jc w:val="left"/>
      </w:pPr>
      <w:r>
        <w:rPr>
          <w:lang w:val="en-US"/>
        </w:rPr>
        <w:t>Craciunas L, Tsampras N, Fitzgerald C. Cervical mucus removal before embryo transfer in women undergoing in vitro fertilization/intracytoplasmic sperm injection: a systematic review and meta-analysis of randomized controlled trials. Fertil Steril [Internet]. 2014;101(5):1302-7.</w:t>
      </w:r>
    </w:p>
    <w:p w:rsidR="006A7D13" w:rsidRPr="00AD13F3" w:rsidRDefault="006A7D13" w:rsidP="006A7D13">
      <w:pPr>
        <w:pStyle w:val="4"/>
        <w:numPr>
          <w:ilvl w:val="0"/>
          <w:numId w:val="49"/>
        </w:numPr>
        <w:shd w:val="clear" w:color="auto" w:fill="auto"/>
        <w:tabs>
          <w:tab w:val="left" w:pos="590"/>
        </w:tabs>
        <w:spacing w:before="0" w:line="413" w:lineRule="exact"/>
        <w:ind w:left="640" w:right="240" w:hanging="640"/>
        <w:jc w:val="left"/>
        <w:rPr>
          <w:lang w:val="en-US"/>
        </w:rPr>
      </w:pPr>
      <w:r>
        <w:rPr>
          <w:lang w:val="en-US"/>
        </w:rPr>
        <w:t xml:space="preserve">Practice Committee of the American Society for Reproductive Medicine. Electronic address: </w:t>
      </w:r>
      <w:hyperlink r:id="rId11" w:history="1">
        <w:r>
          <w:rPr>
            <w:rStyle w:val="ab"/>
            <w:lang w:val="en-US"/>
          </w:rPr>
          <w:t>ASRM@asrm.org</w:t>
        </w:r>
      </w:hyperlink>
      <w:r>
        <w:rPr>
          <w:lang w:val="en-US"/>
        </w:rPr>
        <w:t>, Practice Committee of the American Society for Reproductive Medicine. Performing the embryo transfer: a guideline. Fertil Steril [Internet]. 2017;107(4):882-96.</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Brown J, Buckingham K, Buckett W, Abou-Setta AM. Ultrasound versus “clinical touch” for catheter guidance during embryo transfer in women. Cochrane database Syst Rev. 2016;3:CD006107.</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Sroga JM, Montville CP, Aubuchon M, Williams DB, Thomas MA. Effect of delayed versus immediate embryo transfer catheter removal on pregnancy outcomes during fresh cycles. Fertil Steril [Internet]. 2010;93(6):2088-90.</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Tiras B, Polat M, Korucuoglu U, Zeyneloglu HB, Yarali H. Impact of embryo replacement depth on in vitro fertilization and embryo transfer outcomes. Fertil Steril [Internet]. 2010;94(4):1341-5.</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Farquhar C, Rishworth JR, Brown J, Nelen WLDM, Marjoribanks J. Assisted reproductive technology: an overview of Cochrane Reviews. Cochrane database Syst Rev [Internet]. 2015;(7):CD010537.</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Bontekoe S, Heineman MJ, Johnson N, Blake D. Adherence compounds in embryo transfer media for assisted reproductive technologies. Cochrane database Syst Rev [Internet]. 2014;(2):CD007421.</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Kroon B, Hart RJ, Wong BMS, Ford E, Yazdani A. Antibiotics prior to embryo transfer in ART. Cochrane database Syst Rev [Internet]. 2012;(3):CD008995.</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van der Ven H, Diedrich K, Al-Hasani S, Pless V, Krebs D. The effect of general anaesthesia on the success of embryo transfer following human in-vitro fertilization. Hum Reprod [Internet]. 1988;3 Suppl 2:81-3.</w:t>
      </w:r>
    </w:p>
    <w:p w:rsidR="006A7D13" w:rsidRPr="009031BA" w:rsidRDefault="006A7D13" w:rsidP="006A7D13">
      <w:pPr>
        <w:pStyle w:val="4"/>
        <w:numPr>
          <w:ilvl w:val="0"/>
          <w:numId w:val="49"/>
        </w:numPr>
        <w:shd w:val="clear" w:color="auto" w:fill="auto"/>
        <w:tabs>
          <w:tab w:val="left" w:pos="613"/>
        </w:tabs>
        <w:spacing w:before="0" w:line="413" w:lineRule="exact"/>
        <w:ind w:left="620" w:right="300" w:hanging="620"/>
        <w:jc w:val="left"/>
        <w:rPr>
          <w:lang w:val="en-US"/>
        </w:rPr>
      </w:pPr>
      <w:r>
        <w:rPr>
          <w:lang w:val="en-US"/>
        </w:rPr>
        <w:t>European IVF-monitoring Consortium (EIM), European Society of Human Reproduction and Embryology (ESHRE), Calhaz-Jorge C, De Geyter C, Kupka MS, de Mouzon J, et al. Assisted reproductive technology in Europe, 2013: results generated from European registers by ESHRE. Hum Reprod. 2017;32(10):1957-73.</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O’Flynn N. Assessment and treatment for people with fertility problems: NICE guideline. Br J Gen Pract [Internet]. 2014;64(618):50-1.</w:t>
      </w:r>
    </w:p>
    <w:p w:rsidR="006A7D13" w:rsidRDefault="006A7D13" w:rsidP="006A7D13">
      <w:pPr>
        <w:pStyle w:val="4"/>
        <w:numPr>
          <w:ilvl w:val="0"/>
          <w:numId w:val="49"/>
        </w:numPr>
        <w:shd w:val="clear" w:color="auto" w:fill="auto"/>
        <w:tabs>
          <w:tab w:val="left" w:pos="613"/>
        </w:tabs>
        <w:spacing w:before="0" w:line="413" w:lineRule="exact"/>
        <w:ind w:left="620" w:right="300" w:hanging="620"/>
        <w:jc w:val="left"/>
      </w:pPr>
      <w:r>
        <w:rPr>
          <w:lang w:val="en-US"/>
        </w:rPr>
        <w:t xml:space="preserve">Practice Committee of the American Society for Reproductive Medicine. Electronic address: </w:t>
      </w:r>
      <w:hyperlink r:id="rId12" w:history="1">
        <w:r>
          <w:rPr>
            <w:rStyle w:val="ab"/>
            <w:lang w:val="en-US"/>
          </w:rPr>
          <w:t>ASRM@asrm.org</w:t>
        </w:r>
      </w:hyperlink>
      <w:r>
        <w:rPr>
          <w:lang w:val="en-US"/>
        </w:rPr>
        <w:t>, Practice Committee of the Society for Assisted Reproductive Technology. Guidance on the limits to the number of embryos to transfer: a committee opinion. Fertil Steril [Internet]. 2017;107(4):901-3.</w:t>
      </w:r>
    </w:p>
    <w:p w:rsidR="006A7D13" w:rsidRDefault="006A7D13" w:rsidP="006A7D13">
      <w:pPr>
        <w:pStyle w:val="4"/>
        <w:numPr>
          <w:ilvl w:val="0"/>
          <w:numId w:val="49"/>
        </w:numPr>
        <w:shd w:val="clear" w:color="auto" w:fill="auto"/>
        <w:tabs>
          <w:tab w:val="left" w:pos="613"/>
        </w:tabs>
        <w:spacing w:before="0" w:line="413" w:lineRule="exact"/>
        <w:ind w:left="620" w:right="300" w:hanging="620"/>
      </w:pPr>
      <w:r>
        <w:rPr>
          <w:lang w:val="en-US"/>
        </w:rPr>
        <w:t>Mancuso AC, Boulet SL, Duran E, Munch E, Kissin DM, Van Voorhis BJ. Elective single embryo transfer in women less than age 38 years reduces multiple birth rates, but not live birth rates, in United States fertility clinics. Fertil Steril. 2016;106(5):1107-14.</w:t>
      </w:r>
    </w:p>
    <w:p w:rsidR="006A7D13" w:rsidRDefault="006A7D13" w:rsidP="006A7D13">
      <w:pPr>
        <w:pStyle w:val="4"/>
        <w:numPr>
          <w:ilvl w:val="0"/>
          <w:numId w:val="49"/>
        </w:numPr>
        <w:shd w:val="clear" w:color="auto" w:fill="auto"/>
        <w:tabs>
          <w:tab w:val="left" w:pos="613"/>
        </w:tabs>
        <w:spacing w:before="0" w:line="413" w:lineRule="exact"/>
        <w:ind w:left="620" w:hanging="620"/>
      </w:pPr>
      <w:r>
        <w:rPr>
          <w:lang w:val="en-US"/>
        </w:rPr>
        <w:t>Kissin DM, Kulkarni AD, Mneimneh A, Warner L, Boulet SL, Crawford S, et al. Embryo</w:t>
      </w:r>
    </w:p>
    <w:p w:rsidR="006A7D13" w:rsidRPr="002E30CD" w:rsidRDefault="006A7D13" w:rsidP="00B86AE7">
      <w:pPr>
        <w:pStyle w:val="4"/>
        <w:shd w:val="clear" w:color="auto" w:fill="auto"/>
        <w:spacing w:before="0" w:line="413" w:lineRule="exact"/>
        <w:ind w:left="-426" w:right="300" w:firstLine="0"/>
        <w:jc w:val="center"/>
        <w:rPr>
          <w:lang w:val="en-US"/>
        </w:rPr>
      </w:pPr>
      <w:r>
        <w:rPr>
          <w:lang w:val="en-US"/>
        </w:rPr>
        <w:t>transfer practices and multiple births resulting from assisted reproductive technology: an</w:t>
      </w:r>
    </w:p>
    <w:p w:rsidR="00B86AE7" w:rsidRDefault="00B86AE7" w:rsidP="00B86AE7">
      <w:pPr>
        <w:pStyle w:val="4"/>
        <w:shd w:val="clear" w:color="auto" w:fill="auto"/>
        <w:spacing w:before="0" w:line="413" w:lineRule="exact"/>
        <w:ind w:left="620" w:firstLine="0"/>
      </w:pPr>
      <w:r>
        <w:rPr>
          <w:lang w:val="en-US"/>
        </w:rPr>
        <w:t>opportunity for prevention. Fertil Steril [Internet]. 2015;103(4):954-61.</w:t>
      </w:r>
    </w:p>
    <w:p w:rsidR="00B86AE7" w:rsidRDefault="00B86AE7" w:rsidP="00B86AE7">
      <w:pPr>
        <w:pStyle w:val="4"/>
        <w:numPr>
          <w:ilvl w:val="0"/>
          <w:numId w:val="49"/>
        </w:numPr>
        <w:shd w:val="clear" w:color="auto" w:fill="auto"/>
        <w:tabs>
          <w:tab w:val="left" w:pos="617"/>
        </w:tabs>
        <w:spacing w:before="0" w:line="413" w:lineRule="exact"/>
        <w:ind w:left="620" w:right="360" w:hanging="620"/>
        <w:jc w:val="left"/>
      </w:pPr>
      <w:r>
        <w:rPr>
          <w:lang w:val="en-US"/>
        </w:rPr>
        <w:lastRenderedPageBreak/>
        <w:t>Soliman S, Daya S, Collins J, Hughes EG. The role of luteal phase support in infertility treatment: a meta-analysis of randomized trials. Fertil Steril [Internet]. 1994;61(6):1068-</w:t>
      </w:r>
      <w:r w:rsidRPr="00B86AE7">
        <w:rPr>
          <w:lang w:val="en-US"/>
        </w:rPr>
        <w:t>76.</w:t>
      </w:r>
    </w:p>
    <w:p w:rsidR="00B86AE7" w:rsidRDefault="00B86AE7" w:rsidP="00B86AE7">
      <w:pPr>
        <w:pStyle w:val="4"/>
        <w:numPr>
          <w:ilvl w:val="0"/>
          <w:numId w:val="49"/>
        </w:numPr>
        <w:shd w:val="clear" w:color="auto" w:fill="auto"/>
        <w:tabs>
          <w:tab w:val="left" w:pos="617"/>
        </w:tabs>
        <w:spacing w:before="0" w:line="413" w:lineRule="exact"/>
        <w:ind w:left="620" w:right="740" w:hanging="620"/>
      </w:pPr>
      <w:r>
        <w:rPr>
          <w:lang w:val="en-US"/>
        </w:rPr>
        <w:t>Connell MT, Szatkowski JM, Terry N, DeCherney AH, Propst AM, Hill MJ. Timing luteal support in assisted reproductive technology: a systematic review. Fertil Steril [Internet]. 2015;103(4):939--946.e3.</w:t>
      </w:r>
    </w:p>
    <w:p w:rsidR="00B86AE7" w:rsidRDefault="00B86AE7" w:rsidP="00B86AE7">
      <w:pPr>
        <w:pStyle w:val="4"/>
        <w:numPr>
          <w:ilvl w:val="0"/>
          <w:numId w:val="49"/>
        </w:numPr>
        <w:shd w:val="clear" w:color="auto" w:fill="auto"/>
        <w:tabs>
          <w:tab w:val="left" w:pos="617"/>
        </w:tabs>
        <w:spacing w:before="0" w:line="413" w:lineRule="exact"/>
        <w:ind w:left="620" w:right="360" w:hanging="620"/>
        <w:jc w:val="left"/>
      </w:pPr>
      <w:r>
        <w:rPr>
          <w:lang w:val="en-US"/>
        </w:rPr>
        <w:t>van der Linden M, Buckingham K, Farquhar C, Kremer JAM, Metwally M. Luteal phase support for assisted reproduction cycles. Cochrane database Syst Rev. 2015;(7):CD009154.</w:t>
      </w:r>
    </w:p>
    <w:p w:rsidR="00B86AE7" w:rsidRDefault="00B86AE7" w:rsidP="00B86AE7">
      <w:pPr>
        <w:pStyle w:val="4"/>
        <w:numPr>
          <w:ilvl w:val="0"/>
          <w:numId w:val="49"/>
        </w:numPr>
        <w:shd w:val="clear" w:color="auto" w:fill="auto"/>
        <w:tabs>
          <w:tab w:val="left" w:pos="617"/>
        </w:tabs>
        <w:spacing w:before="0" w:line="413" w:lineRule="exact"/>
        <w:ind w:left="620" w:right="360" w:hanging="620"/>
        <w:jc w:val="left"/>
      </w:pPr>
      <w:r>
        <w:rPr>
          <w:lang w:val="en-US"/>
        </w:rPr>
        <w:t>Tournaye H, Sukhikh GT, Kahler E, Griesinger G. A Phase III randomized controlled trial comparing the efficacy, safety and tolerability of oral dydrogesterone versus micronized vaginal progesterone for luteal support in in vitro fertilization. Hum Reprod [Internet]. 2017;32(10):2152.</w:t>
      </w:r>
    </w:p>
    <w:p w:rsidR="00B86AE7" w:rsidRDefault="00B86AE7" w:rsidP="00B86AE7">
      <w:pPr>
        <w:pStyle w:val="4"/>
        <w:numPr>
          <w:ilvl w:val="0"/>
          <w:numId w:val="49"/>
        </w:numPr>
        <w:shd w:val="clear" w:color="auto" w:fill="auto"/>
        <w:tabs>
          <w:tab w:val="left" w:pos="617"/>
        </w:tabs>
        <w:spacing w:before="0" w:line="413" w:lineRule="exact"/>
        <w:ind w:left="620" w:right="360" w:hanging="620"/>
        <w:jc w:val="left"/>
      </w:pPr>
      <w:r>
        <w:rPr>
          <w:lang w:val="en-US"/>
        </w:rPr>
        <w:t>Child T, Leonard SA, Evans JS, Lass A. Systematic review of the clinical efficacy of vaginal progesterone for luteal phase support in assisted reproductive technology cycles. Reprod Biomed Online [Internet]. 2018;36(6):630-45.</w:t>
      </w:r>
    </w:p>
    <w:p w:rsidR="00B86AE7" w:rsidRDefault="00B86AE7" w:rsidP="00B86AE7">
      <w:pPr>
        <w:pStyle w:val="4"/>
        <w:numPr>
          <w:ilvl w:val="0"/>
          <w:numId w:val="49"/>
        </w:numPr>
        <w:shd w:val="clear" w:color="auto" w:fill="auto"/>
        <w:tabs>
          <w:tab w:val="left" w:pos="617"/>
        </w:tabs>
        <w:spacing w:before="0" w:line="413" w:lineRule="exact"/>
        <w:ind w:left="620" w:right="360" w:hanging="620"/>
        <w:jc w:val="left"/>
      </w:pPr>
      <w:r>
        <w:rPr>
          <w:lang w:val="en-US"/>
        </w:rPr>
        <w:t>Shapiro DB, Pappadakis JA, Ellsworth NM, Hait HI, Nagy ZP. Progesterone replacement with vaginal gel versus i.m. injection: cycle and pregnancy outcomes in IVF patients receiving vitrified blastocysts. Hum Reprod [Internet]. 2014;29(8):1706-11.</w:t>
      </w:r>
    </w:p>
    <w:p w:rsidR="00B86AE7" w:rsidRDefault="00B86AE7" w:rsidP="00B86AE7">
      <w:pPr>
        <w:pStyle w:val="4"/>
        <w:numPr>
          <w:ilvl w:val="0"/>
          <w:numId w:val="49"/>
        </w:numPr>
        <w:shd w:val="clear" w:color="auto" w:fill="auto"/>
        <w:tabs>
          <w:tab w:val="left" w:pos="617"/>
        </w:tabs>
        <w:spacing w:before="0" w:line="413" w:lineRule="exact"/>
        <w:ind w:left="620" w:right="360" w:hanging="620"/>
      </w:pPr>
      <w:r>
        <w:rPr>
          <w:lang w:val="en-US"/>
        </w:rPr>
        <w:t>Al-Ghamdi A, Coskun S, Al-Hassan S, Al-Rejjal R, Awartani K. The correlation between endometrial thickness and outcome of in vitro fertilization and embryo transfer (IVF-ET) outcome. Reprod Biol Endocrinol [Internet]. 2008</w:t>
      </w:r>
      <w:proofErr w:type="gramStart"/>
      <w:r>
        <w:rPr>
          <w:lang w:val="en-US"/>
        </w:rPr>
        <w:t>;6:37</w:t>
      </w:r>
      <w:proofErr w:type="gramEnd"/>
      <w:r>
        <w:rPr>
          <w:lang w:val="en-US"/>
        </w:rPr>
        <w:t>.</w:t>
      </w:r>
    </w:p>
    <w:p w:rsidR="00B86AE7" w:rsidRDefault="00B86AE7" w:rsidP="00B86AE7">
      <w:pPr>
        <w:pStyle w:val="4"/>
        <w:numPr>
          <w:ilvl w:val="0"/>
          <w:numId w:val="49"/>
        </w:numPr>
        <w:shd w:val="clear" w:color="auto" w:fill="auto"/>
        <w:tabs>
          <w:tab w:val="left" w:pos="617"/>
        </w:tabs>
        <w:spacing w:before="0" w:line="413" w:lineRule="exact"/>
        <w:ind w:left="620" w:right="360" w:hanging="620"/>
        <w:jc w:val="left"/>
      </w:pPr>
      <w:r>
        <w:t>Применение эстрогенов в программах ВРТ. Научно-практические рекомендации. РАРЧ. 2015.</w:t>
      </w:r>
    </w:p>
    <w:p w:rsidR="00B86AE7" w:rsidRDefault="00B86AE7" w:rsidP="00B86AE7">
      <w:pPr>
        <w:pStyle w:val="4"/>
        <w:numPr>
          <w:ilvl w:val="0"/>
          <w:numId w:val="49"/>
        </w:numPr>
        <w:shd w:val="clear" w:color="auto" w:fill="auto"/>
        <w:tabs>
          <w:tab w:val="left" w:pos="617"/>
        </w:tabs>
        <w:spacing w:before="0" w:line="413" w:lineRule="exact"/>
        <w:ind w:left="620" w:right="360" w:hanging="620"/>
        <w:jc w:val="left"/>
      </w:pPr>
      <w:r>
        <w:rPr>
          <w:lang w:val="en-US"/>
        </w:rPr>
        <w:t>Kol S. Luteolysis induced by a gonadotropin-releasing hormone agonist is the key to prevention of ovarian hyperstimulation syndrome. Fertil Steril [Internet]. 2004;81(1):1-5.</w:t>
      </w:r>
    </w:p>
    <w:p w:rsidR="00B86AE7" w:rsidRDefault="00B86AE7" w:rsidP="00B86AE7">
      <w:pPr>
        <w:pStyle w:val="4"/>
        <w:numPr>
          <w:ilvl w:val="0"/>
          <w:numId w:val="49"/>
        </w:numPr>
        <w:shd w:val="clear" w:color="auto" w:fill="auto"/>
        <w:tabs>
          <w:tab w:val="left" w:pos="617"/>
        </w:tabs>
        <w:spacing w:before="0" w:line="413" w:lineRule="exact"/>
        <w:ind w:left="620" w:right="360" w:hanging="620"/>
      </w:pPr>
      <w:r>
        <w:rPr>
          <w:lang w:val="en-US"/>
        </w:rPr>
        <w:t>Humaidan P, Papanikolaou EG, Kyrou D, Alsbjerg B, Polyzos NP, Devroey P, et al. The luteal phase after GnRH-agonist triggering of ovulation: present and future perspectives. Reprod Biomed Online [Internet]. 2012;24(2):134-41.</w:t>
      </w:r>
    </w:p>
    <w:p w:rsidR="00B86AE7" w:rsidRDefault="00B86AE7" w:rsidP="00B86AE7">
      <w:pPr>
        <w:pStyle w:val="4"/>
        <w:numPr>
          <w:ilvl w:val="0"/>
          <w:numId w:val="49"/>
        </w:numPr>
        <w:shd w:val="clear" w:color="auto" w:fill="auto"/>
        <w:tabs>
          <w:tab w:val="left" w:pos="617"/>
        </w:tabs>
        <w:spacing w:before="0" w:line="413" w:lineRule="exact"/>
        <w:ind w:left="620" w:right="360" w:hanging="620"/>
      </w:pPr>
      <w:r>
        <w:rPr>
          <w:lang w:val="en-US"/>
        </w:rPr>
        <w:t>Xiao Z, Zhou X, Xu W, Yang J, Xie Q. Natural cycle is superior to hormone replacement therapy cycle for vitrificated-preserved frozen-thawed embryo transfer. Syst Biol Reprod Med [Internet]. 2012;58(2):107-12.</w:t>
      </w:r>
    </w:p>
    <w:p w:rsidR="00B86AE7" w:rsidRPr="00B86AE7" w:rsidRDefault="00B86AE7" w:rsidP="00B86AE7">
      <w:pPr>
        <w:pStyle w:val="4"/>
        <w:numPr>
          <w:ilvl w:val="0"/>
          <w:numId w:val="49"/>
        </w:numPr>
        <w:shd w:val="clear" w:color="auto" w:fill="auto"/>
        <w:tabs>
          <w:tab w:val="left" w:pos="617"/>
        </w:tabs>
        <w:spacing w:before="0" w:line="413" w:lineRule="exact"/>
        <w:ind w:left="620" w:hanging="620"/>
        <w:rPr>
          <w:lang w:val="en-US"/>
        </w:rPr>
      </w:pPr>
      <w:r>
        <w:rPr>
          <w:lang w:val="en-US"/>
        </w:rPr>
        <w:t>Groenewoud ER, Macklon NS, Cohlen BJ, trial study group A. Cryo-thawed embryo</w:t>
      </w:r>
      <w:r w:rsidRPr="00B86AE7">
        <w:rPr>
          <w:lang w:val="en-US"/>
        </w:rPr>
        <w:t xml:space="preserve"> transfer: natural versus artificial cycle. A non-inferiority trial. (ANTARCTICA trial).BMC Women</w:t>
      </w:r>
      <w:r>
        <w:rPr>
          <w:lang w:val="en-US"/>
        </w:rPr>
        <w:t xml:space="preserve">s Health [Internet]. </w:t>
      </w:r>
    </w:p>
    <w:p w:rsidR="00B86AE7" w:rsidRDefault="00B86AE7" w:rsidP="00B86AE7">
      <w:pPr>
        <w:pStyle w:val="4"/>
        <w:numPr>
          <w:ilvl w:val="0"/>
          <w:numId w:val="49"/>
        </w:numPr>
        <w:shd w:val="clear" w:color="auto" w:fill="auto"/>
        <w:tabs>
          <w:tab w:val="left" w:pos="611"/>
        </w:tabs>
        <w:spacing w:before="0" w:line="413" w:lineRule="exact"/>
        <w:ind w:left="620" w:right="380" w:hanging="620"/>
        <w:jc w:val="left"/>
      </w:pPr>
      <w:r>
        <w:rPr>
          <w:lang w:val="en-US"/>
        </w:rPr>
        <w:t>Liao X, Li Z, Dong X, Zhang H. Comparison between oral and vaginal estrogen usage in inadequate endometrial patients for frozen-thawed blastocysts transfer. Int J Clin Exp Pathol [Internet]. 2014;7(10):6992-7.</w:t>
      </w:r>
    </w:p>
    <w:p w:rsidR="00B86AE7" w:rsidRDefault="00B86AE7" w:rsidP="00B86AE7">
      <w:pPr>
        <w:pStyle w:val="4"/>
        <w:numPr>
          <w:ilvl w:val="0"/>
          <w:numId w:val="49"/>
        </w:numPr>
        <w:shd w:val="clear" w:color="auto" w:fill="auto"/>
        <w:tabs>
          <w:tab w:val="left" w:pos="611"/>
        </w:tabs>
        <w:spacing w:before="0" w:line="413" w:lineRule="exact"/>
        <w:ind w:left="620" w:right="380" w:hanging="620"/>
      </w:pPr>
      <w:r>
        <w:rPr>
          <w:lang w:val="en-US"/>
        </w:rPr>
        <w:t xml:space="preserve">Jung H, Roh HK. The effects of E2 supplementation from the early proliferative phase to the late secretory phase of the endometrium in hMG-stimulated IVF-ET. J Assist Reprod Genet [Internet]. </w:t>
      </w:r>
      <w:r>
        <w:rPr>
          <w:lang w:val="en-US"/>
        </w:rPr>
        <w:lastRenderedPageBreak/>
        <w:t>2000;17(1):28-33.</w:t>
      </w:r>
    </w:p>
    <w:p w:rsidR="00B86AE7" w:rsidRDefault="00B86AE7" w:rsidP="00B86AE7">
      <w:pPr>
        <w:pStyle w:val="4"/>
        <w:numPr>
          <w:ilvl w:val="0"/>
          <w:numId w:val="49"/>
        </w:numPr>
        <w:shd w:val="clear" w:color="auto" w:fill="auto"/>
        <w:tabs>
          <w:tab w:val="left" w:pos="611"/>
        </w:tabs>
        <w:spacing w:before="0" w:line="413" w:lineRule="exact"/>
        <w:ind w:left="620" w:right="380" w:hanging="620"/>
        <w:jc w:val="left"/>
      </w:pPr>
      <w:r>
        <w:rPr>
          <w:lang w:val="en-US"/>
        </w:rPr>
        <w:t>Kastrop PM, Weima SM, Van Kooij RJ, Te Velde ER. Comparison between intracytoplasmic sperm injection and in-vitro fertilization (IVF) with high insemination concentration after total fertilization failure in a previous IVF attempt. Hum Reprod [Internet]. 1999;14(1):65-9.</w:t>
      </w:r>
    </w:p>
    <w:p w:rsidR="00B86AE7" w:rsidRDefault="00B86AE7" w:rsidP="00B86AE7">
      <w:pPr>
        <w:pStyle w:val="4"/>
        <w:numPr>
          <w:ilvl w:val="0"/>
          <w:numId w:val="49"/>
        </w:numPr>
        <w:shd w:val="clear" w:color="auto" w:fill="auto"/>
        <w:tabs>
          <w:tab w:val="left" w:pos="611"/>
        </w:tabs>
        <w:spacing w:before="0" w:line="413" w:lineRule="exact"/>
        <w:ind w:left="620" w:right="380" w:hanging="620"/>
      </w:pPr>
      <w:r>
        <w:rPr>
          <w:lang w:val="en-US"/>
        </w:rPr>
        <w:t>Verheyen G, Tournaye H, Staessen C, De Vos A, Vandervorst M, Van Steirteghem A. Controlled comparison of conventional in-vitro fertilization and intracytoplasmic sperm injection in patients with asthenozoospermia. Hum Reprod [Internet]. 1999;14(9):2313-9.</w:t>
      </w:r>
    </w:p>
    <w:p w:rsidR="00B86AE7" w:rsidRDefault="00B86AE7" w:rsidP="00B86AE7">
      <w:pPr>
        <w:pStyle w:val="4"/>
        <w:numPr>
          <w:ilvl w:val="0"/>
          <w:numId w:val="49"/>
        </w:numPr>
        <w:shd w:val="clear" w:color="auto" w:fill="auto"/>
        <w:tabs>
          <w:tab w:val="left" w:pos="611"/>
        </w:tabs>
        <w:spacing w:before="0" w:line="413" w:lineRule="exact"/>
        <w:ind w:left="620" w:right="720" w:hanging="620"/>
      </w:pPr>
      <w:r>
        <w:rPr>
          <w:lang w:val="en-US"/>
        </w:rPr>
        <w:t>Payne D, Flaherty SP, Jeffrey R, Warnes GM, Matthews CD. Successful treatment of severe male factor infertility in 100 consecutive cycles using intracytoplasmic sperm injection. Hum Reprod [Internet]. 1994;9(11):2051-7.</w:t>
      </w:r>
    </w:p>
    <w:p w:rsidR="00B86AE7" w:rsidRDefault="00B86AE7" w:rsidP="00B86AE7">
      <w:pPr>
        <w:pStyle w:val="4"/>
        <w:numPr>
          <w:ilvl w:val="0"/>
          <w:numId w:val="49"/>
        </w:numPr>
        <w:shd w:val="clear" w:color="auto" w:fill="auto"/>
        <w:tabs>
          <w:tab w:val="left" w:pos="611"/>
        </w:tabs>
        <w:spacing w:before="0" w:line="413" w:lineRule="exact"/>
        <w:ind w:left="620" w:right="380" w:hanging="620"/>
        <w:jc w:val="left"/>
      </w:pPr>
      <w:r>
        <w:rPr>
          <w:lang w:val="en-US"/>
        </w:rPr>
        <w:t>Plachot M, Belaisch-Allart J, Mayenga J-M, Chouraqui A, Tesquier L, Serkine AM. Outcome of conventional IVF and ICSI on sibling oocytes in mild male factor infertility. Hum Reprod [Internet]. 2002;17(2):362-9.</w:t>
      </w:r>
    </w:p>
    <w:p w:rsidR="00B86AE7" w:rsidRPr="009031BA" w:rsidRDefault="00B86AE7" w:rsidP="00B86AE7">
      <w:pPr>
        <w:pStyle w:val="4"/>
        <w:numPr>
          <w:ilvl w:val="0"/>
          <w:numId w:val="49"/>
        </w:numPr>
        <w:shd w:val="clear" w:color="auto" w:fill="auto"/>
        <w:tabs>
          <w:tab w:val="left" w:pos="611"/>
        </w:tabs>
        <w:spacing w:before="0" w:line="413" w:lineRule="exact"/>
        <w:ind w:left="620" w:right="380" w:hanging="620"/>
        <w:jc w:val="left"/>
        <w:rPr>
          <w:lang w:val="en-US"/>
        </w:rPr>
      </w:pPr>
      <w:r>
        <w:rPr>
          <w:lang w:val="en-US"/>
        </w:rPr>
        <w:t>Henkel RR, Schill W-B. Sperm preparation for ART. Reprod Biol Endocrinol [Internet].2003;1:108.</w:t>
      </w:r>
    </w:p>
    <w:p w:rsidR="00B86AE7" w:rsidRPr="009031BA" w:rsidRDefault="00B86AE7" w:rsidP="00B86AE7">
      <w:pPr>
        <w:pStyle w:val="4"/>
        <w:numPr>
          <w:ilvl w:val="0"/>
          <w:numId w:val="49"/>
        </w:numPr>
        <w:shd w:val="clear" w:color="auto" w:fill="auto"/>
        <w:tabs>
          <w:tab w:val="left" w:pos="611"/>
        </w:tabs>
        <w:spacing w:before="0" w:line="413" w:lineRule="exact"/>
        <w:ind w:left="620" w:right="720" w:hanging="620"/>
        <w:rPr>
          <w:lang w:val="en-US"/>
        </w:rPr>
      </w:pPr>
      <w:r>
        <w:rPr>
          <w:lang w:val="en-US"/>
        </w:rPr>
        <w:t>ESHRE Guideline Group on Good Practice in IVF Labs, De los Santos MJ, Apter S, Coticchio G, Debrock S, Lundin K, et al. Revised guidelines for good practice in IVF laboratories (2015). Hum Reprod. 2016;31(4):685-6.</w:t>
      </w:r>
    </w:p>
    <w:p w:rsidR="00B86AE7" w:rsidRPr="009031BA" w:rsidRDefault="00B86AE7" w:rsidP="00B86AE7">
      <w:pPr>
        <w:pStyle w:val="4"/>
        <w:numPr>
          <w:ilvl w:val="0"/>
          <w:numId w:val="49"/>
        </w:numPr>
        <w:shd w:val="clear" w:color="auto" w:fill="auto"/>
        <w:tabs>
          <w:tab w:val="left" w:pos="611"/>
        </w:tabs>
        <w:spacing w:before="0" w:line="413" w:lineRule="exact"/>
        <w:ind w:left="620" w:right="380" w:hanging="620"/>
        <w:jc w:val="left"/>
        <w:rPr>
          <w:lang w:val="en-US"/>
        </w:rPr>
      </w:pPr>
      <w:r>
        <w:rPr>
          <w:lang w:val="en-US"/>
        </w:rPr>
        <w:t>Assisted reproductive technology in Europe 2013: results generated from European registers by ESHRE., Calhaz-Jorge C, Christian De Geyter, M S Kupka et al. Revised guidelines for good practice in IVF laboratories (2015). Hum Reprod [Internet]. 2017;32(10):1957-73.</w:t>
      </w:r>
    </w:p>
    <w:p w:rsidR="00B86AE7" w:rsidRDefault="00B86AE7" w:rsidP="00B86AE7">
      <w:pPr>
        <w:pStyle w:val="4"/>
        <w:numPr>
          <w:ilvl w:val="0"/>
          <w:numId w:val="49"/>
        </w:numPr>
        <w:shd w:val="clear" w:color="auto" w:fill="auto"/>
        <w:tabs>
          <w:tab w:val="left" w:pos="611"/>
        </w:tabs>
        <w:spacing w:before="0" w:line="413" w:lineRule="exact"/>
        <w:ind w:left="620" w:right="380" w:hanging="620"/>
        <w:jc w:val="left"/>
      </w:pPr>
      <w:r>
        <w:rPr>
          <w:lang w:val="en-US"/>
        </w:rPr>
        <w:t>Huang Z, Li J, Wang L, Yan J, Shi Y, Li S. Brief co-incubation of sperm and oocytes for in vitro fertilization techniques. Cochrane database Syst Rev [Internet]. 2013;(4):CD009391.</w:t>
      </w:r>
    </w:p>
    <w:p w:rsidR="00B86AE7" w:rsidRPr="002E30CD" w:rsidRDefault="00B86AE7" w:rsidP="00B86AE7">
      <w:pPr>
        <w:pStyle w:val="4"/>
        <w:numPr>
          <w:ilvl w:val="0"/>
          <w:numId w:val="49"/>
        </w:numPr>
        <w:shd w:val="clear" w:color="auto" w:fill="auto"/>
        <w:tabs>
          <w:tab w:val="left" w:pos="611"/>
        </w:tabs>
        <w:spacing w:before="0" w:line="413" w:lineRule="exact"/>
        <w:ind w:left="620" w:hanging="620"/>
        <w:rPr>
          <w:lang w:val="en-US"/>
        </w:rPr>
      </w:pPr>
      <w:r>
        <w:rPr>
          <w:lang w:val="en-US"/>
        </w:rPr>
        <w:t>Kazem R, Thompson LA, Srikantharajah A, Laing MA, Hamilton MP, Templeton A.</w:t>
      </w:r>
    </w:p>
    <w:p w:rsidR="00B86AE7" w:rsidRPr="002E30CD" w:rsidRDefault="00B86AE7" w:rsidP="00B86AE7">
      <w:pPr>
        <w:pStyle w:val="4"/>
        <w:shd w:val="clear" w:color="auto" w:fill="auto"/>
        <w:spacing w:before="0" w:line="413" w:lineRule="exact"/>
        <w:ind w:left="200" w:firstLine="0"/>
        <w:rPr>
          <w:lang w:val="en-US"/>
        </w:rPr>
      </w:pPr>
      <w:r w:rsidRPr="00B86AE7">
        <w:rPr>
          <w:lang w:val="en-US"/>
        </w:rPr>
        <w:t xml:space="preserve">       </w:t>
      </w:r>
      <w:r>
        <w:rPr>
          <w:lang w:val="en-US"/>
        </w:rPr>
        <w:t>Cryopreservation of human oocytes and fertilization by two techniques: in-vitro</w:t>
      </w:r>
    </w:p>
    <w:p w:rsidR="00B86AE7" w:rsidRPr="00B86AE7" w:rsidRDefault="00B86AE7" w:rsidP="00B86AE7">
      <w:pPr>
        <w:pStyle w:val="4"/>
        <w:shd w:val="clear" w:color="auto" w:fill="auto"/>
        <w:spacing w:before="0" w:line="413" w:lineRule="exact"/>
        <w:ind w:left="620" w:firstLine="0"/>
        <w:jc w:val="left"/>
        <w:rPr>
          <w:lang w:val="en-US"/>
        </w:rPr>
      </w:pPr>
      <w:r>
        <w:rPr>
          <w:lang w:val="en-US"/>
        </w:rPr>
        <w:t>fertilization and intracytoplasmic sperm injection. Hum Reprod [Internet].</w:t>
      </w:r>
      <w:r>
        <w:t xml:space="preserve"> 1995;10(10):2650-4.</w:t>
      </w:r>
    </w:p>
    <w:p w:rsidR="00B86AE7" w:rsidRDefault="00B86AE7" w:rsidP="00B86AE7">
      <w:pPr>
        <w:pStyle w:val="4"/>
        <w:numPr>
          <w:ilvl w:val="0"/>
          <w:numId w:val="49"/>
        </w:numPr>
        <w:shd w:val="clear" w:color="auto" w:fill="auto"/>
        <w:tabs>
          <w:tab w:val="left" w:pos="612"/>
        </w:tabs>
        <w:spacing w:before="0" w:line="413" w:lineRule="exact"/>
        <w:ind w:left="620" w:right="420" w:hanging="620"/>
      </w:pPr>
      <w:r>
        <w:rPr>
          <w:lang w:val="en-US"/>
        </w:rPr>
        <w:t>Gook DA, Edgar DH. Human oocyte cryopreservation. Hum Reprod Update [Internet]. 13(6):591.</w:t>
      </w:r>
    </w:p>
    <w:p w:rsidR="00B86AE7" w:rsidRPr="009031BA" w:rsidRDefault="00B86AE7" w:rsidP="00B86AE7">
      <w:pPr>
        <w:pStyle w:val="4"/>
        <w:numPr>
          <w:ilvl w:val="0"/>
          <w:numId w:val="49"/>
        </w:numPr>
        <w:shd w:val="clear" w:color="auto" w:fill="auto"/>
        <w:tabs>
          <w:tab w:val="left" w:pos="612"/>
        </w:tabs>
        <w:spacing w:before="0" w:line="413" w:lineRule="exact"/>
        <w:ind w:left="620" w:right="420" w:hanging="620"/>
        <w:rPr>
          <w:lang w:val="en-US"/>
        </w:rPr>
      </w:pPr>
      <w:r>
        <w:rPr>
          <w:lang w:val="en-US"/>
        </w:rPr>
        <w:t>Harton GL, Magli MC, Lundin K, Montag M, Lemmen J, Harper JC, et al. ESHRE PGD Consortium/Embryology Special Interest Group--best practice guidelines for polar body and embryo biopsy for preimplantation genetic diagnosis/screening (PGD/PGS). Hum Reprod [Internet]. 2011;26(1):41-6.</w:t>
      </w:r>
    </w:p>
    <w:p w:rsidR="00B86AE7" w:rsidRPr="009031BA" w:rsidRDefault="00B86AE7" w:rsidP="00B86AE7">
      <w:pPr>
        <w:pStyle w:val="4"/>
        <w:numPr>
          <w:ilvl w:val="0"/>
          <w:numId w:val="49"/>
        </w:numPr>
        <w:shd w:val="clear" w:color="auto" w:fill="auto"/>
        <w:tabs>
          <w:tab w:val="left" w:pos="612"/>
        </w:tabs>
        <w:spacing w:before="0" w:line="413" w:lineRule="exact"/>
        <w:ind w:left="620" w:right="260" w:hanging="620"/>
        <w:jc w:val="left"/>
        <w:rPr>
          <w:lang w:val="en-US"/>
        </w:rPr>
      </w:pPr>
      <w:r>
        <w:rPr>
          <w:lang w:val="en-US"/>
        </w:rPr>
        <w:t>Thornhill AR, DeDie-Smulders CE, Geraedts JP, Harper JC, Harton GL, Lavery SA, et al. ESHRE PGD Consortium “Best practice guidelines for clinical preimplantation genetic diagnosis (PGD) and preimplantation genetic screening (PGS)”. Hum Reprod [Internet]. 2005;20(1):35-48.</w:t>
      </w:r>
    </w:p>
    <w:p w:rsidR="00B86AE7" w:rsidRDefault="00B86AE7" w:rsidP="00B86AE7">
      <w:pPr>
        <w:pStyle w:val="4"/>
        <w:numPr>
          <w:ilvl w:val="0"/>
          <w:numId w:val="49"/>
        </w:numPr>
        <w:shd w:val="clear" w:color="auto" w:fill="auto"/>
        <w:tabs>
          <w:tab w:val="left" w:pos="612"/>
        </w:tabs>
        <w:spacing w:before="0" w:line="413" w:lineRule="exact"/>
        <w:ind w:left="620" w:right="420" w:hanging="620"/>
        <w:jc w:val="left"/>
      </w:pPr>
      <w:r>
        <w:rPr>
          <w:lang w:val="en-US"/>
        </w:rPr>
        <w:t>ESHRE Capri Workshop Group. Intracytoplasmic sperm injection (ICSI) in 2006: evidence and evolution. Hum Reprod Update [Internet]. 13(6):515-26.</w:t>
      </w:r>
    </w:p>
    <w:p w:rsidR="00B86AE7" w:rsidRDefault="00B86AE7" w:rsidP="00B86AE7">
      <w:pPr>
        <w:pStyle w:val="4"/>
        <w:numPr>
          <w:ilvl w:val="0"/>
          <w:numId w:val="49"/>
        </w:numPr>
        <w:shd w:val="clear" w:color="auto" w:fill="auto"/>
        <w:tabs>
          <w:tab w:val="left" w:pos="612"/>
        </w:tabs>
        <w:spacing w:before="0" w:line="413" w:lineRule="exact"/>
        <w:ind w:left="620" w:right="260" w:hanging="620"/>
        <w:jc w:val="left"/>
      </w:pPr>
      <w:r>
        <w:rPr>
          <w:lang w:val="en-US"/>
        </w:rPr>
        <w:lastRenderedPageBreak/>
        <w:t>van der Westerlaken L, Helmerhorst F, Dieben S, Naaktgeboren N. Intracytoplasmic sperm injection as a treatment for unexplained total fertilization failure or low fertilization after conventional in vitro fertilization. Fertil Steril [Internet]. 2005;83(3):612-7.</w:t>
      </w:r>
    </w:p>
    <w:p w:rsidR="00B86AE7" w:rsidRDefault="00B86AE7" w:rsidP="00B86AE7">
      <w:pPr>
        <w:pStyle w:val="4"/>
        <w:numPr>
          <w:ilvl w:val="0"/>
          <w:numId w:val="49"/>
        </w:numPr>
        <w:shd w:val="clear" w:color="auto" w:fill="auto"/>
        <w:tabs>
          <w:tab w:val="left" w:pos="612"/>
        </w:tabs>
        <w:spacing w:before="0" w:line="413" w:lineRule="exact"/>
        <w:ind w:left="620" w:right="260" w:hanging="620"/>
        <w:jc w:val="left"/>
      </w:pPr>
      <w:r>
        <w:rPr>
          <w:lang w:val="en-US"/>
        </w:rPr>
        <w:t>Practice Committees of the American Society for Reproductive Medicine and Society for Assisted Reproductive Technology. Intracytoplasmic sperm injection (ICSI) for non-male factor infertility: a committee opinion. Fertil Steril [Internet]. 2012;98(6):1395-9.</w:t>
      </w:r>
    </w:p>
    <w:p w:rsidR="00B86AE7" w:rsidRDefault="00B86AE7" w:rsidP="00B86AE7">
      <w:pPr>
        <w:pStyle w:val="4"/>
        <w:numPr>
          <w:ilvl w:val="0"/>
          <w:numId w:val="49"/>
        </w:numPr>
        <w:shd w:val="clear" w:color="auto" w:fill="auto"/>
        <w:tabs>
          <w:tab w:val="left" w:pos="612"/>
        </w:tabs>
        <w:spacing w:before="0" w:line="413" w:lineRule="exact"/>
        <w:ind w:left="620" w:right="260" w:hanging="620"/>
        <w:jc w:val="left"/>
      </w:pPr>
      <w:r>
        <w:rPr>
          <w:lang w:val="en-US"/>
        </w:rPr>
        <w:t>Johnson LNC, Sasson IE, Sammel MD, Dokras A. Does intracytoplasmic sperm injection improve the fertilization rate and decrease the total fertilization failure rate in couples with well-defined unexplained infertility? A systematic review and meta-analysis. Fertil Steril [Internet]. 2013;100(3):704-11.</w:t>
      </w:r>
    </w:p>
    <w:p w:rsidR="00B86AE7" w:rsidRDefault="00B86AE7" w:rsidP="00B86AE7">
      <w:pPr>
        <w:pStyle w:val="4"/>
        <w:numPr>
          <w:ilvl w:val="0"/>
          <w:numId w:val="49"/>
        </w:numPr>
        <w:shd w:val="clear" w:color="auto" w:fill="auto"/>
        <w:tabs>
          <w:tab w:val="left" w:pos="612"/>
        </w:tabs>
        <w:spacing w:before="0" w:line="413" w:lineRule="exact"/>
        <w:ind w:left="620" w:right="260" w:hanging="620"/>
        <w:jc w:val="left"/>
      </w:pPr>
      <w:r>
        <w:rPr>
          <w:lang w:val="en-US"/>
        </w:rPr>
        <w:t>Moreno C, Ruiz A, Simon C, Pellicer A, RemoM J. Intracytoplasmic sperm injection as a routine indication in low responder patients. Hum Reprod [Internet]. 1998;13(8):2126-9.</w:t>
      </w:r>
    </w:p>
    <w:p w:rsidR="00B86AE7" w:rsidRPr="009031BA" w:rsidRDefault="00B86AE7" w:rsidP="00B86AE7">
      <w:pPr>
        <w:pStyle w:val="4"/>
        <w:numPr>
          <w:ilvl w:val="0"/>
          <w:numId w:val="49"/>
        </w:numPr>
        <w:shd w:val="clear" w:color="auto" w:fill="auto"/>
        <w:tabs>
          <w:tab w:val="left" w:pos="612"/>
        </w:tabs>
        <w:spacing w:before="0" w:line="413" w:lineRule="exact"/>
        <w:ind w:left="620" w:right="260" w:hanging="620"/>
        <w:jc w:val="left"/>
        <w:rPr>
          <w:lang w:val="en-US"/>
        </w:rPr>
      </w:pPr>
      <w:r>
        <w:rPr>
          <w:lang w:val="en-US"/>
        </w:rPr>
        <w:t>Luna M, Bigelow C, Duke M, Ruman J, Sandler B, Grunfeld L, et al. Should ICSI be recommended routinely in patients with four or fewer oocytes retrieved? J Assist Reprod Genet [Internet]. 2011;28(10):911-5.</w:t>
      </w:r>
    </w:p>
    <w:p w:rsidR="00B86AE7" w:rsidRPr="009031BA" w:rsidRDefault="00B86AE7" w:rsidP="00B86AE7">
      <w:pPr>
        <w:pStyle w:val="4"/>
        <w:numPr>
          <w:ilvl w:val="0"/>
          <w:numId w:val="49"/>
        </w:numPr>
        <w:shd w:val="clear" w:color="auto" w:fill="auto"/>
        <w:tabs>
          <w:tab w:val="left" w:pos="612"/>
        </w:tabs>
        <w:spacing w:before="0" w:line="413" w:lineRule="exact"/>
        <w:ind w:left="620" w:right="420" w:hanging="620"/>
        <w:rPr>
          <w:lang w:val="en-US"/>
        </w:rPr>
      </w:pPr>
      <w:r>
        <w:rPr>
          <w:lang w:val="en-US"/>
        </w:rPr>
        <w:t>Kim HH, Bundorf MK, Behr B, McCallum SW. Use and outcomes of intracytoplasmic sperm injection for non-male factor infertility. Fertil Steril [Internet]. 2007;88(3):622-8.</w:t>
      </w:r>
    </w:p>
    <w:p w:rsidR="00B86AE7" w:rsidRPr="009031BA" w:rsidRDefault="00B86AE7" w:rsidP="00B86AE7">
      <w:pPr>
        <w:pStyle w:val="4"/>
        <w:numPr>
          <w:ilvl w:val="0"/>
          <w:numId w:val="49"/>
        </w:numPr>
        <w:shd w:val="clear" w:color="auto" w:fill="auto"/>
        <w:tabs>
          <w:tab w:val="left" w:pos="612"/>
        </w:tabs>
        <w:spacing w:before="0" w:line="413" w:lineRule="exact"/>
        <w:ind w:left="620" w:right="260" w:hanging="620"/>
        <w:jc w:val="left"/>
        <w:rPr>
          <w:lang w:val="en-US"/>
        </w:rPr>
      </w:pPr>
      <w:r>
        <w:rPr>
          <w:lang w:val="en-US"/>
        </w:rPr>
        <w:t>Teixeira DM, Barbosa MAP, Ferriani RA, Navarro PA, Raine-Fenning N, Nastri CO, et al. Regular (ICSI) versus ultra-high magnification (IMSI) sperm selection for assisted reproduction. Cochrane database Syst Rev. 2013;(7):CD010167.</w:t>
      </w:r>
    </w:p>
    <w:p w:rsidR="00B86AE7" w:rsidRPr="002E30CD" w:rsidRDefault="00B86AE7" w:rsidP="00B86AE7">
      <w:pPr>
        <w:pStyle w:val="4"/>
        <w:numPr>
          <w:ilvl w:val="0"/>
          <w:numId w:val="49"/>
        </w:numPr>
        <w:shd w:val="clear" w:color="auto" w:fill="auto"/>
        <w:tabs>
          <w:tab w:val="left" w:pos="612"/>
        </w:tabs>
        <w:spacing w:before="0" w:line="413" w:lineRule="exact"/>
        <w:ind w:left="620" w:hanging="620"/>
        <w:rPr>
          <w:lang w:val="en-US"/>
        </w:rPr>
      </w:pPr>
      <w:r>
        <w:rPr>
          <w:lang w:val="en-US"/>
        </w:rPr>
        <w:t>McDowell S, Kroon B, Ford E, Hook Y, Glujovsky D, Yazdani A. Advanced sperm</w:t>
      </w:r>
    </w:p>
    <w:p w:rsidR="00B86AE7" w:rsidRPr="002E30CD" w:rsidRDefault="00B86AE7" w:rsidP="00B86AE7">
      <w:pPr>
        <w:pStyle w:val="4"/>
        <w:shd w:val="clear" w:color="auto" w:fill="auto"/>
        <w:spacing w:before="0" w:line="413" w:lineRule="exact"/>
        <w:ind w:left="620" w:firstLine="0"/>
        <w:rPr>
          <w:lang w:val="en-US"/>
        </w:rPr>
      </w:pPr>
      <w:r>
        <w:rPr>
          <w:lang w:val="en-US"/>
        </w:rPr>
        <w:t>selection techniques for assisted reproduction. Cochrane database Syst Rev.</w:t>
      </w:r>
      <w:r w:rsidRPr="00B86AE7">
        <w:rPr>
          <w:lang w:val="en-US"/>
        </w:rPr>
        <w:t xml:space="preserve"> </w:t>
      </w:r>
      <w:r>
        <w:rPr>
          <w:lang w:val="en-US"/>
        </w:rPr>
        <w:t>2014;(10):CD010461.</w:t>
      </w:r>
    </w:p>
    <w:p w:rsidR="00B86AE7" w:rsidRDefault="00B86AE7" w:rsidP="00B86AE7">
      <w:pPr>
        <w:pStyle w:val="4"/>
        <w:numPr>
          <w:ilvl w:val="0"/>
          <w:numId w:val="49"/>
        </w:numPr>
        <w:shd w:val="clear" w:color="auto" w:fill="auto"/>
        <w:tabs>
          <w:tab w:val="left" w:pos="614"/>
        </w:tabs>
        <w:spacing w:before="0" w:line="413" w:lineRule="exact"/>
        <w:ind w:left="620" w:right="260" w:hanging="620"/>
      </w:pPr>
      <w:r>
        <w:rPr>
          <w:lang w:val="en-US"/>
        </w:rPr>
        <w:t>Cohen J, Alikani M, Trowbridge J, Rosenwaks Z. Implantation enhancement by selective assisted hatching using zona drilling of human embryos with poor prognosis. Hum Reprod [Internet]. 1992;7(5):685-91.</w:t>
      </w:r>
    </w:p>
    <w:p w:rsidR="00B86AE7" w:rsidRDefault="00B86AE7" w:rsidP="00B86AE7">
      <w:pPr>
        <w:pStyle w:val="4"/>
        <w:numPr>
          <w:ilvl w:val="0"/>
          <w:numId w:val="49"/>
        </w:numPr>
        <w:shd w:val="clear" w:color="auto" w:fill="auto"/>
        <w:tabs>
          <w:tab w:val="left" w:pos="614"/>
        </w:tabs>
        <w:spacing w:before="0" w:line="413" w:lineRule="exact"/>
        <w:ind w:left="620" w:right="520" w:hanging="620"/>
        <w:jc w:val="left"/>
      </w:pPr>
      <w:r>
        <w:rPr>
          <w:lang w:val="en-US"/>
        </w:rPr>
        <w:t>Zeng M, Su S, Li L. The effect of laser-assisted hatching on pregnancy outcomes of cryopreserved-thawed embryo transfer: a meta-analysis of randomized controlled trials. Lasers Med Sci [Internet]. 2018;33(3):655-66.</w:t>
      </w:r>
    </w:p>
    <w:p w:rsidR="00B86AE7" w:rsidRDefault="00B86AE7" w:rsidP="00B86AE7">
      <w:pPr>
        <w:pStyle w:val="4"/>
        <w:numPr>
          <w:ilvl w:val="0"/>
          <w:numId w:val="49"/>
        </w:numPr>
        <w:shd w:val="clear" w:color="auto" w:fill="auto"/>
        <w:tabs>
          <w:tab w:val="left" w:pos="614"/>
        </w:tabs>
        <w:spacing w:before="0" w:line="413" w:lineRule="exact"/>
        <w:ind w:left="620" w:right="660" w:hanging="620"/>
      </w:pPr>
      <w:r>
        <w:rPr>
          <w:lang w:val="en-US"/>
        </w:rPr>
        <w:t>Carney S-K, Das S, Blake D, Farquhar C, Seif MMW, Nelson L. Assisted hatching on assisted conception (in vitro fertilisation (IVF) and intracytoplasmic sperm injection (ICSI). Cochrane database Syst Rev. 2012;12:CD001894.</w:t>
      </w:r>
    </w:p>
    <w:p w:rsidR="00B86AE7" w:rsidRPr="009031BA" w:rsidRDefault="00B86AE7" w:rsidP="00B86AE7">
      <w:pPr>
        <w:pStyle w:val="4"/>
        <w:numPr>
          <w:ilvl w:val="0"/>
          <w:numId w:val="49"/>
        </w:numPr>
        <w:shd w:val="clear" w:color="auto" w:fill="auto"/>
        <w:tabs>
          <w:tab w:val="left" w:pos="614"/>
        </w:tabs>
        <w:spacing w:before="0" w:line="413" w:lineRule="exact"/>
        <w:ind w:left="620" w:right="260" w:hanging="620"/>
        <w:jc w:val="left"/>
        <w:rPr>
          <w:lang w:val="en-US"/>
        </w:rPr>
      </w:pPr>
      <w:r>
        <w:rPr>
          <w:lang w:val="en-US"/>
        </w:rPr>
        <w:t>Capalbo A, Romanelli V, Cimadomo D, Girardi L, Stoppa M, Dovere L, et al. Implementing PGD/PGD-A in IVF clinics: considerations for the best laboratory approach and management. J Assist Reprod Genet [Internet]. 2016;33(10):1279-86.</w:t>
      </w:r>
    </w:p>
    <w:p w:rsidR="00B86AE7" w:rsidRPr="001F19AE" w:rsidRDefault="00B86AE7" w:rsidP="00B86AE7">
      <w:pPr>
        <w:pStyle w:val="4"/>
        <w:numPr>
          <w:ilvl w:val="0"/>
          <w:numId w:val="49"/>
        </w:numPr>
        <w:shd w:val="clear" w:color="auto" w:fill="auto"/>
        <w:tabs>
          <w:tab w:val="left" w:pos="614"/>
        </w:tabs>
        <w:spacing w:before="0" w:line="413" w:lineRule="exact"/>
        <w:ind w:left="620" w:right="260" w:hanging="620"/>
        <w:rPr>
          <w:lang w:val="en-US"/>
        </w:rPr>
      </w:pPr>
      <w:r>
        <w:rPr>
          <w:lang w:val="en-US"/>
        </w:rPr>
        <w:t xml:space="preserve">Martins WP, Rocha IA, Ferriani RA, Nastri CO. Assisted hatching of human embryos: a systematic review and meta-analysis of randomized controlled trials. Hum Reprod Update [Internet]. </w:t>
      </w:r>
      <w:r>
        <w:rPr>
          <w:lang w:val="en-US"/>
        </w:rPr>
        <w:lastRenderedPageBreak/>
        <w:t>17(4):438.</w:t>
      </w:r>
    </w:p>
    <w:p w:rsidR="00B86AE7" w:rsidRPr="009031BA" w:rsidRDefault="00B86AE7" w:rsidP="00B86AE7">
      <w:pPr>
        <w:pStyle w:val="4"/>
        <w:numPr>
          <w:ilvl w:val="0"/>
          <w:numId w:val="49"/>
        </w:numPr>
        <w:shd w:val="clear" w:color="auto" w:fill="auto"/>
        <w:tabs>
          <w:tab w:val="left" w:pos="614"/>
        </w:tabs>
        <w:spacing w:before="0" w:line="413" w:lineRule="exact"/>
        <w:ind w:left="620" w:right="660" w:hanging="620"/>
        <w:rPr>
          <w:lang w:val="en-US"/>
        </w:rPr>
      </w:pPr>
      <w:r>
        <w:rPr>
          <w:lang w:val="en-US"/>
        </w:rPr>
        <w:t>Li D, Yang D-L, An J, Jiao J, Zhou Y-M, Wu Q-J, et al. Effect of assisted hatching on pregnancy outcomes: a systematic review and meta-analysis of randomized controlled trials. Sci Rep [Internet]. 2016</w:t>
      </w:r>
      <w:proofErr w:type="gramStart"/>
      <w:r>
        <w:rPr>
          <w:lang w:val="en-US"/>
        </w:rPr>
        <w:t>;6:31228</w:t>
      </w:r>
      <w:proofErr w:type="gramEnd"/>
      <w:r>
        <w:rPr>
          <w:lang w:val="en-US"/>
        </w:rPr>
        <w:t>.</w:t>
      </w:r>
    </w:p>
    <w:p w:rsidR="00B86AE7" w:rsidRPr="009031BA" w:rsidRDefault="00B86AE7" w:rsidP="00B86AE7">
      <w:pPr>
        <w:pStyle w:val="4"/>
        <w:numPr>
          <w:ilvl w:val="0"/>
          <w:numId w:val="49"/>
        </w:numPr>
        <w:shd w:val="clear" w:color="auto" w:fill="auto"/>
        <w:tabs>
          <w:tab w:val="left" w:pos="614"/>
        </w:tabs>
        <w:spacing w:before="0" w:line="413" w:lineRule="exact"/>
        <w:ind w:left="620" w:right="260" w:hanging="620"/>
        <w:jc w:val="left"/>
        <w:rPr>
          <w:lang w:val="en-US"/>
        </w:rPr>
      </w:pPr>
      <w:r>
        <w:rPr>
          <w:lang w:val="en-US"/>
        </w:rPr>
        <w:t>Goossens V, De Rycke M, De Vos A, Staessen C, Michiels A, Verpoest W, et al. Diagnostic efficiency, embryonic development and clinical outcome after the biopsy of one or two blastomeres for preimplantation genetic diagnosis. Hum Reprod [Internet]. 2008;23(3):481-92.</w:t>
      </w:r>
    </w:p>
    <w:p w:rsidR="00B86AE7" w:rsidRPr="009031BA" w:rsidRDefault="00B86AE7" w:rsidP="00B86AE7">
      <w:pPr>
        <w:pStyle w:val="4"/>
        <w:numPr>
          <w:ilvl w:val="0"/>
          <w:numId w:val="49"/>
        </w:numPr>
        <w:shd w:val="clear" w:color="auto" w:fill="auto"/>
        <w:tabs>
          <w:tab w:val="left" w:pos="614"/>
        </w:tabs>
        <w:spacing w:before="0" w:line="413" w:lineRule="exact"/>
        <w:ind w:left="620" w:right="260" w:hanging="620"/>
        <w:jc w:val="left"/>
        <w:rPr>
          <w:lang w:val="en-US"/>
        </w:rPr>
      </w:pPr>
      <w:r>
        <w:rPr>
          <w:lang w:val="en-US"/>
        </w:rPr>
        <w:t>De Vos A, Staessen C, De Rycke M, Verpoest W, Haentjens P, Devroey P, et al. Impact of cleavage-stage embryo biopsy in view of PGD on human blastocyst implantation: a prospective cohort of single embryo transfers. Hum Reprod [Internet]. 2009;24(12):2988-</w:t>
      </w:r>
      <w:r w:rsidRPr="00B86AE7">
        <w:rPr>
          <w:lang w:val="en-US"/>
        </w:rPr>
        <w:t>96.</w:t>
      </w:r>
    </w:p>
    <w:p w:rsidR="00B86AE7" w:rsidRDefault="00B86AE7" w:rsidP="00B86AE7">
      <w:pPr>
        <w:pStyle w:val="4"/>
        <w:numPr>
          <w:ilvl w:val="0"/>
          <w:numId w:val="49"/>
        </w:numPr>
        <w:shd w:val="clear" w:color="auto" w:fill="auto"/>
        <w:tabs>
          <w:tab w:val="left" w:pos="614"/>
        </w:tabs>
        <w:spacing w:before="0" w:line="413" w:lineRule="exact"/>
        <w:ind w:left="620" w:right="1440" w:hanging="620"/>
        <w:jc w:val="left"/>
      </w:pPr>
      <w:r>
        <w:rPr>
          <w:lang w:val="en-US"/>
        </w:rPr>
        <w:t>Munne S, Cohen J. Unsuitability of multinucleated human blastomeres for preimplantation genetic diagnosis. Hum Reprod [Internet]. 1993;8(7):1120-5.</w:t>
      </w:r>
    </w:p>
    <w:p w:rsidR="00B86AE7" w:rsidRDefault="00B86AE7" w:rsidP="00B86AE7">
      <w:pPr>
        <w:pStyle w:val="4"/>
        <w:numPr>
          <w:ilvl w:val="0"/>
          <w:numId w:val="49"/>
        </w:numPr>
        <w:shd w:val="clear" w:color="auto" w:fill="auto"/>
        <w:tabs>
          <w:tab w:val="left" w:pos="614"/>
        </w:tabs>
        <w:spacing w:before="0" w:line="413" w:lineRule="exact"/>
        <w:ind w:left="620" w:right="260" w:hanging="620"/>
        <w:jc w:val="left"/>
      </w:pPr>
      <w:r>
        <w:rPr>
          <w:lang w:val="en-US"/>
        </w:rPr>
        <w:t>Gardner DK, Weissman A, Howles CM, Shoham Z, editors. Textbook of Assisted Reproductive Technologies. III. London: Informa healthcare; 2009. 912 p.</w:t>
      </w:r>
    </w:p>
    <w:p w:rsidR="00B86AE7" w:rsidRDefault="00B86AE7" w:rsidP="00B86AE7">
      <w:pPr>
        <w:pStyle w:val="4"/>
        <w:numPr>
          <w:ilvl w:val="0"/>
          <w:numId w:val="49"/>
        </w:numPr>
        <w:shd w:val="clear" w:color="auto" w:fill="auto"/>
        <w:tabs>
          <w:tab w:val="left" w:pos="614"/>
        </w:tabs>
        <w:spacing w:before="0" w:line="413" w:lineRule="exact"/>
        <w:ind w:left="620" w:right="260" w:hanging="620"/>
        <w:jc w:val="left"/>
        <w:rPr>
          <w:sz w:val="18"/>
          <w:szCs w:val="18"/>
          <w:lang w:val="en-US"/>
        </w:rPr>
      </w:pPr>
      <w:r>
        <w:rPr>
          <w:lang w:val="en-US"/>
        </w:rPr>
        <w:t>PGDIS Newsletter, July 19, 2016</w:t>
      </w:r>
      <w:r w:rsidRPr="00B86AE7">
        <w:rPr>
          <w:sz w:val="18"/>
          <w:szCs w:val="18"/>
          <w:lang w:val="en-US"/>
        </w:rPr>
        <w:t>: PGDIS POSITION STATEMENT ON CHROMOSOME MOSAICISM AND PREIMPLANTATION ANEUPLOIDY TESTING AT THE BLASTOCYST STAGE.</w:t>
      </w:r>
    </w:p>
    <w:p w:rsidR="00B86AE7" w:rsidRPr="00B86AE7" w:rsidRDefault="00B86AE7" w:rsidP="00B86AE7">
      <w:pPr>
        <w:pStyle w:val="4"/>
        <w:numPr>
          <w:ilvl w:val="0"/>
          <w:numId w:val="49"/>
        </w:numPr>
        <w:shd w:val="clear" w:color="auto" w:fill="auto"/>
        <w:tabs>
          <w:tab w:val="left" w:pos="614"/>
        </w:tabs>
        <w:spacing w:before="0" w:line="413" w:lineRule="exact"/>
        <w:ind w:left="620" w:right="260" w:hanging="620"/>
        <w:jc w:val="left"/>
        <w:rPr>
          <w:sz w:val="18"/>
          <w:szCs w:val="18"/>
          <w:lang w:val="en-US"/>
        </w:rPr>
      </w:pPr>
      <w:r w:rsidRPr="00B86AE7">
        <w:rPr>
          <w:lang w:val="en-US"/>
        </w:rPr>
        <w:t>Cobo A, Meseguer M, RemoM J, Pellicer A. Use of cryo-banked oocytes in an ovum donation programme: a prospective, randomized, controlled, clinical trial. Hum Reprod. 2010;25(9):2239-46.</w:t>
      </w:r>
    </w:p>
    <w:p w:rsidR="00B86AE7" w:rsidRDefault="00B86AE7" w:rsidP="00B86AE7">
      <w:pPr>
        <w:pStyle w:val="4"/>
        <w:numPr>
          <w:ilvl w:val="0"/>
          <w:numId w:val="49"/>
        </w:numPr>
        <w:shd w:val="clear" w:color="auto" w:fill="auto"/>
        <w:tabs>
          <w:tab w:val="left" w:pos="613"/>
        </w:tabs>
        <w:spacing w:before="0" w:line="413" w:lineRule="exact"/>
        <w:ind w:left="620" w:right="360" w:hanging="620"/>
      </w:pPr>
      <w:r>
        <w:rPr>
          <w:lang w:val="en-US"/>
        </w:rPr>
        <w:t>Cobo A, Garrido N, Pellicer A, RemoM J. Six years’ experience in ovum donation using vitrified oocytes: report of cumulative outcomes, impact of storage time, and development of a predictive model for oocyte survival rate. Fertil Steril [Internet]. 2015;104(6):1426-8.</w:t>
      </w:r>
    </w:p>
    <w:p w:rsidR="00B86AE7" w:rsidRDefault="00B86AE7" w:rsidP="00B86AE7">
      <w:pPr>
        <w:pStyle w:val="4"/>
        <w:numPr>
          <w:ilvl w:val="0"/>
          <w:numId w:val="49"/>
        </w:numPr>
        <w:shd w:val="clear" w:color="auto" w:fill="auto"/>
        <w:tabs>
          <w:tab w:val="left" w:pos="613"/>
        </w:tabs>
        <w:spacing w:before="0" w:line="413" w:lineRule="exact"/>
        <w:ind w:left="620" w:right="360" w:hanging="620"/>
        <w:jc w:val="left"/>
      </w:pPr>
      <w:r>
        <w:rPr>
          <w:lang w:val="en-US"/>
        </w:rPr>
        <w:t>Alpha Scientists in Reproductive Medicine and ESHRE Special Interest Group of Embryology. The Istanbul consensus workshop on embryo assessment: proceedings of an expert meeting. Hum Reprod [Internet]. 2011;26(6):1270-83.</w:t>
      </w:r>
    </w:p>
    <w:p w:rsidR="00B86AE7" w:rsidRDefault="00B86AE7" w:rsidP="00B86AE7">
      <w:pPr>
        <w:pStyle w:val="4"/>
        <w:numPr>
          <w:ilvl w:val="0"/>
          <w:numId w:val="49"/>
        </w:numPr>
        <w:shd w:val="clear" w:color="auto" w:fill="auto"/>
        <w:tabs>
          <w:tab w:val="left" w:pos="613"/>
        </w:tabs>
        <w:spacing w:before="0" w:line="413" w:lineRule="exact"/>
        <w:ind w:left="620" w:right="740" w:hanging="620"/>
      </w:pPr>
      <w:r>
        <w:rPr>
          <w:lang w:val="en-US"/>
        </w:rPr>
        <w:t>Maheshwari A, Pandey S, Amalraj Raja E, Shetty A, Hamilton M, Bhattacharya S. Is frozen embryo transfer better for mothers and babies? Can cumulative meta-analysis provide a definitive answer? Hum Reprod Update. 2018;24(1):35-58.</w:t>
      </w:r>
    </w:p>
    <w:p w:rsidR="00B86AE7" w:rsidRPr="009031BA" w:rsidRDefault="00B86AE7" w:rsidP="00B86AE7">
      <w:pPr>
        <w:pStyle w:val="4"/>
        <w:numPr>
          <w:ilvl w:val="0"/>
          <w:numId w:val="49"/>
        </w:numPr>
        <w:shd w:val="clear" w:color="auto" w:fill="auto"/>
        <w:tabs>
          <w:tab w:val="left" w:pos="613"/>
        </w:tabs>
        <w:spacing w:before="0" w:line="413" w:lineRule="exact"/>
        <w:ind w:left="620" w:right="360" w:hanging="620"/>
        <w:jc w:val="left"/>
        <w:rPr>
          <w:lang w:val="en-US"/>
        </w:rPr>
      </w:pPr>
      <w:r>
        <w:rPr>
          <w:lang w:val="en-US"/>
        </w:rPr>
        <w:t>Rienzi L, Gracia C, Maggiulli R, LaBarbera AR, Kaser DJ, Ubaldi FM, et al. Oocyte, embryo and blastocyst cryopreservation in ART: systematic review and meta-analysis comparing slow-freezing versus vitrification to produce evidence for the development of global guidance. Hum Reprod Update. 2017;23(2):139-55.</w:t>
      </w:r>
    </w:p>
    <w:p w:rsidR="00B86AE7" w:rsidRDefault="00B86AE7" w:rsidP="00B86AE7">
      <w:pPr>
        <w:pStyle w:val="4"/>
        <w:numPr>
          <w:ilvl w:val="0"/>
          <w:numId w:val="49"/>
        </w:numPr>
        <w:shd w:val="clear" w:color="auto" w:fill="auto"/>
        <w:tabs>
          <w:tab w:val="left" w:pos="613"/>
        </w:tabs>
        <w:spacing w:before="0" w:line="413" w:lineRule="exact"/>
        <w:ind w:left="620" w:right="360" w:hanging="620"/>
        <w:jc w:val="left"/>
      </w:pPr>
      <w:r>
        <w:rPr>
          <w:lang w:val="en-US"/>
        </w:rPr>
        <w:t>Shi Q, Xie Y, Wang Y, Li S. Vitrification versus slow freezing for human ovarian tissue cryopreservation: a systematic review and meta-anlaysis. Sci Rep [Internet]. 2017;7(1):8538.</w:t>
      </w:r>
    </w:p>
    <w:p w:rsidR="00B86AE7" w:rsidRDefault="00B86AE7" w:rsidP="00B86AE7">
      <w:pPr>
        <w:pStyle w:val="4"/>
        <w:numPr>
          <w:ilvl w:val="0"/>
          <w:numId w:val="49"/>
        </w:numPr>
        <w:shd w:val="clear" w:color="auto" w:fill="auto"/>
        <w:tabs>
          <w:tab w:val="left" w:pos="613"/>
        </w:tabs>
        <w:spacing w:before="0" w:line="413" w:lineRule="exact"/>
        <w:ind w:left="620" w:right="360" w:hanging="620"/>
        <w:jc w:val="left"/>
      </w:pPr>
      <w:r>
        <w:rPr>
          <w:lang w:val="en-US"/>
        </w:rPr>
        <w:t>Zhou X-H, Zhang D, Shi J, Wu Y-J. Comparison of vitrification and conventional slow freezing for cryopreservation of ovarian tissue with respect to the number of intact primordial follicles: A meta-analysis. Medicine (Baltimore) [Internet].</w:t>
      </w:r>
      <w:r>
        <w:t xml:space="preserve"> </w:t>
      </w:r>
      <w:r w:rsidRPr="00B86AE7">
        <w:rPr>
          <w:lang w:val="en-US"/>
        </w:rPr>
        <w:t>2016</w:t>
      </w:r>
      <w:proofErr w:type="gramStart"/>
      <w:r w:rsidRPr="00B86AE7">
        <w:rPr>
          <w:lang w:val="en-US"/>
        </w:rPr>
        <w:t>;95</w:t>
      </w:r>
      <w:proofErr w:type="gramEnd"/>
      <w:r w:rsidRPr="00B86AE7">
        <w:rPr>
          <w:lang w:val="en-US"/>
        </w:rPr>
        <w:t>(39):e4095.</w:t>
      </w:r>
    </w:p>
    <w:p w:rsidR="00B86AE7" w:rsidRDefault="00B86AE7" w:rsidP="00B86AE7">
      <w:pPr>
        <w:pStyle w:val="4"/>
        <w:numPr>
          <w:ilvl w:val="0"/>
          <w:numId w:val="49"/>
        </w:numPr>
        <w:shd w:val="clear" w:color="auto" w:fill="auto"/>
        <w:tabs>
          <w:tab w:val="left" w:pos="613"/>
        </w:tabs>
        <w:spacing w:before="0" w:line="413" w:lineRule="exact"/>
        <w:ind w:left="620" w:right="360" w:hanging="620"/>
      </w:pPr>
      <w:r>
        <w:rPr>
          <w:lang w:val="en-US"/>
        </w:rPr>
        <w:lastRenderedPageBreak/>
        <w:t>Justice T, Christensen G. Sperm cryopreservation methods. Methods Mol Biol [Internet]. 2013</w:t>
      </w:r>
      <w:proofErr w:type="gramStart"/>
      <w:r>
        <w:rPr>
          <w:lang w:val="en-US"/>
        </w:rPr>
        <w:t>;927:209</w:t>
      </w:r>
      <w:proofErr w:type="gramEnd"/>
      <w:r>
        <w:rPr>
          <w:lang w:val="en-US"/>
        </w:rPr>
        <w:t>-15.</w:t>
      </w:r>
    </w:p>
    <w:p w:rsidR="00B86AE7" w:rsidRPr="009031BA" w:rsidRDefault="00B86AE7" w:rsidP="00B86AE7">
      <w:pPr>
        <w:pStyle w:val="4"/>
        <w:numPr>
          <w:ilvl w:val="0"/>
          <w:numId w:val="49"/>
        </w:numPr>
        <w:shd w:val="clear" w:color="auto" w:fill="auto"/>
        <w:tabs>
          <w:tab w:val="left" w:pos="613"/>
        </w:tabs>
        <w:spacing w:before="0" w:line="413" w:lineRule="exact"/>
        <w:ind w:left="620" w:right="360" w:hanging="620"/>
        <w:jc w:val="left"/>
        <w:rPr>
          <w:lang w:val="en-US"/>
        </w:rPr>
      </w:pPr>
      <w:r>
        <w:rPr>
          <w:lang w:val="en-US"/>
        </w:rPr>
        <w:t>Levron J, Madgar I, Shefi S, Meirow D, Wiser A, Bider D, et al. IVF outcome with cryopreserved testicular sperm. Andrologia [Internet]. 2011;43(1):48-51.</w:t>
      </w:r>
    </w:p>
    <w:p w:rsidR="00B86AE7" w:rsidRDefault="00B86AE7" w:rsidP="00B86AE7">
      <w:pPr>
        <w:pStyle w:val="4"/>
        <w:numPr>
          <w:ilvl w:val="0"/>
          <w:numId w:val="49"/>
        </w:numPr>
        <w:shd w:val="clear" w:color="auto" w:fill="auto"/>
        <w:tabs>
          <w:tab w:val="left" w:pos="613"/>
        </w:tabs>
        <w:spacing w:before="0" w:line="413" w:lineRule="exact"/>
        <w:ind w:left="620" w:right="360" w:hanging="620"/>
        <w:jc w:val="left"/>
      </w:pPr>
      <w:r>
        <w:rPr>
          <w:lang w:val="en-US"/>
        </w:rPr>
        <w:t>Hovatta O, Foudila T, Siegberg R, Johansson K, von Smitten K, Reima I. Pregnancy resulting from intracytoplasmic injection of spermatozoa from a frozen-thawed testicular biopsy specimen. Hum Reprod [Internet]. 1996;11(11):2472-3.</w:t>
      </w:r>
    </w:p>
    <w:p w:rsidR="00B86AE7" w:rsidRDefault="00B86AE7" w:rsidP="00B86AE7">
      <w:pPr>
        <w:pStyle w:val="4"/>
        <w:numPr>
          <w:ilvl w:val="0"/>
          <w:numId w:val="49"/>
        </w:numPr>
        <w:shd w:val="clear" w:color="auto" w:fill="auto"/>
        <w:tabs>
          <w:tab w:val="left" w:pos="613"/>
        </w:tabs>
        <w:spacing w:before="0" w:line="413" w:lineRule="exact"/>
        <w:ind w:left="620" w:right="360" w:hanging="620"/>
        <w:jc w:val="left"/>
      </w:pPr>
      <w:r>
        <w:rPr>
          <w:lang w:val="en-US"/>
        </w:rPr>
        <w:t>Zegers-Hochschild F, Adamson GD, Dyer S, Racowsky C, de Mouzon J, Sokol R, et al. The International Glossary on Infertility and Fertility Care, 2017. Fertil Steril. 2017;108(3):393-406.</w:t>
      </w:r>
    </w:p>
    <w:p w:rsidR="00B86AE7" w:rsidRPr="00B86AE7" w:rsidRDefault="00B86AE7" w:rsidP="00B86AE7">
      <w:pPr>
        <w:pStyle w:val="4"/>
        <w:numPr>
          <w:ilvl w:val="0"/>
          <w:numId w:val="49"/>
        </w:numPr>
        <w:shd w:val="clear" w:color="auto" w:fill="auto"/>
        <w:tabs>
          <w:tab w:val="left" w:pos="613"/>
        </w:tabs>
        <w:spacing w:before="0" w:line="413" w:lineRule="exact"/>
        <w:ind w:left="620" w:right="360" w:hanging="620"/>
      </w:pPr>
      <w:r>
        <w:rPr>
          <w:lang w:val="en-US"/>
        </w:rPr>
        <w:t>Liss J, Chromik I, Szczyglinska J, Jagiello M, Lukaszuk A, Lukaszuk K. Current methods for preimplantation genetic diagnosis. Ginekol Pol [Internet]. 2016;87(7):522-6.</w:t>
      </w:r>
    </w:p>
    <w:p w:rsidR="00B86AE7" w:rsidRPr="00B86AE7" w:rsidRDefault="00B86AE7" w:rsidP="00B86AE7">
      <w:pPr>
        <w:pStyle w:val="4"/>
        <w:numPr>
          <w:ilvl w:val="0"/>
          <w:numId w:val="49"/>
        </w:numPr>
        <w:shd w:val="clear" w:color="auto" w:fill="auto"/>
        <w:tabs>
          <w:tab w:val="left" w:pos="613"/>
        </w:tabs>
        <w:spacing w:before="0" w:line="413" w:lineRule="exact"/>
        <w:ind w:left="620" w:right="360" w:hanging="620"/>
        <w:rPr>
          <w:lang w:val="en-US"/>
        </w:rPr>
      </w:pPr>
      <w:r w:rsidRPr="00B86AE7">
        <w:rPr>
          <w:lang w:val="en-US"/>
        </w:rPr>
        <w:t>Kane SC, Willats E, Bezerra Maia E Holanda Moura S, Hyett J, da Silva Costa F. Pre- Implantation Genetic Screening Techniques: Implications for Clinical Prenatal Diagnosis. Fetal Diagn Ther [Internet]. 2016;40(4):241-54.</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rPr>
          <w:lang w:val="en-US"/>
        </w:rPr>
        <w:t>Brezina PR, Anchan R, Kearns WG. Preimplantation genetic testing for aneuploidy: what technology should you use and what are the differences? J Assist Reprod Genet. 2016;33(7):823-32.</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rPr>
          <w:lang w:val="en-US"/>
        </w:rPr>
        <w:t>Prevention of twin pregnancies after IVF/ICSI by single embryo transfer. ESHRE Campus Course Report. Hum Reprod [Internet]. 2001;16(4):790-800.</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t>Корнеева ЕИ. Федеральные клинические рекомендации. Диагностика и лечение синдрома гиперстимуляции яичников. Москва; 2013.</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t>Корсак ВС, Смирнова АА, Шурыгина ОВ. Регистр центров ВРТ в России. Отчет за 2015г. Проблемы репродукции. 2017;23(5):8-22.</w:t>
      </w:r>
    </w:p>
    <w:p w:rsidR="00B86AE7" w:rsidRPr="009031BA" w:rsidRDefault="00B86AE7" w:rsidP="00B86AE7">
      <w:pPr>
        <w:pStyle w:val="4"/>
        <w:numPr>
          <w:ilvl w:val="0"/>
          <w:numId w:val="49"/>
        </w:numPr>
        <w:shd w:val="clear" w:color="auto" w:fill="auto"/>
        <w:tabs>
          <w:tab w:val="left" w:pos="613"/>
        </w:tabs>
        <w:spacing w:before="0" w:line="413" w:lineRule="exact"/>
        <w:ind w:left="620" w:right="380" w:hanging="620"/>
        <w:jc w:val="left"/>
        <w:rPr>
          <w:lang w:val="en-US"/>
        </w:rPr>
      </w:pPr>
      <w:r>
        <w:rPr>
          <w:lang w:val="en-US"/>
        </w:rPr>
        <w:t>Lensen SF, Wilkinson J, Leijdekkers JA, La Marca A, Mol BWJ, Marjoribanks J, et al. Individualised gonadotropin dose selection using markers of ovarian reserve for women undergoing in vitro fertilisation plus intracytoplasmic sperm injection (IVF/ICSI). Cochrane database Syst Rev. 2018;2:CD012693.</w:t>
      </w:r>
    </w:p>
    <w:p w:rsidR="00B86AE7" w:rsidRPr="009031BA" w:rsidRDefault="00B86AE7" w:rsidP="00B86AE7">
      <w:pPr>
        <w:pStyle w:val="4"/>
        <w:numPr>
          <w:ilvl w:val="0"/>
          <w:numId w:val="49"/>
        </w:numPr>
        <w:shd w:val="clear" w:color="auto" w:fill="auto"/>
        <w:tabs>
          <w:tab w:val="left" w:pos="613"/>
        </w:tabs>
        <w:spacing w:before="0" w:line="413" w:lineRule="exact"/>
        <w:ind w:left="620" w:right="380" w:hanging="620"/>
        <w:jc w:val="left"/>
        <w:rPr>
          <w:lang w:val="en-US"/>
        </w:rPr>
      </w:pPr>
      <w:r>
        <w:rPr>
          <w:lang w:val="en-US"/>
        </w:rPr>
        <w:t>Casper RF. Reducing the Risk of OHSS by GnRH Agonist Triggering. J Clin Endocrinol Metab [Internet]. 2015;100(12):4396-8.</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rPr>
          <w:lang w:val="en-US"/>
        </w:rPr>
        <w:t>Tang H, Mourad S, Zhai S-D, Hart RJ. Dopamine agonists for preventing ovarian hyperstimulation syndrome. Cochrane database Syst Rev [Internet]. 2016;11:CD008605.</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rPr>
          <w:lang w:val="en-US"/>
        </w:rPr>
        <w:t>Leitao VMS, Moroni RM, Seko LMD, Nastri CO, Martins WP. Cabergoline for the prevention of ovarian hyperstimulation syndrome: systematic review and meta-analysis of randomized controlled trials. Fertil Steril [Internet]. 2014;101(3):664-75.</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rPr>
          <w:lang w:val="en-US"/>
        </w:rPr>
        <w:t xml:space="preserve">Das M, Son W-Y, Buckett W, Tulandi T, Holzer H. In-vitro maturation versus IVF with GnRH antagonist for women with polycystic ovary syndrome: treatment outcome and rates of ovarian </w:t>
      </w:r>
      <w:r>
        <w:rPr>
          <w:lang w:val="en-US"/>
        </w:rPr>
        <w:lastRenderedPageBreak/>
        <w:t>hyperstimulation syndrome. Reprod Biomed Online [Internet]. 2014;29(5):545-51.</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rPr>
          <w:lang w:val="en-US"/>
        </w:rPr>
        <w:t>Refaat B, Dalton E, Ledger WL. Ectopic pregnancy secondary to in vitro fertilisation- embryo transfer: pathogenic mechanisms and management strategies. Reprod Biol Endocrinol [Internet]. 2015</w:t>
      </w:r>
      <w:proofErr w:type="gramStart"/>
      <w:r>
        <w:rPr>
          <w:lang w:val="en-US"/>
        </w:rPr>
        <w:t>;13:30</w:t>
      </w:r>
      <w:proofErr w:type="gramEnd"/>
      <w:r>
        <w:rPr>
          <w:lang w:val="en-US"/>
        </w:rPr>
        <w:t>.</w:t>
      </w:r>
    </w:p>
    <w:p w:rsidR="00B86AE7" w:rsidRDefault="00B86AE7" w:rsidP="00B86AE7">
      <w:pPr>
        <w:pStyle w:val="4"/>
        <w:numPr>
          <w:ilvl w:val="0"/>
          <w:numId w:val="49"/>
        </w:numPr>
        <w:shd w:val="clear" w:color="auto" w:fill="auto"/>
        <w:tabs>
          <w:tab w:val="left" w:pos="613"/>
        </w:tabs>
        <w:spacing w:before="0" w:line="413" w:lineRule="exact"/>
        <w:ind w:left="620" w:right="380" w:hanging="620"/>
        <w:jc w:val="left"/>
      </w:pPr>
      <w:r>
        <w:rPr>
          <w:lang w:val="en-US"/>
        </w:rPr>
        <w:t>Shaw JL V, Dey SK, Critchley HOD, Horne AW. Current knowledge of the aetiology of human tubal ectopic pregnancy. Hum Reprod Update [Internet]. 16(4):432-44.</w:t>
      </w:r>
    </w:p>
    <w:p w:rsidR="00B86AE7" w:rsidRPr="009031BA" w:rsidRDefault="00B86AE7" w:rsidP="00B86AE7">
      <w:pPr>
        <w:pStyle w:val="4"/>
        <w:numPr>
          <w:ilvl w:val="0"/>
          <w:numId w:val="49"/>
        </w:numPr>
        <w:shd w:val="clear" w:color="auto" w:fill="auto"/>
        <w:tabs>
          <w:tab w:val="left" w:pos="613"/>
        </w:tabs>
        <w:spacing w:before="0" w:line="413" w:lineRule="exact"/>
        <w:ind w:left="620" w:right="380" w:hanging="620"/>
        <w:jc w:val="left"/>
        <w:rPr>
          <w:lang w:val="en-US"/>
        </w:rPr>
      </w:pPr>
      <w:r>
        <w:rPr>
          <w:lang w:val="en-US"/>
        </w:rPr>
        <w:t>Ankum WM, Mol BW, Van der Veen F, Bossuyt PM. Risk factors for ectopic pregnancy: a meta-analysis. Fertil Steril [Internet]. 1996;65(6):1093-9.</w:t>
      </w:r>
    </w:p>
    <w:p w:rsidR="00B86AE7" w:rsidRPr="00F67B34" w:rsidRDefault="00B86AE7" w:rsidP="00F67B34">
      <w:pPr>
        <w:pStyle w:val="4"/>
        <w:numPr>
          <w:ilvl w:val="0"/>
          <w:numId w:val="49"/>
        </w:numPr>
        <w:shd w:val="clear" w:color="auto" w:fill="auto"/>
        <w:tabs>
          <w:tab w:val="left" w:pos="613"/>
        </w:tabs>
        <w:spacing w:before="0" w:line="413" w:lineRule="exact"/>
        <w:ind w:firstLine="0"/>
        <w:rPr>
          <w:lang w:val="en-US"/>
        </w:rPr>
      </w:pPr>
      <w:r>
        <w:rPr>
          <w:lang w:val="en-US"/>
        </w:rPr>
        <w:t>Audebert A, Pouly JL, Bonifacie B, Yazbeck C. Laparoscopic surgery for distal tubal</w:t>
      </w:r>
      <w:r w:rsidR="00F67B34" w:rsidRPr="00F67B34">
        <w:rPr>
          <w:lang w:val="en-US"/>
        </w:rPr>
        <w:t xml:space="preserve"> </w:t>
      </w:r>
      <w:r w:rsidRPr="00F67B34">
        <w:rPr>
          <w:lang w:val="en-US"/>
        </w:rPr>
        <w:t xml:space="preserve">occlusions: lessons </w:t>
      </w:r>
      <w:r w:rsidR="00F67B34">
        <w:rPr>
          <w:lang w:val="en-US"/>
        </w:rPr>
        <w:tab/>
      </w:r>
      <w:r w:rsidRPr="00F67B34">
        <w:rPr>
          <w:lang w:val="en-US"/>
        </w:rPr>
        <w:t>learned from a historical series of 434 cases. Fertil Steril [Internet]. 2014;102(4):1203-8.</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Hjordt Hansen M V, Dalsgaard T, Hartwell D, Skovlund CW, Lidegaard O. Reproductive prognosis in endometriosis. A national cohort study. Acta Obstet Gynecol Scand [Internet]. 2014;93(5):483-9.</w:t>
      </w:r>
    </w:p>
    <w:p w:rsidR="00B86AE7" w:rsidRPr="00F67B34" w:rsidRDefault="00B86AE7" w:rsidP="00B86AE7">
      <w:pPr>
        <w:pStyle w:val="4"/>
        <w:numPr>
          <w:ilvl w:val="0"/>
          <w:numId w:val="49"/>
        </w:numPr>
        <w:shd w:val="clear" w:color="auto" w:fill="auto"/>
        <w:tabs>
          <w:tab w:val="left" w:pos="614"/>
        </w:tabs>
        <w:spacing w:before="0" w:line="413" w:lineRule="exact"/>
        <w:ind w:left="620" w:right="380" w:hanging="620"/>
        <w:rPr>
          <w:lang w:val="en-US"/>
        </w:rPr>
      </w:pPr>
      <w:r>
        <w:rPr>
          <w:lang w:val="en-US"/>
        </w:rPr>
        <w:t xml:space="preserve">Egbase PE, Al-Sharhan M, Grudzinskas JG. Influence of position and length of uterus on </w:t>
      </w:r>
      <w:r w:rsidR="00F67B34">
        <w:rPr>
          <w:lang w:val="en-US"/>
        </w:rPr>
        <w:tab/>
      </w:r>
      <w:r>
        <w:rPr>
          <w:lang w:val="en-US"/>
        </w:rPr>
        <w:t>implantation and clinical pregnancy rates in IVF and embryo transfer treatment cycles. Hum Reprod [Internet]. 2000;15(9):1943-6.</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Nazari A, Askari HA, Check JH, O’Shaughnessy A. Embryo transfer technique as a cause of ectopic pregnancy in in vitro fertilization. Fertil Steril [Internet]. 1993;60(5):919-21.</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Pandian Z, Marjoribanks J, Ozturk O, Serour G, Bhattacharya S. Number of embryos for transfer following in vitro fertilisation or intra-cytoplasmic sperm injection. Cochrane database Syst Rev. 2013;(7):CD003416.</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Vloeberghs V, Peeraer K, Pexsters A, D’Hooghe T. Ovarian hyperstimulation syndrome and complications of ART. Best Pract Res Clin Obstet Gynaecol [Internet]. 2009;23(5):691-709.</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Ozaltin S, Kumbasar S, Savan K. Evaluation of complications developing during and after transvaginal ultrasound - guided oocyte retrieval. Ginekol Pol [Internet]. 2018;89(1):1-6.</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Bodri D, Guillen JJ, Polo A, Trullenque M, Esteve C, Coll O. Complications related to ovarian stimulation and oocyte retrieval in 4052 oocyte donor cycles. Reprod Biomed Online [Internet]. 2008;17(2):237-43.</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Sarhan A, Muasher SJ. Surgical complications of in vitro fertilization. Review. Middle East Fert Soc J. 2007</w:t>
      </w:r>
      <w:proofErr w:type="gramStart"/>
      <w:r>
        <w:rPr>
          <w:lang w:val="en-US"/>
        </w:rPr>
        <w:t>;12</w:t>
      </w:r>
      <w:proofErr w:type="gramEnd"/>
      <w:r>
        <w:rPr>
          <w:lang w:val="en-US"/>
        </w:rPr>
        <w:t>(1):N1.</w:t>
      </w:r>
    </w:p>
    <w:p w:rsidR="00B86AE7" w:rsidRDefault="00B86AE7" w:rsidP="00F67B34">
      <w:pPr>
        <w:pStyle w:val="4"/>
        <w:numPr>
          <w:ilvl w:val="0"/>
          <w:numId w:val="49"/>
        </w:numPr>
        <w:shd w:val="clear" w:color="auto" w:fill="auto"/>
        <w:tabs>
          <w:tab w:val="left" w:pos="614"/>
        </w:tabs>
        <w:spacing w:before="0" w:line="413" w:lineRule="exact"/>
        <w:ind w:left="620" w:right="380" w:hanging="620"/>
        <w:jc w:val="left"/>
      </w:pPr>
      <w:r>
        <w:rPr>
          <w:lang w:val="en-US"/>
        </w:rPr>
        <w:t>Serour GI, Aboulghar M, Mansour R, Sattar MA, Amin Y, Aboulghar H. Complications of medically assisted conception in 3,500 cycles. Fertil Steril [Internet]. 1998;70(4):638-</w:t>
      </w:r>
      <w:r w:rsidRPr="00F67B34">
        <w:rPr>
          <w:lang w:val="en-US"/>
        </w:rPr>
        <w:t>42.</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Roest J, Mous H V, Zeilmaker GH, Verhoeff A. The incidence of major clinical complications in a Dutch transport IVF programme. Hum Reprod Update [Internet]. 2(4):345-53.</w:t>
      </w:r>
    </w:p>
    <w:p w:rsidR="00B86AE7" w:rsidRDefault="00B86AE7" w:rsidP="00B86AE7">
      <w:pPr>
        <w:pStyle w:val="4"/>
        <w:numPr>
          <w:ilvl w:val="0"/>
          <w:numId w:val="49"/>
        </w:numPr>
        <w:shd w:val="clear" w:color="auto" w:fill="auto"/>
        <w:tabs>
          <w:tab w:val="left" w:pos="614"/>
        </w:tabs>
        <w:spacing w:before="0" w:line="413" w:lineRule="exact"/>
        <w:ind w:left="620" w:right="380" w:hanging="620"/>
        <w:jc w:val="left"/>
      </w:pPr>
      <w:r>
        <w:rPr>
          <w:lang w:val="en-US"/>
        </w:rPr>
        <w:t xml:space="preserve">Govaerts I, Devreker F, Delbaere A, Revelard P, Englert Y. Short-term medical complications of 1500 oocyte retrievals for in vitro fertilization and embryo transfer. Eur J Obstet Gynecol Reprod </w:t>
      </w:r>
      <w:r>
        <w:rPr>
          <w:lang w:val="en-US"/>
        </w:rPr>
        <w:lastRenderedPageBreak/>
        <w:t>Biol [Internet]. 1998;77(2):239-43.</w:t>
      </w:r>
    </w:p>
    <w:p w:rsidR="00B86AE7" w:rsidRPr="00F67B34" w:rsidRDefault="00B86AE7" w:rsidP="00B86AE7">
      <w:pPr>
        <w:pStyle w:val="4"/>
        <w:numPr>
          <w:ilvl w:val="0"/>
          <w:numId w:val="49"/>
        </w:numPr>
        <w:shd w:val="clear" w:color="auto" w:fill="auto"/>
        <w:tabs>
          <w:tab w:val="left" w:pos="614"/>
        </w:tabs>
        <w:spacing w:before="0" w:line="413" w:lineRule="exact"/>
        <w:ind w:left="620" w:right="1180" w:hanging="620"/>
      </w:pPr>
      <w:r>
        <w:t xml:space="preserve">Кулаков ВИ, Леонов БВ. Экстракорпоральное оплодотворение и его новые направления в лечении женского и мужского бесплодия (теоретические и практические подходы): Руководство для врачей. МИА. Москва; 2004. 782 </w:t>
      </w:r>
      <w:r>
        <w:rPr>
          <w:lang w:val="en-US"/>
        </w:rPr>
        <w:t>p.</w:t>
      </w:r>
    </w:p>
    <w:p w:rsidR="00F67B34" w:rsidRPr="00F67B34" w:rsidRDefault="00B86AE7" w:rsidP="00F67B34">
      <w:pPr>
        <w:pStyle w:val="4"/>
        <w:numPr>
          <w:ilvl w:val="0"/>
          <w:numId w:val="49"/>
        </w:numPr>
        <w:shd w:val="clear" w:color="auto" w:fill="auto"/>
        <w:tabs>
          <w:tab w:val="left" w:pos="614"/>
        </w:tabs>
        <w:spacing w:before="0" w:line="413" w:lineRule="exact"/>
        <w:ind w:left="620" w:right="1180" w:hanging="620"/>
      </w:pPr>
      <w:r w:rsidRPr="00F67B34">
        <w:rPr>
          <w:lang w:val="en-US"/>
        </w:rPr>
        <w:t>Mashiach S, Bider D, Moran O, Goldenberg M, Ben-Rafael Z. Adnexal torsion of</w:t>
      </w:r>
      <w:r w:rsidR="00F67B34" w:rsidRPr="00F67B34">
        <w:rPr>
          <w:lang w:val="en-US"/>
        </w:rPr>
        <w:t xml:space="preserve"> hyperstimulated ovaries in pregnancies after gonadotropin therapy. Fertil Steril [Internet]. 1990;53(1):76-80.</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Romanski PA, Melamed A, Elias KM, Stanic AK, Anchan RM. Association between peak estradiol levels and ovarian torsion among symptomatic patients receiving gonadotropin treatment. J Assist Reprod Genet [Internet]. 2017;34(5):627-31</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Kemmann E, Ghazi DM, Corsan GH. Adnexal torsion in menotropin-induced pregnancies. Obstet Gynecol [Internet]. 1990;76(3 Pt 1):403-6.</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Chang HC, Bhatt S, Dogra VS. Pearls and pitfalls in diagnosis of ovarian torsion. Radiographics [Internet]. 28(5):1355-68.</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Huchon C, Fauconnier A. Adnexal torsion: a literature review. Eur J Obstet Gynecol Reprod Biol [Internet]. 2010;150(1):8-12.</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Mashiach R, Melamed N, Gilad N, Ben-Shitrit G, Meizner I. Sonographic diagnosis of ovarian torsion: accuracy and predictive factors. J Ultrasound Med [Internet]. 2011;30(9):1205-10.</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Steyaert SR, Leroux-Roels GG, Dhont M. Infections in IVF: review and guidelines. Hum Reprod Update [Internet]. 6(5):432-41.</w:t>
      </w:r>
    </w:p>
    <w:p w:rsidR="00F67B34" w:rsidRPr="009031BA" w:rsidRDefault="00F67B34" w:rsidP="00F67B34">
      <w:pPr>
        <w:pStyle w:val="4"/>
        <w:numPr>
          <w:ilvl w:val="0"/>
          <w:numId w:val="49"/>
        </w:numPr>
        <w:shd w:val="clear" w:color="auto" w:fill="auto"/>
        <w:tabs>
          <w:tab w:val="left" w:pos="614"/>
        </w:tabs>
        <w:spacing w:before="0" w:line="413" w:lineRule="exact"/>
        <w:ind w:left="620" w:right="1180" w:hanging="620"/>
        <w:rPr>
          <w:lang w:val="en-US"/>
        </w:rPr>
      </w:pPr>
      <w:r w:rsidRPr="00F67B34">
        <w:rPr>
          <w:lang w:val="en-US"/>
        </w:rPr>
        <w:t>Pereira N, Hutchinson AP, Lekovich JP, Hobeika E, Elias RT. Antibiotic Prophylaxis for Gynecologic Procedures prior to and during the Utilization of Assisted Reproductive Technologies: A Systematic Review. J Pathog [Internet]. 2016</w:t>
      </w:r>
      <w:proofErr w:type="gramStart"/>
      <w:r w:rsidRPr="00F67B34">
        <w:rPr>
          <w:lang w:val="en-US"/>
        </w:rPr>
        <w:t>;2016:4698314</w:t>
      </w:r>
      <w:proofErr w:type="gramEnd"/>
      <w:r w:rsidRPr="00F67B34">
        <w:rPr>
          <w:lang w:val="en-US"/>
        </w:rPr>
        <w:t>.</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Practice Committee of American Society for Reproductive Medicine, Practice Committee of Society for Assisted Reproductive Technology. Recommendations for gamete and embryo donation: a committee opinion. Fertil Steril [Internet]. 2013;99(1):47-62.</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Cakmak H, Rosen MP. Ovarian stimulation in cancer patients. Fertil Steril. 2013;99(6):1476-84.</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Coyne K, Purdy M, Oa€</w:t>
      </w:r>
      <w:r w:rsidRPr="00F67B34">
        <w:rPr>
          <w:vertAlign w:val="superscript"/>
          <w:lang w:val="en-US"/>
        </w:rPr>
        <w:t>TM</w:t>
      </w:r>
      <w:r w:rsidRPr="00F67B34">
        <w:rPr>
          <w:lang w:val="en-US"/>
        </w:rPr>
        <w:t>Leary K, Yaklic JL, Lindheim SR, Appiah LA. Challenges and Considerations in Optimizing Ovarian Stimulation Protocols in Oncofertility Patients. Front Public Heal [Internet]. 2014;2.</w:t>
      </w:r>
    </w:p>
    <w:p w:rsidR="00F67B34" w:rsidRPr="00F67B34" w:rsidRDefault="00F67B34" w:rsidP="00F67B34">
      <w:pPr>
        <w:pStyle w:val="4"/>
        <w:numPr>
          <w:ilvl w:val="0"/>
          <w:numId w:val="49"/>
        </w:numPr>
        <w:shd w:val="clear" w:color="auto" w:fill="auto"/>
        <w:tabs>
          <w:tab w:val="left" w:pos="614"/>
        </w:tabs>
        <w:spacing w:before="0" w:line="413" w:lineRule="exact"/>
        <w:ind w:left="620" w:right="1180" w:hanging="620"/>
      </w:pPr>
      <w:r w:rsidRPr="00F67B34">
        <w:rPr>
          <w:lang w:val="en-US"/>
        </w:rPr>
        <w:t>Practice Committees of the American Society for Reproductive Medicine and the Society for Assisted Reproductive Technology. In vitro maturation: a committee opinion. Fertil Steril [Internet]. 2013;99(3):663-6.</w:t>
      </w:r>
    </w:p>
    <w:p w:rsidR="00F67B34" w:rsidRDefault="00F67B34" w:rsidP="00F67B34">
      <w:pPr>
        <w:pStyle w:val="4"/>
        <w:numPr>
          <w:ilvl w:val="0"/>
          <w:numId w:val="49"/>
        </w:numPr>
        <w:shd w:val="clear" w:color="auto" w:fill="auto"/>
        <w:tabs>
          <w:tab w:val="left" w:pos="614"/>
        </w:tabs>
        <w:spacing w:before="0" w:line="413" w:lineRule="exact"/>
        <w:ind w:left="620" w:right="1180" w:hanging="620"/>
        <w:rPr>
          <w:lang w:val="en-US"/>
        </w:rPr>
      </w:pPr>
      <w:r w:rsidRPr="00F67B34">
        <w:rPr>
          <w:lang w:val="en-US"/>
        </w:rPr>
        <w:t xml:space="preserve">Shalom-Paz E, Almog B, Shehata F, Huang J, Holzer H, Chian R-C, et al. Fertility </w:t>
      </w:r>
      <w:r w:rsidRPr="00F67B34">
        <w:rPr>
          <w:lang w:val="en-US"/>
        </w:rPr>
        <w:lastRenderedPageBreak/>
        <w:t>preservation for breast-cancer patients using IVM followed by oocyte or embryo vitrification. Reprod Biomed Online [Internet]. 2010;21(4):566-71.</w:t>
      </w:r>
    </w:p>
    <w:p w:rsidR="00F67B34" w:rsidRDefault="00F67B34" w:rsidP="00F67B34">
      <w:pPr>
        <w:pStyle w:val="4"/>
        <w:numPr>
          <w:ilvl w:val="0"/>
          <w:numId w:val="49"/>
        </w:numPr>
        <w:shd w:val="clear" w:color="auto" w:fill="auto"/>
        <w:tabs>
          <w:tab w:val="left" w:pos="614"/>
        </w:tabs>
        <w:spacing w:before="0" w:line="413" w:lineRule="exact"/>
        <w:ind w:left="620" w:right="1180" w:hanging="620"/>
        <w:rPr>
          <w:lang w:val="en-US"/>
        </w:rPr>
      </w:pPr>
      <w:r w:rsidRPr="00F67B34">
        <w:rPr>
          <w:lang w:val="en-US"/>
        </w:rPr>
        <w:t>Reddy J, Turan V, Bedoschi G, Moy F, Oktay K. Triggering final oocyte maturation with</w:t>
      </w:r>
      <w:r>
        <w:rPr>
          <w:lang w:val="en-US"/>
        </w:rPr>
        <w:tab/>
      </w:r>
      <w:r>
        <w:rPr>
          <w:lang w:val="en-US"/>
        </w:rPr>
        <w:tab/>
      </w:r>
      <w:r w:rsidRPr="00F67B34">
        <w:rPr>
          <w:lang w:val="en-US"/>
        </w:rPr>
        <w:t>gonadotropin-releasing hormone agonist (GnRHa) versus human chorionic gonadotropin</w:t>
      </w:r>
    </w:p>
    <w:p w:rsidR="00F67B34" w:rsidRDefault="00F67B34" w:rsidP="00F67B34">
      <w:pPr>
        <w:pStyle w:val="4"/>
        <w:shd w:val="clear" w:color="auto" w:fill="auto"/>
        <w:spacing w:before="0" w:line="413" w:lineRule="exact"/>
        <w:ind w:left="640" w:right="260" w:firstLine="0"/>
        <w:jc w:val="left"/>
      </w:pPr>
      <w:r>
        <w:rPr>
          <w:lang w:val="en-US"/>
        </w:rPr>
        <w:t>(hCG) in breast cancer patients undergoing fertility preservation: an extended experience. J Assist Reprod Genet [Internet]. 2014;31(7):927-32.</w:t>
      </w:r>
    </w:p>
    <w:p w:rsidR="00F67B34" w:rsidRPr="009031BA" w:rsidRDefault="00F67B34" w:rsidP="00F67B34">
      <w:pPr>
        <w:pStyle w:val="4"/>
        <w:numPr>
          <w:ilvl w:val="0"/>
          <w:numId w:val="50"/>
        </w:numPr>
        <w:shd w:val="clear" w:color="auto" w:fill="auto"/>
        <w:tabs>
          <w:tab w:val="left" w:pos="643"/>
        </w:tabs>
        <w:spacing w:before="0" w:line="413" w:lineRule="exact"/>
        <w:ind w:left="640" w:right="640" w:hanging="640"/>
        <w:jc w:val="left"/>
        <w:rPr>
          <w:lang w:val="en-US"/>
        </w:rPr>
      </w:pPr>
      <w:r>
        <w:rPr>
          <w:lang w:val="en-US"/>
        </w:rPr>
        <w:t>Semprini AE, Macaluso M, Hollander L, Vucetich A, Duerr A, Mor G, et al. Safe conception for HIV-discordant couples: insemination with processed semen from the HIV-infected partner. Am J Obstet Gynecol [Internet]. 2013</w:t>
      </w:r>
      <w:proofErr w:type="gramStart"/>
      <w:r>
        <w:rPr>
          <w:lang w:val="en-US"/>
        </w:rPr>
        <w:t>;208</w:t>
      </w:r>
      <w:proofErr w:type="gramEnd"/>
      <w:r>
        <w:rPr>
          <w:lang w:val="en-US"/>
        </w:rPr>
        <w:t>(5):402.e1--9.</w:t>
      </w:r>
    </w:p>
    <w:p w:rsidR="00F67B34" w:rsidRPr="009031BA" w:rsidRDefault="00F67B34" w:rsidP="00F67B34">
      <w:pPr>
        <w:pStyle w:val="4"/>
        <w:numPr>
          <w:ilvl w:val="0"/>
          <w:numId w:val="50"/>
        </w:numPr>
        <w:shd w:val="clear" w:color="auto" w:fill="auto"/>
        <w:tabs>
          <w:tab w:val="left" w:pos="643"/>
        </w:tabs>
        <w:spacing w:before="0" w:line="413" w:lineRule="exact"/>
        <w:ind w:left="640" w:right="260" w:hanging="640"/>
        <w:jc w:val="left"/>
        <w:rPr>
          <w:lang w:val="en-US"/>
        </w:rPr>
      </w:pPr>
      <w:bookmarkStart w:id="83" w:name="bookmark87"/>
      <w:r>
        <w:rPr>
          <w:lang w:val="en-US"/>
        </w:rPr>
        <w:t>Marques C, Guerreiro C, Soares SR. Lights and Shadows about the Effectiveness of IVF in HIV Infected Women: A Systematic Review. Infect Dis Obstet Gynecol [Internet]. 2015</w:t>
      </w:r>
      <w:proofErr w:type="gramStart"/>
      <w:r>
        <w:rPr>
          <w:lang w:val="en-US"/>
        </w:rPr>
        <w:t>;2015:517208</w:t>
      </w:r>
      <w:proofErr w:type="gramEnd"/>
      <w:r>
        <w:rPr>
          <w:lang w:val="en-US"/>
        </w:rPr>
        <w:t>.</w:t>
      </w:r>
      <w:bookmarkEnd w:id="83"/>
    </w:p>
    <w:p w:rsidR="00F67B34" w:rsidRPr="00F67B34" w:rsidRDefault="00F67B34" w:rsidP="00F67B34">
      <w:pPr>
        <w:pStyle w:val="4"/>
        <w:shd w:val="clear" w:color="auto" w:fill="auto"/>
        <w:tabs>
          <w:tab w:val="left" w:pos="614"/>
        </w:tabs>
        <w:spacing w:before="0" w:line="413" w:lineRule="exact"/>
        <w:ind w:left="620" w:right="1180" w:firstLine="0"/>
        <w:rPr>
          <w:lang w:val="en-US"/>
        </w:rPr>
      </w:pPr>
    </w:p>
    <w:p w:rsidR="00B86AE7" w:rsidRPr="002E30CD" w:rsidRDefault="00B86AE7" w:rsidP="00F67B34">
      <w:pPr>
        <w:pStyle w:val="4"/>
        <w:shd w:val="clear" w:color="auto" w:fill="auto"/>
        <w:tabs>
          <w:tab w:val="left" w:pos="614"/>
        </w:tabs>
        <w:spacing w:before="0" w:line="413" w:lineRule="exact"/>
        <w:ind w:left="620" w:firstLine="0"/>
        <w:rPr>
          <w:lang w:val="en-US"/>
        </w:rPr>
      </w:pPr>
    </w:p>
    <w:p w:rsidR="00B86AE7" w:rsidRPr="00B86AE7" w:rsidRDefault="00B86AE7" w:rsidP="00B86AE7">
      <w:pPr>
        <w:pStyle w:val="4"/>
        <w:shd w:val="clear" w:color="auto" w:fill="auto"/>
        <w:spacing w:before="0" w:line="413" w:lineRule="exact"/>
        <w:ind w:left="620" w:firstLine="0"/>
        <w:jc w:val="left"/>
        <w:rPr>
          <w:lang w:val="en-US"/>
        </w:rPr>
      </w:pPr>
    </w:p>
    <w:p w:rsidR="00B86AE7" w:rsidRPr="002E30CD" w:rsidRDefault="00B86AE7" w:rsidP="00B86AE7">
      <w:pPr>
        <w:pStyle w:val="4"/>
        <w:shd w:val="clear" w:color="auto" w:fill="auto"/>
        <w:tabs>
          <w:tab w:val="left" w:pos="613"/>
        </w:tabs>
        <w:spacing w:before="0" w:line="413" w:lineRule="exact"/>
        <w:ind w:left="620" w:firstLine="0"/>
        <w:rPr>
          <w:lang w:val="en-US"/>
        </w:rPr>
      </w:pPr>
    </w:p>
    <w:p w:rsidR="00B86AE7" w:rsidRPr="002E30CD" w:rsidRDefault="00B86AE7" w:rsidP="00B86AE7">
      <w:pPr>
        <w:pStyle w:val="4"/>
        <w:shd w:val="clear" w:color="auto" w:fill="auto"/>
        <w:tabs>
          <w:tab w:val="left" w:pos="614"/>
        </w:tabs>
        <w:spacing w:before="0" w:line="413" w:lineRule="exact"/>
        <w:ind w:left="620" w:firstLine="0"/>
        <w:rPr>
          <w:lang w:val="en-US"/>
        </w:rPr>
      </w:pPr>
    </w:p>
    <w:p w:rsidR="00B86AE7" w:rsidRPr="002E30CD" w:rsidRDefault="00B86AE7" w:rsidP="00B86AE7">
      <w:pPr>
        <w:pStyle w:val="4"/>
        <w:shd w:val="clear" w:color="auto" w:fill="auto"/>
        <w:spacing w:before="0" w:line="413" w:lineRule="exact"/>
        <w:ind w:left="620" w:firstLine="0"/>
        <w:jc w:val="left"/>
        <w:rPr>
          <w:lang w:val="en-US"/>
        </w:rPr>
      </w:pPr>
    </w:p>
    <w:p w:rsidR="00B86AE7" w:rsidRPr="00B86AE7" w:rsidRDefault="00B86AE7" w:rsidP="00B86AE7">
      <w:pPr>
        <w:pStyle w:val="4"/>
        <w:shd w:val="clear" w:color="auto" w:fill="auto"/>
        <w:spacing w:before="0" w:line="413" w:lineRule="exact"/>
        <w:ind w:left="620" w:firstLine="0"/>
        <w:jc w:val="left"/>
        <w:rPr>
          <w:lang w:val="en-US"/>
        </w:rPr>
      </w:pPr>
    </w:p>
    <w:p w:rsidR="006A7D13" w:rsidRDefault="006A7D13" w:rsidP="006A7D13">
      <w:pPr>
        <w:widowControl w:val="0"/>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p>
    <w:p w:rsidR="006A7D13" w:rsidRDefault="006A7D13" w:rsidP="006A7D13">
      <w:pPr>
        <w:widowControl w:val="0"/>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p>
    <w:p w:rsidR="006A7D13" w:rsidRDefault="006A7D13" w:rsidP="006A7D13">
      <w:pPr>
        <w:widowControl w:val="0"/>
        <w:tabs>
          <w:tab w:val="left" w:pos="607"/>
        </w:tabs>
        <w:spacing w:after="0" w:line="413" w:lineRule="exact"/>
        <w:ind w:right="280"/>
        <w:rPr>
          <w:rFonts w:ascii="Times New Roman" w:eastAsia="Times New Roman" w:hAnsi="Times New Roman" w:cs="Times New Roman"/>
          <w:color w:val="000000"/>
          <w:spacing w:val="3"/>
          <w:sz w:val="21"/>
          <w:szCs w:val="21"/>
          <w:lang w:val="en-US" w:eastAsia="ru-RU"/>
        </w:rPr>
      </w:pPr>
    </w:p>
    <w:p w:rsidR="002B0AD0" w:rsidRPr="00CF7029" w:rsidRDefault="002B0AD0" w:rsidP="00E8515D">
      <w:pPr>
        <w:widowControl w:val="0"/>
        <w:tabs>
          <w:tab w:val="left" w:pos="709"/>
        </w:tabs>
        <w:spacing w:after="0" w:line="360" w:lineRule="auto"/>
        <w:ind w:right="20"/>
        <w:rPr>
          <w:rFonts w:ascii="Times New Roman" w:eastAsia="Times New Roman" w:hAnsi="Times New Roman" w:cs="Times New Roman"/>
          <w:b/>
          <w:color w:val="000000"/>
          <w:spacing w:val="3"/>
          <w:sz w:val="24"/>
          <w:szCs w:val="24"/>
          <w:lang w:val="en-US" w:eastAsia="ru-RU"/>
        </w:rPr>
      </w:pPr>
    </w:p>
    <w:p w:rsidR="002B0AD0" w:rsidRPr="00CF7029" w:rsidRDefault="002B0AD0" w:rsidP="00691EE3">
      <w:pPr>
        <w:widowControl w:val="0"/>
        <w:tabs>
          <w:tab w:val="left" w:pos="709"/>
        </w:tabs>
        <w:spacing w:after="0" w:line="360" w:lineRule="auto"/>
        <w:ind w:left="20" w:right="20" w:hanging="20"/>
        <w:rPr>
          <w:rFonts w:ascii="Times New Roman" w:eastAsia="Times New Roman" w:hAnsi="Times New Roman" w:cs="Times New Roman"/>
          <w:b/>
          <w:color w:val="000000"/>
          <w:spacing w:val="3"/>
          <w:sz w:val="24"/>
          <w:szCs w:val="24"/>
          <w:lang w:val="en-US" w:eastAsia="ru-RU"/>
        </w:rPr>
      </w:pPr>
    </w:p>
    <w:p w:rsidR="004D4CFC" w:rsidRPr="00327712" w:rsidRDefault="00E24DB3"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r w:rsidRPr="00E24DB3">
        <w:rPr>
          <w:rFonts w:ascii="Times New Roman" w:eastAsia="Times New Roman" w:hAnsi="Times New Roman" w:cs="Times New Roman"/>
          <w:b/>
          <w:color w:val="000000"/>
          <w:spacing w:val="3"/>
          <w:sz w:val="24"/>
          <w:szCs w:val="24"/>
          <w:lang w:eastAsia="ru-RU"/>
        </w:rPr>
        <w:t>Приложение</w:t>
      </w:r>
      <w:r w:rsidRPr="00327712">
        <w:rPr>
          <w:rFonts w:ascii="Times New Roman" w:eastAsia="Times New Roman" w:hAnsi="Times New Roman" w:cs="Times New Roman"/>
          <w:b/>
          <w:color w:val="000000"/>
          <w:spacing w:val="3"/>
          <w:sz w:val="24"/>
          <w:szCs w:val="24"/>
          <w:lang w:eastAsia="ru-RU"/>
        </w:rPr>
        <w:t xml:space="preserve"> </w:t>
      </w:r>
      <w:r w:rsidRPr="00E24DB3">
        <w:rPr>
          <w:rFonts w:ascii="Times New Roman" w:eastAsia="Times New Roman" w:hAnsi="Times New Roman" w:cs="Times New Roman"/>
          <w:b/>
          <w:color w:val="000000"/>
          <w:spacing w:val="3"/>
          <w:sz w:val="24"/>
          <w:szCs w:val="24"/>
          <w:lang w:eastAsia="ru-RU"/>
        </w:rPr>
        <w:t>А</w:t>
      </w:r>
      <w:proofErr w:type="gramStart"/>
      <w:r w:rsidRPr="00327712">
        <w:rPr>
          <w:rFonts w:ascii="Times New Roman" w:eastAsia="Times New Roman" w:hAnsi="Times New Roman" w:cs="Times New Roman"/>
          <w:b/>
          <w:color w:val="000000"/>
          <w:spacing w:val="3"/>
          <w:sz w:val="24"/>
          <w:szCs w:val="24"/>
          <w:lang w:eastAsia="ru-RU"/>
        </w:rPr>
        <w:t>1</w:t>
      </w:r>
      <w:proofErr w:type="gramEnd"/>
      <w:r w:rsidR="009B70E0" w:rsidRPr="00327712">
        <w:rPr>
          <w:rFonts w:ascii="Times New Roman" w:eastAsia="Times New Roman" w:hAnsi="Times New Roman" w:cs="Times New Roman"/>
          <w:color w:val="000000"/>
          <w:spacing w:val="3"/>
          <w:sz w:val="24"/>
          <w:szCs w:val="24"/>
          <w:lang w:eastAsia="ru-RU"/>
        </w:rPr>
        <w:t xml:space="preserve"> </w:t>
      </w:r>
      <w:r w:rsidR="009B70E0" w:rsidRPr="009B70E0">
        <w:rPr>
          <w:rFonts w:ascii="Times New Roman" w:eastAsia="Times New Roman" w:hAnsi="Times New Roman" w:cs="Times New Roman"/>
          <w:b/>
          <w:color w:val="000000"/>
          <w:spacing w:val="3"/>
          <w:sz w:val="24"/>
          <w:szCs w:val="24"/>
          <w:lang w:eastAsia="ru-RU"/>
        </w:rPr>
        <w:t>Состав</w:t>
      </w:r>
      <w:r w:rsidR="009B70E0" w:rsidRPr="00327712">
        <w:rPr>
          <w:rFonts w:ascii="Times New Roman" w:eastAsia="Times New Roman" w:hAnsi="Times New Roman" w:cs="Times New Roman"/>
          <w:b/>
          <w:color w:val="000000"/>
          <w:spacing w:val="3"/>
          <w:sz w:val="24"/>
          <w:szCs w:val="24"/>
          <w:lang w:eastAsia="ru-RU"/>
        </w:rPr>
        <w:t xml:space="preserve"> </w:t>
      </w:r>
      <w:r w:rsidR="009B70E0" w:rsidRPr="009B70E0">
        <w:rPr>
          <w:rFonts w:ascii="Times New Roman" w:eastAsia="Times New Roman" w:hAnsi="Times New Roman" w:cs="Times New Roman"/>
          <w:b/>
          <w:color w:val="000000"/>
          <w:spacing w:val="3"/>
          <w:sz w:val="24"/>
          <w:szCs w:val="24"/>
          <w:lang w:eastAsia="ru-RU"/>
        </w:rPr>
        <w:t>рабочей</w:t>
      </w:r>
      <w:r w:rsidR="009B70E0" w:rsidRPr="00327712">
        <w:rPr>
          <w:rFonts w:ascii="Times New Roman" w:eastAsia="Times New Roman" w:hAnsi="Times New Roman" w:cs="Times New Roman"/>
          <w:b/>
          <w:color w:val="000000"/>
          <w:spacing w:val="3"/>
          <w:sz w:val="24"/>
          <w:szCs w:val="24"/>
          <w:lang w:eastAsia="ru-RU"/>
        </w:rPr>
        <w:t xml:space="preserve"> </w:t>
      </w:r>
      <w:r w:rsidR="009B70E0" w:rsidRPr="009B70E0">
        <w:rPr>
          <w:rFonts w:ascii="Times New Roman" w:eastAsia="Times New Roman" w:hAnsi="Times New Roman" w:cs="Times New Roman"/>
          <w:b/>
          <w:color w:val="000000"/>
          <w:spacing w:val="3"/>
          <w:sz w:val="24"/>
          <w:szCs w:val="24"/>
          <w:lang w:eastAsia="ru-RU"/>
        </w:rPr>
        <w:t>группы</w:t>
      </w:r>
      <w:r w:rsidR="003948FD" w:rsidRPr="00327712">
        <w:rPr>
          <w:rFonts w:ascii="Times New Roman" w:eastAsia="Times New Roman" w:hAnsi="Times New Roman" w:cs="Times New Roman"/>
          <w:b/>
          <w:color w:val="000000"/>
          <w:spacing w:val="3"/>
          <w:sz w:val="24"/>
          <w:szCs w:val="24"/>
          <w:lang w:eastAsia="ru-RU"/>
        </w:rPr>
        <w:t xml:space="preserve"> </w:t>
      </w:r>
    </w:p>
    <w:p w:rsidR="007B6745" w:rsidRPr="00327712" w:rsidRDefault="007B6745"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7B6745" w:rsidRPr="00327712" w:rsidRDefault="007B6745"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E8515D" w:rsidRPr="00327712" w:rsidRDefault="00E8515D"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2705CC" w:rsidRPr="00327712" w:rsidRDefault="002705CC" w:rsidP="002705CC">
      <w:pPr>
        <w:widowControl w:val="0"/>
        <w:tabs>
          <w:tab w:val="left" w:pos="1134"/>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p w:rsidR="004D4CFC" w:rsidRPr="00327712" w:rsidRDefault="009B70E0" w:rsidP="00E24DB3">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r w:rsidRPr="00327712">
        <w:rPr>
          <w:rFonts w:ascii="Times New Roman" w:eastAsia="Times New Roman" w:hAnsi="Times New Roman" w:cs="Times New Roman"/>
          <w:color w:val="000000"/>
          <w:spacing w:val="3"/>
          <w:sz w:val="24"/>
          <w:szCs w:val="24"/>
          <w:lang w:eastAsia="ru-RU"/>
        </w:rPr>
        <w:t xml:space="preserve"> </w:t>
      </w:r>
    </w:p>
    <w:p w:rsidR="008641C2" w:rsidRDefault="008641C2" w:rsidP="008641C2">
      <w:pPr>
        <w:widowControl w:val="0"/>
        <w:spacing w:after="0" w:line="260" w:lineRule="exact"/>
        <w:ind w:left="40"/>
        <w:jc w:val="both"/>
        <w:outlineLvl w:val="1"/>
        <w:rPr>
          <w:rFonts w:ascii="Times New Roman" w:eastAsia="Times New Roman" w:hAnsi="Times New Roman" w:cs="Times New Roman"/>
          <w:b/>
          <w:bCs/>
          <w:color w:val="000000"/>
          <w:spacing w:val="-1"/>
          <w:sz w:val="26"/>
          <w:szCs w:val="26"/>
          <w:lang w:eastAsia="ru-RU"/>
        </w:rPr>
      </w:pPr>
      <w:bookmarkStart w:id="84" w:name="bookmark89"/>
      <w:bookmarkStart w:id="85" w:name="bookmark90"/>
      <w:r w:rsidRPr="008641C2">
        <w:rPr>
          <w:rFonts w:ascii="Times New Roman" w:eastAsia="Times New Roman" w:hAnsi="Times New Roman" w:cs="Times New Roman"/>
          <w:b/>
          <w:bCs/>
          <w:color w:val="000000"/>
          <w:spacing w:val="-1"/>
          <w:sz w:val="26"/>
          <w:szCs w:val="26"/>
          <w:lang w:eastAsia="ru-RU"/>
        </w:rPr>
        <w:t>Приложение</w:t>
      </w:r>
      <w:r w:rsidRPr="006A7D13">
        <w:rPr>
          <w:rFonts w:ascii="Times New Roman" w:eastAsia="Times New Roman" w:hAnsi="Times New Roman" w:cs="Times New Roman"/>
          <w:b/>
          <w:bCs/>
          <w:color w:val="000000"/>
          <w:spacing w:val="-1"/>
          <w:sz w:val="26"/>
          <w:szCs w:val="26"/>
          <w:lang w:eastAsia="ru-RU"/>
        </w:rPr>
        <w:t xml:space="preserve"> </w:t>
      </w:r>
      <w:r w:rsidRPr="008641C2">
        <w:rPr>
          <w:rFonts w:ascii="Times New Roman" w:eastAsia="Times New Roman" w:hAnsi="Times New Roman" w:cs="Times New Roman"/>
          <w:b/>
          <w:bCs/>
          <w:color w:val="000000"/>
          <w:spacing w:val="-1"/>
          <w:sz w:val="26"/>
          <w:szCs w:val="26"/>
          <w:lang w:eastAsia="ru-RU"/>
        </w:rPr>
        <w:t>А</w:t>
      </w:r>
      <w:proofErr w:type="gramStart"/>
      <w:r w:rsidRPr="006A7D13">
        <w:rPr>
          <w:rFonts w:ascii="Times New Roman" w:eastAsia="Times New Roman" w:hAnsi="Times New Roman" w:cs="Times New Roman"/>
          <w:b/>
          <w:bCs/>
          <w:color w:val="000000"/>
          <w:spacing w:val="-1"/>
          <w:sz w:val="26"/>
          <w:szCs w:val="26"/>
          <w:lang w:eastAsia="ru-RU"/>
        </w:rPr>
        <w:t>2</w:t>
      </w:r>
      <w:proofErr w:type="gramEnd"/>
      <w:r w:rsidRPr="006A7D13">
        <w:rPr>
          <w:rFonts w:ascii="Times New Roman" w:eastAsia="Times New Roman" w:hAnsi="Times New Roman" w:cs="Times New Roman"/>
          <w:b/>
          <w:bCs/>
          <w:color w:val="000000"/>
          <w:spacing w:val="-1"/>
          <w:sz w:val="26"/>
          <w:szCs w:val="26"/>
          <w:lang w:eastAsia="ru-RU"/>
        </w:rPr>
        <w:t xml:space="preserve">. </w:t>
      </w:r>
      <w:r w:rsidRPr="008641C2">
        <w:rPr>
          <w:rFonts w:ascii="Times New Roman" w:eastAsia="Times New Roman" w:hAnsi="Times New Roman" w:cs="Times New Roman"/>
          <w:b/>
          <w:bCs/>
          <w:color w:val="000000"/>
          <w:spacing w:val="-1"/>
          <w:sz w:val="26"/>
          <w:szCs w:val="26"/>
          <w:lang w:eastAsia="ru-RU"/>
        </w:rPr>
        <w:t>Методология</w:t>
      </w:r>
      <w:r w:rsidRPr="006A7D13">
        <w:rPr>
          <w:rFonts w:ascii="Times New Roman" w:eastAsia="Times New Roman" w:hAnsi="Times New Roman" w:cs="Times New Roman"/>
          <w:b/>
          <w:bCs/>
          <w:color w:val="000000"/>
          <w:spacing w:val="-1"/>
          <w:sz w:val="26"/>
          <w:szCs w:val="26"/>
          <w:lang w:eastAsia="ru-RU"/>
        </w:rPr>
        <w:t xml:space="preserve"> </w:t>
      </w:r>
      <w:r w:rsidRPr="008641C2">
        <w:rPr>
          <w:rFonts w:ascii="Times New Roman" w:eastAsia="Times New Roman" w:hAnsi="Times New Roman" w:cs="Times New Roman"/>
          <w:b/>
          <w:bCs/>
          <w:color w:val="000000"/>
          <w:spacing w:val="-1"/>
          <w:sz w:val="26"/>
          <w:szCs w:val="26"/>
          <w:lang w:eastAsia="ru-RU"/>
        </w:rPr>
        <w:t>разработки</w:t>
      </w:r>
      <w:r w:rsidRPr="006A7D13">
        <w:rPr>
          <w:rFonts w:ascii="Times New Roman" w:eastAsia="Times New Roman" w:hAnsi="Times New Roman" w:cs="Times New Roman"/>
          <w:b/>
          <w:bCs/>
          <w:color w:val="000000"/>
          <w:spacing w:val="-1"/>
          <w:sz w:val="26"/>
          <w:szCs w:val="26"/>
          <w:lang w:eastAsia="ru-RU"/>
        </w:rPr>
        <w:t xml:space="preserve"> </w:t>
      </w:r>
      <w:r w:rsidRPr="008641C2">
        <w:rPr>
          <w:rFonts w:ascii="Times New Roman" w:eastAsia="Times New Roman" w:hAnsi="Times New Roman" w:cs="Times New Roman"/>
          <w:b/>
          <w:bCs/>
          <w:color w:val="000000"/>
          <w:spacing w:val="-1"/>
          <w:sz w:val="26"/>
          <w:szCs w:val="26"/>
          <w:lang w:eastAsia="ru-RU"/>
        </w:rPr>
        <w:t>клинических</w:t>
      </w:r>
      <w:r w:rsidRPr="006A7D13">
        <w:rPr>
          <w:rFonts w:ascii="Times New Roman" w:eastAsia="Times New Roman" w:hAnsi="Times New Roman" w:cs="Times New Roman"/>
          <w:b/>
          <w:bCs/>
          <w:color w:val="000000"/>
          <w:spacing w:val="-1"/>
          <w:sz w:val="26"/>
          <w:szCs w:val="26"/>
          <w:lang w:eastAsia="ru-RU"/>
        </w:rPr>
        <w:t xml:space="preserve"> </w:t>
      </w:r>
      <w:r w:rsidRPr="008641C2">
        <w:rPr>
          <w:rFonts w:ascii="Times New Roman" w:eastAsia="Times New Roman" w:hAnsi="Times New Roman" w:cs="Times New Roman"/>
          <w:b/>
          <w:bCs/>
          <w:color w:val="000000"/>
          <w:spacing w:val="-1"/>
          <w:sz w:val="26"/>
          <w:szCs w:val="26"/>
          <w:lang w:eastAsia="ru-RU"/>
        </w:rPr>
        <w:t>рекомендаций</w:t>
      </w:r>
      <w:bookmarkEnd w:id="84"/>
      <w:bookmarkEnd w:id="85"/>
    </w:p>
    <w:p w:rsidR="00F048AE" w:rsidRPr="008641C2" w:rsidRDefault="00F048AE" w:rsidP="008641C2">
      <w:pPr>
        <w:widowControl w:val="0"/>
        <w:spacing w:after="0" w:line="260" w:lineRule="exact"/>
        <w:ind w:left="40"/>
        <w:jc w:val="both"/>
        <w:outlineLvl w:val="1"/>
        <w:rPr>
          <w:rFonts w:ascii="Times New Roman" w:eastAsia="Times New Roman" w:hAnsi="Times New Roman" w:cs="Times New Roman"/>
          <w:b/>
          <w:bCs/>
          <w:color w:val="000000"/>
          <w:spacing w:val="-5"/>
          <w:sz w:val="26"/>
          <w:szCs w:val="26"/>
          <w:lang w:eastAsia="ru-RU"/>
        </w:rPr>
      </w:pPr>
    </w:p>
    <w:p w:rsidR="008641C2" w:rsidRPr="00F048AE" w:rsidRDefault="008641C2" w:rsidP="008641C2">
      <w:pPr>
        <w:widowControl w:val="0"/>
        <w:spacing w:after="0" w:line="413" w:lineRule="exact"/>
        <w:ind w:left="40" w:right="4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Целевая аудитория данных клинических рекомендаций - врачи акушеры-гинекологи; студенты, ординаторы, аспиранты; преподаватели, научные сотрудники.</w:t>
      </w:r>
    </w:p>
    <w:p w:rsidR="008641C2" w:rsidRPr="00F048AE" w:rsidRDefault="008641C2" w:rsidP="008641C2">
      <w:pPr>
        <w:widowControl w:val="0"/>
        <w:spacing w:after="0" w:line="413" w:lineRule="exact"/>
        <w:ind w:left="40" w:right="40" w:firstLine="68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В данных клинических рекомендациях все сведения ранжированы по уровню убедительности рекомендаций и достоверности доказательств в зависимости от количества и качества исследований по данной проблеме</w:t>
      </w:r>
    </w:p>
    <w:p w:rsidR="008641C2" w:rsidRDefault="008641C2" w:rsidP="008641C2">
      <w:pPr>
        <w:widowControl w:val="0"/>
        <w:spacing w:after="0" w:line="210" w:lineRule="exact"/>
        <w:rPr>
          <w:rFonts w:ascii="Times New Roman" w:eastAsia="Times New Roman" w:hAnsi="Times New Roman" w:cs="Times New Roman"/>
          <w:color w:val="000000"/>
          <w:spacing w:val="3"/>
          <w:sz w:val="21"/>
          <w:szCs w:val="21"/>
          <w:lang w:eastAsia="ru-RU"/>
        </w:rPr>
      </w:pPr>
    </w:p>
    <w:p w:rsidR="00F048AE" w:rsidRDefault="008641C2" w:rsidP="008641C2">
      <w:pPr>
        <w:widowControl w:val="0"/>
        <w:spacing w:after="0" w:line="210" w:lineRule="exact"/>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1"/>
          <w:szCs w:val="21"/>
          <w:lang w:eastAsia="ru-RU"/>
        </w:rPr>
        <w:t xml:space="preserve">          </w:t>
      </w:r>
      <w:r w:rsidRPr="00F048AE">
        <w:rPr>
          <w:rFonts w:ascii="Times New Roman" w:eastAsia="Times New Roman" w:hAnsi="Times New Roman" w:cs="Times New Roman"/>
          <w:color w:val="000000"/>
          <w:spacing w:val="3"/>
          <w:sz w:val="26"/>
          <w:szCs w:val="26"/>
          <w:lang w:eastAsia="ru-RU"/>
        </w:rPr>
        <w:t xml:space="preserve"> </w:t>
      </w:r>
    </w:p>
    <w:p w:rsidR="008641C2" w:rsidRPr="00F048AE" w:rsidRDefault="008641C2" w:rsidP="008641C2">
      <w:pPr>
        <w:widowControl w:val="0"/>
        <w:spacing w:after="0" w:line="210" w:lineRule="exact"/>
        <w:rPr>
          <w:rFonts w:ascii="Times New Roman" w:eastAsia="Times New Roman" w:hAnsi="Times New Roman" w:cs="Times New Roman"/>
          <w:b/>
          <w:color w:val="000000"/>
          <w:spacing w:val="3"/>
          <w:sz w:val="26"/>
          <w:szCs w:val="26"/>
          <w:lang w:eastAsia="ru-RU"/>
        </w:rPr>
      </w:pPr>
      <w:r w:rsidRPr="00F048AE">
        <w:rPr>
          <w:rFonts w:ascii="Times New Roman" w:eastAsia="Times New Roman" w:hAnsi="Times New Roman" w:cs="Times New Roman"/>
          <w:color w:val="000000"/>
          <w:spacing w:val="3"/>
          <w:sz w:val="26"/>
          <w:szCs w:val="26"/>
          <w:lang w:eastAsia="ru-RU"/>
        </w:rPr>
        <w:t xml:space="preserve"> </w:t>
      </w:r>
      <w:r w:rsidRPr="00F048AE">
        <w:rPr>
          <w:rFonts w:ascii="Times New Roman" w:eastAsia="Times New Roman" w:hAnsi="Times New Roman" w:cs="Times New Roman"/>
          <w:b/>
          <w:color w:val="000000"/>
          <w:spacing w:val="3"/>
          <w:sz w:val="26"/>
          <w:szCs w:val="26"/>
          <w:lang w:eastAsia="ru-RU"/>
        </w:rPr>
        <w:t>Уровни достоверности доказательств для диагностических вмешательств</w:t>
      </w:r>
    </w:p>
    <w:p w:rsidR="004D4CFC" w:rsidRPr="00F048AE"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4"/>
          <w:szCs w:val="24"/>
          <w:lang w:eastAsia="ru-RU"/>
        </w:rPr>
      </w:pPr>
    </w:p>
    <w:tbl>
      <w:tblPr>
        <w:tblW w:w="0" w:type="auto"/>
        <w:tblLayout w:type="fixed"/>
        <w:tblCellMar>
          <w:left w:w="10" w:type="dxa"/>
          <w:right w:w="10" w:type="dxa"/>
        </w:tblCellMar>
        <w:tblLook w:val="04A0"/>
      </w:tblPr>
      <w:tblGrid>
        <w:gridCol w:w="854"/>
        <w:gridCol w:w="8780"/>
      </w:tblGrid>
      <w:tr w:rsidR="008641C2" w:rsidRPr="008641C2" w:rsidTr="008641C2">
        <w:trPr>
          <w:trHeight w:hRule="exact" w:val="144"/>
        </w:trPr>
        <w:tc>
          <w:tcPr>
            <w:tcW w:w="854" w:type="dxa"/>
            <w:tcBorders>
              <w:top w:val="single" w:sz="4" w:space="0" w:color="auto"/>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c>
          <w:tcPr>
            <w:tcW w:w="8780"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r>
      <w:tr w:rsidR="008641C2" w:rsidRPr="008641C2" w:rsidTr="008641C2">
        <w:trPr>
          <w:trHeight w:hRule="exact" w:val="557"/>
        </w:trPr>
        <w:tc>
          <w:tcPr>
            <w:tcW w:w="854" w:type="dxa"/>
            <w:tcBorders>
              <w:left w:val="single" w:sz="4" w:space="0" w:color="auto"/>
            </w:tcBorders>
            <w:shd w:val="clear" w:color="auto" w:fill="FFFFFF"/>
          </w:tcPr>
          <w:p w:rsidR="008641C2" w:rsidRPr="008641C2" w:rsidRDefault="008641C2" w:rsidP="008641C2">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УДД</w:t>
            </w:r>
          </w:p>
        </w:tc>
        <w:tc>
          <w:tcPr>
            <w:tcW w:w="8780" w:type="dxa"/>
            <w:tcBorders>
              <w:left w:val="single" w:sz="4" w:space="0" w:color="auto"/>
              <w:right w:val="single" w:sz="4" w:space="0" w:color="auto"/>
            </w:tcBorders>
            <w:shd w:val="clear" w:color="auto" w:fill="FFFFFF"/>
          </w:tcPr>
          <w:p w:rsidR="008641C2" w:rsidRPr="008641C2" w:rsidRDefault="008641C2" w:rsidP="008641C2">
            <w:pPr>
              <w:widowControl w:val="0"/>
              <w:spacing w:after="0" w:line="283"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Иерархия дизайнов клинических исследований по убыванию уровня достоверности доказательств от 1 до 5</w:t>
            </w:r>
          </w:p>
        </w:tc>
      </w:tr>
      <w:tr w:rsidR="008641C2" w:rsidRPr="008641C2" w:rsidTr="008641C2">
        <w:trPr>
          <w:trHeight w:hRule="exact" w:val="130"/>
        </w:trPr>
        <w:tc>
          <w:tcPr>
            <w:tcW w:w="854" w:type="dxa"/>
            <w:tcBorders>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c>
          <w:tcPr>
            <w:tcW w:w="8780" w:type="dxa"/>
            <w:tcBorders>
              <w:left w:val="single" w:sz="4" w:space="0" w:color="auto"/>
              <w:righ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r>
      <w:tr w:rsidR="008641C2" w:rsidRPr="008641C2" w:rsidTr="008641C2">
        <w:trPr>
          <w:trHeight w:hRule="exact" w:val="288"/>
        </w:trPr>
        <w:tc>
          <w:tcPr>
            <w:tcW w:w="854" w:type="dxa"/>
            <w:tcBorders>
              <w:top w:val="single" w:sz="4" w:space="0" w:color="auto"/>
              <w:left w:val="single" w:sz="4" w:space="0" w:color="auto"/>
            </w:tcBorders>
            <w:shd w:val="clear" w:color="auto" w:fill="FFFFFF"/>
          </w:tcPr>
          <w:p w:rsidR="008641C2" w:rsidRPr="008641C2" w:rsidRDefault="008641C2" w:rsidP="002705CC">
            <w:pPr>
              <w:widowControl w:val="0"/>
              <w:spacing w:after="0" w:line="210" w:lineRule="exact"/>
              <w:ind w:left="120"/>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1</w:t>
            </w:r>
          </w:p>
        </w:tc>
        <w:tc>
          <w:tcPr>
            <w:tcW w:w="8780" w:type="dxa"/>
            <w:tcBorders>
              <w:top w:val="single" w:sz="4" w:space="0" w:color="auto"/>
              <w:left w:val="single" w:sz="4" w:space="0" w:color="auto"/>
              <w:right w:val="single" w:sz="4" w:space="0" w:color="auto"/>
            </w:tcBorders>
            <w:shd w:val="clear" w:color="auto" w:fill="FFFFFF"/>
            <w:vAlign w:val="center"/>
          </w:tcPr>
          <w:p w:rsidR="008641C2" w:rsidRPr="008641C2" w:rsidRDefault="008641C2" w:rsidP="002705CC">
            <w:pPr>
              <w:widowControl w:val="0"/>
              <w:spacing w:after="0" w:line="210" w:lineRule="exact"/>
              <w:ind w:left="139"/>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Систематические обзоры исследований с контролем референсным методом</w:t>
            </w:r>
          </w:p>
        </w:tc>
      </w:tr>
      <w:tr w:rsidR="008641C2" w:rsidRPr="008641C2" w:rsidTr="008641C2">
        <w:trPr>
          <w:trHeight w:hRule="exact" w:val="283"/>
        </w:trPr>
        <w:tc>
          <w:tcPr>
            <w:tcW w:w="854" w:type="dxa"/>
            <w:tcBorders>
              <w:top w:val="single" w:sz="4" w:space="0" w:color="auto"/>
              <w:left w:val="single" w:sz="4" w:space="0" w:color="auto"/>
            </w:tcBorders>
            <w:shd w:val="clear" w:color="auto" w:fill="FFFFFF"/>
          </w:tcPr>
          <w:p w:rsidR="008641C2" w:rsidRPr="008641C2" w:rsidRDefault="008641C2" w:rsidP="002705CC">
            <w:pPr>
              <w:widowControl w:val="0"/>
              <w:spacing w:after="0" w:line="210" w:lineRule="exact"/>
              <w:ind w:left="120"/>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2</w:t>
            </w:r>
          </w:p>
        </w:tc>
        <w:tc>
          <w:tcPr>
            <w:tcW w:w="8780" w:type="dxa"/>
            <w:tcBorders>
              <w:top w:val="single" w:sz="4" w:space="0" w:color="auto"/>
              <w:left w:val="single" w:sz="4" w:space="0" w:color="auto"/>
              <w:right w:val="single" w:sz="4" w:space="0" w:color="auto"/>
            </w:tcBorders>
            <w:shd w:val="clear" w:color="auto" w:fill="FFFFFF"/>
            <w:vAlign w:val="center"/>
          </w:tcPr>
          <w:p w:rsidR="008641C2" w:rsidRPr="008641C2" w:rsidRDefault="008641C2" w:rsidP="002705CC">
            <w:pPr>
              <w:widowControl w:val="0"/>
              <w:spacing w:after="0" w:line="210" w:lineRule="exact"/>
              <w:ind w:left="139"/>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Отдельные исследования с контролем референсным методом</w:t>
            </w:r>
          </w:p>
        </w:tc>
      </w:tr>
      <w:tr w:rsidR="008641C2" w:rsidRPr="008641C2" w:rsidTr="008641C2">
        <w:trPr>
          <w:trHeight w:hRule="exact" w:val="840"/>
        </w:trPr>
        <w:tc>
          <w:tcPr>
            <w:tcW w:w="854" w:type="dxa"/>
            <w:tcBorders>
              <w:top w:val="single" w:sz="4" w:space="0" w:color="auto"/>
              <w:left w:val="single" w:sz="4" w:space="0" w:color="auto"/>
            </w:tcBorders>
            <w:shd w:val="clear" w:color="auto" w:fill="FFFFFF"/>
          </w:tcPr>
          <w:p w:rsidR="008641C2" w:rsidRPr="008641C2" w:rsidRDefault="008641C2" w:rsidP="002705CC">
            <w:pPr>
              <w:widowControl w:val="0"/>
              <w:spacing w:after="0" w:line="210" w:lineRule="exact"/>
              <w:ind w:left="120"/>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lastRenderedPageBreak/>
              <w:t>3</w:t>
            </w:r>
          </w:p>
        </w:tc>
        <w:tc>
          <w:tcPr>
            <w:tcW w:w="8780" w:type="dxa"/>
            <w:tcBorders>
              <w:top w:val="single" w:sz="4" w:space="0" w:color="auto"/>
              <w:left w:val="single" w:sz="4" w:space="0" w:color="auto"/>
              <w:right w:val="single" w:sz="4" w:space="0" w:color="auto"/>
            </w:tcBorders>
            <w:shd w:val="clear" w:color="auto" w:fill="FFFFFF"/>
            <w:vAlign w:val="center"/>
          </w:tcPr>
          <w:p w:rsidR="008641C2" w:rsidRPr="008641C2" w:rsidRDefault="008641C2" w:rsidP="002705CC">
            <w:pPr>
              <w:widowControl w:val="0"/>
              <w:spacing w:after="0" w:line="274" w:lineRule="exact"/>
              <w:ind w:left="139"/>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Исследования без последовательного контроля референсным методом или исследования</w:t>
            </w:r>
            <w:r>
              <w:rPr>
                <w:rFonts w:ascii="Times New Roman" w:eastAsia="Times New Roman" w:hAnsi="Times New Roman" w:cs="Times New Roman"/>
                <w:color w:val="000000"/>
                <w:spacing w:val="3"/>
                <w:sz w:val="21"/>
                <w:szCs w:val="21"/>
                <w:lang w:eastAsia="ru-RU"/>
              </w:rPr>
              <w:t xml:space="preserve">               </w:t>
            </w:r>
            <w:r w:rsidRPr="008641C2">
              <w:rPr>
                <w:rFonts w:ascii="Times New Roman" w:eastAsia="Times New Roman" w:hAnsi="Times New Roman" w:cs="Times New Roman"/>
                <w:color w:val="000000"/>
                <w:spacing w:val="3"/>
                <w:sz w:val="21"/>
                <w:szCs w:val="21"/>
                <w:lang w:eastAsia="ru-RU"/>
              </w:rPr>
              <w:t xml:space="preserve"> с референсным методом, не являющимся независимым от исследуемого метода</w:t>
            </w:r>
          </w:p>
        </w:tc>
      </w:tr>
      <w:tr w:rsidR="008641C2" w:rsidRPr="008641C2" w:rsidTr="008641C2">
        <w:trPr>
          <w:trHeight w:hRule="exact" w:val="283"/>
        </w:trPr>
        <w:tc>
          <w:tcPr>
            <w:tcW w:w="854" w:type="dxa"/>
            <w:tcBorders>
              <w:top w:val="single" w:sz="4" w:space="0" w:color="auto"/>
              <w:left w:val="single" w:sz="4" w:space="0" w:color="auto"/>
            </w:tcBorders>
            <w:shd w:val="clear" w:color="auto" w:fill="FFFFFF"/>
          </w:tcPr>
          <w:p w:rsidR="008641C2" w:rsidRPr="008641C2" w:rsidRDefault="008641C2" w:rsidP="002705CC">
            <w:pPr>
              <w:widowControl w:val="0"/>
              <w:spacing w:after="0" w:line="210" w:lineRule="exact"/>
              <w:ind w:left="120"/>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4</w:t>
            </w:r>
          </w:p>
        </w:tc>
        <w:tc>
          <w:tcPr>
            <w:tcW w:w="8780" w:type="dxa"/>
            <w:tcBorders>
              <w:top w:val="single" w:sz="4" w:space="0" w:color="auto"/>
              <w:left w:val="single" w:sz="4" w:space="0" w:color="auto"/>
              <w:right w:val="single" w:sz="4" w:space="0" w:color="auto"/>
            </w:tcBorders>
            <w:shd w:val="clear" w:color="auto" w:fill="FFFFFF"/>
            <w:vAlign w:val="center"/>
          </w:tcPr>
          <w:p w:rsidR="008641C2" w:rsidRPr="008641C2" w:rsidRDefault="008641C2" w:rsidP="002705CC">
            <w:pPr>
              <w:widowControl w:val="0"/>
              <w:spacing w:after="0" w:line="210" w:lineRule="exact"/>
              <w:ind w:left="139" w:right="273"/>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Несравнительные исследования, описание клинического случая</w:t>
            </w:r>
          </w:p>
        </w:tc>
      </w:tr>
      <w:tr w:rsidR="008641C2" w:rsidRPr="008641C2" w:rsidTr="008641C2">
        <w:trPr>
          <w:trHeight w:hRule="exact" w:val="298"/>
        </w:trPr>
        <w:tc>
          <w:tcPr>
            <w:tcW w:w="854" w:type="dxa"/>
            <w:tcBorders>
              <w:top w:val="single" w:sz="4" w:space="0" w:color="auto"/>
              <w:left w:val="single" w:sz="4" w:space="0" w:color="auto"/>
              <w:bottom w:val="single" w:sz="4" w:space="0" w:color="auto"/>
            </w:tcBorders>
            <w:shd w:val="clear" w:color="auto" w:fill="FFFFFF"/>
          </w:tcPr>
          <w:p w:rsidR="008641C2" w:rsidRPr="008641C2" w:rsidRDefault="008641C2" w:rsidP="002705CC">
            <w:pPr>
              <w:widowControl w:val="0"/>
              <w:spacing w:after="0" w:line="210" w:lineRule="exact"/>
              <w:ind w:left="120"/>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5</w:t>
            </w:r>
          </w:p>
        </w:tc>
        <w:tc>
          <w:tcPr>
            <w:tcW w:w="8780" w:type="dxa"/>
            <w:tcBorders>
              <w:top w:val="single" w:sz="4" w:space="0" w:color="auto"/>
              <w:left w:val="single" w:sz="4" w:space="0" w:color="auto"/>
              <w:bottom w:val="single" w:sz="4" w:space="0" w:color="auto"/>
              <w:right w:val="single" w:sz="4" w:space="0" w:color="auto"/>
            </w:tcBorders>
            <w:shd w:val="clear" w:color="auto" w:fill="FFFFFF"/>
            <w:vAlign w:val="center"/>
          </w:tcPr>
          <w:p w:rsidR="008641C2" w:rsidRPr="008641C2" w:rsidRDefault="008641C2" w:rsidP="002705CC">
            <w:pPr>
              <w:widowControl w:val="0"/>
              <w:spacing w:after="0" w:line="210" w:lineRule="exact"/>
              <w:ind w:left="139"/>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Имеется лишь обоснование механизма действия или мнение экспертов</w:t>
            </w:r>
          </w:p>
        </w:tc>
      </w:tr>
    </w:tbl>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F048AE" w:rsidRDefault="00F048AE" w:rsidP="008641C2">
      <w:pPr>
        <w:widowControl w:val="0"/>
        <w:tabs>
          <w:tab w:val="left" w:pos="709"/>
        </w:tabs>
        <w:spacing w:after="0" w:line="360" w:lineRule="auto"/>
        <w:ind w:left="20" w:right="20" w:hanging="20"/>
        <w:jc w:val="both"/>
        <w:rPr>
          <w:rFonts w:ascii="Times New Roman" w:eastAsia="Courier New" w:hAnsi="Times New Roman" w:cs="Times New Roman"/>
          <w:b/>
          <w:color w:val="000000"/>
          <w:sz w:val="26"/>
          <w:szCs w:val="26"/>
          <w:lang w:eastAsia="ru-RU"/>
        </w:rPr>
      </w:pPr>
    </w:p>
    <w:p w:rsidR="004D4CFC" w:rsidRPr="00F048AE" w:rsidRDefault="008641C2" w:rsidP="008641C2">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6"/>
          <w:szCs w:val="26"/>
          <w:lang w:eastAsia="ru-RU"/>
        </w:rPr>
      </w:pPr>
      <w:r w:rsidRPr="00F048AE">
        <w:rPr>
          <w:rFonts w:ascii="Times New Roman" w:eastAsia="Courier New" w:hAnsi="Times New Roman" w:cs="Times New Roman"/>
          <w:b/>
          <w:color w:val="000000"/>
          <w:sz w:val="26"/>
          <w:szCs w:val="26"/>
          <w:lang w:eastAsia="ru-RU"/>
        </w:rPr>
        <w:t>Уровни убедительности рекомендаций для диагностических вмешательств</w:t>
      </w:r>
    </w:p>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tbl>
      <w:tblPr>
        <w:tblW w:w="0" w:type="auto"/>
        <w:tblLayout w:type="fixed"/>
        <w:tblCellMar>
          <w:left w:w="10" w:type="dxa"/>
          <w:right w:w="10" w:type="dxa"/>
        </w:tblCellMar>
        <w:tblLook w:val="04A0"/>
      </w:tblPr>
      <w:tblGrid>
        <w:gridCol w:w="845"/>
        <w:gridCol w:w="8804"/>
      </w:tblGrid>
      <w:tr w:rsidR="008641C2" w:rsidRPr="008641C2" w:rsidTr="002705CC">
        <w:trPr>
          <w:trHeight w:hRule="exact" w:val="173"/>
        </w:trPr>
        <w:tc>
          <w:tcPr>
            <w:tcW w:w="845" w:type="dxa"/>
            <w:tcBorders>
              <w:top w:val="single" w:sz="4" w:space="0" w:color="auto"/>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c>
          <w:tcPr>
            <w:tcW w:w="8804"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r>
      <w:tr w:rsidR="008641C2" w:rsidRPr="008641C2" w:rsidTr="002705CC">
        <w:trPr>
          <w:trHeight w:hRule="exact" w:val="283"/>
        </w:trPr>
        <w:tc>
          <w:tcPr>
            <w:tcW w:w="845" w:type="dxa"/>
            <w:tcBorders>
              <w:left w:val="single" w:sz="4" w:space="0" w:color="auto"/>
            </w:tcBorders>
            <w:shd w:val="clear" w:color="auto" w:fill="FFFFFF"/>
          </w:tcPr>
          <w:p w:rsidR="008641C2" w:rsidRPr="008641C2" w:rsidRDefault="008641C2" w:rsidP="008641C2">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УУР</w:t>
            </w:r>
          </w:p>
        </w:tc>
        <w:tc>
          <w:tcPr>
            <w:tcW w:w="8804" w:type="dxa"/>
            <w:tcBorders>
              <w:left w:val="single" w:sz="4" w:space="0" w:color="auto"/>
              <w:right w:val="single" w:sz="4" w:space="0" w:color="auto"/>
            </w:tcBorders>
            <w:shd w:val="clear" w:color="auto" w:fill="FFFFFF"/>
          </w:tcPr>
          <w:p w:rsidR="008641C2" w:rsidRPr="008641C2" w:rsidRDefault="008641C2" w:rsidP="00F048AE">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Расшифровка</w:t>
            </w:r>
          </w:p>
        </w:tc>
      </w:tr>
      <w:tr w:rsidR="008641C2" w:rsidRPr="008641C2" w:rsidTr="002705CC">
        <w:trPr>
          <w:trHeight w:hRule="exact" w:val="163"/>
        </w:trPr>
        <w:tc>
          <w:tcPr>
            <w:tcW w:w="845" w:type="dxa"/>
            <w:tcBorders>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c>
          <w:tcPr>
            <w:tcW w:w="8804" w:type="dxa"/>
            <w:tcBorders>
              <w:left w:val="single" w:sz="4" w:space="0" w:color="auto"/>
              <w:righ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10"/>
                <w:szCs w:val="10"/>
                <w:lang w:eastAsia="ru-RU"/>
              </w:rPr>
            </w:pPr>
          </w:p>
        </w:tc>
      </w:tr>
      <w:tr w:rsidR="008641C2" w:rsidRPr="008641C2" w:rsidTr="002705CC">
        <w:trPr>
          <w:trHeight w:hRule="exact" w:val="835"/>
        </w:trPr>
        <w:tc>
          <w:tcPr>
            <w:tcW w:w="845" w:type="dxa"/>
            <w:tcBorders>
              <w:top w:val="single" w:sz="4" w:space="0" w:color="auto"/>
              <w:left w:val="single" w:sz="4" w:space="0" w:color="auto"/>
            </w:tcBorders>
            <w:shd w:val="clear" w:color="auto" w:fill="FFFFFF"/>
          </w:tcPr>
          <w:p w:rsidR="008641C2" w:rsidRPr="008641C2" w:rsidRDefault="008641C2" w:rsidP="008641C2">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А</w:t>
            </w:r>
          </w:p>
        </w:tc>
        <w:tc>
          <w:tcPr>
            <w:tcW w:w="8804" w:type="dxa"/>
            <w:tcBorders>
              <w:top w:val="single" w:sz="4" w:space="0" w:color="auto"/>
              <w:left w:val="single" w:sz="4" w:space="0" w:color="auto"/>
              <w:right w:val="single" w:sz="4" w:space="0" w:color="auto"/>
            </w:tcBorders>
            <w:shd w:val="clear" w:color="auto" w:fill="FFFFFF"/>
          </w:tcPr>
          <w:p w:rsidR="008641C2" w:rsidRPr="008641C2" w:rsidRDefault="008641C2" w:rsidP="002705CC">
            <w:pPr>
              <w:widowControl w:val="0"/>
              <w:spacing w:after="0" w:line="274" w:lineRule="exact"/>
              <w:ind w:left="148" w:right="131"/>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Однозначная (сильная) рекомендация (все исследования имеют высокое или удовлетворительное методологическое качеств, их выводы по интересующим исходам являются согласованными)</w:t>
            </w:r>
          </w:p>
        </w:tc>
      </w:tr>
      <w:tr w:rsidR="008641C2" w:rsidRPr="008641C2" w:rsidTr="002705CC">
        <w:trPr>
          <w:trHeight w:hRule="exact" w:val="840"/>
        </w:trPr>
        <w:tc>
          <w:tcPr>
            <w:tcW w:w="845" w:type="dxa"/>
            <w:tcBorders>
              <w:top w:val="single" w:sz="4" w:space="0" w:color="auto"/>
              <w:left w:val="single" w:sz="4" w:space="0" w:color="auto"/>
            </w:tcBorders>
            <w:shd w:val="clear" w:color="auto" w:fill="FFFFFF"/>
          </w:tcPr>
          <w:p w:rsidR="008641C2" w:rsidRPr="008641C2" w:rsidRDefault="008641C2" w:rsidP="008641C2">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w:t>
            </w:r>
          </w:p>
        </w:tc>
        <w:tc>
          <w:tcPr>
            <w:tcW w:w="8804" w:type="dxa"/>
            <w:tcBorders>
              <w:top w:val="single" w:sz="4" w:space="0" w:color="auto"/>
              <w:left w:val="single" w:sz="4" w:space="0" w:color="auto"/>
              <w:right w:val="single" w:sz="4" w:space="0" w:color="auto"/>
            </w:tcBorders>
            <w:shd w:val="clear" w:color="auto" w:fill="FFFFFF"/>
          </w:tcPr>
          <w:p w:rsidR="008641C2" w:rsidRPr="008641C2" w:rsidRDefault="008641C2" w:rsidP="002705CC">
            <w:pPr>
              <w:widowControl w:val="0"/>
              <w:spacing w:after="0" w:line="274" w:lineRule="exact"/>
              <w:ind w:left="120" w:right="131"/>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8641C2" w:rsidRPr="008641C2" w:rsidTr="002705CC">
        <w:trPr>
          <w:trHeight w:hRule="exact" w:val="845"/>
        </w:trPr>
        <w:tc>
          <w:tcPr>
            <w:tcW w:w="845" w:type="dxa"/>
            <w:tcBorders>
              <w:top w:val="single" w:sz="4" w:space="0" w:color="auto"/>
              <w:left w:val="single" w:sz="4" w:space="0" w:color="auto"/>
              <w:bottom w:val="single" w:sz="4" w:space="0" w:color="auto"/>
            </w:tcBorders>
            <w:shd w:val="clear" w:color="auto" w:fill="FFFFFF"/>
          </w:tcPr>
          <w:p w:rsidR="008641C2" w:rsidRPr="008641C2" w:rsidRDefault="008641C2" w:rsidP="008641C2">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w:t>
            </w:r>
          </w:p>
        </w:tc>
        <w:tc>
          <w:tcPr>
            <w:tcW w:w="8804" w:type="dxa"/>
            <w:tcBorders>
              <w:top w:val="single" w:sz="4" w:space="0" w:color="auto"/>
              <w:left w:val="single" w:sz="4" w:space="0" w:color="auto"/>
              <w:bottom w:val="single" w:sz="4" w:space="0" w:color="auto"/>
              <w:right w:val="single" w:sz="4" w:space="0" w:color="auto"/>
            </w:tcBorders>
            <w:shd w:val="clear" w:color="auto" w:fill="FFFFFF"/>
          </w:tcPr>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4D4CFC" w:rsidRDefault="004D4CF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8641C2" w:rsidRDefault="008641C2"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8641C2" w:rsidRDefault="008641C2"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F048AE" w:rsidRDefault="00F048A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F048AE" w:rsidRDefault="00F048AE"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8641C2" w:rsidRPr="00F048AE" w:rsidRDefault="008641C2" w:rsidP="00E8515D">
      <w:pPr>
        <w:widowControl w:val="0"/>
        <w:spacing w:line="210" w:lineRule="exact"/>
        <w:ind w:left="20"/>
        <w:rPr>
          <w:rFonts w:ascii="Times New Roman" w:eastAsia="Times New Roman" w:hAnsi="Times New Roman" w:cs="Times New Roman"/>
          <w:b/>
          <w:bCs/>
          <w:color w:val="000000"/>
          <w:spacing w:val="4"/>
          <w:sz w:val="26"/>
          <w:szCs w:val="26"/>
          <w:lang w:eastAsia="ru-RU"/>
        </w:rPr>
      </w:pPr>
      <w:r w:rsidRPr="00F048AE">
        <w:rPr>
          <w:rFonts w:ascii="Times New Roman" w:eastAsia="Times New Roman" w:hAnsi="Times New Roman" w:cs="Times New Roman"/>
          <w:b/>
          <w:bCs/>
          <w:color w:val="000000"/>
          <w:spacing w:val="3"/>
          <w:sz w:val="26"/>
          <w:szCs w:val="26"/>
          <w:lang w:eastAsia="ru-RU"/>
        </w:rPr>
        <w:t>Возможные комбинации УДД и УУР для диагностических вмешательств</w:t>
      </w:r>
    </w:p>
    <w:tbl>
      <w:tblPr>
        <w:tblW w:w="0" w:type="auto"/>
        <w:tblLayout w:type="fixed"/>
        <w:tblCellMar>
          <w:left w:w="10" w:type="dxa"/>
          <w:right w:w="10" w:type="dxa"/>
        </w:tblCellMar>
        <w:tblLook w:val="04A0"/>
      </w:tblPr>
      <w:tblGrid>
        <w:gridCol w:w="1838"/>
        <w:gridCol w:w="6134"/>
        <w:gridCol w:w="1387"/>
      </w:tblGrid>
      <w:tr w:rsidR="008641C2" w:rsidRPr="008641C2" w:rsidTr="008641C2">
        <w:trPr>
          <w:trHeight w:hRule="exact" w:val="571"/>
        </w:trPr>
        <w:tc>
          <w:tcPr>
            <w:tcW w:w="1838" w:type="dxa"/>
            <w:tcBorders>
              <w:top w:val="single" w:sz="4" w:space="0" w:color="auto"/>
              <w:left w:val="single" w:sz="4" w:space="0" w:color="auto"/>
            </w:tcBorders>
            <w:shd w:val="clear" w:color="auto" w:fill="FFFFFF"/>
          </w:tcPr>
          <w:p w:rsidR="008641C2" w:rsidRPr="008641C2" w:rsidRDefault="008641C2" w:rsidP="008641C2">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УДД</w:t>
            </w: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10"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Критерии определения УУР</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6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Итоговый</w:t>
            </w:r>
          </w:p>
          <w:p w:rsidR="008641C2" w:rsidRPr="008641C2" w:rsidRDefault="008641C2" w:rsidP="008641C2">
            <w:pPr>
              <w:widowControl w:val="0"/>
              <w:spacing w:before="60" w:after="0" w:line="210"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УУР</w:t>
            </w:r>
          </w:p>
        </w:tc>
      </w:tr>
      <w:tr w:rsidR="008641C2" w:rsidRPr="008641C2" w:rsidTr="008641C2">
        <w:trPr>
          <w:trHeight w:hRule="exact" w:val="1387"/>
        </w:trPr>
        <w:tc>
          <w:tcPr>
            <w:tcW w:w="1838" w:type="dxa"/>
            <w:vMerge w:val="restart"/>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1=Наиболее</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достоверные</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доказательства:</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систематические</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обзоры</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исследований с контролем референсным методом</w:t>
            </w: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Одновременное выполнение двух условий:</w:t>
            </w:r>
          </w:p>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1. Все исследования имеют высокое или удовлетворительное методологическое качество; 2. Выводы исследований по интересующим исходам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А</w:t>
            </w:r>
          </w:p>
        </w:tc>
      </w:tr>
      <w:tr w:rsidR="008641C2" w:rsidRPr="008641C2" w:rsidTr="008641C2">
        <w:trPr>
          <w:trHeight w:hRule="exact" w:val="1392"/>
        </w:trPr>
        <w:tc>
          <w:tcPr>
            <w:tcW w:w="1838" w:type="dxa"/>
            <w:vMerge/>
            <w:tcBorders>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24"/>
                <w:szCs w:val="24"/>
                <w:lang w:eastAsia="ru-RU"/>
              </w:rPr>
            </w:pP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Выполнение хотя бы одного из условий:</w:t>
            </w:r>
          </w:p>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1. Не все исследования имеют высокое или удовлетворительное методологическое качество; 2. Выводы исследований по интересующим исходам не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w:t>
            </w:r>
          </w:p>
        </w:tc>
      </w:tr>
      <w:tr w:rsidR="008641C2" w:rsidRPr="008641C2" w:rsidTr="008641C2">
        <w:trPr>
          <w:trHeight w:hRule="exact" w:val="1114"/>
        </w:trPr>
        <w:tc>
          <w:tcPr>
            <w:tcW w:w="1838" w:type="dxa"/>
            <w:vMerge/>
            <w:tcBorders>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24"/>
                <w:szCs w:val="24"/>
                <w:lang w:eastAsia="ru-RU"/>
              </w:rPr>
            </w:pP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Выполнение хотя бы одного из условий:</w:t>
            </w:r>
          </w:p>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1. Все исследования имеют низкое методологическое качество; 2. Выводы исследований по интересующим исходам не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w:t>
            </w:r>
          </w:p>
        </w:tc>
      </w:tr>
      <w:tr w:rsidR="008641C2" w:rsidRPr="008641C2" w:rsidTr="008641C2">
        <w:trPr>
          <w:trHeight w:hRule="exact" w:val="1387"/>
        </w:trPr>
        <w:tc>
          <w:tcPr>
            <w:tcW w:w="1838" w:type="dxa"/>
            <w:vMerge w:val="restart"/>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lastRenderedPageBreak/>
              <w:t>2=Отдельные исследования с контролем референсным методом</w:t>
            </w: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Одновременное выполнение двух условий:</w:t>
            </w:r>
          </w:p>
          <w:p w:rsidR="008641C2" w:rsidRPr="008641C2" w:rsidRDefault="008641C2" w:rsidP="00221A17">
            <w:pPr>
              <w:widowControl w:val="0"/>
              <w:numPr>
                <w:ilvl w:val="0"/>
                <w:numId w:val="33"/>
              </w:numPr>
              <w:tabs>
                <w:tab w:val="left" w:pos="533"/>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Все исследования имеют высокое или удовлетворительное методологическое качество;</w:t>
            </w:r>
          </w:p>
          <w:p w:rsidR="008641C2" w:rsidRPr="008641C2" w:rsidRDefault="008641C2" w:rsidP="00221A17">
            <w:pPr>
              <w:widowControl w:val="0"/>
              <w:numPr>
                <w:ilvl w:val="0"/>
                <w:numId w:val="33"/>
              </w:numPr>
              <w:tabs>
                <w:tab w:val="left" w:pos="278"/>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Выводы исследований по интересующим исходам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А</w:t>
            </w:r>
          </w:p>
        </w:tc>
      </w:tr>
      <w:tr w:rsidR="008641C2" w:rsidRPr="008641C2" w:rsidTr="008641C2">
        <w:trPr>
          <w:trHeight w:hRule="exact" w:val="1392"/>
        </w:trPr>
        <w:tc>
          <w:tcPr>
            <w:tcW w:w="1838" w:type="dxa"/>
            <w:vMerge/>
            <w:tcBorders>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24"/>
                <w:szCs w:val="24"/>
                <w:lang w:eastAsia="ru-RU"/>
              </w:rPr>
            </w:pP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Выполнение хотя бы одного из условий:</w:t>
            </w:r>
          </w:p>
          <w:p w:rsidR="008641C2" w:rsidRPr="008641C2" w:rsidRDefault="008641C2" w:rsidP="00221A17">
            <w:pPr>
              <w:widowControl w:val="0"/>
              <w:numPr>
                <w:ilvl w:val="0"/>
                <w:numId w:val="34"/>
              </w:numPr>
              <w:tabs>
                <w:tab w:val="left" w:pos="432"/>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Не все исследования имеют высокое или удовлетворительное методологическое качество;</w:t>
            </w:r>
          </w:p>
          <w:p w:rsidR="008641C2" w:rsidRPr="008641C2" w:rsidRDefault="008641C2" w:rsidP="00221A17">
            <w:pPr>
              <w:widowControl w:val="0"/>
              <w:numPr>
                <w:ilvl w:val="0"/>
                <w:numId w:val="34"/>
              </w:numPr>
              <w:tabs>
                <w:tab w:val="left" w:pos="274"/>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w:t>
            </w:r>
          </w:p>
        </w:tc>
      </w:tr>
      <w:tr w:rsidR="008641C2" w:rsidRPr="008641C2" w:rsidTr="008641C2">
        <w:trPr>
          <w:trHeight w:hRule="exact" w:val="1387"/>
        </w:trPr>
        <w:tc>
          <w:tcPr>
            <w:tcW w:w="1838" w:type="dxa"/>
            <w:vMerge/>
            <w:tcBorders>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24"/>
                <w:szCs w:val="24"/>
                <w:lang w:eastAsia="ru-RU"/>
              </w:rPr>
            </w:pP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Выполнение хотя бы одного из условий:</w:t>
            </w:r>
          </w:p>
          <w:p w:rsidR="008641C2" w:rsidRPr="008641C2" w:rsidRDefault="008641C2" w:rsidP="00221A17">
            <w:pPr>
              <w:widowControl w:val="0"/>
              <w:numPr>
                <w:ilvl w:val="0"/>
                <w:numId w:val="35"/>
              </w:numPr>
              <w:tabs>
                <w:tab w:val="left" w:pos="250"/>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Все исследования имеют низкое методологическое качество;</w:t>
            </w:r>
          </w:p>
          <w:p w:rsidR="008641C2" w:rsidRPr="008641C2" w:rsidRDefault="008641C2" w:rsidP="00221A17">
            <w:pPr>
              <w:widowControl w:val="0"/>
              <w:numPr>
                <w:ilvl w:val="0"/>
                <w:numId w:val="35"/>
              </w:numPr>
              <w:tabs>
                <w:tab w:val="left" w:pos="274"/>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w:t>
            </w:r>
          </w:p>
        </w:tc>
      </w:tr>
      <w:tr w:rsidR="008641C2" w:rsidRPr="008641C2" w:rsidTr="008641C2">
        <w:trPr>
          <w:trHeight w:hRule="exact" w:val="1392"/>
        </w:trPr>
        <w:tc>
          <w:tcPr>
            <w:tcW w:w="1838" w:type="dxa"/>
            <w:vMerge w:val="restart"/>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3=Исследования</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без</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последовательного</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контроля</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референсным</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методом или</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исследования с</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референсным</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методом, не</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являющимся</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независимым от</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исследуемого</w:t>
            </w:r>
          </w:p>
          <w:p w:rsidR="008641C2" w:rsidRPr="008641C2" w:rsidRDefault="008641C2" w:rsidP="008641C2">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метода</w:t>
            </w: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Выполнение хотя бы одного из условий:</w:t>
            </w:r>
          </w:p>
          <w:p w:rsidR="008641C2" w:rsidRPr="008641C2" w:rsidRDefault="008641C2" w:rsidP="00221A17">
            <w:pPr>
              <w:widowControl w:val="0"/>
              <w:numPr>
                <w:ilvl w:val="0"/>
                <w:numId w:val="36"/>
              </w:numPr>
              <w:tabs>
                <w:tab w:val="left" w:pos="432"/>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Не все исследования имеют высокое или удовлетворительное методологическое качество;</w:t>
            </w:r>
          </w:p>
          <w:p w:rsidR="008641C2" w:rsidRPr="008641C2" w:rsidRDefault="008641C2" w:rsidP="00221A17">
            <w:pPr>
              <w:widowControl w:val="0"/>
              <w:numPr>
                <w:ilvl w:val="0"/>
                <w:numId w:val="36"/>
              </w:numPr>
              <w:tabs>
                <w:tab w:val="left" w:pos="274"/>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w:t>
            </w:r>
          </w:p>
        </w:tc>
      </w:tr>
      <w:tr w:rsidR="008641C2" w:rsidRPr="008641C2" w:rsidTr="008641C2">
        <w:trPr>
          <w:trHeight w:hRule="exact" w:val="2208"/>
        </w:trPr>
        <w:tc>
          <w:tcPr>
            <w:tcW w:w="1838" w:type="dxa"/>
            <w:vMerge/>
            <w:tcBorders>
              <w:left w:val="single" w:sz="4" w:space="0" w:color="auto"/>
            </w:tcBorders>
            <w:shd w:val="clear" w:color="auto" w:fill="FFFFFF"/>
          </w:tcPr>
          <w:p w:rsidR="008641C2" w:rsidRPr="008641C2" w:rsidRDefault="008641C2" w:rsidP="008641C2">
            <w:pPr>
              <w:widowControl w:val="0"/>
              <w:spacing w:after="0" w:line="240" w:lineRule="auto"/>
              <w:rPr>
                <w:rFonts w:ascii="Courier New" w:eastAsia="Courier New" w:hAnsi="Courier New" w:cs="Courier New"/>
                <w:color w:val="000000"/>
                <w:sz w:val="24"/>
                <w:szCs w:val="24"/>
                <w:lang w:eastAsia="ru-RU"/>
              </w:rPr>
            </w:pPr>
          </w:p>
        </w:tc>
        <w:tc>
          <w:tcPr>
            <w:tcW w:w="6134" w:type="dxa"/>
            <w:tcBorders>
              <w:top w:val="single" w:sz="4" w:space="0" w:color="auto"/>
              <w:left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Выполнение хотя бы одного из условий:</w:t>
            </w:r>
          </w:p>
          <w:p w:rsidR="008641C2" w:rsidRPr="008641C2" w:rsidRDefault="008641C2" w:rsidP="00221A17">
            <w:pPr>
              <w:widowControl w:val="0"/>
              <w:numPr>
                <w:ilvl w:val="0"/>
                <w:numId w:val="37"/>
              </w:numPr>
              <w:tabs>
                <w:tab w:val="left" w:pos="250"/>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Все исследования имеют низкое методологическое качество;</w:t>
            </w:r>
          </w:p>
          <w:p w:rsidR="008641C2" w:rsidRPr="008641C2" w:rsidRDefault="008641C2" w:rsidP="00221A17">
            <w:pPr>
              <w:widowControl w:val="0"/>
              <w:numPr>
                <w:ilvl w:val="0"/>
                <w:numId w:val="37"/>
              </w:numPr>
              <w:tabs>
                <w:tab w:val="left" w:pos="269"/>
              </w:tabs>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w:t>
            </w:r>
          </w:p>
        </w:tc>
      </w:tr>
      <w:tr w:rsidR="008641C2" w:rsidRPr="008641C2" w:rsidTr="008641C2">
        <w:trPr>
          <w:trHeight w:hRule="exact" w:val="288"/>
        </w:trPr>
        <w:tc>
          <w:tcPr>
            <w:tcW w:w="7972" w:type="dxa"/>
            <w:gridSpan w:val="2"/>
            <w:tcBorders>
              <w:top w:val="single" w:sz="4" w:space="0" w:color="auto"/>
              <w:left w:val="single" w:sz="4" w:space="0" w:color="auto"/>
            </w:tcBorders>
            <w:shd w:val="clear" w:color="auto" w:fill="FFFFFF"/>
          </w:tcPr>
          <w:p w:rsidR="008641C2" w:rsidRPr="008641C2" w:rsidRDefault="008641C2" w:rsidP="008641C2">
            <w:pPr>
              <w:widowControl w:val="0"/>
              <w:spacing w:after="0" w:line="210"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4=Несравнительные исследования, описание клинического случая</w:t>
            </w:r>
          </w:p>
        </w:tc>
        <w:tc>
          <w:tcPr>
            <w:tcW w:w="1387" w:type="dxa"/>
            <w:tcBorders>
              <w:top w:val="single" w:sz="4" w:space="0" w:color="auto"/>
              <w:left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w:t>
            </w:r>
          </w:p>
        </w:tc>
      </w:tr>
      <w:tr w:rsidR="008641C2" w:rsidRPr="008641C2" w:rsidTr="008641C2">
        <w:trPr>
          <w:trHeight w:hRule="exact" w:val="571"/>
        </w:trPr>
        <w:tc>
          <w:tcPr>
            <w:tcW w:w="7972" w:type="dxa"/>
            <w:gridSpan w:val="2"/>
            <w:tcBorders>
              <w:top w:val="single" w:sz="4" w:space="0" w:color="auto"/>
              <w:left w:val="single" w:sz="4" w:space="0" w:color="auto"/>
              <w:bottom w:val="single" w:sz="4" w:space="0" w:color="auto"/>
            </w:tcBorders>
            <w:shd w:val="clear" w:color="auto" w:fill="FFFFFF"/>
          </w:tcPr>
          <w:p w:rsidR="008641C2" w:rsidRPr="008641C2" w:rsidRDefault="008641C2" w:rsidP="008641C2">
            <w:pPr>
              <w:widowControl w:val="0"/>
              <w:spacing w:after="0" w:line="274" w:lineRule="exact"/>
              <w:jc w:val="both"/>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5=Наименее достоверные доказательства: имеется лишь обоснование механизма действия или мнение экспертов</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641C2" w:rsidRPr="008641C2" w:rsidRDefault="008641C2" w:rsidP="008641C2">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С</w:t>
            </w:r>
          </w:p>
        </w:tc>
      </w:tr>
    </w:tbl>
    <w:p w:rsidR="008641C2" w:rsidRPr="008641C2" w:rsidRDefault="008641C2" w:rsidP="008641C2">
      <w:pPr>
        <w:widowControl w:val="0"/>
        <w:spacing w:after="0" w:line="210" w:lineRule="exact"/>
        <w:rPr>
          <w:rFonts w:ascii="Times New Roman" w:eastAsia="Times New Roman" w:hAnsi="Times New Roman" w:cs="Times New Roman"/>
          <w:color w:val="000000"/>
          <w:spacing w:val="3"/>
          <w:sz w:val="21"/>
          <w:szCs w:val="21"/>
          <w:lang w:eastAsia="ru-RU"/>
        </w:rPr>
      </w:pPr>
      <w:r w:rsidRPr="008641C2">
        <w:rPr>
          <w:rFonts w:ascii="Times New Roman" w:eastAsia="Times New Roman" w:hAnsi="Times New Roman" w:cs="Times New Roman"/>
          <w:color w:val="000000"/>
          <w:spacing w:val="3"/>
          <w:sz w:val="21"/>
          <w:szCs w:val="21"/>
          <w:lang w:eastAsia="ru-RU"/>
        </w:rPr>
        <w:t>*Если оценивается одно КИ, то данное условие не учитывается</w:t>
      </w: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F048AE" w:rsidRDefault="00F048AE" w:rsidP="00E8515D">
      <w:pPr>
        <w:pStyle w:val="aa"/>
        <w:shd w:val="clear" w:color="auto" w:fill="auto"/>
        <w:spacing w:line="210" w:lineRule="exact"/>
        <w:jc w:val="center"/>
        <w:rPr>
          <w:rFonts w:eastAsia="Courier New"/>
          <w:b/>
          <w:color w:val="000000"/>
          <w:sz w:val="26"/>
          <w:szCs w:val="26"/>
          <w:lang w:eastAsia="ru-RU"/>
        </w:rPr>
      </w:pPr>
    </w:p>
    <w:p w:rsidR="00F048AE" w:rsidRDefault="00F048AE" w:rsidP="00E8515D">
      <w:pPr>
        <w:pStyle w:val="aa"/>
        <w:shd w:val="clear" w:color="auto" w:fill="auto"/>
        <w:spacing w:line="210" w:lineRule="exact"/>
        <w:jc w:val="center"/>
        <w:rPr>
          <w:rFonts w:eastAsia="Courier New"/>
          <w:b/>
          <w:color w:val="000000"/>
          <w:sz w:val="26"/>
          <w:szCs w:val="26"/>
          <w:lang w:eastAsia="ru-RU"/>
        </w:rPr>
      </w:pPr>
    </w:p>
    <w:p w:rsidR="00922F98" w:rsidRPr="00E8515D" w:rsidRDefault="008641C2" w:rsidP="00E8515D">
      <w:pPr>
        <w:pStyle w:val="aa"/>
        <w:shd w:val="clear" w:color="auto" w:fill="auto"/>
        <w:spacing w:line="210" w:lineRule="exact"/>
        <w:jc w:val="center"/>
        <w:rPr>
          <w:b/>
          <w:color w:val="000000"/>
          <w:sz w:val="26"/>
          <w:szCs w:val="26"/>
          <w:lang w:eastAsia="ru-RU"/>
        </w:rPr>
      </w:pPr>
      <w:r w:rsidRPr="00E8515D">
        <w:rPr>
          <w:rFonts w:eastAsia="Courier New"/>
          <w:b/>
          <w:color w:val="000000"/>
          <w:sz w:val="26"/>
          <w:szCs w:val="26"/>
          <w:lang w:eastAsia="ru-RU"/>
        </w:rPr>
        <w:t>Уровни достоверности доказательств для лечебных и профилактических</w:t>
      </w:r>
      <w:r w:rsidR="00922F98" w:rsidRPr="00E8515D">
        <w:rPr>
          <w:rFonts w:eastAsia="Courier New"/>
          <w:b/>
          <w:color w:val="000000"/>
          <w:sz w:val="26"/>
          <w:szCs w:val="26"/>
          <w:lang w:eastAsia="ru-RU"/>
        </w:rPr>
        <w:t xml:space="preserve"> </w:t>
      </w:r>
      <w:r w:rsidR="00922F98" w:rsidRPr="00E8515D">
        <w:rPr>
          <w:b/>
          <w:color w:val="000000"/>
          <w:sz w:val="26"/>
          <w:szCs w:val="26"/>
          <w:lang w:eastAsia="ru-RU"/>
        </w:rPr>
        <w:t>вмешательств</w:t>
      </w:r>
    </w:p>
    <w:p w:rsidR="008641C2" w:rsidRDefault="008641C2"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tbl>
      <w:tblPr>
        <w:tblW w:w="0" w:type="auto"/>
        <w:tblLayout w:type="fixed"/>
        <w:tblCellMar>
          <w:left w:w="10" w:type="dxa"/>
          <w:right w:w="10" w:type="dxa"/>
        </w:tblCellMar>
        <w:tblLook w:val="04A0"/>
      </w:tblPr>
      <w:tblGrid>
        <w:gridCol w:w="854"/>
        <w:gridCol w:w="8506"/>
      </w:tblGrid>
      <w:tr w:rsidR="00922F98" w:rsidRPr="00922F98" w:rsidTr="00922F98">
        <w:trPr>
          <w:trHeight w:hRule="exact" w:val="557"/>
        </w:trPr>
        <w:tc>
          <w:tcPr>
            <w:tcW w:w="854"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УДД</w:t>
            </w:r>
          </w:p>
        </w:tc>
        <w:tc>
          <w:tcPr>
            <w:tcW w:w="8506"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78"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Иерархия дизайнов клинических исследований по убыванию уровня достоверности доказательств от 1 до 5</w:t>
            </w:r>
          </w:p>
        </w:tc>
      </w:tr>
      <w:tr w:rsidR="00922F98" w:rsidRPr="00922F98" w:rsidTr="00922F98">
        <w:trPr>
          <w:trHeight w:hRule="exact" w:val="134"/>
        </w:trPr>
        <w:tc>
          <w:tcPr>
            <w:tcW w:w="854" w:type="dxa"/>
            <w:tcBorders>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10"/>
                <w:szCs w:val="10"/>
                <w:lang w:eastAsia="ru-RU"/>
              </w:rPr>
            </w:pPr>
          </w:p>
        </w:tc>
        <w:tc>
          <w:tcPr>
            <w:tcW w:w="8506" w:type="dxa"/>
            <w:tcBorders>
              <w:left w:val="single" w:sz="4" w:space="0" w:color="auto"/>
              <w:righ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10"/>
                <w:szCs w:val="10"/>
                <w:lang w:eastAsia="ru-RU"/>
              </w:rPr>
            </w:pPr>
          </w:p>
        </w:tc>
      </w:tr>
      <w:tr w:rsidR="00922F98" w:rsidRPr="00922F98" w:rsidTr="00922F98">
        <w:trPr>
          <w:trHeight w:hRule="exact" w:val="288"/>
        </w:trPr>
        <w:tc>
          <w:tcPr>
            <w:tcW w:w="854" w:type="dxa"/>
            <w:tcBorders>
              <w:top w:val="single" w:sz="4" w:space="0" w:color="auto"/>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10"/>
                <w:szCs w:val="10"/>
                <w:lang w:eastAsia="ru-RU"/>
              </w:rPr>
            </w:pPr>
          </w:p>
        </w:tc>
        <w:tc>
          <w:tcPr>
            <w:tcW w:w="8506"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10"/>
                <w:szCs w:val="10"/>
                <w:lang w:eastAsia="ru-RU"/>
              </w:rPr>
            </w:pPr>
          </w:p>
        </w:tc>
      </w:tr>
      <w:tr w:rsidR="00922F98" w:rsidRPr="00922F98" w:rsidTr="00922F98">
        <w:trPr>
          <w:trHeight w:hRule="exact" w:val="283"/>
        </w:trPr>
        <w:tc>
          <w:tcPr>
            <w:tcW w:w="854"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1</w:t>
            </w:r>
          </w:p>
        </w:tc>
        <w:tc>
          <w:tcPr>
            <w:tcW w:w="8506"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Систематический обзор РКИ с применением мета-анализа</w:t>
            </w:r>
          </w:p>
        </w:tc>
      </w:tr>
      <w:tr w:rsidR="00922F98" w:rsidRPr="00922F98" w:rsidTr="00922F98">
        <w:trPr>
          <w:trHeight w:hRule="exact" w:val="562"/>
        </w:trPr>
        <w:tc>
          <w:tcPr>
            <w:tcW w:w="854"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2</w:t>
            </w:r>
          </w:p>
        </w:tc>
        <w:tc>
          <w:tcPr>
            <w:tcW w:w="8506"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69"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Отдельные РКИ и систематические обзоры исследований любого дизайна (помимо РКИ) с применением мета-анализа</w:t>
            </w:r>
          </w:p>
        </w:tc>
      </w:tr>
      <w:tr w:rsidR="00922F98" w:rsidRPr="00922F98" w:rsidTr="00922F98">
        <w:trPr>
          <w:trHeight w:hRule="exact" w:val="562"/>
        </w:trPr>
        <w:tc>
          <w:tcPr>
            <w:tcW w:w="854"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3</w:t>
            </w:r>
          </w:p>
        </w:tc>
        <w:tc>
          <w:tcPr>
            <w:tcW w:w="8506"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78"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Нерандомизированные сравнительные исследования, в т.ч. когортные исследования</w:t>
            </w:r>
          </w:p>
        </w:tc>
      </w:tr>
      <w:tr w:rsidR="00922F98" w:rsidRPr="00922F98" w:rsidTr="00922F98">
        <w:trPr>
          <w:trHeight w:hRule="exact" w:val="562"/>
        </w:trPr>
        <w:tc>
          <w:tcPr>
            <w:tcW w:w="854"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4</w:t>
            </w:r>
          </w:p>
        </w:tc>
        <w:tc>
          <w:tcPr>
            <w:tcW w:w="8506"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78"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Несравнительные исследования, описание клинического случая или серии случаев, исследования «случай-контроль»</w:t>
            </w:r>
          </w:p>
        </w:tc>
      </w:tr>
      <w:tr w:rsidR="00922F98" w:rsidRPr="00922F98" w:rsidTr="00922F98">
        <w:trPr>
          <w:trHeight w:hRule="exact" w:val="576"/>
        </w:trPr>
        <w:tc>
          <w:tcPr>
            <w:tcW w:w="854" w:type="dxa"/>
            <w:tcBorders>
              <w:top w:val="single" w:sz="4" w:space="0" w:color="auto"/>
              <w:left w:val="single" w:sz="4" w:space="0" w:color="auto"/>
              <w:bottom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5</w:t>
            </w:r>
          </w:p>
        </w:tc>
        <w:tc>
          <w:tcPr>
            <w:tcW w:w="8506" w:type="dxa"/>
            <w:tcBorders>
              <w:top w:val="single" w:sz="4" w:space="0" w:color="auto"/>
              <w:left w:val="single" w:sz="4" w:space="0" w:color="auto"/>
              <w:bottom w:val="single" w:sz="4" w:space="0" w:color="auto"/>
              <w:right w:val="single" w:sz="4" w:space="0" w:color="auto"/>
            </w:tcBorders>
            <w:shd w:val="clear" w:color="auto" w:fill="FFFFFF"/>
          </w:tcPr>
          <w:p w:rsidR="00922F98" w:rsidRPr="00922F98" w:rsidRDefault="00922F98" w:rsidP="00922F98">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Имеется лишь обоснование механизма действия вмешательства (доклинические исследования) или мнение экспертов</w:t>
            </w:r>
          </w:p>
        </w:tc>
      </w:tr>
    </w:tbl>
    <w:p w:rsidR="00922F98" w:rsidRDefault="00922F98" w:rsidP="00922F98">
      <w:pPr>
        <w:widowControl w:val="0"/>
        <w:spacing w:after="0" w:line="210" w:lineRule="exact"/>
        <w:ind w:right="300"/>
        <w:jc w:val="right"/>
        <w:rPr>
          <w:rFonts w:ascii="Times New Roman" w:eastAsia="Times New Roman" w:hAnsi="Times New Roman" w:cs="Times New Roman"/>
          <w:color w:val="000000"/>
          <w:spacing w:val="3"/>
          <w:sz w:val="24"/>
          <w:szCs w:val="24"/>
          <w:lang w:eastAsia="ru-RU"/>
        </w:rPr>
      </w:pPr>
    </w:p>
    <w:p w:rsidR="00922F98" w:rsidRDefault="00922F98" w:rsidP="00922F98">
      <w:pPr>
        <w:widowControl w:val="0"/>
        <w:spacing w:after="0" w:line="210" w:lineRule="exact"/>
        <w:ind w:right="300"/>
        <w:jc w:val="right"/>
        <w:rPr>
          <w:rFonts w:ascii="Times New Roman" w:eastAsia="Times New Roman" w:hAnsi="Times New Roman" w:cs="Times New Roman"/>
          <w:color w:val="000000"/>
          <w:spacing w:val="3"/>
          <w:sz w:val="24"/>
          <w:szCs w:val="24"/>
          <w:lang w:eastAsia="ru-RU"/>
        </w:rPr>
      </w:pPr>
    </w:p>
    <w:p w:rsidR="00F048AE" w:rsidRDefault="00F048AE" w:rsidP="00922F98">
      <w:pPr>
        <w:widowControl w:val="0"/>
        <w:spacing w:after="0" w:line="210" w:lineRule="exact"/>
        <w:ind w:right="300"/>
        <w:jc w:val="right"/>
        <w:rPr>
          <w:rFonts w:ascii="Times New Roman" w:eastAsia="Times New Roman" w:hAnsi="Times New Roman" w:cs="Times New Roman"/>
          <w:color w:val="000000"/>
          <w:spacing w:val="3"/>
          <w:sz w:val="24"/>
          <w:szCs w:val="24"/>
          <w:lang w:eastAsia="ru-RU"/>
        </w:rPr>
      </w:pPr>
    </w:p>
    <w:p w:rsidR="00F048AE" w:rsidRDefault="00F048AE" w:rsidP="00922F98">
      <w:pPr>
        <w:widowControl w:val="0"/>
        <w:spacing w:after="0" w:line="210" w:lineRule="exact"/>
        <w:ind w:right="300"/>
        <w:jc w:val="right"/>
        <w:rPr>
          <w:rFonts w:ascii="Times New Roman" w:eastAsia="Times New Roman" w:hAnsi="Times New Roman" w:cs="Times New Roman"/>
          <w:color w:val="000000"/>
          <w:spacing w:val="3"/>
          <w:sz w:val="24"/>
          <w:szCs w:val="24"/>
          <w:lang w:eastAsia="ru-RU"/>
        </w:rPr>
      </w:pPr>
    </w:p>
    <w:p w:rsidR="00922F98" w:rsidRPr="00E8515D" w:rsidRDefault="00922F98" w:rsidP="00E8515D">
      <w:pPr>
        <w:widowControl w:val="0"/>
        <w:spacing w:after="0" w:line="210" w:lineRule="exact"/>
        <w:ind w:right="300"/>
        <w:jc w:val="center"/>
        <w:rPr>
          <w:rFonts w:ascii="Times New Roman" w:eastAsia="Times New Roman" w:hAnsi="Times New Roman" w:cs="Times New Roman"/>
          <w:b/>
          <w:color w:val="000000"/>
          <w:spacing w:val="3"/>
          <w:sz w:val="26"/>
          <w:szCs w:val="26"/>
          <w:lang w:eastAsia="ru-RU"/>
        </w:rPr>
      </w:pPr>
      <w:r w:rsidRPr="00E8515D">
        <w:rPr>
          <w:rFonts w:ascii="Times New Roman" w:eastAsia="Times New Roman" w:hAnsi="Times New Roman" w:cs="Times New Roman"/>
          <w:b/>
          <w:color w:val="000000"/>
          <w:spacing w:val="3"/>
          <w:sz w:val="26"/>
          <w:szCs w:val="26"/>
          <w:lang w:eastAsia="ru-RU"/>
        </w:rPr>
        <w:lastRenderedPageBreak/>
        <w:t>Уровни убедительности рекомендаций для лечебных и профилактических вмешательств</w:t>
      </w: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tbl>
      <w:tblPr>
        <w:tblW w:w="0" w:type="auto"/>
        <w:tblLayout w:type="fixed"/>
        <w:tblCellMar>
          <w:left w:w="10" w:type="dxa"/>
          <w:right w:w="10" w:type="dxa"/>
        </w:tblCellMar>
        <w:tblLook w:val="04A0"/>
      </w:tblPr>
      <w:tblGrid>
        <w:gridCol w:w="845"/>
        <w:gridCol w:w="8515"/>
      </w:tblGrid>
      <w:tr w:rsidR="00922F98" w:rsidRPr="00922F98" w:rsidTr="00922F98">
        <w:trPr>
          <w:trHeight w:hRule="exact" w:val="283"/>
        </w:trPr>
        <w:tc>
          <w:tcPr>
            <w:tcW w:w="845"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УУР</w:t>
            </w:r>
          </w:p>
        </w:tc>
        <w:tc>
          <w:tcPr>
            <w:tcW w:w="8515"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Расшифровка</w:t>
            </w:r>
          </w:p>
        </w:tc>
      </w:tr>
      <w:tr w:rsidR="00922F98" w:rsidRPr="00922F98" w:rsidTr="00922F98">
        <w:trPr>
          <w:trHeight w:hRule="exact" w:val="163"/>
        </w:trPr>
        <w:tc>
          <w:tcPr>
            <w:tcW w:w="845" w:type="dxa"/>
            <w:tcBorders>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10"/>
                <w:szCs w:val="10"/>
                <w:lang w:eastAsia="ru-RU"/>
              </w:rPr>
            </w:pPr>
          </w:p>
        </w:tc>
        <w:tc>
          <w:tcPr>
            <w:tcW w:w="8515" w:type="dxa"/>
            <w:tcBorders>
              <w:left w:val="single" w:sz="4" w:space="0" w:color="auto"/>
              <w:righ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10"/>
                <w:szCs w:val="10"/>
                <w:lang w:eastAsia="ru-RU"/>
              </w:rPr>
            </w:pPr>
          </w:p>
        </w:tc>
      </w:tr>
      <w:tr w:rsidR="00922F98" w:rsidRPr="00922F98" w:rsidTr="00922F98">
        <w:trPr>
          <w:trHeight w:hRule="exact" w:val="835"/>
        </w:trPr>
        <w:tc>
          <w:tcPr>
            <w:tcW w:w="845"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А</w:t>
            </w:r>
          </w:p>
        </w:tc>
        <w:tc>
          <w:tcPr>
            <w:tcW w:w="8515"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Однозначная (сильная) рекомендация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922F98" w:rsidRPr="00922F98" w:rsidTr="00922F98">
        <w:trPr>
          <w:trHeight w:hRule="exact" w:val="840"/>
        </w:trPr>
        <w:tc>
          <w:tcPr>
            <w:tcW w:w="845" w:type="dxa"/>
            <w:tcBorders>
              <w:top w:val="single" w:sz="4" w:space="0" w:color="auto"/>
              <w:left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w:t>
            </w:r>
          </w:p>
        </w:tc>
        <w:tc>
          <w:tcPr>
            <w:tcW w:w="8515" w:type="dxa"/>
            <w:tcBorders>
              <w:top w:val="single" w:sz="4" w:space="0" w:color="auto"/>
              <w:left w:val="single" w:sz="4" w:space="0" w:color="auto"/>
              <w:right w:val="single" w:sz="4" w:space="0" w:color="auto"/>
            </w:tcBorders>
            <w:shd w:val="clear" w:color="auto" w:fill="FFFFFF"/>
          </w:tcPr>
          <w:p w:rsidR="00922F98" w:rsidRPr="00922F98" w:rsidRDefault="00922F98" w:rsidP="00922F98">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922F98" w:rsidRPr="00922F98" w:rsidTr="00922F98">
        <w:trPr>
          <w:trHeight w:hRule="exact" w:val="845"/>
        </w:trPr>
        <w:tc>
          <w:tcPr>
            <w:tcW w:w="845" w:type="dxa"/>
            <w:tcBorders>
              <w:top w:val="single" w:sz="4" w:space="0" w:color="auto"/>
              <w:left w:val="single" w:sz="4" w:space="0" w:color="auto"/>
              <w:bottom w:val="single" w:sz="4" w:space="0" w:color="auto"/>
            </w:tcBorders>
            <w:shd w:val="clear" w:color="auto" w:fill="FFFFFF"/>
          </w:tcPr>
          <w:p w:rsidR="00922F98" w:rsidRPr="00922F98" w:rsidRDefault="00922F98" w:rsidP="00922F98">
            <w:pPr>
              <w:widowControl w:val="0"/>
              <w:spacing w:after="0" w:line="210"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С</w:t>
            </w:r>
          </w:p>
        </w:tc>
        <w:tc>
          <w:tcPr>
            <w:tcW w:w="8515" w:type="dxa"/>
            <w:tcBorders>
              <w:top w:val="single" w:sz="4" w:space="0" w:color="auto"/>
              <w:left w:val="single" w:sz="4" w:space="0" w:color="auto"/>
              <w:bottom w:val="single" w:sz="4" w:space="0" w:color="auto"/>
              <w:right w:val="single" w:sz="4" w:space="0" w:color="auto"/>
            </w:tcBorders>
            <w:shd w:val="clear" w:color="auto" w:fill="FFFFFF"/>
          </w:tcPr>
          <w:p w:rsidR="00922F98" w:rsidRPr="00922F98" w:rsidRDefault="00922F98" w:rsidP="00922F98">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922F98" w:rsidRDefault="00922F98" w:rsidP="00E8515D">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922F98" w:rsidRPr="00E8515D" w:rsidRDefault="00922F98" w:rsidP="00076535">
      <w:pPr>
        <w:widowControl w:val="0"/>
        <w:tabs>
          <w:tab w:val="left" w:pos="709"/>
        </w:tabs>
        <w:spacing w:after="0" w:line="360" w:lineRule="auto"/>
        <w:ind w:left="20" w:right="20" w:hanging="20"/>
        <w:jc w:val="both"/>
        <w:rPr>
          <w:rFonts w:ascii="Times New Roman" w:eastAsia="Courier New" w:hAnsi="Times New Roman" w:cs="Times New Roman"/>
          <w:b/>
          <w:color w:val="000000"/>
          <w:spacing w:val="3"/>
          <w:sz w:val="24"/>
          <w:szCs w:val="24"/>
          <w:lang w:eastAsia="ru-RU"/>
        </w:rPr>
      </w:pPr>
      <w:r w:rsidRPr="00E8515D">
        <w:rPr>
          <w:rFonts w:ascii="Times New Roman" w:eastAsia="Courier New" w:hAnsi="Times New Roman" w:cs="Times New Roman"/>
          <w:b/>
          <w:color w:val="000000"/>
          <w:spacing w:val="3"/>
          <w:sz w:val="24"/>
          <w:szCs w:val="24"/>
          <w:lang w:eastAsia="ru-RU"/>
        </w:rPr>
        <w:t>Возможные комбинации УДД и УУР для лечебных и профилактических вмешательств</w:t>
      </w:r>
    </w:p>
    <w:tbl>
      <w:tblPr>
        <w:tblW w:w="0" w:type="auto"/>
        <w:tblInd w:w="-15" w:type="dxa"/>
        <w:tblLayout w:type="fixed"/>
        <w:tblCellMar>
          <w:left w:w="10" w:type="dxa"/>
          <w:right w:w="10" w:type="dxa"/>
        </w:tblCellMar>
        <w:tblLook w:val="04A0"/>
      </w:tblPr>
      <w:tblGrid>
        <w:gridCol w:w="15"/>
        <w:gridCol w:w="1838"/>
        <w:gridCol w:w="6662"/>
        <w:gridCol w:w="1088"/>
      </w:tblGrid>
      <w:tr w:rsidR="00922F98" w:rsidRPr="00922F98" w:rsidTr="00D25909">
        <w:trPr>
          <w:gridBefore w:val="1"/>
          <w:wBefore w:w="15" w:type="dxa"/>
          <w:trHeight w:hRule="exact" w:val="454"/>
        </w:trPr>
        <w:tc>
          <w:tcPr>
            <w:tcW w:w="1838" w:type="dxa"/>
            <w:tcBorders>
              <w:top w:val="single" w:sz="4" w:space="0" w:color="auto"/>
              <w:left w:val="single" w:sz="4" w:space="0" w:color="auto"/>
            </w:tcBorders>
            <w:shd w:val="clear" w:color="auto" w:fill="FFFFFF"/>
            <w:vAlign w:val="center"/>
          </w:tcPr>
          <w:p w:rsidR="00922F98" w:rsidRPr="00922F98" w:rsidRDefault="00922F98" w:rsidP="00D25909">
            <w:pPr>
              <w:widowControl w:val="0"/>
              <w:spacing w:after="0" w:line="210" w:lineRule="exact"/>
              <w:ind w:left="120"/>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УДД</w:t>
            </w: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Критерии определения УУР</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D25909">
            <w:pPr>
              <w:widowControl w:val="0"/>
              <w:spacing w:after="0" w:line="210" w:lineRule="exact"/>
              <w:jc w:val="center"/>
              <w:rPr>
                <w:rFonts w:ascii="Times New Roman" w:eastAsia="Times New Roman" w:hAnsi="Times New Roman" w:cs="Times New Roman"/>
                <w:color w:val="000000"/>
                <w:spacing w:val="3"/>
                <w:sz w:val="20"/>
                <w:szCs w:val="20"/>
                <w:lang w:eastAsia="ru-RU"/>
              </w:rPr>
            </w:pPr>
            <w:r w:rsidRPr="00922F98">
              <w:rPr>
                <w:rFonts w:ascii="Times New Roman" w:eastAsia="Times New Roman" w:hAnsi="Times New Roman" w:cs="Times New Roman"/>
                <w:color w:val="000000"/>
                <w:spacing w:val="3"/>
                <w:sz w:val="20"/>
                <w:szCs w:val="20"/>
                <w:lang w:eastAsia="ru-RU"/>
              </w:rPr>
              <w:t>Итоговый</w:t>
            </w:r>
          </w:p>
          <w:p w:rsidR="00922F98" w:rsidRPr="00922F98" w:rsidRDefault="00922F98" w:rsidP="00D25909">
            <w:pPr>
              <w:widowControl w:val="0"/>
              <w:spacing w:after="0" w:line="210" w:lineRule="exact"/>
              <w:ind w:left="120"/>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0"/>
                <w:szCs w:val="20"/>
                <w:lang w:eastAsia="ru-RU"/>
              </w:rPr>
              <w:t>УУР</w:t>
            </w:r>
          </w:p>
        </w:tc>
      </w:tr>
      <w:tr w:rsidR="00922F98" w:rsidRPr="00922F98" w:rsidTr="00D25909">
        <w:trPr>
          <w:gridBefore w:val="1"/>
          <w:wBefore w:w="15" w:type="dxa"/>
          <w:trHeight w:hRule="exact" w:val="1387"/>
        </w:trPr>
        <w:tc>
          <w:tcPr>
            <w:tcW w:w="1838" w:type="dxa"/>
            <w:vMerge w:val="restart"/>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1=Наиболее достоверные доказательства: систематические обзоры РКИ с применением метаанализа</w:t>
            </w: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Одновременное выполнение двух условий:</w:t>
            </w:r>
          </w:p>
          <w:p w:rsidR="00922F98" w:rsidRPr="00922F98" w:rsidRDefault="00922F98" w:rsidP="00221A17">
            <w:pPr>
              <w:widowControl w:val="0"/>
              <w:numPr>
                <w:ilvl w:val="0"/>
                <w:numId w:val="38"/>
              </w:numPr>
              <w:tabs>
                <w:tab w:val="left" w:pos="422"/>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Все исследования имеют высокое или удовлетворительное методологическое качество;</w:t>
            </w:r>
          </w:p>
          <w:p w:rsidR="00922F98" w:rsidRPr="00922F98" w:rsidRDefault="00922F98" w:rsidP="00221A17">
            <w:pPr>
              <w:widowControl w:val="0"/>
              <w:numPr>
                <w:ilvl w:val="0"/>
                <w:numId w:val="38"/>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А</w:t>
            </w:r>
          </w:p>
        </w:tc>
      </w:tr>
      <w:tr w:rsidR="00922F98" w:rsidRPr="00922F98" w:rsidTr="00D25909">
        <w:trPr>
          <w:gridBefore w:val="1"/>
          <w:wBefore w:w="15" w:type="dxa"/>
          <w:trHeight w:hRule="exact" w:val="1392"/>
        </w:trPr>
        <w:tc>
          <w:tcPr>
            <w:tcW w:w="1838" w:type="dxa"/>
            <w:vMerge/>
            <w:tcBorders>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24"/>
                <w:szCs w:val="24"/>
                <w:lang w:eastAsia="ru-RU"/>
              </w:rPr>
            </w:pP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Выполнение хотя бы одного из условий:</w:t>
            </w:r>
          </w:p>
          <w:p w:rsidR="00922F98" w:rsidRPr="00922F98" w:rsidRDefault="00922F98" w:rsidP="00221A17">
            <w:pPr>
              <w:widowControl w:val="0"/>
              <w:numPr>
                <w:ilvl w:val="0"/>
                <w:numId w:val="39"/>
              </w:numPr>
              <w:tabs>
                <w:tab w:val="left" w:pos="341"/>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Не все исследования имеют высокое или удовлетворительное методологическое качество;</w:t>
            </w:r>
          </w:p>
          <w:p w:rsidR="00922F98" w:rsidRPr="00922F98" w:rsidRDefault="00922F98" w:rsidP="00221A17">
            <w:pPr>
              <w:widowControl w:val="0"/>
              <w:numPr>
                <w:ilvl w:val="0"/>
                <w:numId w:val="39"/>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w:t>
            </w:r>
          </w:p>
        </w:tc>
      </w:tr>
      <w:tr w:rsidR="00922F98" w:rsidRPr="00922F98" w:rsidTr="00D25909">
        <w:trPr>
          <w:gridBefore w:val="1"/>
          <w:wBefore w:w="15" w:type="dxa"/>
          <w:trHeight w:hRule="exact" w:val="1191"/>
        </w:trPr>
        <w:tc>
          <w:tcPr>
            <w:tcW w:w="1838" w:type="dxa"/>
            <w:vMerge/>
            <w:tcBorders>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24"/>
                <w:szCs w:val="24"/>
                <w:lang w:eastAsia="ru-RU"/>
              </w:rPr>
            </w:pP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Выполнение хотя бы одного из условий:</w:t>
            </w:r>
          </w:p>
          <w:p w:rsidR="00922F98" w:rsidRPr="00922F98" w:rsidRDefault="00922F98" w:rsidP="00221A17">
            <w:pPr>
              <w:widowControl w:val="0"/>
              <w:numPr>
                <w:ilvl w:val="0"/>
                <w:numId w:val="40"/>
              </w:numPr>
              <w:tabs>
                <w:tab w:val="left" w:pos="600"/>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Все исследования имеют низкое методологическое качество;</w:t>
            </w:r>
          </w:p>
          <w:p w:rsidR="00922F98" w:rsidRPr="00922F98" w:rsidRDefault="00922F98" w:rsidP="00221A17">
            <w:pPr>
              <w:widowControl w:val="0"/>
              <w:numPr>
                <w:ilvl w:val="0"/>
                <w:numId w:val="40"/>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С</w:t>
            </w:r>
          </w:p>
        </w:tc>
      </w:tr>
      <w:tr w:rsidR="00922F98" w:rsidRPr="00922F98" w:rsidTr="00D25909">
        <w:trPr>
          <w:gridBefore w:val="1"/>
          <w:wBefore w:w="15" w:type="dxa"/>
          <w:trHeight w:hRule="exact" w:val="1392"/>
        </w:trPr>
        <w:tc>
          <w:tcPr>
            <w:tcW w:w="1838" w:type="dxa"/>
            <w:vMerge w:val="restart"/>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lastRenderedPageBreak/>
              <w:t>2=отдельные РКИ и систематические обзоры исследований любого дизайна (помимо РКИ) с применением мета</w:t>
            </w:r>
            <w:r w:rsidRPr="00922F98">
              <w:rPr>
                <w:rFonts w:ascii="Times New Roman" w:eastAsia="Times New Roman" w:hAnsi="Times New Roman" w:cs="Times New Roman"/>
                <w:color w:val="000000"/>
                <w:spacing w:val="3"/>
                <w:sz w:val="21"/>
                <w:szCs w:val="21"/>
                <w:lang w:eastAsia="ru-RU"/>
              </w:rPr>
              <w:softHyphen/>
              <w:t>анализа</w:t>
            </w: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Одновременное выполнение двух условий:</w:t>
            </w:r>
          </w:p>
          <w:p w:rsidR="00922F98" w:rsidRPr="00922F98" w:rsidRDefault="00922F98" w:rsidP="00221A17">
            <w:pPr>
              <w:widowControl w:val="0"/>
              <w:numPr>
                <w:ilvl w:val="0"/>
                <w:numId w:val="41"/>
              </w:numPr>
              <w:tabs>
                <w:tab w:val="left" w:pos="422"/>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Все исследования имеют высокое или удовлетворительное методологическое качество;</w:t>
            </w:r>
          </w:p>
          <w:p w:rsidR="00922F98" w:rsidRPr="00922F98" w:rsidRDefault="00922F98" w:rsidP="00221A17">
            <w:pPr>
              <w:widowControl w:val="0"/>
              <w:numPr>
                <w:ilvl w:val="0"/>
                <w:numId w:val="41"/>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А</w:t>
            </w:r>
          </w:p>
        </w:tc>
      </w:tr>
      <w:tr w:rsidR="00922F98" w:rsidRPr="00922F98" w:rsidTr="00D25909">
        <w:trPr>
          <w:gridBefore w:val="1"/>
          <w:wBefore w:w="15" w:type="dxa"/>
          <w:trHeight w:hRule="exact" w:val="1387"/>
        </w:trPr>
        <w:tc>
          <w:tcPr>
            <w:tcW w:w="1838" w:type="dxa"/>
            <w:vMerge/>
            <w:tcBorders>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24"/>
                <w:szCs w:val="24"/>
                <w:lang w:eastAsia="ru-RU"/>
              </w:rPr>
            </w:pP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Выполнение хотя бы одного из условий:</w:t>
            </w:r>
          </w:p>
          <w:p w:rsidR="00922F98" w:rsidRPr="00922F98" w:rsidRDefault="00922F98" w:rsidP="00221A17">
            <w:pPr>
              <w:widowControl w:val="0"/>
              <w:numPr>
                <w:ilvl w:val="0"/>
                <w:numId w:val="42"/>
              </w:numPr>
              <w:tabs>
                <w:tab w:val="left" w:pos="341"/>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Не все исследования имеют высокое или удовлетворительное методологическое качество;</w:t>
            </w:r>
          </w:p>
          <w:p w:rsidR="00922F98" w:rsidRPr="00922F98" w:rsidRDefault="00922F98" w:rsidP="00221A17">
            <w:pPr>
              <w:widowControl w:val="0"/>
              <w:numPr>
                <w:ilvl w:val="0"/>
                <w:numId w:val="42"/>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w:t>
            </w:r>
          </w:p>
        </w:tc>
      </w:tr>
      <w:tr w:rsidR="00922F98" w:rsidRPr="00922F98" w:rsidTr="00D25909">
        <w:trPr>
          <w:gridBefore w:val="1"/>
          <w:wBefore w:w="15" w:type="dxa"/>
          <w:trHeight w:hRule="exact" w:val="1191"/>
        </w:trPr>
        <w:tc>
          <w:tcPr>
            <w:tcW w:w="1838" w:type="dxa"/>
            <w:vMerge/>
            <w:tcBorders>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24"/>
                <w:szCs w:val="24"/>
                <w:lang w:eastAsia="ru-RU"/>
              </w:rPr>
            </w:pP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Выполнение хотя бы одного из условий:</w:t>
            </w:r>
          </w:p>
          <w:p w:rsidR="00922F98" w:rsidRPr="00922F98" w:rsidRDefault="00922F98" w:rsidP="00221A17">
            <w:pPr>
              <w:widowControl w:val="0"/>
              <w:numPr>
                <w:ilvl w:val="0"/>
                <w:numId w:val="43"/>
              </w:numPr>
              <w:tabs>
                <w:tab w:val="left" w:pos="600"/>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Все исследования имеют низкое методологическое качество;</w:t>
            </w:r>
          </w:p>
          <w:p w:rsidR="00922F98" w:rsidRPr="00922F98" w:rsidRDefault="00922F98" w:rsidP="00221A17">
            <w:pPr>
              <w:widowControl w:val="0"/>
              <w:numPr>
                <w:ilvl w:val="0"/>
                <w:numId w:val="43"/>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С</w:t>
            </w:r>
          </w:p>
        </w:tc>
      </w:tr>
      <w:tr w:rsidR="00922F98" w:rsidRPr="00922F98" w:rsidTr="00D25909">
        <w:trPr>
          <w:gridBefore w:val="1"/>
          <w:wBefore w:w="15" w:type="dxa"/>
          <w:trHeight w:hRule="exact" w:val="1387"/>
        </w:trPr>
        <w:tc>
          <w:tcPr>
            <w:tcW w:w="1838" w:type="dxa"/>
            <w:vMerge w:val="restart"/>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ind w:left="120"/>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3=Нерандомизированные сравнительные исследования в т.ч. когортные исследования</w:t>
            </w: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Одновременное выполнение двух условий:</w:t>
            </w:r>
          </w:p>
          <w:p w:rsidR="00922F98" w:rsidRPr="00922F98" w:rsidRDefault="00922F98" w:rsidP="00221A17">
            <w:pPr>
              <w:widowControl w:val="0"/>
              <w:numPr>
                <w:ilvl w:val="0"/>
                <w:numId w:val="44"/>
              </w:numPr>
              <w:tabs>
                <w:tab w:val="left" w:pos="422"/>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Все исследования имеют высокое или удовлетворительное методологическое качество;</w:t>
            </w:r>
          </w:p>
          <w:p w:rsidR="00922F98" w:rsidRPr="00922F98" w:rsidRDefault="00922F98" w:rsidP="00221A17">
            <w:pPr>
              <w:widowControl w:val="0"/>
              <w:numPr>
                <w:ilvl w:val="0"/>
                <w:numId w:val="44"/>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А</w:t>
            </w:r>
          </w:p>
        </w:tc>
      </w:tr>
      <w:tr w:rsidR="00922F98" w:rsidRPr="00922F98" w:rsidTr="00D25909">
        <w:trPr>
          <w:gridBefore w:val="1"/>
          <w:wBefore w:w="15" w:type="dxa"/>
          <w:trHeight w:hRule="exact" w:val="1392"/>
        </w:trPr>
        <w:tc>
          <w:tcPr>
            <w:tcW w:w="1838" w:type="dxa"/>
            <w:vMerge/>
            <w:tcBorders>
              <w:left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24"/>
                <w:szCs w:val="24"/>
                <w:lang w:eastAsia="ru-RU"/>
              </w:rPr>
            </w:pPr>
          </w:p>
        </w:tc>
        <w:tc>
          <w:tcPr>
            <w:tcW w:w="6662" w:type="dxa"/>
            <w:tcBorders>
              <w:top w:val="single" w:sz="4" w:space="0" w:color="auto"/>
              <w:left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Выполнение хотя бы одного из условий:</w:t>
            </w:r>
          </w:p>
          <w:p w:rsidR="00922F98" w:rsidRPr="00922F98" w:rsidRDefault="00922F98" w:rsidP="00221A17">
            <w:pPr>
              <w:widowControl w:val="0"/>
              <w:numPr>
                <w:ilvl w:val="0"/>
                <w:numId w:val="45"/>
              </w:numPr>
              <w:tabs>
                <w:tab w:val="left" w:pos="341"/>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Не все исследования имеют высокое или удовлетворительное методологическое качество;</w:t>
            </w:r>
          </w:p>
          <w:p w:rsidR="00922F98" w:rsidRPr="00922F98" w:rsidRDefault="00922F98" w:rsidP="00221A17">
            <w:pPr>
              <w:widowControl w:val="0"/>
              <w:numPr>
                <w:ilvl w:val="0"/>
                <w:numId w:val="45"/>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088" w:type="dxa"/>
            <w:tcBorders>
              <w:top w:val="single" w:sz="4" w:space="0" w:color="auto"/>
              <w:left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w:t>
            </w:r>
          </w:p>
        </w:tc>
      </w:tr>
      <w:tr w:rsidR="00922F98" w:rsidRPr="00922F98" w:rsidTr="00D25909">
        <w:trPr>
          <w:gridBefore w:val="1"/>
          <w:wBefore w:w="15" w:type="dxa"/>
          <w:trHeight w:hRule="exact" w:val="1134"/>
        </w:trPr>
        <w:tc>
          <w:tcPr>
            <w:tcW w:w="1838" w:type="dxa"/>
            <w:vMerge/>
            <w:tcBorders>
              <w:left w:val="single" w:sz="4" w:space="0" w:color="auto"/>
              <w:bottom w:val="single" w:sz="4" w:space="0" w:color="auto"/>
            </w:tcBorders>
            <w:shd w:val="clear" w:color="auto" w:fill="FFFFFF"/>
          </w:tcPr>
          <w:p w:rsidR="00922F98" w:rsidRPr="00922F98" w:rsidRDefault="00922F98" w:rsidP="00922F98">
            <w:pPr>
              <w:widowControl w:val="0"/>
              <w:spacing w:after="0" w:line="240" w:lineRule="auto"/>
              <w:rPr>
                <w:rFonts w:ascii="Courier New" w:eastAsia="Courier New" w:hAnsi="Courier New" w:cs="Courier New"/>
                <w:color w:val="000000"/>
                <w:sz w:val="24"/>
                <w:szCs w:val="24"/>
                <w:lang w:eastAsia="ru-RU"/>
              </w:rPr>
            </w:pPr>
          </w:p>
        </w:tc>
        <w:tc>
          <w:tcPr>
            <w:tcW w:w="6662" w:type="dxa"/>
            <w:tcBorders>
              <w:top w:val="single" w:sz="4" w:space="0" w:color="auto"/>
              <w:left w:val="single" w:sz="4" w:space="0" w:color="auto"/>
              <w:bottom w:val="single" w:sz="4" w:space="0" w:color="auto"/>
            </w:tcBorders>
            <w:shd w:val="clear" w:color="auto" w:fill="FFFFFF"/>
            <w:vAlign w:val="center"/>
          </w:tcPr>
          <w:p w:rsidR="00922F98" w:rsidRPr="00922F98" w:rsidRDefault="00922F98" w:rsidP="00922F98">
            <w:pPr>
              <w:widowControl w:val="0"/>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Выполнение хотя бы одного из условий:</w:t>
            </w:r>
          </w:p>
          <w:p w:rsidR="00922F98" w:rsidRPr="00922F98" w:rsidRDefault="00922F98" w:rsidP="00221A17">
            <w:pPr>
              <w:widowControl w:val="0"/>
              <w:numPr>
                <w:ilvl w:val="0"/>
                <w:numId w:val="46"/>
              </w:numPr>
              <w:tabs>
                <w:tab w:val="left" w:pos="600"/>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Все исследования имеют низкое методологическое качество;</w:t>
            </w:r>
          </w:p>
          <w:p w:rsidR="00922F98" w:rsidRPr="00922F98" w:rsidRDefault="00922F98" w:rsidP="00221A17">
            <w:pPr>
              <w:widowControl w:val="0"/>
              <w:numPr>
                <w:ilvl w:val="0"/>
                <w:numId w:val="46"/>
              </w:numPr>
              <w:tabs>
                <w:tab w:val="left" w:pos="374"/>
              </w:tabs>
              <w:spacing w:after="0" w:line="274" w:lineRule="exact"/>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Выводы исследований по интересующим исходам не являются согласованными*</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rsidR="00922F98" w:rsidRPr="00922F98" w:rsidRDefault="00922F98" w:rsidP="00922F98">
            <w:pPr>
              <w:widowControl w:val="0"/>
              <w:spacing w:after="0" w:line="210" w:lineRule="exact"/>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С</w:t>
            </w:r>
          </w:p>
        </w:tc>
      </w:tr>
      <w:tr w:rsidR="00E8515D" w:rsidRPr="00922F98" w:rsidTr="00E8515D">
        <w:trPr>
          <w:trHeight w:hRule="exact" w:val="348"/>
        </w:trPr>
        <w:tc>
          <w:tcPr>
            <w:tcW w:w="8515" w:type="dxa"/>
            <w:gridSpan w:val="3"/>
            <w:tcBorders>
              <w:top w:val="single" w:sz="4" w:space="0" w:color="auto"/>
              <w:left w:val="single" w:sz="4" w:space="0" w:color="auto"/>
              <w:right w:val="single" w:sz="4" w:space="0" w:color="auto"/>
            </w:tcBorders>
            <w:shd w:val="clear" w:color="auto" w:fill="FFFFFF"/>
          </w:tcPr>
          <w:p w:rsidR="00E8515D" w:rsidRPr="00922F98" w:rsidRDefault="00E8515D" w:rsidP="00922F98">
            <w:pPr>
              <w:widowControl w:val="0"/>
              <w:spacing w:after="0" w:line="278" w:lineRule="exact"/>
              <w:jc w:val="both"/>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4=Несравнительные исследования, описание клинического случая или серии случаев</w:t>
            </w:r>
          </w:p>
        </w:tc>
        <w:tc>
          <w:tcPr>
            <w:tcW w:w="1088" w:type="dxa"/>
            <w:tcBorders>
              <w:right w:val="single" w:sz="4" w:space="0" w:color="auto"/>
            </w:tcBorders>
            <w:shd w:val="clear" w:color="auto" w:fill="auto"/>
            <w:vAlign w:val="center"/>
          </w:tcPr>
          <w:p w:rsidR="00E8515D" w:rsidRPr="00922F98" w:rsidRDefault="00E8515D" w:rsidP="00E8515D">
            <w:pPr>
              <w:jc w:val="center"/>
              <w:rPr>
                <w:rFonts w:ascii="Courier New" w:eastAsia="Courier New" w:hAnsi="Courier New" w:cs="Courier New"/>
                <w:color w:val="000000"/>
                <w:sz w:val="24"/>
                <w:szCs w:val="24"/>
                <w:lang w:eastAsia="ru-RU"/>
              </w:rPr>
            </w:pPr>
            <w:r>
              <w:rPr>
                <w:rFonts w:ascii="Courier New" w:eastAsia="Courier New" w:hAnsi="Courier New" w:cs="Courier New"/>
                <w:color w:val="000000"/>
                <w:sz w:val="24"/>
                <w:szCs w:val="24"/>
                <w:lang w:eastAsia="ru-RU"/>
              </w:rPr>
              <w:t>С</w:t>
            </w:r>
          </w:p>
        </w:tc>
      </w:tr>
      <w:tr w:rsidR="00D25909" w:rsidRPr="00922F98" w:rsidTr="00D25909">
        <w:trPr>
          <w:trHeight w:hRule="exact" w:val="571"/>
        </w:trPr>
        <w:tc>
          <w:tcPr>
            <w:tcW w:w="8515" w:type="dxa"/>
            <w:gridSpan w:val="3"/>
            <w:tcBorders>
              <w:top w:val="single" w:sz="4" w:space="0" w:color="auto"/>
              <w:left w:val="single" w:sz="4" w:space="0" w:color="auto"/>
              <w:bottom w:val="single" w:sz="4" w:space="0" w:color="auto"/>
              <w:right w:val="single" w:sz="4" w:space="0" w:color="auto"/>
            </w:tcBorders>
            <w:shd w:val="clear" w:color="auto" w:fill="FFFFFF"/>
          </w:tcPr>
          <w:p w:rsidR="00922F98" w:rsidRPr="00922F98" w:rsidRDefault="00922F98" w:rsidP="00922F98">
            <w:pPr>
              <w:widowControl w:val="0"/>
              <w:spacing w:after="0" w:line="269" w:lineRule="exact"/>
              <w:jc w:val="both"/>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5=Наименее достоверные доказательства: имеется лишь обоснование механизма действия (доклинические исследования) или мнение экспертов</w:t>
            </w:r>
          </w:p>
        </w:tc>
        <w:tc>
          <w:tcPr>
            <w:tcW w:w="1088" w:type="dxa"/>
            <w:tcBorders>
              <w:top w:val="single" w:sz="4" w:space="0" w:color="auto"/>
              <w:bottom w:val="single" w:sz="4" w:space="0" w:color="auto"/>
              <w:right w:val="single" w:sz="4" w:space="0" w:color="auto"/>
            </w:tcBorders>
            <w:shd w:val="clear" w:color="auto" w:fill="auto"/>
            <w:vAlign w:val="center"/>
          </w:tcPr>
          <w:p w:rsidR="00D25909" w:rsidRPr="00922F98" w:rsidRDefault="00D25909" w:rsidP="00D25909">
            <w:pPr>
              <w:jc w:val="center"/>
              <w:rPr>
                <w:rFonts w:ascii="Courier New" w:eastAsia="Courier New" w:hAnsi="Courier New" w:cs="Courier New"/>
                <w:color w:val="000000"/>
                <w:sz w:val="24"/>
                <w:szCs w:val="24"/>
                <w:lang w:eastAsia="ru-RU"/>
              </w:rPr>
            </w:pPr>
            <w:r>
              <w:rPr>
                <w:rFonts w:ascii="Courier New" w:eastAsia="Courier New" w:hAnsi="Courier New" w:cs="Courier New"/>
                <w:color w:val="000000"/>
                <w:sz w:val="24"/>
                <w:szCs w:val="24"/>
                <w:lang w:eastAsia="ru-RU"/>
              </w:rPr>
              <w:t>С</w:t>
            </w:r>
          </w:p>
        </w:tc>
      </w:tr>
    </w:tbl>
    <w:p w:rsidR="00922F98" w:rsidRPr="00922F98" w:rsidRDefault="00922F98" w:rsidP="00076535">
      <w:pPr>
        <w:widowControl w:val="0"/>
        <w:tabs>
          <w:tab w:val="left" w:pos="709"/>
        </w:tabs>
        <w:spacing w:after="0" w:line="360" w:lineRule="auto"/>
        <w:ind w:left="20" w:right="20" w:hanging="20"/>
        <w:jc w:val="both"/>
        <w:rPr>
          <w:rFonts w:ascii="Times New Roman" w:eastAsia="Courier New" w:hAnsi="Times New Roman" w:cs="Times New Roman"/>
          <w:color w:val="000000"/>
          <w:sz w:val="24"/>
          <w:szCs w:val="24"/>
          <w:lang w:eastAsia="ru-RU"/>
        </w:rPr>
      </w:pPr>
      <w:r w:rsidRPr="00922F98">
        <w:rPr>
          <w:rFonts w:ascii="Times New Roman" w:eastAsia="Courier New" w:hAnsi="Times New Roman" w:cs="Times New Roman"/>
          <w:color w:val="000000"/>
          <w:sz w:val="24"/>
          <w:szCs w:val="24"/>
          <w:lang w:eastAsia="ru-RU"/>
        </w:rPr>
        <w:t>*Если оценивается одно КИ, то данное условие не учитывается</w:t>
      </w:r>
    </w:p>
    <w:p w:rsidR="00922F98" w:rsidRPr="00922F98" w:rsidRDefault="00922F98" w:rsidP="00922F98">
      <w:pPr>
        <w:widowControl w:val="0"/>
        <w:spacing w:after="0" w:line="210" w:lineRule="exact"/>
        <w:ind w:right="40"/>
        <w:jc w:val="center"/>
        <w:rPr>
          <w:rFonts w:ascii="Times New Roman" w:eastAsia="Times New Roman" w:hAnsi="Times New Roman" w:cs="Times New Roman"/>
          <w:color w:val="000000"/>
          <w:spacing w:val="3"/>
          <w:sz w:val="21"/>
          <w:szCs w:val="21"/>
          <w:lang w:eastAsia="ru-RU"/>
        </w:rPr>
      </w:pPr>
      <w:r w:rsidRPr="00922F98">
        <w:rPr>
          <w:rFonts w:ascii="Times New Roman" w:eastAsia="Times New Roman" w:hAnsi="Times New Roman" w:cs="Times New Roman"/>
          <w:color w:val="000000"/>
          <w:spacing w:val="3"/>
          <w:sz w:val="21"/>
          <w:szCs w:val="21"/>
          <w:lang w:eastAsia="ru-RU"/>
        </w:rPr>
        <w:t>Порядок обновления клинических рекомендаций - пересмотр 1 раз в 3 года</w:t>
      </w:r>
    </w:p>
    <w:p w:rsidR="002956F9" w:rsidRPr="008C0839" w:rsidRDefault="002956F9" w:rsidP="00D25909">
      <w:pPr>
        <w:widowControl w:val="0"/>
        <w:spacing w:after="0" w:line="260" w:lineRule="exact"/>
        <w:ind w:right="260"/>
        <w:jc w:val="center"/>
        <w:outlineLvl w:val="1"/>
        <w:rPr>
          <w:rFonts w:ascii="Times New Roman" w:eastAsia="Times New Roman" w:hAnsi="Times New Roman" w:cs="Times New Roman"/>
          <w:b/>
          <w:bCs/>
          <w:color w:val="000000"/>
          <w:spacing w:val="-1"/>
          <w:sz w:val="26"/>
          <w:szCs w:val="26"/>
          <w:lang w:eastAsia="ru-RU"/>
        </w:rPr>
      </w:pPr>
      <w:bookmarkStart w:id="86" w:name="bookmark93"/>
      <w:bookmarkStart w:id="87" w:name="bookmark94"/>
    </w:p>
    <w:p w:rsidR="002956F9" w:rsidRDefault="00750B7A"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r w:rsidRPr="00750B7A">
        <w:rPr>
          <w:rFonts w:ascii="Times New Roman" w:eastAsia="Times New Roman" w:hAnsi="Times New Roman" w:cs="Times New Roman"/>
          <w:b/>
          <w:color w:val="000000"/>
          <w:spacing w:val="3"/>
          <w:sz w:val="28"/>
          <w:szCs w:val="24"/>
          <w:lang w:eastAsia="ru-RU"/>
        </w:rPr>
        <w:t xml:space="preserve">Приложение А3. </w:t>
      </w:r>
      <w:r w:rsidR="00F048AE">
        <w:rPr>
          <w:rFonts w:ascii="Times New Roman" w:eastAsia="Times New Roman" w:hAnsi="Times New Roman" w:cs="Times New Roman"/>
          <w:b/>
          <w:color w:val="000000"/>
          <w:spacing w:val="3"/>
          <w:sz w:val="28"/>
          <w:szCs w:val="24"/>
          <w:lang w:eastAsia="ru-RU"/>
        </w:rPr>
        <w:t xml:space="preserve"> </w:t>
      </w:r>
      <w:r w:rsidRPr="00750B7A">
        <w:rPr>
          <w:rFonts w:ascii="Times New Roman" w:eastAsia="Times New Roman" w:hAnsi="Times New Roman" w:cs="Times New Roman"/>
          <w:b/>
          <w:color w:val="000000"/>
          <w:spacing w:val="3"/>
          <w:sz w:val="28"/>
          <w:szCs w:val="24"/>
          <w:lang w:eastAsia="ru-RU"/>
        </w:rPr>
        <w:t>Связанные документы</w:t>
      </w:r>
    </w:p>
    <w:p w:rsidR="00750B7A" w:rsidRDefault="00750B7A"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91F99" w:rsidRDefault="00191F99"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91F99" w:rsidRDefault="00191F99"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91F99" w:rsidRDefault="00191F99"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91F99" w:rsidRDefault="00191F99"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91F99" w:rsidRDefault="00191F99"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91F99" w:rsidRDefault="00191F99"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E8515D" w:rsidRDefault="00E8515D"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91F99" w:rsidRDefault="00191F99"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F048AE" w:rsidRDefault="00F048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F048AE" w:rsidRDefault="00F048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1F19AE" w:rsidRDefault="001F19AE"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bookmarkStart w:id="88" w:name="_GoBack"/>
      <w:bookmarkEnd w:id="88"/>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327712" w:rsidRDefault="00327712" w:rsidP="00750B7A">
      <w:pPr>
        <w:widowControl w:val="0"/>
        <w:spacing w:after="0" w:line="260" w:lineRule="exact"/>
        <w:ind w:right="260"/>
        <w:outlineLvl w:val="1"/>
        <w:rPr>
          <w:rFonts w:ascii="Times New Roman" w:eastAsia="Times New Roman" w:hAnsi="Times New Roman" w:cs="Times New Roman"/>
          <w:b/>
          <w:color w:val="000000"/>
          <w:spacing w:val="3"/>
          <w:sz w:val="28"/>
          <w:szCs w:val="24"/>
          <w:lang w:eastAsia="ru-RU"/>
        </w:rPr>
      </w:pPr>
    </w:p>
    <w:p w:rsidR="00750B7A" w:rsidRPr="00750B7A" w:rsidRDefault="00750B7A" w:rsidP="00750B7A">
      <w:pPr>
        <w:widowControl w:val="0"/>
        <w:spacing w:after="0" w:line="260" w:lineRule="exact"/>
        <w:ind w:right="260"/>
        <w:outlineLvl w:val="1"/>
        <w:rPr>
          <w:rFonts w:ascii="Times New Roman" w:eastAsia="Times New Roman" w:hAnsi="Times New Roman" w:cs="Times New Roman"/>
          <w:b/>
          <w:bCs/>
          <w:color w:val="000000"/>
          <w:spacing w:val="-1"/>
          <w:sz w:val="28"/>
          <w:szCs w:val="26"/>
          <w:lang w:eastAsia="ru-RU"/>
        </w:rPr>
      </w:pPr>
    </w:p>
    <w:p w:rsidR="00D25909" w:rsidRPr="00324105" w:rsidRDefault="00D25909" w:rsidP="00750B7A">
      <w:pPr>
        <w:widowControl w:val="0"/>
        <w:spacing w:after="0" w:line="260" w:lineRule="exact"/>
        <w:ind w:right="260"/>
        <w:outlineLvl w:val="1"/>
        <w:rPr>
          <w:rFonts w:ascii="Times New Roman" w:eastAsia="Times New Roman" w:hAnsi="Times New Roman" w:cs="Times New Roman"/>
          <w:b/>
          <w:bCs/>
          <w:color w:val="000000"/>
          <w:spacing w:val="-5"/>
          <w:sz w:val="28"/>
          <w:szCs w:val="28"/>
          <w:lang w:eastAsia="ru-RU"/>
        </w:rPr>
      </w:pPr>
      <w:r w:rsidRPr="00324105">
        <w:rPr>
          <w:rFonts w:ascii="Times New Roman" w:eastAsia="Times New Roman" w:hAnsi="Times New Roman" w:cs="Times New Roman"/>
          <w:b/>
          <w:bCs/>
          <w:color w:val="000000"/>
          <w:spacing w:val="-1"/>
          <w:sz w:val="28"/>
          <w:szCs w:val="28"/>
          <w:lang w:eastAsia="ru-RU"/>
        </w:rPr>
        <w:t xml:space="preserve">Приложение Б. </w:t>
      </w:r>
      <w:r w:rsidR="00324105">
        <w:rPr>
          <w:rFonts w:ascii="Times New Roman" w:eastAsia="Times New Roman" w:hAnsi="Times New Roman" w:cs="Times New Roman"/>
          <w:b/>
          <w:bCs/>
          <w:color w:val="000000"/>
          <w:spacing w:val="-1"/>
          <w:sz w:val="28"/>
          <w:szCs w:val="28"/>
          <w:lang w:eastAsia="ru-RU"/>
        </w:rPr>
        <w:t xml:space="preserve">  </w:t>
      </w:r>
      <w:r w:rsidRPr="00324105">
        <w:rPr>
          <w:rFonts w:ascii="Times New Roman" w:eastAsia="Times New Roman" w:hAnsi="Times New Roman" w:cs="Times New Roman"/>
          <w:b/>
          <w:bCs/>
          <w:color w:val="000000"/>
          <w:spacing w:val="-1"/>
          <w:sz w:val="28"/>
          <w:szCs w:val="28"/>
          <w:lang w:eastAsia="ru-RU"/>
        </w:rPr>
        <w:t>Алгоритмы действий врача (блок-схемы)</w:t>
      </w:r>
      <w:bookmarkEnd w:id="86"/>
      <w:bookmarkEnd w:id="87"/>
    </w:p>
    <w:p w:rsidR="00D25909" w:rsidRDefault="00D25909"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956F9" w:rsidRDefault="002956F9" w:rsidP="0032410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r>
        <w:rPr>
          <w:rFonts w:ascii="Times New Roman" w:eastAsia="Times New Roman" w:hAnsi="Times New Roman" w:cs="Times New Roman"/>
          <w:b/>
          <w:color w:val="000000"/>
          <w:spacing w:val="3"/>
          <w:sz w:val="32"/>
          <w:szCs w:val="32"/>
          <w:lang w:eastAsia="ru-RU"/>
        </w:rPr>
        <w:t xml:space="preserve">                                     </w:t>
      </w:r>
      <w:r w:rsidRPr="00803C06">
        <w:rPr>
          <w:rFonts w:ascii="Times New Roman" w:eastAsia="Times New Roman" w:hAnsi="Times New Roman" w:cs="Times New Roman"/>
          <w:b/>
          <w:color w:val="000000"/>
          <w:spacing w:val="3"/>
          <w:sz w:val="32"/>
          <w:szCs w:val="32"/>
          <w:lang w:eastAsia="ru-RU"/>
        </w:rPr>
        <w:t>Бесплодный брак</w:t>
      </w:r>
    </w:p>
    <w:p w:rsidR="002956F9" w:rsidRPr="00324105"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26"/>
          <w:szCs w:val="26"/>
          <w:lang w:eastAsia="ru-RU"/>
        </w:rPr>
      </w:pPr>
      <w:r w:rsidRPr="00324105">
        <w:rPr>
          <w:rFonts w:ascii="Times New Roman" w:eastAsia="Times New Roman" w:hAnsi="Times New Roman" w:cs="Times New Roman"/>
          <w:b/>
          <w:color w:val="000000"/>
          <w:spacing w:val="3"/>
          <w:sz w:val="24"/>
          <w:szCs w:val="24"/>
          <w:lang w:eastAsia="ru-RU"/>
        </w:rPr>
        <w:t xml:space="preserve">                           </w:t>
      </w:r>
      <w:r w:rsidRPr="00324105">
        <w:rPr>
          <w:rFonts w:ascii="Times New Roman" w:eastAsia="Times New Roman" w:hAnsi="Times New Roman" w:cs="Times New Roman"/>
          <w:b/>
          <w:color w:val="000000"/>
          <w:spacing w:val="3"/>
          <w:sz w:val="26"/>
          <w:szCs w:val="26"/>
          <w:lang w:eastAsia="ru-RU"/>
        </w:rPr>
        <w:t xml:space="preserve">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 xml:space="preserve">97.0,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 xml:space="preserve">97.1,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 xml:space="preserve">97.2,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 xml:space="preserve">97.3,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 xml:space="preserve">97.4,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 xml:space="preserve">97.8,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 xml:space="preserve">97.9, </w:t>
      </w:r>
      <w:r w:rsidRPr="00324105">
        <w:rPr>
          <w:rFonts w:ascii="Times New Roman" w:eastAsia="Times New Roman" w:hAnsi="Times New Roman" w:cs="Times New Roman"/>
          <w:b/>
          <w:color w:val="000000"/>
          <w:spacing w:val="3"/>
          <w:sz w:val="26"/>
          <w:szCs w:val="26"/>
          <w:lang w:val="en-US" w:eastAsia="ru-RU"/>
        </w:rPr>
        <w:t>N</w:t>
      </w:r>
      <w:r w:rsidRPr="00324105">
        <w:rPr>
          <w:rFonts w:ascii="Times New Roman" w:eastAsia="Times New Roman" w:hAnsi="Times New Roman" w:cs="Times New Roman"/>
          <w:b/>
          <w:color w:val="000000"/>
          <w:spacing w:val="3"/>
          <w:sz w:val="26"/>
          <w:szCs w:val="26"/>
          <w:lang w:eastAsia="ru-RU"/>
        </w:rPr>
        <w:t>46)</w:t>
      </w:r>
    </w:p>
    <w:p w:rsidR="00324105" w:rsidRDefault="00324105" w:rsidP="00324105">
      <w:pPr>
        <w:widowControl w:val="0"/>
        <w:tabs>
          <w:tab w:val="left" w:pos="709"/>
        </w:tabs>
        <w:spacing w:after="0" w:line="360" w:lineRule="auto"/>
        <w:ind w:right="20"/>
        <w:jc w:val="both"/>
        <w:rPr>
          <w:rFonts w:ascii="Times New Roman" w:eastAsia="Times New Roman" w:hAnsi="Times New Roman" w:cs="Times New Roman"/>
          <w:b/>
          <w:color w:val="000000"/>
          <w:spacing w:val="3"/>
          <w:sz w:val="32"/>
          <w:szCs w:val="32"/>
          <w:lang w:eastAsia="ru-RU"/>
        </w:rPr>
      </w:pPr>
    </w:p>
    <w:p w:rsidR="001203DC" w:rsidRDefault="001203DC" w:rsidP="00324105">
      <w:pPr>
        <w:widowControl w:val="0"/>
        <w:tabs>
          <w:tab w:val="left" w:pos="709"/>
        </w:tabs>
        <w:spacing w:after="0" w:line="360" w:lineRule="auto"/>
        <w:ind w:left="-567" w:right="-285"/>
        <w:jc w:val="both"/>
        <w:rPr>
          <w:noProof/>
          <w:lang w:eastAsia="ru-RU"/>
        </w:rPr>
      </w:pPr>
    </w:p>
    <w:p w:rsidR="00324105" w:rsidRDefault="00324105" w:rsidP="00324105">
      <w:pPr>
        <w:widowControl w:val="0"/>
        <w:tabs>
          <w:tab w:val="left" w:pos="709"/>
        </w:tabs>
        <w:spacing w:after="0" w:line="360" w:lineRule="auto"/>
        <w:ind w:left="-567" w:right="-285"/>
        <w:jc w:val="both"/>
        <w:rPr>
          <w:rFonts w:ascii="Times New Roman" w:eastAsia="Times New Roman" w:hAnsi="Times New Roman" w:cs="Times New Roman"/>
          <w:b/>
          <w:color w:val="000000"/>
          <w:spacing w:val="3"/>
          <w:sz w:val="32"/>
          <w:szCs w:val="32"/>
          <w:lang w:eastAsia="ru-RU"/>
        </w:rPr>
      </w:pPr>
      <w:r>
        <w:rPr>
          <w:noProof/>
          <w:lang w:eastAsia="ru-RU"/>
        </w:rPr>
        <w:lastRenderedPageBreak/>
        <w:drawing>
          <wp:inline distT="0" distB="0" distL="0" distR="0">
            <wp:extent cx="6825526" cy="685724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851115" cy="6882948"/>
                    </a:xfrm>
                    <a:prstGeom prst="rect">
                      <a:avLst/>
                    </a:prstGeom>
                  </pic:spPr>
                </pic:pic>
              </a:graphicData>
            </a:graphic>
          </wp:inline>
        </w:drawing>
      </w:r>
    </w:p>
    <w:p w:rsidR="00324105" w:rsidRDefault="00324105"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2956F9" w:rsidRDefault="002956F9" w:rsidP="0032410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r>
        <w:rPr>
          <w:rFonts w:ascii="Times New Roman" w:eastAsia="Times New Roman" w:hAnsi="Times New Roman" w:cs="Times New Roman"/>
          <w:b/>
          <w:color w:val="000000"/>
          <w:spacing w:val="3"/>
          <w:sz w:val="32"/>
          <w:szCs w:val="32"/>
          <w:lang w:eastAsia="ru-RU"/>
        </w:rPr>
        <w:t xml:space="preserve">Женское бесплодие, связанное с отсутствием овуляции </w:t>
      </w:r>
      <w:r w:rsidRPr="008C28FC">
        <w:rPr>
          <w:rFonts w:ascii="Times New Roman" w:eastAsia="Times New Roman" w:hAnsi="Times New Roman" w:cs="Times New Roman"/>
          <w:b/>
          <w:color w:val="000000"/>
          <w:spacing w:val="3"/>
          <w:sz w:val="32"/>
          <w:szCs w:val="32"/>
          <w:lang w:val="en-US" w:eastAsia="ru-RU"/>
        </w:rPr>
        <w:t>N</w:t>
      </w:r>
      <w:r w:rsidRPr="008C28FC">
        <w:rPr>
          <w:rFonts w:ascii="Times New Roman" w:eastAsia="Times New Roman" w:hAnsi="Times New Roman" w:cs="Times New Roman"/>
          <w:b/>
          <w:color w:val="000000"/>
          <w:spacing w:val="3"/>
          <w:sz w:val="32"/>
          <w:szCs w:val="32"/>
          <w:lang w:eastAsia="ru-RU"/>
        </w:rPr>
        <w:t>97.0</w:t>
      </w:r>
    </w:p>
    <w:p w:rsidR="00324105" w:rsidRDefault="00324105"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2956F9" w:rsidRDefault="00324105" w:rsidP="00324105">
      <w:pPr>
        <w:widowControl w:val="0"/>
        <w:tabs>
          <w:tab w:val="left" w:pos="709"/>
        </w:tabs>
        <w:spacing w:after="0" w:line="360" w:lineRule="auto"/>
        <w:ind w:left="-709" w:right="20" w:firstLine="142"/>
        <w:jc w:val="both"/>
        <w:rPr>
          <w:rFonts w:ascii="Times New Roman" w:eastAsia="Times New Roman" w:hAnsi="Times New Roman" w:cs="Times New Roman"/>
          <w:b/>
          <w:color w:val="000000"/>
          <w:spacing w:val="3"/>
          <w:sz w:val="32"/>
          <w:szCs w:val="32"/>
          <w:lang w:eastAsia="ru-RU"/>
        </w:rPr>
      </w:pPr>
      <w:r>
        <w:rPr>
          <w:noProof/>
          <w:lang w:eastAsia="ru-RU"/>
        </w:rPr>
        <w:lastRenderedPageBreak/>
        <w:drawing>
          <wp:inline distT="0" distB="0" distL="0" distR="0">
            <wp:extent cx="6667500" cy="7219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667500" cy="7219950"/>
                    </a:xfrm>
                    <a:prstGeom prst="rect">
                      <a:avLst/>
                    </a:prstGeom>
                  </pic:spPr>
                </pic:pic>
              </a:graphicData>
            </a:graphic>
          </wp:inline>
        </w:drawing>
      </w:r>
    </w:p>
    <w:p w:rsidR="00324105" w:rsidRDefault="00324105"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324105" w:rsidRDefault="00324105"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2956F9" w:rsidRDefault="002956F9" w:rsidP="00324105">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327712" w:rsidRDefault="00327712" w:rsidP="002956F9">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r>
        <w:rPr>
          <w:rFonts w:ascii="Times New Roman" w:eastAsia="Times New Roman" w:hAnsi="Times New Roman" w:cs="Times New Roman"/>
          <w:b/>
          <w:color w:val="000000"/>
          <w:spacing w:val="3"/>
          <w:sz w:val="32"/>
          <w:szCs w:val="32"/>
          <w:lang w:eastAsia="ru-RU"/>
        </w:rPr>
        <w:t xml:space="preserve">       </w:t>
      </w:r>
      <w:r w:rsidRPr="0041475F">
        <w:rPr>
          <w:rFonts w:ascii="Times New Roman" w:eastAsia="Times New Roman" w:hAnsi="Times New Roman" w:cs="Times New Roman"/>
          <w:b/>
          <w:color w:val="000000"/>
          <w:spacing w:val="3"/>
          <w:sz w:val="32"/>
          <w:szCs w:val="32"/>
          <w:lang w:eastAsia="ru-RU"/>
        </w:rPr>
        <w:t>Женское бесплодие маточного происхождения</w:t>
      </w:r>
      <w:r>
        <w:rPr>
          <w:rFonts w:ascii="Times New Roman" w:eastAsia="Times New Roman" w:hAnsi="Times New Roman" w:cs="Times New Roman"/>
          <w:color w:val="000000"/>
          <w:spacing w:val="3"/>
          <w:sz w:val="24"/>
          <w:szCs w:val="24"/>
          <w:lang w:eastAsia="ru-RU"/>
        </w:rPr>
        <w:t xml:space="preserve"> </w:t>
      </w:r>
      <w:r w:rsidRPr="008C28FC">
        <w:rPr>
          <w:rFonts w:ascii="Times New Roman" w:eastAsia="Times New Roman" w:hAnsi="Times New Roman" w:cs="Times New Roman"/>
          <w:b/>
          <w:color w:val="000000"/>
          <w:spacing w:val="3"/>
          <w:sz w:val="32"/>
          <w:szCs w:val="32"/>
          <w:lang w:val="en-US" w:eastAsia="ru-RU"/>
        </w:rPr>
        <w:t>N</w:t>
      </w:r>
      <w:r>
        <w:rPr>
          <w:rFonts w:ascii="Times New Roman" w:eastAsia="Times New Roman" w:hAnsi="Times New Roman" w:cs="Times New Roman"/>
          <w:b/>
          <w:color w:val="000000"/>
          <w:spacing w:val="3"/>
          <w:sz w:val="32"/>
          <w:szCs w:val="32"/>
          <w:lang w:eastAsia="ru-RU"/>
        </w:rPr>
        <w:t>97.2</w:t>
      </w: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8B5107" w:rsidRDefault="008B5107" w:rsidP="008B5107">
      <w:pPr>
        <w:widowControl w:val="0"/>
        <w:tabs>
          <w:tab w:val="left" w:pos="709"/>
        </w:tabs>
        <w:spacing w:after="0" w:line="360" w:lineRule="auto"/>
        <w:ind w:left="-426" w:right="-285" w:hanging="20"/>
        <w:jc w:val="both"/>
        <w:rPr>
          <w:rFonts w:ascii="Times New Roman" w:eastAsia="Times New Roman" w:hAnsi="Times New Roman" w:cs="Times New Roman"/>
          <w:b/>
          <w:color w:val="000000"/>
          <w:spacing w:val="3"/>
          <w:sz w:val="32"/>
          <w:szCs w:val="32"/>
          <w:lang w:eastAsia="ru-RU"/>
        </w:rPr>
      </w:pPr>
      <w:r>
        <w:rPr>
          <w:noProof/>
          <w:lang w:eastAsia="ru-RU"/>
        </w:rPr>
        <w:lastRenderedPageBreak/>
        <w:drawing>
          <wp:inline distT="0" distB="0" distL="0" distR="0">
            <wp:extent cx="6581140" cy="5901069"/>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591359" cy="5910232"/>
                    </a:xfrm>
                    <a:prstGeom prst="rect">
                      <a:avLst/>
                    </a:prstGeom>
                  </pic:spPr>
                </pic:pic>
              </a:graphicData>
            </a:graphic>
          </wp:inline>
        </w:drawing>
      </w: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956F9" w:rsidRDefault="002956F9" w:rsidP="008B5107">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r>
        <w:rPr>
          <w:rFonts w:ascii="Times New Roman" w:eastAsia="Times New Roman" w:hAnsi="Times New Roman" w:cs="Times New Roman"/>
          <w:b/>
          <w:color w:val="000000"/>
          <w:spacing w:val="3"/>
          <w:sz w:val="32"/>
          <w:szCs w:val="32"/>
          <w:lang w:eastAsia="ru-RU"/>
        </w:rPr>
        <w:t xml:space="preserve">       Женское бесплодие трубного происхождения </w:t>
      </w:r>
      <w:r w:rsidRPr="008C28FC">
        <w:rPr>
          <w:rFonts w:ascii="Times New Roman" w:eastAsia="Times New Roman" w:hAnsi="Times New Roman" w:cs="Times New Roman"/>
          <w:b/>
          <w:color w:val="000000"/>
          <w:spacing w:val="3"/>
          <w:sz w:val="32"/>
          <w:szCs w:val="32"/>
          <w:lang w:val="en-US" w:eastAsia="ru-RU"/>
        </w:rPr>
        <w:t>N</w:t>
      </w:r>
      <w:r>
        <w:rPr>
          <w:rFonts w:ascii="Times New Roman" w:eastAsia="Times New Roman" w:hAnsi="Times New Roman" w:cs="Times New Roman"/>
          <w:b/>
          <w:color w:val="000000"/>
          <w:spacing w:val="3"/>
          <w:sz w:val="32"/>
          <w:szCs w:val="32"/>
          <w:lang w:eastAsia="ru-RU"/>
        </w:rPr>
        <w:t>97.1</w:t>
      </w:r>
    </w:p>
    <w:p w:rsidR="008B5107" w:rsidRDefault="008B5107" w:rsidP="00F51C7F">
      <w:pPr>
        <w:widowControl w:val="0"/>
        <w:tabs>
          <w:tab w:val="left" w:pos="709"/>
        </w:tabs>
        <w:spacing w:after="0" w:line="360" w:lineRule="auto"/>
        <w:ind w:right="20"/>
        <w:jc w:val="both"/>
        <w:rPr>
          <w:rFonts w:ascii="Times New Roman" w:eastAsia="Times New Roman" w:hAnsi="Times New Roman" w:cs="Times New Roman"/>
          <w:b/>
          <w:color w:val="000000"/>
          <w:spacing w:val="3"/>
          <w:sz w:val="32"/>
          <w:szCs w:val="32"/>
          <w:lang w:eastAsia="ru-RU"/>
        </w:rPr>
      </w:pPr>
    </w:p>
    <w:p w:rsidR="008B5107" w:rsidRDefault="00F51C7F"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r>
        <w:rPr>
          <w:noProof/>
          <w:lang w:eastAsia="ru-RU"/>
        </w:rPr>
        <w:lastRenderedPageBreak/>
        <w:drawing>
          <wp:inline distT="0" distB="0" distL="0" distR="0">
            <wp:extent cx="6105525" cy="4695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105525" cy="4695825"/>
                    </a:xfrm>
                    <a:prstGeom prst="rect">
                      <a:avLst/>
                    </a:prstGeom>
                  </pic:spPr>
                </pic:pic>
              </a:graphicData>
            </a:graphic>
          </wp:inline>
        </w:drawing>
      </w: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8B5107" w:rsidRDefault="008B5107"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2956F9" w:rsidRDefault="002956F9" w:rsidP="002956F9">
      <w:pPr>
        <w:widowControl w:val="0"/>
        <w:tabs>
          <w:tab w:val="left" w:pos="709"/>
        </w:tabs>
        <w:spacing w:after="0" w:line="360" w:lineRule="auto"/>
        <w:ind w:left="20" w:right="20" w:hanging="20"/>
        <w:jc w:val="both"/>
        <w:rPr>
          <w:rFonts w:ascii="Times New Roman" w:eastAsia="Times New Roman" w:hAnsi="Times New Roman" w:cs="Times New Roman"/>
          <w:b/>
          <w:color w:val="000000"/>
          <w:spacing w:val="3"/>
          <w:sz w:val="32"/>
          <w:szCs w:val="32"/>
          <w:lang w:eastAsia="ru-RU"/>
        </w:rPr>
      </w:pPr>
    </w:p>
    <w:p w:rsidR="002956F9" w:rsidRDefault="002956F9" w:rsidP="002956F9">
      <w:pPr>
        <w:widowControl w:val="0"/>
        <w:spacing w:after="16" w:line="260" w:lineRule="exact"/>
        <w:jc w:val="center"/>
        <w:outlineLvl w:val="1"/>
        <w:rPr>
          <w:rFonts w:ascii="Times New Roman" w:eastAsia="Times New Roman" w:hAnsi="Times New Roman" w:cs="Times New Roman"/>
          <w:b/>
          <w:bCs/>
          <w:color w:val="000000"/>
          <w:spacing w:val="-1"/>
          <w:sz w:val="26"/>
          <w:szCs w:val="26"/>
          <w:lang w:eastAsia="ru-RU"/>
        </w:rPr>
      </w:pPr>
    </w:p>
    <w:p w:rsidR="002956F9" w:rsidRDefault="002956F9" w:rsidP="002956F9">
      <w:pPr>
        <w:widowControl w:val="0"/>
        <w:spacing w:after="16" w:line="260" w:lineRule="exact"/>
        <w:jc w:val="center"/>
        <w:outlineLvl w:val="1"/>
        <w:rPr>
          <w:rFonts w:ascii="Times New Roman" w:eastAsia="Times New Roman" w:hAnsi="Times New Roman" w:cs="Times New Roman"/>
          <w:b/>
          <w:bCs/>
          <w:color w:val="000000"/>
          <w:spacing w:val="-1"/>
          <w:sz w:val="26"/>
          <w:szCs w:val="26"/>
          <w:lang w:eastAsia="ru-RU"/>
        </w:rPr>
      </w:pPr>
    </w:p>
    <w:p w:rsidR="003E563C" w:rsidRDefault="003E563C" w:rsidP="00F51C7F">
      <w:pPr>
        <w:widowControl w:val="0"/>
        <w:tabs>
          <w:tab w:val="left" w:pos="709"/>
        </w:tabs>
        <w:spacing w:after="0" w:line="360" w:lineRule="auto"/>
        <w:ind w:right="20"/>
        <w:jc w:val="both"/>
        <w:rPr>
          <w:rFonts w:ascii="Times New Roman" w:eastAsia="Times New Roman" w:hAnsi="Times New Roman" w:cs="Times New Roman"/>
          <w:color w:val="000000"/>
          <w:spacing w:val="3"/>
          <w:sz w:val="24"/>
          <w:szCs w:val="24"/>
          <w:lang w:val="en-US" w:eastAsia="ru-RU"/>
        </w:rPr>
      </w:pPr>
    </w:p>
    <w:p w:rsidR="003E563C" w:rsidRDefault="003E563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val="en-US" w:eastAsia="ru-RU"/>
        </w:rPr>
      </w:pPr>
    </w:p>
    <w:p w:rsidR="00D25909" w:rsidRDefault="00D25909"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1203DC" w:rsidRPr="001203DC" w:rsidRDefault="001203DC"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p w:rsidR="00D25909" w:rsidRPr="00F048AE" w:rsidRDefault="00F048AE" w:rsidP="00F048AE">
      <w:pPr>
        <w:widowControl w:val="0"/>
        <w:spacing w:after="16" w:line="260" w:lineRule="exact"/>
        <w:outlineLvl w:val="1"/>
        <w:rPr>
          <w:rFonts w:ascii="Times New Roman" w:eastAsia="Times New Roman" w:hAnsi="Times New Roman" w:cs="Times New Roman"/>
          <w:b/>
          <w:bCs/>
          <w:color w:val="000000"/>
          <w:spacing w:val="-1"/>
          <w:sz w:val="28"/>
          <w:szCs w:val="28"/>
          <w:lang w:eastAsia="ru-RU"/>
        </w:rPr>
      </w:pPr>
      <w:bookmarkStart w:id="89" w:name="bookmark95"/>
      <w:r>
        <w:rPr>
          <w:rFonts w:ascii="Times New Roman" w:eastAsia="Times New Roman" w:hAnsi="Times New Roman" w:cs="Times New Roman"/>
          <w:b/>
          <w:bCs/>
          <w:color w:val="000000"/>
          <w:spacing w:val="-1"/>
          <w:sz w:val="28"/>
          <w:szCs w:val="28"/>
          <w:lang w:eastAsia="ru-RU"/>
        </w:rPr>
        <w:t xml:space="preserve">    </w:t>
      </w:r>
      <w:r w:rsidR="00D25909" w:rsidRPr="00F048AE">
        <w:rPr>
          <w:rFonts w:ascii="Times New Roman" w:eastAsia="Times New Roman" w:hAnsi="Times New Roman" w:cs="Times New Roman"/>
          <w:b/>
          <w:bCs/>
          <w:color w:val="000000"/>
          <w:spacing w:val="-1"/>
          <w:sz w:val="28"/>
          <w:szCs w:val="28"/>
          <w:lang w:eastAsia="ru-RU"/>
        </w:rPr>
        <w:t>Приложение В.</w:t>
      </w:r>
      <w:r>
        <w:rPr>
          <w:rFonts w:ascii="Times New Roman" w:eastAsia="Times New Roman" w:hAnsi="Times New Roman" w:cs="Times New Roman"/>
          <w:b/>
          <w:bCs/>
          <w:color w:val="000000"/>
          <w:spacing w:val="-1"/>
          <w:sz w:val="28"/>
          <w:szCs w:val="28"/>
          <w:lang w:eastAsia="ru-RU"/>
        </w:rPr>
        <w:t xml:space="preserve">            </w:t>
      </w:r>
      <w:r w:rsidR="00D25909" w:rsidRPr="00F048AE">
        <w:rPr>
          <w:rFonts w:ascii="Times New Roman" w:eastAsia="Times New Roman" w:hAnsi="Times New Roman" w:cs="Times New Roman"/>
          <w:b/>
          <w:bCs/>
          <w:color w:val="000000"/>
          <w:spacing w:val="-1"/>
          <w:sz w:val="28"/>
          <w:szCs w:val="28"/>
          <w:lang w:eastAsia="ru-RU"/>
        </w:rPr>
        <w:t xml:space="preserve"> Информация для пациентов</w:t>
      </w:r>
      <w:bookmarkEnd w:id="89"/>
    </w:p>
    <w:p w:rsidR="00D25909" w:rsidRPr="00D25909" w:rsidRDefault="00D25909" w:rsidP="00D25909">
      <w:pPr>
        <w:widowControl w:val="0"/>
        <w:spacing w:after="16" w:line="260" w:lineRule="exact"/>
        <w:jc w:val="center"/>
        <w:outlineLvl w:val="1"/>
        <w:rPr>
          <w:rFonts w:ascii="Times New Roman" w:eastAsia="Times New Roman" w:hAnsi="Times New Roman" w:cs="Times New Roman"/>
          <w:b/>
          <w:bCs/>
          <w:color w:val="000000"/>
          <w:spacing w:val="-5"/>
          <w:sz w:val="26"/>
          <w:szCs w:val="26"/>
          <w:lang w:eastAsia="ru-RU"/>
        </w:rPr>
      </w:pP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bookmarkStart w:id="90" w:name="bookmark96"/>
      <w:r w:rsidRPr="00F048AE">
        <w:rPr>
          <w:rFonts w:ascii="Times New Roman" w:eastAsia="Times New Roman" w:hAnsi="Times New Roman" w:cs="Times New Roman"/>
          <w:color w:val="000000"/>
          <w:spacing w:val="3"/>
          <w:sz w:val="24"/>
          <w:szCs w:val="24"/>
          <w:lang w:eastAsia="ru-RU"/>
        </w:rPr>
        <w:t>Вероятность зачатия самая высокая в первые месяцы незащищенного полового акта и постепенно снижается. Примерно у 80% супружеских пар беременность наступает в течение первых 6 месяцев.</w:t>
      </w:r>
      <w:bookmarkEnd w:id="90"/>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 xml:space="preserve">Время зачатия увеличивается с возрастом. Способность к зачатию у женщин </w:t>
      </w:r>
      <w:r w:rsidRPr="00F048AE">
        <w:rPr>
          <w:rFonts w:ascii="Times New Roman" w:eastAsia="Times New Roman" w:hAnsi="Times New Roman" w:cs="Times New Roman"/>
          <w:color w:val="000000"/>
          <w:spacing w:val="3"/>
          <w:sz w:val="24"/>
          <w:szCs w:val="24"/>
          <w:lang w:eastAsia="ru-RU"/>
        </w:rPr>
        <w:lastRenderedPageBreak/>
        <w:t>значительно снижается после 35 лет. У мужчины параметры спермы также снижаются после 35 лет, но способность к оплодотворению яйцеклетки может не изменяться до 50 лет.</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Вероятность зачатия возрастает с частотой полового акта каждые 2 дня. У мужчин с нормальным качеством спермы, ее концентрация и подвижность остаются нормальными даже при ежедневной эякуляции.</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Вероятный интервал зачатия определяют, как 6-дневный интервал, заканчивающийся в день овуляции. Но, наиболее оптимальное время для зачатия, это последние 2-3 дня перед овуляцией, определяемой по мочевому тесту. Определение оптимального интервала зачатия наиболее актуально у супружеских пар с редкими половыми актами.</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Использование вагинальных смазок на водной и силиконовой основе, а также оливковое масло, могут ухудшать выживаемость сперматозоидов и снижать вероятность зачатия.</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Нет никаких доказательств, что положение тела во время полового акта и после него может влиять на вероятность зачатия.</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Здоровый образ жизни, правильное питание, нормальный вес могут увеличить вероятность зачатия у женщин с овуляторной дисфункцией. Время зачатия увеличивается в 2 раза при ожирении.</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Женщина, планирующая беременность, должна до зачатия и до 12 недель беременности принимать фолиевую кислоту в дозе 400 мкг/сут для снижения риска аномалий нервной трубки у плода.</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Потребление алкоголя в количестве 10-20 г этанола в день и кофеина (более 5 чашек в день) может отрицательно влиять на возможность наступления беременности. Возможно, курение ускоряет возрастное снижение запаса фолликулов в яичниках. У курящих женщин менопауза наступает на 1-4 года раньше, чем у некурящих.</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Во время беременности потребление кофеина более 200-300мг (2-3 чашки) увеличивает риск самопроизвольных выкидышей, но не влияет на риск врожденных аномалий плода.</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Посещение сауны не снижает шансы на зачатие у женщины и безопасно при неосложненной беременности. У мужчин образ жизни целесообразно направить на уменьшение тепловых воздействий на яички.</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 xml:space="preserve">Мужчина или женщина, планирующие беременность и имеющие хронические вирусные инфекции, такие как гепатит В, гепатит С или ВИЧ, должны быть направлены в специализированные центры, имеющие соответствующий опыт и возможности для обеспечения адекватного наблюдения с оценкой всех рисков в отношении рождения </w:t>
      </w:r>
      <w:r w:rsidRPr="00F048AE">
        <w:rPr>
          <w:rFonts w:ascii="Times New Roman" w:eastAsia="Times New Roman" w:hAnsi="Times New Roman" w:cs="Times New Roman"/>
          <w:color w:val="000000"/>
          <w:spacing w:val="3"/>
          <w:sz w:val="24"/>
          <w:szCs w:val="24"/>
          <w:lang w:eastAsia="ru-RU"/>
        </w:rPr>
        <w:lastRenderedPageBreak/>
        <w:t>здорового потомства.</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Для женщин моложе 35 лет консультации акушера-гинеколога для обследования и лечения следует начинать после 12 месяцев безуспешных попыток естественного зачатия. Для женщин старше 35 лет - через 6 месяцев.</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Для обследования в связи с отсутствием беременности супружеской паре необходимо обратиться к акушеру-гинекологу и урологу для первичной консультации.</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Обследование супружеской пары начинают одновременно: женщина - у гинеколога, мужчина - у андролога. Обследование проводят в поликлинике.</w:t>
      </w:r>
    </w:p>
    <w:p w:rsidR="00D25909" w:rsidRPr="00F048AE" w:rsidRDefault="00D25909" w:rsidP="00D25909">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Обследование для выявления причины бесплодия у женщины:</w:t>
      </w:r>
    </w:p>
    <w:p w:rsidR="00D25909" w:rsidRPr="00F048AE" w:rsidRDefault="00D25909" w:rsidP="00221A17">
      <w:pPr>
        <w:widowControl w:val="0"/>
        <w:numPr>
          <w:ilvl w:val="0"/>
          <w:numId w:val="47"/>
        </w:numPr>
        <w:tabs>
          <w:tab w:val="left" w:pos="586"/>
        </w:tabs>
        <w:spacing w:after="0" w:line="418" w:lineRule="exact"/>
        <w:ind w:right="20"/>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беседа с врачом для оценки жалоб и данных о характере менструаций, ранее пересенных заболеваниях, предшествующем лечении;</w:t>
      </w:r>
    </w:p>
    <w:p w:rsidR="00D25909" w:rsidRPr="00F048AE" w:rsidRDefault="00D25909" w:rsidP="00221A17">
      <w:pPr>
        <w:widowControl w:val="0"/>
        <w:numPr>
          <w:ilvl w:val="0"/>
          <w:numId w:val="47"/>
        </w:numPr>
        <w:tabs>
          <w:tab w:val="left" w:pos="586"/>
        </w:tabs>
        <w:spacing w:after="0" w:line="418" w:lineRule="exact"/>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исследование на наличие инфекций;</w:t>
      </w:r>
    </w:p>
    <w:p w:rsidR="00D25909" w:rsidRPr="00F048AE" w:rsidRDefault="00D25909" w:rsidP="00221A17">
      <w:pPr>
        <w:widowControl w:val="0"/>
        <w:numPr>
          <w:ilvl w:val="0"/>
          <w:numId w:val="47"/>
        </w:numPr>
        <w:tabs>
          <w:tab w:val="left" w:pos="586"/>
        </w:tabs>
        <w:spacing w:after="0" w:line="413" w:lineRule="exact"/>
        <w:ind w:right="20"/>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оценка овуляции (по данным мочевого теста на овуляцию и уровню прогестерона в крови, определяемому за 6-7 дней до предполагаемой менструации);</w:t>
      </w:r>
    </w:p>
    <w:p w:rsidR="00D25909" w:rsidRPr="00F048AE" w:rsidRDefault="00D25909" w:rsidP="00221A17">
      <w:pPr>
        <w:widowControl w:val="0"/>
        <w:numPr>
          <w:ilvl w:val="0"/>
          <w:numId w:val="47"/>
        </w:numPr>
        <w:tabs>
          <w:tab w:val="left" w:pos="586"/>
        </w:tabs>
        <w:spacing w:after="0" w:line="413" w:lineRule="exact"/>
        <w:ind w:right="20"/>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оценка проходимости маточных труб по данным рентгенологического исследования (гистеросальпингографии);</w:t>
      </w:r>
    </w:p>
    <w:p w:rsidR="00D25909" w:rsidRPr="00F048AE" w:rsidRDefault="00D25909" w:rsidP="00221A17">
      <w:pPr>
        <w:widowControl w:val="0"/>
        <w:numPr>
          <w:ilvl w:val="0"/>
          <w:numId w:val="47"/>
        </w:numPr>
        <w:tabs>
          <w:tab w:val="left" w:pos="586"/>
        </w:tabs>
        <w:spacing w:after="0" w:line="413" w:lineRule="exact"/>
        <w:ind w:right="20"/>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оценка матки и ее придатков по данным ультразвукового обследования (определяют размеры матки, яичников, количество фолликулов в яичниках).</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Если у женщины регулярный менструальный цикл и подтверждена овуляция - нет необходимости определять весь спектр гормонов в крови, так как их показатели не имеют клинического значения в данном случае.</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Исключением является антимюллеров гормон (АМГ). По уровню этого гормона врач оценивает запас фолликулов в яичниках. Это важно для определения дальнейшего лечения.</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Обследование мужчины начинают с анализа спермы. Это самый важный показатель. Дальнейший перечень обследования определяет андролога.</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Обследование занимает 1-2 месяца. По результатам обследования врач назначает лечение. В 10-15% случаев у супружеской пары не удается установить причину бесплодия. У таких пар самым эффективным методом лечения является программа ЭКО.</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В настоящее время ЭКО - самый эффективный метод достижения беременности не только у супружеских пар с неустановленной причиной бесплодия, но и при всех остальных причинах отсутствия беременности как у женщин, так и у мужчин.</w:t>
      </w:r>
    </w:p>
    <w:p w:rsidR="00D25909" w:rsidRPr="00F048AE" w:rsidRDefault="00D25909" w:rsidP="00D25909">
      <w:pPr>
        <w:widowControl w:val="0"/>
        <w:spacing w:after="0" w:line="413" w:lineRule="exact"/>
        <w:ind w:lef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Программа ЭКО включает:</w:t>
      </w:r>
    </w:p>
    <w:p w:rsidR="00D25909" w:rsidRPr="00F048AE" w:rsidRDefault="00D25909" w:rsidP="00221A17">
      <w:pPr>
        <w:widowControl w:val="0"/>
        <w:numPr>
          <w:ilvl w:val="0"/>
          <w:numId w:val="47"/>
        </w:numPr>
        <w:tabs>
          <w:tab w:val="left" w:pos="560"/>
        </w:tabs>
        <w:spacing w:after="0" w:line="413" w:lineRule="exact"/>
        <w:ind w:right="20"/>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стимуляцию яичников, для того чтобы вызвать рост не одного, а нескольких фолликулов и получить несколько яйцеклеток для оплодотворения;</w:t>
      </w:r>
    </w:p>
    <w:p w:rsidR="00D25909" w:rsidRPr="00F048AE" w:rsidRDefault="00D25909" w:rsidP="00221A17">
      <w:pPr>
        <w:widowControl w:val="0"/>
        <w:numPr>
          <w:ilvl w:val="0"/>
          <w:numId w:val="47"/>
        </w:numPr>
        <w:tabs>
          <w:tab w:val="left" w:pos="560"/>
        </w:tabs>
        <w:spacing w:after="0" w:line="427" w:lineRule="exact"/>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пункцию фолликулов и забор яйцеклеток,</w:t>
      </w:r>
    </w:p>
    <w:p w:rsidR="00D25909" w:rsidRPr="00F048AE" w:rsidRDefault="00D25909" w:rsidP="00221A17">
      <w:pPr>
        <w:widowControl w:val="0"/>
        <w:numPr>
          <w:ilvl w:val="0"/>
          <w:numId w:val="47"/>
        </w:numPr>
        <w:tabs>
          <w:tab w:val="left" w:pos="560"/>
        </w:tabs>
        <w:spacing w:after="0" w:line="427" w:lineRule="exact"/>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lastRenderedPageBreak/>
        <w:t>оплодотворение яйцеклеток спермой;</w:t>
      </w:r>
    </w:p>
    <w:p w:rsidR="00D25909" w:rsidRPr="00F048AE" w:rsidRDefault="00D25909" w:rsidP="00221A17">
      <w:pPr>
        <w:widowControl w:val="0"/>
        <w:numPr>
          <w:ilvl w:val="0"/>
          <w:numId w:val="47"/>
        </w:numPr>
        <w:tabs>
          <w:tab w:val="left" w:pos="560"/>
        </w:tabs>
        <w:spacing w:after="0" w:line="427" w:lineRule="exact"/>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культивирование эмбрионов;</w:t>
      </w:r>
    </w:p>
    <w:p w:rsidR="00D25909" w:rsidRPr="00F048AE" w:rsidRDefault="00D25909" w:rsidP="00221A17">
      <w:pPr>
        <w:widowControl w:val="0"/>
        <w:numPr>
          <w:ilvl w:val="0"/>
          <w:numId w:val="47"/>
        </w:numPr>
        <w:tabs>
          <w:tab w:val="left" w:pos="560"/>
        </w:tabs>
        <w:spacing w:after="0" w:line="413" w:lineRule="exact"/>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перенос эмбрионов в полость матки.</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Результат программы ЭКО оценивают через 14 дней по мочевому тесту на беременность или по уровню ХГЧ в крови.</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Ожидаемая частота наступления беременности у женщин до 35 лет составляет около 30%. После 35 лет этот показатель снижается в 2 раза, а после 40 лет достигает минимальных значений. С возрастом организм женщины стареет, и, хотя запас фолликулов в яичниках еще есть, начинают созревать яйцеклетки, неспособные дать нормальный генетический потенциал эмбриону. При переносе таких эмбрионов в полость матки беременность не наступает или прерывается на раннем сроке.</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Преимплантационное генетическое тестирование эмбрионов в программе ЭКО помогает решить эту проблему и перенести в полость матки генетически здоровый эмбрион, значительно повышая шансы не только наступления беременности, но и ее вынашивания. Сегодня такая возможность имеется во всех клиниках, проводящих программы ВРТ.</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Необходимость подготовки к программе ЭКО и перечень лечебных мероприятий определяет врач по результатам амбулаторного обследования.</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Женщинам с ожирением (ИМТ&gt;30 кг/м</w:t>
      </w:r>
      <w:r w:rsidRPr="00F048AE">
        <w:rPr>
          <w:rFonts w:ascii="Times New Roman" w:eastAsia="Times New Roman" w:hAnsi="Times New Roman" w:cs="Times New Roman"/>
          <w:color w:val="000000"/>
          <w:spacing w:val="3"/>
          <w:sz w:val="24"/>
          <w:szCs w:val="24"/>
          <w:vertAlign w:val="superscript"/>
          <w:lang w:eastAsia="ru-RU"/>
        </w:rPr>
        <w:t>2</w:t>
      </w:r>
      <w:r w:rsidRPr="00F048AE">
        <w:rPr>
          <w:rFonts w:ascii="Times New Roman" w:eastAsia="Times New Roman" w:hAnsi="Times New Roman" w:cs="Times New Roman"/>
          <w:color w:val="000000"/>
          <w:spacing w:val="3"/>
          <w:sz w:val="24"/>
          <w:szCs w:val="24"/>
          <w:lang w:eastAsia="ru-RU"/>
        </w:rPr>
        <w:t>) рекомендовано снижение веса и коррекция метаболических нарушений. Нормальный вес - залог большего успеха программ ВРТ.</w:t>
      </w:r>
    </w:p>
    <w:p w:rsidR="00D25909" w:rsidRPr="00F048AE" w:rsidRDefault="00D25909" w:rsidP="00D25909">
      <w:pPr>
        <w:widowControl w:val="0"/>
        <w:spacing w:after="0" w:line="413" w:lineRule="exact"/>
        <w:ind w:left="20" w:right="20" w:firstLine="560"/>
        <w:jc w:val="both"/>
        <w:rPr>
          <w:rFonts w:ascii="Times New Roman" w:eastAsia="Times New Roman" w:hAnsi="Times New Roman" w:cs="Times New Roman"/>
          <w:color w:val="000000"/>
          <w:spacing w:val="3"/>
          <w:sz w:val="24"/>
          <w:szCs w:val="24"/>
          <w:lang w:eastAsia="ru-RU"/>
        </w:rPr>
      </w:pPr>
      <w:r w:rsidRPr="00F048AE">
        <w:rPr>
          <w:rFonts w:ascii="Times New Roman" w:eastAsia="Times New Roman" w:hAnsi="Times New Roman" w:cs="Times New Roman"/>
          <w:color w:val="000000"/>
          <w:spacing w:val="3"/>
          <w:sz w:val="24"/>
          <w:szCs w:val="24"/>
          <w:lang w:eastAsia="ru-RU"/>
        </w:rPr>
        <w:t>При выявлении патологии в полости матки (полипы, подслизистые миомы, синехии) необходимо проведение хирургической гистероскопии, при подозрении на эндометриоз, опухоли яичников - хирургической лапароскопии.</w:t>
      </w:r>
    </w:p>
    <w:p w:rsidR="00D25909" w:rsidRPr="00922F98" w:rsidRDefault="00D25909" w:rsidP="00076535">
      <w:pPr>
        <w:widowControl w:val="0"/>
        <w:tabs>
          <w:tab w:val="left" w:pos="709"/>
        </w:tabs>
        <w:spacing w:after="0" w:line="360" w:lineRule="auto"/>
        <w:ind w:left="20" w:right="20" w:hanging="20"/>
        <w:jc w:val="both"/>
        <w:rPr>
          <w:rFonts w:ascii="Times New Roman" w:eastAsia="Times New Roman" w:hAnsi="Times New Roman" w:cs="Times New Roman"/>
          <w:color w:val="000000"/>
          <w:spacing w:val="3"/>
          <w:sz w:val="24"/>
          <w:szCs w:val="24"/>
          <w:lang w:eastAsia="ru-RU"/>
        </w:rPr>
      </w:pPr>
    </w:p>
    <w:sectPr w:rsidR="00D25909" w:rsidRPr="00922F98" w:rsidSect="00F81BE2">
      <w:footerReference w:type="default" r:id="rId17"/>
      <w:pgSz w:w="11906" w:h="16838"/>
      <w:pgMar w:top="567"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BA" w:rsidRDefault="00F42CBA" w:rsidP="003162EF">
      <w:pPr>
        <w:spacing w:after="0" w:line="240" w:lineRule="auto"/>
      </w:pPr>
      <w:r>
        <w:separator/>
      </w:r>
    </w:p>
  </w:endnote>
  <w:endnote w:type="continuationSeparator" w:id="0">
    <w:p w:rsidR="00F42CBA" w:rsidRDefault="00F42CBA" w:rsidP="0031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197982"/>
      <w:docPartObj>
        <w:docPartGallery w:val="Page Numbers (Bottom of Page)"/>
        <w:docPartUnique/>
      </w:docPartObj>
    </w:sdtPr>
    <w:sdtContent>
      <w:p w:rsidR="001203DC" w:rsidRDefault="00A66D32">
        <w:pPr>
          <w:pStyle w:val="a7"/>
          <w:jc w:val="center"/>
        </w:pPr>
        <w:fldSimple w:instr="PAGE   \* MERGEFORMAT">
          <w:r w:rsidR="00F81BE2">
            <w:rPr>
              <w:noProof/>
            </w:rPr>
            <w:t>3</w:t>
          </w:r>
        </w:fldSimple>
      </w:p>
    </w:sdtContent>
  </w:sdt>
  <w:p w:rsidR="001203DC" w:rsidRDefault="001203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BA" w:rsidRDefault="00F42CBA" w:rsidP="003162EF">
      <w:pPr>
        <w:spacing w:after="0" w:line="240" w:lineRule="auto"/>
      </w:pPr>
      <w:r>
        <w:separator/>
      </w:r>
    </w:p>
  </w:footnote>
  <w:footnote w:type="continuationSeparator" w:id="0">
    <w:p w:rsidR="00F42CBA" w:rsidRDefault="00F42CBA" w:rsidP="0031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D6"/>
    <w:multiLevelType w:val="multilevel"/>
    <w:tmpl w:val="45C4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77B8"/>
    <w:multiLevelType w:val="multilevel"/>
    <w:tmpl w:val="2D56C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448F9"/>
    <w:multiLevelType w:val="multilevel"/>
    <w:tmpl w:val="0BA4D2B8"/>
    <w:lvl w:ilvl="0">
      <w:start w:val="1"/>
      <w:numFmt w:val="decimal"/>
      <w:lvlText w:val="12.%1"/>
      <w:lvlJc w:val="left"/>
      <w:pPr>
        <w:ind w:left="710" w:firstLine="0"/>
      </w:pPr>
      <w:rPr>
        <w:rFonts w:ascii="Times New Roman" w:eastAsia="Times New Roman" w:hAnsi="Times New Roman" w:cs="Times New Roman"/>
        <w:b/>
        <w:bCs w:val="0"/>
        <w:i w:val="0"/>
        <w:iCs w:val="0"/>
        <w:smallCaps w:val="0"/>
        <w:strike w:val="0"/>
        <w:dstrike w:val="0"/>
        <w:color w:val="000000"/>
        <w:spacing w:val="3"/>
        <w:w w:val="100"/>
        <w:position w:val="0"/>
        <w:sz w:val="24"/>
        <w:szCs w:val="24"/>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
    <w:nsid w:val="06D548D1"/>
    <w:multiLevelType w:val="multilevel"/>
    <w:tmpl w:val="1F3E05E2"/>
    <w:lvl w:ilvl="0">
      <w:start w:val="1"/>
      <w:numFmt w:val="decimal"/>
      <w:lvlText w:val="11.6.%1."/>
      <w:lvlJc w:val="left"/>
      <w:rPr>
        <w:rFonts w:ascii="Times New Roman" w:eastAsia="Times New Roman" w:hAnsi="Times New Roman" w:cs="Times New Roman"/>
        <w:b/>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F6FC0"/>
    <w:multiLevelType w:val="multilevel"/>
    <w:tmpl w:val="BEE26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4A7B60"/>
    <w:multiLevelType w:val="multilevel"/>
    <w:tmpl w:val="D8827F1C"/>
    <w:lvl w:ilvl="0">
      <w:start w:val="1"/>
      <w:numFmt w:val="decimal"/>
      <w:lvlText w:val="11.%1."/>
      <w:lvlJc w:val="left"/>
      <w:rPr>
        <w:rFonts w:ascii="Times New Roman" w:eastAsia="Times New Roman" w:hAnsi="Times New Roman" w:cs="Times New Roman"/>
        <w:b/>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8327B"/>
    <w:multiLevelType w:val="multilevel"/>
    <w:tmpl w:val="A49461DA"/>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051D12"/>
    <w:multiLevelType w:val="multilevel"/>
    <w:tmpl w:val="C09A8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7026D1"/>
    <w:multiLevelType w:val="multilevel"/>
    <w:tmpl w:val="B9AC6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2505B"/>
    <w:multiLevelType w:val="hybridMultilevel"/>
    <w:tmpl w:val="4C909A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0">
    <w:nsid w:val="170148C0"/>
    <w:multiLevelType w:val="hybridMultilevel"/>
    <w:tmpl w:val="7432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956D8"/>
    <w:multiLevelType w:val="multilevel"/>
    <w:tmpl w:val="DF14A444"/>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828A2"/>
    <w:multiLevelType w:val="hybridMultilevel"/>
    <w:tmpl w:val="0210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84640"/>
    <w:multiLevelType w:val="multilevel"/>
    <w:tmpl w:val="ABCA05A0"/>
    <w:lvl w:ilvl="0">
      <w:start w:val="3"/>
      <w:numFmt w:val="decimal"/>
      <w:lvlText w:val="11.6.%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1C3ACB"/>
    <w:multiLevelType w:val="hybridMultilevel"/>
    <w:tmpl w:val="6680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B5B4C"/>
    <w:multiLevelType w:val="multilevel"/>
    <w:tmpl w:val="88F21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B62B86"/>
    <w:multiLevelType w:val="multilevel"/>
    <w:tmpl w:val="07941530"/>
    <w:lvl w:ilvl="0">
      <w:start w:val="2"/>
      <w:numFmt w:val="decimal"/>
      <w:lvlText w:val="4.%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FA6F44"/>
    <w:multiLevelType w:val="multilevel"/>
    <w:tmpl w:val="C9F42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54581B"/>
    <w:multiLevelType w:val="multilevel"/>
    <w:tmpl w:val="A30208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F6273C4"/>
    <w:multiLevelType w:val="multilevel"/>
    <w:tmpl w:val="DFC4FDB8"/>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DC2BB5"/>
    <w:multiLevelType w:val="multilevel"/>
    <w:tmpl w:val="DB2CD380"/>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787FF9"/>
    <w:multiLevelType w:val="multilevel"/>
    <w:tmpl w:val="B4CA54E6"/>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9A7881"/>
    <w:multiLevelType w:val="multilevel"/>
    <w:tmpl w:val="619C17D8"/>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A33F3A"/>
    <w:multiLevelType w:val="multilevel"/>
    <w:tmpl w:val="8D546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B67F5"/>
    <w:multiLevelType w:val="hybridMultilevel"/>
    <w:tmpl w:val="FA26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AA5E53"/>
    <w:multiLevelType w:val="multilevel"/>
    <w:tmpl w:val="AC388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EB2642"/>
    <w:multiLevelType w:val="multilevel"/>
    <w:tmpl w:val="F23CA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251024"/>
    <w:multiLevelType w:val="multilevel"/>
    <w:tmpl w:val="D5CA64F4"/>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485B27"/>
    <w:multiLevelType w:val="hybridMultilevel"/>
    <w:tmpl w:val="5898533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24D58C7"/>
    <w:multiLevelType w:val="multilevel"/>
    <w:tmpl w:val="1DBE5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E90038"/>
    <w:multiLevelType w:val="multilevel"/>
    <w:tmpl w:val="318AE2B2"/>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0D3D54"/>
    <w:multiLevelType w:val="multilevel"/>
    <w:tmpl w:val="E9A64B44"/>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1A35B6"/>
    <w:multiLevelType w:val="multilevel"/>
    <w:tmpl w:val="AC98B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3C57E2"/>
    <w:multiLevelType w:val="hybridMultilevel"/>
    <w:tmpl w:val="8770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C3692"/>
    <w:multiLevelType w:val="hybridMultilevel"/>
    <w:tmpl w:val="57026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4F3CD9"/>
    <w:multiLevelType w:val="hybridMultilevel"/>
    <w:tmpl w:val="12C0C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E87598"/>
    <w:multiLevelType w:val="multilevel"/>
    <w:tmpl w:val="4B686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156FCD"/>
    <w:multiLevelType w:val="multilevel"/>
    <w:tmpl w:val="A7620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3651FC"/>
    <w:multiLevelType w:val="hybridMultilevel"/>
    <w:tmpl w:val="F86E1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B05F88"/>
    <w:multiLevelType w:val="multilevel"/>
    <w:tmpl w:val="DBE449AC"/>
    <w:lvl w:ilvl="0">
      <w:start w:val="1"/>
      <w:numFmt w:val="decimal"/>
      <w:lvlText w:val="6.%1."/>
      <w:lvlJc w:val="left"/>
      <w:rPr>
        <w:rFonts w:ascii="Times New Roman" w:eastAsia="Times New Roman" w:hAnsi="Times New Roman" w:cs="Times New Roman"/>
        <w:b/>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1B494A"/>
    <w:multiLevelType w:val="multilevel"/>
    <w:tmpl w:val="9AAC5D06"/>
    <w:lvl w:ilvl="0">
      <w:start w:val="13"/>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B66EC9"/>
    <w:multiLevelType w:val="hybridMultilevel"/>
    <w:tmpl w:val="E7C6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F31D4"/>
    <w:multiLevelType w:val="multilevel"/>
    <w:tmpl w:val="90DCE21C"/>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8B4E0F"/>
    <w:multiLevelType w:val="multilevel"/>
    <w:tmpl w:val="9B58F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66F2F"/>
    <w:multiLevelType w:val="multilevel"/>
    <w:tmpl w:val="7D721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A653BD"/>
    <w:multiLevelType w:val="hybridMultilevel"/>
    <w:tmpl w:val="A12A6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B781F"/>
    <w:multiLevelType w:val="multilevel"/>
    <w:tmpl w:val="22BE2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811B6A"/>
    <w:multiLevelType w:val="multilevel"/>
    <w:tmpl w:val="060419F2"/>
    <w:lvl w:ilvl="0">
      <w:start w:val="7"/>
      <w:numFmt w:val="decimal"/>
      <w:lvlText w:val="11.%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31"/>
  </w:num>
  <w:num w:numId="4">
    <w:abstractNumId w:val="12"/>
  </w:num>
  <w:num w:numId="5">
    <w:abstractNumId w:val="20"/>
  </w:num>
  <w:num w:numId="6">
    <w:abstractNumId w:val="30"/>
  </w:num>
  <w:num w:numId="7">
    <w:abstractNumId w:val="11"/>
  </w:num>
  <w:num w:numId="8">
    <w:abstractNumId w:val="28"/>
  </w:num>
  <w:num w:numId="9">
    <w:abstractNumId w:val="21"/>
  </w:num>
  <w:num w:numId="10">
    <w:abstractNumId w:val="16"/>
  </w:num>
  <w:num w:numId="11">
    <w:abstractNumId w:val="29"/>
  </w:num>
  <w:num w:numId="12">
    <w:abstractNumId w:val="45"/>
  </w:num>
  <w:num w:numId="13">
    <w:abstractNumId w:val="35"/>
  </w:num>
  <w:num w:numId="14">
    <w:abstractNumId w:val="41"/>
  </w:num>
  <w:num w:numId="15">
    <w:abstractNumId w:val="38"/>
  </w:num>
  <w:num w:numId="16">
    <w:abstractNumId w:val="42"/>
  </w:num>
  <w:num w:numId="17">
    <w:abstractNumId w:val="39"/>
  </w:num>
  <w:num w:numId="18">
    <w:abstractNumId w:val="33"/>
  </w:num>
  <w:num w:numId="19">
    <w:abstractNumId w:val="10"/>
  </w:num>
  <w:num w:numId="20">
    <w:abstractNumId w:val="6"/>
  </w:num>
  <w:num w:numId="21">
    <w:abstractNumId w:val="5"/>
  </w:num>
  <w:num w:numId="22">
    <w:abstractNumId w:val="24"/>
  </w:num>
  <w:num w:numId="23">
    <w:abstractNumId w:val="3"/>
  </w:num>
  <w:num w:numId="24">
    <w:abstractNumId w:val="13"/>
  </w:num>
  <w:num w:numId="25">
    <w:abstractNumId w:val="27"/>
  </w:num>
  <w:num w:numId="26">
    <w:abstractNumId w:val="47"/>
  </w:num>
  <w:num w:numId="27">
    <w:abstractNumId w:val="27"/>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34"/>
  </w:num>
  <w:num w:numId="30">
    <w:abstractNumId w:val="2"/>
  </w:num>
  <w:num w:numId="31">
    <w:abstractNumId w:val="18"/>
  </w:num>
  <w:num w:numId="32">
    <w:abstractNumId w:val="40"/>
  </w:num>
  <w:num w:numId="33">
    <w:abstractNumId w:val="0"/>
  </w:num>
  <w:num w:numId="34">
    <w:abstractNumId w:val="7"/>
  </w:num>
  <w:num w:numId="35">
    <w:abstractNumId w:val="43"/>
  </w:num>
  <w:num w:numId="36">
    <w:abstractNumId w:val="15"/>
  </w:num>
  <w:num w:numId="37">
    <w:abstractNumId w:val="32"/>
  </w:num>
  <w:num w:numId="38">
    <w:abstractNumId w:val="44"/>
  </w:num>
  <w:num w:numId="39">
    <w:abstractNumId w:val="36"/>
  </w:num>
  <w:num w:numId="40">
    <w:abstractNumId w:val="8"/>
  </w:num>
  <w:num w:numId="41">
    <w:abstractNumId w:val="17"/>
  </w:num>
  <w:num w:numId="42">
    <w:abstractNumId w:val="25"/>
  </w:num>
  <w:num w:numId="43">
    <w:abstractNumId w:val="4"/>
  </w:num>
  <w:num w:numId="44">
    <w:abstractNumId w:val="46"/>
  </w:num>
  <w:num w:numId="45">
    <w:abstractNumId w:val="37"/>
  </w:num>
  <w:num w:numId="46">
    <w:abstractNumId w:val="1"/>
  </w:num>
  <w:num w:numId="47">
    <w:abstractNumId w:val="26"/>
  </w:num>
  <w:num w:numId="48">
    <w:abstractNumId w:val="9"/>
  </w:num>
  <w:num w:numId="49">
    <w:abstractNumId w:val="23"/>
  </w:num>
  <w:num w:numId="50">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footnotePr>
    <w:footnote w:id="-1"/>
    <w:footnote w:id="0"/>
  </w:footnotePr>
  <w:endnotePr>
    <w:endnote w:id="-1"/>
    <w:endnote w:id="0"/>
  </w:endnotePr>
  <w:compat/>
  <w:rsids>
    <w:rsidRoot w:val="000132F3"/>
    <w:rsid w:val="00006DDE"/>
    <w:rsid w:val="000132F3"/>
    <w:rsid w:val="0006046B"/>
    <w:rsid w:val="0006339B"/>
    <w:rsid w:val="00071FF8"/>
    <w:rsid w:val="0007234D"/>
    <w:rsid w:val="00076535"/>
    <w:rsid w:val="00093E86"/>
    <w:rsid w:val="000B666F"/>
    <w:rsid w:val="000B762F"/>
    <w:rsid w:val="000B7F9A"/>
    <w:rsid w:val="00101809"/>
    <w:rsid w:val="001044EF"/>
    <w:rsid w:val="00112CDA"/>
    <w:rsid w:val="001203DC"/>
    <w:rsid w:val="0014308B"/>
    <w:rsid w:val="00174C2A"/>
    <w:rsid w:val="00181849"/>
    <w:rsid w:val="00191F99"/>
    <w:rsid w:val="00192894"/>
    <w:rsid w:val="00195E74"/>
    <w:rsid w:val="001E0025"/>
    <w:rsid w:val="001E3844"/>
    <w:rsid w:val="001F19AE"/>
    <w:rsid w:val="00213D02"/>
    <w:rsid w:val="00215EEA"/>
    <w:rsid w:val="00221A17"/>
    <w:rsid w:val="0023222C"/>
    <w:rsid w:val="00237D7B"/>
    <w:rsid w:val="002705CC"/>
    <w:rsid w:val="002956F9"/>
    <w:rsid w:val="002A6E1A"/>
    <w:rsid w:val="002A6E48"/>
    <w:rsid w:val="002B0AD0"/>
    <w:rsid w:val="002C7801"/>
    <w:rsid w:val="002C7F17"/>
    <w:rsid w:val="002D230C"/>
    <w:rsid w:val="002E3B26"/>
    <w:rsid w:val="0031317D"/>
    <w:rsid w:val="00314748"/>
    <w:rsid w:val="003162EF"/>
    <w:rsid w:val="00324105"/>
    <w:rsid w:val="00327712"/>
    <w:rsid w:val="003277BD"/>
    <w:rsid w:val="00327819"/>
    <w:rsid w:val="00340215"/>
    <w:rsid w:val="00341CD2"/>
    <w:rsid w:val="003732A8"/>
    <w:rsid w:val="003948FD"/>
    <w:rsid w:val="003B2199"/>
    <w:rsid w:val="003C2332"/>
    <w:rsid w:val="003C3208"/>
    <w:rsid w:val="003D0E0F"/>
    <w:rsid w:val="003E563C"/>
    <w:rsid w:val="003F0C64"/>
    <w:rsid w:val="00402EA9"/>
    <w:rsid w:val="00415D03"/>
    <w:rsid w:val="00447DC5"/>
    <w:rsid w:val="00493BD2"/>
    <w:rsid w:val="004D4CFC"/>
    <w:rsid w:val="00522782"/>
    <w:rsid w:val="005573C1"/>
    <w:rsid w:val="00562E33"/>
    <w:rsid w:val="00586D6B"/>
    <w:rsid w:val="005A338A"/>
    <w:rsid w:val="005C2FAC"/>
    <w:rsid w:val="005C7965"/>
    <w:rsid w:val="005E2C45"/>
    <w:rsid w:val="006173D8"/>
    <w:rsid w:val="0063254C"/>
    <w:rsid w:val="006655A9"/>
    <w:rsid w:val="006726A9"/>
    <w:rsid w:val="00691EE3"/>
    <w:rsid w:val="006A5332"/>
    <w:rsid w:val="006A7D13"/>
    <w:rsid w:val="006D185A"/>
    <w:rsid w:val="006E0375"/>
    <w:rsid w:val="006E18FC"/>
    <w:rsid w:val="006E2793"/>
    <w:rsid w:val="006F1F67"/>
    <w:rsid w:val="0071460F"/>
    <w:rsid w:val="00716551"/>
    <w:rsid w:val="0072075C"/>
    <w:rsid w:val="0073471F"/>
    <w:rsid w:val="0073662C"/>
    <w:rsid w:val="00750B7A"/>
    <w:rsid w:val="00760B8B"/>
    <w:rsid w:val="0077376B"/>
    <w:rsid w:val="007B6745"/>
    <w:rsid w:val="007D1E87"/>
    <w:rsid w:val="007E2790"/>
    <w:rsid w:val="007F0CE6"/>
    <w:rsid w:val="00803C06"/>
    <w:rsid w:val="00805CFC"/>
    <w:rsid w:val="00814EBA"/>
    <w:rsid w:val="00817816"/>
    <w:rsid w:val="00833083"/>
    <w:rsid w:val="0083309F"/>
    <w:rsid w:val="00833554"/>
    <w:rsid w:val="008577B3"/>
    <w:rsid w:val="0086385D"/>
    <w:rsid w:val="008641C2"/>
    <w:rsid w:val="00883BCF"/>
    <w:rsid w:val="00886248"/>
    <w:rsid w:val="00890F14"/>
    <w:rsid w:val="00894AD6"/>
    <w:rsid w:val="008B0A0F"/>
    <w:rsid w:val="008B5107"/>
    <w:rsid w:val="008C0839"/>
    <w:rsid w:val="008C35DE"/>
    <w:rsid w:val="008D1055"/>
    <w:rsid w:val="009031BA"/>
    <w:rsid w:val="00922F98"/>
    <w:rsid w:val="009266CE"/>
    <w:rsid w:val="00960BE9"/>
    <w:rsid w:val="0099289A"/>
    <w:rsid w:val="009A2DBD"/>
    <w:rsid w:val="009B29BE"/>
    <w:rsid w:val="009B70E0"/>
    <w:rsid w:val="009C37DC"/>
    <w:rsid w:val="009D5A85"/>
    <w:rsid w:val="009F4206"/>
    <w:rsid w:val="00A32388"/>
    <w:rsid w:val="00A57FBC"/>
    <w:rsid w:val="00A66D32"/>
    <w:rsid w:val="00A721FA"/>
    <w:rsid w:val="00AB6D15"/>
    <w:rsid w:val="00AD060B"/>
    <w:rsid w:val="00AE44D2"/>
    <w:rsid w:val="00AE5658"/>
    <w:rsid w:val="00AE618C"/>
    <w:rsid w:val="00AE7B34"/>
    <w:rsid w:val="00B409D2"/>
    <w:rsid w:val="00B53499"/>
    <w:rsid w:val="00B86AE7"/>
    <w:rsid w:val="00B912B2"/>
    <w:rsid w:val="00BA1C37"/>
    <w:rsid w:val="00BB7451"/>
    <w:rsid w:val="00BF0FFC"/>
    <w:rsid w:val="00C37AFA"/>
    <w:rsid w:val="00C45DC9"/>
    <w:rsid w:val="00C83E2D"/>
    <w:rsid w:val="00CA5A0A"/>
    <w:rsid w:val="00CB5C92"/>
    <w:rsid w:val="00CF11DD"/>
    <w:rsid w:val="00CF7029"/>
    <w:rsid w:val="00D06953"/>
    <w:rsid w:val="00D23BD6"/>
    <w:rsid w:val="00D24154"/>
    <w:rsid w:val="00D25909"/>
    <w:rsid w:val="00D37E8D"/>
    <w:rsid w:val="00D54343"/>
    <w:rsid w:val="00D87319"/>
    <w:rsid w:val="00D921C8"/>
    <w:rsid w:val="00DB1099"/>
    <w:rsid w:val="00DE248A"/>
    <w:rsid w:val="00DE3BFD"/>
    <w:rsid w:val="00DF2A54"/>
    <w:rsid w:val="00E11714"/>
    <w:rsid w:val="00E13DCD"/>
    <w:rsid w:val="00E24DB3"/>
    <w:rsid w:val="00E51CA3"/>
    <w:rsid w:val="00E64095"/>
    <w:rsid w:val="00E653FC"/>
    <w:rsid w:val="00E70A71"/>
    <w:rsid w:val="00E8515D"/>
    <w:rsid w:val="00ED25AB"/>
    <w:rsid w:val="00ED6C02"/>
    <w:rsid w:val="00ED7B97"/>
    <w:rsid w:val="00EF7B30"/>
    <w:rsid w:val="00F01CBB"/>
    <w:rsid w:val="00F04360"/>
    <w:rsid w:val="00F048AE"/>
    <w:rsid w:val="00F17E62"/>
    <w:rsid w:val="00F42CBA"/>
    <w:rsid w:val="00F51C7F"/>
    <w:rsid w:val="00F657A3"/>
    <w:rsid w:val="00F67B34"/>
    <w:rsid w:val="00F74504"/>
    <w:rsid w:val="00F81BE2"/>
    <w:rsid w:val="00FA0710"/>
    <w:rsid w:val="00FF3D36"/>
    <w:rsid w:val="00FF7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2F3"/>
    <w:pPr>
      <w:ind w:left="720"/>
      <w:contextualSpacing/>
    </w:pPr>
  </w:style>
  <w:style w:type="character" w:customStyle="1" w:styleId="a4">
    <w:name w:val="Основной текст_"/>
    <w:basedOn w:val="a0"/>
    <w:link w:val="4"/>
    <w:rsid w:val="00586D6B"/>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4"/>
    <w:rsid w:val="00586D6B"/>
    <w:pPr>
      <w:widowControl w:val="0"/>
      <w:shd w:val="clear" w:color="auto" w:fill="FFFFFF"/>
      <w:spacing w:before="240" w:after="0" w:line="427" w:lineRule="exact"/>
      <w:ind w:hanging="580"/>
      <w:jc w:val="both"/>
    </w:pPr>
    <w:rPr>
      <w:rFonts w:ascii="Times New Roman" w:eastAsia="Times New Roman" w:hAnsi="Times New Roman" w:cs="Times New Roman"/>
      <w:spacing w:val="3"/>
      <w:sz w:val="21"/>
      <w:szCs w:val="21"/>
    </w:rPr>
  </w:style>
  <w:style w:type="character" w:customStyle="1" w:styleId="0pt">
    <w:name w:val="Основной текст + Курсив;Интервал 0 pt"/>
    <w:basedOn w:val="a4"/>
    <w:rsid w:val="00586D6B"/>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en-US"/>
    </w:rPr>
  </w:style>
  <w:style w:type="character" w:customStyle="1" w:styleId="1">
    <w:name w:val="Основной текст1"/>
    <w:basedOn w:val="a4"/>
    <w:rsid w:val="00586D6B"/>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9">
    <w:name w:val="Основной текст (9)_"/>
    <w:basedOn w:val="a0"/>
    <w:rsid w:val="00DE248A"/>
    <w:rPr>
      <w:rFonts w:ascii="Times New Roman" w:eastAsia="Times New Roman" w:hAnsi="Times New Roman" w:cs="Times New Roman"/>
      <w:b w:val="0"/>
      <w:bCs w:val="0"/>
      <w:i/>
      <w:iCs/>
      <w:smallCaps w:val="0"/>
      <w:strike w:val="0"/>
      <w:spacing w:val="-2"/>
      <w:sz w:val="21"/>
      <w:szCs w:val="21"/>
      <w:u w:val="none"/>
    </w:rPr>
  </w:style>
  <w:style w:type="character" w:customStyle="1" w:styleId="90">
    <w:name w:val="Основной текст (9)"/>
    <w:basedOn w:val="9"/>
    <w:rsid w:val="00DE248A"/>
    <w:rPr>
      <w:rFonts w:ascii="Times New Roman" w:eastAsia="Times New Roman" w:hAnsi="Times New Roman" w:cs="Times New Roman"/>
      <w:b w:val="0"/>
      <w:bCs w:val="0"/>
      <w:i/>
      <w:iCs/>
      <w:smallCaps w:val="0"/>
      <w:strike w:val="0"/>
      <w:color w:val="000000"/>
      <w:spacing w:val="-2"/>
      <w:w w:val="100"/>
      <w:position w:val="0"/>
      <w:sz w:val="21"/>
      <w:szCs w:val="21"/>
      <w:u w:val="single"/>
      <w:lang w:val="ru-RU"/>
    </w:rPr>
  </w:style>
  <w:style w:type="character" w:customStyle="1" w:styleId="90pt">
    <w:name w:val="Основной текст (9) + Не курсив;Интервал 0 pt"/>
    <w:basedOn w:val="9"/>
    <w:rsid w:val="00DE248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
    <w:name w:val="Заголовок №2_"/>
    <w:basedOn w:val="a0"/>
    <w:link w:val="20"/>
    <w:rsid w:val="0007234D"/>
    <w:rPr>
      <w:rFonts w:ascii="Times New Roman" w:eastAsia="Times New Roman" w:hAnsi="Times New Roman" w:cs="Times New Roman"/>
      <w:b/>
      <w:bCs/>
      <w:spacing w:val="-5"/>
      <w:sz w:val="26"/>
      <w:szCs w:val="26"/>
      <w:shd w:val="clear" w:color="auto" w:fill="FFFFFF"/>
    </w:rPr>
  </w:style>
  <w:style w:type="paragraph" w:customStyle="1" w:styleId="20">
    <w:name w:val="Заголовок №2"/>
    <w:basedOn w:val="a"/>
    <w:link w:val="2"/>
    <w:rsid w:val="0007234D"/>
    <w:pPr>
      <w:widowControl w:val="0"/>
      <w:shd w:val="clear" w:color="auto" w:fill="FFFFFF"/>
      <w:spacing w:after="240" w:line="0" w:lineRule="atLeast"/>
      <w:ind w:hanging="560"/>
      <w:jc w:val="both"/>
      <w:outlineLvl w:val="1"/>
    </w:pPr>
    <w:rPr>
      <w:rFonts w:ascii="Times New Roman" w:eastAsia="Times New Roman" w:hAnsi="Times New Roman" w:cs="Times New Roman"/>
      <w:b/>
      <w:bCs/>
      <w:spacing w:val="-5"/>
      <w:sz w:val="26"/>
      <w:szCs w:val="26"/>
    </w:rPr>
  </w:style>
  <w:style w:type="paragraph" w:styleId="a5">
    <w:name w:val="header"/>
    <w:basedOn w:val="a"/>
    <w:link w:val="a6"/>
    <w:uiPriority w:val="99"/>
    <w:unhideWhenUsed/>
    <w:rsid w:val="003162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2EF"/>
  </w:style>
  <w:style w:type="paragraph" w:styleId="a7">
    <w:name w:val="footer"/>
    <w:basedOn w:val="a"/>
    <w:link w:val="a8"/>
    <w:uiPriority w:val="99"/>
    <w:unhideWhenUsed/>
    <w:rsid w:val="003162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2EF"/>
  </w:style>
  <w:style w:type="character" w:customStyle="1" w:styleId="3">
    <w:name w:val="Заголовок №3_"/>
    <w:basedOn w:val="a0"/>
    <w:link w:val="30"/>
    <w:rsid w:val="00093E86"/>
    <w:rPr>
      <w:rFonts w:ascii="Times New Roman" w:eastAsia="Times New Roman" w:hAnsi="Times New Roman" w:cs="Times New Roman"/>
      <w:spacing w:val="3"/>
      <w:sz w:val="21"/>
      <w:szCs w:val="21"/>
      <w:shd w:val="clear" w:color="auto" w:fill="FFFFFF"/>
    </w:rPr>
  </w:style>
  <w:style w:type="paragraph" w:customStyle="1" w:styleId="30">
    <w:name w:val="Заголовок №3"/>
    <w:basedOn w:val="a"/>
    <w:link w:val="3"/>
    <w:rsid w:val="00093E86"/>
    <w:pPr>
      <w:widowControl w:val="0"/>
      <w:shd w:val="clear" w:color="auto" w:fill="FFFFFF"/>
      <w:spacing w:before="360" w:after="0" w:line="422" w:lineRule="exact"/>
      <w:ind w:hanging="580"/>
      <w:jc w:val="both"/>
      <w:outlineLvl w:val="2"/>
    </w:pPr>
    <w:rPr>
      <w:rFonts w:ascii="Times New Roman" w:eastAsia="Times New Roman" w:hAnsi="Times New Roman" w:cs="Times New Roman"/>
      <w:spacing w:val="3"/>
      <w:sz w:val="21"/>
      <w:szCs w:val="21"/>
    </w:rPr>
  </w:style>
  <w:style w:type="character" w:customStyle="1" w:styleId="a9">
    <w:name w:val="Подпись к таблице_"/>
    <w:basedOn w:val="a0"/>
    <w:link w:val="aa"/>
    <w:rsid w:val="00922F98"/>
    <w:rPr>
      <w:rFonts w:ascii="Times New Roman" w:eastAsia="Times New Roman" w:hAnsi="Times New Roman" w:cs="Times New Roman"/>
      <w:spacing w:val="3"/>
      <w:sz w:val="21"/>
      <w:szCs w:val="21"/>
      <w:shd w:val="clear" w:color="auto" w:fill="FFFFFF"/>
    </w:rPr>
  </w:style>
  <w:style w:type="paragraph" w:customStyle="1" w:styleId="aa">
    <w:name w:val="Подпись к таблице"/>
    <w:basedOn w:val="a"/>
    <w:link w:val="a9"/>
    <w:rsid w:val="00922F98"/>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character" w:styleId="ab">
    <w:name w:val="Hyperlink"/>
    <w:rsid w:val="006A7D13"/>
    <w:rPr>
      <w:color w:val="0066CC"/>
      <w:u w:val="single"/>
    </w:rPr>
  </w:style>
  <w:style w:type="paragraph" w:styleId="ac">
    <w:name w:val="Balloon Text"/>
    <w:basedOn w:val="a"/>
    <w:link w:val="ad"/>
    <w:uiPriority w:val="99"/>
    <w:semiHidden/>
    <w:unhideWhenUsed/>
    <w:rsid w:val="003277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7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81951">
      <w:bodyDiv w:val="1"/>
      <w:marLeft w:val="0"/>
      <w:marRight w:val="0"/>
      <w:marTop w:val="0"/>
      <w:marBottom w:val="0"/>
      <w:divBdr>
        <w:top w:val="none" w:sz="0" w:space="0" w:color="auto"/>
        <w:left w:val="none" w:sz="0" w:space="0" w:color="auto"/>
        <w:bottom w:val="none" w:sz="0" w:space="0" w:color="auto"/>
        <w:right w:val="none" w:sz="0" w:space="0" w:color="auto"/>
      </w:divBdr>
    </w:div>
    <w:div w:id="161091843">
      <w:bodyDiv w:val="1"/>
      <w:marLeft w:val="0"/>
      <w:marRight w:val="0"/>
      <w:marTop w:val="0"/>
      <w:marBottom w:val="0"/>
      <w:divBdr>
        <w:top w:val="none" w:sz="0" w:space="0" w:color="auto"/>
        <w:left w:val="none" w:sz="0" w:space="0" w:color="auto"/>
        <w:bottom w:val="none" w:sz="0" w:space="0" w:color="auto"/>
        <w:right w:val="none" w:sz="0" w:space="0" w:color="auto"/>
      </w:divBdr>
    </w:div>
    <w:div w:id="163320385">
      <w:bodyDiv w:val="1"/>
      <w:marLeft w:val="0"/>
      <w:marRight w:val="0"/>
      <w:marTop w:val="0"/>
      <w:marBottom w:val="0"/>
      <w:divBdr>
        <w:top w:val="none" w:sz="0" w:space="0" w:color="auto"/>
        <w:left w:val="none" w:sz="0" w:space="0" w:color="auto"/>
        <w:bottom w:val="none" w:sz="0" w:space="0" w:color="auto"/>
        <w:right w:val="none" w:sz="0" w:space="0" w:color="auto"/>
      </w:divBdr>
    </w:div>
    <w:div w:id="197013073">
      <w:bodyDiv w:val="1"/>
      <w:marLeft w:val="0"/>
      <w:marRight w:val="0"/>
      <w:marTop w:val="0"/>
      <w:marBottom w:val="0"/>
      <w:divBdr>
        <w:top w:val="none" w:sz="0" w:space="0" w:color="auto"/>
        <w:left w:val="none" w:sz="0" w:space="0" w:color="auto"/>
        <w:bottom w:val="none" w:sz="0" w:space="0" w:color="auto"/>
        <w:right w:val="none" w:sz="0" w:space="0" w:color="auto"/>
      </w:divBdr>
    </w:div>
    <w:div w:id="199167944">
      <w:bodyDiv w:val="1"/>
      <w:marLeft w:val="0"/>
      <w:marRight w:val="0"/>
      <w:marTop w:val="0"/>
      <w:marBottom w:val="0"/>
      <w:divBdr>
        <w:top w:val="none" w:sz="0" w:space="0" w:color="auto"/>
        <w:left w:val="none" w:sz="0" w:space="0" w:color="auto"/>
        <w:bottom w:val="none" w:sz="0" w:space="0" w:color="auto"/>
        <w:right w:val="none" w:sz="0" w:space="0" w:color="auto"/>
      </w:divBdr>
    </w:div>
    <w:div w:id="209270519">
      <w:bodyDiv w:val="1"/>
      <w:marLeft w:val="0"/>
      <w:marRight w:val="0"/>
      <w:marTop w:val="0"/>
      <w:marBottom w:val="0"/>
      <w:divBdr>
        <w:top w:val="none" w:sz="0" w:space="0" w:color="auto"/>
        <w:left w:val="none" w:sz="0" w:space="0" w:color="auto"/>
        <w:bottom w:val="none" w:sz="0" w:space="0" w:color="auto"/>
        <w:right w:val="none" w:sz="0" w:space="0" w:color="auto"/>
      </w:divBdr>
    </w:div>
    <w:div w:id="487213812">
      <w:bodyDiv w:val="1"/>
      <w:marLeft w:val="0"/>
      <w:marRight w:val="0"/>
      <w:marTop w:val="0"/>
      <w:marBottom w:val="0"/>
      <w:divBdr>
        <w:top w:val="none" w:sz="0" w:space="0" w:color="auto"/>
        <w:left w:val="none" w:sz="0" w:space="0" w:color="auto"/>
        <w:bottom w:val="none" w:sz="0" w:space="0" w:color="auto"/>
        <w:right w:val="none" w:sz="0" w:space="0" w:color="auto"/>
      </w:divBdr>
    </w:div>
    <w:div w:id="526725091">
      <w:bodyDiv w:val="1"/>
      <w:marLeft w:val="0"/>
      <w:marRight w:val="0"/>
      <w:marTop w:val="0"/>
      <w:marBottom w:val="0"/>
      <w:divBdr>
        <w:top w:val="none" w:sz="0" w:space="0" w:color="auto"/>
        <w:left w:val="none" w:sz="0" w:space="0" w:color="auto"/>
        <w:bottom w:val="none" w:sz="0" w:space="0" w:color="auto"/>
        <w:right w:val="none" w:sz="0" w:space="0" w:color="auto"/>
      </w:divBdr>
    </w:div>
    <w:div w:id="535045178">
      <w:bodyDiv w:val="1"/>
      <w:marLeft w:val="0"/>
      <w:marRight w:val="0"/>
      <w:marTop w:val="0"/>
      <w:marBottom w:val="0"/>
      <w:divBdr>
        <w:top w:val="none" w:sz="0" w:space="0" w:color="auto"/>
        <w:left w:val="none" w:sz="0" w:space="0" w:color="auto"/>
        <w:bottom w:val="none" w:sz="0" w:space="0" w:color="auto"/>
        <w:right w:val="none" w:sz="0" w:space="0" w:color="auto"/>
      </w:divBdr>
    </w:div>
    <w:div w:id="552274327">
      <w:bodyDiv w:val="1"/>
      <w:marLeft w:val="0"/>
      <w:marRight w:val="0"/>
      <w:marTop w:val="0"/>
      <w:marBottom w:val="0"/>
      <w:divBdr>
        <w:top w:val="none" w:sz="0" w:space="0" w:color="auto"/>
        <w:left w:val="none" w:sz="0" w:space="0" w:color="auto"/>
        <w:bottom w:val="none" w:sz="0" w:space="0" w:color="auto"/>
        <w:right w:val="none" w:sz="0" w:space="0" w:color="auto"/>
      </w:divBdr>
    </w:div>
    <w:div w:id="578710466">
      <w:bodyDiv w:val="1"/>
      <w:marLeft w:val="0"/>
      <w:marRight w:val="0"/>
      <w:marTop w:val="0"/>
      <w:marBottom w:val="0"/>
      <w:divBdr>
        <w:top w:val="none" w:sz="0" w:space="0" w:color="auto"/>
        <w:left w:val="none" w:sz="0" w:space="0" w:color="auto"/>
        <w:bottom w:val="none" w:sz="0" w:space="0" w:color="auto"/>
        <w:right w:val="none" w:sz="0" w:space="0" w:color="auto"/>
      </w:divBdr>
    </w:div>
    <w:div w:id="616761749">
      <w:bodyDiv w:val="1"/>
      <w:marLeft w:val="0"/>
      <w:marRight w:val="0"/>
      <w:marTop w:val="0"/>
      <w:marBottom w:val="0"/>
      <w:divBdr>
        <w:top w:val="none" w:sz="0" w:space="0" w:color="auto"/>
        <w:left w:val="none" w:sz="0" w:space="0" w:color="auto"/>
        <w:bottom w:val="none" w:sz="0" w:space="0" w:color="auto"/>
        <w:right w:val="none" w:sz="0" w:space="0" w:color="auto"/>
      </w:divBdr>
    </w:div>
    <w:div w:id="653417721">
      <w:bodyDiv w:val="1"/>
      <w:marLeft w:val="0"/>
      <w:marRight w:val="0"/>
      <w:marTop w:val="0"/>
      <w:marBottom w:val="0"/>
      <w:divBdr>
        <w:top w:val="none" w:sz="0" w:space="0" w:color="auto"/>
        <w:left w:val="none" w:sz="0" w:space="0" w:color="auto"/>
        <w:bottom w:val="none" w:sz="0" w:space="0" w:color="auto"/>
        <w:right w:val="none" w:sz="0" w:space="0" w:color="auto"/>
      </w:divBdr>
    </w:div>
    <w:div w:id="716467913">
      <w:bodyDiv w:val="1"/>
      <w:marLeft w:val="0"/>
      <w:marRight w:val="0"/>
      <w:marTop w:val="0"/>
      <w:marBottom w:val="0"/>
      <w:divBdr>
        <w:top w:val="none" w:sz="0" w:space="0" w:color="auto"/>
        <w:left w:val="none" w:sz="0" w:space="0" w:color="auto"/>
        <w:bottom w:val="none" w:sz="0" w:space="0" w:color="auto"/>
        <w:right w:val="none" w:sz="0" w:space="0" w:color="auto"/>
      </w:divBdr>
    </w:div>
    <w:div w:id="809712944">
      <w:bodyDiv w:val="1"/>
      <w:marLeft w:val="0"/>
      <w:marRight w:val="0"/>
      <w:marTop w:val="0"/>
      <w:marBottom w:val="0"/>
      <w:divBdr>
        <w:top w:val="none" w:sz="0" w:space="0" w:color="auto"/>
        <w:left w:val="none" w:sz="0" w:space="0" w:color="auto"/>
        <w:bottom w:val="none" w:sz="0" w:space="0" w:color="auto"/>
        <w:right w:val="none" w:sz="0" w:space="0" w:color="auto"/>
      </w:divBdr>
    </w:div>
    <w:div w:id="826022109">
      <w:bodyDiv w:val="1"/>
      <w:marLeft w:val="0"/>
      <w:marRight w:val="0"/>
      <w:marTop w:val="0"/>
      <w:marBottom w:val="0"/>
      <w:divBdr>
        <w:top w:val="none" w:sz="0" w:space="0" w:color="auto"/>
        <w:left w:val="none" w:sz="0" w:space="0" w:color="auto"/>
        <w:bottom w:val="none" w:sz="0" w:space="0" w:color="auto"/>
        <w:right w:val="none" w:sz="0" w:space="0" w:color="auto"/>
      </w:divBdr>
    </w:div>
    <w:div w:id="1025912141">
      <w:bodyDiv w:val="1"/>
      <w:marLeft w:val="0"/>
      <w:marRight w:val="0"/>
      <w:marTop w:val="0"/>
      <w:marBottom w:val="0"/>
      <w:divBdr>
        <w:top w:val="none" w:sz="0" w:space="0" w:color="auto"/>
        <w:left w:val="none" w:sz="0" w:space="0" w:color="auto"/>
        <w:bottom w:val="none" w:sz="0" w:space="0" w:color="auto"/>
        <w:right w:val="none" w:sz="0" w:space="0" w:color="auto"/>
      </w:divBdr>
    </w:div>
    <w:div w:id="1038821485">
      <w:bodyDiv w:val="1"/>
      <w:marLeft w:val="0"/>
      <w:marRight w:val="0"/>
      <w:marTop w:val="0"/>
      <w:marBottom w:val="0"/>
      <w:divBdr>
        <w:top w:val="none" w:sz="0" w:space="0" w:color="auto"/>
        <w:left w:val="none" w:sz="0" w:space="0" w:color="auto"/>
        <w:bottom w:val="none" w:sz="0" w:space="0" w:color="auto"/>
        <w:right w:val="none" w:sz="0" w:space="0" w:color="auto"/>
      </w:divBdr>
    </w:div>
    <w:div w:id="1099838021">
      <w:bodyDiv w:val="1"/>
      <w:marLeft w:val="0"/>
      <w:marRight w:val="0"/>
      <w:marTop w:val="0"/>
      <w:marBottom w:val="0"/>
      <w:divBdr>
        <w:top w:val="none" w:sz="0" w:space="0" w:color="auto"/>
        <w:left w:val="none" w:sz="0" w:space="0" w:color="auto"/>
        <w:bottom w:val="none" w:sz="0" w:space="0" w:color="auto"/>
        <w:right w:val="none" w:sz="0" w:space="0" w:color="auto"/>
      </w:divBdr>
    </w:div>
    <w:div w:id="1114980615">
      <w:bodyDiv w:val="1"/>
      <w:marLeft w:val="0"/>
      <w:marRight w:val="0"/>
      <w:marTop w:val="0"/>
      <w:marBottom w:val="0"/>
      <w:divBdr>
        <w:top w:val="none" w:sz="0" w:space="0" w:color="auto"/>
        <w:left w:val="none" w:sz="0" w:space="0" w:color="auto"/>
        <w:bottom w:val="none" w:sz="0" w:space="0" w:color="auto"/>
        <w:right w:val="none" w:sz="0" w:space="0" w:color="auto"/>
      </w:divBdr>
    </w:div>
    <w:div w:id="1155417487">
      <w:bodyDiv w:val="1"/>
      <w:marLeft w:val="0"/>
      <w:marRight w:val="0"/>
      <w:marTop w:val="0"/>
      <w:marBottom w:val="0"/>
      <w:divBdr>
        <w:top w:val="none" w:sz="0" w:space="0" w:color="auto"/>
        <w:left w:val="none" w:sz="0" w:space="0" w:color="auto"/>
        <w:bottom w:val="none" w:sz="0" w:space="0" w:color="auto"/>
        <w:right w:val="none" w:sz="0" w:space="0" w:color="auto"/>
      </w:divBdr>
    </w:div>
    <w:div w:id="1157958254">
      <w:bodyDiv w:val="1"/>
      <w:marLeft w:val="0"/>
      <w:marRight w:val="0"/>
      <w:marTop w:val="0"/>
      <w:marBottom w:val="0"/>
      <w:divBdr>
        <w:top w:val="none" w:sz="0" w:space="0" w:color="auto"/>
        <w:left w:val="none" w:sz="0" w:space="0" w:color="auto"/>
        <w:bottom w:val="none" w:sz="0" w:space="0" w:color="auto"/>
        <w:right w:val="none" w:sz="0" w:space="0" w:color="auto"/>
      </w:divBdr>
    </w:div>
    <w:div w:id="1452936334">
      <w:bodyDiv w:val="1"/>
      <w:marLeft w:val="0"/>
      <w:marRight w:val="0"/>
      <w:marTop w:val="0"/>
      <w:marBottom w:val="0"/>
      <w:divBdr>
        <w:top w:val="none" w:sz="0" w:space="0" w:color="auto"/>
        <w:left w:val="none" w:sz="0" w:space="0" w:color="auto"/>
        <w:bottom w:val="none" w:sz="0" w:space="0" w:color="auto"/>
        <w:right w:val="none" w:sz="0" w:space="0" w:color="auto"/>
      </w:divBdr>
    </w:div>
    <w:div w:id="1555771029">
      <w:bodyDiv w:val="1"/>
      <w:marLeft w:val="0"/>
      <w:marRight w:val="0"/>
      <w:marTop w:val="0"/>
      <w:marBottom w:val="0"/>
      <w:divBdr>
        <w:top w:val="none" w:sz="0" w:space="0" w:color="auto"/>
        <w:left w:val="none" w:sz="0" w:space="0" w:color="auto"/>
        <w:bottom w:val="none" w:sz="0" w:space="0" w:color="auto"/>
        <w:right w:val="none" w:sz="0" w:space="0" w:color="auto"/>
      </w:divBdr>
    </w:div>
    <w:div w:id="1589849997">
      <w:bodyDiv w:val="1"/>
      <w:marLeft w:val="0"/>
      <w:marRight w:val="0"/>
      <w:marTop w:val="0"/>
      <w:marBottom w:val="0"/>
      <w:divBdr>
        <w:top w:val="none" w:sz="0" w:space="0" w:color="auto"/>
        <w:left w:val="none" w:sz="0" w:space="0" w:color="auto"/>
        <w:bottom w:val="none" w:sz="0" w:space="0" w:color="auto"/>
        <w:right w:val="none" w:sz="0" w:space="0" w:color="auto"/>
      </w:divBdr>
    </w:div>
    <w:div w:id="1593584522">
      <w:bodyDiv w:val="1"/>
      <w:marLeft w:val="0"/>
      <w:marRight w:val="0"/>
      <w:marTop w:val="0"/>
      <w:marBottom w:val="0"/>
      <w:divBdr>
        <w:top w:val="none" w:sz="0" w:space="0" w:color="auto"/>
        <w:left w:val="none" w:sz="0" w:space="0" w:color="auto"/>
        <w:bottom w:val="none" w:sz="0" w:space="0" w:color="auto"/>
        <w:right w:val="none" w:sz="0" w:space="0" w:color="auto"/>
      </w:divBdr>
    </w:div>
    <w:div w:id="1721322862">
      <w:bodyDiv w:val="1"/>
      <w:marLeft w:val="0"/>
      <w:marRight w:val="0"/>
      <w:marTop w:val="0"/>
      <w:marBottom w:val="0"/>
      <w:divBdr>
        <w:top w:val="none" w:sz="0" w:space="0" w:color="auto"/>
        <w:left w:val="none" w:sz="0" w:space="0" w:color="auto"/>
        <w:bottom w:val="none" w:sz="0" w:space="0" w:color="auto"/>
        <w:right w:val="none" w:sz="0" w:space="0" w:color="auto"/>
      </w:divBdr>
    </w:div>
    <w:div w:id="1738823124">
      <w:bodyDiv w:val="1"/>
      <w:marLeft w:val="0"/>
      <w:marRight w:val="0"/>
      <w:marTop w:val="0"/>
      <w:marBottom w:val="0"/>
      <w:divBdr>
        <w:top w:val="none" w:sz="0" w:space="0" w:color="auto"/>
        <w:left w:val="none" w:sz="0" w:space="0" w:color="auto"/>
        <w:bottom w:val="none" w:sz="0" w:space="0" w:color="auto"/>
        <w:right w:val="none" w:sz="0" w:space="0" w:color="auto"/>
      </w:divBdr>
    </w:div>
    <w:div w:id="1806384614">
      <w:bodyDiv w:val="1"/>
      <w:marLeft w:val="0"/>
      <w:marRight w:val="0"/>
      <w:marTop w:val="0"/>
      <w:marBottom w:val="0"/>
      <w:divBdr>
        <w:top w:val="none" w:sz="0" w:space="0" w:color="auto"/>
        <w:left w:val="none" w:sz="0" w:space="0" w:color="auto"/>
        <w:bottom w:val="none" w:sz="0" w:space="0" w:color="auto"/>
        <w:right w:val="none" w:sz="0" w:space="0" w:color="auto"/>
      </w:divBdr>
    </w:div>
    <w:div w:id="1874806661">
      <w:bodyDiv w:val="1"/>
      <w:marLeft w:val="0"/>
      <w:marRight w:val="0"/>
      <w:marTop w:val="0"/>
      <w:marBottom w:val="0"/>
      <w:divBdr>
        <w:top w:val="none" w:sz="0" w:space="0" w:color="auto"/>
        <w:left w:val="none" w:sz="0" w:space="0" w:color="auto"/>
        <w:bottom w:val="none" w:sz="0" w:space="0" w:color="auto"/>
        <w:right w:val="none" w:sz="0" w:space="0" w:color="auto"/>
      </w:divBdr>
    </w:div>
    <w:div w:id="1928004163">
      <w:bodyDiv w:val="1"/>
      <w:marLeft w:val="0"/>
      <w:marRight w:val="0"/>
      <w:marTop w:val="0"/>
      <w:marBottom w:val="0"/>
      <w:divBdr>
        <w:top w:val="none" w:sz="0" w:space="0" w:color="auto"/>
        <w:left w:val="none" w:sz="0" w:space="0" w:color="auto"/>
        <w:bottom w:val="none" w:sz="0" w:space="0" w:color="auto"/>
        <w:right w:val="none" w:sz="0" w:space="0" w:color="auto"/>
      </w:divBdr>
    </w:div>
    <w:div w:id="1930111651">
      <w:bodyDiv w:val="1"/>
      <w:marLeft w:val="0"/>
      <w:marRight w:val="0"/>
      <w:marTop w:val="0"/>
      <w:marBottom w:val="0"/>
      <w:divBdr>
        <w:top w:val="none" w:sz="0" w:space="0" w:color="auto"/>
        <w:left w:val="none" w:sz="0" w:space="0" w:color="auto"/>
        <w:bottom w:val="none" w:sz="0" w:space="0" w:color="auto"/>
        <w:right w:val="none" w:sz="0" w:space="0" w:color="auto"/>
      </w:divBdr>
    </w:div>
    <w:div w:id="1972661688">
      <w:bodyDiv w:val="1"/>
      <w:marLeft w:val="0"/>
      <w:marRight w:val="0"/>
      <w:marTop w:val="0"/>
      <w:marBottom w:val="0"/>
      <w:divBdr>
        <w:top w:val="none" w:sz="0" w:space="0" w:color="auto"/>
        <w:left w:val="none" w:sz="0" w:space="0" w:color="auto"/>
        <w:bottom w:val="none" w:sz="0" w:space="0" w:color="auto"/>
        <w:right w:val="none" w:sz="0" w:space="0" w:color="auto"/>
      </w:divBdr>
    </w:div>
    <w:div w:id="2002804302">
      <w:bodyDiv w:val="1"/>
      <w:marLeft w:val="0"/>
      <w:marRight w:val="0"/>
      <w:marTop w:val="0"/>
      <w:marBottom w:val="0"/>
      <w:divBdr>
        <w:top w:val="none" w:sz="0" w:space="0" w:color="auto"/>
        <w:left w:val="none" w:sz="0" w:space="0" w:color="auto"/>
        <w:bottom w:val="none" w:sz="0" w:space="0" w:color="auto"/>
        <w:right w:val="none" w:sz="0" w:space="0" w:color="auto"/>
      </w:divBdr>
    </w:div>
    <w:div w:id="20841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RM@asr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RM@asrm.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SRM@asr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okmedbook.ru/doctor?specialty_id=34&amp;purpose_of_visit_id=0&amp;time_of_visit=any&amp;visit_type=clinic&amp;doctor_type=adult&amp;weekend_time=0&amp;evening_time=0&amp;morning_time=0&amp;any_time=0&amp;latitude=null&amp;longitude=null&amp;metro_station_name=null&amp;metro_branch_name=null&amp;sort_by=recomend"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7BDC-3434-40C6-9608-39F702BF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29242</Words>
  <Characters>166680</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jurist3</cp:lastModifiedBy>
  <cp:revision>5</cp:revision>
  <dcterms:created xsi:type="dcterms:W3CDTF">2019-12-10T08:39:00Z</dcterms:created>
  <dcterms:modified xsi:type="dcterms:W3CDTF">2019-12-11T14:39:00Z</dcterms:modified>
</cp:coreProperties>
</file>