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61" w:rsidRDefault="00D67661" w:rsidP="00D67661">
      <w:pPr>
        <w:ind w:firstLine="709"/>
        <w:jc w:val="both"/>
        <w:rPr>
          <w:spacing w:val="4"/>
          <w:sz w:val="26"/>
          <w:szCs w:val="26"/>
        </w:rPr>
      </w:pPr>
      <w:proofErr w:type="gramStart"/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15 октября 2019 года № 189 (6362) </w:t>
      </w:r>
      <w:r>
        <w:rPr>
          <w:spacing w:val="4"/>
          <w:sz w:val="26"/>
          <w:szCs w:val="26"/>
        </w:rPr>
        <w:t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 на 2020 год:</w:t>
      </w:r>
      <w:proofErr w:type="gramEnd"/>
    </w:p>
    <w:p w:rsidR="00D67661" w:rsidRDefault="00D67661" w:rsidP="00D67661">
      <w:pPr>
        <w:ind w:firstLine="567"/>
        <w:jc w:val="both"/>
        <w:rPr>
          <w:spacing w:val="4"/>
          <w:sz w:val="26"/>
          <w:szCs w:val="26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2"/>
        <w:gridCol w:w="4270"/>
        <w:gridCol w:w="2693"/>
        <w:gridCol w:w="1701"/>
      </w:tblGrid>
      <w:tr w:rsidR="00D67661" w:rsidTr="00F70207">
        <w:trPr>
          <w:trHeight w:val="44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Заказываемое количество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Фуксин карболовый, 1,0% 1литр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F70207" w:rsidP="00D67661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  <w:r w:rsidR="00D67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Метиленовый синий, 0,3%, 1 литр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F70207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D67661" w:rsidTr="00F70207">
        <w:trPr>
          <w:trHeight w:val="226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661" w:rsidRP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Серная кислота,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H2SO4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1 литр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661" w:rsidRDefault="00F70207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Pr="00D67661" w:rsidRDefault="00F70207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Соляна к</w:t>
            </w:r>
            <w:r w:rsidR="00D67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ислота, </w:t>
            </w:r>
            <w:r w:rsidR="00D67661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HC1</w:t>
            </w:r>
            <w:r w:rsidR="00D67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литр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F70207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Этиловый спирт(95%), 1 литр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Фильтровальная бумага, 100листов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Иммерсионное масло,100мл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F70207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Контейнеры для мокроты, для центрифугирования, 50мл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F70207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  <w:r w:rsidR="00D67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Контейнеры для мокроты, 100мл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F70207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  <w:r w:rsidR="00D67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Предметные стекла, стеклянные (штука)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F70207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  <w:r w:rsidR="00D67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Бактериологические петли, одноразовые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F70207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  <w:r w:rsidR="00D676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Pr="00D30BB6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Респираторы 3М</w:t>
            </w:r>
            <w:r w:rsidR="00D30B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30BB6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Aura</w:t>
            </w:r>
            <w:r w:rsidR="00D30BB6" w:rsidRPr="00D30B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30BB6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FFP</w:t>
            </w:r>
            <w:r w:rsidR="00D30BB6" w:rsidRPr="00D30B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  <w:r w:rsidR="00D30B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 клапаном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F70207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Спиртовка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Штатив для пробирок на 50мл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CF55D5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Штатив для приборок на 15мл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CF55D5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CF55D5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D67661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D67661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CF55D5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Штатив для приборок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Ependorf</w:t>
            </w:r>
            <w:proofErr w:type="spellEnd"/>
            <w:r w:rsidRPr="00CF55D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1,5мл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CF55D5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61" w:rsidRDefault="00CF55D5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CF55D5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Default="00CF55D5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Pr="00CF55D5" w:rsidRDefault="00CF55D5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Гидроокись натрия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NaOH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1,0кг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Default="00CF55D5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Default="00CF55D5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CF55D5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Default="00CF55D5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Pr="00CF55D5" w:rsidRDefault="00CF55D5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Фосфат калия (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KH2PO4)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1,0 кг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Default="00CF55D5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Default="00CF55D5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CF55D5" w:rsidRPr="00CF55D5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Default="00CF55D5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Pr="00CF55D5" w:rsidRDefault="00CF55D5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N-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Acetil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-L-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cystein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(NALC)</w:t>
            </w:r>
            <w:r w:rsidRPr="00CF55D5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, 100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Pr="00CF55D5" w:rsidRDefault="00CF55D5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Pr="00CF55D5" w:rsidRDefault="00CF55D5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CF55D5" w:rsidTr="00F70207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Default="00CF55D5" w:rsidP="00F70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Default="00CF55D5" w:rsidP="00A750EF">
            <w:pPr>
              <w:autoSpaceDE w:val="0"/>
              <w:autoSpaceDN w:val="0"/>
              <w:adjustRightInd w:val="0"/>
              <w:ind w:hanging="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Цитрат натрия, 1,0 кг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Default="00CF55D5" w:rsidP="00B90E0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D5" w:rsidRDefault="00CF55D5" w:rsidP="00B90E0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D67661" w:rsidRDefault="00D67661" w:rsidP="00D67661">
      <w:pPr>
        <w:ind w:firstLine="567"/>
        <w:jc w:val="both"/>
        <w:rPr>
          <w:sz w:val="26"/>
          <w:szCs w:val="26"/>
        </w:rPr>
      </w:pPr>
    </w:p>
    <w:p w:rsidR="00D67661" w:rsidRPr="004D28FE" w:rsidRDefault="00D67661" w:rsidP="00D67661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4D28FE">
        <w:rPr>
          <w:sz w:val="24"/>
          <w:szCs w:val="26"/>
          <w:u w:val="single"/>
        </w:rPr>
        <w:t>вступившими в</w:t>
      </w:r>
      <w:proofErr w:type="gramEnd"/>
      <w:r w:rsidRPr="004D28FE">
        <w:rPr>
          <w:sz w:val="24"/>
          <w:szCs w:val="26"/>
          <w:u w:val="single"/>
        </w:rPr>
        <w:t xml:space="preserve"> силу с 17 июля 2019 года,</w:t>
      </w:r>
      <w:r w:rsidRPr="004D28FE">
        <w:rPr>
          <w:sz w:val="24"/>
          <w:szCs w:val="26"/>
        </w:rPr>
        <w:t xml:space="preserve"> хозяйствующие субъекты подают </w:t>
      </w:r>
      <w:r w:rsidRPr="004D28FE">
        <w:rPr>
          <w:b/>
          <w:sz w:val="24"/>
          <w:szCs w:val="26"/>
          <w:u w:val="single"/>
        </w:rPr>
        <w:t>коммерческие предложения в закрытых конвертах</w:t>
      </w:r>
      <w:r w:rsidRPr="004D28FE">
        <w:rPr>
          <w:b/>
          <w:sz w:val="24"/>
          <w:szCs w:val="26"/>
        </w:rPr>
        <w:t>,</w:t>
      </w:r>
      <w:r w:rsidRPr="004D28FE">
        <w:rPr>
          <w:sz w:val="24"/>
          <w:szCs w:val="26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4D28FE">
        <w:rPr>
          <w:sz w:val="24"/>
          <w:szCs w:val="26"/>
        </w:rPr>
        <w:t>от</w:t>
      </w:r>
      <w:proofErr w:type="gramEnd"/>
      <w:r w:rsidRPr="004D28FE">
        <w:rPr>
          <w:sz w:val="24"/>
          <w:szCs w:val="26"/>
        </w:rPr>
        <w:t xml:space="preserve"> первоначально заявленной в коммерческих предложениях.</w:t>
      </w:r>
    </w:p>
    <w:p w:rsidR="00D67661" w:rsidRPr="004D28FE" w:rsidRDefault="00D67661" w:rsidP="00D67661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Учитывая вышеизложенное, участникам тендера в срок </w:t>
      </w:r>
      <w:r w:rsidRPr="004D28FE">
        <w:rPr>
          <w:b/>
          <w:sz w:val="24"/>
          <w:szCs w:val="26"/>
        </w:rPr>
        <w:t xml:space="preserve">до 16:00 часов </w:t>
      </w:r>
      <w:r w:rsidRPr="004D28FE">
        <w:rPr>
          <w:b/>
          <w:sz w:val="24"/>
          <w:szCs w:val="26"/>
        </w:rPr>
        <w:br/>
      </w:r>
      <w:r>
        <w:rPr>
          <w:b/>
          <w:sz w:val="24"/>
          <w:szCs w:val="26"/>
        </w:rPr>
        <w:t>28 октября</w:t>
      </w:r>
      <w:r w:rsidRPr="004D28FE">
        <w:rPr>
          <w:b/>
          <w:sz w:val="24"/>
          <w:szCs w:val="26"/>
        </w:rPr>
        <w:t xml:space="preserve"> 2019 года</w:t>
      </w:r>
      <w:r w:rsidRPr="004D28FE">
        <w:rPr>
          <w:sz w:val="24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4D28FE">
        <w:rPr>
          <w:b/>
          <w:sz w:val="24"/>
          <w:szCs w:val="26"/>
          <w:u w:val="single"/>
        </w:rPr>
        <w:t>в закрытом виде на бумажном носителе в запечатанных конвертах</w:t>
      </w:r>
      <w:r w:rsidRPr="004D28FE">
        <w:rPr>
          <w:sz w:val="24"/>
          <w:szCs w:val="26"/>
        </w:rPr>
        <w:t>, по адресу:</w:t>
      </w:r>
      <w:proofErr w:type="gramEnd"/>
      <w:r w:rsidRPr="004D28FE">
        <w:rPr>
          <w:sz w:val="24"/>
          <w:szCs w:val="26"/>
        </w:rPr>
        <w:t xml:space="preserve"> ПМР, </w:t>
      </w:r>
      <w:r w:rsidRPr="004D28FE">
        <w:rPr>
          <w:sz w:val="24"/>
          <w:szCs w:val="26"/>
          <w:lang w:val="en-US"/>
        </w:rPr>
        <w:t>MD</w:t>
      </w:r>
      <w:r w:rsidRPr="004D28FE">
        <w:rPr>
          <w:sz w:val="24"/>
          <w:szCs w:val="26"/>
        </w:rPr>
        <w:t>–3300, г. Тирасполь, пер. Днестровский, 3 (</w:t>
      </w:r>
      <w:proofErr w:type="spellStart"/>
      <w:r w:rsidRPr="004D28FE">
        <w:rPr>
          <w:sz w:val="24"/>
          <w:szCs w:val="26"/>
        </w:rPr>
        <w:t>каб</w:t>
      </w:r>
      <w:proofErr w:type="spellEnd"/>
      <w:r w:rsidRPr="004D28FE">
        <w:rPr>
          <w:sz w:val="24"/>
          <w:szCs w:val="26"/>
        </w:rPr>
        <w:t>. № 10).</w:t>
      </w:r>
    </w:p>
    <w:p w:rsidR="00D67661" w:rsidRPr="004D28FE" w:rsidRDefault="00D67661" w:rsidP="00D67661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6"/>
        </w:rPr>
      </w:pPr>
      <w:r w:rsidRPr="004D28FE">
        <w:rPr>
          <w:sz w:val="24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4D28FE">
        <w:rPr>
          <w:sz w:val="24"/>
          <w:szCs w:val="26"/>
          <w:lang w:val="en-US"/>
        </w:rPr>
        <w:t>e</w:t>
      </w:r>
      <w:r w:rsidRPr="004D28FE">
        <w:rPr>
          <w:sz w:val="24"/>
          <w:szCs w:val="26"/>
        </w:rPr>
        <w:t>-</w:t>
      </w:r>
      <w:r w:rsidRPr="004D28FE">
        <w:rPr>
          <w:sz w:val="24"/>
          <w:szCs w:val="26"/>
          <w:lang w:val="en-US"/>
        </w:rPr>
        <w:t>mail</w:t>
      </w:r>
      <w:r w:rsidRPr="004D28FE">
        <w:rPr>
          <w:sz w:val="24"/>
          <w:szCs w:val="26"/>
        </w:rPr>
        <w:t>:</w:t>
      </w:r>
      <w:r w:rsidRPr="001D6CCC">
        <w:rPr>
          <w:rFonts w:ascii="Arial" w:hAnsi="Arial" w:cs="Arial"/>
          <w:color w:val="FF9E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6"/>
          <w:szCs w:val="16"/>
          <w:shd w:val="clear" w:color="auto" w:fill="FFFFFF"/>
        </w:rPr>
        <w:br/>
      </w:r>
      <w:r w:rsidRPr="001D6CCC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lastRenderedPageBreak/>
        <w:t>tendermzpmr@mail.ru</w:t>
      </w:r>
      <w:r w:rsidRPr="004D28FE">
        <w:rPr>
          <w:sz w:val="24"/>
          <w:szCs w:val="26"/>
        </w:rPr>
        <w:t xml:space="preserve"> с обязательным уведомлением на момент подачи заявки по телефону +373 (</w:t>
      </w:r>
      <w:r w:rsidRPr="004D28FE">
        <w:rPr>
          <w:color w:val="000000" w:themeColor="text1"/>
          <w:sz w:val="24"/>
          <w:szCs w:val="26"/>
        </w:rPr>
        <w:t>533) 9-23-52).</w:t>
      </w:r>
    </w:p>
    <w:p w:rsidR="00D67661" w:rsidRPr="004D28FE" w:rsidRDefault="00D67661" w:rsidP="00D6766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Ведомственный тендер состоится </w:t>
      </w:r>
      <w:r>
        <w:rPr>
          <w:b/>
          <w:sz w:val="24"/>
          <w:szCs w:val="26"/>
        </w:rPr>
        <w:t>29 октября</w:t>
      </w:r>
      <w:r w:rsidRPr="004D28FE">
        <w:rPr>
          <w:b/>
          <w:sz w:val="24"/>
          <w:szCs w:val="26"/>
        </w:rPr>
        <w:t xml:space="preserve"> 2019 года в 14:00 часов</w:t>
      </w:r>
      <w:r w:rsidRPr="004D28FE">
        <w:rPr>
          <w:b/>
          <w:sz w:val="24"/>
          <w:szCs w:val="26"/>
        </w:rPr>
        <w:br/>
      </w:r>
      <w:r w:rsidRPr="004D28FE">
        <w:rPr>
          <w:sz w:val="24"/>
          <w:szCs w:val="26"/>
        </w:rPr>
        <w:t xml:space="preserve">в Министерстве здравоохранения ПМР по адресу: </w:t>
      </w:r>
      <w:proofErr w:type="gramStart"/>
      <w:r w:rsidRPr="004D28FE">
        <w:rPr>
          <w:sz w:val="24"/>
          <w:szCs w:val="26"/>
        </w:rPr>
        <w:t>г</w:t>
      </w:r>
      <w:proofErr w:type="gramEnd"/>
      <w:r w:rsidRPr="004D28FE">
        <w:rPr>
          <w:sz w:val="24"/>
          <w:szCs w:val="26"/>
        </w:rPr>
        <w:t>. Тирасполь, пер. Днестровский, 3.</w:t>
      </w:r>
    </w:p>
    <w:p w:rsidR="00D67661" w:rsidRPr="004D28FE" w:rsidRDefault="00D67661" w:rsidP="00D6766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D28FE">
        <w:rPr>
          <w:rFonts w:ascii="Times New Roman" w:hAnsi="Times New Roman"/>
          <w:sz w:val="24"/>
          <w:szCs w:val="26"/>
        </w:rPr>
        <w:t xml:space="preserve">Коммерческое предложение должно быть подписано руководителем </w:t>
      </w:r>
      <w:r w:rsidRPr="004D28FE">
        <w:rPr>
          <w:rFonts w:ascii="Times New Roman" w:eastAsia="Times New Roman" w:hAnsi="Times New Roman"/>
          <w:sz w:val="24"/>
          <w:szCs w:val="26"/>
          <w:lang w:eastAsia="ru-RU"/>
        </w:rPr>
        <w:t>юридического лица с указанием следующей информации: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1)</w:t>
      </w:r>
      <w:r w:rsidRPr="004D28FE">
        <w:rPr>
          <w:sz w:val="24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2)</w:t>
      </w:r>
      <w:r w:rsidRPr="004D28FE">
        <w:rPr>
          <w:sz w:val="24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3)</w:t>
      </w:r>
      <w:r w:rsidRPr="004D28FE">
        <w:rPr>
          <w:sz w:val="24"/>
          <w:szCs w:val="26"/>
        </w:rPr>
        <w:tab/>
        <w:t>возможные условия оплаты (</w:t>
      </w:r>
      <w:r w:rsidRPr="004D28FE">
        <w:rPr>
          <w:b/>
          <w:sz w:val="24"/>
          <w:szCs w:val="26"/>
          <w:u w:val="single"/>
        </w:rPr>
        <w:t>предоплата не более 25%</w:t>
      </w:r>
      <w:r w:rsidRPr="004D28FE">
        <w:rPr>
          <w:sz w:val="24"/>
          <w:szCs w:val="26"/>
        </w:rPr>
        <w:t>, оплата по факту или отсрочка платежа).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sz w:val="24"/>
          <w:szCs w:val="26"/>
        </w:rPr>
        <w:t xml:space="preserve">В коммерческом предложении с предоплатой более 25% необходимо указать </w:t>
      </w:r>
      <w:r w:rsidRPr="004D28FE">
        <w:rPr>
          <w:b/>
          <w:sz w:val="24"/>
          <w:szCs w:val="26"/>
        </w:rPr>
        <w:t>обоснование указанной в заявке предоплаты</w:t>
      </w:r>
      <w:r w:rsidRPr="004D28FE">
        <w:rPr>
          <w:sz w:val="24"/>
          <w:szCs w:val="26"/>
        </w:rPr>
        <w:t>;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4)</w:t>
      </w:r>
      <w:r w:rsidRPr="004D28FE">
        <w:rPr>
          <w:sz w:val="24"/>
          <w:szCs w:val="26"/>
        </w:rPr>
        <w:tab/>
        <w:t>условия и срок поставки предмета тендера.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D67661" w:rsidRPr="004D28FE" w:rsidRDefault="00D67661" w:rsidP="00D67661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7)</w:t>
      </w:r>
      <w:r w:rsidRPr="004D28FE">
        <w:rPr>
          <w:sz w:val="24"/>
          <w:szCs w:val="26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8)</w:t>
      </w:r>
      <w:r w:rsidRPr="004D28FE">
        <w:rPr>
          <w:sz w:val="24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9)</w:t>
      </w:r>
      <w:r w:rsidRPr="004D28FE">
        <w:rPr>
          <w:sz w:val="24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10)</w:t>
      </w:r>
      <w:r w:rsidRPr="004D28FE">
        <w:rPr>
          <w:sz w:val="24"/>
          <w:szCs w:val="26"/>
        </w:rPr>
        <w:tab/>
        <w:t>сведения о регистрации лекарственн</w:t>
      </w:r>
      <w:r>
        <w:rPr>
          <w:sz w:val="24"/>
          <w:szCs w:val="26"/>
        </w:rPr>
        <w:t>ых</w:t>
      </w:r>
      <w:r w:rsidRPr="004D28FE">
        <w:rPr>
          <w:sz w:val="24"/>
          <w:szCs w:val="26"/>
        </w:rPr>
        <w:t xml:space="preserve"> сре</w:t>
      </w:r>
      <w:proofErr w:type="gramStart"/>
      <w:r w:rsidRPr="004D28FE">
        <w:rPr>
          <w:sz w:val="24"/>
          <w:szCs w:val="26"/>
        </w:rPr>
        <w:t>дств в Г</w:t>
      </w:r>
      <w:proofErr w:type="gramEnd"/>
      <w:r w:rsidRPr="004D28FE">
        <w:rPr>
          <w:sz w:val="24"/>
          <w:szCs w:val="26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D67661" w:rsidRPr="004D28FE" w:rsidRDefault="00D67661" w:rsidP="00D6766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11) </w:t>
      </w:r>
      <w:r>
        <w:rPr>
          <w:color w:val="000000" w:themeColor="text1"/>
          <w:sz w:val="24"/>
          <w:szCs w:val="26"/>
        </w:rPr>
        <w:t>лекарственные средства</w:t>
      </w:r>
      <w:r w:rsidRPr="004D28FE">
        <w:rPr>
          <w:color w:val="000000" w:themeColor="text1"/>
          <w:sz w:val="24"/>
          <w:szCs w:val="26"/>
        </w:rPr>
        <w:t xml:space="preserve"> должны быть со сроком</w:t>
      </w:r>
      <w:r w:rsidRPr="004D28FE">
        <w:rPr>
          <w:sz w:val="24"/>
          <w:szCs w:val="26"/>
        </w:rPr>
        <w:t xml:space="preserve"> годности не менее 70% от общего срока годности на момент поставки. </w:t>
      </w:r>
    </w:p>
    <w:p w:rsidR="00D67661" w:rsidRPr="004D28FE" w:rsidRDefault="00D67661" w:rsidP="00D6766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К коммерческому предложению должны прилагаться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683997">
        <w:rPr>
          <w:rFonts w:eastAsia="Calibri"/>
          <w:b/>
          <w:sz w:val="24"/>
          <w:szCs w:val="26"/>
          <w:u w:val="single"/>
          <w:lang w:eastAsia="en-US"/>
        </w:rPr>
        <w:t>в открытом виде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4D28FE">
        <w:rPr>
          <w:rFonts w:eastAsia="Calibri"/>
          <w:sz w:val="24"/>
          <w:szCs w:val="26"/>
          <w:lang w:eastAsia="en-US"/>
        </w:rPr>
        <w:t xml:space="preserve"> следующие документы:</w:t>
      </w:r>
    </w:p>
    <w:p w:rsidR="00D67661" w:rsidRPr="004D28FE" w:rsidRDefault="00D67661" w:rsidP="00D67661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а)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лицензии на </w:t>
      </w:r>
      <w:r w:rsidRPr="004D28FE">
        <w:rPr>
          <w:sz w:val="24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D67661" w:rsidRPr="004D28FE" w:rsidRDefault="00D67661" w:rsidP="00D67661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б)</w:t>
      </w:r>
      <w:r w:rsidRPr="004D28FE">
        <w:rPr>
          <w:rFonts w:eastAsia="Calibri"/>
          <w:sz w:val="24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D67661" w:rsidRPr="004D28FE" w:rsidRDefault="00D67661" w:rsidP="00D67661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lastRenderedPageBreak/>
        <w:t>в)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</w:t>
      </w:r>
      <w:r w:rsidRPr="004D28FE">
        <w:rPr>
          <w:sz w:val="24"/>
          <w:szCs w:val="26"/>
          <w:bdr w:val="none" w:sz="0" w:space="0" w:color="auto" w:frame="1"/>
        </w:rPr>
        <w:t xml:space="preserve">свидетельства о </w:t>
      </w:r>
      <w:r w:rsidRPr="004D28FE">
        <w:rPr>
          <w:sz w:val="24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4D28FE">
        <w:rPr>
          <w:rFonts w:eastAsia="Calibri"/>
          <w:sz w:val="24"/>
          <w:szCs w:val="26"/>
          <w:lang w:eastAsia="en-US"/>
        </w:rPr>
        <w:t>.</w:t>
      </w:r>
    </w:p>
    <w:p w:rsidR="00D67661" w:rsidRPr="004D28FE" w:rsidRDefault="00D67661" w:rsidP="00D67661">
      <w:pPr>
        <w:tabs>
          <w:tab w:val="left" w:pos="993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D67661" w:rsidRPr="004D28FE" w:rsidRDefault="00D67661" w:rsidP="00D67661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b/>
          <w:sz w:val="24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D67661" w:rsidRPr="00683997" w:rsidRDefault="00D67661" w:rsidP="00D6766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  <w:u w:val="single"/>
        </w:rPr>
      </w:pPr>
      <w:r w:rsidRPr="00683997">
        <w:rPr>
          <w:rFonts w:ascii="Times New Roman" w:hAnsi="Times New Roman"/>
          <w:sz w:val="24"/>
          <w:szCs w:val="26"/>
          <w:u w:val="single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683997">
        <w:rPr>
          <w:rFonts w:ascii="Times New Roman" w:hAnsi="Times New Roman"/>
          <w:sz w:val="24"/>
          <w:szCs w:val="26"/>
          <w:u w:val="single"/>
        </w:rPr>
        <w:t>тендер</w:t>
      </w:r>
      <w:proofErr w:type="gramEnd"/>
      <w:r w:rsidRPr="00683997">
        <w:rPr>
          <w:rFonts w:ascii="Times New Roman" w:hAnsi="Times New Roman"/>
          <w:sz w:val="24"/>
          <w:szCs w:val="26"/>
          <w:u w:val="single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D67661" w:rsidRPr="004D28FE" w:rsidRDefault="00D67661" w:rsidP="00D6766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67661" w:rsidRPr="004D28FE" w:rsidRDefault="00D67661" w:rsidP="00D67661">
      <w:pPr>
        <w:pStyle w:val="a3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D67661" w:rsidRPr="009B21E2" w:rsidRDefault="00D67661" w:rsidP="00D67661">
      <w:pPr>
        <w:pStyle w:val="a3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4D28FE">
        <w:rPr>
          <w:rFonts w:ascii="Times New Roman" w:hAnsi="Times New Roman"/>
          <w:b/>
          <w:i/>
          <w:sz w:val="24"/>
          <w:szCs w:val="26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4D28FE">
        <w:rPr>
          <w:b/>
          <w:i/>
          <w:sz w:val="24"/>
          <w:szCs w:val="26"/>
        </w:rPr>
        <w:t xml:space="preserve"> </w:t>
      </w:r>
      <w:r w:rsidRPr="004D28FE">
        <w:rPr>
          <w:rFonts w:ascii="Times New Roman" w:hAnsi="Times New Roman"/>
          <w:b/>
          <w:i/>
          <w:sz w:val="24"/>
          <w:szCs w:val="26"/>
        </w:rPr>
        <w:t>(САЗ 14-6) в действующей</w:t>
      </w:r>
      <w:proofErr w:type="gramEnd"/>
      <w:r w:rsidRPr="004D28FE">
        <w:rPr>
          <w:rFonts w:ascii="Times New Roman" w:hAnsi="Times New Roman"/>
          <w:b/>
          <w:i/>
          <w:sz w:val="24"/>
          <w:szCs w:val="26"/>
        </w:rPr>
        <w:t xml:space="preserve"> редакции</w:t>
      </w:r>
      <w:r w:rsidRPr="009B21E2">
        <w:rPr>
          <w:rFonts w:ascii="Times New Roman" w:hAnsi="Times New Roman"/>
          <w:b/>
          <w:i/>
          <w:sz w:val="26"/>
          <w:szCs w:val="26"/>
        </w:rPr>
        <w:t>.</w:t>
      </w:r>
    </w:p>
    <w:p w:rsidR="00D67661" w:rsidRDefault="00D67661" w:rsidP="00D67661">
      <w:pPr>
        <w:ind w:firstLine="567"/>
        <w:jc w:val="both"/>
      </w:pPr>
    </w:p>
    <w:p w:rsidR="00D67661" w:rsidRDefault="00D67661" w:rsidP="00D67661">
      <w:pPr>
        <w:ind w:firstLine="567"/>
        <w:jc w:val="both"/>
      </w:pPr>
    </w:p>
    <w:p w:rsidR="00D67661" w:rsidRDefault="00D67661" w:rsidP="00D67661">
      <w:pPr>
        <w:ind w:firstLine="567"/>
      </w:pPr>
    </w:p>
    <w:tbl>
      <w:tblPr>
        <w:tblW w:w="10632" w:type="dxa"/>
        <w:tblInd w:w="-601" w:type="dxa"/>
        <w:tblLayout w:type="fixed"/>
        <w:tblLook w:val="04A0"/>
      </w:tblPr>
      <w:tblGrid>
        <w:gridCol w:w="487"/>
        <w:gridCol w:w="1498"/>
        <w:gridCol w:w="708"/>
        <w:gridCol w:w="1277"/>
        <w:gridCol w:w="567"/>
        <w:gridCol w:w="1276"/>
        <w:gridCol w:w="1276"/>
        <w:gridCol w:w="850"/>
        <w:gridCol w:w="708"/>
        <w:gridCol w:w="709"/>
        <w:gridCol w:w="1276"/>
      </w:tblGrid>
      <w:tr w:rsidR="00D67661" w:rsidRPr="00866D72" w:rsidTr="00B90E04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61" w:rsidRPr="00866D72" w:rsidRDefault="00D67661" w:rsidP="00B90E0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/</w:t>
            </w:r>
            <w:proofErr w:type="spellStart"/>
            <w:r w:rsidRPr="00866D72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61" w:rsidRPr="00866D72" w:rsidRDefault="00D67661" w:rsidP="00B90E0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61" w:rsidRPr="00866D72" w:rsidRDefault="00D67661" w:rsidP="00B90E0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61" w:rsidRPr="00866D72" w:rsidRDefault="00D67661" w:rsidP="00B90E0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ед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61" w:rsidRPr="00866D72" w:rsidRDefault="00D67661" w:rsidP="00B90E04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66D72">
              <w:rPr>
                <w:color w:val="000000"/>
                <w:sz w:val="16"/>
                <w:szCs w:val="18"/>
              </w:rPr>
              <w:t>Рег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61" w:rsidRPr="00866D72" w:rsidRDefault="00D67661" w:rsidP="00B90E0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61" w:rsidRPr="00866D72" w:rsidRDefault="00D67661" w:rsidP="00B90E0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61" w:rsidRPr="00866D72" w:rsidRDefault="00D67661" w:rsidP="00B90E0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61" w:rsidRPr="00866D72" w:rsidRDefault="00D67661" w:rsidP="00B90E0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61" w:rsidRPr="00866D72" w:rsidRDefault="00D67661" w:rsidP="00B90E0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Цена за ед.  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изм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61" w:rsidRPr="00866D72" w:rsidRDefault="00D67661" w:rsidP="00B90E0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Предлагаемое кол-во </w:t>
            </w:r>
          </w:p>
        </w:tc>
      </w:tr>
    </w:tbl>
    <w:p w:rsidR="00D67661" w:rsidRDefault="00D67661" w:rsidP="00D67661">
      <w:pPr>
        <w:ind w:firstLine="567"/>
      </w:pPr>
    </w:p>
    <w:p w:rsidR="00D67661" w:rsidRPr="004D28FE" w:rsidRDefault="00D67661" w:rsidP="00D67661">
      <w:pPr>
        <w:ind w:firstLine="567"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D67661" w:rsidRPr="004D28FE" w:rsidRDefault="00D67661" w:rsidP="00D67661">
      <w:pPr>
        <w:ind w:firstLine="567"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</w:t>
      </w:r>
      <w:proofErr w:type="gramStart"/>
      <w:r w:rsidRPr="004D28FE">
        <w:rPr>
          <w:b/>
          <w:color w:val="FF0000"/>
          <w:sz w:val="28"/>
        </w:rPr>
        <w:t>строки</w:t>
      </w:r>
      <w:proofErr w:type="gramEnd"/>
      <w:r w:rsidRPr="004D28FE">
        <w:rPr>
          <w:b/>
          <w:color w:val="FF0000"/>
          <w:sz w:val="28"/>
        </w:rPr>
        <w:t xml:space="preserve">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661"/>
    <w:rsid w:val="001032ED"/>
    <w:rsid w:val="0024235B"/>
    <w:rsid w:val="002B6A0F"/>
    <w:rsid w:val="0030399F"/>
    <w:rsid w:val="00307C31"/>
    <w:rsid w:val="00310D3E"/>
    <w:rsid w:val="0035547D"/>
    <w:rsid w:val="005E3A0E"/>
    <w:rsid w:val="0092435A"/>
    <w:rsid w:val="00A750EF"/>
    <w:rsid w:val="00AB25E6"/>
    <w:rsid w:val="00C6502F"/>
    <w:rsid w:val="00CB04F0"/>
    <w:rsid w:val="00CF55D5"/>
    <w:rsid w:val="00D30BB6"/>
    <w:rsid w:val="00D67661"/>
    <w:rsid w:val="00F145B3"/>
    <w:rsid w:val="00F7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6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6766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D67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</cp:lastModifiedBy>
  <cp:revision>4</cp:revision>
  <dcterms:created xsi:type="dcterms:W3CDTF">2019-10-15T13:34:00Z</dcterms:created>
  <dcterms:modified xsi:type="dcterms:W3CDTF">2019-10-17T14:42:00Z</dcterms:modified>
</cp:coreProperties>
</file>