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B4" w:rsidRPr="002622B4" w:rsidRDefault="002622B4" w:rsidP="002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О ВВЕДЕНИИ В ДЕЙСТВИЕ САНПИН МЗ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>И СЗ</w:t>
      </w:r>
      <w:proofErr w:type="gram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ПМР N 2.1.2.979-10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"САНИТАРНЫЕ ПРАВИЛА УСТРОЙСТВА, ОБОРУДОВАНИЯ И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СОДЕРЖАНИЯ ПРАЧЕЧНЫХ"</w:t>
      </w: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B4" w:rsidRPr="002622B4" w:rsidRDefault="002622B4" w:rsidP="002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B4" w:rsidRPr="002622B4" w:rsidRDefault="002622B4" w:rsidP="002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И СОЦИАЛЬНОЙ ЗАЩИТЫ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B4" w:rsidRPr="002622B4" w:rsidRDefault="002622B4" w:rsidP="002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20 июля 2010 г.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N 346</w:t>
      </w: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B4" w:rsidRPr="002622B4" w:rsidRDefault="002622B4" w:rsidP="002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(САЗ 10-31)</w:t>
      </w: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B4" w:rsidRPr="002622B4" w:rsidRDefault="002622B4" w:rsidP="002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Согласован: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служба охраны труда и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промышленной безопасности,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Министерство промышленности</w:t>
      </w: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B4" w:rsidRPr="002622B4" w:rsidRDefault="002622B4" w:rsidP="002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Зарегистрирован Министерством юстиции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 5 августа 2010 г.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N 5345</w:t>
      </w: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3 июня 2008 года N 481-3-IV "О санитарно-эпидемиологическом благополучии населения" (САЗ 08-22) с изменением и дополнениями, внесенными Законом Приднестровской Молдавской Республики от 6 августа 2009 года N 838-ЗИД-IV (САЗ 09-32), в целях дальнейшего совершенствования санитарно-противоэпидемического обеспечения населения Приднестровской Молдавской Республики, приказываю:</w:t>
      </w: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1. Ввести в действие санитарно-эпидемиологические правила и нормативы </w:t>
      </w: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МЗиСЗ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ПМР N 2.1.2.979-10 "Санитарные правила устройства, оборудования и содержания прачечных" на территории Приднестровской Молдавской Республики (приложение).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>Считать утратившим силу подпункт 2.2.5 подпункта 2.2 пункта 1 Приказа Министерства здравоохранения и социальной защиты Приднестровской Молдавской Республики от 9 августа 2002 года N 617 "О введении нормативных документов на территории Приднестровской Молдавской Республики" (регистрационный N 1775 от 25 сентября 2002 года) (САЗ 02-39) с изменениями, внесенными приказами Министерства здравоохранения и социальной защиты Приднестровской Молдавской Республики от 24 сентября 2004</w:t>
      </w:r>
      <w:proofErr w:type="gram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>года N 520 (Регистрационный N 2966 от 20 октября 2004 года) (САЗ 04-43), от 31 января 2007 года N 67 (регистрационный N 4028 от 2 августа 2007 года) (САЗ 07-32) , от 21 мая 2007 года N 302 (регистрационный N 3959 от 14 июня 2007 года) (САЗ 07-25), от 13 ноября 2007 года N 632 (регистрационный N 4189 от 13 декабря</w:t>
      </w:r>
      <w:proofErr w:type="gram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>2007 года) (САЗ 07-51), от 5 декабря 2008 года N 586 (регистрационный N 4721 от 10 февраля 2009 года) (САЗ 09-7), от 23 марта 2009 года N 143 (регистрационный N 4884 от 24 июля 2009 года) (САЗ 09-26), от 24 июня 2009 года N 330 (регистрационный N 4919 от 17 июля 2009 года) (САЗ 09-29), от 6 августа 2009 года</w:t>
      </w:r>
      <w:proofErr w:type="gram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>N 421 (</w:t>
      </w: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N 4998 от 17 сентября 2009 года) (САЗ 09-38), от 31 августа 2009 года N 462 (регистрационный N 5025 от 13 октября 2009 года) (САЗ 09-42), от 15 апреля 2010 года N 153 (</w:t>
      </w: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>N 5305 от 24 июня 2010 года) (САЗ 10-25).</w:t>
      </w:r>
      <w:proofErr w:type="gramEnd"/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Главного государственного санитарного врача Приднестровской Молдавской Республики - </w:t>
      </w: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Шинкарюк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4. Настоящий Приказ вступает в силу со дня официального опубликования.</w:t>
      </w: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С. АРКАДЬЕВА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И.О. МИНИСТРА 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г. Тирасполь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20 июля 2010 г.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    N 346</w:t>
      </w:r>
    </w:p>
    <w:p w:rsidR="002622B4" w:rsidRPr="002622B4" w:rsidRDefault="002622B4" w:rsidP="00262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Министерства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здравоохранения и социальной защиты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от 20 июля 2010 г. N 346</w:t>
      </w: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B4" w:rsidRPr="002622B4" w:rsidRDefault="002622B4" w:rsidP="002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</w:t>
      </w: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B4" w:rsidRPr="002622B4" w:rsidRDefault="002622B4" w:rsidP="002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МЗ и СЗ ПМР N 2.1.2.979-10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"Санитарные правила устройства,</w:t>
      </w:r>
      <w:r w:rsidRPr="002622B4">
        <w:rPr>
          <w:rFonts w:ascii="Times New Roman" w:eastAsia="Times New Roman" w:hAnsi="Times New Roman" w:cs="Times New Roman"/>
          <w:sz w:val="24"/>
          <w:szCs w:val="24"/>
        </w:rPr>
        <w:br/>
        <w:t>оборудования и содержания прачечных"</w:t>
      </w:r>
    </w:p>
    <w:p w:rsidR="002622B4" w:rsidRPr="002622B4" w:rsidRDefault="002622B4" w:rsidP="002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Настоящие санитарно-эпидемиологические правила и нормативы (далее - санитарные правила) разработаны в соответствии с Законом Приднестровской Молдавской Республики от 3 июня 2008 года N 481-3-IV "О санитарно-эпидемиологическом благополучии населения" (САЗ 08-22) с изменением и дополнениями, внесенными Законом Приднестровской Молдавской Республики от 6 августа 2009 года N 838-ЗИД-IV (САЗ 09-32), </w:t>
      </w: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1.1.1058-08 "Порядок организации и проведения производственного контроля за соблюдением санитарных правил</w:t>
      </w:r>
      <w:proofErr w:type="gram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и выполнением санитарно-противоэпидемических (профилактических) мероприятий",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здравоохранения и социальной защиты Приднестровской Молдавской Республики от 5 декабря 2008 года N 585 (регистрационный N 4863 от 4 июня 2009 года) (САЗ 09-23).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2. Настоящие санитарные правила действуют на всей территории Приднестровской Молдавской Республики и устанавливают санитарно-эпидемиологические требования к устройству, оборудованию и содержанию прачечных.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3.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прачечных, а также для органов, осуществляющих государственный санитарно-эпидемиологический контроль (надзор) в Приднестровской Молдавской Республике (далее органы Госсанэпидслужбы).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4. Проектирование и строительство новых, реконструкция существующих (действующих) прачечных осуществляются с учетом требований настоящих санитарных правил.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5. Настоящие санитарные правила распространяются на все прачечные вне зависимости от их ведомственной подчиненности.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6. Вновь выстроенные прачечные, а также помещения прачечных после проведения в них капитального ремонта или работ по реконструкции могут быть допущены к эксплуатации только при наличии разрешения органов Госсанэпидслужбы.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7. В зависимости от назначения, прачечные разделяются на следующие типы: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а) коммунальные;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б) ведомственные;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в) самодеятельные (домовые);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г) самообслуживания (механизированные).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8. Расположение отдельных помещений прачечных должно предусматривать непрерывность технологического процесса без пересечения и соприкосновения чистого и грязного белья.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9. Пункты приема белья от населения, размещенные в зданиях другого назначения, должны иметь раздельные помещения для приема, хранения и выдачи белья при полной изоляции грязного белья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чистого.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10. Самодеятельные домовые прачечные размещаются в отдельно стоящих зданиях, допускается размещать их в административно-хозяйственных зданиях квартала при соблюдении условий: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а) прачечные должны быть максимально механизированы;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б) входы в прачечные должны быть отдельными от входов иного назначения;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в) прачечные должны быть оборудованы приточно-вытяжной вентиляцией;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г) междуэтажные перекрытия над прачечными должны обеспечивать надлежащую </w:t>
      </w: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паро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>-, тепло- и звукоизоляцию;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>) окна стиральных и сушильных помещений прачечных в случае расположения над ними окон общественных помещений должны быть глухими, без откидных фрамуг и форточек.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lastRenderedPageBreak/>
        <w:t>11. Внутренние стены, перегородки и перекрытия в мокрых и влажных помещениях прачечных должны быть влагостойкими, допускающими легкую очистку и мытье горячей водой. В помещениях с мокрым режимом стены и перегородки рекомендуется облицовывать на всю высоту глазурованными плитками; в помещениях с сухим и нормальной влажности режимами стены на высоту 2 м следует окрашивать масляной краской.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12. Полы в стиральном отделении, гардеробных, душевых и уборных должны быть водонепроницаемыми, гладкими, без выбоин и щелей.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13. Здания прачечных должны быть оборудованы водопроводом, канализацией, центральным отоплением и приточно-вытяжной вентиляцией с механическим побуждением и подогревом приточного воздуха.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При отсутствии городских или поселковых сетей канализации условия и места спуска сточных вод должны быть согласованы с органами Госсанэпидслужбы.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14. Прачечные, в которых предусматривается обработка инфицированного или зараженного белья, должны удовлетворять, кроме того, следующим требованиям: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а) помещения, через которые пропускается зараженное белье (</w:t>
      </w: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ожидальная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>, приемная, разборочная) должны быть изолированы от всех остальных помещений;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б) группа "грязных" помещений должна быть обеспечена самостоятельной вытяжной вентиляцией;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в) загрузка зараженного белья в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>дезинфекционные</w:t>
      </w:r>
      <w:proofErr w:type="gram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бучильники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должна производиться из разборочной;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г) выемка продезинфицированного белья из дезинфекционного </w:t>
      </w: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бучильника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должна производиться со стороны стирального отделения.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15. Обработка белья производится в строгом соответствии с правилами технологического процесса обработки белья в прачечных.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16. Все оборудование прачечной, расстановка машин и отделка помещений должны допускать легкую и быструю их очистку.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17. При установке оборудования прачечных необходимо предусмотреть мероприятия по обеспечению и уменьшению вибрации.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18. Использование помещений прачечной под жилье или для других, не связанных с производством целей, не разрешается.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19. К началу работы прачечной все помещения должны быть хорошо убраны и проветрены. По окончании работы прачечной все помещения и оборудование тщательно убираются и очищаются. Генеральная уборка всех помещений, оборудования и обстановки прачечной должна производиться не реже одного раза в неделю.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20. Запрещается хранение в производственных помещениях прачечных посторонних вещей и одежды персонала.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21. В прачечных должны соблюдаться санитарно-гигиенические нормы и правила, установленные органами Госсанэпидслужбы в части чистоты помещений, качества атмосферного воздуха, шума, состояния санитарно-технического оборудования, удаления отходов и эффективной защиты от насекомых и грызунов в соответствии с требованиями действующих нормативных правовых актов.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прачечной обязана разработать и выполнять планы производственного контроля за выполнением санитарно-противоэпидемических (профилактических) мероприятий в соответствии с требованиями </w:t>
      </w:r>
      <w:proofErr w:type="spellStart"/>
      <w:r w:rsidRPr="002622B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1.1.1058-08 "Порядок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мероприятий", утвержденными Приказом Министерства здравоохранения и социальной защиты Приднестровской Молдавской Республики от 5 декабря 2008 года N 585 (регистрационный N 4863 от 4 июня 2009</w:t>
      </w:r>
      <w:proofErr w:type="gram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года) (САЗ 09-23).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23. Персонал прачечных в соответствии с Приказом Министерства здравоохранения и социальной защиты Приднестровской Молдавской Республики от 7 декабря 2009 года N 612 "Об организации предварительных и периодических медицинских осмотров, (обследований)" (регистрационный N 5112 от 13 января 2010 года) (САЗ 10-2) подлежит обязательному прохождению медицинских осмотров.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24. Работники прачечных должны быть снабжены спецодеждой в соответствии с Типовыми отраслевыми нормами Приднестровской Молдавской Республики.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lastRenderedPageBreak/>
        <w:t>25. Ежегодно, по согласованию с органом Госсанэпидслужбы, администрация прачечной обязана проводить цикл занятий для вновь поступающего на работу персонала по программе санитарно-технического минимума.</w:t>
      </w:r>
    </w:p>
    <w:p w:rsidR="002622B4" w:rsidRPr="002622B4" w:rsidRDefault="002622B4" w:rsidP="002622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>26. Ответственным за выполнением настоящих санитарных правил является администрация прачечной.</w:t>
      </w:r>
    </w:p>
    <w:p w:rsidR="002622B4" w:rsidRPr="002622B4" w:rsidRDefault="002622B4" w:rsidP="002622B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gramStart"/>
      <w:r w:rsidRPr="002622B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622B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санитарных правил возлагается на органы Госсанэпидслужбы.</w:t>
      </w:r>
    </w:p>
    <w:p w:rsidR="0006488A" w:rsidRDefault="0006488A"/>
    <w:sectPr w:rsidR="0006488A" w:rsidSect="002622B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2B4"/>
    <w:rsid w:val="0006488A"/>
    <w:rsid w:val="002622B4"/>
    <w:rsid w:val="00434293"/>
    <w:rsid w:val="00C7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2B4"/>
    <w:rPr>
      <w:color w:val="0000AA"/>
      <w:u w:val="single"/>
    </w:rPr>
  </w:style>
  <w:style w:type="paragraph" w:customStyle="1" w:styleId="justify">
    <w:name w:val="justify"/>
    <w:basedOn w:val="a"/>
    <w:rsid w:val="002622B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2622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2622B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56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5960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1302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14901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6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8883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oiu</dc:creator>
  <cp:lastModifiedBy>jurist1</cp:lastModifiedBy>
  <cp:revision>2</cp:revision>
  <dcterms:created xsi:type="dcterms:W3CDTF">2019-10-16T14:01:00Z</dcterms:created>
  <dcterms:modified xsi:type="dcterms:W3CDTF">2019-10-16T14:01:00Z</dcterms:modified>
</cp:coreProperties>
</file>