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9EF8C" w14:textId="77777777" w:rsidR="00E12B57" w:rsidRPr="00E12B57" w:rsidRDefault="00E12B57" w:rsidP="00E12B57">
      <w:pPr>
        <w:spacing w:after="0" w:line="240" w:lineRule="auto"/>
        <w:ind w:firstLine="567"/>
        <w:jc w:val="right"/>
        <w:rPr>
          <w:rFonts w:ascii="Times New Roman" w:hAnsi="Times New Roman" w:cs="Times New Roman"/>
          <w:sz w:val="24"/>
          <w:szCs w:val="24"/>
        </w:rPr>
      </w:pPr>
      <w:bookmarkStart w:id="0" w:name="_Hlk84954606"/>
      <w:bookmarkStart w:id="1" w:name="_Hlk82185032"/>
      <w:r w:rsidRPr="00E12B57">
        <w:rPr>
          <w:rFonts w:ascii="Times New Roman" w:hAnsi="Times New Roman" w:cs="Times New Roman"/>
          <w:sz w:val="24"/>
          <w:szCs w:val="24"/>
        </w:rPr>
        <w:t>Приложение к Приказу</w:t>
      </w:r>
    </w:p>
    <w:p w14:paraId="2467999D" w14:textId="77777777" w:rsidR="00E12B57" w:rsidRPr="00E12B57" w:rsidRDefault="00E12B57" w:rsidP="00E12B57">
      <w:pPr>
        <w:spacing w:after="0" w:line="240" w:lineRule="auto"/>
        <w:ind w:firstLine="567"/>
        <w:jc w:val="right"/>
        <w:rPr>
          <w:rFonts w:ascii="Times New Roman" w:eastAsia="Calibri" w:hAnsi="Times New Roman" w:cs="Times New Roman"/>
          <w:sz w:val="24"/>
          <w:szCs w:val="24"/>
        </w:rPr>
      </w:pPr>
      <w:r w:rsidRPr="00E12B57">
        <w:rPr>
          <w:rFonts w:ascii="Times New Roman" w:hAnsi="Times New Roman" w:cs="Times New Roman"/>
          <w:sz w:val="24"/>
          <w:szCs w:val="24"/>
        </w:rPr>
        <w:t xml:space="preserve">Министерства здравоохранения  </w:t>
      </w:r>
    </w:p>
    <w:p w14:paraId="357CE803" w14:textId="77777777" w:rsidR="00E12B57" w:rsidRPr="00E12B57" w:rsidRDefault="00E12B57" w:rsidP="00E12B57">
      <w:pPr>
        <w:spacing w:after="0" w:line="240" w:lineRule="auto"/>
        <w:ind w:firstLine="567"/>
        <w:jc w:val="right"/>
        <w:rPr>
          <w:rFonts w:ascii="Times New Roman" w:hAnsi="Times New Roman" w:cs="Times New Roman"/>
          <w:sz w:val="24"/>
          <w:szCs w:val="24"/>
        </w:rPr>
      </w:pPr>
      <w:r w:rsidRPr="00E12B57">
        <w:rPr>
          <w:rFonts w:ascii="Times New Roman" w:hAnsi="Times New Roman" w:cs="Times New Roman"/>
          <w:sz w:val="24"/>
          <w:szCs w:val="24"/>
        </w:rPr>
        <w:t xml:space="preserve">Приднестровской Молдавской Республики   </w:t>
      </w:r>
    </w:p>
    <w:p w14:paraId="13DD9BFA" w14:textId="77777777" w:rsidR="00E12B57" w:rsidRPr="00E12B57" w:rsidRDefault="00E12B57" w:rsidP="00E12B57">
      <w:pPr>
        <w:spacing w:after="0" w:line="240" w:lineRule="auto"/>
        <w:ind w:firstLine="567"/>
        <w:jc w:val="right"/>
        <w:rPr>
          <w:rFonts w:ascii="Times New Roman" w:hAnsi="Times New Roman" w:cs="Times New Roman"/>
          <w:sz w:val="24"/>
          <w:szCs w:val="24"/>
        </w:rPr>
      </w:pPr>
      <w:r w:rsidRPr="00E12B57">
        <w:rPr>
          <w:rFonts w:ascii="Times New Roman" w:hAnsi="Times New Roman" w:cs="Times New Roman"/>
          <w:sz w:val="24"/>
          <w:szCs w:val="24"/>
        </w:rPr>
        <w:t xml:space="preserve">от «____» ___________ 2023 года № </w:t>
      </w:r>
      <w:bookmarkEnd w:id="0"/>
      <w:r w:rsidRPr="00E12B57">
        <w:rPr>
          <w:rFonts w:ascii="Times New Roman" w:hAnsi="Times New Roman" w:cs="Times New Roman"/>
          <w:sz w:val="24"/>
          <w:szCs w:val="24"/>
        </w:rPr>
        <w:t>_____</w:t>
      </w:r>
      <w:bookmarkEnd w:id="1"/>
    </w:p>
    <w:p w14:paraId="37B573FA" w14:textId="77777777" w:rsidR="00E12B57" w:rsidRPr="00E12B57" w:rsidRDefault="00E12B57" w:rsidP="00E12B57">
      <w:pPr>
        <w:ind w:firstLine="567"/>
        <w:jc w:val="right"/>
        <w:rPr>
          <w:rFonts w:ascii="Times New Roman" w:hAnsi="Times New Roman" w:cs="Times New Roman"/>
          <w:b/>
          <w:sz w:val="24"/>
          <w:szCs w:val="24"/>
        </w:rPr>
      </w:pPr>
    </w:p>
    <w:p w14:paraId="472F1377" w14:textId="77777777" w:rsidR="00E12B57" w:rsidRPr="00E12B57" w:rsidRDefault="00E12B57" w:rsidP="00E12B57">
      <w:pPr>
        <w:spacing w:line="360" w:lineRule="auto"/>
        <w:ind w:firstLine="567"/>
        <w:jc w:val="both"/>
        <w:rPr>
          <w:rFonts w:ascii="Times New Roman" w:hAnsi="Times New Roman" w:cs="Times New Roman"/>
          <w:sz w:val="24"/>
          <w:szCs w:val="24"/>
        </w:rPr>
      </w:pPr>
    </w:p>
    <w:p w14:paraId="740A874E" w14:textId="77777777" w:rsidR="00E12B57" w:rsidRPr="00E12B57" w:rsidRDefault="00E12B57" w:rsidP="00E12B57">
      <w:pPr>
        <w:spacing w:line="360" w:lineRule="auto"/>
        <w:ind w:firstLine="567"/>
        <w:jc w:val="center"/>
        <w:rPr>
          <w:rFonts w:ascii="Times New Roman" w:hAnsi="Times New Roman" w:cs="Times New Roman"/>
          <w:b/>
          <w:sz w:val="32"/>
          <w:szCs w:val="32"/>
        </w:rPr>
      </w:pPr>
    </w:p>
    <w:p w14:paraId="52F5BBB0" w14:textId="77777777" w:rsidR="00E12B57" w:rsidRPr="00E12B57" w:rsidRDefault="00E12B57" w:rsidP="00E12B57">
      <w:pPr>
        <w:spacing w:line="360" w:lineRule="auto"/>
        <w:ind w:firstLine="567"/>
        <w:jc w:val="center"/>
        <w:rPr>
          <w:rFonts w:ascii="Times New Roman" w:hAnsi="Times New Roman" w:cs="Times New Roman"/>
          <w:b/>
          <w:sz w:val="32"/>
          <w:szCs w:val="32"/>
        </w:rPr>
      </w:pPr>
    </w:p>
    <w:p w14:paraId="382E2E9F" w14:textId="77777777" w:rsidR="00E12B57" w:rsidRPr="00E12B57" w:rsidRDefault="00E12B57" w:rsidP="00E26279">
      <w:pPr>
        <w:spacing w:line="360" w:lineRule="auto"/>
        <w:jc w:val="center"/>
        <w:rPr>
          <w:rFonts w:ascii="Times New Roman" w:hAnsi="Times New Roman" w:cs="Times New Roman"/>
          <w:b/>
          <w:sz w:val="32"/>
          <w:szCs w:val="32"/>
        </w:rPr>
      </w:pPr>
      <w:r w:rsidRPr="00E12B57">
        <w:rPr>
          <w:rFonts w:ascii="Times New Roman" w:hAnsi="Times New Roman" w:cs="Times New Roman"/>
          <w:b/>
          <w:sz w:val="32"/>
          <w:szCs w:val="32"/>
        </w:rPr>
        <w:t>Клинические рекомендации</w:t>
      </w:r>
    </w:p>
    <w:p w14:paraId="5EBF61E0" w14:textId="77777777" w:rsidR="00E12B57" w:rsidRPr="00E12B57" w:rsidRDefault="00E12B57" w:rsidP="00E26279">
      <w:pPr>
        <w:spacing w:line="360" w:lineRule="auto"/>
        <w:jc w:val="center"/>
        <w:rPr>
          <w:rFonts w:ascii="Times New Roman" w:hAnsi="Times New Roman" w:cs="Times New Roman"/>
          <w:b/>
          <w:sz w:val="32"/>
          <w:szCs w:val="32"/>
        </w:rPr>
      </w:pPr>
      <w:r w:rsidRPr="00E12B57">
        <w:rPr>
          <w:rFonts w:ascii="Times New Roman" w:hAnsi="Times New Roman" w:cs="Times New Roman"/>
          <w:b/>
          <w:sz w:val="32"/>
          <w:szCs w:val="32"/>
        </w:rPr>
        <w:t>«</w:t>
      </w:r>
      <w:r>
        <w:rPr>
          <w:rFonts w:ascii="Times New Roman" w:hAnsi="Times New Roman" w:cs="Times New Roman"/>
          <w:b/>
          <w:sz w:val="32"/>
          <w:szCs w:val="32"/>
        </w:rPr>
        <w:t>Железодефицитная анемия</w:t>
      </w:r>
      <w:r w:rsidRPr="00E12B57">
        <w:rPr>
          <w:rFonts w:ascii="Times New Roman" w:hAnsi="Times New Roman" w:cs="Times New Roman"/>
          <w:b/>
          <w:sz w:val="32"/>
          <w:szCs w:val="32"/>
        </w:rPr>
        <w:t>»</w:t>
      </w:r>
    </w:p>
    <w:p w14:paraId="6F1ABF97" w14:textId="77777777" w:rsidR="00E12B57" w:rsidRPr="00E12B57" w:rsidRDefault="00E12B57" w:rsidP="00E12B57">
      <w:pPr>
        <w:spacing w:line="360" w:lineRule="auto"/>
        <w:ind w:firstLine="567"/>
        <w:jc w:val="center"/>
        <w:rPr>
          <w:rFonts w:ascii="Times New Roman" w:hAnsi="Times New Roman" w:cs="Times New Roman"/>
          <w:sz w:val="32"/>
          <w:szCs w:val="32"/>
        </w:rPr>
      </w:pPr>
    </w:p>
    <w:p w14:paraId="7034EF4D" w14:textId="77777777" w:rsidR="00E12B57" w:rsidRPr="00E12B57" w:rsidRDefault="00E12B57" w:rsidP="00E12B57">
      <w:pPr>
        <w:spacing w:line="360" w:lineRule="auto"/>
        <w:ind w:firstLine="567"/>
        <w:jc w:val="both"/>
        <w:rPr>
          <w:rFonts w:ascii="Times New Roman" w:hAnsi="Times New Roman" w:cs="Times New Roman"/>
          <w:sz w:val="24"/>
          <w:szCs w:val="24"/>
        </w:rPr>
      </w:pPr>
    </w:p>
    <w:p w14:paraId="39CD4918" w14:textId="77777777" w:rsidR="00E12B57" w:rsidRPr="00E12B57" w:rsidRDefault="00E12B57" w:rsidP="00E12B57">
      <w:pPr>
        <w:spacing w:line="360" w:lineRule="auto"/>
        <w:ind w:firstLine="567"/>
        <w:jc w:val="both"/>
        <w:rPr>
          <w:rFonts w:ascii="Times New Roman" w:hAnsi="Times New Roman" w:cs="Times New Roman"/>
          <w:sz w:val="24"/>
          <w:szCs w:val="24"/>
        </w:rPr>
      </w:pPr>
    </w:p>
    <w:p w14:paraId="1379FBC2" w14:textId="77777777" w:rsidR="00E12B57" w:rsidRPr="00E12B57" w:rsidRDefault="00E12B57" w:rsidP="00E12B57">
      <w:pPr>
        <w:spacing w:line="360" w:lineRule="auto"/>
        <w:ind w:firstLine="567"/>
        <w:jc w:val="both"/>
        <w:rPr>
          <w:rFonts w:ascii="Times New Roman" w:hAnsi="Times New Roman" w:cs="Times New Roman"/>
          <w:sz w:val="24"/>
          <w:szCs w:val="24"/>
        </w:rPr>
      </w:pPr>
    </w:p>
    <w:p w14:paraId="49BBF361" w14:textId="77777777" w:rsidR="00E12B57" w:rsidRPr="00E12B57" w:rsidRDefault="00E12B57" w:rsidP="00E12B57">
      <w:pPr>
        <w:spacing w:after="0" w:line="360" w:lineRule="auto"/>
        <w:rPr>
          <w:rFonts w:ascii="Times New Roman" w:hAnsi="Times New Roman" w:cs="Times New Roman"/>
          <w:sz w:val="28"/>
          <w:szCs w:val="28"/>
        </w:rPr>
      </w:pPr>
      <w:r w:rsidRPr="00E12B57">
        <w:rPr>
          <w:rFonts w:ascii="Times New Roman" w:hAnsi="Times New Roman" w:cs="Times New Roman"/>
          <w:b/>
          <w:sz w:val="28"/>
          <w:szCs w:val="28"/>
        </w:rPr>
        <w:t>Коды по Международной статистической классификации болезней и проблем, связанных со здоровьем (МКБ 10</w:t>
      </w:r>
      <w:r w:rsidRPr="00E12B57">
        <w:rPr>
          <w:rFonts w:ascii="Times New Roman" w:hAnsi="Times New Roman" w:cs="Times New Roman"/>
          <w:bCs/>
          <w:sz w:val="28"/>
          <w:szCs w:val="28"/>
        </w:rPr>
        <w:t xml:space="preserve">): </w:t>
      </w:r>
      <w:r w:rsidRPr="00E12B57">
        <w:rPr>
          <w:rFonts w:ascii="Times New Roman" w:hAnsi="Times New Roman" w:cs="Times New Roman"/>
          <w:sz w:val="28"/>
          <w:szCs w:val="28"/>
        </w:rPr>
        <w:t>D50, D50.0, D50.1, D50.8, D50.9, Е61.1, O99.0</w:t>
      </w:r>
    </w:p>
    <w:p w14:paraId="4A74A907" w14:textId="77777777" w:rsidR="00E12B57" w:rsidRPr="00E12B57" w:rsidRDefault="00E12B57" w:rsidP="00E12B57">
      <w:pPr>
        <w:pStyle w:val="af0"/>
        <w:spacing w:before="278" w:line="360" w:lineRule="auto"/>
        <w:ind w:left="0" w:right="135" w:firstLine="567"/>
        <w:jc w:val="both"/>
        <w:rPr>
          <w:sz w:val="28"/>
          <w:szCs w:val="28"/>
        </w:rPr>
      </w:pPr>
    </w:p>
    <w:p w14:paraId="788554BF" w14:textId="77777777" w:rsidR="00E12B57" w:rsidRPr="00E12B57" w:rsidRDefault="00E12B57" w:rsidP="00E12B57">
      <w:pPr>
        <w:spacing w:line="360" w:lineRule="auto"/>
        <w:rPr>
          <w:rFonts w:ascii="Times New Roman" w:hAnsi="Times New Roman" w:cs="Times New Roman"/>
          <w:bCs/>
          <w:sz w:val="28"/>
          <w:szCs w:val="28"/>
        </w:rPr>
      </w:pPr>
    </w:p>
    <w:p w14:paraId="2E11101C" w14:textId="77777777" w:rsidR="00E12B57" w:rsidRPr="00E12B57" w:rsidRDefault="00E12B57" w:rsidP="00E12B57">
      <w:pPr>
        <w:spacing w:line="360" w:lineRule="auto"/>
        <w:ind w:firstLine="567"/>
        <w:jc w:val="both"/>
        <w:rPr>
          <w:rFonts w:ascii="Times New Roman" w:hAnsi="Times New Roman" w:cs="Times New Roman"/>
          <w:sz w:val="24"/>
          <w:szCs w:val="24"/>
        </w:rPr>
      </w:pPr>
    </w:p>
    <w:p w14:paraId="5FA3CB3A" w14:textId="77777777" w:rsidR="00E12B57" w:rsidRPr="00E12B57" w:rsidRDefault="00E12B57" w:rsidP="00E12B57">
      <w:pPr>
        <w:spacing w:line="360" w:lineRule="auto"/>
        <w:jc w:val="both"/>
        <w:rPr>
          <w:rFonts w:ascii="Times New Roman" w:hAnsi="Times New Roman" w:cs="Times New Roman"/>
          <w:bCs/>
          <w:sz w:val="28"/>
          <w:szCs w:val="28"/>
        </w:rPr>
      </w:pPr>
      <w:r w:rsidRPr="00E12B57">
        <w:rPr>
          <w:rFonts w:ascii="Times New Roman" w:hAnsi="Times New Roman" w:cs="Times New Roman"/>
          <w:b/>
          <w:sz w:val="28"/>
          <w:szCs w:val="28"/>
        </w:rPr>
        <w:t xml:space="preserve">Год утверждения (частота пересмотра): </w:t>
      </w:r>
      <w:r w:rsidRPr="00E12B57">
        <w:rPr>
          <w:rFonts w:ascii="Times New Roman" w:hAnsi="Times New Roman" w:cs="Times New Roman"/>
          <w:bCs/>
          <w:sz w:val="28"/>
          <w:szCs w:val="28"/>
        </w:rPr>
        <w:t>2023 (пересмотр каждые 5 лет)</w:t>
      </w:r>
    </w:p>
    <w:p w14:paraId="29B84DBB" w14:textId="77777777" w:rsidR="00E12B57" w:rsidRPr="00E12B57" w:rsidRDefault="00E12B57" w:rsidP="00E12B57">
      <w:pPr>
        <w:spacing w:line="360" w:lineRule="auto"/>
        <w:jc w:val="both"/>
        <w:rPr>
          <w:rFonts w:ascii="Times New Roman" w:hAnsi="Times New Roman" w:cs="Times New Roman"/>
          <w:b/>
          <w:sz w:val="28"/>
          <w:szCs w:val="28"/>
        </w:rPr>
      </w:pPr>
    </w:p>
    <w:p w14:paraId="1E8ADAB9" w14:textId="77777777" w:rsidR="00E12B57" w:rsidRPr="00E12B57" w:rsidRDefault="00E12B57" w:rsidP="00E12B57">
      <w:pPr>
        <w:spacing w:line="360" w:lineRule="auto"/>
        <w:jc w:val="both"/>
        <w:rPr>
          <w:rFonts w:ascii="Times New Roman" w:hAnsi="Times New Roman" w:cs="Times New Roman"/>
          <w:b/>
          <w:sz w:val="28"/>
          <w:szCs w:val="28"/>
        </w:rPr>
      </w:pPr>
    </w:p>
    <w:p w14:paraId="4FF5B23D" w14:textId="77777777" w:rsidR="00E12B57" w:rsidRPr="00E12B57" w:rsidRDefault="00E12B57" w:rsidP="00E12B57">
      <w:pPr>
        <w:spacing w:line="360" w:lineRule="auto"/>
        <w:jc w:val="both"/>
        <w:rPr>
          <w:rFonts w:ascii="Times New Roman" w:hAnsi="Times New Roman" w:cs="Times New Roman"/>
          <w:bCs/>
          <w:sz w:val="28"/>
          <w:szCs w:val="28"/>
        </w:rPr>
      </w:pPr>
      <w:r w:rsidRPr="00E12B57">
        <w:rPr>
          <w:rFonts w:ascii="Times New Roman" w:hAnsi="Times New Roman" w:cs="Times New Roman"/>
          <w:b/>
          <w:sz w:val="28"/>
          <w:szCs w:val="28"/>
        </w:rPr>
        <w:t xml:space="preserve">Возрастная категория: </w:t>
      </w:r>
      <w:r w:rsidRPr="00E12B57">
        <w:rPr>
          <w:rFonts w:ascii="Times New Roman" w:hAnsi="Times New Roman" w:cs="Times New Roman"/>
          <w:bCs/>
          <w:sz w:val="28"/>
          <w:szCs w:val="28"/>
        </w:rPr>
        <w:t xml:space="preserve">дети </w:t>
      </w:r>
    </w:p>
    <w:p w14:paraId="1FC3AF7F" w14:textId="77777777" w:rsidR="00E12B57" w:rsidRPr="00E12B57" w:rsidRDefault="00E12B57" w:rsidP="00E12B57">
      <w:pPr>
        <w:spacing w:line="360" w:lineRule="auto"/>
        <w:ind w:firstLine="567"/>
        <w:jc w:val="both"/>
        <w:rPr>
          <w:rFonts w:ascii="Times New Roman" w:hAnsi="Times New Roman" w:cs="Times New Roman"/>
          <w:b/>
          <w:sz w:val="28"/>
          <w:szCs w:val="28"/>
        </w:rPr>
      </w:pPr>
    </w:p>
    <w:p w14:paraId="31304CBE" w14:textId="77777777" w:rsidR="00E12B57" w:rsidRPr="00E12B57" w:rsidRDefault="00E12B57" w:rsidP="00E12B57">
      <w:pPr>
        <w:spacing w:line="360" w:lineRule="auto"/>
        <w:ind w:firstLine="567"/>
        <w:jc w:val="both"/>
        <w:rPr>
          <w:rFonts w:ascii="Times New Roman" w:hAnsi="Times New Roman" w:cs="Times New Roman"/>
          <w:b/>
          <w:sz w:val="24"/>
          <w:szCs w:val="24"/>
        </w:rPr>
      </w:pPr>
    </w:p>
    <w:sdt>
      <w:sdtPr>
        <w:rPr>
          <w:rFonts w:ascii="Times New Roman" w:eastAsiaTheme="minorHAnsi" w:hAnsi="Times New Roman" w:cs="Times New Roman"/>
          <w:b w:val="0"/>
          <w:bCs w:val="0"/>
          <w:color w:val="auto"/>
          <w:sz w:val="22"/>
          <w:szCs w:val="22"/>
        </w:rPr>
        <w:id w:val="1767895220"/>
        <w:docPartObj>
          <w:docPartGallery w:val="Table of Contents"/>
          <w:docPartUnique/>
        </w:docPartObj>
      </w:sdtPr>
      <w:sdtContent>
        <w:p w14:paraId="24FCD1F1" w14:textId="77777777" w:rsidR="008927D3" w:rsidRPr="00E12B57" w:rsidRDefault="008927D3" w:rsidP="00E12B57">
          <w:pPr>
            <w:pStyle w:val="ab"/>
            <w:spacing w:before="0" w:line="360" w:lineRule="auto"/>
            <w:jc w:val="center"/>
            <w:rPr>
              <w:rFonts w:ascii="Times New Roman" w:hAnsi="Times New Roman" w:cs="Times New Roman"/>
            </w:rPr>
          </w:pPr>
          <w:r w:rsidRPr="00E12B57">
            <w:rPr>
              <w:rFonts w:ascii="Times New Roman" w:hAnsi="Times New Roman" w:cs="Times New Roman"/>
              <w:color w:val="auto"/>
            </w:rPr>
            <w:t>Оглавление</w:t>
          </w:r>
        </w:p>
        <w:p w14:paraId="120ED7E1" w14:textId="77777777" w:rsidR="00001C5A" w:rsidRPr="00DF252D" w:rsidRDefault="008927D3" w:rsidP="00DF252D">
          <w:pPr>
            <w:pStyle w:val="12"/>
            <w:spacing w:after="0" w:line="276" w:lineRule="auto"/>
            <w:rPr>
              <w:rFonts w:eastAsiaTheme="minorEastAsia"/>
              <w:b/>
              <w:bCs/>
              <w:i w:val="0"/>
              <w:iCs/>
              <w:sz w:val="24"/>
              <w:szCs w:val="24"/>
              <w:lang w:eastAsia="ru-RU"/>
            </w:rPr>
          </w:pPr>
          <w:r w:rsidRPr="00E12B57">
            <w:rPr>
              <w:i w:val="0"/>
            </w:rPr>
            <w:fldChar w:fldCharType="begin"/>
          </w:r>
          <w:r w:rsidRPr="00E12B57">
            <w:rPr>
              <w:i w:val="0"/>
            </w:rPr>
            <w:instrText xml:space="preserve"> TOC \o "1-3" \h \z \u </w:instrText>
          </w:r>
          <w:r w:rsidRPr="00E12B57">
            <w:rPr>
              <w:i w:val="0"/>
            </w:rPr>
            <w:fldChar w:fldCharType="separate"/>
          </w:r>
          <w:hyperlink w:anchor="_Toc154579959" w:history="1">
            <w:r w:rsidR="00001C5A" w:rsidRPr="00DF252D">
              <w:rPr>
                <w:rStyle w:val="a5"/>
                <w:rFonts w:eastAsiaTheme="majorEastAsia"/>
                <w:b/>
                <w:bCs/>
                <w:i w:val="0"/>
                <w:iCs/>
                <w:sz w:val="24"/>
                <w:szCs w:val="24"/>
              </w:rPr>
              <w:t>Список сокращений</w:t>
            </w:r>
            <w:r w:rsidR="00001C5A" w:rsidRPr="00DF252D">
              <w:rPr>
                <w:b/>
                <w:bCs/>
                <w:i w:val="0"/>
                <w:iCs/>
                <w:webHidden/>
                <w:sz w:val="24"/>
                <w:szCs w:val="24"/>
              </w:rPr>
              <w:tab/>
            </w:r>
            <w:r w:rsidR="00001C5A" w:rsidRPr="00DF252D">
              <w:rPr>
                <w:b/>
                <w:bCs/>
                <w:i w:val="0"/>
                <w:iCs/>
                <w:webHidden/>
                <w:sz w:val="24"/>
                <w:szCs w:val="24"/>
              </w:rPr>
              <w:fldChar w:fldCharType="begin"/>
            </w:r>
            <w:r w:rsidR="00001C5A" w:rsidRPr="00DF252D">
              <w:rPr>
                <w:b/>
                <w:bCs/>
                <w:i w:val="0"/>
                <w:iCs/>
                <w:webHidden/>
                <w:sz w:val="24"/>
                <w:szCs w:val="24"/>
              </w:rPr>
              <w:instrText xml:space="preserve"> PAGEREF _Toc154579959 \h </w:instrText>
            </w:r>
            <w:r w:rsidR="00001C5A" w:rsidRPr="00DF252D">
              <w:rPr>
                <w:b/>
                <w:bCs/>
                <w:i w:val="0"/>
                <w:iCs/>
                <w:webHidden/>
                <w:sz w:val="24"/>
                <w:szCs w:val="24"/>
              </w:rPr>
            </w:r>
            <w:r w:rsidR="00001C5A" w:rsidRPr="00DF252D">
              <w:rPr>
                <w:b/>
                <w:bCs/>
                <w:i w:val="0"/>
                <w:iCs/>
                <w:webHidden/>
                <w:sz w:val="24"/>
                <w:szCs w:val="24"/>
              </w:rPr>
              <w:fldChar w:fldCharType="separate"/>
            </w:r>
            <w:r w:rsidR="00001C5A" w:rsidRPr="00DF252D">
              <w:rPr>
                <w:b/>
                <w:bCs/>
                <w:i w:val="0"/>
                <w:iCs/>
                <w:webHidden/>
                <w:sz w:val="24"/>
                <w:szCs w:val="24"/>
              </w:rPr>
              <w:t>2</w:t>
            </w:r>
            <w:r w:rsidR="00001C5A" w:rsidRPr="00DF252D">
              <w:rPr>
                <w:b/>
                <w:bCs/>
                <w:i w:val="0"/>
                <w:iCs/>
                <w:webHidden/>
                <w:sz w:val="24"/>
                <w:szCs w:val="24"/>
              </w:rPr>
              <w:fldChar w:fldCharType="end"/>
            </w:r>
          </w:hyperlink>
        </w:p>
        <w:p w14:paraId="5E7C9799" w14:textId="77777777" w:rsidR="00001C5A" w:rsidRPr="00DF252D" w:rsidRDefault="00000000" w:rsidP="00DF252D">
          <w:pPr>
            <w:pStyle w:val="12"/>
            <w:spacing w:after="0" w:line="276" w:lineRule="auto"/>
            <w:rPr>
              <w:rFonts w:eastAsiaTheme="minorEastAsia"/>
              <w:b/>
              <w:bCs/>
              <w:i w:val="0"/>
              <w:iCs/>
              <w:sz w:val="24"/>
              <w:szCs w:val="24"/>
              <w:lang w:eastAsia="ru-RU"/>
            </w:rPr>
          </w:pPr>
          <w:hyperlink w:anchor="_Toc154579960" w:history="1">
            <w:r w:rsidR="00001C5A" w:rsidRPr="00DF252D">
              <w:rPr>
                <w:rStyle w:val="a5"/>
                <w:rFonts w:eastAsiaTheme="majorEastAsia"/>
                <w:b/>
                <w:bCs/>
                <w:i w:val="0"/>
                <w:iCs/>
                <w:sz w:val="24"/>
                <w:szCs w:val="24"/>
              </w:rPr>
              <w:t>Термины и определения</w:t>
            </w:r>
            <w:r w:rsidR="00001C5A" w:rsidRPr="00DF252D">
              <w:rPr>
                <w:b/>
                <w:bCs/>
                <w:i w:val="0"/>
                <w:iCs/>
                <w:webHidden/>
                <w:sz w:val="24"/>
                <w:szCs w:val="24"/>
              </w:rPr>
              <w:tab/>
            </w:r>
            <w:r w:rsidR="00001C5A" w:rsidRPr="00DF252D">
              <w:rPr>
                <w:b/>
                <w:bCs/>
                <w:i w:val="0"/>
                <w:iCs/>
                <w:webHidden/>
                <w:sz w:val="24"/>
                <w:szCs w:val="24"/>
              </w:rPr>
              <w:fldChar w:fldCharType="begin"/>
            </w:r>
            <w:r w:rsidR="00001C5A" w:rsidRPr="00DF252D">
              <w:rPr>
                <w:b/>
                <w:bCs/>
                <w:i w:val="0"/>
                <w:iCs/>
                <w:webHidden/>
                <w:sz w:val="24"/>
                <w:szCs w:val="24"/>
              </w:rPr>
              <w:instrText xml:space="preserve"> PAGEREF _Toc154579960 \h </w:instrText>
            </w:r>
            <w:r w:rsidR="00001C5A" w:rsidRPr="00DF252D">
              <w:rPr>
                <w:b/>
                <w:bCs/>
                <w:i w:val="0"/>
                <w:iCs/>
                <w:webHidden/>
                <w:sz w:val="24"/>
                <w:szCs w:val="24"/>
              </w:rPr>
            </w:r>
            <w:r w:rsidR="00001C5A" w:rsidRPr="00DF252D">
              <w:rPr>
                <w:b/>
                <w:bCs/>
                <w:i w:val="0"/>
                <w:iCs/>
                <w:webHidden/>
                <w:sz w:val="24"/>
                <w:szCs w:val="24"/>
              </w:rPr>
              <w:fldChar w:fldCharType="separate"/>
            </w:r>
            <w:r w:rsidR="00001C5A" w:rsidRPr="00DF252D">
              <w:rPr>
                <w:b/>
                <w:bCs/>
                <w:i w:val="0"/>
                <w:iCs/>
                <w:webHidden/>
                <w:sz w:val="24"/>
                <w:szCs w:val="24"/>
              </w:rPr>
              <w:t>4</w:t>
            </w:r>
            <w:r w:rsidR="00001C5A" w:rsidRPr="00DF252D">
              <w:rPr>
                <w:b/>
                <w:bCs/>
                <w:i w:val="0"/>
                <w:iCs/>
                <w:webHidden/>
                <w:sz w:val="24"/>
                <w:szCs w:val="24"/>
              </w:rPr>
              <w:fldChar w:fldCharType="end"/>
            </w:r>
          </w:hyperlink>
        </w:p>
        <w:p w14:paraId="6CD09FA5" w14:textId="77777777" w:rsidR="00001C5A" w:rsidRPr="00DF252D" w:rsidRDefault="00000000" w:rsidP="00DF252D">
          <w:pPr>
            <w:pStyle w:val="12"/>
            <w:spacing w:after="0" w:line="276" w:lineRule="auto"/>
            <w:rPr>
              <w:rFonts w:eastAsiaTheme="minorEastAsia"/>
              <w:b/>
              <w:bCs/>
              <w:i w:val="0"/>
              <w:iCs/>
              <w:sz w:val="24"/>
              <w:szCs w:val="24"/>
              <w:lang w:eastAsia="ru-RU"/>
            </w:rPr>
          </w:pPr>
          <w:hyperlink w:anchor="_Toc154579961" w:history="1">
            <w:r w:rsidR="00001C5A" w:rsidRPr="00DF252D">
              <w:rPr>
                <w:rStyle w:val="a5"/>
                <w:rFonts w:eastAsiaTheme="majorEastAsia"/>
                <w:b/>
                <w:bCs/>
                <w:i w:val="0"/>
                <w:iCs/>
                <w:sz w:val="24"/>
                <w:szCs w:val="24"/>
              </w:rPr>
              <w:t>1. Краткая информация</w:t>
            </w:r>
            <w:r w:rsidR="00001C5A" w:rsidRPr="00DF252D">
              <w:rPr>
                <w:b/>
                <w:bCs/>
                <w:i w:val="0"/>
                <w:iCs/>
                <w:webHidden/>
                <w:sz w:val="24"/>
                <w:szCs w:val="24"/>
              </w:rPr>
              <w:tab/>
            </w:r>
            <w:r w:rsidR="00001C5A" w:rsidRPr="00DF252D">
              <w:rPr>
                <w:b/>
                <w:bCs/>
                <w:i w:val="0"/>
                <w:iCs/>
                <w:webHidden/>
                <w:sz w:val="24"/>
                <w:szCs w:val="24"/>
              </w:rPr>
              <w:fldChar w:fldCharType="begin"/>
            </w:r>
            <w:r w:rsidR="00001C5A" w:rsidRPr="00DF252D">
              <w:rPr>
                <w:b/>
                <w:bCs/>
                <w:i w:val="0"/>
                <w:iCs/>
                <w:webHidden/>
                <w:sz w:val="24"/>
                <w:szCs w:val="24"/>
              </w:rPr>
              <w:instrText xml:space="preserve"> PAGEREF _Toc154579961 \h </w:instrText>
            </w:r>
            <w:r w:rsidR="00001C5A" w:rsidRPr="00DF252D">
              <w:rPr>
                <w:b/>
                <w:bCs/>
                <w:i w:val="0"/>
                <w:iCs/>
                <w:webHidden/>
                <w:sz w:val="24"/>
                <w:szCs w:val="24"/>
              </w:rPr>
            </w:r>
            <w:r w:rsidR="00001C5A" w:rsidRPr="00DF252D">
              <w:rPr>
                <w:b/>
                <w:bCs/>
                <w:i w:val="0"/>
                <w:iCs/>
                <w:webHidden/>
                <w:sz w:val="24"/>
                <w:szCs w:val="24"/>
              </w:rPr>
              <w:fldChar w:fldCharType="separate"/>
            </w:r>
            <w:r w:rsidR="00001C5A" w:rsidRPr="00DF252D">
              <w:rPr>
                <w:b/>
                <w:bCs/>
                <w:i w:val="0"/>
                <w:iCs/>
                <w:webHidden/>
                <w:sz w:val="24"/>
                <w:szCs w:val="24"/>
              </w:rPr>
              <w:t>4</w:t>
            </w:r>
            <w:r w:rsidR="00001C5A" w:rsidRPr="00DF252D">
              <w:rPr>
                <w:b/>
                <w:bCs/>
                <w:i w:val="0"/>
                <w:iCs/>
                <w:webHidden/>
                <w:sz w:val="24"/>
                <w:szCs w:val="24"/>
              </w:rPr>
              <w:fldChar w:fldCharType="end"/>
            </w:r>
          </w:hyperlink>
        </w:p>
        <w:p w14:paraId="1A897FB2" w14:textId="77777777" w:rsidR="00001C5A" w:rsidRPr="00DF252D" w:rsidRDefault="00000000" w:rsidP="00DF252D">
          <w:pPr>
            <w:pStyle w:val="21"/>
            <w:tabs>
              <w:tab w:val="right" w:leader="dot" w:pos="9345"/>
            </w:tabs>
            <w:spacing w:after="0" w:line="276" w:lineRule="auto"/>
            <w:ind w:left="0"/>
            <w:rPr>
              <w:rFonts w:ascii="Times New Roman" w:eastAsiaTheme="minorEastAsia" w:hAnsi="Times New Roman" w:cs="Times New Roman"/>
              <w:b/>
              <w:bCs/>
              <w:iCs/>
              <w:noProof/>
              <w:sz w:val="24"/>
              <w:szCs w:val="24"/>
              <w:lang w:eastAsia="ru-RU"/>
            </w:rPr>
          </w:pPr>
          <w:hyperlink w:anchor="_Toc154579962" w:history="1">
            <w:r w:rsidR="00001C5A" w:rsidRPr="00DF252D">
              <w:rPr>
                <w:rStyle w:val="a5"/>
                <w:rFonts w:ascii="Times New Roman" w:hAnsi="Times New Roman" w:cs="Times New Roman"/>
                <w:b/>
                <w:bCs/>
                <w:iCs/>
                <w:noProof/>
                <w:sz w:val="24"/>
                <w:szCs w:val="24"/>
              </w:rPr>
              <w:t>1.1 Определение</w:t>
            </w:r>
            <w:r w:rsidR="00001C5A" w:rsidRPr="00DF252D">
              <w:rPr>
                <w:rFonts w:ascii="Times New Roman" w:hAnsi="Times New Roman" w:cs="Times New Roman"/>
                <w:b/>
                <w:bCs/>
                <w:iCs/>
                <w:noProof/>
                <w:webHidden/>
                <w:sz w:val="24"/>
                <w:szCs w:val="24"/>
              </w:rPr>
              <w:tab/>
            </w:r>
            <w:r w:rsidR="00001C5A" w:rsidRPr="00DF252D">
              <w:rPr>
                <w:rFonts w:ascii="Times New Roman" w:hAnsi="Times New Roman" w:cs="Times New Roman"/>
                <w:b/>
                <w:bCs/>
                <w:iCs/>
                <w:noProof/>
                <w:webHidden/>
                <w:sz w:val="24"/>
                <w:szCs w:val="24"/>
              </w:rPr>
              <w:fldChar w:fldCharType="begin"/>
            </w:r>
            <w:r w:rsidR="00001C5A" w:rsidRPr="00DF252D">
              <w:rPr>
                <w:rFonts w:ascii="Times New Roman" w:hAnsi="Times New Roman" w:cs="Times New Roman"/>
                <w:b/>
                <w:bCs/>
                <w:iCs/>
                <w:noProof/>
                <w:webHidden/>
                <w:sz w:val="24"/>
                <w:szCs w:val="24"/>
              </w:rPr>
              <w:instrText xml:space="preserve"> PAGEREF _Toc154579962 \h </w:instrText>
            </w:r>
            <w:r w:rsidR="00001C5A" w:rsidRPr="00DF252D">
              <w:rPr>
                <w:rFonts w:ascii="Times New Roman" w:hAnsi="Times New Roman" w:cs="Times New Roman"/>
                <w:b/>
                <w:bCs/>
                <w:iCs/>
                <w:noProof/>
                <w:webHidden/>
                <w:sz w:val="24"/>
                <w:szCs w:val="24"/>
              </w:rPr>
            </w:r>
            <w:r w:rsidR="00001C5A" w:rsidRPr="00DF252D">
              <w:rPr>
                <w:rFonts w:ascii="Times New Roman" w:hAnsi="Times New Roman" w:cs="Times New Roman"/>
                <w:b/>
                <w:bCs/>
                <w:iCs/>
                <w:noProof/>
                <w:webHidden/>
                <w:sz w:val="24"/>
                <w:szCs w:val="24"/>
              </w:rPr>
              <w:fldChar w:fldCharType="separate"/>
            </w:r>
            <w:r w:rsidR="00001C5A" w:rsidRPr="00DF252D">
              <w:rPr>
                <w:rFonts w:ascii="Times New Roman" w:hAnsi="Times New Roman" w:cs="Times New Roman"/>
                <w:b/>
                <w:bCs/>
                <w:iCs/>
                <w:noProof/>
                <w:webHidden/>
                <w:sz w:val="24"/>
                <w:szCs w:val="24"/>
              </w:rPr>
              <w:t>4</w:t>
            </w:r>
            <w:r w:rsidR="00001C5A" w:rsidRPr="00DF252D">
              <w:rPr>
                <w:rFonts w:ascii="Times New Roman" w:hAnsi="Times New Roman" w:cs="Times New Roman"/>
                <w:b/>
                <w:bCs/>
                <w:iCs/>
                <w:noProof/>
                <w:webHidden/>
                <w:sz w:val="24"/>
                <w:szCs w:val="24"/>
              </w:rPr>
              <w:fldChar w:fldCharType="end"/>
            </w:r>
          </w:hyperlink>
        </w:p>
        <w:p w14:paraId="27F481CB" w14:textId="77777777" w:rsidR="00001C5A" w:rsidRPr="00DF252D" w:rsidRDefault="00000000" w:rsidP="00DF252D">
          <w:pPr>
            <w:pStyle w:val="21"/>
            <w:tabs>
              <w:tab w:val="right" w:leader="dot" w:pos="9345"/>
            </w:tabs>
            <w:spacing w:after="0" w:line="276" w:lineRule="auto"/>
            <w:ind w:left="0"/>
            <w:rPr>
              <w:rFonts w:ascii="Times New Roman" w:eastAsiaTheme="minorEastAsia" w:hAnsi="Times New Roman" w:cs="Times New Roman"/>
              <w:b/>
              <w:bCs/>
              <w:iCs/>
              <w:noProof/>
              <w:sz w:val="24"/>
              <w:szCs w:val="24"/>
              <w:lang w:eastAsia="ru-RU"/>
            </w:rPr>
          </w:pPr>
          <w:hyperlink w:anchor="_Toc154579963" w:history="1">
            <w:r w:rsidR="00001C5A" w:rsidRPr="00DF252D">
              <w:rPr>
                <w:rStyle w:val="a5"/>
                <w:rFonts w:ascii="Times New Roman" w:hAnsi="Times New Roman" w:cs="Times New Roman"/>
                <w:b/>
                <w:bCs/>
                <w:iCs/>
                <w:noProof/>
                <w:sz w:val="24"/>
                <w:szCs w:val="24"/>
              </w:rPr>
              <w:t>1.2 Этиология и патогенез</w:t>
            </w:r>
            <w:r w:rsidR="00001C5A" w:rsidRPr="00DF252D">
              <w:rPr>
                <w:rFonts w:ascii="Times New Roman" w:hAnsi="Times New Roman" w:cs="Times New Roman"/>
                <w:b/>
                <w:bCs/>
                <w:iCs/>
                <w:noProof/>
                <w:webHidden/>
                <w:sz w:val="24"/>
                <w:szCs w:val="24"/>
              </w:rPr>
              <w:tab/>
            </w:r>
            <w:r w:rsidR="00001C5A" w:rsidRPr="00DF252D">
              <w:rPr>
                <w:rFonts w:ascii="Times New Roman" w:hAnsi="Times New Roman" w:cs="Times New Roman"/>
                <w:b/>
                <w:bCs/>
                <w:iCs/>
                <w:noProof/>
                <w:webHidden/>
                <w:sz w:val="24"/>
                <w:szCs w:val="24"/>
              </w:rPr>
              <w:fldChar w:fldCharType="begin"/>
            </w:r>
            <w:r w:rsidR="00001C5A" w:rsidRPr="00DF252D">
              <w:rPr>
                <w:rFonts w:ascii="Times New Roman" w:hAnsi="Times New Roman" w:cs="Times New Roman"/>
                <w:b/>
                <w:bCs/>
                <w:iCs/>
                <w:noProof/>
                <w:webHidden/>
                <w:sz w:val="24"/>
                <w:szCs w:val="24"/>
              </w:rPr>
              <w:instrText xml:space="preserve"> PAGEREF _Toc154579963 \h </w:instrText>
            </w:r>
            <w:r w:rsidR="00001C5A" w:rsidRPr="00DF252D">
              <w:rPr>
                <w:rFonts w:ascii="Times New Roman" w:hAnsi="Times New Roman" w:cs="Times New Roman"/>
                <w:b/>
                <w:bCs/>
                <w:iCs/>
                <w:noProof/>
                <w:webHidden/>
                <w:sz w:val="24"/>
                <w:szCs w:val="24"/>
              </w:rPr>
            </w:r>
            <w:r w:rsidR="00001C5A" w:rsidRPr="00DF252D">
              <w:rPr>
                <w:rFonts w:ascii="Times New Roman" w:hAnsi="Times New Roman" w:cs="Times New Roman"/>
                <w:b/>
                <w:bCs/>
                <w:iCs/>
                <w:noProof/>
                <w:webHidden/>
                <w:sz w:val="24"/>
                <w:szCs w:val="24"/>
              </w:rPr>
              <w:fldChar w:fldCharType="separate"/>
            </w:r>
            <w:r w:rsidR="00001C5A" w:rsidRPr="00DF252D">
              <w:rPr>
                <w:rFonts w:ascii="Times New Roman" w:hAnsi="Times New Roman" w:cs="Times New Roman"/>
                <w:b/>
                <w:bCs/>
                <w:iCs/>
                <w:noProof/>
                <w:webHidden/>
                <w:sz w:val="24"/>
                <w:szCs w:val="24"/>
              </w:rPr>
              <w:t>4</w:t>
            </w:r>
            <w:r w:rsidR="00001C5A" w:rsidRPr="00DF252D">
              <w:rPr>
                <w:rFonts w:ascii="Times New Roman" w:hAnsi="Times New Roman" w:cs="Times New Roman"/>
                <w:b/>
                <w:bCs/>
                <w:iCs/>
                <w:noProof/>
                <w:webHidden/>
                <w:sz w:val="24"/>
                <w:szCs w:val="24"/>
              </w:rPr>
              <w:fldChar w:fldCharType="end"/>
            </w:r>
          </w:hyperlink>
        </w:p>
        <w:p w14:paraId="6A241013" w14:textId="77777777" w:rsidR="00001C5A" w:rsidRPr="00DF252D" w:rsidRDefault="00000000" w:rsidP="00DF252D">
          <w:pPr>
            <w:pStyle w:val="21"/>
            <w:tabs>
              <w:tab w:val="right" w:leader="dot" w:pos="9345"/>
            </w:tabs>
            <w:spacing w:after="0" w:line="276" w:lineRule="auto"/>
            <w:ind w:left="0"/>
            <w:rPr>
              <w:rFonts w:ascii="Times New Roman" w:eastAsiaTheme="minorEastAsia" w:hAnsi="Times New Roman" w:cs="Times New Roman"/>
              <w:b/>
              <w:bCs/>
              <w:iCs/>
              <w:noProof/>
              <w:sz w:val="24"/>
              <w:szCs w:val="24"/>
              <w:lang w:eastAsia="ru-RU"/>
            </w:rPr>
          </w:pPr>
          <w:hyperlink w:anchor="_Toc154579964" w:history="1">
            <w:r w:rsidR="00001C5A" w:rsidRPr="00DF252D">
              <w:rPr>
                <w:rStyle w:val="a5"/>
                <w:rFonts w:ascii="Times New Roman" w:hAnsi="Times New Roman" w:cs="Times New Roman"/>
                <w:b/>
                <w:bCs/>
                <w:iCs/>
                <w:noProof/>
                <w:sz w:val="24"/>
                <w:szCs w:val="24"/>
              </w:rPr>
              <w:t>1.3 Эпидемиология</w:t>
            </w:r>
            <w:r w:rsidR="00001C5A" w:rsidRPr="00DF252D">
              <w:rPr>
                <w:rFonts w:ascii="Times New Roman" w:hAnsi="Times New Roman" w:cs="Times New Roman"/>
                <w:b/>
                <w:bCs/>
                <w:iCs/>
                <w:noProof/>
                <w:webHidden/>
                <w:sz w:val="24"/>
                <w:szCs w:val="24"/>
              </w:rPr>
              <w:tab/>
            </w:r>
            <w:r w:rsidR="00001C5A" w:rsidRPr="00DF252D">
              <w:rPr>
                <w:rFonts w:ascii="Times New Roman" w:hAnsi="Times New Roman" w:cs="Times New Roman"/>
                <w:b/>
                <w:bCs/>
                <w:iCs/>
                <w:noProof/>
                <w:webHidden/>
                <w:sz w:val="24"/>
                <w:szCs w:val="24"/>
              </w:rPr>
              <w:fldChar w:fldCharType="begin"/>
            </w:r>
            <w:r w:rsidR="00001C5A" w:rsidRPr="00DF252D">
              <w:rPr>
                <w:rFonts w:ascii="Times New Roman" w:hAnsi="Times New Roman" w:cs="Times New Roman"/>
                <w:b/>
                <w:bCs/>
                <w:iCs/>
                <w:noProof/>
                <w:webHidden/>
                <w:sz w:val="24"/>
                <w:szCs w:val="24"/>
              </w:rPr>
              <w:instrText xml:space="preserve"> PAGEREF _Toc154579964 \h </w:instrText>
            </w:r>
            <w:r w:rsidR="00001C5A" w:rsidRPr="00DF252D">
              <w:rPr>
                <w:rFonts w:ascii="Times New Roman" w:hAnsi="Times New Roman" w:cs="Times New Roman"/>
                <w:b/>
                <w:bCs/>
                <w:iCs/>
                <w:noProof/>
                <w:webHidden/>
                <w:sz w:val="24"/>
                <w:szCs w:val="24"/>
              </w:rPr>
            </w:r>
            <w:r w:rsidR="00001C5A" w:rsidRPr="00DF252D">
              <w:rPr>
                <w:rFonts w:ascii="Times New Roman" w:hAnsi="Times New Roman" w:cs="Times New Roman"/>
                <w:b/>
                <w:bCs/>
                <w:iCs/>
                <w:noProof/>
                <w:webHidden/>
                <w:sz w:val="24"/>
                <w:szCs w:val="24"/>
              </w:rPr>
              <w:fldChar w:fldCharType="separate"/>
            </w:r>
            <w:r w:rsidR="00001C5A" w:rsidRPr="00DF252D">
              <w:rPr>
                <w:rFonts w:ascii="Times New Roman" w:hAnsi="Times New Roman" w:cs="Times New Roman"/>
                <w:b/>
                <w:bCs/>
                <w:iCs/>
                <w:noProof/>
                <w:webHidden/>
                <w:sz w:val="24"/>
                <w:szCs w:val="24"/>
              </w:rPr>
              <w:t>5</w:t>
            </w:r>
            <w:r w:rsidR="00001C5A" w:rsidRPr="00DF252D">
              <w:rPr>
                <w:rFonts w:ascii="Times New Roman" w:hAnsi="Times New Roman" w:cs="Times New Roman"/>
                <w:b/>
                <w:bCs/>
                <w:iCs/>
                <w:noProof/>
                <w:webHidden/>
                <w:sz w:val="24"/>
                <w:szCs w:val="24"/>
              </w:rPr>
              <w:fldChar w:fldCharType="end"/>
            </w:r>
          </w:hyperlink>
        </w:p>
        <w:p w14:paraId="0489A61D" w14:textId="77777777" w:rsidR="00001C5A" w:rsidRPr="00DF252D" w:rsidRDefault="00000000" w:rsidP="00DF252D">
          <w:pPr>
            <w:pStyle w:val="21"/>
            <w:tabs>
              <w:tab w:val="right" w:leader="dot" w:pos="9345"/>
            </w:tabs>
            <w:spacing w:after="0" w:line="276" w:lineRule="auto"/>
            <w:ind w:left="0"/>
            <w:rPr>
              <w:rFonts w:ascii="Times New Roman" w:eastAsiaTheme="minorEastAsia" w:hAnsi="Times New Roman" w:cs="Times New Roman"/>
              <w:b/>
              <w:bCs/>
              <w:iCs/>
              <w:noProof/>
              <w:sz w:val="24"/>
              <w:szCs w:val="24"/>
              <w:lang w:eastAsia="ru-RU"/>
            </w:rPr>
          </w:pPr>
          <w:hyperlink w:anchor="_Toc154579965" w:history="1">
            <w:r w:rsidR="00001C5A" w:rsidRPr="00DF252D">
              <w:rPr>
                <w:rStyle w:val="a5"/>
                <w:rFonts w:ascii="Times New Roman" w:hAnsi="Times New Roman" w:cs="Times New Roman"/>
                <w:b/>
                <w:bCs/>
                <w:iCs/>
                <w:noProof/>
                <w:sz w:val="24"/>
                <w:szCs w:val="24"/>
              </w:rPr>
              <w:t>1.4 Кодирование по МКБ 10</w:t>
            </w:r>
            <w:r w:rsidR="00001C5A" w:rsidRPr="00DF252D">
              <w:rPr>
                <w:rFonts w:ascii="Times New Roman" w:hAnsi="Times New Roman" w:cs="Times New Roman"/>
                <w:b/>
                <w:bCs/>
                <w:iCs/>
                <w:noProof/>
                <w:webHidden/>
                <w:sz w:val="24"/>
                <w:szCs w:val="24"/>
              </w:rPr>
              <w:tab/>
            </w:r>
            <w:r w:rsidR="00001C5A" w:rsidRPr="00DF252D">
              <w:rPr>
                <w:rFonts w:ascii="Times New Roman" w:hAnsi="Times New Roman" w:cs="Times New Roman"/>
                <w:b/>
                <w:bCs/>
                <w:iCs/>
                <w:noProof/>
                <w:webHidden/>
                <w:sz w:val="24"/>
                <w:szCs w:val="24"/>
              </w:rPr>
              <w:fldChar w:fldCharType="begin"/>
            </w:r>
            <w:r w:rsidR="00001C5A" w:rsidRPr="00DF252D">
              <w:rPr>
                <w:rFonts w:ascii="Times New Roman" w:hAnsi="Times New Roman" w:cs="Times New Roman"/>
                <w:b/>
                <w:bCs/>
                <w:iCs/>
                <w:noProof/>
                <w:webHidden/>
                <w:sz w:val="24"/>
                <w:szCs w:val="24"/>
              </w:rPr>
              <w:instrText xml:space="preserve"> PAGEREF _Toc154579965 \h </w:instrText>
            </w:r>
            <w:r w:rsidR="00001C5A" w:rsidRPr="00DF252D">
              <w:rPr>
                <w:rFonts w:ascii="Times New Roman" w:hAnsi="Times New Roman" w:cs="Times New Roman"/>
                <w:b/>
                <w:bCs/>
                <w:iCs/>
                <w:noProof/>
                <w:webHidden/>
                <w:sz w:val="24"/>
                <w:szCs w:val="24"/>
              </w:rPr>
            </w:r>
            <w:r w:rsidR="00001C5A" w:rsidRPr="00DF252D">
              <w:rPr>
                <w:rFonts w:ascii="Times New Roman" w:hAnsi="Times New Roman" w:cs="Times New Roman"/>
                <w:b/>
                <w:bCs/>
                <w:iCs/>
                <w:noProof/>
                <w:webHidden/>
                <w:sz w:val="24"/>
                <w:szCs w:val="24"/>
              </w:rPr>
              <w:fldChar w:fldCharType="separate"/>
            </w:r>
            <w:r w:rsidR="00001C5A" w:rsidRPr="00DF252D">
              <w:rPr>
                <w:rFonts w:ascii="Times New Roman" w:hAnsi="Times New Roman" w:cs="Times New Roman"/>
                <w:b/>
                <w:bCs/>
                <w:iCs/>
                <w:noProof/>
                <w:webHidden/>
                <w:sz w:val="24"/>
                <w:szCs w:val="24"/>
              </w:rPr>
              <w:t>5</w:t>
            </w:r>
            <w:r w:rsidR="00001C5A" w:rsidRPr="00DF252D">
              <w:rPr>
                <w:rFonts w:ascii="Times New Roman" w:hAnsi="Times New Roman" w:cs="Times New Roman"/>
                <w:b/>
                <w:bCs/>
                <w:iCs/>
                <w:noProof/>
                <w:webHidden/>
                <w:sz w:val="24"/>
                <w:szCs w:val="24"/>
              </w:rPr>
              <w:fldChar w:fldCharType="end"/>
            </w:r>
          </w:hyperlink>
        </w:p>
        <w:p w14:paraId="2FB647A8" w14:textId="77777777" w:rsidR="00001C5A" w:rsidRPr="00DF252D" w:rsidRDefault="00000000" w:rsidP="00DF252D">
          <w:pPr>
            <w:pStyle w:val="21"/>
            <w:tabs>
              <w:tab w:val="right" w:leader="dot" w:pos="9345"/>
            </w:tabs>
            <w:spacing w:after="0" w:line="276" w:lineRule="auto"/>
            <w:ind w:left="0"/>
            <w:rPr>
              <w:rFonts w:ascii="Times New Roman" w:eastAsiaTheme="minorEastAsia" w:hAnsi="Times New Roman" w:cs="Times New Roman"/>
              <w:b/>
              <w:bCs/>
              <w:iCs/>
              <w:noProof/>
              <w:sz w:val="24"/>
              <w:szCs w:val="24"/>
              <w:lang w:eastAsia="ru-RU"/>
            </w:rPr>
          </w:pPr>
          <w:hyperlink w:anchor="_Toc154579966" w:history="1">
            <w:r w:rsidR="00001C5A" w:rsidRPr="00DF252D">
              <w:rPr>
                <w:rStyle w:val="a5"/>
                <w:rFonts w:ascii="Times New Roman" w:hAnsi="Times New Roman" w:cs="Times New Roman"/>
                <w:b/>
                <w:bCs/>
                <w:iCs/>
                <w:noProof/>
                <w:sz w:val="24"/>
                <w:szCs w:val="24"/>
              </w:rPr>
              <w:t>1.5 Классификация</w:t>
            </w:r>
            <w:r w:rsidR="00001C5A" w:rsidRPr="00DF252D">
              <w:rPr>
                <w:rFonts w:ascii="Times New Roman" w:hAnsi="Times New Roman" w:cs="Times New Roman"/>
                <w:b/>
                <w:bCs/>
                <w:iCs/>
                <w:noProof/>
                <w:webHidden/>
                <w:sz w:val="24"/>
                <w:szCs w:val="24"/>
              </w:rPr>
              <w:tab/>
            </w:r>
            <w:r w:rsidR="00001C5A" w:rsidRPr="00DF252D">
              <w:rPr>
                <w:rFonts w:ascii="Times New Roman" w:hAnsi="Times New Roman" w:cs="Times New Roman"/>
                <w:b/>
                <w:bCs/>
                <w:iCs/>
                <w:noProof/>
                <w:webHidden/>
                <w:sz w:val="24"/>
                <w:szCs w:val="24"/>
              </w:rPr>
              <w:fldChar w:fldCharType="begin"/>
            </w:r>
            <w:r w:rsidR="00001C5A" w:rsidRPr="00DF252D">
              <w:rPr>
                <w:rFonts w:ascii="Times New Roman" w:hAnsi="Times New Roman" w:cs="Times New Roman"/>
                <w:b/>
                <w:bCs/>
                <w:iCs/>
                <w:noProof/>
                <w:webHidden/>
                <w:sz w:val="24"/>
                <w:szCs w:val="24"/>
              </w:rPr>
              <w:instrText xml:space="preserve"> PAGEREF _Toc154579966 \h </w:instrText>
            </w:r>
            <w:r w:rsidR="00001C5A" w:rsidRPr="00DF252D">
              <w:rPr>
                <w:rFonts w:ascii="Times New Roman" w:hAnsi="Times New Roman" w:cs="Times New Roman"/>
                <w:b/>
                <w:bCs/>
                <w:iCs/>
                <w:noProof/>
                <w:webHidden/>
                <w:sz w:val="24"/>
                <w:szCs w:val="24"/>
              </w:rPr>
            </w:r>
            <w:r w:rsidR="00001C5A" w:rsidRPr="00DF252D">
              <w:rPr>
                <w:rFonts w:ascii="Times New Roman" w:hAnsi="Times New Roman" w:cs="Times New Roman"/>
                <w:b/>
                <w:bCs/>
                <w:iCs/>
                <w:noProof/>
                <w:webHidden/>
                <w:sz w:val="24"/>
                <w:szCs w:val="24"/>
              </w:rPr>
              <w:fldChar w:fldCharType="separate"/>
            </w:r>
            <w:r w:rsidR="00001C5A" w:rsidRPr="00DF252D">
              <w:rPr>
                <w:rFonts w:ascii="Times New Roman" w:hAnsi="Times New Roman" w:cs="Times New Roman"/>
                <w:b/>
                <w:bCs/>
                <w:iCs/>
                <w:noProof/>
                <w:webHidden/>
                <w:sz w:val="24"/>
                <w:szCs w:val="24"/>
              </w:rPr>
              <w:t>6</w:t>
            </w:r>
            <w:r w:rsidR="00001C5A" w:rsidRPr="00DF252D">
              <w:rPr>
                <w:rFonts w:ascii="Times New Roman" w:hAnsi="Times New Roman" w:cs="Times New Roman"/>
                <w:b/>
                <w:bCs/>
                <w:iCs/>
                <w:noProof/>
                <w:webHidden/>
                <w:sz w:val="24"/>
                <w:szCs w:val="24"/>
              </w:rPr>
              <w:fldChar w:fldCharType="end"/>
            </w:r>
          </w:hyperlink>
        </w:p>
        <w:p w14:paraId="7EE7B671" w14:textId="77777777" w:rsidR="00001C5A" w:rsidRPr="00DF252D" w:rsidRDefault="00000000" w:rsidP="00DF252D">
          <w:pPr>
            <w:pStyle w:val="21"/>
            <w:tabs>
              <w:tab w:val="right" w:leader="dot" w:pos="9345"/>
            </w:tabs>
            <w:spacing w:after="0" w:line="276" w:lineRule="auto"/>
            <w:ind w:left="0"/>
            <w:rPr>
              <w:rFonts w:ascii="Times New Roman" w:eastAsiaTheme="minorEastAsia" w:hAnsi="Times New Roman" w:cs="Times New Roman"/>
              <w:b/>
              <w:bCs/>
              <w:iCs/>
              <w:noProof/>
              <w:sz w:val="24"/>
              <w:szCs w:val="24"/>
              <w:lang w:eastAsia="ru-RU"/>
            </w:rPr>
          </w:pPr>
          <w:hyperlink w:anchor="_Toc154579967" w:history="1">
            <w:r w:rsidR="00001C5A" w:rsidRPr="00DF252D">
              <w:rPr>
                <w:rStyle w:val="a5"/>
                <w:rFonts w:ascii="Times New Roman" w:hAnsi="Times New Roman" w:cs="Times New Roman"/>
                <w:b/>
                <w:bCs/>
                <w:iCs/>
                <w:noProof/>
                <w:sz w:val="24"/>
                <w:szCs w:val="24"/>
              </w:rPr>
              <w:t>1.6 Клиническая картина</w:t>
            </w:r>
            <w:r w:rsidR="00001C5A" w:rsidRPr="00DF252D">
              <w:rPr>
                <w:rFonts w:ascii="Times New Roman" w:hAnsi="Times New Roman" w:cs="Times New Roman"/>
                <w:b/>
                <w:bCs/>
                <w:iCs/>
                <w:noProof/>
                <w:webHidden/>
                <w:sz w:val="24"/>
                <w:szCs w:val="24"/>
              </w:rPr>
              <w:tab/>
            </w:r>
            <w:r w:rsidR="00001C5A" w:rsidRPr="00DF252D">
              <w:rPr>
                <w:rFonts w:ascii="Times New Roman" w:hAnsi="Times New Roman" w:cs="Times New Roman"/>
                <w:b/>
                <w:bCs/>
                <w:iCs/>
                <w:noProof/>
                <w:webHidden/>
                <w:sz w:val="24"/>
                <w:szCs w:val="24"/>
              </w:rPr>
              <w:fldChar w:fldCharType="begin"/>
            </w:r>
            <w:r w:rsidR="00001C5A" w:rsidRPr="00DF252D">
              <w:rPr>
                <w:rFonts w:ascii="Times New Roman" w:hAnsi="Times New Roman" w:cs="Times New Roman"/>
                <w:b/>
                <w:bCs/>
                <w:iCs/>
                <w:noProof/>
                <w:webHidden/>
                <w:sz w:val="24"/>
                <w:szCs w:val="24"/>
              </w:rPr>
              <w:instrText xml:space="preserve"> PAGEREF _Toc154579967 \h </w:instrText>
            </w:r>
            <w:r w:rsidR="00001C5A" w:rsidRPr="00DF252D">
              <w:rPr>
                <w:rFonts w:ascii="Times New Roman" w:hAnsi="Times New Roman" w:cs="Times New Roman"/>
                <w:b/>
                <w:bCs/>
                <w:iCs/>
                <w:noProof/>
                <w:webHidden/>
                <w:sz w:val="24"/>
                <w:szCs w:val="24"/>
              </w:rPr>
            </w:r>
            <w:r w:rsidR="00001C5A" w:rsidRPr="00DF252D">
              <w:rPr>
                <w:rFonts w:ascii="Times New Roman" w:hAnsi="Times New Roman" w:cs="Times New Roman"/>
                <w:b/>
                <w:bCs/>
                <w:iCs/>
                <w:noProof/>
                <w:webHidden/>
                <w:sz w:val="24"/>
                <w:szCs w:val="24"/>
              </w:rPr>
              <w:fldChar w:fldCharType="separate"/>
            </w:r>
            <w:r w:rsidR="00001C5A" w:rsidRPr="00DF252D">
              <w:rPr>
                <w:rFonts w:ascii="Times New Roman" w:hAnsi="Times New Roman" w:cs="Times New Roman"/>
                <w:b/>
                <w:bCs/>
                <w:iCs/>
                <w:noProof/>
                <w:webHidden/>
                <w:sz w:val="24"/>
                <w:szCs w:val="24"/>
              </w:rPr>
              <w:t>6</w:t>
            </w:r>
            <w:r w:rsidR="00001C5A" w:rsidRPr="00DF252D">
              <w:rPr>
                <w:rFonts w:ascii="Times New Roman" w:hAnsi="Times New Roman" w:cs="Times New Roman"/>
                <w:b/>
                <w:bCs/>
                <w:iCs/>
                <w:noProof/>
                <w:webHidden/>
                <w:sz w:val="24"/>
                <w:szCs w:val="24"/>
              </w:rPr>
              <w:fldChar w:fldCharType="end"/>
            </w:r>
          </w:hyperlink>
        </w:p>
        <w:p w14:paraId="1A4F1905" w14:textId="77777777" w:rsidR="00001C5A" w:rsidRPr="00DF252D" w:rsidRDefault="00000000" w:rsidP="00DF252D">
          <w:pPr>
            <w:pStyle w:val="12"/>
            <w:spacing w:after="0" w:line="276" w:lineRule="auto"/>
            <w:rPr>
              <w:rFonts w:eastAsiaTheme="minorEastAsia"/>
              <w:b/>
              <w:bCs/>
              <w:i w:val="0"/>
              <w:iCs/>
              <w:sz w:val="24"/>
              <w:szCs w:val="24"/>
              <w:lang w:eastAsia="ru-RU"/>
            </w:rPr>
          </w:pPr>
          <w:hyperlink w:anchor="_Toc154579968" w:history="1">
            <w:r w:rsidR="00001C5A" w:rsidRPr="00DF252D">
              <w:rPr>
                <w:rStyle w:val="a5"/>
                <w:rFonts w:eastAsiaTheme="majorEastAsia"/>
                <w:b/>
                <w:bCs/>
                <w:i w:val="0"/>
                <w:iCs/>
                <w:sz w:val="24"/>
                <w:szCs w:val="24"/>
              </w:rPr>
              <w:t>2. Диагностика</w:t>
            </w:r>
            <w:r w:rsidR="00001C5A" w:rsidRPr="00DF252D">
              <w:rPr>
                <w:b/>
                <w:bCs/>
                <w:i w:val="0"/>
                <w:iCs/>
                <w:webHidden/>
                <w:sz w:val="24"/>
                <w:szCs w:val="24"/>
              </w:rPr>
              <w:tab/>
            </w:r>
            <w:r w:rsidR="00001C5A" w:rsidRPr="00DF252D">
              <w:rPr>
                <w:b/>
                <w:bCs/>
                <w:i w:val="0"/>
                <w:iCs/>
                <w:webHidden/>
                <w:sz w:val="24"/>
                <w:szCs w:val="24"/>
              </w:rPr>
              <w:fldChar w:fldCharType="begin"/>
            </w:r>
            <w:r w:rsidR="00001C5A" w:rsidRPr="00DF252D">
              <w:rPr>
                <w:b/>
                <w:bCs/>
                <w:i w:val="0"/>
                <w:iCs/>
                <w:webHidden/>
                <w:sz w:val="24"/>
                <w:szCs w:val="24"/>
              </w:rPr>
              <w:instrText xml:space="preserve"> PAGEREF _Toc154579968 \h </w:instrText>
            </w:r>
            <w:r w:rsidR="00001C5A" w:rsidRPr="00DF252D">
              <w:rPr>
                <w:b/>
                <w:bCs/>
                <w:i w:val="0"/>
                <w:iCs/>
                <w:webHidden/>
                <w:sz w:val="24"/>
                <w:szCs w:val="24"/>
              </w:rPr>
            </w:r>
            <w:r w:rsidR="00001C5A" w:rsidRPr="00DF252D">
              <w:rPr>
                <w:b/>
                <w:bCs/>
                <w:i w:val="0"/>
                <w:iCs/>
                <w:webHidden/>
                <w:sz w:val="24"/>
                <w:szCs w:val="24"/>
              </w:rPr>
              <w:fldChar w:fldCharType="separate"/>
            </w:r>
            <w:r w:rsidR="00001C5A" w:rsidRPr="00DF252D">
              <w:rPr>
                <w:b/>
                <w:bCs/>
                <w:i w:val="0"/>
                <w:iCs/>
                <w:webHidden/>
                <w:sz w:val="24"/>
                <w:szCs w:val="24"/>
              </w:rPr>
              <w:t>7</w:t>
            </w:r>
            <w:r w:rsidR="00001C5A" w:rsidRPr="00DF252D">
              <w:rPr>
                <w:b/>
                <w:bCs/>
                <w:i w:val="0"/>
                <w:iCs/>
                <w:webHidden/>
                <w:sz w:val="24"/>
                <w:szCs w:val="24"/>
              </w:rPr>
              <w:fldChar w:fldCharType="end"/>
            </w:r>
          </w:hyperlink>
        </w:p>
        <w:p w14:paraId="677F93FB" w14:textId="77777777" w:rsidR="00001C5A" w:rsidRPr="00DF252D" w:rsidRDefault="00000000" w:rsidP="00DF252D">
          <w:pPr>
            <w:pStyle w:val="21"/>
            <w:tabs>
              <w:tab w:val="right" w:leader="dot" w:pos="9345"/>
            </w:tabs>
            <w:spacing w:after="0" w:line="276" w:lineRule="auto"/>
            <w:ind w:left="0"/>
            <w:rPr>
              <w:rFonts w:ascii="Times New Roman" w:eastAsiaTheme="minorEastAsia" w:hAnsi="Times New Roman" w:cs="Times New Roman"/>
              <w:b/>
              <w:bCs/>
              <w:iCs/>
              <w:noProof/>
              <w:sz w:val="24"/>
              <w:szCs w:val="24"/>
              <w:lang w:eastAsia="ru-RU"/>
            </w:rPr>
          </w:pPr>
          <w:hyperlink w:anchor="_Toc154579969" w:history="1">
            <w:r w:rsidR="00001C5A" w:rsidRPr="00DF252D">
              <w:rPr>
                <w:rStyle w:val="a5"/>
                <w:rFonts w:ascii="Times New Roman" w:hAnsi="Times New Roman" w:cs="Times New Roman"/>
                <w:b/>
                <w:bCs/>
                <w:iCs/>
                <w:noProof/>
                <w:sz w:val="24"/>
                <w:szCs w:val="24"/>
              </w:rPr>
              <w:t>2.1 Жалобы и анамнез</w:t>
            </w:r>
            <w:r w:rsidR="00001C5A" w:rsidRPr="00DF252D">
              <w:rPr>
                <w:rFonts w:ascii="Times New Roman" w:hAnsi="Times New Roman" w:cs="Times New Roman"/>
                <w:b/>
                <w:bCs/>
                <w:iCs/>
                <w:noProof/>
                <w:webHidden/>
                <w:sz w:val="24"/>
                <w:szCs w:val="24"/>
              </w:rPr>
              <w:tab/>
            </w:r>
            <w:r w:rsidR="00001C5A" w:rsidRPr="00DF252D">
              <w:rPr>
                <w:rFonts w:ascii="Times New Roman" w:hAnsi="Times New Roman" w:cs="Times New Roman"/>
                <w:b/>
                <w:bCs/>
                <w:iCs/>
                <w:noProof/>
                <w:webHidden/>
                <w:sz w:val="24"/>
                <w:szCs w:val="24"/>
              </w:rPr>
              <w:fldChar w:fldCharType="begin"/>
            </w:r>
            <w:r w:rsidR="00001C5A" w:rsidRPr="00DF252D">
              <w:rPr>
                <w:rFonts w:ascii="Times New Roman" w:hAnsi="Times New Roman" w:cs="Times New Roman"/>
                <w:b/>
                <w:bCs/>
                <w:iCs/>
                <w:noProof/>
                <w:webHidden/>
                <w:sz w:val="24"/>
                <w:szCs w:val="24"/>
              </w:rPr>
              <w:instrText xml:space="preserve"> PAGEREF _Toc154579969 \h </w:instrText>
            </w:r>
            <w:r w:rsidR="00001C5A" w:rsidRPr="00DF252D">
              <w:rPr>
                <w:rFonts w:ascii="Times New Roman" w:hAnsi="Times New Roman" w:cs="Times New Roman"/>
                <w:b/>
                <w:bCs/>
                <w:iCs/>
                <w:noProof/>
                <w:webHidden/>
                <w:sz w:val="24"/>
                <w:szCs w:val="24"/>
              </w:rPr>
            </w:r>
            <w:r w:rsidR="00001C5A" w:rsidRPr="00DF252D">
              <w:rPr>
                <w:rFonts w:ascii="Times New Roman" w:hAnsi="Times New Roman" w:cs="Times New Roman"/>
                <w:b/>
                <w:bCs/>
                <w:iCs/>
                <w:noProof/>
                <w:webHidden/>
                <w:sz w:val="24"/>
                <w:szCs w:val="24"/>
              </w:rPr>
              <w:fldChar w:fldCharType="separate"/>
            </w:r>
            <w:r w:rsidR="00001C5A" w:rsidRPr="00DF252D">
              <w:rPr>
                <w:rFonts w:ascii="Times New Roman" w:hAnsi="Times New Roman" w:cs="Times New Roman"/>
                <w:b/>
                <w:bCs/>
                <w:iCs/>
                <w:noProof/>
                <w:webHidden/>
                <w:sz w:val="24"/>
                <w:szCs w:val="24"/>
              </w:rPr>
              <w:t>7</w:t>
            </w:r>
            <w:r w:rsidR="00001C5A" w:rsidRPr="00DF252D">
              <w:rPr>
                <w:rFonts w:ascii="Times New Roman" w:hAnsi="Times New Roman" w:cs="Times New Roman"/>
                <w:b/>
                <w:bCs/>
                <w:iCs/>
                <w:noProof/>
                <w:webHidden/>
                <w:sz w:val="24"/>
                <w:szCs w:val="24"/>
              </w:rPr>
              <w:fldChar w:fldCharType="end"/>
            </w:r>
          </w:hyperlink>
        </w:p>
        <w:p w14:paraId="245CE2BF" w14:textId="77777777" w:rsidR="00001C5A" w:rsidRPr="00DF252D" w:rsidRDefault="00000000" w:rsidP="00DF252D">
          <w:pPr>
            <w:pStyle w:val="21"/>
            <w:tabs>
              <w:tab w:val="right" w:leader="dot" w:pos="9345"/>
            </w:tabs>
            <w:spacing w:after="0" w:line="276" w:lineRule="auto"/>
            <w:ind w:left="0"/>
            <w:rPr>
              <w:rFonts w:ascii="Times New Roman" w:eastAsiaTheme="minorEastAsia" w:hAnsi="Times New Roman" w:cs="Times New Roman"/>
              <w:b/>
              <w:bCs/>
              <w:iCs/>
              <w:noProof/>
              <w:sz w:val="24"/>
              <w:szCs w:val="24"/>
              <w:lang w:eastAsia="ru-RU"/>
            </w:rPr>
          </w:pPr>
          <w:hyperlink w:anchor="_Toc154579970" w:history="1">
            <w:r w:rsidR="00001C5A" w:rsidRPr="00DF252D">
              <w:rPr>
                <w:rStyle w:val="a5"/>
                <w:rFonts w:ascii="Times New Roman" w:hAnsi="Times New Roman" w:cs="Times New Roman"/>
                <w:b/>
                <w:bCs/>
                <w:iCs/>
                <w:noProof/>
                <w:sz w:val="24"/>
                <w:szCs w:val="24"/>
              </w:rPr>
              <w:t>2.2 Физикальное обследование</w:t>
            </w:r>
            <w:r w:rsidR="00001C5A" w:rsidRPr="00DF252D">
              <w:rPr>
                <w:rFonts w:ascii="Times New Roman" w:hAnsi="Times New Roman" w:cs="Times New Roman"/>
                <w:b/>
                <w:bCs/>
                <w:iCs/>
                <w:noProof/>
                <w:webHidden/>
                <w:sz w:val="24"/>
                <w:szCs w:val="24"/>
              </w:rPr>
              <w:tab/>
            </w:r>
            <w:r w:rsidR="00001C5A" w:rsidRPr="00DF252D">
              <w:rPr>
                <w:rFonts w:ascii="Times New Roman" w:hAnsi="Times New Roman" w:cs="Times New Roman"/>
                <w:b/>
                <w:bCs/>
                <w:iCs/>
                <w:noProof/>
                <w:webHidden/>
                <w:sz w:val="24"/>
                <w:szCs w:val="24"/>
              </w:rPr>
              <w:fldChar w:fldCharType="begin"/>
            </w:r>
            <w:r w:rsidR="00001C5A" w:rsidRPr="00DF252D">
              <w:rPr>
                <w:rFonts w:ascii="Times New Roman" w:hAnsi="Times New Roman" w:cs="Times New Roman"/>
                <w:b/>
                <w:bCs/>
                <w:iCs/>
                <w:noProof/>
                <w:webHidden/>
                <w:sz w:val="24"/>
                <w:szCs w:val="24"/>
              </w:rPr>
              <w:instrText xml:space="preserve"> PAGEREF _Toc154579970 \h </w:instrText>
            </w:r>
            <w:r w:rsidR="00001C5A" w:rsidRPr="00DF252D">
              <w:rPr>
                <w:rFonts w:ascii="Times New Roman" w:hAnsi="Times New Roman" w:cs="Times New Roman"/>
                <w:b/>
                <w:bCs/>
                <w:iCs/>
                <w:noProof/>
                <w:webHidden/>
                <w:sz w:val="24"/>
                <w:szCs w:val="24"/>
              </w:rPr>
            </w:r>
            <w:r w:rsidR="00001C5A" w:rsidRPr="00DF252D">
              <w:rPr>
                <w:rFonts w:ascii="Times New Roman" w:hAnsi="Times New Roman" w:cs="Times New Roman"/>
                <w:b/>
                <w:bCs/>
                <w:iCs/>
                <w:noProof/>
                <w:webHidden/>
                <w:sz w:val="24"/>
                <w:szCs w:val="24"/>
              </w:rPr>
              <w:fldChar w:fldCharType="separate"/>
            </w:r>
            <w:r w:rsidR="00001C5A" w:rsidRPr="00DF252D">
              <w:rPr>
                <w:rFonts w:ascii="Times New Roman" w:hAnsi="Times New Roman" w:cs="Times New Roman"/>
                <w:b/>
                <w:bCs/>
                <w:iCs/>
                <w:noProof/>
                <w:webHidden/>
                <w:sz w:val="24"/>
                <w:szCs w:val="24"/>
              </w:rPr>
              <w:t>7</w:t>
            </w:r>
            <w:r w:rsidR="00001C5A" w:rsidRPr="00DF252D">
              <w:rPr>
                <w:rFonts w:ascii="Times New Roman" w:hAnsi="Times New Roman" w:cs="Times New Roman"/>
                <w:b/>
                <w:bCs/>
                <w:iCs/>
                <w:noProof/>
                <w:webHidden/>
                <w:sz w:val="24"/>
                <w:szCs w:val="24"/>
              </w:rPr>
              <w:fldChar w:fldCharType="end"/>
            </w:r>
          </w:hyperlink>
        </w:p>
        <w:p w14:paraId="1A7375B5" w14:textId="77777777" w:rsidR="00001C5A" w:rsidRPr="00DF252D" w:rsidRDefault="00000000" w:rsidP="00DF252D">
          <w:pPr>
            <w:pStyle w:val="21"/>
            <w:tabs>
              <w:tab w:val="right" w:leader="dot" w:pos="9345"/>
            </w:tabs>
            <w:spacing w:after="0" w:line="276" w:lineRule="auto"/>
            <w:ind w:left="0"/>
            <w:rPr>
              <w:rFonts w:ascii="Times New Roman" w:eastAsiaTheme="minorEastAsia" w:hAnsi="Times New Roman" w:cs="Times New Roman"/>
              <w:b/>
              <w:bCs/>
              <w:iCs/>
              <w:noProof/>
              <w:sz w:val="24"/>
              <w:szCs w:val="24"/>
              <w:lang w:eastAsia="ru-RU"/>
            </w:rPr>
          </w:pPr>
          <w:hyperlink w:anchor="_Toc154579971" w:history="1">
            <w:r w:rsidR="00001C5A" w:rsidRPr="00DF252D">
              <w:rPr>
                <w:rStyle w:val="a5"/>
                <w:rFonts w:ascii="Times New Roman" w:hAnsi="Times New Roman" w:cs="Times New Roman"/>
                <w:b/>
                <w:bCs/>
                <w:iCs/>
                <w:noProof/>
                <w:sz w:val="24"/>
                <w:szCs w:val="24"/>
              </w:rPr>
              <w:t>2.3 Лабораторная диагностика</w:t>
            </w:r>
            <w:r w:rsidR="00001C5A" w:rsidRPr="00DF252D">
              <w:rPr>
                <w:rFonts w:ascii="Times New Roman" w:hAnsi="Times New Roman" w:cs="Times New Roman"/>
                <w:b/>
                <w:bCs/>
                <w:iCs/>
                <w:noProof/>
                <w:webHidden/>
                <w:sz w:val="24"/>
                <w:szCs w:val="24"/>
              </w:rPr>
              <w:tab/>
            </w:r>
            <w:r w:rsidR="00001C5A" w:rsidRPr="00DF252D">
              <w:rPr>
                <w:rFonts w:ascii="Times New Roman" w:hAnsi="Times New Roman" w:cs="Times New Roman"/>
                <w:b/>
                <w:bCs/>
                <w:iCs/>
                <w:noProof/>
                <w:webHidden/>
                <w:sz w:val="24"/>
                <w:szCs w:val="24"/>
              </w:rPr>
              <w:fldChar w:fldCharType="begin"/>
            </w:r>
            <w:r w:rsidR="00001C5A" w:rsidRPr="00DF252D">
              <w:rPr>
                <w:rFonts w:ascii="Times New Roman" w:hAnsi="Times New Roman" w:cs="Times New Roman"/>
                <w:b/>
                <w:bCs/>
                <w:iCs/>
                <w:noProof/>
                <w:webHidden/>
                <w:sz w:val="24"/>
                <w:szCs w:val="24"/>
              </w:rPr>
              <w:instrText xml:space="preserve"> PAGEREF _Toc154579971 \h </w:instrText>
            </w:r>
            <w:r w:rsidR="00001C5A" w:rsidRPr="00DF252D">
              <w:rPr>
                <w:rFonts w:ascii="Times New Roman" w:hAnsi="Times New Roman" w:cs="Times New Roman"/>
                <w:b/>
                <w:bCs/>
                <w:iCs/>
                <w:noProof/>
                <w:webHidden/>
                <w:sz w:val="24"/>
                <w:szCs w:val="24"/>
              </w:rPr>
            </w:r>
            <w:r w:rsidR="00001C5A" w:rsidRPr="00DF252D">
              <w:rPr>
                <w:rFonts w:ascii="Times New Roman" w:hAnsi="Times New Roman" w:cs="Times New Roman"/>
                <w:b/>
                <w:bCs/>
                <w:iCs/>
                <w:noProof/>
                <w:webHidden/>
                <w:sz w:val="24"/>
                <w:szCs w:val="24"/>
              </w:rPr>
              <w:fldChar w:fldCharType="separate"/>
            </w:r>
            <w:r w:rsidR="00001C5A" w:rsidRPr="00DF252D">
              <w:rPr>
                <w:rFonts w:ascii="Times New Roman" w:hAnsi="Times New Roman" w:cs="Times New Roman"/>
                <w:b/>
                <w:bCs/>
                <w:iCs/>
                <w:noProof/>
                <w:webHidden/>
                <w:sz w:val="24"/>
                <w:szCs w:val="24"/>
              </w:rPr>
              <w:t>9</w:t>
            </w:r>
            <w:r w:rsidR="00001C5A" w:rsidRPr="00DF252D">
              <w:rPr>
                <w:rFonts w:ascii="Times New Roman" w:hAnsi="Times New Roman" w:cs="Times New Roman"/>
                <w:b/>
                <w:bCs/>
                <w:iCs/>
                <w:noProof/>
                <w:webHidden/>
                <w:sz w:val="24"/>
                <w:szCs w:val="24"/>
              </w:rPr>
              <w:fldChar w:fldCharType="end"/>
            </w:r>
          </w:hyperlink>
        </w:p>
        <w:p w14:paraId="5A775CB2" w14:textId="77777777" w:rsidR="00001C5A" w:rsidRPr="00DF252D" w:rsidRDefault="00000000" w:rsidP="00DF252D">
          <w:pPr>
            <w:pStyle w:val="21"/>
            <w:tabs>
              <w:tab w:val="right" w:leader="dot" w:pos="9345"/>
            </w:tabs>
            <w:spacing w:after="0" w:line="276" w:lineRule="auto"/>
            <w:ind w:left="0"/>
            <w:rPr>
              <w:rFonts w:ascii="Times New Roman" w:eastAsiaTheme="minorEastAsia" w:hAnsi="Times New Roman" w:cs="Times New Roman"/>
              <w:b/>
              <w:bCs/>
              <w:iCs/>
              <w:noProof/>
              <w:sz w:val="24"/>
              <w:szCs w:val="24"/>
              <w:lang w:eastAsia="ru-RU"/>
            </w:rPr>
          </w:pPr>
          <w:hyperlink w:anchor="_Toc154579972" w:history="1">
            <w:r w:rsidR="00001C5A" w:rsidRPr="00DF252D">
              <w:rPr>
                <w:rStyle w:val="a5"/>
                <w:rFonts w:ascii="Times New Roman" w:hAnsi="Times New Roman" w:cs="Times New Roman"/>
                <w:b/>
                <w:bCs/>
                <w:iCs/>
                <w:noProof/>
                <w:sz w:val="24"/>
                <w:szCs w:val="24"/>
              </w:rPr>
              <w:t>2.4 Инструментальная диагностика</w:t>
            </w:r>
            <w:r w:rsidR="00001C5A" w:rsidRPr="00DF252D">
              <w:rPr>
                <w:rFonts w:ascii="Times New Roman" w:hAnsi="Times New Roman" w:cs="Times New Roman"/>
                <w:b/>
                <w:bCs/>
                <w:iCs/>
                <w:noProof/>
                <w:webHidden/>
                <w:sz w:val="24"/>
                <w:szCs w:val="24"/>
              </w:rPr>
              <w:tab/>
            </w:r>
            <w:r w:rsidR="00001C5A" w:rsidRPr="00DF252D">
              <w:rPr>
                <w:rFonts w:ascii="Times New Roman" w:hAnsi="Times New Roman" w:cs="Times New Roman"/>
                <w:b/>
                <w:bCs/>
                <w:iCs/>
                <w:noProof/>
                <w:webHidden/>
                <w:sz w:val="24"/>
                <w:szCs w:val="24"/>
              </w:rPr>
              <w:fldChar w:fldCharType="begin"/>
            </w:r>
            <w:r w:rsidR="00001C5A" w:rsidRPr="00DF252D">
              <w:rPr>
                <w:rFonts w:ascii="Times New Roman" w:hAnsi="Times New Roman" w:cs="Times New Roman"/>
                <w:b/>
                <w:bCs/>
                <w:iCs/>
                <w:noProof/>
                <w:webHidden/>
                <w:sz w:val="24"/>
                <w:szCs w:val="24"/>
              </w:rPr>
              <w:instrText xml:space="preserve"> PAGEREF _Toc154579972 \h </w:instrText>
            </w:r>
            <w:r w:rsidR="00001C5A" w:rsidRPr="00DF252D">
              <w:rPr>
                <w:rFonts w:ascii="Times New Roman" w:hAnsi="Times New Roman" w:cs="Times New Roman"/>
                <w:b/>
                <w:bCs/>
                <w:iCs/>
                <w:noProof/>
                <w:webHidden/>
                <w:sz w:val="24"/>
                <w:szCs w:val="24"/>
              </w:rPr>
            </w:r>
            <w:r w:rsidR="00001C5A" w:rsidRPr="00DF252D">
              <w:rPr>
                <w:rFonts w:ascii="Times New Roman" w:hAnsi="Times New Roman" w:cs="Times New Roman"/>
                <w:b/>
                <w:bCs/>
                <w:iCs/>
                <w:noProof/>
                <w:webHidden/>
                <w:sz w:val="24"/>
                <w:szCs w:val="24"/>
              </w:rPr>
              <w:fldChar w:fldCharType="separate"/>
            </w:r>
            <w:r w:rsidR="00001C5A" w:rsidRPr="00DF252D">
              <w:rPr>
                <w:rFonts w:ascii="Times New Roman" w:hAnsi="Times New Roman" w:cs="Times New Roman"/>
                <w:b/>
                <w:bCs/>
                <w:iCs/>
                <w:noProof/>
                <w:webHidden/>
                <w:sz w:val="24"/>
                <w:szCs w:val="24"/>
              </w:rPr>
              <w:t>12</w:t>
            </w:r>
            <w:r w:rsidR="00001C5A" w:rsidRPr="00DF252D">
              <w:rPr>
                <w:rFonts w:ascii="Times New Roman" w:hAnsi="Times New Roman" w:cs="Times New Roman"/>
                <w:b/>
                <w:bCs/>
                <w:iCs/>
                <w:noProof/>
                <w:webHidden/>
                <w:sz w:val="24"/>
                <w:szCs w:val="24"/>
              </w:rPr>
              <w:fldChar w:fldCharType="end"/>
            </w:r>
          </w:hyperlink>
        </w:p>
        <w:p w14:paraId="302BFE7E" w14:textId="77777777" w:rsidR="00001C5A" w:rsidRPr="00DF252D" w:rsidRDefault="00000000" w:rsidP="00DF252D">
          <w:pPr>
            <w:pStyle w:val="21"/>
            <w:tabs>
              <w:tab w:val="right" w:leader="dot" w:pos="9345"/>
            </w:tabs>
            <w:spacing w:after="0" w:line="276" w:lineRule="auto"/>
            <w:ind w:left="0"/>
            <w:rPr>
              <w:rFonts w:ascii="Times New Roman" w:eastAsiaTheme="minorEastAsia" w:hAnsi="Times New Roman" w:cs="Times New Roman"/>
              <w:b/>
              <w:bCs/>
              <w:iCs/>
              <w:noProof/>
              <w:sz w:val="24"/>
              <w:szCs w:val="24"/>
              <w:lang w:eastAsia="ru-RU"/>
            </w:rPr>
          </w:pPr>
          <w:hyperlink w:anchor="_Toc154579973" w:history="1">
            <w:r w:rsidR="00001C5A" w:rsidRPr="00DF252D">
              <w:rPr>
                <w:rStyle w:val="a5"/>
                <w:rFonts w:ascii="Times New Roman" w:hAnsi="Times New Roman" w:cs="Times New Roman"/>
                <w:b/>
                <w:bCs/>
                <w:iCs/>
                <w:noProof/>
                <w:sz w:val="24"/>
                <w:szCs w:val="24"/>
              </w:rPr>
              <w:t>2.5 Иная диагностика</w:t>
            </w:r>
            <w:r w:rsidR="00001C5A" w:rsidRPr="00DF252D">
              <w:rPr>
                <w:rFonts w:ascii="Times New Roman" w:hAnsi="Times New Roman" w:cs="Times New Roman"/>
                <w:b/>
                <w:bCs/>
                <w:iCs/>
                <w:noProof/>
                <w:webHidden/>
                <w:sz w:val="24"/>
                <w:szCs w:val="24"/>
              </w:rPr>
              <w:tab/>
            </w:r>
            <w:r w:rsidR="00001C5A" w:rsidRPr="00DF252D">
              <w:rPr>
                <w:rFonts w:ascii="Times New Roman" w:hAnsi="Times New Roman" w:cs="Times New Roman"/>
                <w:b/>
                <w:bCs/>
                <w:iCs/>
                <w:noProof/>
                <w:webHidden/>
                <w:sz w:val="24"/>
                <w:szCs w:val="24"/>
              </w:rPr>
              <w:fldChar w:fldCharType="begin"/>
            </w:r>
            <w:r w:rsidR="00001C5A" w:rsidRPr="00DF252D">
              <w:rPr>
                <w:rFonts w:ascii="Times New Roman" w:hAnsi="Times New Roman" w:cs="Times New Roman"/>
                <w:b/>
                <w:bCs/>
                <w:iCs/>
                <w:noProof/>
                <w:webHidden/>
                <w:sz w:val="24"/>
                <w:szCs w:val="24"/>
              </w:rPr>
              <w:instrText xml:space="preserve"> PAGEREF _Toc154579973 \h </w:instrText>
            </w:r>
            <w:r w:rsidR="00001C5A" w:rsidRPr="00DF252D">
              <w:rPr>
                <w:rFonts w:ascii="Times New Roman" w:hAnsi="Times New Roman" w:cs="Times New Roman"/>
                <w:b/>
                <w:bCs/>
                <w:iCs/>
                <w:noProof/>
                <w:webHidden/>
                <w:sz w:val="24"/>
                <w:szCs w:val="24"/>
              </w:rPr>
            </w:r>
            <w:r w:rsidR="00001C5A" w:rsidRPr="00DF252D">
              <w:rPr>
                <w:rFonts w:ascii="Times New Roman" w:hAnsi="Times New Roman" w:cs="Times New Roman"/>
                <w:b/>
                <w:bCs/>
                <w:iCs/>
                <w:noProof/>
                <w:webHidden/>
                <w:sz w:val="24"/>
                <w:szCs w:val="24"/>
              </w:rPr>
              <w:fldChar w:fldCharType="separate"/>
            </w:r>
            <w:r w:rsidR="00001C5A" w:rsidRPr="00DF252D">
              <w:rPr>
                <w:rFonts w:ascii="Times New Roman" w:hAnsi="Times New Roman" w:cs="Times New Roman"/>
                <w:b/>
                <w:bCs/>
                <w:iCs/>
                <w:noProof/>
                <w:webHidden/>
                <w:sz w:val="24"/>
                <w:szCs w:val="24"/>
              </w:rPr>
              <w:t>13</w:t>
            </w:r>
            <w:r w:rsidR="00001C5A" w:rsidRPr="00DF252D">
              <w:rPr>
                <w:rFonts w:ascii="Times New Roman" w:hAnsi="Times New Roman" w:cs="Times New Roman"/>
                <w:b/>
                <w:bCs/>
                <w:iCs/>
                <w:noProof/>
                <w:webHidden/>
                <w:sz w:val="24"/>
                <w:szCs w:val="24"/>
              </w:rPr>
              <w:fldChar w:fldCharType="end"/>
            </w:r>
          </w:hyperlink>
        </w:p>
        <w:p w14:paraId="22CEFBD8" w14:textId="77777777" w:rsidR="00001C5A" w:rsidRPr="00DF252D" w:rsidRDefault="00000000" w:rsidP="00DF252D">
          <w:pPr>
            <w:pStyle w:val="12"/>
            <w:spacing w:after="0" w:line="276" w:lineRule="auto"/>
            <w:rPr>
              <w:rFonts w:eastAsiaTheme="minorEastAsia"/>
              <w:b/>
              <w:bCs/>
              <w:i w:val="0"/>
              <w:iCs/>
              <w:sz w:val="24"/>
              <w:szCs w:val="24"/>
              <w:lang w:eastAsia="ru-RU"/>
            </w:rPr>
          </w:pPr>
          <w:hyperlink w:anchor="_Toc154579974" w:history="1">
            <w:r w:rsidR="00001C5A" w:rsidRPr="00DF252D">
              <w:rPr>
                <w:rStyle w:val="a5"/>
                <w:rFonts w:eastAsiaTheme="majorEastAsia"/>
                <w:b/>
                <w:bCs/>
                <w:i w:val="0"/>
                <w:iCs/>
                <w:sz w:val="24"/>
                <w:szCs w:val="24"/>
              </w:rPr>
              <w:t>3. Лечение</w:t>
            </w:r>
            <w:r w:rsidR="00001C5A" w:rsidRPr="00DF252D">
              <w:rPr>
                <w:b/>
                <w:bCs/>
                <w:i w:val="0"/>
                <w:iCs/>
                <w:webHidden/>
                <w:sz w:val="24"/>
                <w:szCs w:val="24"/>
              </w:rPr>
              <w:tab/>
            </w:r>
            <w:r w:rsidR="00001C5A" w:rsidRPr="00DF252D">
              <w:rPr>
                <w:b/>
                <w:bCs/>
                <w:i w:val="0"/>
                <w:iCs/>
                <w:webHidden/>
                <w:sz w:val="24"/>
                <w:szCs w:val="24"/>
              </w:rPr>
              <w:fldChar w:fldCharType="begin"/>
            </w:r>
            <w:r w:rsidR="00001C5A" w:rsidRPr="00DF252D">
              <w:rPr>
                <w:b/>
                <w:bCs/>
                <w:i w:val="0"/>
                <w:iCs/>
                <w:webHidden/>
                <w:sz w:val="24"/>
                <w:szCs w:val="24"/>
              </w:rPr>
              <w:instrText xml:space="preserve"> PAGEREF _Toc154579974 \h </w:instrText>
            </w:r>
            <w:r w:rsidR="00001C5A" w:rsidRPr="00DF252D">
              <w:rPr>
                <w:b/>
                <w:bCs/>
                <w:i w:val="0"/>
                <w:iCs/>
                <w:webHidden/>
                <w:sz w:val="24"/>
                <w:szCs w:val="24"/>
              </w:rPr>
            </w:r>
            <w:r w:rsidR="00001C5A" w:rsidRPr="00DF252D">
              <w:rPr>
                <w:b/>
                <w:bCs/>
                <w:i w:val="0"/>
                <w:iCs/>
                <w:webHidden/>
                <w:sz w:val="24"/>
                <w:szCs w:val="24"/>
              </w:rPr>
              <w:fldChar w:fldCharType="separate"/>
            </w:r>
            <w:r w:rsidR="00001C5A" w:rsidRPr="00DF252D">
              <w:rPr>
                <w:b/>
                <w:bCs/>
                <w:i w:val="0"/>
                <w:iCs/>
                <w:webHidden/>
                <w:sz w:val="24"/>
                <w:szCs w:val="24"/>
              </w:rPr>
              <w:t>14</w:t>
            </w:r>
            <w:r w:rsidR="00001C5A" w:rsidRPr="00DF252D">
              <w:rPr>
                <w:b/>
                <w:bCs/>
                <w:i w:val="0"/>
                <w:iCs/>
                <w:webHidden/>
                <w:sz w:val="24"/>
                <w:szCs w:val="24"/>
              </w:rPr>
              <w:fldChar w:fldCharType="end"/>
            </w:r>
          </w:hyperlink>
        </w:p>
        <w:p w14:paraId="79A05FA9" w14:textId="77777777" w:rsidR="00001C5A" w:rsidRPr="00DF252D" w:rsidRDefault="00000000" w:rsidP="00DF252D">
          <w:pPr>
            <w:pStyle w:val="21"/>
            <w:tabs>
              <w:tab w:val="right" w:leader="dot" w:pos="9345"/>
            </w:tabs>
            <w:spacing w:after="0" w:line="276" w:lineRule="auto"/>
            <w:ind w:left="0"/>
            <w:rPr>
              <w:rFonts w:ascii="Times New Roman" w:eastAsiaTheme="minorEastAsia" w:hAnsi="Times New Roman" w:cs="Times New Roman"/>
              <w:b/>
              <w:bCs/>
              <w:iCs/>
              <w:noProof/>
              <w:sz w:val="24"/>
              <w:szCs w:val="24"/>
              <w:lang w:eastAsia="ru-RU"/>
            </w:rPr>
          </w:pPr>
          <w:hyperlink w:anchor="_Toc154579975" w:history="1">
            <w:r w:rsidR="00001C5A" w:rsidRPr="00DF252D">
              <w:rPr>
                <w:rStyle w:val="a5"/>
                <w:rFonts w:ascii="Times New Roman" w:hAnsi="Times New Roman" w:cs="Times New Roman"/>
                <w:b/>
                <w:bCs/>
                <w:iCs/>
                <w:noProof/>
                <w:sz w:val="24"/>
                <w:szCs w:val="24"/>
              </w:rPr>
              <w:t>3.1 Консервативное лечение</w:t>
            </w:r>
            <w:r w:rsidR="00001C5A" w:rsidRPr="00DF252D">
              <w:rPr>
                <w:rFonts w:ascii="Times New Roman" w:hAnsi="Times New Roman" w:cs="Times New Roman"/>
                <w:b/>
                <w:bCs/>
                <w:iCs/>
                <w:noProof/>
                <w:webHidden/>
                <w:sz w:val="24"/>
                <w:szCs w:val="24"/>
              </w:rPr>
              <w:tab/>
            </w:r>
            <w:r w:rsidR="00001C5A" w:rsidRPr="00DF252D">
              <w:rPr>
                <w:rFonts w:ascii="Times New Roman" w:hAnsi="Times New Roman" w:cs="Times New Roman"/>
                <w:b/>
                <w:bCs/>
                <w:iCs/>
                <w:noProof/>
                <w:webHidden/>
                <w:sz w:val="24"/>
                <w:szCs w:val="24"/>
              </w:rPr>
              <w:fldChar w:fldCharType="begin"/>
            </w:r>
            <w:r w:rsidR="00001C5A" w:rsidRPr="00DF252D">
              <w:rPr>
                <w:rFonts w:ascii="Times New Roman" w:hAnsi="Times New Roman" w:cs="Times New Roman"/>
                <w:b/>
                <w:bCs/>
                <w:iCs/>
                <w:noProof/>
                <w:webHidden/>
                <w:sz w:val="24"/>
                <w:szCs w:val="24"/>
              </w:rPr>
              <w:instrText xml:space="preserve"> PAGEREF _Toc154579975 \h </w:instrText>
            </w:r>
            <w:r w:rsidR="00001C5A" w:rsidRPr="00DF252D">
              <w:rPr>
                <w:rFonts w:ascii="Times New Roman" w:hAnsi="Times New Roman" w:cs="Times New Roman"/>
                <w:b/>
                <w:bCs/>
                <w:iCs/>
                <w:noProof/>
                <w:webHidden/>
                <w:sz w:val="24"/>
                <w:szCs w:val="24"/>
              </w:rPr>
            </w:r>
            <w:r w:rsidR="00001C5A" w:rsidRPr="00DF252D">
              <w:rPr>
                <w:rFonts w:ascii="Times New Roman" w:hAnsi="Times New Roman" w:cs="Times New Roman"/>
                <w:b/>
                <w:bCs/>
                <w:iCs/>
                <w:noProof/>
                <w:webHidden/>
                <w:sz w:val="24"/>
                <w:szCs w:val="24"/>
              </w:rPr>
              <w:fldChar w:fldCharType="separate"/>
            </w:r>
            <w:r w:rsidR="00001C5A" w:rsidRPr="00DF252D">
              <w:rPr>
                <w:rFonts w:ascii="Times New Roman" w:hAnsi="Times New Roman" w:cs="Times New Roman"/>
                <w:b/>
                <w:bCs/>
                <w:iCs/>
                <w:noProof/>
                <w:webHidden/>
                <w:sz w:val="24"/>
                <w:szCs w:val="24"/>
              </w:rPr>
              <w:t>14</w:t>
            </w:r>
            <w:r w:rsidR="00001C5A" w:rsidRPr="00DF252D">
              <w:rPr>
                <w:rFonts w:ascii="Times New Roman" w:hAnsi="Times New Roman" w:cs="Times New Roman"/>
                <w:b/>
                <w:bCs/>
                <w:iCs/>
                <w:noProof/>
                <w:webHidden/>
                <w:sz w:val="24"/>
                <w:szCs w:val="24"/>
              </w:rPr>
              <w:fldChar w:fldCharType="end"/>
            </w:r>
          </w:hyperlink>
        </w:p>
        <w:p w14:paraId="1882E091" w14:textId="77777777" w:rsidR="00001C5A" w:rsidRPr="00DF252D" w:rsidRDefault="00000000" w:rsidP="00DF252D">
          <w:pPr>
            <w:pStyle w:val="21"/>
            <w:tabs>
              <w:tab w:val="right" w:leader="dot" w:pos="9345"/>
            </w:tabs>
            <w:spacing w:after="0" w:line="276" w:lineRule="auto"/>
            <w:ind w:left="0"/>
            <w:rPr>
              <w:rFonts w:ascii="Times New Roman" w:eastAsiaTheme="minorEastAsia" w:hAnsi="Times New Roman" w:cs="Times New Roman"/>
              <w:b/>
              <w:bCs/>
              <w:iCs/>
              <w:noProof/>
              <w:sz w:val="24"/>
              <w:szCs w:val="24"/>
              <w:lang w:eastAsia="ru-RU"/>
            </w:rPr>
          </w:pPr>
          <w:hyperlink w:anchor="_Toc154579976" w:history="1">
            <w:r w:rsidR="00001C5A" w:rsidRPr="00DF252D">
              <w:rPr>
                <w:rStyle w:val="a5"/>
                <w:rFonts w:ascii="Times New Roman" w:hAnsi="Times New Roman" w:cs="Times New Roman"/>
                <w:b/>
                <w:bCs/>
                <w:iCs/>
                <w:noProof/>
                <w:sz w:val="24"/>
                <w:szCs w:val="24"/>
              </w:rPr>
              <w:t>3.2 Хирургическое лечение</w:t>
            </w:r>
            <w:r w:rsidR="00001C5A" w:rsidRPr="00DF252D">
              <w:rPr>
                <w:rFonts w:ascii="Times New Roman" w:hAnsi="Times New Roman" w:cs="Times New Roman"/>
                <w:b/>
                <w:bCs/>
                <w:iCs/>
                <w:noProof/>
                <w:webHidden/>
                <w:sz w:val="24"/>
                <w:szCs w:val="24"/>
              </w:rPr>
              <w:tab/>
            </w:r>
            <w:r w:rsidR="00001C5A" w:rsidRPr="00DF252D">
              <w:rPr>
                <w:rFonts w:ascii="Times New Roman" w:hAnsi="Times New Roman" w:cs="Times New Roman"/>
                <w:b/>
                <w:bCs/>
                <w:iCs/>
                <w:noProof/>
                <w:webHidden/>
                <w:sz w:val="24"/>
                <w:szCs w:val="24"/>
              </w:rPr>
              <w:fldChar w:fldCharType="begin"/>
            </w:r>
            <w:r w:rsidR="00001C5A" w:rsidRPr="00DF252D">
              <w:rPr>
                <w:rFonts w:ascii="Times New Roman" w:hAnsi="Times New Roman" w:cs="Times New Roman"/>
                <w:b/>
                <w:bCs/>
                <w:iCs/>
                <w:noProof/>
                <w:webHidden/>
                <w:sz w:val="24"/>
                <w:szCs w:val="24"/>
              </w:rPr>
              <w:instrText xml:space="preserve"> PAGEREF _Toc154579976 \h </w:instrText>
            </w:r>
            <w:r w:rsidR="00001C5A" w:rsidRPr="00DF252D">
              <w:rPr>
                <w:rFonts w:ascii="Times New Roman" w:hAnsi="Times New Roman" w:cs="Times New Roman"/>
                <w:b/>
                <w:bCs/>
                <w:iCs/>
                <w:noProof/>
                <w:webHidden/>
                <w:sz w:val="24"/>
                <w:szCs w:val="24"/>
              </w:rPr>
            </w:r>
            <w:r w:rsidR="00001C5A" w:rsidRPr="00DF252D">
              <w:rPr>
                <w:rFonts w:ascii="Times New Roman" w:hAnsi="Times New Roman" w:cs="Times New Roman"/>
                <w:b/>
                <w:bCs/>
                <w:iCs/>
                <w:noProof/>
                <w:webHidden/>
                <w:sz w:val="24"/>
                <w:szCs w:val="24"/>
              </w:rPr>
              <w:fldChar w:fldCharType="separate"/>
            </w:r>
            <w:r w:rsidR="00001C5A" w:rsidRPr="00DF252D">
              <w:rPr>
                <w:rFonts w:ascii="Times New Roman" w:hAnsi="Times New Roman" w:cs="Times New Roman"/>
                <w:b/>
                <w:bCs/>
                <w:iCs/>
                <w:noProof/>
                <w:webHidden/>
                <w:sz w:val="24"/>
                <w:szCs w:val="24"/>
              </w:rPr>
              <w:t>18</w:t>
            </w:r>
            <w:r w:rsidR="00001C5A" w:rsidRPr="00DF252D">
              <w:rPr>
                <w:rFonts w:ascii="Times New Roman" w:hAnsi="Times New Roman" w:cs="Times New Roman"/>
                <w:b/>
                <w:bCs/>
                <w:iCs/>
                <w:noProof/>
                <w:webHidden/>
                <w:sz w:val="24"/>
                <w:szCs w:val="24"/>
              </w:rPr>
              <w:fldChar w:fldCharType="end"/>
            </w:r>
          </w:hyperlink>
        </w:p>
        <w:p w14:paraId="6FEDCC0D" w14:textId="77777777" w:rsidR="00001C5A" w:rsidRPr="00DF252D" w:rsidRDefault="00000000" w:rsidP="00DF252D">
          <w:pPr>
            <w:pStyle w:val="21"/>
            <w:tabs>
              <w:tab w:val="right" w:leader="dot" w:pos="9345"/>
            </w:tabs>
            <w:spacing w:after="0" w:line="276" w:lineRule="auto"/>
            <w:ind w:left="0"/>
            <w:rPr>
              <w:rFonts w:ascii="Times New Roman" w:eastAsiaTheme="minorEastAsia" w:hAnsi="Times New Roman" w:cs="Times New Roman"/>
              <w:b/>
              <w:bCs/>
              <w:iCs/>
              <w:noProof/>
              <w:sz w:val="24"/>
              <w:szCs w:val="24"/>
              <w:lang w:eastAsia="ru-RU"/>
            </w:rPr>
          </w:pPr>
          <w:hyperlink w:anchor="_Toc154579977" w:history="1">
            <w:r w:rsidR="00001C5A" w:rsidRPr="00DF252D">
              <w:rPr>
                <w:rStyle w:val="a5"/>
                <w:rFonts w:ascii="Times New Roman" w:hAnsi="Times New Roman" w:cs="Times New Roman"/>
                <w:b/>
                <w:bCs/>
                <w:iCs/>
                <w:noProof/>
                <w:sz w:val="24"/>
                <w:szCs w:val="24"/>
              </w:rPr>
              <w:t>3.3. Иное лечение</w:t>
            </w:r>
            <w:r w:rsidR="00001C5A" w:rsidRPr="00DF252D">
              <w:rPr>
                <w:rFonts w:ascii="Times New Roman" w:hAnsi="Times New Roman" w:cs="Times New Roman"/>
                <w:b/>
                <w:bCs/>
                <w:iCs/>
                <w:noProof/>
                <w:webHidden/>
                <w:sz w:val="24"/>
                <w:szCs w:val="24"/>
              </w:rPr>
              <w:tab/>
            </w:r>
            <w:r w:rsidR="00001C5A" w:rsidRPr="00DF252D">
              <w:rPr>
                <w:rFonts w:ascii="Times New Roman" w:hAnsi="Times New Roman" w:cs="Times New Roman"/>
                <w:b/>
                <w:bCs/>
                <w:iCs/>
                <w:noProof/>
                <w:webHidden/>
                <w:sz w:val="24"/>
                <w:szCs w:val="24"/>
              </w:rPr>
              <w:fldChar w:fldCharType="begin"/>
            </w:r>
            <w:r w:rsidR="00001C5A" w:rsidRPr="00DF252D">
              <w:rPr>
                <w:rFonts w:ascii="Times New Roman" w:hAnsi="Times New Roman" w:cs="Times New Roman"/>
                <w:b/>
                <w:bCs/>
                <w:iCs/>
                <w:noProof/>
                <w:webHidden/>
                <w:sz w:val="24"/>
                <w:szCs w:val="24"/>
              </w:rPr>
              <w:instrText xml:space="preserve"> PAGEREF _Toc154579977 \h </w:instrText>
            </w:r>
            <w:r w:rsidR="00001C5A" w:rsidRPr="00DF252D">
              <w:rPr>
                <w:rFonts w:ascii="Times New Roman" w:hAnsi="Times New Roman" w:cs="Times New Roman"/>
                <w:b/>
                <w:bCs/>
                <w:iCs/>
                <w:noProof/>
                <w:webHidden/>
                <w:sz w:val="24"/>
                <w:szCs w:val="24"/>
              </w:rPr>
            </w:r>
            <w:r w:rsidR="00001C5A" w:rsidRPr="00DF252D">
              <w:rPr>
                <w:rFonts w:ascii="Times New Roman" w:hAnsi="Times New Roman" w:cs="Times New Roman"/>
                <w:b/>
                <w:bCs/>
                <w:iCs/>
                <w:noProof/>
                <w:webHidden/>
                <w:sz w:val="24"/>
                <w:szCs w:val="24"/>
              </w:rPr>
              <w:fldChar w:fldCharType="separate"/>
            </w:r>
            <w:r w:rsidR="00001C5A" w:rsidRPr="00DF252D">
              <w:rPr>
                <w:rFonts w:ascii="Times New Roman" w:hAnsi="Times New Roman" w:cs="Times New Roman"/>
                <w:b/>
                <w:bCs/>
                <w:iCs/>
                <w:noProof/>
                <w:webHidden/>
                <w:sz w:val="24"/>
                <w:szCs w:val="24"/>
              </w:rPr>
              <w:t>18</w:t>
            </w:r>
            <w:r w:rsidR="00001C5A" w:rsidRPr="00DF252D">
              <w:rPr>
                <w:rFonts w:ascii="Times New Roman" w:hAnsi="Times New Roman" w:cs="Times New Roman"/>
                <w:b/>
                <w:bCs/>
                <w:iCs/>
                <w:noProof/>
                <w:webHidden/>
                <w:sz w:val="24"/>
                <w:szCs w:val="24"/>
              </w:rPr>
              <w:fldChar w:fldCharType="end"/>
            </w:r>
          </w:hyperlink>
        </w:p>
        <w:p w14:paraId="10BA0377" w14:textId="77777777" w:rsidR="00001C5A" w:rsidRPr="00DF252D" w:rsidRDefault="00000000" w:rsidP="00DF252D">
          <w:pPr>
            <w:pStyle w:val="12"/>
            <w:spacing w:after="0" w:line="276" w:lineRule="auto"/>
            <w:rPr>
              <w:rFonts w:eastAsiaTheme="minorEastAsia"/>
              <w:b/>
              <w:bCs/>
              <w:i w:val="0"/>
              <w:iCs/>
              <w:sz w:val="24"/>
              <w:szCs w:val="24"/>
              <w:lang w:eastAsia="ru-RU"/>
            </w:rPr>
          </w:pPr>
          <w:hyperlink w:anchor="_Toc154579978" w:history="1">
            <w:r w:rsidR="00001C5A" w:rsidRPr="00DF252D">
              <w:rPr>
                <w:rStyle w:val="a5"/>
                <w:rFonts w:eastAsiaTheme="majorEastAsia"/>
                <w:b/>
                <w:bCs/>
                <w:i w:val="0"/>
                <w:iCs/>
                <w:sz w:val="24"/>
                <w:szCs w:val="24"/>
              </w:rPr>
              <w:t>4. Реабилитация</w:t>
            </w:r>
            <w:r w:rsidR="00001C5A" w:rsidRPr="00DF252D">
              <w:rPr>
                <w:b/>
                <w:bCs/>
                <w:i w:val="0"/>
                <w:iCs/>
                <w:webHidden/>
                <w:sz w:val="24"/>
                <w:szCs w:val="24"/>
              </w:rPr>
              <w:tab/>
            </w:r>
            <w:r w:rsidR="00001C5A" w:rsidRPr="00DF252D">
              <w:rPr>
                <w:b/>
                <w:bCs/>
                <w:i w:val="0"/>
                <w:iCs/>
                <w:webHidden/>
                <w:sz w:val="24"/>
                <w:szCs w:val="24"/>
              </w:rPr>
              <w:fldChar w:fldCharType="begin"/>
            </w:r>
            <w:r w:rsidR="00001C5A" w:rsidRPr="00DF252D">
              <w:rPr>
                <w:b/>
                <w:bCs/>
                <w:i w:val="0"/>
                <w:iCs/>
                <w:webHidden/>
                <w:sz w:val="24"/>
                <w:szCs w:val="24"/>
              </w:rPr>
              <w:instrText xml:space="preserve"> PAGEREF _Toc154579978 \h </w:instrText>
            </w:r>
            <w:r w:rsidR="00001C5A" w:rsidRPr="00DF252D">
              <w:rPr>
                <w:b/>
                <w:bCs/>
                <w:i w:val="0"/>
                <w:iCs/>
                <w:webHidden/>
                <w:sz w:val="24"/>
                <w:szCs w:val="24"/>
              </w:rPr>
            </w:r>
            <w:r w:rsidR="00001C5A" w:rsidRPr="00DF252D">
              <w:rPr>
                <w:b/>
                <w:bCs/>
                <w:i w:val="0"/>
                <w:iCs/>
                <w:webHidden/>
                <w:sz w:val="24"/>
                <w:szCs w:val="24"/>
              </w:rPr>
              <w:fldChar w:fldCharType="separate"/>
            </w:r>
            <w:r w:rsidR="00001C5A" w:rsidRPr="00DF252D">
              <w:rPr>
                <w:b/>
                <w:bCs/>
                <w:i w:val="0"/>
                <w:iCs/>
                <w:webHidden/>
                <w:sz w:val="24"/>
                <w:szCs w:val="24"/>
              </w:rPr>
              <w:t>18</w:t>
            </w:r>
            <w:r w:rsidR="00001C5A" w:rsidRPr="00DF252D">
              <w:rPr>
                <w:b/>
                <w:bCs/>
                <w:i w:val="0"/>
                <w:iCs/>
                <w:webHidden/>
                <w:sz w:val="24"/>
                <w:szCs w:val="24"/>
              </w:rPr>
              <w:fldChar w:fldCharType="end"/>
            </w:r>
          </w:hyperlink>
        </w:p>
        <w:p w14:paraId="4B239FB5" w14:textId="77777777" w:rsidR="00001C5A" w:rsidRPr="00DF252D" w:rsidRDefault="00000000" w:rsidP="00DF252D">
          <w:pPr>
            <w:pStyle w:val="12"/>
            <w:spacing w:after="0" w:line="276" w:lineRule="auto"/>
            <w:rPr>
              <w:rFonts w:eastAsiaTheme="minorEastAsia"/>
              <w:b/>
              <w:bCs/>
              <w:i w:val="0"/>
              <w:iCs/>
              <w:sz w:val="24"/>
              <w:szCs w:val="24"/>
              <w:lang w:eastAsia="ru-RU"/>
            </w:rPr>
          </w:pPr>
          <w:hyperlink w:anchor="_Toc154579979" w:history="1">
            <w:r w:rsidR="00001C5A" w:rsidRPr="00DF252D">
              <w:rPr>
                <w:rStyle w:val="a5"/>
                <w:rFonts w:eastAsiaTheme="majorEastAsia"/>
                <w:b/>
                <w:bCs/>
                <w:i w:val="0"/>
                <w:iCs/>
                <w:sz w:val="24"/>
                <w:szCs w:val="24"/>
              </w:rPr>
              <w:t>5. Профилактика и диспансерное наблюдение</w:t>
            </w:r>
            <w:r w:rsidR="00001C5A" w:rsidRPr="00DF252D">
              <w:rPr>
                <w:b/>
                <w:bCs/>
                <w:i w:val="0"/>
                <w:iCs/>
                <w:webHidden/>
                <w:sz w:val="24"/>
                <w:szCs w:val="24"/>
              </w:rPr>
              <w:tab/>
            </w:r>
            <w:r w:rsidR="00001C5A" w:rsidRPr="00DF252D">
              <w:rPr>
                <w:b/>
                <w:bCs/>
                <w:i w:val="0"/>
                <w:iCs/>
                <w:webHidden/>
                <w:sz w:val="24"/>
                <w:szCs w:val="24"/>
              </w:rPr>
              <w:fldChar w:fldCharType="begin"/>
            </w:r>
            <w:r w:rsidR="00001C5A" w:rsidRPr="00DF252D">
              <w:rPr>
                <w:b/>
                <w:bCs/>
                <w:i w:val="0"/>
                <w:iCs/>
                <w:webHidden/>
                <w:sz w:val="24"/>
                <w:szCs w:val="24"/>
              </w:rPr>
              <w:instrText xml:space="preserve"> PAGEREF _Toc154579979 \h </w:instrText>
            </w:r>
            <w:r w:rsidR="00001C5A" w:rsidRPr="00DF252D">
              <w:rPr>
                <w:b/>
                <w:bCs/>
                <w:i w:val="0"/>
                <w:iCs/>
                <w:webHidden/>
                <w:sz w:val="24"/>
                <w:szCs w:val="24"/>
              </w:rPr>
            </w:r>
            <w:r w:rsidR="00001C5A" w:rsidRPr="00DF252D">
              <w:rPr>
                <w:b/>
                <w:bCs/>
                <w:i w:val="0"/>
                <w:iCs/>
                <w:webHidden/>
                <w:sz w:val="24"/>
                <w:szCs w:val="24"/>
              </w:rPr>
              <w:fldChar w:fldCharType="separate"/>
            </w:r>
            <w:r w:rsidR="00001C5A" w:rsidRPr="00DF252D">
              <w:rPr>
                <w:b/>
                <w:bCs/>
                <w:i w:val="0"/>
                <w:iCs/>
                <w:webHidden/>
                <w:sz w:val="24"/>
                <w:szCs w:val="24"/>
              </w:rPr>
              <w:t>18</w:t>
            </w:r>
            <w:r w:rsidR="00001C5A" w:rsidRPr="00DF252D">
              <w:rPr>
                <w:b/>
                <w:bCs/>
                <w:i w:val="0"/>
                <w:iCs/>
                <w:webHidden/>
                <w:sz w:val="24"/>
                <w:szCs w:val="24"/>
              </w:rPr>
              <w:fldChar w:fldCharType="end"/>
            </w:r>
          </w:hyperlink>
        </w:p>
        <w:p w14:paraId="30B2B46D" w14:textId="77777777" w:rsidR="00001C5A" w:rsidRPr="00DF252D" w:rsidRDefault="00000000" w:rsidP="00DF252D">
          <w:pPr>
            <w:pStyle w:val="12"/>
            <w:spacing w:after="0" w:line="276" w:lineRule="auto"/>
            <w:rPr>
              <w:rFonts w:eastAsiaTheme="minorEastAsia"/>
              <w:b/>
              <w:bCs/>
              <w:i w:val="0"/>
              <w:iCs/>
              <w:sz w:val="24"/>
              <w:szCs w:val="24"/>
              <w:lang w:eastAsia="ru-RU"/>
            </w:rPr>
          </w:pPr>
          <w:hyperlink w:anchor="_Toc154579980" w:history="1">
            <w:r w:rsidR="00001C5A" w:rsidRPr="00DF252D">
              <w:rPr>
                <w:rStyle w:val="a5"/>
                <w:rFonts w:eastAsiaTheme="majorEastAsia"/>
                <w:b/>
                <w:bCs/>
                <w:i w:val="0"/>
                <w:iCs/>
                <w:sz w:val="24"/>
                <w:szCs w:val="24"/>
              </w:rPr>
              <w:t>6. Организация медицинской помощи</w:t>
            </w:r>
            <w:r w:rsidR="00001C5A" w:rsidRPr="00DF252D">
              <w:rPr>
                <w:b/>
                <w:bCs/>
                <w:i w:val="0"/>
                <w:iCs/>
                <w:webHidden/>
                <w:sz w:val="24"/>
                <w:szCs w:val="24"/>
              </w:rPr>
              <w:tab/>
            </w:r>
            <w:r w:rsidR="00001C5A" w:rsidRPr="00DF252D">
              <w:rPr>
                <w:b/>
                <w:bCs/>
                <w:i w:val="0"/>
                <w:iCs/>
                <w:webHidden/>
                <w:sz w:val="24"/>
                <w:szCs w:val="24"/>
              </w:rPr>
              <w:fldChar w:fldCharType="begin"/>
            </w:r>
            <w:r w:rsidR="00001C5A" w:rsidRPr="00DF252D">
              <w:rPr>
                <w:b/>
                <w:bCs/>
                <w:i w:val="0"/>
                <w:iCs/>
                <w:webHidden/>
                <w:sz w:val="24"/>
                <w:szCs w:val="24"/>
              </w:rPr>
              <w:instrText xml:space="preserve"> PAGEREF _Toc154579980 \h </w:instrText>
            </w:r>
            <w:r w:rsidR="00001C5A" w:rsidRPr="00DF252D">
              <w:rPr>
                <w:b/>
                <w:bCs/>
                <w:i w:val="0"/>
                <w:iCs/>
                <w:webHidden/>
                <w:sz w:val="24"/>
                <w:szCs w:val="24"/>
              </w:rPr>
            </w:r>
            <w:r w:rsidR="00001C5A" w:rsidRPr="00DF252D">
              <w:rPr>
                <w:b/>
                <w:bCs/>
                <w:i w:val="0"/>
                <w:iCs/>
                <w:webHidden/>
                <w:sz w:val="24"/>
                <w:szCs w:val="24"/>
              </w:rPr>
              <w:fldChar w:fldCharType="separate"/>
            </w:r>
            <w:r w:rsidR="00001C5A" w:rsidRPr="00DF252D">
              <w:rPr>
                <w:b/>
                <w:bCs/>
                <w:i w:val="0"/>
                <w:iCs/>
                <w:webHidden/>
                <w:sz w:val="24"/>
                <w:szCs w:val="24"/>
              </w:rPr>
              <w:t>20</w:t>
            </w:r>
            <w:r w:rsidR="00001C5A" w:rsidRPr="00DF252D">
              <w:rPr>
                <w:b/>
                <w:bCs/>
                <w:i w:val="0"/>
                <w:iCs/>
                <w:webHidden/>
                <w:sz w:val="24"/>
                <w:szCs w:val="24"/>
              </w:rPr>
              <w:fldChar w:fldCharType="end"/>
            </w:r>
          </w:hyperlink>
        </w:p>
        <w:p w14:paraId="52C092FC" w14:textId="77777777" w:rsidR="00001C5A" w:rsidRPr="00DF252D" w:rsidRDefault="00000000" w:rsidP="00DF252D">
          <w:pPr>
            <w:pStyle w:val="12"/>
            <w:spacing w:after="0" w:line="276" w:lineRule="auto"/>
            <w:rPr>
              <w:rFonts w:eastAsiaTheme="minorEastAsia"/>
              <w:b/>
              <w:bCs/>
              <w:i w:val="0"/>
              <w:iCs/>
              <w:sz w:val="24"/>
              <w:szCs w:val="24"/>
              <w:lang w:eastAsia="ru-RU"/>
            </w:rPr>
          </w:pPr>
          <w:hyperlink w:anchor="_Toc154579981" w:history="1">
            <w:r w:rsidR="00001C5A" w:rsidRPr="00DF252D">
              <w:rPr>
                <w:rStyle w:val="a5"/>
                <w:rFonts w:eastAsiaTheme="majorEastAsia"/>
                <w:b/>
                <w:bCs/>
                <w:i w:val="0"/>
                <w:iCs/>
                <w:sz w:val="24"/>
                <w:szCs w:val="24"/>
              </w:rPr>
              <w:t>7. Дополнительная информация, влияющая на исход заболевания/синдрома</w:t>
            </w:r>
            <w:r w:rsidR="00001C5A" w:rsidRPr="00DF252D">
              <w:rPr>
                <w:b/>
                <w:bCs/>
                <w:i w:val="0"/>
                <w:iCs/>
                <w:webHidden/>
                <w:sz w:val="24"/>
                <w:szCs w:val="24"/>
              </w:rPr>
              <w:tab/>
            </w:r>
            <w:r w:rsidR="00001C5A" w:rsidRPr="00DF252D">
              <w:rPr>
                <w:b/>
                <w:bCs/>
                <w:i w:val="0"/>
                <w:iCs/>
                <w:webHidden/>
                <w:sz w:val="24"/>
                <w:szCs w:val="24"/>
              </w:rPr>
              <w:fldChar w:fldCharType="begin"/>
            </w:r>
            <w:r w:rsidR="00001C5A" w:rsidRPr="00DF252D">
              <w:rPr>
                <w:b/>
                <w:bCs/>
                <w:i w:val="0"/>
                <w:iCs/>
                <w:webHidden/>
                <w:sz w:val="24"/>
                <w:szCs w:val="24"/>
              </w:rPr>
              <w:instrText xml:space="preserve"> PAGEREF _Toc154579981 \h </w:instrText>
            </w:r>
            <w:r w:rsidR="00001C5A" w:rsidRPr="00DF252D">
              <w:rPr>
                <w:b/>
                <w:bCs/>
                <w:i w:val="0"/>
                <w:iCs/>
                <w:webHidden/>
                <w:sz w:val="24"/>
                <w:szCs w:val="24"/>
              </w:rPr>
            </w:r>
            <w:r w:rsidR="00001C5A" w:rsidRPr="00DF252D">
              <w:rPr>
                <w:b/>
                <w:bCs/>
                <w:i w:val="0"/>
                <w:iCs/>
                <w:webHidden/>
                <w:sz w:val="24"/>
                <w:szCs w:val="24"/>
              </w:rPr>
              <w:fldChar w:fldCharType="separate"/>
            </w:r>
            <w:r w:rsidR="00001C5A" w:rsidRPr="00DF252D">
              <w:rPr>
                <w:b/>
                <w:bCs/>
                <w:i w:val="0"/>
                <w:iCs/>
                <w:webHidden/>
                <w:sz w:val="24"/>
                <w:szCs w:val="24"/>
              </w:rPr>
              <w:t>21</w:t>
            </w:r>
            <w:r w:rsidR="00001C5A" w:rsidRPr="00DF252D">
              <w:rPr>
                <w:b/>
                <w:bCs/>
                <w:i w:val="0"/>
                <w:iCs/>
                <w:webHidden/>
                <w:sz w:val="24"/>
                <w:szCs w:val="24"/>
              </w:rPr>
              <w:fldChar w:fldCharType="end"/>
            </w:r>
          </w:hyperlink>
        </w:p>
        <w:p w14:paraId="40D3C223" w14:textId="77777777" w:rsidR="00001C5A" w:rsidRPr="00DF252D" w:rsidRDefault="00000000" w:rsidP="00DF252D">
          <w:pPr>
            <w:pStyle w:val="12"/>
            <w:spacing w:after="0" w:line="276" w:lineRule="auto"/>
            <w:rPr>
              <w:rFonts w:eastAsiaTheme="minorEastAsia"/>
              <w:b/>
              <w:bCs/>
              <w:i w:val="0"/>
              <w:iCs/>
              <w:sz w:val="24"/>
              <w:szCs w:val="24"/>
              <w:lang w:eastAsia="ru-RU"/>
            </w:rPr>
          </w:pPr>
          <w:hyperlink w:anchor="_Toc154579982" w:history="1">
            <w:r w:rsidR="00001C5A" w:rsidRPr="00DF252D">
              <w:rPr>
                <w:rStyle w:val="a5"/>
                <w:rFonts w:eastAsiaTheme="majorEastAsia"/>
                <w:b/>
                <w:bCs/>
                <w:i w:val="0"/>
                <w:iCs/>
                <w:sz w:val="24"/>
                <w:szCs w:val="24"/>
              </w:rPr>
              <w:t>Список литературы</w:t>
            </w:r>
            <w:r w:rsidR="00001C5A" w:rsidRPr="00DF252D">
              <w:rPr>
                <w:b/>
                <w:bCs/>
                <w:i w:val="0"/>
                <w:iCs/>
                <w:webHidden/>
                <w:sz w:val="24"/>
                <w:szCs w:val="24"/>
              </w:rPr>
              <w:tab/>
            </w:r>
            <w:r w:rsidR="00001C5A" w:rsidRPr="00DF252D">
              <w:rPr>
                <w:b/>
                <w:bCs/>
                <w:i w:val="0"/>
                <w:iCs/>
                <w:webHidden/>
                <w:sz w:val="24"/>
                <w:szCs w:val="24"/>
              </w:rPr>
              <w:fldChar w:fldCharType="begin"/>
            </w:r>
            <w:r w:rsidR="00001C5A" w:rsidRPr="00DF252D">
              <w:rPr>
                <w:b/>
                <w:bCs/>
                <w:i w:val="0"/>
                <w:iCs/>
                <w:webHidden/>
                <w:sz w:val="24"/>
                <w:szCs w:val="24"/>
              </w:rPr>
              <w:instrText xml:space="preserve"> PAGEREF _Toc154579982 \h </w:instrText>
            </w:r>
            <w:r w:rsidR="00001C5A" w:rsidRPr="00DF252D">
              <w:rPr>
                <w:b/>
                <w:bCs/>
                <w:i w:val="0"/>
                <w:iCs/>
                <w:webHidden/>
                <w:sz w:val="24"/>
                <w:szCs w:val="24"/>
              </w:rPr>
            </w:r>
            <w:r w:rsidR="00001C5A" w:rsidRPr="00DF252D">
              <w:rPr>
                <w:b/>
                <w:bCs/>
                <w:i w:val="0"/>
                <w:iCs/>
                <w:webHidden/>
                <w:sz w:val="24"/>
                <w:szCs w:val="24"/>
              </w:rPr>
              <w:fldChar w:fldCharType="separate"/>
            </w:r>
            <w:r w:rsidR="00001C5A" w:rsidRPr="00DF252D">
              <w:rPr>
                <w:b/>
                <w:bCs/>
                <w:i w:val="0"/>
                <w:iCs/>
                <w:webHidden/>
                <w:sz w:val="24"/>
                <w:szCs w:val="24"/>
              </w:rPr>
              <w:t>23</w:t>
            </w:r>
            <w:r w:rsidR="00001C5A" w:rsidRPr="00DF252D">
              <w:rPr>
                <w:b/>
                <w:bCs/>
                <w:i w:val="0"/>
                <w:iCs/>
                <w:webHidden/>
                <w:sz w:val="24"/>
                <w:szCs w:val="24"/>
              </w:rPr>
              <w:fldChar w:fldCharType="end"/>
            </w:r>
          </w:hyperlink>
        </w:p>
        <w:p w14:paraId="16CB8478" w14:textId="77777777" w:rsidR="00001C5A" w:rsidRPr="00DF252D" w:rsidRDefault="00000000" w:rsidP="00DF252D">
          <w:pPr>
            <w:pStyle w:val="12"/>
            <w:spacing w:after="0" w:line="276" w:lineRule="auto"/>
            <w:rPr>
              <w:rFonts w:eastAsiaTheme="minorEastAsia"/>
              <w:b/>
              <w:bCs/>
              <w:i w:val="0"/>
              <w:iCs/>
              <w:sz w:val="24"/>
              <w:szCs w:val="24"/>
              <w:lang w:eastAsia="ru-RU"/>
            </w:rPr>
          </w:pPr>
          <w:hyperlink w:anchor="_Toc154579983" w:history="1">
            <w:r w:rsidR="00001C5A" w:rsidRPr="00DF252D">
              <w:rPr>
                <w:rStyle w:val="a5"/>
                <w:rFonts w:eastAsiaTheme="majorEastAsia"/>
                <w:b/>
                <w:bCs/>
                <w:i w:val="0"/>
                <w:iCs/>
                <w:sz w:val="24"/>
                <w:szCs w:val="24"/>
              </w:rPr>
              <w:t>Приложение А1</w:t>
            </w:r>
            <w:r w:rsidR="00DF252D">
              <w:rPr>
                <w:rStyle w:val="a5"/>
                <w:rFonts w:eastAsiaTheme="majorEastAsia"/>
                <w:b/>
                <w:bCs/>
                <w:i w:val="0"/>
                <w:iCs/>
                <w:sz w:val="24"/>
                <w:szCs w:val="24"/>
              </w:rPr>
              <w:t xml:space="preserve">. </w:t>
            </w:r>
          </w:hyperlink>
          <w:hyperlink w:anchor="_Toc154579984" w:history="1">
            <w:r w:rsidR="00001C5A" w:rsidRPr="00DF252D">
              <w:rPr>
                <w:rStyle w:val="a5"/>
                <w:rFonts w:eastAsia="Calibri"/>
                <w:b/>
                <w:bCs/>
                <w:i w:val="0"/>
                <w:iCs/>
                <w:sz w:val="24"/>
                <w:szCs w:val="24"/>
              </w:rPr>
              <w:t>Состав рабочей группы</w:t>
            </w:r>
            <w:r w:rsidR="00001C5A" w:rsidRPr="00DF252D">
              <w:rPr>
                <w:b/>
                <w:bCs/>
                <w:i w:val="0"/>
                <w:iCs/>
                <w:webHidden/>
                <w:sz w:val="24"/>
                <w:szCs w:val="24"/>
              </w:rPr>
              <w:tab/>
            </w:r>
            <w:r w:rsidR="00001C5A" w:rsidRPr="00DF252D">
              <w:rPr>
                <w:b/>
                <w:bCs/>
                <w:i w:val="0"/>
                <w:iCs/>
                <w:webHidden/>
                <w:sz w:val="24"/>
                <w:szCs w:val="24"/>
              </w:rPr>
              <w:fldChar w:fldCharType="begin"/>
            </w:r>
            <w:r w:rsidR="00001C5A" w:rsidRPr="00DF252D">
              <w:rPr>
                <w:b/>
                <w:bCs/>
                <w:i w:val="0"/>
                <w:iCs/>
                <w:webHidden/>
                <w:sz w:val="24"/>
                <w:szCs w:val="24"/>
              </w:rPr>
              <w:instrText xml:space="preserve"> PAGEREF _Toc154579984 \h </w:instrText>
            </w:r>
            <w:r w:rsidR="00001C5A" w:rsidRPr="00DF252D">
              <w:rPr>
                <w:b/>
                <w:bCs/>
                <w:i w:val="0"/>
                <w:iCs/>
                <w:webHidden/>
                <w:sz w:val="24"/>
                <w:szCs w:val="24"/>
              </w:rPr>
            </w:r>
            <w:r w:rsidR="00001C5A" w:rsidRPr="00DF252D">
              <w:rPr>
                <w:b/>
                <w:bCs/>
                <w:i w:val="0"/>
                <w:iCs/>
                <w:webHidden/>
                <w:sz w:val="24"/>
                <w:szCs w:val="24"/>
              </w:rPr>
              <w:fldChar w:fldCharType="separate"/>
            </w:r>
            <w:r w:rsidR="00001C5A" w:rsidRPr="00DF252D">
              <w:rPr>
                <w:b/>
                <w:bCs/>
                <w:i w:val="0"/>
                <w:iCs/>
                <w:webHidden/>
                <w:sz w:val="24"/>
                <w:szCs w:val="24"/>
              </w:rPr>
              <w:t>27</w:t>
            </w:r>
            <w:r w:rsidR="00001C5A" w:rsidRPr="00DF252D">
              <w:rPr>
                <w:b/>
                <w:bCs/>
                <w:i w:val="0"/>
                <w:iCs/>
                <w:webHidden/>
                <w:sz w:val="24"/>
                <w:szCs w:val="24"/>
              </w:rPr>
              <w:fldChar w:fldCharType="end"/>
            </w:r>
          </w:hyperlink>
        </w:p>
        <w:p w14:paraId="18A5BB93" w14:textId="77777777" w:rsidR="00001C5A" w:rsidRPr="00DF252D" w:rsidRDefault="00000000" w:rsidP="00DF252D">
          <w:pPr>
            <w:pStyle w:val="12"/>
            <w:spacing w:after="0" w:line="276" w:lineRule="auto"/>
            <w:rPr>
              <w:rFonts w:eastAsiaTheme="minorEastAsia"/>
              <w:b/>
              <w:bCs/>
              <w:i w:val="0"/>
              <w:iCs/>
              <w:sz w:val="24"/>
              <w:szCs w:val="24"/>
              <w:lang w:eastAsia="ru-RU"/>
            </w:rPr>
          </w:pPr>
          <w:hyperlink w:anchor="_Toc154579985" w:history="1">
            <w:r w:rsidR="00001C5A" w:rsidRPr="00DF252D">
              <w:rPr>
                <w:rStyle w:val="a5"/>
                <w:rFonts w:eastAsia="Calibri"/>
                <w:b/>
                <w:bCs/>
                <w:i w:val="0"/>
                <w:iCs/>
                <w:sz w:val="24"/>
                <w:szCs w:val="24"/>
              </w:rPr>
              <w:t>Приложение А2</w:t>
            </w:r>
            <w:r w:rsidR="00DF252D">
              <w:rPr>
                <w:rStyle w:val="a5"/>
                <w:rFonts w:eastAsia="Calibri"/>
                <w:b/>
                <w:bCs/>
                <w:i w:val="0"/>
                <w:iCs/>
                <w:sz w:val="24"/>
                <w:szCs w:val="24"/>
              </w:rPr>
              <w:t xml:space="preserve">. </w:t>
            </w:r>
          </w:hyperlink>
          <w:hyperlink w:anchor="_Toc154579986" w:history="1">
            <w:r w:rsidR="00001C5A" w:rsidRPr="00DF252D">
              <w:rPr>
                <w:rStyle w:val="a5"/>
                <w:rFonts w:eastAsia="Calibri"/>
                <w:b/>
                <w:bCs/>
                <w:i w:val="0"/>
                <w:iCs/>
                <w:sz w:val="24"/>
                <w:szCs w:val="24"/>
              </w:rPr>
              <w:t>Справочные материалы, включая соответствие показаний к применению и противопоказаний, способов применения и доз лекарственных препаратов, инструкции по применению лекарственного препарата.</w:t>
            </w:r>
            <w:r w:rsidR="00001C5A" w:rsidRPr="00DF252D">
              <w:rPr>
                <w:b/>
                <w:bCs/>
                <w:i w:val="0"/>
                <w:iCs/>
                <w:webHidden/>
                <w:sz w:val="24"/>
                <w:szCs w:val="24"/>
              </w:rPr>
              <w:tab/>
            </w:r>
            <w:r w:rsidR="00001C5A" w:rsidRPr="00DF252D">
              <w:rPr>
                <w:b/>
                <w:bCs/>
                <w:i w:val="0"/>
                <w:iCs/>
                <w:webHidden/>
                <w:sz w:val="24"/>
                <w:szCs w:val="24"/>
              </w:rPr>
              <w:fldChar w:fldCharType="begin"/>
            </w:r>
            <w:r w:rsidR="00001C5A" w:rsidRPr="00DF252D">
              <w:rPr>
                <w:b/>
                <w:bCs/>
                <w:i w:val="0"/>
                <w:iCs/>
                <w:webHidden/>
                <w:sz w:val="24"/>
                <w:szCs w:val="24"/>
              </w:rPr>
              <w:instrText xml:space="preserve"> PAGEREF _Toc154579986 \h </w:instrText>
            </w:r>
            <w:r w:rsidR="00001C5A" w:rsidRPr="00DF252D">
              <w:rPr>
                <w:b/>
                <w:bCs/>
                <w:i w:val="0"/>
                <w:iCs/>
                <w:webHidden/>
                <w:sz w:val="24"/>
                <w:szCs w:val="24"/>
              </w:rPr>
            </w:r>
            <w:r w:rsidR="00001C5A" w:rsidRPr="00DF252D">
              <w:rPr>
                <w:b/>
                <w:bCs/>
                <w:i w:val="0"/>
                <w:iCs/>
                <w:webHidden/>
                <w:sz w:val="24"/>
                <w:szCs w:val="24"/>
              </w:rPr>
              <w:fldChar w:fldCharType="separate"/>
            </w:r>
            <w:r w:rsidR="00001C5A" w:rsidRPr="00DF252D">
              <w:rPr>
                <w:b/>
                <w:bCs/>
                <w:i w:val="0"/>
                <w:iCs/>
                <w:webHidden/>
                <w:sz w:val="24"/>
                <w:szCs w:val="24"/>
              </w:rPr>
              <w:t>28</w:t>
            </w:r>
            <w:r w:rsidR="00001C5A" w:rsidRPr="00DF252D">
              <w:rPr>
                <w:b/>
                <w:bCs/>
                <w:i w:val="0"/>
                <w:iCs/>
                <w:webHidden/>
                <w:sz w:val="24"/>
                <w:szCs w:val="24"/>
              </w:rPr>
              <w:fldChar w:fldCharType="end"/>
            </w:r>
          </w:hyperlink>
        </w:p>
        <w:p w14:paraId="2919B0EC" w14:textId="77777777" w:rsidR="00001C5A" w:rsidRPr="00DF252D" w:rsidRDefault="00000000" w:rsidP="00DF252D">
          <w:pPr>
            <w:pStyle w:val="12"/>
            <w:spacing w:after="0" w:line="276" w:lineRule="auto"/>
            <w:rPr>
              <w:rFonts w:eastAsiaTheme="minorEastAsia"/>
              <w:b/>
              <w:bCs/>
              <w:i w:val="0"/>
              <w:iCs/>
              <w:sz w:val="24"/>
              <w:szCs w:val="24"/>
              <w:lang w:eastAsia="ru-RU"/>
            </w:rPr>
          </w:pPr>
          <w:hyperlink w:anchor="_Toc154579987" w:history="1">
            <w:r w:rsidR="00001C5A" w:rsidRPr="00DF252D">
              <w:rPr>
                <w:rStyle w:val="a5"/>
                <w:rFonts w:eastAsia="Calibri"/>
                <w:b/>
                <w:bCs/>
                <w:i w:val="0"/>
                <w:iCs/>
                <w:sz w:val="24"/>
                <w:szCs w:val="24"/>
              </w:rPr>
              <w:t>Приложение Б</w:t>
            </w:r>
            <w:r w:rsidR="00DF252D">
              <w:rPr>
                <w:rStyle w:val="a5"/>
                <w:rFonts w:eastAsia="Calibri"/>
                <w:b/>
                <w:bCs/>
                <w:i w:val="0"/>
                <w:iCs/>
                <w:sz w:val="24"/>
                <w:szCs w:val="24"/>
              </w:rPr>
              <w:t xml:space="preserve">. </w:t>
            </w:r>
          </w:hyperlink>
          <w:hyperlink w:anchor="_Toc154579988" w:history="1">
            <w:r w:rsidR="00001C5A" w:rsidRPr="00DF252D">
              <w:rPr>
                <w:rStyle w:val="a5"/>
                <w:rFonts w:eastAsia="Calibri"/>
                <w:b/>
                <w:bCs/>
                <w:i w:val="0"/>
                <w:iCs/>
                <w:sz w:val="24"/>
                <w:szCs w:val="24"/>
              </w:rPr>
              <w:t>Алгоритмы действий врача</w:t>
            </w:r>
            <w:r w:rsidR="00001C5A" w:rsidRPr="00DF252D">
              <w:rPr>
                <w:b/>
                <w:bCs/>
                <w:i w:val="0"/>
                <w:iCs/>
                <w:webHidden/>
                <w:sz w:val="24"/>
                <w:szCs w:val="24"/>
              </w:rPr>
              <w:tab/>
            </w:r>
            <w:r w:rsidR="00001C5A" w:rsidRPr="00DF252D">
              <w:rPr>
                <w:b/>
                <w:bCs/>
                <w:i w:val="0"/>
                <w:iCs/>
                <w:webHidden/>
                <w:sz w:val="24"/>
                <w:szCs w:val="24"/>
              </w:rPr>
              <w:fldChar w:fldCharType="begin"/>
            </w:r>
            <w:r w:rsidR="00001C5A" w:rsidRPr="00DF252D">
              <w:rPr>
                <w:b/>
                <w:bCs/>
                <w:i w:val="0"/>
                <w:iCs/>
                <w:webHidden/>
                <w:sz w:val="24"/>
                <w:szCs w:val="24"/>
              </w:rPr>
              <w:instrText xml:space="preserve"> PAGEREF _Toc154579988 \h </w:instrText>
            </w:r>
            <w:r w:rsidR="00001C5A" w:rsidRPr="00DF252D">
              <w:rPr>
                <w:b/>
                <w:bCs/>
                <w:i w:val="0"/>
                <w:iCs/>
                <w:webHidden/>
                <w:sz w:val="24"/>
                <w:szCs w:val="24"/>
              </w:rPr>
            </w:r>
            <w:r w:rsidR="00001C5A" w:rsidRPr="00DF252D">
              <w:rPr>
                <w:b/>
                <w:bCs/>
                <w:i w:val="0"/>
                <w:iCs/>
                <w:webHidden/>
                <w:sz w:val="24"/>
                <w:szCs w:val="24"/>
              </w:rPr>
              <w:fldChar w:fldCharType="separate"/>
            </w:r>
            <w:r w:rsidR="00001C5A" w:rsidRPr="00DF252D">
              <w:rPr>
                <w:b/>
                <w:bCs/>
                <w:i w:val="0"/>
                <w:iCs/>
                <w:webHidden/>
                <w:sz w:val="24"/>
                <w:szCs w:val="24"/>
              </w:rPr>
              <w:t>32</w:t>
            </w:r>
            <w:r w:rsidR="00001C5A" w:rsidRPr="00DF252D">
              <w:rPr>
                <w:b/>
                <w:bCs/>
                <w:i w:val="0"/>
                <w:iCs/>
                <w:webHidden/>
                <w:sz w:val="24"/>
                <w:szCs w:val="24"/>
              </w:rPr>
              <w:fldChar w:fldCharType="end"/>
            </w:r>
          </w:hyperlink>
        </w:p>
        <w:p w14:paraId="59A52241" w14:textId="77777777" w:rsidR="00001C5A" w:rsidRDefault="00000000" w:rsidP="00DF252D">
          <w:pPr>
            <w:pStyle w:val="12"/>
            <w:spacing w:after="0" w:line="276" w:lineRule="auto"/>
            <w:rPr>
              <w:rFonts w:asciiTheme="minorHAnsi" w:eastAsiaTheme="minorEastAsia" w:hAnsiTheme="minorHAnsi" w:cstheme="minorBidi"/>
              <w:i w:val="0"/>
              <w:lang w:eastAsia="ru-RU"/>
            </w:rPr>
          </w:pPr>
          <w:hyperlink w:anchor="_Toc154579989" w:history="1">
            <w:r w:rsidR="00001C5A" w:rsidRPr="00DF252D">
              <w:rPr>
                <w:rStyle w:val="a5"/>
                <w:rFonts w:eastAsia="Calibri"/>
                <w:b/>
                <w:bCs/>
                <w:i w:val="0"/>
                <w:iCs/>
                <w:sz w:val="24"/>
                <w:szCs w:val="24"/>
              </w:rPr>
              <w:t>Приложение В</w:t>
            </w:r>
            <w:r w:rsidR="00DF252D">
              <w:rPr>
                <w:rStyle w:val="a5"/>
                <w:rFonts w:eastAsia="Calibri"/>
                <w:b/>
                <w:bCs/>
                <w:i w:val="0"/>
                <w:iCs/>
                <w:sz w:val="24"/>
                <w:szCs w:val="24"/>
              </w:rPr>
              <w:t xml:space="preserve">. </w:t>
            </w:r>
          </w:hyperlink>
          <w:hyperlink w:anchor="_Toc154579990" w:history="1">
            <w:r w:rsidR="00001C5A" w:rsidRPr="00DF252D">
              <w:rPr>
                <w:rStyle w:val="a5"/>
                <w:rFonts w:eastAsia="Calibri"/>
                <w:b/>
                <w:bCs/>
                <w:i w:val="0"/>
                <w:iCs/>
                <w:sz w:val="24"/>
                <w:szCs w:val="24"/>
              </w:rPr>
              <w:t>Информация для пациента.</w:t>
            </w:r>
            <w:r w:rsidR="00001C5A" w:rsidRPr="00DF252D">
              <w:rPr>
                <w:b/>
                <w:bCs/>
                <w:i w:val="0"/>
                <w:iCs/>
                <w:webHidden/>
                <w:sz w:val="24"/>
                <w:szCs w:val="24"/>
              </w:rPr>
              <w:tab/>
            </w:r>
            <w:r w:rsidR="00001C5A" w:rsidRPr="00DF252D">
              <w:rPr>
                <w:b/>
                <w:bCs/>
                <w:i w:val="0"/>
                <w:iCs/>
                <w:webHidden/>
                <w:sz w:val="24"/>
                <w:szCs w:val="24"/>
              </w:rPr>
              <w:fldChar w:fldCharType="begin"/>
            </w:r>
            <w:r w:rsidR="00001C5A" w:rsidRPr="00DF252D">
              <w:rPr>
                <w:b/>
                <w:bCs/>
                <w:i w:val="0"/>
                <w:iCs/>
                <w:webHidden/>
                <w:sz w:val="24"/>
                <w:szCs w:val="24"/>
              </w:rPr>
              <w:instrText xml:space="preserve"> PAGEREF _Toc154579990 \h </w:instrText>
            </w:r>
            <w:r w:rsidR="00001C5A" w:rsidRPr="00DF252D">
              <w:rPr>
                <w:b/>
                <w:bCs/>
                <w:i w:val="0"/>
                <w:iCs/>
                <w:webHidden/>
                <w:sz w:val="24"/>
                <w:szCs w:val="24"/>
              </w:rPr>
            </w:r>
            <w:r w:rsidR="00001C5A" w:rsidRPr="00DF252D">
              <w:rPr>
                <w:b/>
                <w:bCs/>
                <w:i w:val="0"/>
                <w:iCs/>
                <w:webHidden/>
                <w:sz w:val="24"/>
                <w:szCs w:val="24"/>
              </w:rPr>
              <w:fldChar w:fldCharType="separate"/>
            </w:r>
            <w:r w:rsidR="00001C5A" w:rsidRPr="00DF252D">
              <w:rPr>
                <w:b/>
                <w:bCs/>
                <w:i w:val="0"/>
                <w:iCs/>
                <w:webHidden/>
                <w:sz w:val="24"/>
                <w:szCs w:val="24"/>
              </w:rPr>
              <w:t>33</w:t>
            </w:r>
            <w:r w:rsidR="00001C5A" w:rsidRPr="00DF252D">
              <w:rPr>
                <w:b/>
                <w:bCs/>
                <w:i w:val="0"/>
                <w:iCs/>
                <w:webHidden/>
                <w:sz w:val="24"/>
                <w:szCs w:val="24"/>
              </w:rPr>
              <w:fldChar w:fldCharType="end"/>
            </w:r>
          </w:hyperlink>
        </w:p>
        <w:p w14:paraId="2F1FED42" w14:textId="77777777" w:rsidR="008927D3" w:rsidRPr="00E12B57" w:rsidRDefault="008927D3" w:rsidP="00E12B57">
          <w:pPr>
            <w:spacing w:after="0" w:line="360" w:lineRule="auto"/>
            <w:rPr>
              <w:rFonts w:ascii="Times New Roman" w:hAnsi="Times New Roman" w:cs="Times New Roman"/>
            </w:rPr>
          </w:pPr>
          <w:r w:rsidRPr="00E12B57">
            <w:rPr>
              <w:rFonts w:ascii="Times New Roman" w:hAnsi="Times New Roman" w:cs="Times New Roman"/>
            </w:rPr>
            <w:fldChar w:fldCharType="end"/>
          </w:r>
        </w:p>
      </w:sdtContent>
    </w:sdt>
    <w:p w14:paraId="76DDC80D" w14:textId="77777777" w:rsidR="00DF252D" w:rsidRPr="00DF252D" w:rsidRDefault="0073142F" w:rsidP="00DF252D">
      <w:r w:rsidRPr="00DF252D">
        <w:t xml:space="preserve">                                                                    </w:t>
      </w:r>
      <w:bookmarkStart w:id="2" w:name="_Toc154579959"/>
    </w:p>
    <w:p w14:paraId="35509B13" w14:textId="77777777" w:rsidR="00DF252D" w:rsidRPr="00DF252D" w:rsidRDefault="00DF252D" w:rsidP="00DF252D"/>
    <w:p w14:paraId="705A0795" w14:textId="77777777" w:rsidR="00DF252D" w:rsidRPr="00DF252D" w:rsidRDefault="00DF252D" w:rsidP="00DF252D"/>
    <w:p w14:paraId="48E1DD9C" w14:textId="77777777" w:rsidR="00DF252D" w:rsidRPr="00DF252D" w:rsidRDefault="00DF252D" w:rsidP="00DF252D"/>
    <w:p w14:paraId="1BFF7487" w14:textId="77777777" w:rsidR="00DF252D" w:rsidRPr="00DF252D" w:rsidRDefault="00DF252D" w:rsidP="00DF252D"/>
    <w:p w14:paraId="32262421" w14:textId="77777777" w:rsidR="00DF252D" w:rsidRPr="00DF252D" w:rsidRDefault="00DF252D" w:rsidP="00DF252D"/>
    <w:p w14:paraId="7C44CB98" w14:textId="77777777" w:rsidR="00DF252D" w:rsidRPr="00DF252D" w:rsidRDefault="00DF252D" w:rsidP="00DF252D"/>
    <w:p w14:paraId="76437C9A" w14:textId="77777777" w:rsidR="00DF252D" w:rsidRPr="00DF252D" w:rsidRDefault="00DF252D" w:rsidP="00DF252D"/>
    <w:p w14:paraId="16101FDA" w14:textId="77777777" w:rsidR="00DF252D" w:rsidRPr="00DF252D" w:rsidRDefault="00DF252D" w:rsidP="00DF252D"/>
    <w:p w14:paraId="03A2A413" w14:textId="77777777" w:rsidR="001E1289" w:rsidRPr="00E451F8" w:rsidRDefault="001E1289" w:rsidP="00DF252D">
      <w:pPr>
        <w:pStyle w:val="1"/>
        <w:spacing w:before="0" w:line="360" w:lineRule="auto"/>
        <w:jc w:val="center"/>
        <w:rPr>
          <w:rFonts w:ascii="Times New Roman" w:hAnsi="Times New Roman" w:cs="Times New Roman"/>
          <w:bCs w:val="0"/>
          <w:color w:val="auto"/>
        </w:rPr>
      </w:pPr>
      <w:r w:rsidRPr="00E451F8">
        <w:rPr>
          <w:rFonts w:ascii="Times New Roman" w:hAnsi="Times New Roman" w:cs="Times New Roman"/>
          <w:bCs w:val="0"/>
          <w:color w:val="auto"/>
        </w:rPr>
        <w:lastRenderedPageBreak/>
        <w:t>Список сокращений</w:t>
      </w:r>
      <w:bookmarkEnd w:id="2"/>
    </w:p>
    <w:p w14:paraId="117D1105" w14:textId="77777777" w:rsidR="00D91252" w:rsidRDefault="00D91252" w:rsidP="00DF252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АЛТ – </w:t>
      </w:r>
      <w:proofErr w:type="spellStart"/>
      <w:r>
        <w:rPr>
          <w:rFonts w:ascii="Times New Roman" w:hAnsi="Times New Roman" w:cs="Times New Roman"/>
          <w:sz w:val="24"/>
          <w:szCs w:val="24"/>
        </w:rPr>
        <w:t>аланинаминотранфераза</w:t>
      </w:r>
      <w:proofErr w:type="spellEnd"/>
    </w:p>
    <w:p w14:paraId="0602B56D" w14:textId="77777777" w:rsidR="00D91252" w:rsidRDefault="00D91252" w:rsidP="00DF252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АСТ – </w:t>
      </w:r>
      <w:proofErr w:type="spellStart"/>
      <w:r>
        <w:rPr>
          <w:rFonts w:ascii="Times New Roman" w:hAnsi="Times New Roman" w:cs="Times New Roman"/>
          <w:sz w:val="24"/>
          <w:szCs w:val="24"/>
        </w:rPr>
        <w:t>аспартатаминотрансфераза</w:t>
      </w:r>
      <w:proofErr w:type="spellEnd"/>
    </w:p>
    <w:p w14:paraId="30F6CA73" w14:textId="77777777" w:rsidR="00EC3AA0" w:rsidRDefault="00EC3AA0" w:rsidP="00DF252D">
      <w:pPr>
        <w:spacing w:after="0" w:line="360" w:lineRule="auto"/>
        <w:ind w:firstLine="709"/>
        <w:jc w:val="both"/>
        <w:rPr>
          <w:rFonts w:ascii="Times New Roman" w:hAnsi="Times New Roman" w:cs="Times New Roman"/>
          <w:sz w:val="24"/>
          <w:szCs w:val="24"/>
        </w:rPr>
      </w:pPr>
      <w:r w:rsidRPr="00E12B57">
        <w:rPr>
          <w:rFonts w:ascii="Times New Roman" w:hAnsi="Times New Roman" w:cs="Times New Roman"/>
          <w:sz w:val="24"/>
          <w:szCs w:val="24"/>
        </w:rPr>
        <w:t>АХЗ – анемия хронических заболеваний</w:t>
      </w:r>
    </w:p>
    <w:p w14:paraId="06C16BEE" w14:textId="77777777" w:rsidR="00D91252" w:rsidRPr="00E12B57" w:rsidRDefault="00D91252" w:rsidP="00DF252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ВОЗ – Всемирная организация здравоохранения</w:t>
      </w:r>
    </w:p>
    <w:p w14:paraId="45564E3F" w14:textId="77777777" w:rsidR="00EC3AA0" w:rsidRPr="00E12B57" w:rsidRDefault="00EC3AA0" w:rsidP="00DF252D">
      <w:pPr>
        <w:spacing w:after="0" w:line="360" w:lineRule="auto"/>
        <w:ind w:firstLine="709"/>
        <w:jc w:val="both"/>
        <w:rPr>
          <w:rFonts w:ascii="Times New Roman" w:hAnsi="Times New Roman" w:cs="Times New Roman"/>
          <w:sz w:val="24"/>
          <w:szCs w:val="24"/>
        </w:rPr>
      </w:pPr>
      <w:r w:rsidRPr="00E12B57">
        <w:rPr>
          <w:rFonts w:ascii="Times New Roman" w:hAnsi="Times New Roman" w:cs="Times New Roman"/>
          <w:sz w:val="24"/>
          <w:szCs w:val="24"/>
        </w:rPr>
        <w:t>ЖДА – железодефицитная анемия</w:t>
      </w:r>
    </w:p>
    <w:p w14:paraId="1B0496FD" w14:textId="77777777" w:rsidR="00D91252" w:rsidRDefault="00EC3AA0" w:rsidP="00DF252D">
      <w:pPr>
        <w:spacing w:after="0" w:line="360" w:lineRule="auto"/>
        <w:ind w:firstLine="709"/>
        <w:jc w:val="both"/>
        <w:rPr>
          <w:rFonts w:ascii="Times New Roman" w:hAnsi="Times New Roman" w:cs="Times New Roman"/>
          <w:sz w:val="24"/>
          <w:szCs w:val="24"/>
        </w:rPr>
      </w:pPr>
      <w:r w:rsidRPr="00E12B57">
        <w:rPr>
          <w:rFonts w:ascii="Times New Roman" w:hAnsi="Times New Roman" w:cs="Times New Roman"/>
          <w:sz w:val="24"/>
          <w:szCs w:val="24"/>
        </w:rPr>
        <w:t>ЖКТ – желудочно-кишечный тракт</w:t>
      </w:r>
    </w:p>
    <w:p w14:paraId="1A21220F" w14:textId="77777777" w:rsidR="00EC3AA0" w:rsidRDefault="00D91252" w:rsidP="00DF252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КТ – компьютерная томография</w:t>
      </w:r>
      <w:r w:rsidR="00EC3AA0" w:rsidRPr="00E12B57">
        <w:rPr>
          <w:rFonts w:ascii="Times New Roman" w:hAnsi="Times New Roman" w:cs="Times New Roman"/>
          <w:sz w:val="24"/>
          <w:szCs w:val="24"/>
        </w:rPr>
        <w:t xml:space="preserve"> </w:t>
      </w:r>
    </w:p>
    <w:p w14:paraId="04244B21" w14:textId="77777777" w:rsidR="00C03650" w:rsidRPr="00E12B57" w:rsidRDefault="00C03650" w:rsidP="00DF252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ЛДЖ – латентный дефицит железа</w:t>
      </w:r>
    </w:p>
    <w:p w14:paraId="7F62F4DF" w14:textId="77777777" w:rsidR="00D91252" w:rsidRDefault="00D91252" w:rsidP="00DF252D">
      <w:pPr>
        <w:spacing w:after="0" w:line="360" w:lineRule="auto"/>
        <w:ind w:firstLine="709"/>
        <w:jc w:val="both"/>
        <w:rPr>
          <w:rFonts w:ascii="Times New Roman" w:hAnsi="Times New Roman" w:cs="Times New Roman"/>
          <w:sz w:val="24"/>
          <w:szCs w:val="24"/>
        </w:rPr>
      </w:pPr>
      <w:r w:rsidRPr="00E12B57">
        <w:rPr>
          <w:rFonts w:ascii="Times New Roman" w:hAnsi="Times New Roman" w:cs="Times New Roman"/>
          <w:sz w:val="24"/>
          <w:szCs w:val="24"/>
        </w:rPr>
        <w:t>НТЖ – насыщение трансферрина железом</w:t>
      </w:r>
    </w:p>
    <w:p w14:paraId="1258FE95" w14:textId="77777777" w:rsidR="00D91252" w:rsidRPr="00E12B57" w:rsidRDefault="00D91252" w:rsidP="00DF252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НЯК – неспецифический язвенный колит</w:t>
      </w:r>
    </w:p>
    <w:p w14:paraId="7B2B5F6F" w14:textId="77777777" w:rsidR="00D91252" w:rsidRDefault="00D91252" w:rsidP="00DF252D">
      <w:pPr>
        <w:spacing w:after="0" w:line="360" w:lineRule="auto"/>
        <w:ind w:firstLine="709"/>
        <w:jc w:val="both"/>
        <w:rPr>
          <w:rFonts w:ascii="Times New Roman" w:hAnsi="Times New Roman" w:cs="Times New Roman"/>
          <w:sz w:val="24"/>
          <w:szCs w:val="24"/>
        </w:rPr>
      </w:pPr>
      <w:r w:rsidRPr="00E12B57">
        <w:rPr>
          <w:rFonts w:ascii="Times New Roman" w:hAnsi="Times New Roman" w:cs="Times New Roman"/>
          <w:sz w:val="24"/>
          <w:szCs w:val="24"/>
        </w:rPr>
        <w:t xml:space="preserve">ОЖСС – общая </w:t>
      </w:r>
      <w:proofErr w:type="spellStart"/>
      <w:r w:rsidRPr="00E12B57">
        <w:rPr>
          <w:rFonts w:ascii="Times New Roman" w:hAnsi="Times New Roman" w:cs="Times New Roman"/>
          <w:sz w:val="24"/>
          <w:szCs w:val="24"/>
        </w:rPr>
        <w:t>железосвязывающая</w:t>
      </w:r>
      <w:proofErr w:type="spellEnd"/>
      <w:r w:rsidRPr="00E12B57">
        <w:rPr>
          <w:rFonts w:ascii="Times New Roman" w:hAnsi="Times New Roman" w:cs="Times New Roman"/>
          <w:sz w:val="24"/>
          <w:szCs w:val="24"/>
        </w:rPr>
        <w:t xml:space="preserve"> способность сыворотки </w:t>
      </w:r>
    </w:p>
    <w:p w14:paraId="49F92633" w14:textId="77777777" w:rsidR="009259C0" w:rsidRPr="00E12B57" w:rsidRDefault="009259C0" w:rsidP="00DF252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РТР – растворимые </w:t>
      </w:r>
      <w:proofErr w:type="spellStart"/>
      <w:r>
        <w:rPr>
          <w:rFonts w:ascii="Times New Roman" w:hAnsi="Times New Roman" w:cs="Times New Roman"/>
          <w:sz w:val="24"/>
          <w:szCs w:val="24"/>
        </w:rPr>
        <w:t>трансферриновые</w:t>
      </w:r>
      <w:proofErr w:type="spellEnd"/>
      <w:r>
        <w:rPr>
          <w:rFonts w:ascii="Times New Roman" w:hAnsi="Times New Roman" w:cs="Times New Roman"/>
          <w:sz w:val="24"/>
          <w:szCs w:val="24"/>
        </w:rPr>
        <w:t xml:space="preserve"> рецепторы</w:t>
      </w:r>
    </w:p>
    <w:p w14:paraId="763B5C8C" w14:textId="77777777" w:rsidR="00D91252" w:rsidRPr="00E12B57" w:rsidRDefault="00D91252" w:rsidP="00DF252D">
      <w:pPr>
        <w:spacing w:after="0" w:line="360" w:lineRule="auto"/>
        <w:ind w:firstLine="709"/>
        <w:jc w:val="both"/>
        <w:rPr>
          <w:rFonts w:ascii="Times New Roman" w:hAnsi="Times New Roman" w:cs="Times New Roman"/>
          <w:sz w:val="24"/>
          <w:szCs w:val="24"/>
        </w:rPr>
      </w:pPr>
      <w:r w:rsidRPr="00E12B57">
        <w:rPr>
          <w:rFonts w:ascii="Times New Roman" w:hAnsi="Times New Roman" w:cs="Times New Roman"/>
          <w:sz w:val="24"/>
          <w:szCs w:val="24"/>
        </w:rPr>
        <w:t xml:space="preserve">СЖ – сывороточное железо </w:t>
      </w:r>
    </w:p>
    <w:p w14:paraId="5E5A67E2" w14:textId="77777777" w:rsidR="00D91252" w:rsidRPr="00E12B57" w:rsidRDefault="00D91252" w:rsidP="00DF252D">
      <w:pPr>
        <w:spacing w:after="0" w:line="360" w:lineRule="auto"/>
        <w:ind w:firstLine="709"/>
        <w:jc w:val="both"/>
        <w:rPr>
          <w:rFonts w:ascii="Times New Roman" w:hAnsi="Times New Roman" w:cs="Times New Roman"/>
          <w:sz w:val="24"/>
          <w:szCs w:val="24"/>
        </w:rPr>
      </w:pPr>
      <w:r w:rsidRPr="00E12B57">
        <w:rPr>
          <w:rFonts w:ascii="Times New Roman" w:hAnsi="Times New Roman" w:cs="Times New Roman"/>
          <w:sz w:val="24"/>
          <w:szCs w:val="24"/>
        </w:rPr>
        <w:t xml:space="preserve">СФ – сывороточный ферритин </w:t>
      </w:r>
    </w:p>
    <w:p w14:paraId="4D504136" w14:textId="77777777" w:rsidR="00EC3AA0" w:rsidRDefault="00D91252" w:rsidP="00DF252D">
      <w:pPr>
        <w:spacing w:after="0" w:line="360" w:lineRule="auto"/>
        <w:ind w:firstLine="709"/>
        <w:jc w:val="both"/>
        <w:rPr>
          <w:rFonts w:ascii="Times New Roman" w:hAnsi="Times New Roman" w:cs="Times New Roman"/>
          <w:sz w:val="24"/>
          <w:szCs w:val="24"/>
        </w:rPr>
      </w:pPr>
      <w:r w:rsidRPr="00E12B57">
        <w:rPr>
          <w:rFonts w:ascii="Times New Roman" w:hAnsi="Times New Roman" w:cs="Times New Roman"/>
          <w:sz w:val="24"/>
          <w:szCs w:val="24"/>
        </w:rPr>
        <w:t>УЗИ – ультразвуковое исследование</w:t>
      </w:r>
    </w:p>
    <w:p w14:paraId="1AE294FA" w14:textId="77777777" w:rsidR="00D91252" w:rsidRPr="00E12B57" w:rsidRDefault="00D91252" w:rsidP="00DF252D">
      <w:pPr>
        <w:spacing w:after="0" w:line="360" w:lineRule="auto"/>
        <w:ind w:firstLine="709"/>
        <w:jc w:val="both"/>
        <w:rPr>
          <w:rFonts w:ascii="Times New Roman" w:hAnsi="Times New Roman" w:cs="Times New Roman"/>
          <w:sz w:val="24"/>
          <w:szCs w:val="24"/>
        </w:rPr>
      </w:pPr>
      <w:r w:rsidRPr="00E12B57">
        <w:rPr>
          <w:rFonts w:ascii="Times New Roman" w:hAnsi="Times New Roman" w:cs="Times New Roman"/>
          <w:sz w:val="24"/>
          <w:szCs w:val="24"/>
        </w:rPr>
        <w:t>ХБП – хроническая болезнь почек</w:t>
      </w:r>
    </w:p>
    <w:p w14:paraId="017A04EE" w14:textId="77777777" w:rsidR="001E1289" w:rsidRDefault="001E1289" w:rsidP="00DF252D">
      <w:pPr>
        <w:spacing w:after="0" w:line="360" w:lineRule="auto"/>
        <w:ind w:firstLine="709"/>
        <w:jc w:val="both"/>
        <w:rPr>
          <w:rFonts w:ascii="Times New Roman" w:hAnsi="Times New Roman" w:cs="Times New Roman"/>
          <w:sz w:val="24"/>
          <w:szCs w:val="24"/>
        </w:rPr>
      </w:pPr>
      <w:r w:rsidRPr="00E12B57">
        <w:rPr>
          <w:rFonts w:ascii="Times New Roman" w:hAnsi="Times New Roman" w:cs="Times New Roman"/>
          <w:sz w:val="24"/>
          <w:szCs w:val="24"/>
        </w:rPr>
        <w:t>ХПА – хроническая постгеморрагическая анемия</w:t>
      </w:r>
    </w:p>
    <w:p w14:paraId="411BC43A" w14:textId="77777777" w:rsidR="00D91252" w:rsidRDefault="00D91252" w:rsidP="00DF252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ЭГДС – </w:t>
      </w:r>
      <w:proofErr w:type="spellStart"/>
      <w:r>
        <w:rPr>
          <w:rFonts w:ascii="Times New Roman" w:hAnsi="Times New Roman" w:cs="Times New Roman"/>
          <w:sz w:val="24"/>
          <w:szCs w:val="24"/>
        </w:rPr>
        <w:t>эзофагогастродуоденоскопия</w:t>
      </w:r>
      <w:proofErr w:type="spellEnd"/>
    </w:p>
    <w:p w14:paraId="6143AD87" w14:textId="77777777" w:rsidR="00D91252" w:rsidRPr="00E12B57" w:rsidRDefault="00D91252" w:rsidP="00DF252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ЭКГ – электрокардиография</w:t>
      </w:r>
    </w:p>
    <w:p w14:paraId="7C64EBC8" w14:textId="77777777" w:rsidR="00D91252" w:rsidRPr="00D91252" w:rsidRDefault="00D91252" w:rsidP="00DF252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lang w:val="en-US"/>
        </w:rPr>
        <w:t>Hb</w:t>
      </w:r>
      <w:r>
        <w:rPr>
          <w:rFonts w:ascii="Times New Roman" w:hAnsi="Times New Roman" w:cs="Times New Roman"/>
          <w:sz w:val="24"/>
          <w:szCs w:val="24"/>
        </w:rPr>
        <w:t xml:space="preserve"> – гемоглобин</w:t>
      </w:r>
    </w:p>
    <w:p w14:paraId="46B64C65" w14:textId="77777777" w:rsidR="00D91252" w:rsidRPr="00D91252" w:rsidRDefault="00D91252" w:rsidP="00DF252D">
      <w:pPr>
        <w:spacing w:after="0" w:line="36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lang w:val="en-US"/>
        </w:rPr>
        <w:t>Ht</w:t>
      </w:r>
      <w:proofErr w:type="spellEnd"/>
      <w:r>
        <w:rPr>
          <w:rFonts w:ascii="Times New Roman" w:hAnsi="Times New Roman" w:cs="Times New Roman"/>
          <w:sz w:val="24"/>
          <w:szCs w:val="24"/>
        </w:rPr>
        <w:t xml:space="preserve"> – гематокрит</w:t>
      </w:r>
    </w:p>
    <w:p w14:paraId="5A9D9887" w14:textId="77777777" w:rsidR="001E1289" w:rsidRPr="00E12B57" w:rsidRDefault="001E1289" w:rsidP="00DF252D">
      <w:pPr>
        <w:spacing w:after="0" w:line="360" w:lineRule="auto"/>
        <w:ind w:firstLine="709"/>
        <w:jc w:val="both"/>
        <w:rPr>
          <w:rFonts w:ascii="Times New Roman" w:hAnsi="Times New Roman" w:cs="Times New Roman"/>
          <w:sz w:val="24"/>
          <w:szCs w:val="24"/>
        </w:rPr>
      </w:pPr>
      <w:r w:rsidRPr="00E12B57">
        <w:rPr>
          <w:rFonts w:ascii="Times New Roman" w:hAnsi="Times New Roman" w:cs="Times New Roman"/>
          <w:sz w:val="24"/>
          <w:szCs w:val="24"/>
        </w:rPr>
        <w:t>MCV – средний объем эритроцита</w:t>
      </w:r>
    </w:p>
    <w:p w14:paraId="6AF16B13" w14:textId="77777777" w:rsidR="001E1289" w:rsidRPr="00E12B57" w:rsidRDefault="001E1289" w:rsidP="00DF252D">
      <w:pPr>
        <w:spacing w:after="0" w:line="360" w:lineRule="auto"/>
        <w:ind w:firstLine="709"/>
        <w:jc w:val="both"/>
        <w:rPr>
          <w:rFonts w:ascii="Times New Roman" w:hAnsi="Times New Roman" w:cs="Times New Roman"/>
          <w:sz w:val="24"/>
          <w:szCs w:val="24"/>
        </w:rPr>
      </w:pPr>
      <w:r w:rsidRPr="00E12B57">
        <w:rPr>
          <w:rFonts w:ascii="Times New Roman" w:hAnsi="Times New Roman" w:cs="Times New Roman"/>
          <w:sz w:val="24"/>
          <w:szCs w:val="24"/>
        </w:rPr>
        <w:t>MCH – среднее содержание гемоглобина в эритроците</w:t>
      </w:r>
    </w:p>
    <w:p w14:paraId="4AA5B7A8" w14:textId="77777777" w:rsidR="001E1289" w:rsidRPr="00E12B57" w:rsidRDefault="001E1289" w:rsidP="00DF252D">
      <w:pPr>
        <w:spacing w:after="0" w:line="360" w:lineRule="auto"/>
        <w:ind w:firstLine="709"/>
        <w:jc w:val="both"/>
        <w:rPr>
          <w:rFonts w:ascii="Times New Roman" w:hAnsi="Times New Roman" w:cs="Times New Roman"/>
          <w:sz w:val="24"/>
          <w:szCs w:val="24"/>
        </w:rPr>
      </w:pPr>
      <w:r w:rsidRPr="00E12B57">
        <w:rPr>
          <w:rFonts w:ascii="Times New Roman" w:hAnsi="Times New Roman" w:cs="Times New Roman"/>
          <w:sz w:val="24"/>
          <w:szCs w:val="24"/>
        </w:rPr>
        <w:t xml:space="preserve">MCHC – средняя концентрация гемоглобина в эритроциты </w:t>
      </w:r>
    </w:p>
    <w:p w14:paraId="52837655" w14:textId="77777777" w:rsidR="001E1289" w:rsidRPr="00E12B57" w:rsidRDefault="001E1289" w:rsidP="00DF252D">
      <w:pPr>
        <w:spacing w:after="0" w:line="360" w:lineRule="auto"/>
        <w:ind w:firstLine="709"/>
        <w:jc w:val="both"/>
        <w:rPr>
          <w:rFonts w:ascii="Times New Roman" w:hAnsi="Times New Roman" w:cs="Times New Roman"/>
          <w:sz w:val="24"/>
          <w:szCs w:val="24"/>
        </w:rPr>
      </w:pPr>
      <w:r w:rsidRPr="00E12B57">
        <w:rPr>
          <w:rFonts w:ascii="Times New Roman" w:hAnsi="Times New Roman" w:cs="Times New Roman"/>
          <w:sz w:val="24"/>
          <w:szCs w:val="24"/>
        </w:rPr>
        <w:t xml:space="preserve">IRIDA - рефрактерная к </w:t>
      </w:r>
      <w:proofErr w:type="spellStart"/>
      <w:r w:rsidRPr="00E12B57">
        <w:rPr>
          <w:rFonts w:ascii="Times New Roman" w:hAnsi="Times New Roman" w:cs="Times New Roman"/>
          <w:sz w:val="24"/>
          <w:szCs w:val="24"/>
        </w:rPr>
        <w:t>ферротерапии</w:t>
      </w:r>
      <w:proofErr w:type="spellEnd"/>
      <w:r w:rsidRPr="00E12B57">
        <w:rPr>
          <w:rFonts w:ascii="Times New Roman" w:hAnsi="Times New Roman" w:cs="Times New Roman"/>
          <w:sz w:val="24"/>
          <w:szCs w:val="24"/>
        </w:rPr>
        <w:t xml:space="preserve"> железодефицитная анемия</w:t>
      </w:r>
    </w:p>
    <w:p w14:paraId="185F6D9A" w14:textId="77777777" w:rsidR="001E1289" w:rsidRPr="00E12B57" w:rsidRDefault="001E1289" w:rsidP="00E12B57">
      <w:pPr>
        <w:spacing w:after="0" w:line="360" w:lineRule="auto"/>
        <w:jc w:val="both"/>
        <w:rPr>
          <w:rFonts w:ascii="Times New Roman" w:hAnsi="Times New Roman" w:cs="Times New Roman"/>
          <w:sz w:val="24"/>
          <w:szCs w:val="24"/>
        </w:rPr>
      </w:pPr>
    </w:p>
    <w:p w14:paraId="1FFC74CE" w14:textId="77777777" w:rsidR="001E1289" w:rsidRPr="00E12B57" w:rsidRDefault="001E1289" w:rsidP="00E12B57">
      <w:pPr>
        <w:spacing w:after="0" w:line="360" w:lineRule="auto"/>
        <w:jc w:val="both"/>
        <w:rPr>
          <w:rFonts w:ascii="Times New Roman" w:hAnsi="Times New Roman" w:cs="Times New Roman"/>
          <w:sz w:val="24"/>
          <w:szCs w:val="24"/>
        </w:rPr>
      </w:pPr>
    </w:p>
    <w:p w14:paraId="3319BDBB" w14:textId="77777777" w:rsidR="000919CA" w:rsidRPr="00E12B57" w:rsidRDefault="000919CA" w:rsidP="00E12B57">
      <w:pPr>
        <w:spacing w:after="0" w:line="360" w:lineRule="auto"/>
        <w:jc w:val="both"/>
        <w:rPr>
          <w:rFonts w:ascii="Times New Roman" w:hAnsi="Times New Roman" w:cs="Times New Roman"/>
          <w:sz w:val="24"/>
          <w:szCs w:val="24"/>
        </w:rPr>
      </w:pPr>
    </w:p>
    <w:p w14:paraId="7D907FED" w14:textId="77777777" w:rsidR="000919CA" w:rsidRPr="00E12B57" w:rsidRDefault="000919CA" w:rsidP="00E12B57">
      <w:pPr>
        <w:spacing w:after="0" w:line="360" w:lineRule="auto"/>
        <w:jc w:val="both"/>
        <w:rPr>
          <w:rFonts w:ascii="Times New Roman" w:hAnsi="Times New Roman" w:cs="Times New Roman"/>
          <w:sz w:val="24"/>
          <w:szCs w:val="24"/>
        </w:rPr>
      </w:pPr>
    </w:p>
    <w:p w14:paraId="2B88B4DD" w14:textId="77777777" w:rsidR="000919CA" w:rsidRPr="00E12B57" w:rsidRDefault="000919CA" w:rsidP="00E12B57">
      <w:pPr>
        <w:spacing w:after="0" w:line="360" w:lineRule="auto"/>
        <w:jc w:val="both"/>
        <w:rPr>
          <w:rFonts w:ascii="Times New Roman" w:hAnsi="Times New Roman" w:cs="Times New Roman"/>
          <w:sz w:val="24"/>
          <w:szCs w:val="24"/>
        </w:rPr>
      </w:pPr>
    </w:p>
    <w:p w14:paraId="368F4F3D" w14:textId="77777777" w:rsidR="000919CA" w:rsidRPr="00E12B57" w:rsidRDefault="000919CA" w:rsidP="00E12B57">
      <w:pPr>
        <w:spacing w:after="0" w:line="360" w:lineRule="auto"/>
        <w:jc w:val="both"/>
        <w:rPr>
          <w:rFonts w:ascii="Times New Roman" w:hAnsi="Times New Roman" w:cs="Times New Roman"/>
          <w:sz w:val="24"/>
          <w:szCs w:val="24"/>
        </w:rPr>
      </w:pPr>
    </w:p>
    <w:p w14:paraId="32DF9F8B" w14:textId="77777777" w:rsidR="000919CA" w:rsidRPr="00E12B57" w:rsidRDefault="000919CA" w:rsidP="00E12B57">
      <w:pPr>
        <w:spacing w:after="0" w:line="360" w:lineRule="auto"/>
        <w:jc w:val="both"/>
        <w:rPr>
          <w:rFonts w:ascii="Times New Roman" w:hAnsi="Times New Roman" w:cs="Times New Roman"/>
          <w:sz w:val="24"/>
          <w:szCs w:val="24"/>
        </w:rPr>
      </w:pPr>
    </w:p>
    <w:p w14:paraId="47F85CCE" w14:textId="77777777" w:rsidR="000919CA" w:rsidRPr="00E12B57" w:rsidRDefault="000919CA" w:rsidP="00E12B57">
      <w:pPr>
        <w:spacing w:after="0" w:line="360" w:lineRule="auto"/>
        <w:jc w:val="both"/>
        <w:rPr>
          <w:rFonts w:ascii="Times New Roman" w:hAnsi="Times New Roman" w:cs="Times New Roman"/>
          <w:sz w:val="24"/>
          <w:szCs w:val="24"/>
        </w:rPr>
      </w:pPr>
    </w:p>
    <w:p w14:paraId="1E0D255A" w14:textId="77777777" w:rsidR="00C404A6" w:rsidRPr="00E12B57" w:rsidRDefault="00C404A6" w:rsidP="00E12B57">
      <w:pPr>
        <w:spacing w:after="0" w:line="360" w:lineRule="auto"/>
        <w:rPr>
          <w:rFonts w:ascii="Times New Roman" w:hAnsi="Times New Roman" w:cs="Times New Roman"/>
          <w:sz w:val="24"/>
          <w:szCs w:val="24"/>
        </w:rPr>
      </w:pPr>
      <w:r w:rsidRPr="00E12B57">
        <w:rPr>
          <w:rFonts w:ascii="Times New Roman" w:hAnsi="Times New Roman" w:cs="Times New Roman"/>
          <w:sz w:val="24"/>
          <w:szCs w:val="24"/>
        </w:rPr>
        <w:br w:type="page"/>
      </w:r>
    </w:p>
    <w:p w14:paraId="795EB15A" w14:textId="77777777" w:rsidR="001E1289" w:rsidRPr="00E451F8" w:rsidRDefault="001E1289" w:rsidP="00E12B57">
      <w:pPr>
        <w:pStyle w:val="1"/>
        <w:spacing w:before="0" w:line="360" w:lineRule="auto"/>
        <w:ind w:firstLine="567"/>
        <w:jc w:val="center"/>
        <w:rPr>
          <w:rFonts w:ascii="Times New Roman" w:hAnsi="Times New Roman" w:cs="Times New Roman"/>
          <w:bCs w:val="0"/>
          <w:color w:val="auto"/>
        </w:rPr>
      </w:pPr>
      <w:bookmarkStart w:id="3" w:name="_Toc154579960"/>
      <w:r w:rsidRPr="00E451F8">
        <w:rPr>
          <w:rFonts w:ascii="Times New Roman" w:hAnsi="Times New Roman" w:cs="Times New Roman"/>
          <w:bCs w:val="0"/>
          <w:color w:val="auto"/>
        </w:rPr>
        <w:lastRenderedPageBreak/>
        <w:t>Термины и определения</w:t>
      </w:r>
      <w:bookmarkEnd w:id="3"/>
    </w:p>
    <w:p w14:paraId="40C6CAB9" w14:textId="77777777" w:rsidR="001E1289" w:rsidRPr="00E12B57" w:rsidRDefault="001E1289" w:rsidP="00E451F8">
      <w:pPr>
        <w:tabs>
          <w:tab w:val="left" w:pos="709"/>
        </w:tabs>
        <w:spacing w:after="0" w:line="360" w:lineRule="auto"/>
        <w:ind w:firstLine="709"/>
        <w:jc w:val="both"/>
        <w:rPr>
          <w:rFonts w:ascii="Times New Roman" w:hAnsi="Times New Roman" w:cs="Times New Roman"/>
          <w:sz w:val="24"/>
          <w:szCs w:val="24"/>
        </w:rPr>
      </w:pPr>
      <w:r w:rsidRPr="00E12B57">
        <w:rPr>
          <w:rFonts w:ascii="Times New Roman" w:hAnsi="Times New Roman" w:cs="Times New Roman"/>
          <w:b/>
          <w:bCs/>
          <w:sz w:val="24"/>
          <w:szCs w:val="24"/>
        </w:rPr>
        <w:t>Железодефицитная анемия (ЖДА)</w:t>
      </w:r>
      <w:r w:rsidRPr="00E12B57">
        <w:rPr>
          <w:rFonts w:ascii="Times New Roman" w:hAnsi="Times New Roman" w:cs="Times New Roman"/>
          <w:sz w:val="24"/>
          <w:szCs w:val="24"/>
        </w:rPr>
        <w:t xml:space="preserve"> – это приобретенное заболевание, характеризующееся снижением содержания железа в сыворотке крови, костном мозге и тканевых депо, в результате чего нарушается образование гемоглобина и эритроцитов, развивается гипохромная анемия и трофические расстройства в тканях.</w:t>
      </w:r>
    </w:p>
    <w:p w14:paraId="255BECF5" w14:textId="77777777" w:rsidR="001E1289" w:rsidRPr="00E12B57" w:rsidRDefault="001E1289" w:rsidP="00E451F8">
      <w:pPr>
        <w:tabs>
          <w:tab w:val="left" w:pos="709"/>
        </w:tabs>
        <w:spacing w:after="0" w:line="360" w:lineRule="auto"/>
        <w:ind w:firstLine="709"/>
        <w:jc w:val="both"/>
        <w:rPr>
          <w:rFonts w:ascii="Times New Roman" w:hAnsi="Times New Roman" w:cs="Times New Roman"/>
          <w:sz w:val="24"/>
          <w:szCs w:val="24"/>
        </w:rPr>
      </w:pPr>
      <w:r w:rsidRPr="00E12B57">
        <w:rPr>
          <w:rFonts w:ascii="Times New Roman" w:hAnsi="Times New Roman" w:cs="Times New Roman"/>
          <w:b/>
          <w:bCs/>
          <w:sz w:val="24"/>
          <w:szCs w:val="24"/>
        </w:rPr>
        <w:t xml:space="preserve">Латентный </w:t>
      </w:r>
      <w:proofErr w:type="spellStart"/>
      <w:r w:rsidRPr="00E12B57">
        <w:rPr>
          <w:rFonts w:ascii="Times New Roman" w:hAnsi="Times New Roman" w:cs="Times New Roman"/>
          <w:b/>
          <w:bCs/>
          <w:sz w:val="24"/>
          <w:szCs w:val="24"/>
        </w:rPr>
        <w:t>железодефицит</w:t>
      </w:r>
      <w:proofErr w:type="spellEnd"/>
      <w:r w:rsidRPr="00E12B57">
        <w:rPr>
          <w:rFonts w:ascii="Times New Roman" w:hAnsi="Times New Roman" w:cs="Times New Roman"/>
          <w:sz w:val="24"/>
          <w:szCs w:val="24"/>
        </w:rPr>
        <w:t xml:space="preserve"> – это состояние, характеризующееся истощением запасов железа в организме при нормальном уровне гемоглобина.</w:t>
      </w:r>
    </w:p>
    <w:p w14:paraId="529E2CFF" w14:textId="77777777" w:rsidR="003721B0" w:rsidRPr="00E12B57" w:rsidRDefault="001E1289" w:rsidP="00E451F8">
      <w:pPr>
        <w:tabs>
          <w:tab w:val="left" w:pos="709"/>
        </w:tabs>
        <w:spacing w:after="0" w:line="360" w:lineRule="auto"/>
        <w:ind w:firstLine="709"/>
        <w:jc w:val="both"/>
        <w:rPr>
          <w:rFonts w:ascii="Times New Roman" w:hAnsi="Times New Roman" w:cs="Times New Roman"/>
          <w:sz w:val="24"/>
          <w:szCs w:val="24"/>
        </w:rPr>
      </w:pPr>
      <w:proofErr w:type="spellStart"/>
      <w:r w:rsidRPr="00E12B57">
        <w:rPr>
          <w:rFonts w:ascii="Times New Roman" w:hAnsi="Times New Roman" w:cs="Times New Roman"/>
          <w:b/>
          <w:bCs/>
          <w:sz w:val="24"/>
          <w:szCs w:val="24"/>
        </w:rPr>
        <w:t>Ферротерапия</w:t>
      </w:r>
      <w:proofErr w:type="spellEnd"/>
      <w:r w:rsidRPr="00E12B57">
        <w:rPr>
          <w:rFonts w:ascii="Times New Roman" w:hAnsi="Times New Roman" w:cs="Times New Roman"/>
          <w:b/>
          <w:bCs/>
          <w:sz w:val="24"/>
          <w:szCs w:val="24"/>
        </w:rPr>
        <w:t xml:space="preserve"> </w:t>
      </w:r>
      <w:r w:rsidRPr="00E12B57">
        <w:rPr>
          <w:rFonts w:ascii="Times New Roman" w:hAnsi="Times New Roman" w:cs="Times New Roman"/>
          <w:sz w:val="24"/>
          <w:szCs w:val="24"/>
        </w:rPr>
        <w:t>– лечение лекарственными препаратами железа.</w:t>
      </w:r>
    </w:p>
    <w:p w14:paraId="1931231B" w14:textId="77777777" w:rsidR="001E1289" w:rsidRPr="00E12B57" w:rsidRDefault="001E1289" w:rsidP="00E451F8">
      <w:pPr>
        <w:tabs>
          <w:tab w:val="left" w:pos="709"/>
        </w:tabs>
        <w:spacing w:after="0" w:line="360" w:lineRule="auto"/>
        <w:ind w:firstLine="709"/>
        <w:jc w:val="both"/>
        <w:rPr>
          <w:rFonts w:ascii="Times New Roman" w:hAnsi="Times New Roman" w:cs="Times New Roman"/>
          <w:sz w:val="24"/>
          <w:szCs w:val="24"/>
        </w:rPr>
      </w:pPr>
      <w:proofErr w:type="spellStart"/>
      <w:r w:rsidRPr="00E12B57">
        <w:rPr>
          <w:rFonts w:ascii="Times New Roman" w:hAnsi="Times New Roman" w:cs="Times New Roman"/>
          <w:b/>
          <w:bCs/>
          <w:sz w:val="24"/>
          <w:szCs w:val="24"/>
        </w:rPr>
        <w:t>Ретикулоцитарный</w:t>
      </w:r>
      <w:proofErr w:type="spellEnd"/>
      <w:r w:rsidRPr="00E12B57">
        <w:rPr>
          <w:rFonts w:ascii="Times New Roman" w:hAnsi="Times New Roman" w:cs="Times New Roman"/>
          <w:b/>
          <w:bCs/>
          <w:sz w:val="24"/>
          <w:szCs w:val="24"/>
        </w:rPr>
        <w:t xml:space="preserve"> криз или </w:t>
      </w:r>
      <w:proofErr w:type="spellStart"/>
      <w:r w:rsidRPr="00E12B57">
        <w:rPr>
          <w:rFonts w:ascii="Times New Roman" w:hAnsi="Times New Roman" w:cs="Times New Roman"/>
          <w:b/>
          <w:bCs/>
          <w:sz w:val="24"/>
          <w:szCs w:val="24"/>
        </w:rPr>
        <w:t>ретикулоцитарная</w:t>
      </w:r>
      <w:proofErr w:type="spellEnd"/>
      <w:r w:rsidRPr="00E12B57">
        <w:rPr>
          <w:rFonts w:ascii="Times New Roman" w:hAnsi="Times New Roman" w:cs="Times New Roman"/>
          <w:b/>
          <w:bCs/>
          <w:sz w:val="24"/>
          <w:szCs w:val="24"/>
        </w:rPr>
        <w:t xml:space="preserve"> реакция</w:t>
      </w:r>
      <w:r w:rsidRPr="00E12B57">
        <w:rPr>
          <w:rFonts w:ascii="Times New Roman" w:hAnsi="Times New Roman" w:cs="Times New Roman"/>
          <w:sz w:val="24"/>
          <w:szCs w:val="24"/>
        </w:rPr>
        <w:t xml:space="preserve"> – повышение количества ретикулоцитов более, чем на 20-25% от исходного</w:t>
      </w:r>
      <w:r w:rsidR="00BA5B7F" w:rsidRPr="00E12B57">
        <w:rPr>
          <w:rFonts w:ascii="Times New Roman" w:hAnsi="Times New Roman" w:cs="Times New Roman"/>
          <w:sz w:val="24"/>
          <w:szCs w:val="24"/>
        </w:rPr>
        <w:t>.</w:t>
      </w:r>
    </w:p>
    <w:p w14:paraId="0D1C8EF0" w14:textId="77777777" w:rsidR="00C404A6" w:rsidRPr="00E12B57" w:rsidRDefault="00C404A6" w:rsidP="00E12B57">
      <w:pPr>
        <w:spacing w:after="0" w:line="360" w:lineRule="auto"/>
        <w:ind w:firstLine="567"/>
        <w:jc w:val="both"/>
        <w:rPr>
          <w:rFonts w:ascii="Times New Roman" w:hAnsi="Times New Roman" w:cs="Times New Roman"/>
          <w:sz w:val="24"/>
          <w:szCs w:val="24"/>
        </w:rPr>
      </w:pPr>
    </w:p>
    <w:p w14:paraId="1BA455A5" w14:textId="77777777" w:rsidR="001E1289" w:rsidRPr="00E451F8" w:rsidRDefault="003721B0" w:rsidP="00E12B57">
      <w:pPr>
        <w:pStyle w:val="1"/>
        <w:spacing w:before="0" w:line="360" w:lineRule="auto"/>
        <w:ind w:firstLine="567"/>
        <w:jc w:val="center"/>
        <w:rPr>
          <w:rFonts w:ascii="Times New Roman" w:hAnsi="Times New Roman" w:cs="Times New Roman"/>
          <w:bCs w:val="0"/>
          <w:color w:val="auto"/>
        </w:rPr>
      </w:pPr>
      <w:bookmarkStart w:id="4" w:name="_Toc154579961"/>
      <w:r w:rsidRPr="00E451F8">
        <w:rPr>
          <w:rFonts w:ascii="Times New Roman" w:hAnsi="Times New Roman" w:cs="Times New Roman"/>
          <w:bCs w:val="0"/>
          <w:color w:val="auto"/>
        </w:rPr>
        <w:t>1. Краткая информация</w:t>
      </w:r>
      <w:bookmarkEnd w:id="4"/>
      <w:r w:rsidRPr="00E451F8">
        <w:rPr>
          <w:rFonts w:ascii="Times New Roman" w:hAnsi="Times New Roman" w:cs="Times New Roman"/>
          <w:bCs w:val="0"/>
          <w:color w:val="auto"/>
        </w:rPr>
        <w:t xml:space="preserve"> </w:t>
      </w:r>
    </w:p>
    <w:p w14:paraId="0A766739" w14:textId="77777777" w:rsidR="003721B0" w:rsidRPr="00DF252D" w:rsidRDefault="003721B0" w:rsidP="00E451F8">
      <w:pPr>
        <w:pStyle w:val="2"/>
        <w:spacing w:before="0" w:line="360" w:lineRule="auto"/>
        <w:ind w:firstLine="709"/>
        <w:jc w:val="both"/>
        <w:rPr>
          <w:rFonts w:ascii="Times New Roman" w:hAnsi="Times New Roman" w:cs="Times New Roman"/>
          <w:color w:val="auto"/>
          <w:sz w:val="24"/>
          <w:szCs w:val="24"/>
          <w:u w:val="single"/>
        </w:rPr>
      </w:pPr>
      <w:bookmarkStart w:id="5" w:name="_Toc154579962"/>
      <w:r w:rsidRPr="00DF252D">
        <w:rPr>
          <w:rFonts w:ascii="Times New Roman" w:hAnsi="Times New Roman" w:cs="Times New Roman"/>
          <w:color w:val="auto"/>
          <w:sz w:val="24"/>
          <w:szCs w:val="24"/>
          <w:u w:val="single"/>
        </w:rPr>
        <w:t>1.1 Определение</w:t>
      </w:r>
      <w:bookmarkEnd w:id="5"/>
      <w:r w:rsidRPr="00DF252D">
        <w:rPr>
          <w:rFonts w:ascii="Times New Roman" w:hAnsi="Times New Roman" w:cs="Times New Roman"/>
          <w:color w:val="auto"/>
          <w:sz w:val="24"/>
          <w:szCs w:val="24"/>
          <w:u w:val="single"/>
        </w:rPr>
        <w:t xml:space="preserve"> </w:t>
      </w:r>
    </w:p>
    <w:p w14:paraId="7B62A5BC" w14:textId="77777777" w:rsidR="003721B0" w:rsidRPr="00E12B57" w:rsidRDefault="003721B0" w:rsidP="00E451F8">
      <w:pPr>
        <w:spacing w:after="0" w:line="360" w:lineRule="auto"/>
        <w:ind w:firstLine="709"/>
        <w:jc w:val="both"/>
        <w:rPr>
          <w:rFonts w:ascii="Times New Roman" w:hAnsi="Times New Roman" w:cs="Times New Roman"/>
          <w:sz w:val="24"/>
          <w:szCs w:val="24"/>
        </w:rPr>
      </w:pPr>
      <w:r w:rsidRPr="00E12B57">
        <w:rPr>
          <w:rFonts w:ascii="Times New Roman" w:hAnsi="Times New Roman" w:cs="Times New Roman"/>
          <w:sz w:val="24"/>
          <w:szCs w:val="24"/>
        </w:rPr>
        <w:t xml:space="preserve">ЖДА </w:t>
      </w:r>
      <w:r w:rsidR="00E451F8">
        <w:rPr>
          <w:rFonts w:ascii="Times New Roman" w:hAnsi="Times New Roman" w:cs="Times New Roman"/>
          <w:sz w:val="24"/>
          <w:szCs w:val="24"/>
        </w:rPr>
        <w:t>–</w:t>
      </w:r>
      <w:r w:rsidRPr="00E12B57">
        <w:rPr>
          <w:rFonts w:ascii="Times New Roman" w:hAnsi="Times New Roman" w:cs="Times New Roman"/>
          <w:sz w:val="24"/>
          <w:szCs w:val="24"/>
        </w:rPr>
        <w:t xml:space="preserve"> </w:t>
      </w:r>
      <w:proofErr w:type="spellStart"/>
      <w:r w:rsidRPr="00E12B57">
        <w:rPr>
          <w:rFonts w:ascii="Times New Roman" w:hAnsi="Times New Roman" w:cs="Times New Roman"/>
          <w:sz w:val="24"/>
          <w:szCs w:val="24"/>
        </w:rPr>
        <w:t>полиэтиологичное</w:t>
      </w:r>
      <w:proofErr w:type="spellEnd"/>
      <w:r w:rsidRPr="00E12B57">
        <w:rPr>
          <w:rFonts w:ascii="Times New Roman" w:hAnsi="Times New Roman" w:cs="Times New Roman"/>
          <w:sz w:val="24"/>
          <w:szCs w:val="24"/>
        </w:rPr>
        <w:t xml:space="preserve"> заболевание, развитие которого связано с дефицитом железа в организме из-за нарушения поступления, усвоения или повышенных потерь данного микроэлемента, характеризующееся </w:t>
      </w:r>
      <w:proofErr w:type="spellStart"/>
      <w:r w:rsidRPr="00E12B57">
        <w:rPr>
          <w:rFonts w:ascii="Times New Roman" w:hAnsi="Times New Roman" w:cs="Times New Roman"/>
          <w:sz w:val="24"/>
          <w:szCs w:val="24"/>
        </w:rPr>
        <w:t>микроцитозом</w:t>
      </w:r>
      <w:proofErr w:type="spellEnd"/>
      <w:r w:rsidRPr="00E12B57">
        <w:rPr>
          <w:rFonts w:ascii="Times New Roman" w:hAnsi="Times New Roman" w:cs="Times New Roman"/>
          <w:sz w:val="24"/>
          <w:szCs w:val="24"/>
        </w:rPr>
        <w:t xml:space="preserve"> и гипохромной анемией</w:t>
      </w:r>
      <w:r w:rsidR="00BA5B7F" w:rsidRPr="00E12B57">
        <w:rPr>
          <w:rFonts w:ascii="Times New Roman" w:hAnsi="Times New Roman" w:cs="Times New Roman"/>
          <w:sz w:val="24"/>
          <w:szCs w:val="24"/>
        </w:rPr>
        <w:t>.</w:t>
      </w:r>
    </w:p>
    <w:p w14:paraId="127D07B3" w14:textId="77777777" w:rsidR="003721B0" w:rsidRPr="00DF252D" w:rsidRDefault="003721B0" w:rsidP="00E451F8">
      <w:pPr>
        <w:pStyle w:val="2"/>
        <w:spacing w:before="0" w:line="360" w:lineRule="auto"/>
        <w:ind w:firstLine="709"/>
        <w:jc w:val="both"/>
        <w:rPr>
          <w:rFonts w:ascii="Times New Roman" w:hAnsi="Times New Roman" w:cs="Times New Roman"/>
          <w:color w:val="auto"/>
          <w:sz w:val="24"/>
          <w:szCs w:val="24"/>
          <w:u w:val="single"/>
        </w:rPr>
      </w:pPr>
      <w:bookmarkStart w:id="6" w:name="_Toc154579963"/>
      <w:r w:rsidRPr="00DF252D">
        <w:rPr>
          <w:rFonts w:ascii="Times New Roman" w:hAnsi="Times New Roman" w:cs="Times New Roman"/>
          <w:color w:val="auto"/>
          <w:sz w:val="24"/>
          <w:szCs w:val="24"/>
          <w:u w:val="single"/>
        </w:rPr>
        <w:t>1.2 Этиология и патогенез</w:t>
      </w:r>
      <w:bookmarkEnd w:id="6"/>
      <w:r w:rsidRPr="00DF252D">
        <w:rPr>
          <w:rFonts w:ascii="Times New Roman" w:hAnsi="Times New Roman" w:cs="Times New Roman"/>
          <w:color w:val="auto"/>
          <w:sz w:val="24"/>
          <w:szCs w:val="24"/>
          <w:u w:val="single"/>
        </w:rPr>
        <w:t xml:space="preserve"> </w:t>
      </w:r>
    </w:p>
    <w:p w14:paraId="619D0ECE" w14:textId="77777777" w:rsidR="003721B0" w:rsidRPr="00E12B57" w:rsidRDefault="003721B0" w:rsidP="00E451F8">
      <w:pPr>
        <w:spacing w:after="0" w:line="360" w:lineRule="auto"/>
        <w:ind w:firstLine="709"/>
        <w:jc w:val="both"/>
        <w:rPr>
          <w:rFonts w:ascii="Times New Roman" w:hAnsi="Times New Roman" w:cs="Times New Roman"/>
          <w:sz w:val="24"/>
          <w:szCs w:val="24"/>
        </w:rPr>
      </w:pPr>
      <w:r w:rsidRPr="00E12B57">
        <w:rPr>
          <w:rFonts w:ascii="Times New Roman" w:hAnsi="Times New Roman" w:cs="Times New Roman"/>
          <w:sz w:val="24"/>
          <w:szCs w:val="24"/>
        </w:rPr>
        <w:t xml:space="preserve">Основными причинами развития ЖДА у женщин служат обильные менструальные кровотечения, беременность, роды (особенно повторные) и лактация. Для женщин в постменопаузе и у мужчин основной причиной развития </w:t>
      </w:r>
      <w:proofErr w:type="spellStart"/>
      <w:r w:rsidRPr="00E12B57">
        <w:rPr>
          <w:rFonts w:ascii="Times New Roman" w:hAnsi="Times New Roman" w:cs="Times New Roman"/>
          <w:sz w:val="24"/>
          <w:szCs w:val="24"/>
        </w:rPr>
        <w:t>железодефицита</w:t>
      </w:r>
      <w:proofErr w:type="spellEnd"/>
      <w:r w:rsidRPr="00E12B57">
        <w:rPr>
          <w:rFonts w:ascii="Times New Roman" w:hAnsi="Times New Roman" w:cs="Times New Roman"/>
          <w:sz w:val="24"/>
          <w:szCs w:val="24"/>
        </w:rPr>
        <w:t xml:space="preserve"> является кровопотеря из желудочно-кишечного тракта</w:t>
      </w:r>
      <w:r w:rsidR="006B1959">
        <w:rPr>
          <w:rFonts w:ascii="Times New Roman" w:hAnsi="Times New Roman" w:cs="Times New Roman"/>
          <w:sz w:val="24"/>
          <w:szCs w:val="24"/>
        </w:rPr>
        <w:t xml:space="preserve"> (ЖКТ)</w:t>
      </w:r>
      <w:r w:rsidRPr="00E12B57">
        <w:rPr>
          <w:rFonts w:ascii="Times New Roman" w:hAnsi="Times New Roman" w:cs="Times New Roman"/>
          <w:sz w:val="24"/>
          <w:szCs w:val="24"/>
        </w:rPr>
        <w:t xml:space="preserve">. Дефицит железа может развиться и без кровопотери, например, в период интенсивного роста детей, при растительной диете, вследствие резекции желудка или кишечника, а также в результате нарушения всасывания железа у лиц с воспалительными заболеваниями кишечника. Развитие ЖДА возможно у доноров крови, постоянно сдающих кровь в течение многих лет, а также у пациентов с хронической почечной недостаточностью, находящихся на программном гемодиализе (еженедельные потери 30-40 мл крови в контуре диализатора) [1–3]. </w:t>
      </w:r>
    </w:p>
    <w:p w14:paraId="614DD830" w14:textId="77777777" w:rsidR="003721B0" w:rsidRPr="00E12B57" w:rsidRDefault="003721B0" w:rsidP="00E451F8">
      <w:pPr>
        <w:spacing w:after="0" w:line="360" w:lineRule="auto"/>
        <w:ind w:firstLine="709"/>
        <w:jc w:val="both"/>
        <w:rPr>
          <w:rFonts w:ascii="Times New Roman" w:hAnsi="Times New Roman" w:cs="Times New Roman"/>
          <w:sz w:val="24"/>
          <w:szCs w:val="24"/>
        </w:rPr>
      </w:pPr>
      <w:r w:rsidRPr="00E12B57">
        <w:rPr>
          <w:rFonts w:ascii="Times New Roman" w:hAnsi="Times New Roman" w:cs="Times New Roman"/>
          <w:b/>
          <w:bCs/>
          <w:sz w:val="24"/>
          <w:szCs w:val="24"/>
        </w:rPr>
        <w:t>Основными причинами развития ЖДА в детской практике являются</w:t>
      </w:r>
      <w:r w:rsidRPr="00E12B57">
        <w:rPr>
          <w:rFonts w:ascii="Times New Roman" w:hAnsi="Times New Roman" w:cs="Times New Roman"/>
          <w:sz w:val="24"/>
          <w:szCs w:val="24"/>
        </w:rPr>
        <w:t>:</w:t>
      </w:r>
    </w:p>
    <w:p w14:paraId="026BA419" w14:textId="77777777" w:rsidR="003721B0" w:rsidRPr="00E12B57" w:rsidRDefault="0073142F" w:rsidP="00E12B57">
      <w:pPr>
        <w:spacing w:after="0" w:line="360" w:lineRule="auto"/>
        <w:jc w:val="both"/>
        <w:rPr>
          <w:rFonts w:ascii="Times New Roman" w:hAnsi="Times New Roman" w:cs="Times New Roman"/>
          <w:sz w:val="24"/>
          <w:szCs w:val="24"/>
        </w:rPr>
      </w:pPr>
      <w:r w:rsidRPr="00E12B57">
        <w:rPr>
          <w:rFonts w:ascii="Times New Roman" w:hAnsi="Times New Roman" w:cs="Times New Roman"/>
          <w:sz w:val="24"/>
          <w:szCs w:val="24"/>
        </w:rPr>
        <w:t>-</w:t>
      </w:r>
      <w:r w:rsidR="00E451F8">
        <w:rPr>
          <w:rFonts w:ascii="Times New Roman" w:hAnsi="Times New Roman" w:cs="Times New Roman"/>
          <w:sz w:val="24"/>
          <w:szCs w:val="24"/>
        </w:rPr>
        <w:t xml:space="preserve"> </w:t>
      </w:r>
      <w:r w:rsidR="003721B0" w:rsidRPr="00E12B57">
        <w:rPr>
          <w:rFonts w:ascii="Times New Roman" w:hAnsi="Times New Roman" w:cs="Times New Roman"/>
          <w:sz w:val="24"/>
          <w:szCs w:val="24"/>
        </w:rPr>
        <w:t>дефицит железа при рождении ребенка;</w:t>
      </w:r>
    </w:p>
    <w:p w14:paraId="768313D1" w14:textId="77777777" w:rsidR="003721B0" w:rsidRPr="00E12B57" w:rsidRDefault="0073142F" w:rsidP="00E12B57">
      <w:pPr>
        <w:spacing w:after="0" w:line="360" w:lineRule="auto"/>
        <w:jc w:val="both"/>
        <w:rPr>
          <w:rFonts w:ascii="Times New Roman" w:hAnsi="Times New Roman" w:cs="Times New Roman"/>
          <w:sz w:val="24"/>
          <w:szCs w:val="24"/>
        </w:rPr>
      </w:pPr>
      <w:r w:rsidRPr="00E12B57">
        <w:rPr>
          <w:rFonts w:ascii="Times New Roman" w:hAnsi="Times New Roman" w:cs="Times New Roman"/>
          <w:sz w:val="24"/>
          <w:szCs w:val="24"/>
        </w:rPr>
        <w:t>-</w:t>
      </w:r>
      <w:r w:rsidR="003721B0" w:rsidRPr="00E12B57">
        <w:rPr>
          <w:rFonts w:ascii="Times New Roman" w:hAnsi="Times New Roman" w:cs="Times New Roman"/>
          <w:sz w:val="24"/>
          <w:szCs w:val="24"/>
        </w:rPr>
        <w:t xml:space="preserve"> алиментарный дефицит железа вследствие несбалансированного питания; </w:t>
      </w:r>
    </w:p>
    <w:p w14:paraId="1D9C36BC" w14:textId="77777777" w:rsidR="00C404A6" w:rsidRPr="00E12B57" w:rsidRDefault="0073142F" w:rsidP="00E12B57">
      <w:pPr>
        <w:spacing w:after="0" w:line="360" w:lineRule="auto"/>
        <w:jc w:val="both"/>
        <w:rPr>
          <w:rFonts w:ascii="Times New Roman" w:hAnsi="Times New Roman" w:cs="Times New Roman"/>
          <w:sz w:val="24"/>
          <w:szCs w:val="24"/>
        </w:rPr>
      </w:pPr>
      <w:r w:rsidRPr="00E12B57">
        <w:rPr>
          <w:rFonts w:ascii="Times New Roman" w:hAnsi="Times New Roman" w:cs="Times New Roman"/>
          <w:sz w:val="24"/>
          <w:szCs w:val="24"/>
        </w:rPr>
        <w:t>-</w:t>
      </w:r>
      <w:r w:rsidR="00E451F8">
        <w:rPr>
          <w:rFonts w:ascii="Times New Roman" w:hAnsi="Times New Roman" w:cs="Times New Roman"/>
          <w:sz w:val="24"/>
          <w:szCs w:val="24"/>
        </w:rPr>
        <w:t xml:space="preserve"> </w:t>
      </w:r>
      <w:r w:rsidR="003721B0" w:rsidRPr="00E12B57">
        <w:rPr>
          <w:rFonts w:ascii="Times New Roman" w:hAnsi="Times New Roman" w:cs="Times New Roman"/>
          <w:sz w:val="24"/>
          <w:szCs w:val="24"/>
        </w:rPr>
        <w:t>повышенные потребности организма в железе вследствие бурного роста ребенка;</w:t>
      </w:r>
    </w:p>
    <w:p w14:paraId="0CEC93CE" w14:textId="77777777" w:rsidR="003721B0" w:rsidRPr="00E12B57" w:rsidRDefault="0073142F" w:rsidP="00E12B57">
      <w:pPr>
        <w:spacing w:after="0" w:line="360" w:lineRule="auto"/>
        <w:jc w:val="both"/>
        <w:rPr>
          <w:rFonts w:ascii="Times New Roman" w:hAnsi="Times New Roman" w:cs="Times New Roman"/>
          <w:sz w:val="24"/>
          <w:szCs w:val="24"/>
        </w:rPr>
      </w:pPr>
      <w:r w:rsidRPr="00E12B57">
        <w:rPr>
          <w:rFonts w:ascii="Times New Roman" w:hAnsi="Times New Roman" w:cs="Times New Roman"/>
          <w:sz w:val="24"/>
          <w:szCs w:val="24"/>
        </w:rPr>
        <w:t>-</w:t>
      </w:r>
      <w:r w:rsidR="00E451F8">
        <w:rPr>
          <w:rFonts w:ascii="Times New Roman" w:hAnsi="Times New Roman" w:cs="Times New Roman"/>
          <w:sz w:val="24"/>
          <w:szCs w:val="24"/>
        </w:rPr>
        <w:t xml:space="preserve"> </w:t>
      </w:r>
      <w:r w:rsidR="003721B0" w:rsidRPr="00E12B57">
        <w:rPr>
          <w:rFonts w:ascii="Times New Roman" w:hAnsi="Times New Roman" w:cs="Times New Roman"/>
          <w:sz w:val="24"/>
          <w:szCs w:val="24"/>
        </w:rPr>
        <w:t>потери железа из организма, превышающие физиологические</w:t>
      </w:r>
      <w:r w:rsidR="00E451F8">
        <w:rPr>
          <w:rFonts w:ascii="Times New Roman" w:hAnsi="Times New Roman" w:cs="Times New Roman"/>
          <w:sz w:val="24"/>
          <w:szCs w:val="24"/>
        </w:rPr>
        <w:t>.</w:t>
      </w:r>
    </w:p>
    <w:p w14:paraId="6AEF0094" w14:textId="77777777" w:rsidR="0073142F" w:rsidRPr="00E12B57" w:rsidRDefault="003721B0" w:rsidP="00E451F8">
      <w:pPr>
        <w:tabs>
          <w:tab w:val="left" w:pos="709"/>
        </w:tabs>
        <w:spacing w:after="0" w:line="360" w:lineRule="auto"/>
        <w:ind w:firstLine="709"/>
        <w:jc w:val="both"/>
        <w:rPr>
          <w:rFonts w:ascii="Times New Roman" w:hAnsi="Times New Roman" w:cs="Times New Roman"/>
          <w:b/>
          <w:bCs/>
          <w:sz w:val="24"/>
          <w:szCs w:val="24"/>
        </w:rPr>
      </w:pPr>
      <w:r w:rsidRPr="00E12B57">
        <w:rPr>
          <w:rFonts w:ascii="Times New Roman" w:hAnsi="Times New Roman" w:cs="Times New Roman"/>
          <w:b/>
          <w:bCs/>
          <w:sz w:val="24"/>
          <w:szCs w:val="24"/>
        </w:rPr>
        <w:t>Алиментарно-зависимыми факторами в развитии дефицита железа у детей являются:</w:t>
      </w:r>
    </w:p>
    <w:p w14:paraId="6DF61730" w14:textId="77777777" w:rsidR="003721B0" w:rsidRPr="00E12B57" w:rsidRDefault="0073142F" w:rsidP="00E12B57">
      <w:pPr>
        <w:spacing w:after="0" w:line="360" w:lineRule="auto"/>
        <w:jc w:val="both"/>
        <w:rPr>
          <w:rFonts w:ascii="Times New Roman" w:hAnsi="Times New Roman" w:cs="Times New Roman"/>
          <w:sz w:val="24"/>
          <w:szCs w:val="24"/>
        </w:rPr>
      </w:pPr>
      <w:r w:rsidRPr="00E12B57">
        <w:rPr>
          <w:rFonts w:ascii="Times New Roman" w:hAnsi="Times New Roman" w:cs="Times New Roman"/>
          <w:b/>
          <w:bCs/>
          <w:sz w:val="24"/>
          <w:szCs w:val="24"/>
        </w:rPr>
        <w:t>-</w:t>
      </w:r>
      <w:r w:rsidR="00E451F8">
        <w:rPr>
          <w:rFonts w:ascii="Times New Roman" w:hAnsi="Times New Roman" w:cs="Times New Roman"/>
          <w:b/>
          <w:bCs/>
          <w:sz w:val="24"/>
          <w:szCs w:val="24"/>
        </w:rPr>
        <w:t xml:space="preserve"> </w:t>
      </w:r>
      <w:r w:rsidR="003721B0" w:rsidRPr="00E12B57">
        <w:rPr>
          <w:rFonts w:ascii="Times New Roman" w:hAnsi="Times New Roman" w:cs="Times New Roman"/>
          <w:sz w:val="24"/>
          <w:szCs w:val="24"/>
        </w:rPr>
        <w:t xml:space="preserve">недостаточное поступление железа с пищей; </w:t>
      </w:r>
    </w:p>
    <w:p w14:paraId="14E47C29" w14:textId="77777777" w:rsidR="003721B0" w:rsidRPr="00E12B57" w:rsidRDefault="0073142F" w:rsidP="00E12B57">
      <w:pPr>
        <w:spacing w:after="0" w:line="360" w:lineRule="auto"/>
        <w:jc w:val="both"/>
        <w:rPr>
          <w:rFonts w:ascii="Times New Roman" w:hAnsi="Times New Roman" w:cs="Times New Roman"/>
          <w:sz w:val="24"/>
          <w:szCs w:val="24"/>
        </w:rPr>
      </w:pPr>
      <w:r w:rsidRPr="00E12B57">
        <w:rPr>
          <w:rFonts w:ascii="Times New Roman" w:hAnsi="Times New Roman" w:cs="Times New Roman"/>
          <w:sz w:val="24"/>
          <w:szCs w:val="24"/>
        </w:rPr>
        <w:lastRenderedPageBreak/>
        <w:t>-</w:t>
      </w:r>
      <w:r w:rsidR="003721B0" w:rsidRPr="00E12B57">
        <w:rPr>
          <w:rFonts w:ascii="Times New Roman" w:hAnsi="Times New Roman" w:cs="Times New Roman"/>
          <w:sz w:val="24"/>
          <w:szCs w:val="24"/>
        </w:rPr>
        <w:t xml:space="preserve">сниженное всасывание железа; </w:t>
      </w:r>
    </w:p>
    <w:p w14:paraId="1C7BDDC7" w14:textId="77777777" w:rsidR="003721B0" w:rsidRPr="00E12B57" w:rsidRDefault="0073142F" w:rsidP="00E12B57">
      <w:pPr>
        <w:spacing w:after="0" w:line="360" w:lineRule="auto"/>
        <w:jc w:val="both"/>
        <w:rPr>
          <w:rFonts w:ascii="Times New Roman" w:hAnsi="Times New Roman" w:cs="Times New Roman"/>
          <w:sz w:val="24"/>
          <w:szCs w:val="24"/>
        </w:rPr>
      </w:pPr>
      <w:r w:rsidRPr="00E12B57">
        <w:rPr>
          <w:rFonts w:ascii="Times New Roman" w:hAnsi="Times New Roman" w:cs="Times New Roman"/>
          <w:sz w:val="24"/>
          <w:szCs w:val="24"/>
        </w:rPr>
        <w:t>-</w:t>
      </w:r>
      <w:r w:rsidR="003721B0" w:rsidRPr="00E12B57">
        <w:rPr>
          <w:rFonts w:ascii="Times New Roman" w:hAnsi="Times New Roman" w:cs="Times New Roman"/>
          <w:sz w:val="24"/>
          <w:szCs w:val="24"/>
        </w:rPr>
        <w:t>увеличенные потери железа из-за микрокровотече</w:t>
      </w:r>
      <w:r w:rsidR="00C66332" w:rsidRPr="00E12B57">
        <w:rPr>
          <w:rFonts w:ascii="Times New Roman" w:hAnsi="Times New Roman" w:cs="Times New Roman"/>
          <w:sz w:val="24"/>
          <w:szCs w:val="24"/>
        </w:rPr>
        <w:t xml:space="preserve">ний из кишечника (обусловленные </w:t>
      </w:r>
      <w:r w:rsidR="003721B0" w:rsidRPr="00E12B57">
        <w:rPr>
          <w:rFonts w:ascii="Times New Roman" w:hAnsi="Times New Roman" w:cs="Times New Roman"/>
          <w:sz w:val="24"/>
          <w:szCs w:val="24"/>
        </w:rPr>
        <w:t>ранним введением кефира и цельного коровьего молока в рацион детей раннего возраста</w:t>
      </w:r>
      <w:r w:rsidR="00BA5B7F" w:rsidRPr="00E12B57">
        <w:rPr>
          <w:rFonts w:ascii="Times New Roman" w:hAnsi="Times New Roman" w:cs="Times New Roman"/>
          <w:sz w:val="24"/>
          <w:szCs w:val="24"/>
        </w:rPr>
        <w:t>)</w:t>
      </w:r>
      <w:r w:rsidR="003721B0" w:rsidRPr="00E12B57">
        <w:rPr>
          <w:rFonts w:ascii="Times New Roman" w:hAnsi="Times New Roman" w:cs="Times New Roman"/>
          <w:sz w:val="24"/>
          <w:szCs w:val="24"/>
        </w:rPr>
        <w:t>;</w:t>
      </w:r>
    </w:p>
    <w:p w14:paraId="56F7ED90" w14:textId="77777777" w:rsidR="00BA5B7F" w:rsidRPr="00E12B57" w:rsidRDefault="0073142F" w:rsidP="00E12B57">
      <w:pPr>
        <w:spacing w:after="0" w:line="360" w:lineRule="auto"/>
        <w:jc w:val="both"/>
        <w:rPr>
          <w:rFonts w:ascii="Times New Roman" w:hAnsi="Times New Roman" w:cs="Times New Roman"/>
          <w:sz w:val="24"/>
          <w:szCs w:val="24"/>
        </w:rPr>
      </w:pPr>
      <w:r w:rsidRPr="00E12B57">
        <w:rPr>
          <w:rFonts w:ascii="Times New Roman" w:hAnsi="Times New Roman" w:cs="Times New Roman"/>
          <w:sz w:val="24"/>
          <w:szCs w:val="24"/>
        </w:rPr>
        <w:t>-</w:t>
      </w:r>
      <w:r w:rsidR="00BA5B7F" w:rsidRPr="00E12B57">
        <w:rPr>
          <w:rFonts w:ascii="Times New Roman" w:hAnsi="Times New Roman" w:cs="Times New Roman"/>
          <w:sz w:val="24"/>
          <w:szCs w:val="24"/>
        </w:rPr>
        <w:t>глистные инвазии</w:t>
      </w:r>
      <w:r w:rsidR="00E451F8">
        <w:rPr>
          <w:rFonts w:ascii="Times New Roman" w:hAnsi="Times New Roman" w:cs="Times New Roman"/>
          <w:sz w:val="24"/>
          <w:szCs w:val="24"/>
        </w:rPr>
        <w:t>;</w:t>
      </w:r>
    </w:p>
    <w:p w14:paraId="00619817" w14:textId="77777777" w:rsidR="003721B0" w:rsidRPr="00E12B57" w:rsidRDefault="00BA5B7F" w:rsidP="00E12B57">
      <w:pPr>
        <w:spacing w:after="0" w:line="360" w:lineRule="auto"/>
        <w:jc w:val="both"/>
        <w:rPr>
          <w:rFonts w:ascii="Times New Roman" w:hAnsi="Times New Roman" w:cs="Times New Roman"/>
          <w:sz w:val="24"/>
          <w:szCs w:val="24"/>
        </w:rPr>
      </w:pPr>
      <w:r w:rsidRPr="00E12B57">
        <w:rPr>
          <w:rFonts w:ascii="Times New Roman" w:hAnsi="Times New Roman" w:cs="Times New Roman"/>
          <w:sz w:val="24"/>
          <w:szCs w:val="24"/>
        </w:rPr>
        <w:t>-</w:t>
      </w:r>
      <w:r w:rsidR="003721B0" w:rsidRPr="00E12B57">
        <w:rPr>
          <w:rFonts w:ascii="Times New Roman" w:hAnsi="Times New Roman" w:cs="Times New Roman"/>
          <w:sz w:val="24"/>
          <w:szCs w:val="24"/>
        </w:rPr>
        <w:t xml:space="preserve"> инфекционно-воспалительные заболевания кишечник</w:t>
      </w:r>
      <w:r w:rsidR="0073142F" w:rsidRPr="00E12B57">
        <w:rPr>
          <w:rFonts w:ascii="Times New Roman" w:hAnsi="Times New Roman" w:cs="Times New Roman"/>
          <w:sz w:val="24"/>
          <w:szCs w:val="24"/>
        </w:rPr>
        <w:t>а</w:t>
      </w:r>
      <w:r w:rsidRPr="00E12B57">
        <w:rPr>
          <w:rFonts w:ascii="Times New Roman" w:hAnsi="Times New Roman" w:cs="Times New Roman"/>
          <w:sz w:val="24"/>
          <w:szCs w:val="24"/>
        </w:rPr>
        <w:t>.</w:t>
      </w:r>
    </w:p>
    <w:p w14:paraId="3B14579D" w14:textId="77777777" w:rsidR="003721B0" w:rsidRPr="00DF252D" w:rsidRDefault="003721B0" w:rsidP="00832CD5">
      <w:pPr>
        <w:pStyle w:val="2"/>
        <w:spacing w:before="0" w:line="360" w:lineRule="auto"/>
        <w:ind w:firstLine="709"/>
        <w:jc w:val="both"/>
        <w:rPr>
          <w:rFonts w:ascii="Times New Roman" w:hAnsi="Times New Roman" w:cs="Times New Roman"/>
          <w:color w:val="auto"/>
          <w:sz w:val="24"/>
          <w:szCs w:val="24"/>
          <w:u w:val="single"/>
        </w:rPr>
      </w:pPr>
      <w:bookmarkStart w:id="7" w:name="_Toc154579964"/>
      <w:r w:rsidRPr="00DF252D">
        <w:rPr>
          <w:rFonts w:ascii="Times New Roman" w:hAnsi="Times New Roman" w:cs="Times New Roman"/>
          <w:color w:val="auto"/>
          <w:sz w:val="24"/>
          <w:szCs w:val="24"/>
          <w:u w:val="single"/>
        </w:rPr>
        <w:t>1.3 Эпидемиология</w:t>
      </w:r>
      <w:bookmarkEnd w:id="7"/>
      <w:r w:rsidRPr="00DF252D">
        <w:rPr>
          <w:rFonts w:ascii="Times New Roman" w:hAnsi="Times New Roman" w:cs="Times New Roman"/>
          <w:color w:val="auto"/>
          <w:sz w:val="24"/>
          <w:szCs w:val="24"/>
          <w:u w:val="single"/>
        </w:rPr>
        <w:t xml:space="preserve"> </w:t>
      </w:r>
    </w:p>
    <w:p w14:paraId="1671F0CA" w14:textId="77777777" w:rsidR="003721B0" w:rsidRPr="00E12B57" w:rsidRDefault="003721B0" w:rsidP="00832CD5">
      <w:pPr>
        <w:spacing w:after="0" w:line="360" w:lineRule="auto"/>
        <w:ind w:firstLine="709"/>
        <w:jc w:val="both"/>
        <w:rPr>
          <w:rFonts w:ascii="Times New Roman" w:hAnsi="Times New Roman" w:cs="Times New Roman"/>
          <w:sz w:val="24"/>
          <w:szCs w:val="24"/>
        </w:rPr>
      </w:pPr>
      <w:r w:rsidRPr="00E12B57">
        <w:rPr>
          <w:rFonts w:ascii="Times New Roman" w:hAnsi="Times New Roman" w:cs="Times New Roman"/>
          <w:sz w:val="24"/>
          <w:szCs w:val="24"/>
        </w:rPr>
        <w:t xml:space="preserve">ЖДА является одним из самых распространенных заболеваний в мире и стоит на первом месте по частоте встречаемости у женщин детородного возраста [3,5]. Распространенность анемии, в том числе ЖДА, зависит от многих причин: социально-экономических условий проживания, питания, кровотечений различной локализации, поражения паразитарными заболеваниями и др. Экспертами </w:t>
      </w:r>
      <w:r w:rsidR="00832CD5">
        <w:rPr>
          <w:rFonts w:ascii="Times New Roman" w:hAnsi="Times New Roman" w:cs="Times New Roman"/>
          <w:sz w:val="24"/>
          <w:szCs w:val="24"/>
        </w:rPr>
        <w:t>Всемирной организации здравоохранения (</w:t>
      </w:r>
      <w:r w:rsidRPr="00E12B57">
        <w:rPr>
          <w:rFonts w:ascii="Times New Roman" w:hAnsi="Times New Roman" w:cs="Times New Roman"/>
          <w:sz w:val="24"/>
          <w:szCs w:val="24"/>
        </w:rPr>
        <w:t>ВОЗ</w:t>
      </w:r>
      <w:r w:rsidR="00832CD5">
        <w:rPr>
          <w:rFonts w:ascii="Times New Roman" w:hAnsi="Times New Roman" w:cs="Times New Roman"/>
          <w:sz w:val="24"/>
          <w:szCs w:val="24"/>
        </w:rPr>
        <w:t>)</w:t>
      </w:r>
      <w:r w:rsidRPr="00E12B57">
        <w:rPr>
          <w:rFonts w:ascii="Times New Roman" w:hAnsi="Times New Roman" w:cs="Times New Roman"/>
          <w:sz w:val="24"/>
          <w:szCs w:val="24"/>
        </w:rPr>
        <w:t xml:space="preserve"> было показано, что анемия чаще встречается в развивающихся странах и наиболее подвержены анемии две группы населения – дети раннего возраста и беременные женщины [6] (табл</w:t>
      </w:r>
      <w:r w:rsidR="00440759">
        <w:rPr>
          <w:rFonts w:ascii="Times New Roman" w:hAnsi="Times New Roman" w:cs="Times New Roman"/>
          <w:sz w:val="24"/>
          <w:szCs w:val="24"/>
        </w:rPr>
        <w:t>ица</w:t>
      </w:r>
      <w:r w:rsidRPr="00E12B57">
        <w:rPr>
          <w:rFonts w:ascii="Times New Roman" w:hAnsi="Times New Roman" w:cs="Times New Roman"/>
          <w:sz w:val="24"/>
          <w:szCs w:val="24"/>
        </w:rPr>
        <w:t xml:space="preserve"> 1). </w:t>
      </w:r>
    </w:p>
    <w:p w14:paraId="2C2F3393" w14:textId="524E36A0" w:rsidR="00832CD5" w:rsidRPr="00832CD5" w:rsidRDefault="003721B0" w:rsidP="00832CD5">
      <w:pPr>
        <w:spacing w:after="0" w:line="360" w:lineRule="auto"/>
        <w:ind w:firstLine="567"/>
        <w:jc w:val="right"/>
        <w:rPr>
          <w:rFonts w:ascii="Times New Roman" w:hAnsi="Times New Roman" w:cs="Times New Roman"/>
          <w:b/>
          <w:bCs/>
          <w:sz w:val="24"/>
          <w:szCs w:val="24"/>
        </w:rPr>
      </w:pPr>
      <w:r w:rsidRPr="00832CD5">
        <w:rPr>
          <w:rFonts w:ascii="Times New Roman" w:hAnsi="Times New Roman" w:cs="Times New Roman"/>
          <w:b/>
          <w:bCs/>
          <w:sz w:val="24"/>
          <w:szCs w:val="24"/>
        </w:rPr>
        <w:t>Таблица 1</w:t>
      </w:r>
    </w:p>
    <w:p w14:paraId="29DA5F1A" w14:textId="77777777" w:rsidR="00C22F7B" w:rsidRPr="00832CD5" w:rsidRDefault="003721B0" w:rsidP="00832CD5">
      <w:pPr>
        <w:spacing w:after="0" w:line="360" w:lineRule="auto"/>
        <w:ind w:firstLine="567"/>
        <w:jc w:val="center"/>
        <w:rPr>
          <w:rFonts w:ascii="Times New Roman" w:hAnsi="Times New Roman" w:cs="Times New Roman"/>
          <w:b/>
          <w:bCs/>
          <w:sz w:val="24"/>
          <w:szCs w:val="24"/>
        </w:rPr>
      </w:pPr>
      <w:r w:rsidRPr="00832CD5">
        <w:rPr>
          <w:rFonts w:ascii="Times New Roman" w:hAnsi="Times New Roman" w:cs="Times New Roman"/>
          <w:b/>
          <w:bCs/>
          <w:sz w:val="24"/>
          <w:szCs w:val="24"/>
        </w:rPr>
        <w:t>Распространенность анемии в мире в зависимости от возраста, пола и социально-экономических условий</w:t>
      </w:r>
    </w:p>
    <w:tbl>
      <w:tblPr>
        <w:tblStyle w:val="a3"/>
        <w:tblW w:w="0" w:type="auto"/>
        <w:tblLook w:val="04A0" w:firstRow="1" w:lastRow="0" w:firstColumn="1" w:lastColumn="0" w:noHBand="0" w:noVBand="1"/>
      </w:tblPr>
      <w:tblGrid>
        <w:gridCol w:w="2336"/>
        <w:gridCol w:w="2592"/>
        <w:gridCol w:w="2080"/>
        <w:gridCol w:w="2337"/>
      </w:tblGrid>
      <w:tr w:rsidR="00D74771" w:rsidRPr="00E12B57" w14:paraId="18841BD2" w14:textId="77777777" w:rsidTr="00C22F7B">
        <w:trPr>
          <w:trHeight w:val="557"/>
        </w:trPr>
        <w:tc>
          <w:tcPr>
            <w:tcW w:w="2336" w:type="dxa"/>
          </w:tcPr>
          <w:p w14:paraId="397F33F9" w14:textId="77777777" w:rsidR="00D74771" w:rsidRPr="00E12B57" w:rsidRDefault="00D74771" w:rsidP="00832CD5">
            <w:pPr>
              <w:jc w:val="both"/>
              <w:rPr>
                <w:rFonts w:ascii="Times New Roman" w:hAnsi="Times New Roman" w:cs="Times New Roman"/>
                <w:sz w:val="24"/>
                <w:szCs w:val="24"/>
              </w:rPr>
            </w:pPr>
          </w:p>
        </w:tc>
        <w:tc>
          <w:tcPr>
            <w:tcW w:w="2592" w:type="dxa"/>
          </w:tcPr>
          <w:p w14:paraId="5FF9B4E4" w14:textId="77777777" w:rsidR="00D74771" w:rsidRPr="00E12B57" w:rsidRDefault="00D74771" w:rsidP="00832CD5">
            <w:pPr>
              <w:jc w:val="center"/>
              <w:rPr>
                <w:rFonts w:ascii="Times New Roman" w:hAnsi="Times New Roman" w:cs="Times New Roman"/>
                <w:sz w:val="24"/>
                <w:szCs w:val="24"/>
              </w:rPr>
            </w:pPr>
            <w:r w:rsidRPr="00E12B57">
              <w:rPr>
                <w:rFonts w:ascii="Times New Roman" w:hAnsi="Times New Roman" w:cs="Times New Roman"/>
                <w:sz w:val="24"/>
                <w:szCs w:val="24"/>
              </w:rPr>
              <w:t>Распространенность анемии, %</w:t>
            </w:r>
          </w:p>
        </w:tc>
        <w:tc>
          <w:tcPr>
            <w:tcW w:w="2080" w:type="dxa"/>
          </w:tcPr>
          <w:p w14:paraId="099D7C14" w14:textId="77777777" w:rsidR="00D74771" w:rsidRPr="00E12B57" w:rsidRDefault="00D74771" w:rsidP="00832CD5">
            <w:pPr>
              <w:jc w:val="both"/>
              <w:rPr>
                <w:rFonts w:ascii="Times New Roman" w:hAnsi="Times New Roman" w:cs="Times New Roman"/>
                <w:sz w:val="24"/>
                <w:szCs w:val="24"/>
              </w:rPr>
            </w:pPr>
          </w:p>
        </w:tc>
        <w:tc>
          <w:tcPr>
            <w:tcW w:w="2337" w:type="dxa"/>
          </w:tcPr>
          <w:p w14:paraId="79ADB84B" w14:textId="77777777" w:rsidR="00D74771" w:rsidRPr="00E12B57" w:rsidRDefault="00D74771" w:rsidP="00832CD5">
            <w:pPr>
              <w:jc w:val="both"/>
              <w:rPr>
                <w:rFonts w:ascii="Times New Roman" w:hAnsi="Times New Roman" w:cs="Times New Roman"/>
                <w:sz w:val="24"/>
                <w:szCs w:val="24"/>
              </w:rPr>
            </w:pPr>
          </w:p>
        </w:tc>
      </w:tr>
      <w:tr w:rsidR="00D74771" w:rsidRPr="00E12B57" w14:paraId="60855B63" w14:textId="77777777" w:rsidTr="00C22F7B">
        <w:tc>
          <w:tcPr>
            <w:tcW w:w="2336" w:type="dxa"/>
          </w:tcPr>
          <w:p w14:paraId="1F2C0375" w14:textId="77777777" w:rsidR="00D74771" w:rsidRPr="00E12B57" w:rsidRDefault="00D74771" w:rsidP="00832CD5">
            <w:pPr>
              <w:jc w:val="center"/>
              <w:rPr>
                <w:rFonts w:ascii="Times New Roman" w:hAnsi="Times New Roman" w:cs="Times New Roman"/>
                <w:sz w:val="24"/>
                <w:szCs w:val="24"/>
              </w:rPr>
            </w:pPr>
            <w:r w:rsidRPr="00E12B57">
              <w:rPr>
                <w:rFonts w:ascii="Times New Roman" w:hAnsi="Times New Roman" w:cs="Times New Roman"/>
                <w:sz w:val="24"/>
                <w:szCs w:val="24"/>
              </w:rPr>
              <w:t>Группа населения</w:t>
            </w:r>
          </w:p>
        </w:tc>
        <w:tc>
          <w:tcPr>
            <w:tcW w:w="2592" w:type="dxa"/>
          </w:tcPr>
          <w:p w14:paraId="768D73DF" w14:textId="77777777" w:rsidR="00D74771" w:rsidRPr="00E12B57" w:rsidRDefault="00D74771" w:rsidP="00832CD5">
            <w:pPr>
              <w:jc w:val="center"/>
              <w:rPr>
                <w:rFonts w:ascii="Times New Roman" w:hAnsi="Times New Roman" w:cs="Times New Roman"/>
                <w:sz w:val="24"/>
                <w:szCs w:val="24"/>
              </w:rPr>
            </w:pPr>
            <w:r w:rsidRPr="00E12B57">
              <w:rPr>
                <w:rFonts w:ascii="Times New Roman" w:hAnsi="Times New Roman" w:cs="Times New Roman"/>
                <w:sz w:val="24"/>
                <w:szCs w:val="24"/>
              </w:rPr>
              <w:t>Развитые страны</w:t>
            </w:r>
          </w:p>
        </w:tc>
        <w:tc>
          <w:tcPr>
            <w:tcW w:w="2080" w:type="dxa"/>
          </w:tcPr>
          <w:p w14:paraId="2BA32015" w14:textId="77777777" w:rsidR="00D74771" w:rsidRPr="00E12B57" w:rsidRDefault="00D74771" w:rsidP="00832CD5">
            <w:pPr>
              <w:jc w:val="center"/>
              <w:rPr>
                <w:rFonts w:ascii="Times New Roman" w:hAnsi="Times New Roman" w:cs="Times New Roman"/>
                <w:sz w:val="24"/>
                <w:szCs w:val="24"/>
              </w:rPr>
            </w:pPr>
            <w:r w:rsidRPr="00E12B57">
              <w:rPr>
                <w:rFonts w:ascii="Times New Roman" w:hAnsi="Times New Roman" w:cs="Times New Roman"/>
                <w:sz w:val="24"/>
                <w:szCs w:val="24"/>
              </w:rPr>
              <w:t>Развивающиеся страны</w:t>
            </w:r>
          </w:p>
        </w:tc>
        <w:tc>
          <w:tcPr>
            <w:tcW w:w="2337" w:type="dxa"/>
          </w:tcPr>
          <w:p w14:paraId="2C129907" w14:textId="77777777" w:rsidR="00D74771" w:rsidRPr="00E12B57" w:rsidRDefault="00D74771" w:rsidP="00832CD5">
            <w:pPr>
              <w:jc w:val="center"/>
              <w:rPr>
                <w:rFonts w:ascii="Times New Roman" w:hAnsi="Times New Roman" w:cs="Times New Roman"/>
                <w:sz w:val="24"/>
                <w:szCs w:val="24"/>
              </w:rPr>
            </w:pPr>
            <w:r w:rsidRPr="00E12B57">
              <w:rPr>
                <w:rFonts w:ascii="Times New Roman" w:hAnsi="Times New Roman" w:cs="Times New Roman"/>
                <w:sz w:val="24"/>
                <w:szCs w:val="24"/>
              </w:rPr>
              <w:t>Весь мир</w:t>
            </w:r>
          </w:p>
        </w:tc>
      </w:tr>
      <w:tr w:rsidR="00D74771" w:rsidRPr="00E12B57" w14:paraId="18226177" w14:textId="77777777" w:rsidTr="00C22F7B">
        <w:tc>
          <w:tcPr>
            <w:tcW w:w="2336" w:type="dxa"/>
          </w:tcPr>
          <w:p w14:paraId="770FC77E" w14:textId="77777777" w:rsidR="00D74771" w:rsidRPr="00E12B57" w:rsidRDefault="00D74771" w:rsidP="00832CD5">
            <w:pPr>
              <w:jc w:val="both"/>
              <w:rPr>
                <w:rFonts w:ascii="Times New Roman" w:hAnsi="Times New Roman" w:cs="Times New Roman"/>
                <w:sz w:val="24"/>
                <w:szCs w:val="24"/>
              </w:rPr>
            </w:pPr>
            <w:r w:rsidRPr="00E12B57">
              <w:rPr>
                <w:rFonts w:ascii="Times New Roman" w:hAnsi="Times New Roman" w:cs="Times New Roman"/>
                <w:sz w:val="24"/>
                <w:szCs w:val="24"/>
              </w:rPr>
              <w:t>Дети в возрасте 0−4 лет</w:t>
            </w:r>
          </w:p>
        </w:tc>
        <w:tc>
          <w:tcPr>
            <w:tcW w:w="2592" w:type="dxa"/>
          </w:tcPr>
          <w:p w14:paraId="33652782" w14:textId="77777777" w:rsidR="00D74771" w:rsidRPr="00E12B57" w:rsidRDefault="00D74771" w:rsidP="00162975">
            <w:pPr>
              <w:jc w:val="center"/>
              <w:rPr>
                <w:rFonts w:ascii="Times New Roman" w:hAnsi="Times New Roman" w:cs="Times New Roman"/>
                <w:sz w:val="24"/>
                <w:szCs w:val="24"/>
              </w:rPr>
            </w:pPr>
            <w:r w:rsidRPr="00E12B57">
              <w:rPr>
                <w:rFonts w:ascii="Times New Roman" w:hAnsi="Times New Roman" w:cs="Times New Roman"/>
                <w:sz w:val="24"/>
                <w:szCs w:val="24"/>
              </w:rPr>
              <w:t>12</w:t>
            </w:r>
          </w:p>
        </w:tc>
        <w:tc>
          <w:tcPr>
            <w:tcW w:w="2080" w:type="dxa"/>
          </w:tcPr>
          <w:p w14:paraId="4AA96E15" w14:textId="77777777" w:rsidR="00D74771" w:rsidRPr="00E12B57" w:rsidRDefault="00D74771" w:rsidP="00162975">
            <w:pPr>
              <w:jc w:val="center"/>
              <w:rPr>
                <w:rFonts w:ascii="Times New Roman" w:hAnsi="Times New Roman" w:cs="Times New Roman"/>
                <w:sz w:val="24"/>
                <w:szCs w:val="24"/>
              </w:rPr>
            </w:pPr>
            <w:r w:rsidRPr="00E12B57">
              <w:rPr>
                <w:rFonts w:ascii="Times New Roman" w:hAnsi="Times New Roman" w:cs="Times New Roman"/>
                <w:sz w:val="24"/>
                <w:szCs w:val="24"/>
              </w:rPr>
              <w:t>51</w:t>
            </w:r>
          </w:p>
        </w:tc>
        <w:tc>
          <w:tcPr>
            <w:tcW w:w="2337" w:type="dxa"/>
          </w:tcPr>
          <w:p w14:paraId="60F0FCE2" w14:textId="77777777" w:rsidR="00D74771" w:rsidRPr="00E12B57" w:rsidRDefault="00D74771" w:rsidP="00162975">
            <w:pPr>
              <w:jc w:val="center"/>
              <w:rPr>
                <w:rFonts w:ascii="Times New Roman" w:hAnsi="Times New Roman" w:cs="Times New Roman"/>
                <w:sz w:val="24"/>
                <w:szCs w:val="24"/>
              </w:rPr>
            </w:pPr>
            <w:r w:rsidRPr="00E12B57">
              <w:rPr>
                <w:rFonts w:ascii="Times New Roman" w:hAnsi="Times New Roman" w:cs="Times New Roman"/>
                <w:sz w:val="24"/>
                <w:szCs w:val="24"/>
              </w:rPr>
              <w:t>43</w:t>
            </w:r>
          </w:p>
        </w:tc>
      </w:tr>
      <w:tr w:rsidR="00D74771" w:rsidRPr="00E12B57" w14:paraId="19713A4C" w14:textId="77777777" w:rsidTr="00C22F7B">
        <w:tc>
          <w:tcPr>
            <w:tcW w:w="2336" w:type="dxa"/>
          </w:tcPr>
          <w:p w14:paraId="7A01D344" w14:textId="77777777" w:rsidR="00D74771" w:rsidRPr="00E12B57" w:rsidRDefault="00D74771" w:rsidP="00832CD5">
            <w:pPr>
              <w:jc w:val="both"/>
              <w:rPr>
                <w:rFonts w:ascii="Times New Roman" w:hAnsi="Times New Roman" w:cs="Times New Roman"/>
                <w:sz w:val="24"/>
                <w:szCs w:val="24"/>
              </w:rPr>
            </w:pPr>
            <w:r w:rsidRPr="00E12B57">
              <w:rPr>
                <w:rFonts w:ascii="Times New Roman" w:hAnsi="Times New Roman" w:cs="Times New Roman"/>
                <w:sz w:val="24"/>
                <w:szCs w:val="24"/>
              </w:rPr>
              <w:t>Дети в возрасте 5−12 лет</w:t>
            </w:r>
          </w:p>
        </w:tc>
        <w:tc>
          <w:tcPr>
            <w:tcW w:w="2592" w:type="dxa"/>
          </w:tcPr>
          <w:p w14:paraId="3312CB05" w14:textId="77777777" w:rsidR="00D74771" w:rsidRPr="00E12B57" w:rsidRDefault="00D74771" w:rsidP="00162975">
            <w:pPr>
              <w:jc w:val="center"/>
              <w:rPr>
                <w:rFonts w:ascii="Times New Roman" w:hAnsi="Times New Roman" w:cs="Times New Roman"/>
                <w:sz w:val="24"/>
                <w:szCs w:val="24"/>
              </w:rPr>
            </w:pPr>
            <w:r w:rsidRPr="00E12B57">
              <w:rPr>
                <w:rFonts w:ascii="Times New Roman" w:hAnsi="Times New Roman" w:cs="Times New Roman"/>
                <w:sz w:val="24"/>
                <w:szCs w:val="24"/>
              </w:rPr>
              <w:t>7</w:t>
            </w:r>
          </w:p>
        </w:tc>
        <w:tc>
          <w:tcPr>
            <w:tcW w:w="2080" w:type="dxa"/>
          </w:tcPr>
          <w:p w14:paraId="73034745" w14:textId="77777777" w:rsidR="00D74771" w:rsidRPr="00E12B57" w:rsidRDefault="00D74771" w:rsidP="00162975">
            <w:pPr>
              <w:jc w:val="center"/>
              <w:rPr>
                <w:rFonts w:ascii="Times New Roman" w:hAnsi="Times New Roman" w:cs="Times New Roman"/>
                <w:sz w:val="24"/>
                <w:szCs w:val="24"/>
              </w:rPr>
            </w:pPr>
            <w:r w:rsidRPr="00E12B57">
              <w:rPr>
                <w:rFonts w:ascii="Times New Roman" w:hAnsi="Times New Roman" w:cs="Times New Roman"/>
                <w:sz w:val="24"/>
                <w:szCs w:val="24"/>
              </w:rPr>
              <w:t>46</w:t>
            </w:r>
          </w:p>
        </w:tc>
        <w:tc>
          <w:tcPr>
            <w:tcW w:w="2337" w:type="dxa"/>
          </w:tcPr>
          <w:p w14:paraId="5FD214B5" w14:textId="77777777" w:rsidR="00D74771" w:rsidRPr="00E12B57" w:rsidRDefault="00D74771" w:rsidP="00162975">
            <w:pPr>
              <w:jc w:val="center"/>
              <w:rPr>
                <w:rFonts w:ascii="Times New Roman" w:hAnsi="Times New Roman" w:cs="Times New Roman"/>
                <w:sz w:val="24"/>
                <w:szCs w:val="24"/>
              </w:rPr>
            </w:pPr>
            <w:r w:rsidRPr="00E12B57">
              <w:rPr>
                <w:rFonts w:ascii="Times New Roman" w:hAnsi="Times New Roman" w:cs="Times New Roman"/>
                <w:sz w:val="24"/>
                <w:szCs w:val="24"/>
              </w:rPr>
              <w:t>37</w:t>
            </w:r>
          </w:p>
        </w:tc>
      </w:tr>
      <w:tr w:rsidR="00D74771" w:rsidRPr="00E12B57" w14:paraId="182A1AD8" w14:textId="77777777" w:rsidTr="00C22F7B">
        <w:tc>
          <w:tcPr>
            <w:tcW w:w="2336" w:type="dxa"/>
          </w:tcPr>
          <w:p w14:paraId="27D64795" w14:textId="77777777" w:rsidR="00D74771" w:rsidRPr="00E12B57" w:rsidRDefault="00D74771" w:rsidP="00832CD5">
            <w:pPr>
              <w:jc w:val="both"/>
              <w:rPr>
                <w:rFonts w:ascii="Times New Roman" w:hAnsi="Times New Roman" w:cs="Times New Roman"/>
                <w:sz w:val="24"/>
                <w:szCs w:val="24"/>
              </w:rPr>
            </w:pPr>
            <w:r w:rsidRPr="00E12B57">
              <w:rPr>
                <w:rFonts w:ascii="Times New Roman" w:hAnsi="Times New Roman" w:cs="Times New Roman"/>
                <w:sz w:val="24"/>
                <w:szCs w:val="24"/>
              </w:rPr>
              <w:t>Мужчины</w:t>
            </w:r>
          </w:p>
        </w:tc>
        <w:tc>
          <w:tcPr>
            <w:tcW w:w="2592" w:type="dxa"/>
          </w:tcPr>
          <w:p w14:paraId="6284EE07" w14:textId="77777777" w:rsidR="00D74771" w:rsidRPr="00E12B57" w:rsidRDefault="00D74771" w:rsidP="00162975">
            <w:pPr>
              <w:jc w:val="center"/>
              <w:rPr>
                <w:rFonts w:ascii="Times New Roman" w:hAnsi="Times New Roman" w:cs="Times New Roman"/>
                <w:sz w:val="24"/>
                <w:szCs w:val="24"/>
              </w:rPr>
            </w:pPr>
            <w:r w:rsidRPr="00E12B57">
              <w:rPr>
                <w:rFonts w:ascii="Times New Roman" w:hAnsi="Times New Roman" w:cs="Times New Roman"/>
                <w:sz w:val="24"/>
                <w:szCs w:val="24"/>
              </w:rPr>
              <w:t>2</w:t>
            </w:r>
          </w:p>
        </w:tc>
        <w:tc>
          <w:tcPr>
            <w:tcW w:w="2080" w:type="dxa"/>
          </w:tcPr>
          <w:p w14:paraId="20AC66A6" w14:textId="77777777" w:rsidR="00D74771" w:rsidRPr="00E12B57" w:rsidRDefault="00D74771" w:rsidP="00162975">
            <w:pPr>
              <w:jc w:val="center"/>
              <w:rPr>
                <w:rFonts w:ascii="Times New Roman" w:hAnsi="Times New Roman" w:cs="Times New Roman"/>
                <w:sz w:val="24"/>
                <w:szCs w:val="24"/>
              </w:rPr>
            </w:pPr>
            <w:r w:rsidRPr="00E12B57">
              <w:rPr>
                <w:rFonts w:ascii="Times New Roman" w:hAnsi="Times New Roman" w:cs="Times New Roman"/>
                <w:sz w:val="24"/>
                <w:szCs w:val="24"/>
              </w:rPr>
              <w:t>26</w:t>
            </w:r>
          </w:p>
        </w:tc>
        <w:tc>
          <w:tcPr>
            <w:tcW w:w="2337" w:type="dxa"/>
          </w:tcPr>
          <w:p w14:paraId="10EABB8F" w14:textId="77777777" w:rsidR="00D74771" w:rsidRPr="00E12B57" w:rsidRDefault="00D74771" w:rsidP="00162975">
            <w:pPr>
              <w:jc w:val="center"/>
              <w:rPr>
                <w:rFonts w:ascii="Times New Roman" w:hAnsi="Times New Roman" w:cs="Times New Roman"/>
                <w:sz w:val="24"/>
                <w:szCs w:val="24"/>
              </w:rPr>
            </w:pPr>
            <w:r w:rsidRPr="00E12B57">
              <w:rPr>
                <w:rFonts w:ascii="Times New Roman" w:hAnsi="Times New Roman" w:cs="Times New Roman"/>
                <w:sz w:val="24"/>
                <w:szCs w:val="24"/>
              </w:rPr>
              <w:t>18</w:t>
            </w:r>
          </w:p>
        </w:tc>
      </w:tr>
      <w:tr w:rsidR="00D74771" w:rsidRPr="00E12B57" w14:paraId="46F989E9" w14:textId="77777777" w:rsidTr="00C22F7B">
        <w:tc>
          <w:tcPr>
            <w:tcW w:w="2336" w:type="dxa"/>
          </w:tcPr>
          <w:p w14:paraId="2254854C" w14:textId="77777777" w:rsidR="00D74771" w:rsidRPr="00E12B57" w:rsidRDefault="00D74771" w:rsidP="00832CD5">
            <w:pPr>
              <w:jc w:val="both"/>
              <w:rPr>
                <w:rFonts w:ascii="Times New Roman" w:hAnsi="Times New Roman" w:cs="Times New Roman"/>
                <w:sz w:val="24"/>
                <w:szCs w:val="24"/>
              </w:rPr>
            </w:pPr>
            <w:r w:rsidRPr="00E12B57">
              <w:rPr>
                <w:rFonts w:ascii="Times New Roman" w:hAnsi="Times New Roman" w:cs="Times New Roman"/>
                <w:sz w:val="24"/>
                <w:szCs w:val="24"/>
              </w:rPr>
              <w:t>Беременные женщины</w:t>
            </w:r>
          </w:p>
        </w:tc>
        <w:tc>
          <w:tcPr>
            <w:tcW w:w="2592" w:type="dxa"/>
          </w:tcPr>
          <w:p w14:paraId="1F8A6A43" w14:textId="77777777" w:rsidR="00D74771" w:rsidRPr="00E12B57" w:rsidRDefault="00D74771" w:rsidP="00162975">
            <w:pPr>
              <w:jc w:val="center"/>
              <w:rPr>
                <w:rFonts w:ascii="Times New Roman" w:hAnsi="Times New Roman" w:cs="Times New Roman"/>
                <w:sz w:val="24"/>
                <w:szCs w:val="24"/>
              </w:rPr>
            </w:pPr>
            <w:r w:rsidRPr="00E12B57">
              <w:rPr>
                <w:rFonts w:ascii="Times New Roman" w:hAnsi="Times New Roman" w:cs="Times New Roman"/>
                <w:sz w:val="24"/>
                <w:szCs w:val="24"/>
              </w:rPr>
              <w:t>14</w:t>
            </w:r>
          </w:p>
        </w:tc>
        <w:tc>
          <w:tcPr>
            <w:tcW w:w="2080" w:type="dxa"/>
          </w:tcPr>
          <w:p w14:paraId="1C1B41EB" w14:textId="77777777" w:rsidR="00D74771" w:rsidRPr="00E12B57" w:rsidRDefault="00D74771" w:rsidP="00162975">
            <w:pPr>
              <w:jc w:val="center"/>
              <w:rPr>
                <w:rFonts w:ascii="Times New Roman" w:hAnsi="Times New Roman" w:cs="Times New Roman"/>
                <w:sz w:val="24"/>
                <w:szCs w:val="24"/>
              </w:rPr>
            </w:pPr>
            <w:r w:rsidRPr="00E12B57">
              <w:rPr>
                <w:rFonts w:ascii="Times New Roman" w:hAnsi="Times New Roman" w:cs="Times New Roman"/>
                <w:sz w:val="24"/>
                <w:szCs w:val="24"/>
              </w:rPr>
              <w:t>59</w:t>
            </w:r>
          </w:p>
        </w:tc>
        <w:tc>
          <w:tcPr>
            <w:tcW w:w="2337" w:type="dxa"/>
          </w:tcPr>
          <w:p w14:paraId="5CBC82FA" w14:textId="77777777" w:rsidR="00D74771" w:rsidRPr="00E12B57" w:rsidRDefault="00D74771" w:rsidP="00162975">
            <w:pPr>
              <w:jc w:val="center"/>
              <w:rPr>
                <w:rFonts w:ascii="Times New Roman" w:hAnsi="Times New Roman" w:cs="Times New Roman"/>
                <w:sz w:val="24"/>
                <w:szCs w:val="24"/>
              </w:rPr>
            </w:pPr>
            <w:r w:rsidRPr="00E12B57">
              <w:rPr>
                <w:rFonts w:ascii="Times New Roman" w:hAnsi="Times New Roman" w:cs="Times New Roman"/>
                <w:sz w:val="24"/>
                <w:szCs w:val="24"/>
              </w:rPr>
              <w:t>51</w:t>
            </w:r>
          </w:p>
        </w:tc>
      </w:tr>
      <w:tr w:rsidR="00D74771" w:rsidRPr="00E12B57" w14:paraId="165B3C4A" w14:textId="77777777" w:rsidTr="00C22F7B">
        <w:tc>
          <w:tcPr>
            <w:tcW w:w="2336" w:type="dxa"/>
          </w:tcPr>
          <w:p w14:paraId="6E2C885B" w14:textId="77777777" w:rsidR="00D74771" w:rsidRPr="00E12B57" w:rsidRDefault="00D74771" w:rsidP="00832CD5">
            <w:pPr>
              <w:jc w:val="both"/>
              <w:rPr>
                <w:rFonts w:ascii="Times New Roman" w:hAnsi="Times New Roman" w:cs="Times New Roman"/>
                <w:sz w:val="24"/>
                <w:szCs w:val="24"/>
              </w:rPr>
            </w:pPr>
            <w:r w:rsidRPr="00E12B57">
              <w:rPr>
                <w:rFonts w:ascii="Times New Roman" w:hAnsi="Times New Roman" w:cs="Times New Roman"/>
                <w:sz w:val="24"/>
                <w:szCs w:val="24"/>
              </w:rPr>
              <w:t>Все женщины</w:t>
            </w:r>
          </w:p>
        </w:tc>
        <w:tc>
          <w:tcPr>
            <w:tcW w:w="2592" w:type="dxa"/>
          </w:tcPr>
          <w:p w14:paraId="3D780DA9" w14:textId="77777777" w:rsidR="00D74771" w:rsidRPr="00E12B57" w:rsidRDefault="00D74771" w:rsidP="00162975">
            <w:pPr>
              <w:jc w:val="center"/>
              <w:rPr>
                <w:rFonts w:ascii="Times New Roman" w:hAnsi="Times New Roman" w:cs="Times New Roman"/>
                <w:sz w:val="24"/>
                <w:szCs w:val="24"/>
              </w:rPr>
            </w:pPr>
            <w:r w:rsidRPr="00E12B57">
              <w:rPr>
                <w:rFonts w:ascii="Times New Roman" w:hAnsi="Times New Roman" w:cs="Times New Roman"/>
                <w:sz w:val="24"/>
                <w:szCs w:val="24"/>
              </w:rPr>
              <w:t>11</w:t>
            </w:r>
          </w:p>
        </w:tc>
        <w:tc>
          <w:tcPr>
            <w:tcW w:w="2080" w:type="dxa"/>
          </w:tcPr>
          <w:p w14:paraId="41B0D6F3" w14:textId="77777777" w:rsidR="00D74771" w:rsidRPr="00E12B57" w:rsidRDefault="00D74771" w:rsidP="00162975">
            <w:pPr>
              <w:jc w:val="center"/>
              <w:rPr>
                <w:rFonts w:ascii="Times New Roman" w:hAnsi="Times New Roman" w:cs="Times New Roman"/>
                <w:sz w:val="24"/>
                <w:szCs w:val="24"/>
              </w:rPr>
            </w:pPr>
            <w:r w:rsidRPr="00E12B57">
              <w:rPr>
                <w:rFonts w:ascii="Times New Roman" w:hAnsi="Times New Roman" w:cs="Times New Roman"/>
                <w:sz w:val="24"/>
                <w:szCs w:val="24"/>
              </w:rPr>
              <w:t>47</w:t>
            </w:r>
          </w:p>
        </w:tc>
        <w:tc>
          <w:tcPr>
            <w:tcW w:w="2337" w:type="dxa"/>
          </w:tcPr>
          <w:p w14:paraId="3832F7DA" w14:textId="77777777" w:rsidR="00D74771" w:rsidRPr="00E12B57" w:rsidRDefault="00D74771" w:rsidP="00162975">
            <w:pPr>
              <w:jc w:val="center"/>
              <w:rPr>
                <w:rFonts w:ascii="Times New Roman" w:hAnsi="Times New Roman" w:cs="Times New Roman"/>
                <w:sz w:val="24"/>
                <w:szCs w:val="24"/>
              </w:rPr>
            </w:pPr>
            <w:r w:rsidRPr="00E12B57">
              <w:rPr>
                <w:rFonts w:ascii="Times New Roman" w:hAnsi="Times New Roman" w:cs="Times New Roman"/>
                <w:sz w:val="24"/>
                <w:szCs w:val="24"/>
              </w:rPr>
              <w:t>35</w:t>
            </w:r>
          </w:p>
        </w:tc>
      </w:tr>
    </w:tbl>
    <w:p w14:paraId="4524B168" w14:textId="77777777" w:rsidR="00832CD5" w:rsidRDefault="00832CD5" w:rsidP="00832CD5">
      <w:pPr>
        <w:spacing w:after="0" w:line="360" w:lineRule="auto"/>
        <w:ind w:firstLine="709"/>
        <w:jc w:val="both"/>
        <w:rPr>
          <w:rFonts w:ascii="Times New Roman" w:hAnsi="Times New Roman" w:cs="Times New Roman"/>
          <w:sz w:val="24"/>
          <w:szCs w:val="24"/>
        </w:rPr>
      </w:pPr>
    </w:p>
    <w:p w14:paraId="2BB6CA69" w14:textId="77777777" w:rsidR="00D74771" w:rsidRPr="00E12B57" w:rsidRDefault="003721B0" w:rsidP="00832CD5">
      <w:pPr>
        <w:spacing w:after="0" w:line="360" w:lineRule="auto"/>
        <w:ind w:firstLine="709"/>
        <w:jc w:val="both"/>
        <w:rPr>
          <w:rFonts w:ascii="Times New Roman" w:hAnsi="Times New Roman" w:cs="Times New Roman"/>
          <w:sz w:val="24"/>
          <w:szCs w:val="24"/>
        </w:rPr>
      </w:pPr>
      <w:r w:rsidRPr="00E12B57">
        <w:rPr>
          <w:rFonts w:ascii="Times New Roman" w:hAnsi="Times New Roman" w:cs="Times New Roman"/>
          <w:sz w:val="24"/>
          <w:szCs w:val="24"/>
        </w:rPr>
        <w:t>Известно, что ЖДА составляют 90% от всех анемий в детском возрасте [7] и 80% от всех анемий у взрослых [1]</w:t>
      </w:r>
      <w:r w:rsidR="00D74771" w:rsidRPr="00E12B57">
        <w:rPr>
          <w:rFonts w:ascii="Times New Roman" w:hAnsi="Times New Roman" w:cs="Times New Roman"/>
          <w:sz w:val="24"/>
          <w:szCs w:val="24"/>
        </w:rPr>
        <w:t>.</w:t>
      </w:r>
    </w:p>
    <w:p w14:paraId="1E7FD9A4" w14:textId="77777777" w:rsidR="00D74771" w:rsidRPr="00E12B57" w:rsidRDefault="003721B0" w:rsidP="00832CD5">
      <w:pPr>
        <w:spacing w:after="0" w:line="360" w:lineRule="auto"/>
        <w:ind w:firstLine="709"/>
        <w:jc w:val="both"/>
        <w:rPr>
          <w:rFonts w:ascii="Times New Roman" w:hAnsi="Times New Roman" w:cs="Times New Roman"/>
          <w:sz w:val="24"/>
          <w:szCs w:val="24"/>
        </w:rPr>
      </w:pPr>
      <w:r w:rsidRPr="00E12B57">
        <w:rPr>
          <w:rFonts w:ascii="Times New Roman" w:hAnsi="Times New Roman" w:cs="Times New Roman"/>
          <w:sz w:val="24"/>
          <w:szCs w:val="24"/>
        </w:rPr>
        <w:t xml:space="preserve"> По мнению экспертов ВОЗ, распространенность ЖДА в популяции может быть умеренной – от 5 до 19,9%, средней – от 20 до 39,9% и высокой – 40% и более [6]</w:t>
      </w:r>
      <w:r w:rsidR="001C61D2" w:rsidRPr="00E12B57">
        <w:rPr>
          <w:rFonts w:ascii="Times New Roman" w:hAnsi="Times New Roman" w:cs="Times New Roman"/>
          <w:sz w:val="24"/>
          <w:szCs w:val="24"/>
        </w:rPr>
        <w:t>.</w:t>
      </w:r>
    </w:p>
    <w:p w14:paraId="29CD2499" w14:textId="77777777" w:rsidR="00D74771" w:rsidRPr="00DF252D" w:rsidRDefault="00D74771" w:rsidP="00832CD5">
      <w:pPr>
        <w:pStyle w:val="2"/>
        <w:spacing w:before="0" w:line="360" w:lineRule="auto"/>
        <w:ind w:firstLine="709"/>
        <w:jc w:val="both"/>
        <w:rPr>
          <w:rFonts w:ascii="Times New Roman" w:hAnsi="Times New Roman" w:cs="Times New Roman"/>
          <w:color w:val="auto"/>
          <w:sz w:val="24"/>
          <w:szCs w:val="24"/>
          <w:u w:val="single"/>
        </w:rPr>
      </w:pPr>
      <w:bookmarkStart w:id="8" w:name="_Toc154579965"/>
      <w:r w:rsidRPr="00DF252D">
        <w:rPr>
          <w:rFonts w:ascii="Times New Roman" w:hAnsi="Times New Roman" w:cs="Times New Roman"/>
          <w:color w:val="auto"/>
          <w:sz w:val="24"/>
          <w:szCs w:val="24"/>
          <w:u w:val="single"/>
        </w:rPr>
        <w:t xml:space="preserve">1.4 </w:t>
      </w:r>
      <w:r w:rsidR="00832CD5" w:rsidRPr="00DF252D">
        <w:rPr>
          <w:rFonts w:ascii="Times New Roman" w:hAnsi="Times New Roman" w:cs="Times New Roman"/>
          <w:color w:val="auto"/>
          <w:sz w:val="24"/>
          <w:szCs w:val="24"/>
          <w:u w:val="single"/>
        </w:rPr>
        <w:t>К</w:t>
      </w:r>
      <w:r w:rsidRPr="00DF252D">
        <w:rPr>
          <w:rFonts w:ascii="Times New Roman" w:hAnsi="Times New Roman" w:cs="Times New Roman"/>
          <w:color w:val="auto"/>
          <w:sz w:val="24"/>
          <w:szCs w:val="24"/>
          <w:u w:val="single"/>
        </w:rPr>
        <w:t>одировани</w:t>
      </w:r>
      <w:r w:rsidR="00832CD5" w:rsidRPr="00DF252D">
        <w:rPr>
          <w:rFonts w:ascii="Times New Roman" w:hAnsi="Times New Roman" w:cs="Times New Roman"/>
          <w:color w:val="auto"/>
          <w:sz w:val="24"/>
          <w:szCs w:val="24"/>
          <w:u w:val="single"/>
        </w:rPr>
        <w:t>е по МКБ 10</w:t>
      </w:r>
      <w:bookmarkEnd w:id="8"/>
      <w:r w:rsidRPr="00DF252D">
        <w:rPr>
          <w:rFonts w:ascii="Times New Roman" w:hAnsi="Times New Roman" w:cs="Times New Roman"/>
          <w:color w:val="auto"/>
          <w:sz w:val="24"/>
          <w:szCs w:val="24"/>
          <w:u w:val="single"/>
        </w:rPr>
        <w:t xml:space="preserve"> </w:t>
      </w:r>
    </w:p>
    <w:p w14:paraId="3E01C804" w14:textId="77777777" w:rsidR="00D74771" w:rsidRPr="00E12B57" w:rsidRDefault="00D74771" w:rsidP="00832CD5">
      <w:pPr>
        <w:spacing w:after="0" w:line="360" w:lineRule="auto"/>
        <w:ind w:firstLine="709"/>
        <w:jc w:val="both"/>
        <w:rPr>
          <w:rFonts w:ascii="Times New Roman" w:hAnsi="Times New Roman" w:cs="Times New Roman"/>
          <w:sz w:val="24"/>
          <w:szCs w:val="24"/>
        </w:rPr>
      </w:pPr>
      <w:r w:rsidRPr="00E12B57">
        <w:rPr>
          <w:rFonts w:ascii="Times New Roman" w:hAnsi="Times New Roman" w:cs="Times New Roman"/>
          <w:sz w:val="24"/>
          <w:szCs w:val="24"/>
        </w:rPr>
        <w:t>Рубрики, присвоенные различным железодефицитным состояниям в Международной статистической классификации болезней и проблем, связанных со здоровьем, 10-го пересмотра (МКБ-10), представлены в табл</w:t>
      </w:r>
      <w:r w:rsidR="00033D53">
        <w:rPr>
          <w:rFonts w:ascii="Times New Roman" w:hAnsi="Times New Roman" w:cs="Times New Roman"/>
          <w:sz w:val="24"/>
          <w:szCs w:val="24"/>
        </w:rPr>
        <w:t>ице</w:t>
      </w:r>
      <w:r w:rsidRPr="00E12B57">
        <w:rPr>
          <w:rFonts w:ascii="Times New Roman" w:hAnsi="Times New Roman" w:cs="Times New Roman"/>
          <w:sz w:val="24"/>
          <w:szCs w:val="24"/>
        </w:rPr>
        <w:t xml:space="preserve"> 2. [8].</w:t>
      </w:r>
    </w:p>
    <w:p w14:paraId="65631166" w14:textId="77777777" w:rsidR="00C404A6" w:rsidRPr="00E12B57" w:rsidRDefault="00C404A6" w:rsidP="00E12B57">
      <w:pPr>
        <w:spacing w:after="0" w:line="360" w:lineRule="auto"/>
        <w:ind w:firstLine="567"/>
        <w:jc w:val="both"/>
        <w:rPr>
          <w:rFonts w:ascii="Times New Roman" w:hAnsi="Times New Roman" w:cs="Times New Roman"/>
          <w:sz w:val="24"/>
          <w:szCs w:val="24"/>
        </w:rPr>
      </w:pPr>
    </w:p>
    <w:p w14:paraId="249F6EFE" w14:textId="151CAE90" w:rsidR="00033D53" w:rsidRDefault="00D74771" w:rsidP="00033D53">
      <w:pPr>
        <w:spacing w:after="0" w:line="360" w:lineRule="auto"/>
        <w:jc w:val="right"/>
        <w:rPr>
          <w:rFonts w:ascii="Times New Roman" w:hAnsi="Times New Roman" w:cs="Times New Roman"/>
          <w:sz w:val="24"/>
          <w:szCs w:val="24"/>
        </w:rPr>
      </w:pPr>
      <w:r w:rsidRPr="00E12B57">
        <w:rPr>
          <w:rFonts w:ascii="Times New Roman" w:hAnsi="Times New Roman" w:cs="Times New Roman"/>
          <w:sz w:val="24"/>
          <w:szCs w:val="24"/>
        </w:rPr>
        <w:lastRenderedPageBreak/>
        <w:t xml:space="preserve"> </w:t>
      </w:r>
      <w:r w:rsidRPr="00E12B57">
        <w:rPr>
          <w:rFonts w:ascii="Times New Roman" w:hAnsi="Times New Roman" w:cs="Times New Roman"/>
          <w:b/>
          <w:bCs/>
          <w:sz w:val="24"/>
          <w:szCs w:val="24"/>
        </w:rPr>
        <w:t>Таблица 2</w:t>
      </w:r>
    </w:p>
    <w:p w14:paraId="1371C032" w14:textId="77777777" w:rsidR="00D74771" w:rsidRPr="00033D53" w:rsidRDefault="00D74771" w:rsidP="00033D53">
      <w:pPr>
        <w:spacing w:after="0" w:line="360" w:lineRule="auto"/>
        <w:jc w:val="center"/>
        <w:rPr>
          <w:rFonts w:ascii="Times New Roman" w:hAnsi="Times New Roman" w:cs="Times New Roman"/>
          <w:b/>
          <w:bCs/>
          <w:sz w:val="24"/>
          <w:szCs w:val="24"/>
        </w:rPr>
      </w:pPr>
      <w:r w:rsidRPr="00033D53">
        <w:rPr>
          <w:rFonts w:ascii="Times New Roman" w:hAnsi="Times New Roman" w:cs="Times New Roman"/>
          <w:b/>
          <w:bCs/>
          <w:sz w:val="24"/>
          <w:szCs w:val="24"/>
        </w:rPr>
        <w:t>Рубрики в МКБ-10, присвоенные железодефицитным состояниям [6].</w:t>
      </w:r>
    </w:p>
    <w:tbl>
      <w:tblPr>
        <w:tblStyle w:val="a3"/>
        <w:tblW w:w="9380" w:type="dxa"/>
        <w:tblLook w:val="04A0" w:firstRow="1" w:lastRow="0" w:firstColumn="1" w:lastColumn="0" w:noHBand="0" w:noVBand="1"/>
      </w:tblPr>
      <w:tblGrid>
        <w:gridCol w:w="6516"/>
        <w:gridCol w:w="2864"/>
      </w:tblGrid>
      <w:tr w:rsidR="00D74771" w:rsidRPr="00E12B57" w14:paraId="4566CDCA" w14:textId="77777777" w:rsidTr="00033D53">
        <w:tc>
          <w:tcPr>
            <w:tcW w:w="6516" w:type="dxa"/>
          </w:tcPr>
          <w:p w14:paraId="0DE7014E" w14:textId="77777777" w:rsidR="00D74771" w:rsidRPr="00E12B57" w:rsidRDefault="00D74771" w:rsidP="00033D53">
            <w:pPr>
              <w:jc w:val="center"/>
              <w:rPr>
                <w:rFonts w:ascii="Times New Roman" w:hAnsi="Times New Roman" w:cs="Times New Roman"/>
                <w:b/>
                <w:sz w:val="24"/>
                <w:szCs w:val="24"/>
              </w:rPr>
            </w:pPr>
            <w:r w:rsidRPr="00E12B57">
              <w:rPr>
                <w:rFonts w:ascii="Times New Roman" w:hAnsi="Times New Roman" w:cs="Times New Roman"/>
                <w:b/>
                <w:sz w:val="24"/>
                <w:szCs w:val="24"/>
              </w:rPr>
              <w:t>Железодефицитное состояние</w:t>
            </w:r>
          </w:p>
        </w:tc>
        <w:tc>
          <w:tcPr>
            <w:tcW w:w="2864" w:type="dxa"/>
          </w:tcPr>
          <w:p w14:paraId="7229B738" w14:textId="77777777" w:rsidR="00D74771" w:rsidRPr="00E12B57" w:rsidRDefault="00D74771" w:rsidP="00033D53">
            <w:pPr>
              <w:jc w:val="center"/>
              <w:rPr>
                <w:rFonts w:ascii="Times New Roman" w:hAnsi="Times New Roman" w:cs="Times New Roman"/>
                <w:b/>
                <w:sz w:val="24"/>
                <w:szCs w:val="24"/>
              </w:rPr>
            </w:pPr>
            <w:r w:rsidRPr="00E12B57">
              <w:rPr>
                <w:rFonts w:ascii="Times New Roman" w:hAnsi="Times New Roman" w:cs="Times New Roman"/>
                <w:b/>
                <w:sz w:val="24"/>
                <w:szCs w:val="24"/>
              </w:rPr>
              <w:t>Рубрика по МКБ-10</w:t>
            </w:r>
          </w:p>
        </w:tc>
      </w:tr>
      <w:tr w:rsidR="00D74771" w:rsidRPr="00E12B57" w14:paraId="2F1F8D10" w14:textId="77777777" w:rsidTr="00033D53">
        <w:tc>
          <w:tcPr>
            <w:tcW w:w="6516" w:type="dxa"/>
          </w:tcPr>
          <w:p w14:paraId="13F18E56" w14:textId="77777777" w:rsidR="00D74771" w:rsidRPr="00E12B57" w:rsidRDefault="00D74771" w:rsidP="00033D53">
            <w:pPr>
              <w:rPr>
                <w:rFonts w:ascii="Times New Roman" w:hAnsi="Times New Roman" w:cs="Times New Roman"/>
                <w:sz w:val="24"/>
                <w:szCs w:val="24"/>
              </w:rPr>
            </w:pPr>
            <w:r w:rsidRPr="00E12B57">
              <w:rPr>
                <w:rFonts w:ascii="Times New Roman" w:hAnsi="Times New Roman" w:cs="Times New Roman"/>
                <w:sz w:val="24"/>
                <w:szCs w:val="24"/>
              </w:rPr>
              <w:t>Латентный дефицит железа</w:t>
            </w:r>
          </w:p>
        </w:tc>
        <w:tc>
          <w:tcPr>
            <w:tcW w:w="2864" w:type="dxa"/>
          </w:tcPr>
          <w:p w14:paraId="34EE2573" w14:textId="77777777" w:rsidR="00D74771" w:rsidRPr="00E12B57" w:rsidRDefault="00D74771" w:rsidP="00033D53">
            <w:pPr>
              <w:jc w:val="center"/>
              <w:rPr>
                <w:rFonts w:ascii="Times New Roman" w:hAnsi="Times New Roman" w:cs="Times New Roman"/>
                <w:sz w:val="24"/>
                <w:szCs w:val="24"/>
              </w:rPr>
            </w:pPr>
            <w:r w:rsidRPr="00E12B57">
              <w:rPr>
                <w:rFonts w:ascii="Times New Roman" w:hAnsi="Times New Roman" w:cs="Times New Roman"/>
                <w:sz w:val="24"/>
                <w:szCs w:val="24"/>
              </w:rPr>
              <w:t>Е61.1</w:t>
            </w:r>
          </w:p>
        </w:tc>
      </w:tr>
      <w:tr w:rsidR="00D74771" w:rsidRPr="00E12B57" w14:paraId="5AD33E1F" w14:textId="77777777" w:rsidTr="00033D53">
        <w:tc>
          <w:tcPr>
            <w:tcW w:w="6516" w:type="dxa"/>
          </w:tcPr>
          <w:p w14:paraId="687361F2" w14:textId="77777777" w:rsidR="00D74771" w:rsidRPr="00E12B57" w:rsidRDefault="00D74771" w:rsidP="00033D53">
            <w:pPr>
              <w:rPr>
                <w:rFonts w:ascii="Times New Roman" w:hAnsi="Times New Roman" w:cs="Times New Roman"/>
                <w:sz w:val="24"/>
                <w:szCs w:val="24"/>
              </w:rPr>
            </w:pPr>
            <w:r w:rsidRPr="00E12B57">
              <w:rPr>
                <w:rFonts w:ascii="Times New Roman" w:hAnsi="Times New Roman" w:cs="Times New Roman"/>
                <w:sz w:val="24"/>
                <w:szCs w:val="24"/>
              </w:rPr>
              <w:t>ЖДА</w:t>
            </w:r>
          </w:p>
        </w:tc>
        <w:tc>
          <w:tcPr>
            <w:tcW w:w="2864" w:type="dxa"/>
          </w:tcPr>
          <w:p w14:paraId="2D817787" w14:textId="77777777" w:rsidR="00D74771" w:rsidRPr="00E12B57" w:rsidRDefault="00D74771" w:rsidP="00033D53">
            <w:pPr>
              <w:jc w:val="center"/>
              <w:rPr>
                <w:rFonts w:ascii="Times New Roman" w:hAnsi="Times New Roman" w:cs="Times New Roman"/>
                <w:sz w:val="24"/>
                <w:szCs w:val="24"/>
              </w:rPr>
            </w:pPr>
            <w:r w:rsidRPr="00E12B57">
              <w:rPr>
                <w:rFonts w:ascii="Times New Roman" w:hAnsi="Times New Roman" w:cs="Times New Roman"/>
                <w:sz w:val="24"/>
                <w:szCs w:val="24"/>
              </w:rPr>
              <w:t>D50</w:t>
            </w:r>
          </w:p>
        </w:tc>
      </w:tr>
      <w:tr w:rsidR="00D74771" w:rsidRPr="00E12B57" w14:paraId="14561AF6" w14:textId="77777777" w:rsidTr="00033D53">
        <w:tc>
          <w:tcPr>
            <w:tcW w:w="6516" w:type="dxa"/>
          </w:tcPr>
          <w:p w14:paraId="7503216C" w14:textId="77777777" w:rsidR="00D74771" w:rsidRPr="00E12B57" w:rsidRDefault="009B7EDC" w:rsidP="00033D53">
            <w:pPr>
              <w:rPr>
                <w:rFonts w:ascii="Times New Roman" w:hAnsi="Times New Roman" w:cs="Times New Roman"/>
                <w:sz w:val="24"/>
                <w:szCs w:val="24"/>
              </w:rPr>
            </w:pPr>
            <w:r w:rsidRPr="00E12B57">
              <w:rPr>
                <w:rFonts w:ascii="Times New Roman" w:hAnsi="Times New Roman" w:cs="Times New Roman"/>
                <w:sz w:val="24"/>
                <w:szCs w:val="24"/>
              </w:rPr>
              <w:t>ХПА</w:t>
            </w:r>
          </w:p>
        </w:tc>
        <w:tc>
          <w:tcPr>
            <w:tcW w:w="2864" w:type="dxa"/>
          </w:tcPr>
          <w:p w14:paraId="1426173C" w14:textId="77777777" w:rsidR="00D74771" w:rsidRPr="00E12B57" w:rsidRDefault="009B7EDC" w:rsidP="00033D53">
            <w:pPr>
              <w:jc w:val="center"/>
              <w:rPr>
                <w:rFonts w:ascii="Times New Roman" w:hAnsi="Times New Roman" w:cs="Times New Roman"/>
                <w:sz w:val="24"/>
                <w:szCs w:val="24"/>
              </w:rPr>
            </w:pPr>
            <w:r w:rsidRPr="00E12B57">
              <w:rPr>
                <w:rFonts w:ascii="Times New Roman" w:hAnsi="Times New Roman" w:cs="Times New Roman"/>
                <w:sz w:val="24"/>
                <w:szCs w:val="24"/>
              </w:rPr>
              <w:t>D50.0</w:t>
            </w:r>
          </w:p>
        </w:tc>
      </w:tr>
      <w:tr w:rsidR="00D74771" w:rsidRPr="00E12B57" w14:paraId="619190B5" w14:textId="77777777" w:rsidTr="00033D53">
        <w:tc>
          <w:tcPr>
            <w:tcW w:w="6516" w:type="dxa"/>
          </w:tcPr>
          <w:p w14:paraId="465511C1" w14:textId="77777777" w:rsidR="00D74771" w:rsidRPr="00E12B57" w:rsidRDefault="009B7EDC" w:rsidP="00033D53">
            <w:pPr>
              <w:rPr>
                <w:rFonts w:ascii="Times New Roman" w:hAnsi="Times New Roman" w:cs="Times New Roman"/>
                <w:sz w:val="24"/>
                <w:szCs w:val="24"/>
              </w:rPr>
            </w:pPr>
            <w:proofErr w:type="spellStart"/>
            <w:r w:rsidRPr="00E12B57">
              <w:rPr>
                <w:rFonts w:ascii="Times New Roman" w:hAnsi="Times New Roman" w:cs="Times New Roman"/>
                <w:sz w:val="24"/>
                <w:szCs w:val="24"/>
              </w:rPr>
              <w:t>Сидеропеническая</w:t>
            </w:r>
            <w:proofErr w:type="spellEnd"/>
            <w:r w:rsidRPr="00E12B57">
              <w:rPr>
                <w:rFonts w:ascii="Times New Roman" w:hAnsi="Times New Roman" w:cs="Times New Roman"/>
                <w:sz w:val="24"/>
                <w:szCs w:val="24"/>
              </w:rPr>
              <w:t xml:space="preserve"> дисфагия</w:t>
            </w:r>
          </w:p>
        </w:tc>
        <w:tc>
          <w:tcPr>
            <w:tcW w:w="2864" w:type="dxa"/>
          </w:tcPr>
          <w:p w14:paraId="4896F068" w14:textId="77777777" w:rsidR="00D74771" w:rsidRPr="00E12B57" w:rsidRDefault="009B7EDC" w:rsidP="00033D53">
            <w:pPr>
              <w:jc w:val="center"/>
              <w:rPr>
                <w:rFonts w:ascii="Times New Roman" w:hAnsi="Times New Roman" w:cs="Times New Roman"/>
                <w:sz w:val="24"/>
                <w:szCs w:val="24"/>
              </w:rPr>
            </w:pPr>
            <w:r w:rsidRPr="00E12B57">
              <w:rPr>
                <w:rFonts w:ascii="Times New Roman" w:hAnsi="Times New Roman" w:cs="Times New Roman"/>
                <w:sz w:val="24"/>
                <w:szCs w:val="24"/>
              </w:rPr>
              <w:t>D50.1</w:t>
            </w:r>
          </w:p>
        </w:tc>
      </w:tr>
      <w:tr w:rsidR="00D74771" w:rsidRPr="00E12B57" w14:paraId="7674395A" w14:textId="77777777" w:rsidTr="00033D53">
        <w:tc>
          <w:tcPr>
            <w:tcW w:w="6516" w:type="dxa"/>
          </w:tcPr>
          <w:p w14:paraId="2869622C" w14:textId="77777777" w:rsidR="00D74771" w:rsidRPr="00E12B57" w:rsidRDefault="009B7EDC" w:rsidP="00033D53">
            <w:pPr>
              <w:rPr>
                <w:rFonts w:ascii="Times New Roman" w:hAnsi="Times New Roman" w:cs="Times New Roman"/>
                <w:sz w:val="24"/>
                <w:szCs w:val="24"/>
              </w:rPr>
            </w:pPr>
            <w:r w:rsidRPr="00E12B57">
              <w:rPr>
                <w:rFonts w:ascii="Times New Roman" w:hAnsi="Times New Roman" w:cs="Times New Roman"/>
                <w:sz w:val="24"/>
                <w:szCs w:val="24"/>
              </w:rPr>
              <w:t>Другие железодефицитные анемии</w:t>
            </w:r>
          </w:p>
        </w:tc>
        <w:tc>
          <w:tcPr>
            <w:tcW w:w="2864" w:type="dxa"/>
          </w:tcPr>
          <w:p w14:paraId="6DE7F378" w14:textId="77777777" w:rsidR="00D74771" w:rsidRPr="00E12B57" w:rsidRDefault="009B7EDC" w:rsidP="00033D53">
            <w:pPr>
              <w:jc w:val="center"/>
              <w:rPr>
                <w:rFonts w:ascii="Times New Roman" w:hAnsi="Times New Roman" w:cs="Times New Roman"/>
                <w:sz w:val="24"/>
                <w:szCs w:val="24"/>
              </w:rPr>
            </w:pPr>
            <w:r w:rsidRPr="00E12B57">
              <w:rPr>
                <w:rFonts w:ascii="Times New Roman" w:hAnsi="Times New Roman" w:cs="Times New Roman"/>
                <w:sz w:val="24"/>
                <w:szCs w:val="24"/>
              </w:rPr>
              <w:t>D50.8</w:t>
            </w:r>
          </w:p>
        </w:tc>
      </w:tr>
      <w:tr w:rsidR="00D74771" w:rsidRPr="00E12B57" w14:paraId="677FB9CC" w14:textId="77777777" w:rsidTr="00033D53">
        <w:tc>
          <w:tcPr>
            <w:tcW w:w="6516" w:type="dxa"/>
          </w:tcPr>
          <w:p w14:paraId="63C92E26" w14:textId="77777777" w:rsidR="00D74771" w:rsidRPr="00E12B57" w:rsidRDefault="009B7EDC" w:rsidP="00033D53">
            <w:pPr>
              <w:rPr>
                <w:rFonts w:ascii="Times New Roman" w:hAnsi="Times New Roman" w:cs="Times New Roman"/>
                <w:sz w:val="24"/>
                <w:szCs w:val="24"/>
              </w:rPr>
            </w:pPr>
            <w:r w:rsidRPr="00E12B57">
              <w:rPr>
                <w:rFonts w:ascii="Times New Roman" w:hAnsi="Times New Roman" w:cs="Times New Roman"/>
                <w:sz w:val="24"/>
                <w:szCs w:val="24"/>
              </w:rPr>
              <w:t>ЖДА неуточненная</w:t>
            </w:r>
          </w:p>
        </w:tc>
        <w:tc>
          <w:tcPr>
            <w:tcW w:w="2864" w:type="dxa"/>
          </w:tcPr>
          <w:p w14:paraId="37FC5CC5" w14:textId="77777777" w:rsidR="00D74771" w:rsidRPr="00E12B57" w:rsidRDefault="009B7EDC" w:rsidP="00033D53">
            <w:pPr>
              <w:jc w:val="center"/>
              <w:rPr>
                <w:rFonts w:ascii="Times New Roman" w:hAnsi="Times New Roman" w:cs="Times New Roman"/>
                <w:sz w:val="24"/>
                <w:szCs w:val="24"/>
              </w:rPr>
            </w:pPr>
            <w:r w:rsidRPr="00E12B57">
              <w:rPr>
                <w:rFonts w:ascii="Times New Roman" w:hAnsi="Times New Roman" w:cs="Times New Roman"/>
                <w:sz w:val="24"/>
                <w:szCs w:val="24"/>
              </w:rPr>
              <w:t>D50.9</w:t>
            </w:r>
          </w:p>
        </w:tc>
      </w:tr>
      <w:tr w:rsidR="00D74771" w:rsidRPr="00E12B57" w14:paraId="323FD4FC" w14:textId="77777777" w:rsidTr="00033D53">
        <w:tc>
          <w:tcPr>
            <w:tcW w:w="6516" w:type="dxa"/>
          </w:tcPr>
          <w:p w14:paraId="2A07A4D9" w14:textId="77777777" w:rsidR="00D74771" w:rsidRPr="00E12B57" w:rsidRDefault="009B7EDC" w:rsidP="00033D53">
            <w:pPr>
              <w:rPr>
                <w:rFonts w:ascii="Times New Roman" w:hAnsi="Times New Roman" w:cs="Times New Roman"/>
                <w:sz w:val="24"/>
                <w:szCs w:val="24"/>
              </w:rPr>
            </w:pPr>
            <w:r w:rsidRPr="00E12B57">
              <w:rPr>
                <w:rFonts w:ascii="Times New Roman" w:hAnsi="Times New Roman" w:cs="Times New Roman"/>
                <w:sz w:val="24"/>
                <w:szCs w:val="24"/>
              </w:rPr>
              <w:t>Анемия, осложняющая беременность, деторождение и послеродовый период</w:t>
            </w:r>
          </w:p>
        </w:tc>
        <w:tc>
          <w:tcPr>
            <w:tcW w:w="2864" w:type="dxa"/>
          </w:tcPr>
          <w:p w14:paraId="024BD53A" w14:textId="77777777" w:rsidR="00D74771" w:rsidRPr="00E12B57" w:rsidRDefault="009B7EDC" w:rsidP="00033D53">
            <w:pPr>
              <w:jc w:val="center"/>
              <w:rPr>
                <w:rFonts w:ascii="Times New Roman" w:hAnsi="Times New Roman" w:cs="Times New Roman"/>
                <w:sz w:val="24"/>
                <w:szCs w:val="24"/>
              </w:rPr>
            </w:pPr>
            <w:r w:rsidRPr="00E12B57">
              <w:rPr>
                <w:rFonts w:ascii="Times New Roman" w:hAnsi="Times New Roman" w:cs="Times New Roman"/>
                <w:sz w:val="24"/>
                <w:szCs w:val="24"/>
              </w:rPr>
              <w:t>O99.0</w:t>
            </w:r>
          </w:p>
        </w:tc>
      </w:tr>
    </w:tbl>
    <w:p w14:paraId="55DA82E4" w14:textId="77777777" w:rsidR="009B7EDC" w:rsidRPr="00E12B57" w:rsidRDefault="009B7EDC" w:rsidP="00E12B57">
      <w:pPr>
        <w:spacing w:after="0" w:line="360" w:lineRule="auto"/>
        <w:jc w:val="both"/>
        <w:rPr>
          <w:rFonts w:ascii="Times New Roman" w:hAnsi="Times New Roman" w:cs="Times New Roman"/>
          <w:sz w:val="24"/>
          <w:szCs w:val="24"/>
        </w:rPr>
      </w:pPr>
    </w:p>
    <w:p w14:paraId="3ADC5047" w14:textId="77777777" w:rsidR="009B7EDC" w:rsidRPr="00DF252D" w:rsidRDefault="009B7EDC" w:rsidP="00D061BF">
      <w:pPr>
        <w:pStyle w:val="2"/>
        <w:spacing w:before="0" w:line="360" w:lineRule="auto"/>
        <w:ind w:firstLine="709"/>
        <w:jc w:val="both"/>
        <w:rPr>
          <w:rFonts w:ascii="Times New Roman" w:hAnsi="Times New Roman" w:cs="Times New Roman"/>
          <w:color w:val="auto"/>
          <w:sz w:val="24"/>
          <w:szCs w:val="24"/>
          <w:u w:val="single"/>
        </w:rPr>
      </w:pPr>
      <w:bookmarkStart w:id="9" w:name="_Toc154579966"/>
      <w:r w:rsidRPr="00DF252D">
        <w:rPr>
          <w:rFonts w:ascii="Times New Roman" w:hAnsi="Times New Roman" w:cs="Times New Roman"/>
          <w:color w:val="auto"/>
          <w:sz w:val="24"/>
          <w:szCs w:val="24"/>
          <w:u w:val="single"/>
        </w:rPr>
        <w:t>1.5 Классификация</w:t>
      </w:r>
      <w:bookmarkEnd w:id="9"/>
      <w:r w:rsidRPr="00DF252D">
        <w:rPr>
          <w:rFonts w:ascii="Times New Roman" w:hAnsi="Times New Roman" w:cs="Times New Roman"/>
          <w:color w:val="auto"/>
          <w:sz w:val="24"/>
          <w:szCs w:val="24"/>
          <w:u w:val="single"/>
        </w:rPr>
        <w:t xml:space="preserve"> </w:t>
      </w:r>
    </w:p>
    <w:p w14:paraId="31007967" w14:textId="77777777" w:rsidR="009B7EDC" w:rsidRPr="00E12B57" w:rsidRDefault="009B7EDC" w:rsidP="00D061BF">
      <w:pPr>
        <w:spacing w:after="0" w:line="360" w:lineRule="auto"/>
        <w:ind w:firstLine="709"/>
        <w:jc w:val="both"/>
        <w:rPr>
          <w:rFonts w:ascii="Times New Roman" w:hAnsi="Times New Roman" w:cs="Times New Roman"/>
          <w:sz w:val="24"/>
          <w:szCs w:val="24"/>
        </w:rPr>
      </w:pPr>
      <w:r w:rsidRPr="00E12B57">
        <w:rPr>
          <w:rFonts w:ascii="Times New Roman" w:hAnsi="Times New Roman" w:cs="Times New Roman"/>
          <w:sz w:val="24"/>
          <w:szCs w:val="24"/>
        </w:rPr>
        <w:t xml:space="preserve"> В соответствии с преобладающим механизмом развития </w:t>
      </w:r>
      <w:proofErr w:type="spellStart"/>
      <w:r w:rsidRPr="00E12B57">
        <w:rPr>
          <w:rFonts w:ascii="Times New Roman" w:hAnsi="Times New Roman" w:cs="Times New Roman"/>
          <w:sz w:val="24"/>
          <w:szCs w:val="24"/>
        </w:rPr>
        <w:t>железодефицита</w:t>
      </w:r>
      <w:proofErr w:type="spellEnd"/>
      <w:r w:rsidRPr="00E12B57">
        <w:rPr>
          <w:rFonts w:ascii="Times New Roman" w:hAnsi="Times New Roman" w:cs="Times New Roman"/>
          <w:sz w:val="24"/>
          <w:szCs w:val="24"/>
        </w:rPr>
        <w:t>, выделяют анемии</w:t>
      </w:r>
      <w:r w:rsidR="00D061BF">
        <w:rPr>
          <w:rFonts w:ascii="Times New Roman" w:hAnsi="Times New Roman" w:cs="Times New Roman"/>
          <w:sz w:val="24"/>
          <w:szCs w:val="24"/>
        </w:rPr>
        <w:t>,</w:t>
      </w:r>
      <w:r w:rsidRPr="00E12B57">
        <w:rPr>
          <w:rFonts w:ascii="Times New Roman" w:hAnsi="Times New Roman" w:cs="Times New Roman"/>
          <w:sz w:val="24"/>
          <w:szCs w:val="24"/>
        </w:rPr>
        <w:t xml:space="preserve"> связанные с кровопотерей, нарушением всасывания, повышенной потребностью в железе и особенностями диеты (</w:t>
      </w:r>
      <w:r w:rsidR="00D061BF">
        <w:rPr>
          <w:rFonts w:ascii="Times New Roman" w:hAnsi="Times New Roman" w:cs="Times New Roman"/>
          <w:sz w:val="24"/>
          <w:szCs w:val="24"/>
        </w:rPr>
        <w:t>т</w:t>
      </w:r>
      <w:r w:rsidRPr="00E12B57">
        <w:rPr>
          <w:rFonts w:ascii="Times New Roman" w:hAnsi="Times New Roman" w:cs="Times New Roman"/>
          <w:sz w:val="24"/>
          <w:szCs w:val="24"/>
        </w:rPr>
        <w:t>абл</w:t>
      </w:r>
      <w:r w:rsidR="00D061BF">
        <w:rPr>
          <w:rFonts w:ascii="Times New Roman" w:hAnsi="Times New Roman" w:cs="Times New Roman"/>
          <w:sz w:val="24"/>
          <w:szCs w:val="24"/>
        </w:rPr>
        <w:t>ица</w:t>
      </w:r>
      <w:r w:rsidRPr="00E12B57">
        <w:rPr>
          <w:rFonts w:ascii="Times New Roman" w:hAnsi="Times New Roman" w:cs="Times New Roman"/>
          <w:sz w:val="24"/>
          <w:szCs w:val="24"/>
        </w:rPr>
        <w:t xml:space="preserve"> 3) [1–3,9].</w:t>
      </w:r>
    </w:p>
    <w:p w14:paraId="7A3E3470" w14:textId="1FA1FA5E" w:rsidR="00D061BF" w:rsidRDefault="009B7EDC" w:rsidP="00D061BF">
      <w:pPr>
        <w:spacing w:after="0" w:line="360" w:lineRule="auto"/>
        <w:jc w:val="right"/>
        <w:rPr>
          <w:rFonts w:ascii="Times New Roman" w:hAnsi="Times New Roman" w:cs="Times New Roman"/>
          <w:sz w:val="24"/>
          <w:szCs w:val="24"/>
        </w:rPr>
      </w:pPr>
      <w:r w:rsidRPr="00E12B57">
        <w:rPr>
          <w:rFonts w:ascii="Times New Roman" w:hAnsi="Times New Roman" w:cs="Times New Roman"/>
          <w:sz w:val="24"/>
          <w:szCs w:val="24"/>
        </w:rPr>
        <w:t xml:space="preserve"> </w:t>
      </w:r>
      <w:r w:rsidRPr="00E12B57">
        <w:rPr>
          <w:rFonts w:ascii="Times New Roman" w:hAnsi="Times New Roman" w:cs="Times New Roman"/>
          <w:b/>
          <w:bCs/>
          <w:sz w:val="24"/>
          <w:szCs w:val="24"/>
        </w:rPr>
        <w:t>Таблица 3</w:t>
      </w:r>
    </w:p>
    <w:p w14:paraId="3F6EAC97" w14:textId="77777777" w:rsidR="009B7EDC" w:rsidRPr="00D061BF" w:rsidRDefault="009B7EDC" w:rsidP="00D061BF">
      <w:pPr>
        <w:spacing w:after="0" w:line="360" w:lineRule="auto"/>
        <w:jc w:val="center"/>
        <w:rPr>
          <w:rFonts w:ascii="Times New Roman" w:hAnsi="Times New Roman" w:cs="Times New Roman"/>
          <w:b/>
          <w:bCs/>
          <w:sz w:val="24"/>
          <w:szCs w:val="24"/>
        </w:rPr>
      </w:pPr>
      <w:r w:rsidRPr="00D061BF">
        <w:rPr>
          <w:rFonts w:ascii="Times New Roman" w:hAnsi="Times New Roman" w:cs="Times New Roman"/>
          <w:b/>
          <w:bCs/>
          <w:sz w:val="24"/>
          <w:szCs w:val="24"/>
        </w:rPr>
        <w:t>Классификация ЖДА</w:t>
      </w:r>
    </w:p>
    <w:tbl>
      <w:tblPr>
        <w:tblStyle w:val="a3"/>
        <w:tblW w:w="0" w:type="auto"/>
        <w:tblLook w:val="04A0" w:firstRow="1" w:lastRow="0" w:firstColumn="1" w:lastColumn="0" w:noHBand="0" w:noVBand="1"/>
      </w:tblPr>
      <w:tblGrid>
        <w:gridCol w:w="9345"/>
      </w:tblGrid>
      <w:tr w:rsidR="009B7EDC" w:rsidRPr="00E12B57" w14:paraId="28A26CCD" w14:textId="77777777" w:rsidTr="009B7EDC">
        <w:tc>
          <w:tcPr>
            <w:tcW w:w="9345" w:type="dxa"/>
          </w:tcPr>
          <w:p w14:paraId="13DFF918" w14:textId="77777777" w:rsidR="009B7EDC" w:rsidRPr="00E12B57" w:rsidRDefault="009B7EDC" w:rsidP="00D061BF">
            <w:pPr>
              <w:jc w:val="both"/>
              <w:rPr>
                <w:rFonts w:ascii="Times New Roman" w:hAnsi="Times New Roman" w:cs="Times New Roman"/>
                <w:b/>
                <w:bCs/>
                <w:sz w:val="24"/>
                <w:szCs w:val="24"/>
              </w:rPr>
            </w:pPr>
            <w:r w:rsidRPr="00E12B57">
              <w:rPr>
                <w:rFonts w:ascii="Times New Roman" w:hAnsi="Times New Roman" w:cs="Times New Roman"/>
                <w:b/>
                <w:bCs/>
                <w:sz w:val="24"/>
                <w:szCs w:val="24"/>
              </w:rPr>
              <w:t>Вследствие кровопотери</w:t>
            </w:r>
            <w:r w:rsidR="00D061BF">
              <w:rPr>
                <w:rFonts w:ascii="Times New Roman" w:hAnsi="Times New Roman" w:cs="Times New Roman"/>
                <w:b/>
                <w:bCs/>
                <w:sz w:val="24"/>
                <w:szCs w:val="24"/>
              </w:rPr>
              <w:t>:</w:t>
            </w:r>
          </w:p>
          <w:p w14:paraId="1263D833" w14:textId="77777777" w:rsidR="009B7EDC" w:rsidRPr="00E12B57" w:rsidRDefault="009B7EDC" w:rsidP="00D061BF">
            <w:pPr>
              <w:jc w:val="both"/>
              <w:rPr>
                <w:rFonts w:ascii="Times New Roman" w:hAnsi="Times New Roman" w:cs="Times New Roman"/>
                <w:sz w:val="24"/>
                <w:szCs w:val="24"/>
              </w:rPr>
            </w:pPr>
            <w:r w:rsidRPr="00E12B57">
              <w:rPr>
                <w:rFonts w:ascii="Times New Roman" w:hAnsi="Times New Roman" w:cs="Times New Roman"/>
                <w:sz w:val="24"/>
                <w:szCs w:val="24"/>
              </w:rPr>
              <w:t xml:space="preserve">Желудочно-кишечная </w:t>
            </w:r>
          </w:p>
          <w:p w14:paraId="1B69E523" w14:textId="77777777" w:rsidR="009B7EDC" w:rsidRPr="00E12B57" w:rsidRDefault="009B7EDC" w:rsidP="00D061BF">
            <w:pPr>
              <w:jc w:val="both"/>
              <w:rPr>
                <w:rFonts w:ascii="Times New Roman" w:hAnsi="Times New Roman" w:cs="Times New Roman"/>
                <w:sz w:val="24"/>
                <w:szCs w:val="24"/>
              </w:rPr>
            </w:pPr>
            <w:r w:rsidRPr="00E12B57">
              <w:rPr>
                <w:rFonts w:ascii="Times New Roman" w:hAnsi="Times New Roman" w:cs="Times New Roman"/>
                <w:sz w:val="24"/>
                <w:szCs w:val="24"/>
              </w:rPr>
              <w:t xml:space="preserve">При менструациях и родах </w:t>
            </w:r>
          </w:p>
          <w:p w14:paraId="48882391" w14:textId="77777777" w:rsidR="009B7EDC" w:rsidRPr="00E12B57" w:rsidRDefault="009B7EDC" w:rsidP="00D061BF">
            <w:pPr>
              <w:jc w:val="both"/>
              <w:rPr>
                <w:rFonts w:ascii="Times New Roman" w:hAnsi="Times New Roman" w:cs="Times New Roman"/>
                <w:sz w:val="24"/>
                <w:szCs w:val="24"/>
              </w:rPr>
            </w:pPr>
            <w:r w:rsidRPr="00E12B57">
              <w:rPr>
                <w:rFonts w:ascii="Times New Roman" w:hAnsi="Times New Roman" w:cs="Times New Roman"/>
                <w:sz w:val="24"/>
                <w:szCs w:val="24"/>
              </w:rPr>
              <w:t>Легочная (гемосидероз легких)</w:t>
            </w:r>
          </w:p>
          <w:p w14:paraId="29C93FD4" w14:textId="77777777" w:rsidR="00A26FCE" w:rsidRPr="00E12B57" w:rsidRDefault="009B7EDC" w:rsidP="00A56213">
            <w:pPr>
              <w:jc w:val="both"/>
              <w:rPr>
                <w:rFonts w:ascii="Times New Roman" w:hAnsi="Times New Roman" w:cs="Times New Roman"/>
                <w:sz w:val="24"/>
                <w:szCs w:val="24"/>
              </w:rPr>
            </w:pPr>
            <w:r w:rsidRPr="00E12B57">
              <w:rPr>
                <w:rFonts w:ascii="Times New Roman" w:hAnsi="Times New Roman" w:cs="Times New Roman"/>
                <w:sz w:val="24"/>
                <w:szCs w:val="24"/>
              </w:rPr>
              <w:t>Через мочеполовой тракт (заболевания почек, гемоглобинурия)</w:t>
            </w:r>
          </w:p>
        </w:tc>
      </w:tr>
      <w:tr w:rsidR="009B7EDC" w:rsidRPr="00E12B57" w14:paraId="0E33BB3C" w14:textId="77777777" w:rsidTr="009B7EDC">
        <w:tc>
          <w:tcPr>
            <w:tcW w:w="9345" w:type="dxa"/>
          </w:tcPr>
          <w:p w14:paraId="7A34C491" w14:textId="77777777" w:rsidR="009B7EDC" w:rsidRPr="00E12B57" w:rsidRDefault="009B7EDC" w:rsidP="00D061BF">
            <w:pPr>
              <w:jc w:val="both"/>
              <w:rPr>
                <w:rFonts w:ascii="Times New Roman" w:hAnsi="Times New Roman" w:cs="Times New Roman"/>
                <w:b/>
                <w:bCs/>
                <w:sz w:val="24"/>
                <w:szCs w:val="24"/>
              </w:rPr>
            </w:pPr>
            <w:r w:rsidRPr="00E12B57">
              <w:rPr>
                <w:rFonts w:ascii="Times New Roman" w:hAnsi="Times New Roman" w:cs="Times New Roman"/>
                <w:b/>
                <w:bCs/>
                <w:sz w:val="24"/>
                <w:szCs w:val="24"/>
              </w:rPr>
              <w:t>Вследствие нарушения всасывания железа</w:t>
            </w:r>
            <w:r w:rsidR="00D061BF">
              <w:rPr>
                <w:rFonts w:ascii="Times New Roman" w:hAnsi="Times New Roman" w:cs="Times New Roman"/>
                <w:b/>
                <w:bCs/>
                <w:sz w:val="24"/>
                <w:szCs w:val="24"/>
              </w:rPr>
              <w:t>:</w:t>
            </w:r>
          </w:p>
          <w:p w14:paraId="5565F58C" w14:textId="77777777" w:rsidR="009B7EDC" w:rsidRPr="00E12B57" w:rsidRDefault="009B7EDC" w:rsidP="00D061BF">
            <w:pPr>
              <w:jc w:val="both"/>
              <w:rPr>
                <w:rFonts w:ascii="Times New Roman" w:hAnsi="Times New Roman" w:cs="Times New Roman"/>
                <w:sz w:val="24"/>
                <w:szCs w:val="24"/>
              </w:rPr>
            </w:pPr>
            <w:r w:rsidRPr="00E12B57">
              <w:rPr>
                <w:rFonts w:ascii="Times New Roman" w:hAnsi="Times New Roman" w:cs="Times New Roman"/>
                <w:sz w:val="24"/>
                <w:szCs w:val="24"/>
              </w:rPr>
              <w:t>Резекция желудка и кишечника</w:t>
            </w:r>
          </w:p>
          <w:p w14:paraId="4389D3E6" w14:textId="77777777" w:rsidR="009B7EDC" w:rsidRPr="00E12B57" w:rsidRDefault="009B7EDC" w:rsidP="00D061BF">
            <w:pPr>
              <w:jc w:val="both"/>
              <w:rPr>
                <w:rFonts w:ascii="Times New Roman" w:hAnsi="Times New Roman" w:cs="Times New Roman"/>
                <w:sz w:val="24"/>
                <w:szCs w:val="24"/>
              </w:rPr>
            </w:pPr>
            <w:r w:rsidRPr="00E12B57">
              <w:rPr>
                <w:rFonts w:ascii="Times New Roman" w:hAnsi="Times New Roman" w:cs="Times New Roman"/>
                <w:sz w:val="24"/>
                <w:szCs w:val="24"/>
              </w:rPr>
              <w:t>Недостаточность поджелудочной железы</w:t>
            </w:r>
          </w:p>
          <w:p w14:paraId="199308CE" w14:textId="77777777" w:rsidR="009B7EDC" w:rsidRPr="00E12B57" w:rsidRDefault="009B7EDC" w:rsidP="00D061BF">
            <w:pPr>
              <w:jc w:val="both"/>
              <w:rPr>
                <w:rFonts w:ascii="Times New Roman" w:hAnsi="Times New Roman" w:cs="Times New Roman"/>
                <w:sz w:val="24"/>
                <w:szCs w:val="24"/>
              </w:rPr>
            </w:pPr>
            <w:proofErr w:type="spellStart"/>
            <w:r w:rsidRPr="00E12B57">
              <w:rPr>
                <w:rFonts w:ascii="Times New Roman" w:hAnsi="Times New Roman" w:cs="Times New Roman"/>
                <w:sz w:val="24"/>
                <w:szCs w:val="24"/>
              </w:rPr>
              <w:t>Глютеновая</w:t>
            </w:r>
            <w:proofErr w:type="spellEnd"/>
            <w:r w:rsidRPr="00E12B57">
              <w:rPr>
                <w:rFonts w:ascii="Times New Roman" w:hAnsi="Times New Roman" w:cs="Times New Roman"/>
                <w:sz w:val="24"/>
                <w:szCs w:val="24"/>
              </w:rPr>
              <w:t xml:space="preserve"> </w:t>
            </w:r>
            <w:proofErr w:type="spellStart"/>
            <w:r w:rsidRPr="00E12B57">
              <w:rPr>
                <w:rFonts w:ascii="Times New Roman" w:hAnsi="Times New Roman" w:cs="Times New Roman"/>
                <w:sz w:val="24"/>
                <w:szCs w:val="24"/>
              </w:rPr>
              <w:t>энтеропатия</w:t>
            </w:r>
            <w:proofErr w:type="spellEnd"/>
            <w:r w:rsidRPr="00E12B57">
              <w:rPr>
                <w:rFonts w:ascii="Times New Roman" w:hAnsi="Times New Roman" w:cs="Times New Roman"/>
                <w:sz w:val="24"/>
                <w:szCs w:val="24"/>
              </w:rPr>
              <w:t>, спру</w:t>
            </w:r>
          </w:p>
          <w:p w14:paraId="38C5900B" w14:textId="77777777" w:rsidR="009B7EDC" w:rsidRPr="00E12B57" w:rsidRDefault="009B7EDC" w:rsidP="00A56213">
            <w:pPr>
              <w:jc w:val="both"/>
              <w:rPr>
                <w:rFonts w:ascii="Times New Roman" w:hAnsi="Times New Roman" w:cs="Times New Roman"/>
                <w:b/>
                <w:bCs/>
                <w:sz w:val="24"/>
                <w:szCs w:val="24"/>
              </w:rPr>
            </w:pPr>
            <w:r w:rsidRPr="00E12B57">
              <w:rPr>
                <w:rFonts w:ascii="Times New Roman" w:hAnsi="Times New Roman" w:cs="Times New Roman"/>
                <w:sz w:val="24"/>
                <w:szCs w:val="24"/>
              </w:rPr>
              <w:t>Болезнь Крона</w:t>
            </w:r>
          </w:p>
        </w:tc>
      </w:tr>
      <w:tr w:rsidR="009B7EDC" w:rsidRPr="00E12B57" w14:paraId="683E7BAD" w14:textId="77777777" w:rsidTr="009B7EDC">
        <w:tc>
          <w:tcPr>
            <w:tcW w:w="9345" w:type="dxa"/>
          </w:tcPr>
          <w:p w14:paraId="71A299FA" w14:textId="77777777" w:rsidR="009B7EDC" w:rsidRPr="00E12B57" w:rsidRDefault="009B7EDC" w:rsidP="00D061BF">
            <w:pPr>
              <w:jc w:val="both"/>
              <w:rPr>
                <w:rFonts w:ascii="Times New Roman" w:hAnsi="Times New Roman" w:cs="Times New Roman"/>
                <w:b/>
                <w:bCs/>
                <w:sz w:val="24"/>
                <w:szCs w:val="24"/>
              </w:rPr>
            </w:pPr>
            <w:r w:rsidRPr="00E12B57">
              <w:rPr>
                <w:rFonts w:ascii="Times New Roman" w:hAnsi="Times New Roman" w:cs="Times New Roman"/>
                <w:b/>
                <w:bCs/>
                <w:sz w:val="24"/>
                <w:szCs w:val="24"/>
              </w:rPr>
              <w:t>Вследствие повышения потребности в железе</w:t>
            </w:r>
            <w:r w:rsidR="00D061BF">
              <w:rPr>
                <w:rFonts w:ascii="Times New Roman" w:hAnsi="Times New Roman" w:cs="Times New Roman"/>
                <w:b/>
                <w:bCs/>
                <w:sz w:val="24"/>
                <w:szCs w:val="24"/>
              </w:rPr>
              <w:t>:</w:t>
            </w:r>
          </w:p>
          <w:p w14:paraId="05F9F9F8" w14:textId="77777777" w:rsidR="00FA28FD" w:rsidRPr="00E12B57" w:rsidRDefault="00FA28FD" w:rsidP="00D061BF">
            <w:pPr>
              <w:jc w:val="both"/>
              <w:rPr>
                <w:rFonts w:ascii="Times New Roman" w:hAnsi="Times New Roman" w:cs="Times New Roman"/>
                <w:sz w:val="24"/>
                <w:szCs w:val="24"/>
              </w:rPr>
            </w:pPr>
            <w:r w:rsidRPr="00E12B57">
              <w:rPr>
                <w:rFonts w:ascii="Times New Roman" w:hAnsi="Times New Roman" w:cs="Times New Roman"/>
                <w:sz w:val="24"/>
                <w:szCs w:val="24"/>
              </w:rPr>
              <w:t xml:space="preserve">Быстрый рост (недоношенные новорожденные дети, подростки) </w:t>
            </w:r>
          </w:p>
          <w:p w14:paraId="61F7532B" w14:textId="77777777" w:rsidR="00FA28FD" w:rsidRPr="00E12B57" w:rsidRDefault="00FA28FD" w:rsidP="00A56213">
            <w:pPr>
              <w:jc w:val="both"/>
              <w:rPr>
                <w:rFonts w:ascii="Times New Roman" w:hAnsi="Times New Roman" w:cs="Times New Roman"/>
                <w:b/>
                <w:bCs/>
                <w:sz w:val="24"/>
                <w:szCs w:val="24"/>
              </w:rPr>
            </w:pPr>
            <w:r w:rsidRPr="00E12B57">
              <w:rPr>
                <w:rFonts w:ascii="Times New Roman" w:hAnsi="Times New Roman" w:cs="Times New Roman"/>
                <w:sz w:val="24"/>
                <w:szCs w:val="24"/>
              </w:rPr>
              <w:t>Беременность и лактация</w:t>
            </w:r>
          </w:p>
        </w:tc>
      </w:tr>
      <w:tr w:rsidR="009B7EDC" w:rsidRPr="00E12B57" w14:paraId="1DBE30D9" w14:textId="77777777" w:rsidTr="009B7EDC">
        <w:tc>
          <w:tcPr>
            <w:tcW w:w="9345" w:type="dxa"/>
          </w:tcPr>
          <w:p w14:paraId="401B7AA2" w14:textId="77777777" w:rsidR="00FA28FD" w:rsidRPr="00E12B57" w:rsidRDefault="00FA28FD" w:rsidP="00D061BF">
            <w:pPr>
              <w:jc w:val="both"/>
              <w:rPr>
                <w:rFonts w:ascii="Times New Roman" w:hAnsi="Times New Roman" w:cs="Times New Roman"/>
                <w:b/>
                <w:bCs/>
                <w:sz w:val="24"/>
                <w:szCs w:val="24"/>
              </w:rPr>
            </w:pPr>
            <w:r w:rsidRPr="00E12B57">
              <w:rPr>
                <w:rFonts w:ascii="Times New Roman" w:hAnsi="Times New Roman" w:cs="Times New Roman"/>
                <w:b/>
                <w:bCs/>
                <w:sz w:val="24"/>
                <w:szCs w:val="24"/>
              </w:rPr>
              <w:t>Вследствие недостаточного поступления с пищей</w:t>
            </w:r>
            <w:r w:rsidR="00D061BF">
              <w:rPr>
                <w:rFonts w:ascii="Times New Roman" w:hAnsi="Times New Roman" w:cs="Times New Roman"/>
                <w:b/>
                <w:bCs/>
                <w:sz w:val="24"/>
                <w:szCs w:val="24"/>
              </w:rPr>
              <w:t>:</w:t>
            </w:r>
          </w:p>
          <w:p w14:paraId="793C6A12" w14:textId="77777777" w:rsidR="009B7EDC" w:rsidRPr="00E12B57" w:rsidRDefault="00FA28FD" w:rsidP="00D061BF">
            <w:pPr>
              <w:jc w:val="both"/>
              <w:rPr>
                <w:rFonts w:ascii="Times New Roman" w:hAnsi="Times New Roman" w:cs="Times New Roman"/>
                <w:sz w:val="24"/>
                <w:szCs w:val="24"/>
              </w:rPr>
            </w:pPr>
            <w:r w:rsidRPr="00E12B57">
              <w:rPr>
                <w:rFonts w:ascii="Times New Roman" w:hAnsi="Times New Roman" w:cs="Times New Roman"/>
                <w:sz w:val="24"/>
                <w:szCs w:val="24"/>
              </w:rPr>
              <w:t>Вегетарианская или веганская диета</w:t>
            </w:r>
          </w:p>
        </w:tc>
      </w:tr>
    </w:tbl>
    <w:p w14:paraId="2464B57F" w14:textId="77777777" w:rsidR="009B7EDC" w:rsidRPr="00E12B57" w:rsidRDefault="009B7EDC" w:rsidP="00E12B57">
      <w:pPr>
        <w:spacing w:after="0" w:line="360" w:lineRule="auto"/>
        <w:jc w:val="both"/>
        <w:rPr>
          <w:rFonts w:ascii="Times New Roman" w:hAnsi="Times New Roman" w:cs="Times New Roman"/>
          <w:sz w:val="24"/>
          <w:szCs w:val="24"/>
        </w:rPr>
      </w:pPr>
    </w:p>
    <w:p w14:paraId="4693999C" w14:textId="77777777" w:rsidR="00FA28FD" w:rsidRPr="00DF252D" w:rsidRDefault="00FA28FD" w:rsidP="00D061BF">
      <w:pPr>
        <w:pStyle w:val="2"/>
        <w:spacing w:before="0" w:line="360" w:lineRule="auto"/>
        <w:ind w:firstLine="709"/>
        <w:jc w:val="both"/>
        <w:rPr>
          <w:rFonts w:ascii="Times New Roman" w:hAnsi="Times New Roman" w:cs="Times New Roman"/>
          <w:color w:val="auto"/>
          <w:sz w:val="24"/>
          <w:szCs w:val="24"/>
          <w:u w:val="single"/>
        </w:rPr>
      </w:pPr>
      <w:bookmarkStart w:id="10" w:name="_Toc154579967"/>
      <w:r w:rsidRPr="00DF252D">
        <w:rPr>
          <w:rFonts w:ascii="Times New Roman" w:hAnsi="Times New Roman" w:cs="Times New Roman"/>
          <w:color w:val="auto"/>
          <w:sz w:val="24"/>
          <w:szCs w:val="24"/>
          <w:u w:val="single"/>
        </w:rPr>
        <w:t>1.6 Клиническая картина</w:t>
      </w:r>
      <w:bookmarkEnd w:id="10"/>
      <w:r w:rsidRPr="00DF252D">
        <w:rPr>
          <w:rFonts w:ascii="Times New Roman" w:hAnsi="Times New Roman" w:cs="Times New Roman"/>
          <w:color w:val="auto"/>
          <w:sz w:val="24"/>
          <w:szCs w:val="24"/>
          <w:u w:val="single"/>
        </w:rPr>
        <w:t xml:space="preserve"> </w:t>
      </w:r>
    </w:p>
    <w:p w14:paraId="2778D2A9" w14:textId="77777777" w:rsidR="00FA28FD" w:rsidRPr="00E12B57" w:rsidRDefault="00FA28FD" w:rsidP="00E12B57">
      <w:pPr>
        <w:spacing w:after="0" w:line="360" w:lineRule="auto"/>
        <w:ind w:firstLine="567"/>
        <w:jc w:val="both"/>
        <w:rPr>
          <w:rFonts w:ascii="Times New Roman" w:hAnsi="Times New Roman" w:cs="Times New Roman"/>
          <w:sz w:val="24"/>
          <w:szCs w:val="24"/>
        </w:rPr>
      </w:pPr>
      <w:r w:rsidRPr="00E12B57">
        <w:rPr>
          <w:rFonts w:ascii="Times New Roman" w:hAnsi="Times New Roman" w:cs="Times New Roman"/>
          <w:sz w:val="24"/>
          <w:szCs w:val="24"/>
        </w:rPr>
        <w:t xml:space="preserve"> Основными клиническими проявлениями ЖДА являются гипоксический и </w:t>
      </w:r>
      <w:proofErr w:type="spellStart"/>
      <w:r w:rsidRPr="00E12B57">
        <w:rPr>
          <w:rFonts w:ascii="Times New Roman" w:hAnsi="Times New Roman" w:cs="Times New Roman"/>
          <w:sz w:val="24"/>
          <w:szCs w:val="24"/>
        </w:rPr>
        <w:t>сидеропенический</w:t>
      </w:r>
      <w:proofErr w:type="spellEnd"/>
      <w:r w:rsidRPr="00E12B57">
        <w:rPr>
          <w:rFonts w:ascii="Times New Roman" w:hAnsi="Times New Roman" w:cs="Times New Roman"/>
          <w:sz w:val="24"/>
          <w:szCs w:val="24"/>
        </w:rPr>
        <w:t xml:space="preserve"> синдромы. Гипоксический синдром включает общие для всех анемий симптомы: бледность, усиленное сердцебиение, шум в ушах, головная боль, слабость. К проявлениям </w:t>
      </w:r>
      <w:proofErr w:type="spellStart"/>
      <w:r w:rsidRPr="00E12B57">
        <w:rPr>
          <w:rFonts w:ascii="Times New Roman" w:hAnsi="Times New Roman" w:cs="Times New Roman"/>
          <w:sz w:val="24"/>
          <w:szCs w:val="24"/>
        </w:rPr>
        <w:t>сидеропенического</w:t>
      </w:r>
      <w:proofErr w:type="spellEnd"/>
      <w:r w:rsidRPr="00E12B57">
        <w:rPr>
          <w:rFonts w:ascii="Times New Roman" w:hAnsi="Times New Roman" w:cs="Times New Roman"/>
          <w:sz w:val="24"/>
          <w:szCs w:val="24"/>
        </w:rPr>
        <w:t xml:space="preserve"> синдрома относятся извращения вкуса, сухость кожи, изменение ногтей, выпадение волос, </w:t>
      </w:r>
      <w:proofErr w:type="spellStart"/>
      <w:r w:rsidRPr="00E12B57">
        <w:rPr>
          <w:rFonts w:ascii="Times New Roman" w:hAnsi="Times New Roman" w:cs="Times New Roman"/>
          <w:sz w:val="24"/>
          <w:szCs w:val="24"/>
        </w:rPr>
        <w:t>ангулярный</w:t>
      </w:r>
      <w:proofErr w:type="spellEnd"/>
      <w:r w:rsidRPr="00E12B57">
        <w:rPr>
          <w:rFonts w:ascii="Times New Roman" w:hAnsi="Times New Roman" w:cs="Times New Roman"/>
          <w:sz w:val="24"/>
          <w:szCs w:val="24"/>
        </w:rPr>
        <w:t xml:space="preserve"> стоматит, жжение языка, </w:t>
      </w:r>
      <w:proofErr w:type="spellStart"/>
      <w:r w:rsidRPr="00E12B57">
        <w:rPr>
          <w:rFonts w:ascii="Times New Roman" w:hAnsi="Times New Roman" w:cs="Times New Roman"/>
          <w:sz w:val="24"/>
          <w:szCs w:val="24"/>
        </w:rPr>
        <w:t>диспептический</w:t>
      </w:r>
      <w:proofErr w:type="spellEnd"/>
      <w:r w:rsidRPr="00E12B57">
        <w:rPr>
          <w:rFonts w:ascii="Times New Roman" w:hAnsi="Times New Roman" w:cs="Times New Roman"/>
          <w:sz w:val="24"/>
          <w:szCs w:val="24"/>
        </w:rPr>
        <w:t xml:space="preserve"> синдром. Многообразие клинических симптомов </w:t>
      </w:r>
      <w:proofErr w:type="spellStart"/>
      <w:r w:rsidRPr="00E12B57">
        <w:rPr>
          <w:rFonts w:ascii="Times New Roman" w:hAnsi="Times New Roman" w:cs="Times New Roman"/>
          <w:sz w:val="24"/>
          <w:szCs w:val="24"/>
        </w:rPr>
        <w:t>железодефицита</w:t>
      </w:r>
      <w:proofErr w:type="spellEnd"/>
      <w:r w:rsidRPr="00E12B57">
        <w:rPr>
          <w:rFonts w:ascii="Times New Roman" w:hAnsi="Times New Roman" w:cs="Times New Roman"/>
          <w:sz w:val="24"/>
          <w:szCs w:val="24"/>
        </w:rPr>
        <w:t xml:space="preserve"> объясняется широким спектром метаболических нарушений, к которым приводит дисфункция железосодержащих и </w:t>
      </w:r>
      <w:proofErr w:type="spellStart"/>
      <w:r w:rsidRPr="00E12B57">
        <w:rPr>
          <w:rFonts w:ascii="Times New Roman" w:hAnsi="Times New Roman" w:cs="Times New Roman"/>
          <w:sz w:val="24"/>
          <w:szCs w:val="24"/>
        </w:rPr>
        <w:t>железозависимых</w:t>
      </w:r>
      <w:proofErr w:type="spellEnd"/>
      <w:r w:rsidRPr="00E12B57">
        <w:rPr>
          <w:rFonts w:ascii="Times New Roman" w:hAnsi="Times New Roman" w:cs="Times New Roman"/>
          <w:sz w:val="24"/>
          <w:szCs w:val="24"/>
        </w:rPr>
        <w:t xml:space="preserve"> ферментов [1,2,9,10]</w:t>
      </w:r>
    </w:p>
    <w:p w14:paraId="613660D4" w14:textId="77777777" w:rsidR="00FA28FD" w:rsidRPr="00E12B57" w:rsidRDefault="00FA28FD" w:rsidP="00D061BF">
      <w:pPr>
        <w:spacing w:after="0" w:line="360" w:lineRule="auto"/>
        <w:ind w:firstLine="709"/>
        <w:jc w:val="both"/>
        <w:rPr>
          <w:rFonts w:ascii="Times New Roman" w:hAnsi="Times New Roman" w:cs="Times New Roman"/>
          <w:sz w:val="24"/>
          <w:szCs w:val="24"/>
        </w:rPr>
      </w:pPr>
      <w:r w:rsidRPr="00E12B57">
        <w:rPr>
          <w:rFonts w:ascii="Times New Roman" w:hAnsi="Times New Roman" w:cs="Times New Roman"/>
          <w:sz w:val="24"/>
          <w:szCs w:val="24"/>
        </w:rPr>
        <w:lastRenderedPageBreak/>
        <w:t xml:space="preserve">К менее известным клиническим проявлениям </w:t>
      </w:r>
      <w:proofErr w:type="spellStart"/>
      <w:r w:rsidRPr="00E12B57">
        <w:rPr>
          <w:rFonts w:ascii="Times New Roman" w:hAnsi="Times New Roman" w:cs="Times New Roman"/>
          <w:sz w:val="24"/>
          <w:szCs w:val="24"/>
        </w:rPr>
        <w:t>железодефицита</w:t>
      </w:r>
      <w:proofErr w:type="spellEnd"/>
      <w:r w:rsidRPr="00E12B57">
        <w:rPr>
          <w:rFonts w:ascii="Times New Roman" w:hAnsi="Times New Roman" w:cs="Times New Roman"/>
          <w:sz w:val="24"/>
          <w:szCs w:val="24"/>
        </w:rPr>
        <w:t xml:space="preserve"> следует отнести невротические реакции и неврастению, снижение работоспособности мышц и общей толерантности к физической нагрузке, нарушения метаболических процессов в миокарде, нарушения периферического кровообращения (снижение периферического сопротивления и венозного тонуса, уменьшение функциональных резервов артериол) и микроциркуляции. При длительном течении ЖДА у пациентов постепенно нарастают явления миокардиодистрофии и </w:t>
      </w:r>
      <w:proofErr w:type="spellStart"/>
      <w:r w:rsidRPr="00E12B57">
        <w:rPr>
          <w:rFonts w:ascii="Times New Roman" w:hAnsi="Times New Roman" w:cs="Times New Roman"/>
          <w:sz w:val="24"/>
          <w:szCs w:val="24"/>
        </w:rPr>
        <w:t>симпатикотонии</w:t>
      </w:r>
      <w:proofErr w:type="spellEnd"/>
      <w:r w:rsidRPr="00E12B57">
        <w:rPr>
          <w:rFonts w:ascii="Times New Roman" w:hAnsi="Times New Roman" w:cs="Times New Roman"/>
          <w:sz w:val="24"/>
          <w:szCs w:val="24"/>
        </w:rPr>
        <w:t xml:space="preserve"> в вегетативной регуляции сердечной деятельности [2,3]. </w:t>
      </w:r>
    </w:p>
    <w:p w14:paraId="7E2D9122" w14:textId="77777777" w:rsidR="00FA28FD" w:rsidRPr="00E12B57" w:rsidRDefault="00FA28FD" w:rsidP="00D061BF">
      <w:pPr>
        <w:spacing w:after="0" w:line="360" w:lineRule="auto"/>
        <w:ind w:firstLine="709"/>
        <w:jc w:val="both"/>
        <w:rPr>
          <w:rFonts w:ascii="Times New Roman" w:hAnsi="Times New Roman" w:cs="Times New Roman"/>
          <w:sz w:val="24"/>
          <w:szCs w:val="24"/>
        </w:rPr>
      </w:pPr>
      <w:r w:rsidRPr="00E12B57">
        <w:rPr>
          <w:rFonts w:ascii="Times New Roman" w:hAnsi="Times New Roman" w:cs="Times New Roman"/>
          <w:sz w:val="24"/>
          <w:szCs w:val="24"/>
        </w:rPr>
        <w:t xml:space="preserve">При ЖДА наблюдаются поражения желудочно-кишечного тракта, проявляющиеся в виде хронических гастритов и синдромов нарушения всасывания в кишечнике. При этом снижение секреции и кислотообразования при хронических гастритах рассматривается как следствие, а не причина </w:t>
      </w:r>
      <w:proofErr w:type="spellStart"/>
      <w:r w:rsidRPr="00E12B57">
        <w:rPr>
          <w:rFonts w:ascii="Times New Roman" w:hAnsi="Times New Roman" w:cs="Times New Roman"/>
          <w:sz w:val="24"/>
          <w:szCs w:val="24"/>
        </w:rPr>
        <w:t>железодефицита</w:t>
      </w:r>
      <w:proofErr w:type="spellEnd"/>
      <w:r w:rsidRPr="00E12B57">
        <w:rPr>
          <w:rFonts w:ascii="Times New Roman" w:hAnsi="Times New Roman" w:cs="Times New Roman"/>
          <w:sz w:val="24"/>
          <w:szCs w:val="24"/>
        </w:rPr>
        <w:t xml:space="preserve"> и объясняется </w:t>
      </w:r>
      <w:proofErr w:type="spellStart"/>
      <w:r w:rsidRPr="00E12B57">
        <w:rPr>
          <w:rFonts w:ascii="Times New Roman" w:hAnsi="Times New Roman" w:cs="Times New Roman"/>
          <w:sz w:val="24"/>
          <w:szCs w:val="24"/>
        </w:rPr>
        <w:t>дисрегенераторными</w:t>
      </w:r>
      <w:proofErr w:type="spellEnd"/>
      <w:r w:rsidRPr="00E12B57">
        <w:rPr>
          <w:rFonts w:ascii="Times New Roman" w:hAnsi="Times New Roman" w:cs="Times New Roman"/>
          <w:sz w:val="24"/>
          <w:szCs w:val="24"/>
        </w:rPr>
        <w:t xml:space="preserve"> процессами в слизистой желудка. Предполагается, что дефицит железа в кишечной стенке может вызвать повышенную абсорбцию и накопление в организме токсических концентраций металлов-антагонистов железа, например, кадмия [2,9]. </w:t>
      </w:r>
    </w:p>
    <w:p w14:paraId="3525C9AD" w14:textId="77777777" w:rsidR="00D74771" w:rsidRPr="00E12B57" w:rsidRDefault="00FA28FD" w:rsidP="00D061BF">
      <w:pPr>
        <w:spacing w:after="0" w:line="360" w:lineRule="auto"/>
        <w:ind w:firstLine="709"/>
        <w:jc w:val="both"/>
        <w:rPr>
          <w:rFonts w:ascii="Times New Roman" w:hAnsi="Times New Roman" w:cs="Times New Roman"/>
          <w:sz w:val="24"/>
          <w:szCs w:val="24"/>
        </w:rPr>
      </w:pPr>
      <w:r w:rsidRPr="00E12B57">
        <w:rPr>
          <w:rFonts w:ascii="Times New Roman" w:hAnsi="Times New Roman" w:cs="Times New Roman"/>
          <w:sz w:val="24"/>
          <w:szCs w:val="24"/>
        </w:rPr>
        <w:t xml:space="preserve">Нарушения </w:t>
      </w:r>
      <w:proofErr w:type="spellStart"/>
      <w:r w:rsidRPr="00E12B57">
        <w:rPr>
          <w:rFonts w:ascii="Times New Roman" w:hAnsi="Times New Roman" w:cs="Times New Roman"/>
          <w:sz w:val="24"/>
          <w:szCs w:val="24"/>
        </w:rPr>
        <w:t>противоинфекционного</w:t>
      </w:r>
      <w:proofErr w:type="spellEnd"/>
      <w:r w:rsidRPr="00E12B57">
        <w:rPr>
          <w:rFonts w:ascii="Times New Roman" w:hAnsi="Times New Roman" w:cs="Times New Roman"/>
          <w:sz w:val="24"/>
          <w:szCs w:val="24"/>
        </w:rPr>
        <w:t xml:space="preserve"> иммунитета у пациентов с ЖДА имеют сложный характер. С одной стороны, </w:t>
      </w:r>
      <w:proofErr w:type="spellStart"/>
      <w:r w:rsidRPr="00E12B57">
        <w:rPr>
          <w:rFonts w:ascii="Times New Roman" w:hAnsi="Times New Roman" w:cs="Times New Roman"/>
          <w:sz w:val="24"/>
          <w:szCs w:val="24"/>
        </w:rPr>
        <w:t>железодефицит</w:t>
      </w:r>
      <w:proofErr w:type="spellEnd"/>
      <w:r w:rsidRPr="00E12B57">
        <w:rPr>
          <w:rFonts w:ascii="Times New Roman" w:hAnsi="Times New Roman" w:cs="Times New Roman"/>
          <w:sz w:val="24"/>
          <w:szCs w:val="24"/>
        </w:rPr>
        <w:t xml:space="preserve"> препятствует развитию патогенных микроорганизмов, нуждающихся в железе для собственного роста и размножения. С другой стороны, </w:t>
      </w:r>
      <w:proofErr w:type="spellStart"/>
      <w:r w:rsidRPr="00E12B57">
        <w:rPr>
          <w:rFonts w:ascii="Times New Roman" w:hAnsi="Times New Roman" w:cs="Times New Roman"/>
          <w:sz w:val="24"/>
          <w:szCs w:val="24"/>
        </w:rPr>
        <w:t>железодефицит</w:t>
      </w:r>
      <w:proofErr w:type="spellEnd"/>
      <w:r w:rsidRPr="00E12B57">
        <w:rPr>
          <w:rFonts w:ascii="Times New Roman" w:hAnsi="Times New Roman" w:cs="Times New Roman"/>
          <w:sz w:val="24"/>
          <w:szCs w:val="24"/>
        </w:rPr>
        <w:t xml:space="preserve"> опосредованно приводит к нарушению клеточных механизмов резистентности к инфекциям (снижение </w:t>
      </w:r>
      <w:proofErr w:type="spellStart"/>
      <w:r w:rsidRPr="00E12B57">
        <w:rPr>
          <w:rFonts w:ascii="Times New Roman" w:hAnsi="Times New Roman" w:cs="Times New Roman"/>
          <w:sz w:val="24"/>
          <w:szCs w:val="24"/>
        </w:rPr>
        <w:t>микроб</w:t>
      </w:r>
      <w:r w:rsidR="00366EF3" w:rsidRPr="00E12B57">
        <w:rPr>
          <w:rFonts w:ascii="Times New Roman" w:hAnsi="Times New Roman" w:cs="Times New Roman"/>
          <w:sz w:val="24"/>
          <w:szCs w:val="24"/>
        </w:rPr>
        <w:t>и</w:t>
      </w:r>
      <w:r w:rsidRPr="00E12B57">
        <w:rPr>
          <w:rFonts w:ascii="Times New Roman" w:hAnsi="Times New Roman" w:cs="Times New Roman"/>
          <w:sz w:val="24"/>
          <w:szCs w:val="24"/>
        </w:rPr>
        <w:t>цидной</w:t>
      </w:r>
      <w:proofErr w:type="spellEnd"/>
      <w:r w:rsidRPr="00E12B57">
        <w:rPr>
          <w:rFonts w:ascii="Times New Roman" w:hAnsi="Times New Roman" w:cs="Times New Roman"/>
          <w:sz w:val="24"/>
          <w:szCs w:val="24"/>
        </w:rPr>
        <w:t xml:space="preserve"> активности гранулоцитов, нарушение пролиферации лимфоцитов). В целом, предрасположенность пациентов с ЖДА к развитию инфекционных заболеваний не столь велика, как это предполагалось ранее. Напротив, лечение железодефицитных состояний парентеральными препаратами железа значительно увеличивает риск развития инфекций, вероятно, вследствие доступности вводимого железа для использования микроорганизмами и их быстрого роста [2]</w:t>
      </w:r>
    </w:p>
    <w:p w14:paraId="05B6C34C" w14:textId="77777777" w:rsidR="006728A6" w:rsidRPr="00E12B57" w:rsidRDefault="006728A6" w:rsidP="00E12B57">
      <w:pPr>
        <w:spacing w:after="0" w:line="360" w:lineRule="auto"/>
        <w:ind w:firstLine="567"/>
        <w:jc w:val="both"/>
        <w:rPr>
          <w:rFonts w:ascii="Times New Roman" w:hAnsi="Times New Roman" w:cs="Times New Roman"/>
          <w:sz w:val="24"/>
          <w:szCs w:val="24"/>
        </w:rPr>
      </w:pPr>
    </w:p>
    <w:p w14:paraId="4F6EFF18" w14:textId="77777777" w:rsidR="00FA28FD" w:rsidRPr="007A3A0A" w:rsidRDefault="00FA28FD" w:rsidP="00E12B57">
      <w:pPr>
        <w:pStyle w:val="1"/>
        <w:spacing w:before="0" w:line="360" w:lineRule="auto"/>
        <w:ind w:firstLine="567"/>
        <w:jc w:val="center"/>
        <w:rPr>
          <w:rFonts w:ascii="Times New Roman" w:hAnsi="Times New Roman" w:cs="Times New Roman"/>
          <w:bCs w:val="0"/>
          <w:color w:val="auto"/>
        </w:rPr>
      </w:pPr>
      <w:bookmarkStart w:id="11" w:name="_Toc154579968"/>
      <w:r w:rsidRPr="007A3A0A">
        <w:rPr>
          <w:rFonts w:ascii="Times New Roman" w:hAnsi="Times New Roman" w:cs="Times New Roman"/>
          <w:bCs w:val="0"/>
          <w:color w:val="auto"/>
        </w:rPr>
        <w:t>2. Диагностика</w:t>
      </w:r>
      <w:bookmarkEnd w:id="11"/>
      <w:r w:rsidRPr="007A3A0A">
        <w:rPr>
          <w:rFonts w:ascii="Times New Roman" w:hAnsi="Times New Roman" w:cs="Times New Roman"/>
          <w:bCs w:val="0"/>
          <w:color w:val="auto"/>
        </w:rPr>
        <w:t xml:space="preserve"> </w:t>
      </w:r>
    </w:p>
    <w:p w14:paraId="703D164E" w14:textId="77777777" w:rsidR="00FA28FD" w:rsidRPr="00E12B57" w:rsidRDefault="00FA28FD" w:rsidP="007A3A0A">
      <w:pPr>
        <w:spacing w:after="0" w:line="360" w:lineRule="auto"/>
        <w:ind w:firstLine="709"/>
        <w:jc w:val="both"/>
        <w:rPr>
          <w:rFonts w:ascii="Times New Roman" w:hAnsi="Times New Roman" w:cs="Times New Roman"/>
          <w:sz w:val="24"/>
          <w:szCs w:val="24"/>
        </w:rPr>
      </w:pPr>
      <w:r w:rsidRPr="00E12B57">
        <w:rPr>
          <w:rFonts w:ascii="Times New Roman" w:hAnsi="Times New Roman" w:cs="Times New Roman"/>
          <w:sz w:val="24"/>
          <w:szCs w:val="24"/>
        </w:rPr>
        <w:t xml:space="preserve"> Диагноз ЖДА основывается на характерной клинико-гематологической картине заболевания и наличии лабораторных доказательств абсолютного дефицита железа</w:t>
      </w:r>
      <w:r w:rsidR="00127EF5" w:rsidRPr="00E12B57">
        <w:rPr>
          <w:rFonts w:ascii="Times New Roman" w:hAnsi="Times New Roman" w:cs="Times New Roman"/>
          <w:sz w:val="24"/>
          <w:szCs w:val="24"/>
        </w:rPr>
        <w:t>.</w:t>
      </w:r>
    </w:p>
    <w:p w14:paraId="728D9F53" w14:textId="77777777" w:rsidR="00FA28FD" w:rsidRPr="002E6DC7" w:rsidRDefault="00FA28FD" w:rsidP="007A3A0A">
      <w:pPr>
        <w:pStyle w:val="2"/>
        <w:spacing w:before="0" w:line="360" w:lineRule="auto"/>
        <w:ind w:firstLine="709"/>
        <w:jc w:val="both"/>
        <w:rPr>
          <w:rFonts w:ascii="Times New Roman" w:hAnsi="Times New Roman" w:cs="Times New Roman"/>
          <w:color w:val="auto"/>
          <w:sz w:val="24"/>
          <w:szCs w:val="24"/>
          <w:u w:val="single"/>
        </w:rPr>
      </w:pPr>
      <w:bookmarkStart w:id="12" w:name="_Toc154579969"/>
      <w:r w:rsidRPr="002E6DC7">
        <w:rPr>
          <w:rFonts w:ascii="Times New Roman" w:hAnsi="Times New Roman" w:cs="Times New Roman"/>
          <w:color w:val="auto"/>
          <w:sz w:val="24"/>
          <w:szCs w:val="24"/>
          <w:u w:val="single"/>
        </w:rPr>
        <w:t>2.1 Жалобы и анамнез</w:t>
      </w:r>
      <w:bookmarkEnd w:id="12"/>
      <w:r w:rsidRPr="002E6DC7">
        <w:rPr>
          <w:rFonts w:ascii="Times New Roman" w:hAnsi="Times New Roman" w:cs="Times New Roman"/>
          <w:color w:val="auto"/>
          <w:sz w:val="24"/>
          <w:szCs w:val="24"/>
          <w:u w:val="single"/>
        </w:rPr>
        <w:t xml:space="preserve"> </w:t>
      </w:r>
    </w:p>
    <w:p w14:paraId="3E26300F" w14:textId="77777777" w:rsidR="00FA28FD" w:rsidRPr="00E12B57" w:rsidRDefault="00FA28FD" w:rsidP="007A3A0A">
      <w:pPr>
        <w:spacing w:after="0" w:line="360" w:lineRule="auto"/>
        <w:ind w:firstLine="709"/>
        <w:jc w:val="both"/>
        <w:rPr>
          <w:rFonts w:ascii="Times New Roman" w:hAnsi="Times New Roman" w:cs="Times New Roman"/>
          <w:sz w:val="24"/>
          <w:szCs w:val="24"/>
        </w:rPr>
      </w:pPr>
      <w:r w:rsidRPr="00E12B57">
        <w:rPr>
          <w:rFonts w:ascii="Times New Roman" w:hAnsi="Times New Roman" w:cs="Times New Roman"/>
          <w:sz w:val="24"/>
          <w:szCs w:val="24"/>
        </w:rPr>
        <w:t>См. раздел «клиническая картина</w:t>
      </w:r>
      <w:r w:rsidR="00127EF5" w:rsidRPr="00E12B57">
        <w:rPr>
          <w:rFonts w:ascii="Times New Roman" w:hAnsi="Times New Roman" w:cs="Times New Roman"/>
          <w:sz w:val="24"/>
          <w:szCs w:val="24"/>
        </w:rPr>
        <w:t>».</w:t>
      </w:r>
    </w:p>
    <w:p w14:paraId="5A0E817F" w14:textId="77777777" w:rsidR="00FA28FD" w:rsidRPr="002E6DC7" w:rsidRDefault="00FA28FD" w:rsidP="007A3A0A">
      <w:pPr>
        <w:pStyle w:val="2"/>
        <w:spacing w:before="0" w:line="360" w:lineRule="auto"/>
        <w:ind w:firstLine="709"/>
        <w:jc w:val="both"/>
        <w:rPr>
          <w:rFonts w:ascii="Times New Roman" w:hAnsi="Times New Roman" w:cs="Times New Roman"/>
          <w:color w:val="auto"/>
          <w:sz w:val="24"/>
          <w:szCs w:val="24"/>
          <w:u w:val="single"/>
        </w:rPr>
      </w:pPr>
      <w:bookmarkStart w:id="13" w:name="_Toc154579970"/>
      <w:r w:rsidRPr="002E6DC7">
        <w:rPr>
          <w:rFonts w:ascii="Times New Roman" w:hAnsi="Times New Roman" w:cs="Times New Roman"/>
          <w:color w:val="auto"/>
          <w:sz w:val="24"/>
          <w:szCs w:val="24"/>
          <w:u w:val="single"/>
        </w:rPr>
        <w:t xml:space="preserve">2.2 </w:t>
      </w:r>
      <w:proofErr w:type="spellStart"/>
      <w:r w:rsidRPr="002E6DC7">
        <w:rPr>
          <w:rFonts w:ascii="Times New Roman" w:hAnsi="Times New Roman" w:cs="Times New Roman"/>
          <w:color w:val="auto"/>
          <w:sz w:val="24"/>
          <w:szCs w:val="24"/>
          <w:u w:val="single"/>
        </w:rPr>
        <w:t>Физикальное</w:t>
      </w:r>
      <w:proofErr w:type="spellEnd"/>
      <w:r w:rsidRPr="002E6DC7">
        <w:rPr>
          <w:rFonts w:ascii="Times New Roman" w:hAnsi="Times New Roman" w:cs="Times New Roman"/>
          <w:color w:val="auto"/>
          <w:sz w:val="24"/>
          <w:szCs w:val="24"/>
          <w:u w:val="single"/>
        </w:rPr>
        <w:t xml:space="preserve"> обследование</w:t>
      </w:r>
      <w:bookmarkEnd w:id="13"/>
    </w:p>
    <w:p w14:paraId="798ABB00" w14:textId="77777777" w:rsidR="00FA28FD" w:rsidRPr="007A3A0A" w:rsidRDefault="00FA28FD" w:rsidP="007A3A0A">
      <w:pPr>
        <w:pStyle w:val="a4"/>
        <w:numPr>
          <w:ilvl w:val="0"/>
          <w:numId w:val="6"/>
        </w:numPr>
        <w:tabs>
          <w:tab w:val="left" w:pos="851"/>
        </w:tabs>
        <w:spacing w:after="0" w:line="360" w:lineRule="auto"/>
        <w:ind w:left="0" w:firstLine="709"/>
        <w:jc w:val="both"/>
        <w:rPr>
          <w:rFonts w:ascii="Times New Roman" w:hAnsi="Times New Roman" w:cs="Times New Roman"/>
          <w:sz w:val="24"/>
          <w:szCs w:val="24"/>
        </w:rPr>
      </w:pPr>
      <w:r w:rsidRPr="007A3A0A">
        <w:rPr>
          <w:rFonts w:ascii="Times New Roman" w:hAnsi="Times New Roman" w:cs="Times New Roman"/>
          <w:b/>
          <w:bCs/>
          <w:sz w:val="24"/>
          <w:szCs w:val="24"/>
        </w:rPr>
        <w:t>Рекомендуется</w:t>
      </w:r>
      <w:r w:rsidRPr="007A3A0A">
        <w:rPr>
          <w:rFonts w:ascii="Times New Roman" w:hAnsi="Times New Roman" w:cs="Times New Roman"/>
          <w:sz w:val="24"/>
          <w:szCs w:val="24"/>
        </w:rPr>
        <w:t xml:space="preserve"> всем пациентам проведение </w:t>
      </w:r>
      <w:proofErr w:type="spellStart"/>
      <w:r w:rsidRPr="007A3A0A">
        <w:rPr>
          <w:rFonts w:ascii="Times New Roman" w:hAnsi="Times New Roman" w:cs="Times New Roman"/>
          <w:sz w:val="24"/>
          <w:szCs w:val="24"/>
        </w:rPr>
        <w:t>физикального</w:t>
      </w:r>
      <w:proofErr w:type="spellEnd"/>
      <w:r w:rsidRPr="007A3A0A">
        <w:rPr>
          <w:rFonts w:ascii="Times New Roman" w:hAnsi="Times New Roman" w:cs="Times New Roman"/>
          <w:sz w:val="24"/>
          <w:szCs w:val="24"/>
        </w:rPr>
        <w:t xml:space="preserve"> обследования при подозрении на ЖДА, необходимо обращать внимание на характерные признаки </w:t>
      </w:r>
      <w:proofErr w:type="spellStart"/>
      <w:r w:rsidRPr="007A3A0A">
        <w:rPr>
          <w:rFonts w:ascii="Times New Roman" w:hAnsi="Times New Roman" w:cs="Times New Roman"/>
          <w:sz w:val="24"/>
          <w:szCs w:val="24"/>
        </w:rPr>
        <w:t>сидеропенического</w:t>
      </w:r>
      <w:proofErr w:type="spellEnd"/>
      <w:r w:rsidRPr="007A3A0A">
        <w:rPr>
          <w:rFonts w:ascii="Times New Roman" w:hAnsi="Times New Roman" w:cs="Times New Roman"/>
          <w:sz w:val="24"/>
          <w:szCs w:val="24"/>
        </w:rPr>
        <w:t xml:space="preserve"> и анемического синдромов для верификации диагноза [1,2,4,9,10].</w:t>
      </w:r>
    </w:p>
    <w:p w14:paraId="5A34F558" w14:textId="240EA5AB" w:rsidR="00FA28FD" w:rsidRPr="007A3A0A" w:rsidRDefault="00FA28FD" w:rsidP="007A3A0A">
      <w:pPr>
        <w:spacing w:after="0" w:line="360" w:lineRule="auto"/>
        <w:ind w:firstLine="709"/>
        <w:jc w:val="both"/>
        <w:rPr>
          <w:rFonts w:ascii="Times New Roman" w:hAnsi="Times New Roman" w:cs="Times New Roman"/>
          <w:b/>
          <w:bCs/>
          <w:sz w:val="24"/>
          <w:szCs w:val="24"/>
        </w:rPr>
      </w:pPr>
      <w:r w:rsidRPr="00E12B57">
        <w:rPr>
          <w:rFonts w:ascii="Times New Roman" w:hAnsi="Times New Roman" w:cs="Times New Roman"/>
          <w:sz w:val="24"/>
          <w:szCs w:val="24"/>
        </w:rPr>
        <w:lastRenderedPageBreak/>
        <w:t xml:space="preserve"> </w:t>
      </w:r>
      <w:r w:rsidRPr="007A3A0A">
        <w:rPr>
          <w:rFonts w:ascii="Times New Roman" w:hAnsi="Times New Roman" w:cs="Times New Roman"/>
          <w:b/>
          <w:bCs/>
          <w:sz w:val="24"/>
          <w:szCs w:val="24"/>
        </w:rPr>
        <w:t>Уровень убедительности рекомендаций С (уровень достоверности доказательств – 5)</w:t>
      </w:r>
      <w:r w:rsidR="00E26279">
        <w:rPr>
          <w:rFonts w:ascii="Times New Roman" w:hAnsi="Times New Roman" w:cs="Times New Roman"/>
          <w:b/>
          <w:bCs/>
          <w:sz w:val="24"/>
          <w:szCs w:val="24"/>
        </w:rPr>
        <w:t>.</w:t>
      </w:r>
      <w:r w:rsidRPr="007A3A0A">
        <w:rPr>
          <w:rFonts w:ascii="Times New Roman" w:hAnsi="Times New Roman" w:cs="Times New Roman"/>
          <w:b/>
          <w:bCs/>
          <w:sz w:val="24"/>
          <w:szCs w:val="24"/>
        </w:rPr>
        <w:t xml:space="preserve"> </w:t>
      </w:r>
    </w:p>
    <w:p w14:paraId="3CB52508" w14:textId="77777777" w:rsidR="00FA28FD" w:rsidRPr="007A3A0A" w:rsidRDefault="00FA28FD" w:rsidP="007A3A0A">
      <w:pPr>
        <w:spacing w:after="0" w:line="360" w:lineRule="auto"/>
        <w:ind w:firstLine="709"/>
        <w:jc w:val="both"/>
        <w:rPr>
          <w:rFonts w:ascii="Times New Roman" w:hAnsi="Times New Roman" w:cs="Times New Roman"/>
          <w:i/>
          <w:iCs/>
          <w:sz w:val="24"/>
          <w:szCs w:val="24"/>
        </w:rPr>
      </w:pPr>
      <w:r w:rsidRPr="00E12B57">
        <w:rPr>
          <w:rFonts w:ascii="Times New Roman" w:hAnsi="Times New Roman" w:cs="Times New Roman"/>
          <w:i/>
          <w:iCs/>
          <w:sz w:val="24"/>
          <w:szCs w:val="24"/>
        </w:rPr>
        <w:t>Комментарии:</w:t>
      </w:r>
      <w:r w:rsidRPr="00E12B57">
        <w:rPr>
          <w:rFonts w:ascii="Times New Roman" w:hAnsi="Times New Roman" w:cs="Times New Roman"/>
          <w:sz w:val="24"/>
          <w:szCs w:val="24"/>
        </w:rPr>
        <w:t xml:space="preserve"> </w:t>
      </w:r>
      <w:r w:rsidR="00F23496" w:rsidRPr="007A3A0A">
        <w:rPr>
          <w:rFonts w:ascii="Times New Roman" w:hAnsi="Times New Roman" w:cs="Times New Roman"/>
          <w:i/>
          <w:iCs/>
          <w:sz w:val="24"/>
          <w:szCs w:val="24"/>
        </w:rPr>
        <w:t>О</w:t>
      </w:r>
      <w:r w:rsidRPr="007A3A0A">
        <w:rPr>
          <w:rFonts w:ascii="Times New Roman" w:hAnsi="Times New Roman" w:cs="Times New Roman"/>
          <w:i/>
          <w:iCs/>
          <w:sz w:val="24"/>
          <w:szCs w:val="24"/>
        </w:rPr>
        <w:t xml:space="preserve">сновными проявлениями </w:t>
      </w:r>
      <w:proofErr w:type="spellStart"/>
      <w:r w:rsidRPr="007A3A0A">
        <w:rPr>
          <w:rFonts w:ascii="Times New Roman" w:hAnsi="Times New Roman" w:cs="Times New Roman"/>
          <w:i/>
          <w:iCs/>
          <w:sz w:val="24"/>
          <w:szCs w:val="24"/>
          <w:u w:val="single"/>
        </w:rPr>
        <w:t>сидеропенического</w:t>
      </w:r>
      <w:proofErr w:type="spellEnd"/>
      <w:r w:rsidRPr="007A3A0A">
        <w:rPr>
          <w:rFonts w:ascii="Times New Roman" w:hAnsi="Times New Roman" w:cs="Times New Roman"/>
          <w:i/>
          <w:iCs/>
          <w:sz w:val="24"/>
          <w:szCs w:val="24"/>
          <w:u w:val="single"/>
        </w:rPr>
        <w:t xml:space="preserve"> синдрома</w:t>
      </w:r>
      <w:r w:rsidRPr="007A3A0A">
        <w:rPr>
          <w:rFonts w:ascii="Times New Roman" w:hAnsi="Times New Roman" w:cs="Times New Roman"/>
          <w:i/>
          <w:iCs/>
          <w:sz w:val="24"/>
          <w:szCs w:val="24"/>
        </w:rPr>
        <w:t xml:space="preserve"> являются [1,2,4,9,10]: </w:t>
      </w:r>
    </w:p>
    <w:p w14:paraId="0C5A8B9C" w14:textId="77777777" w:rsidR="00FA28FD" w:rsidRPr="007A3A0A" w:rsidRDefault="00F23496" w:rsidP="007A3A0A">
      <w:pPr>
        <w:spacing w:after="0" w:line="360" w:lineRule="auto"/>
        <w:jc w:val="both"/>
        <w:rPr>
          <w:rFonts w:ascii="Times New Roman" w:hAnsi="Times New Roman" w:cs="Times New Roman"/>
          <w:i/>
          <w:iCs/>
          <w:sz w:val="24"/>
          <w:szCs w:val="24"/>
        </w:rPr>
      </w:pPr>
      <w:r w:rsidRPr="007A3A0A">
        <w:rPr>
          <w:rFonts w:ascii="Times New Roman" w:hAnsi="Times New Roman" w:cs="Times New Roman"/>
          <w:i/>
          <w:iCs/>
          <w:sz w:val="24"/>
          <w:szCs w:val="24"/>
        </w:rPr>
        <w:t>-</w:t>
      </w:r>
      <w:r w:rsidR="00FA28FD" w:rsidRPr="007A3A0A">
        <w:rPr>
          <w:rFonts w:ascii="Times New Roman" w:hAnsi="Times New Roman" w:cs="Times New Roman"/>
          <w:i/>
          <w:iCs/>
          <w:sz w:val="24"/>
          <w:szCs w:val="24"/>
        </w:rPr>
        <w:t>изменения кожи (пигментации цвета кофе с молоком) и слизистых оболочек (</w:t>
      </w:r>
      <w:proofErr w:type="spellStart"/>
      <w:r w:rsidR="00FA28FD" w:rsidRPr="007A3A0A">
        <w:rPr>
          <w:rFonts w:ascii="Times New Roman" w:hAnsi="Times New Roman" w:cs="Times New Roman"/>
          <w:i/>
          <w:iCs/>
          <w:sz w:val="24"/>
          <w:szCs w:val="24"/>
        </w:rPr>
        <w:t>заеды</w:t>
      </w:r>
      <w:proofErr w:type="spellEnd"/>
      <w:r w:rsidR="00FA28FD" w:rsidRPr="007A3A0A">
        <w:rPr>
          <w:rFonts w:ascii="Times New Roman" w:hAnsi="Times New Roman" w:cs="Times New Roman"/>
          <w:i/>
          <w:iCs/>
          <w:sz w:val="24"/>
          <w:szCs w:val="24"/>
        </w:rPr>
        <w:t xml:space="preserve"> в углу рта); </w:t>
      </w:r>
    </w:p>
    <w:p w14:paraId="08AAA223" w14:textId="77777777" w:rsidR="00FA28FD" w:rsidRPr="007A3A0A" w:rsidRDefault="00F23496" w:rsidP="007A3A0A">
      <w:pPr>
        <w:spacing w:after="0" w:line="360" w:lineRule="auto"/>
        <w:jc w:val="both"/>
        <w:rPr>
          <w:rFonts w:ascii="Times New Roman" w:hAnsi="Times New Roman" w:cs="Times New Roman"/>
          <w:i/>
          <w:iCs/>
          <w:sz w:val="24"/>
          <w:szCs w:val="24"/>
        </w:rPr>
      </w:pPr>
      <w:r w:rsidRPr="007A3A0A">
        <w:rPr>
          <w:rFonts w:ascii="Times New Roman" w:hAnsi="Times New Roman" w:cs="Times New Roman"/>
          <w:i/>
          <w:iCs/>
          <w:sz w:val="24"/>
          <w:szCs w:val="24"/>
        </w:rPr>
        <w:t>-</w:t>
      </w:r>
      <w:r w:rsidR="00FA28FD" w:rsidRPr="007A3A0A">
        <w:rPr>
          <w:rFonts w:ascii="Times New Roman" w:hAnsi="Times New Roman" w:cs="Times New Roman"/>
          <w:i/>
          <w:iCs/>
          <w:sz w:val="24"/>
          <w:szCs w:val="24"/>
        </w:rPr>
        <w:t xml:space="preserve">изменения ногтей (ломкость, мягкость, поперечная </w:t>
      </w:r>
      <w:proofErr w:type="spellStart"/>
      <w:r w:rsidR="00FA28FD" w:rsidRPr="007A3A0A">
        <w:rPr>
          <w:rFonts w:ascii="Times New Roman" w:hAnsi="Times New Roman" w:cs="Times New Roman"/>
          <w:i/>
          <w:iCs/>
          <w:sz w:val="24"/>
          <w:szCs w:val="24"/>
        </w:rPr>
        <w:t>исчерченность</w:t>
      </w:r>
      <w:proofErr w:type="spellEnd"/>
      <w:r w:rsidR="00FA28FD" w:rsidRPr="007A3A0A">
        <w:rPr>
          <w:rFonts w:ascii="Times New Roman" w:hAnsi="Times New Roman" w:cs="Times New Roman"/>
          <w:i/>
          <w:iCs/>
          <w:sz w:val="24"/>
          <w:szCs w:val="24"/>
        </w:rPr>
        <w:t>, вогнутость);</w:t>
      </w:r>
    </w:p>
    <w:p w14:paraId="151AD09D" w14:textId="77777777" w:rsidR="00FA28FD" w:rsidRPr="007A3A0A" w:rsidRDefault="00F23496" w:rsidP="007A3A0A">
      <w:pPr>
        <w:spacing w:after="0" w:line="360" w:lineRule="auto"/>
        <w:jc w:val="both"/>
        <w:rPr>
          <w:rFonts w:ascii="Times New Roman" w:hAnsi="Times New Roman" w:cs="Times New Roman"/>
          <w:i/>
          <w:iCs/>
          <w:sz w:val="24"/>
          <w:szCs w:val="24"/>
        </w:rPr>
      </w:pPr>
      <w:r w:rsidRPr="007A3A0A">
        <w:rPr>
          <w:rFonts w:ascii="Times New Roman" w:hAnsi="Times New Roman" w:cs="Times New Roman"/>
          <w:i/>
          <w:iCs/>
          <w:sz w:val="24"/>
          <w:szCs w:val="24"/>
        </w:rPr>
        <w:t>-</w:t>
      </w:r>
      <w:r w:rsidR="00FA28FD" w:rsidRPr="007A3A0A">
        <w:rPr>
          <w:rFonts w:ascii="Times New Roman" w:hAnsi="Times New Roman" w:cs="Times New Roman"/>
          <w:i/>
          <w:iCs/>
          <w:sz w:val="24"/>
          <w:szCs w:val="24"/>
        </w:rPr>
        <w:t xml:space="preserve"> изменения волос (ломкость, тусклость, раздваивание кончиков, алопеция);</w:t>
      </w:r>
    </w:p>
    <w:p w14:paraId="40C1DDD8" w14:textId="77777777" w:rsidR="00FA28FD" w:rsidRPr="007A3A0A" w:rsidRDefault="00FA28FD" w:rsidP="007A3A0A">
      <w:pPr>
        <w:spacing w:after="0" w:line="360" w:lineRule="auto"/>
        <w:jc w:val="both"/>
        <w:rPr>
          <w:rFonts w:ascii="Times New Roman" w:hAnsi="Times New Roman" w:cs="Times New Roman"/>
          <w:i/>
          <w:iCs/>
          <w:sz w:val="24"/>
          <w:szCs w:val="24"/>
        </w:rPr>
      </w:pPr>
      <w:r w:rsidRPr="007A3A0A">
        <w:rPr>
          <w:rFonts w:ascii="Times New Roman" w:hAnsi="Times New Roman" w:cs="Times New Roman"/>
          <w:i/>
          <w:iCs/>
          <w:sz w:val="24"/>
          <w:szCs w:val="24"/>
        </w:rPr>
        <w:t xml:space="preserve"> </w:t>
      </w:r>
      <w:r w:rsidR="00F23496" w:rsidRPr="007A3A0A">
        <w:rPr>
          <w:rFonts w:ascii="Times New Roman" w:hAnsi="Times New Roman" w:cs="Times New Roman"/>
          <w:i/>
          <w:iCs/>
          <w:sz w:val="24"/>
          <w:szCs w:val="24"/>
        </w:rPr>
        <w:t>-</w:t>
      </w:r>
      <w:r w:rsidRPr="007A3A0A">
        <w:rPr>
          <w:rFonts w:ascii="Times New Roman" w:hAnsi="Times New Roman" w:cs="Times New Roman"/>
          <w:i/>
          <w:iCs/>
          <w:sz w:val="24"/>
          <w:szCs w:val="24"/>
        </w:rPr>
        <w:t>гипотония (мышечная, артериальная);</w:t>
      </w:r>
    </w:p>
    <w:p w14:paraId="686873E5" w14:textId="77777777" w:rsidR="00FA28FD" w:rsidRPr="007A3A0A" w:rsidRDefault="00FA28FD" w:rsidP="007A3A0A">
      <w:pPr>
        <w:spacing w:after="0" w:line="360" w:lineRule="auto"/>
        <w:jc w:val="both"/>
        <w:rPr>
          <w:rFonts w:ascii="Times New Roman" w:hAnsi="Times New Roman" w:cs="Times New Roman"/>
          <w:i/>
          <w:iCs/>
          <w:sz w:val="24"/>
          <w:szCs w:val="24"/>
        </w:rPr>
      </w:pPr>
      <w:r w:rsidRPr="007A3A0A">
        <w:rPr>
          <w:rFonts w:ascii="Times New Roman" w:hAnsi="Times New Roman" w:cs="Times New Roman"/>
          <w:i/>
          <w:iCs/>
          <w:sz w:val="24"/>
          <w:szCs w:val="24"/>
        </w:rPr>
        <w:t xml:space="preserve"> </w:t>
      </w:r>
      <w:r w:rsidR="00F23496" w:rsidRPr="007A3A0A">
        <w:rPr>
          <w:rFonts w:ascii="Times New Roman" w:hAnsi="Times New Roman" w:cs="Times New Roman"/>
          <w:i/>
          <w:iCs/>
          <w:sz w:val="24"/>
          <w:szCs w:val="24"/>
        </w:rPr>
        <w:t>-</w:t>
      </w:r>
      <w:r w:rsidRPr="007A3A0A">
        <w:rPr>
          <w:rFonts w:ascii="Times New Roman" w:hAnsi="Times New Roman" w:cs="Times New Roman"/>
          <w:i/>
          <w:iCs/>
          <w:sz w:val="24"/>
          <w:szCs w:val="24"/>
        </w:rPr>
        <w:t xml:space="preserve">изменения обоняния (пристрастие к запахам лака, красок, ацетона, выхлопных газов автомобиля); </w:t>
      </w:r>
    </w:p>
    <w:p w14:paraId="0A32FC86" w14:textId="77777777" w:rsidR="00FA28FD" w:rsidRPr="007A3A0A" w:rsidRDefault="00F23496" w:rsidP="007A3A0A">
      <w:pPr>
        <w:spacing w:after="0" w:line="360" w:lineRule="auto"/>
        <w:jc w:val="both"/>
        <w:rPr>
          <w:rFonts w:ascii="Times New Roman" w:hAnsi="Times New Roman" w:cs="Times New Roman"/>
          <w:i/>
          <w:iCs/>
          <w:sz w:val="24"/>
          <w:szCs w:val="24"/>
        </w:rPr>
      </w:pPr>
      <w:r w:rsidRPr="007A3A0A">
        <w:rPr>
          <w:rFonts w:ascii="Times New Roman" w:hAnsi="Times New Roman" w:cs="Times New Roman"/>
          <w:i/>
          <w:iCs/>
          <w:sz w:val="24"/>
          <w:szCs w:val="24"/>
        </w:rPr>
        <w:t>-</w:t>
      </w:r>
      <w:r w:rsidR="00FA28FD" w:rsidRPr="007A3A0A">
        <w:rPr>
          <w:rFonts w:ascii="Times New Roman" w:hAnsi="Times New Roman" w:cs="Times New Roman"/>
          <w:i/>
          <w:iCs/>
          <w:sz w:val="24"/>
          <w:szCs w:val="24"/>
        </w:rPr>
        <w:t xml:space="preserve">изменения вкуса (пристрастие к мелу, глине, сырым продуктам). </w:t>
      </w:r>
    </w:p>
    <w:p w14:paraId="610E5C79" w14:textId="77777777" w:rsidR="00FA28FD" w:rsidRPr="007A3A0A" w:rsidRDefault="00FA28FD" w:rsidP="007A3A0A">
      <w:pPr>
        <w:spacing w:after="0" w:line="360" w:lineRule="auto"/>
        <w:ind w:firstLine="709"/>
        <w:jc w:val="both"/>
        <w:rPr>
          <w:rFonts w:ascii="Times New Roman" w:hAnsi="Times New Roman" w:cs="Times New Roman"/>
          <w:i/>
          <w:iCs/>
          <w:sz w:val="24"/>
          <w:szCs w:val="24"/>
        </w:rPr>
      </w:pPr>
      <w:r w:rsidRPr="007A3A0A">
        <w:rPr>
          <w:rFonts w:ascii="Times New Roman" w:hAnsi="Times New Roman" w:cs="Times New Roman"/>
          <w:i/>
          <w:iCs/>
          <w:sz w:val="24"/>
          <w:szCs w:val="24"/>
        </w:rPr>
        <w:t xml:space="preserve">Основные проявления </w:t>
      </w:r>
      <w:r w:rsidRPr="007A3A0A">
        <w:rPr>
          <w:rFonts w:ascii="Times New Roman" w:hAnsi="Times New Roman" w:cs="Times New Roman"/>
          <w:i/>
          <w:iCs/>
          <w:sz w:val="24"/>
          <w:szCs w:val="24"/>
          <w:u w:val="single"/>
        </w:rPr>
        <w:t>анемического синдрома</w:t>
      </w:r>
      <w:r w:rsidRPr="007A3A0A">
        <w:rPr>
          <w:rFonts w:ascii="Times New Roman" w:hAnsi="Times New Roman" w:cs="Times New Roman"/>
          <w:i/>
          <w:iCs/>
          <w:sz w:val="24"/>
          <w:szCs w:val="24"/>
        </w:rPr>
        <w:t>, обусловленного развитием анемической гипоксии, включают [1,2,10]:</w:t>
      </w:r>
    </w:p>
    <w:p w14:paraId="7EFE65D8" w14:textId="77777777" w:rsidR="00FA28FD" w:rsidRPr="007A3A0A" w:rsidRDefault="00F23496" w:rsidP="007A3A0A">
      <w:pPr>
        <w:spacing w:after="0" w:line="360" w:lineRule="auto"/>
        <w:jc w:val="both"/>
        <w:rPr>
          <w:rFonts w:ascii="Times New Roman" w:hAnsi="Times New Roman" w:cs="Times New Roman"/>
          <w:i/>
          <w:iCs/>
          <w:sz w:val="24"/>
          <w:szCs w:val="24"/>
        </w:rPr>
      </w:pPr>
      <w:r w:rsidRPr="007A3A0A">
        <w:rPr>
          <w:rFonts w:ascii="Times New Roman" w:hAnsi="Times New Roman" w:cs="Times New Roman"/>
          <w:i/>
          <w:iCs/>
          <w:sz w:val="24"/>
          <w:szCs w:val="24"/>
        </w:rPr>
        <w:t>-</w:t>
      </w:r>
      <w:r w:rsidR="00FA28FD" w:rsidRPr="007A3A0A">
        <w:rPr>
          <w:rFonts w:ascii="Times New Roman" w:hAnsi="Times New Roman" w:cs="Times New Roman"/>
          <w:i/>
          <w:iCs/>
          <w:sz w:val="24"/>
          <w:szCs w:val="24"/>
        </w:rPr>
        <w:t xml:space="preserve"> слабость, головную боль, головокружение;</w:t>
      </w:r>
    </w:p>
    <w:p w14:paraId="00961226" w14:textId="77777777" w:rsidR="00FA28FD" w:rsidRPr="007A3A0A" w:rsidRDefault="00F23496" w:rsidP="007A3A0A">
      <w:pPr>
        <w:spacing w:after="0" w:line="360" w:lineRule="auto"/>
        <w:jc w:val="both"/>
        <w:rPr>
          <w:rFonts w:ascii="Times New Roman" w:hAnsi="Times New Roman" w:cs="Times New Roman"/>
          <w:i/>
          <w:iCs/>
          <w:sz w:val="24"/>
          <w:szCs w:val="24"/>
        </w:rPr>
      </w:pPr>
      <w:r w:rsidRPr="007A3A0A">
        <w:rPr>
          <w:rFonts w:ascii="Times New Roman" w:hAnsi="Times New Roman" w:cs="Times New Roman"/>
          <w:i/>
          <w:iCs/>
          <w:sz w:val="24"/>
          <w:szCs w:val="24"/>
        </w:rPr>
        <w:t>-</w:t>
      </w:r>
      <w:r w:rsidR="007A3A0A">
        <w:rPr>
          <w:rFonts w:ascii="Times New Roman" w:hAnsi="Times New Roman" w:cs="Times New Roman"/>
          <w:i/>
          <w:iCs/>
          <w:sz w:val="24"/>
          <w:szCs w:val="24"/>
        </w:rPr>
        <w:t xml:space="preserve"> </w:t>
      </w:r>
      <w:r w:rsidR="00FA28FD" w:rsidRPr="007A3A0A">
        <w:rPr>
          <w:rFonts w:ascii="Times New Roman" w:hAnsi="Times New Roman" w:cs="Times New Roman"/>
          <w:i/>
          <w:iCs/>
          <w:sz w:val="24"/>
          <w:szCs w:val="24"/>
        </w:rPr>
        <w:t>плохую переносимость физических нагрузок;</w:t>
      </w:r>
    </w:p>
    <w:p w14:paraId="1842E6E4" w14:textId="77777777" w:rsidR="00FA28FD" w:rsidRPr="007A3A0A" w:rsidRDefault="00F23496" w:rsidP="007A3A0A">
      <w:pPr>
        <w:spacing w:after="0" w:line="360" w:lineRule="auto"/>
        <w:jc w:val="both"/>
        <w:rPr>
          <w:rFonts w:ascii="Times New Roman" w:hAnsi="Times New Roman" w:cs="Times New Roman"/>
          <w:i/>
          <w:iCs/>
          <w:sz w:val="24"/>
          <w:szCs w:val="24"/>
        </w:rPr>
      </w:pPr>
      <w:r w:rsidRPr="007A3A0A">
        <w:rPr>
          <w:rFonts w:ascii="Times New Roman" w:hAnsi="Times New Roman" w:cs="Times New Roman"/>
          <w:i/>
          <w:iCs/>
          <w:sz w:val="24"/>
          <w:szCs w:val="24"/>
        </w:rPr>
        <w:t>-</w:t>
      </w:r>
      <w:r w:rsidR="00FA28FD" w:rsidRPr="007A3A0A">
        <w:rPr>
          <w:rFonts w:ascii="Times New Roman" w:hAnsi="Times New Roman" w:cs="Times New Roman"/>
          <w:i/>
          <w:iCs/>
          <w:sz w:val="24"/>
          <w:szCs w:val="24"/>
        </w:rPr>
        <w:t xml:space="preserve"> снижение аппетита;</w:t>
      </w:r>
    </w:p>
    <w:p w14:paraId="59A07D50" w14:textId="77777777" w:rsidR="00FA28FD" w:rsidRPr="007A3A0A" w:rsidRDefault="00F23496" w:rsidP="007A3A0A">
      <w:pPr>
        <w:spacing w:after="0" w:line="360" w:lineRule="auto"/>
        <w:jc w:val="both"/>
        <w:rPr>
          <w:rFonts w:ascii="Times New Roman" w:hAnsi="Times New Roman" w:cs="Times New Roman"/>
          <w:i/>
          <w:iCs/>
          <w:sz w:val="24"/>
          <w:szCs w:val="24"/>
        </w:rPr>
      </w:pPr>
      <w:r w:rsidRPr="007A3A0A">
        <w:rPr>
          <w:rFonts w:ascii="Times New Roman" w:hAnsi="Times New Roman" w:cs="Times New Roman"/>
          <w:i/>
          <w:iCs/>
          <w:sz w:val="24"/>
          <w:szCs w:val="24"/>
        </w:rPr>
        <w:t>-</w:t>
      </w:r>
      <w:r w:rsidR="007A3A0A">
        <w:rPr>
          <w:rFonts w:ascii="Times New Roman" w:hAnsi="Times New Roman" w:cs="Times New Roman"/>
          <w:i/>
          <w:iCs/>
          <w:sz w:val="24"/>
          <w:szCs w:val="24"/>
        </w:rPr>
        <w:t xml:space="preserve"> </w:t>
      </w:r>
      <w:r w:rsidR="00FA28FD" w:rsidRPr="007A3A0A">
        <w:rPr>
          <w:rFonts w:ascii="Times New Roman" w:hAnsi="Times New Roman" w:cs="Times New Roman"/>
          <w:i/>
          <w:iCs/>
          <w:sz w:val="24"/>
          <w:szCs w:val="24"/>
        </w:rPr>
        <w:t>снижение работоспособности, внимания, обучаемости;</w:t>
      </w:r>
    </w:p>
    <w:p w14:paraId="7CF44C26" w14:textId="77777777" w:rsidR="00FA28FD" w:rsidRPr="007A3A0A" w:rsidRDefault="00F23496" w:rsidP="007A3A0A">
      <w:pPr>
        <w:spacing w:after="0" w:line="360" w:lineRule="auto"/>
        <w:jc w:val="both"/>
        <w:rPr>
          <w:rFonts w:ascii="Times New Roman" w:hAnsi="Times New Roman" w:cs="Times New Roman"/>
          <w:i/>
          <w:iCs/>
          <w:sz w:val="24"/>
          <w:szCs w:val="24"/>
        </w:rPr>
      </w:pPr>
      <w:r w:rsidRPr="007A3A0A">
        <w:rPr>
          <w:rFonts w:ascii="Times New Roman" w:hAnsi="Times New Roman" w:cs="Times New Roman"/>
          <w:i/>
          <w:iCs/>
          <w:sz w:val="24"/>
          <w:szCs w:val="24"/>
        </w:rPr>
        <w:t>-</w:t>
      </w:r>
      <w:r w:rsidR="00FA28FD" w:rsidRPr="007A3A0A">
        <w:rPr>
          <w:rFonts w:ascii="Times New Roman" w:hAnsi="Times New Roman" w:cs="Times New Roman"/>
          <w:i/>
          <w:iCs/>
          <w:sz w:val="24"/>
          <w:szCs w:val="24"/>
        </w:rPr>
        <w:t xml:space="preserve"> бледность кожных покровов и видимых слизистых оболочек;</w:t>
      </w:r>
    </w:p>
    <w:p w14:paraId="431A4D7C" w14:textId="77777777" w:rsidR="00FA28FD" w:rsidRPr="007A3A0A" w:rsidRDefault="00F23496" w:rsidP="007A3A0A">
      <w:pPr>
        <w:spacing w:after="0" w:line="360" w:lineRule="auto"/>
        <w:jc w:val="both"/>
        <w:rPr>
          <w:rFonts w:ascii="Times New Roman" w:hAnsi="Times New Roman" w:cs="Times New Roman"/>
          <w:i/>
          <w:iCs/>
          <w:sz w:val="24"/>
          <w:szCs w:val="24"/>
        </w:rPr>
      </w:pPr>
      <w:r w:rsidRPr="007A3A0A">
        <w:rPr>
          <w:rFonts w:ascii="Times New Roman" w:hAnsi="Times New Roman" w:cs="Times New Roman"/>
          <w:i/>
          <w:iCs/>
          <w:sz w:val="24"/>
          <w:szCs w:val="24"/>
        </w:rPr>
        <w:t>-</w:t>
      </w:r>
      <w:r w:rsidR="00FA28FD" w:rsidRPr="007A3A0A">
        <w:rPr>
          <w:rFonts w:ascii="Times New Roman" w:hAnsi="Times New Roman" w:cs="Times New Roman"/>
          <w:i/>
          <w:iCs/>
          <w:sz w:val="24"/>
          <w:szCs w:val="24"/>
        </w:rPr>
        <w:t>тахикардию, систолический шум.</w:t>
      </w:r>
    </w:p>
    <w:p w14:paraId="631B554D" w14:textId="77777777" w:rsidR="00142FE1" w:rsidRPr="00E12B57" w:rsidRDefault="00142FE1" w:rsidP="007A3A0A">
      <w:pPr>
        <w:spacing w:after="0" w:line="360" w:lineRule="auto"/>
        <w:ind w:firstLine="709"/>
        <w:jc w:val="both"/>
        <w:rPr>
          <w:rFonts w:ascii="Times New Roman" w:hAnsi="Times New Roman" w:cs="Times New Roman"/>
          <w:i/>
          <w:iCs/>
          <w:sz w:val="24"/>
          <w:szCs w:val="24"/>
        </w:rPr>
      </w:pPr>
      <w:r w:rsidRPr="00E12B57">
        <w:rPr>
          <w:rFonts w:ascii="Times New Roman" w:hAnsi="Times New Roman" w:cs="Times New Roman"/>
          <w:i/>
          <w:iCs/>
          <w:sz w:val="24"/>
          <w:szCs w:val="24"/>
        </w:rPr>
        <w:t>Предрасположенность к дефициту железа в организме наиболее высока:</w:t>
      </w:r>
    </w:p>
    <w:p w14:paraId="2AA46136" w14:textId="77777777" w:rsidR="00142FE1" w:rsidRPr="00E12B57" w:rsidRDefault="00142FE1" w:rsidP="007A3A0A">
      <w:pPr>
        <w:spacing w:after="0" w:line="360" w:lineRule="auto"/>
        <w:jc w:val="both"/>
        <w:rPr>
          <w:rFonts w:ascii="Times New Roman" w:hAnsi="Times New Roman" w:cs="Times New Roman"/>
          <w:sz w:val="24"/>
          <w:szCs w:val="24"/>
        </w:rPr>
      </w:pPr>
      <w:r w:rsidRPr="00E12B57">
        <w:rPr>
          <w:rFonts w:ascii="Times New Roman" w:hAnsi="Times New Roman" w:cs="Times New Roman"/>
          <w:sz w:val="24"/>
          <w:szCs w:val="24"/>
        </w:rPr>
        <w:t xml:space="preserve">- </w:t>
      </w:r>
      <w:r w:rsidR="007A3A0A">
        <w:rPr>
          <w:rFonts w:ascii="Times New Roman" w:hAnsi="Times New Roman" w:cs="Times New Roman"/>
          <w:sz w:val="24"/>
          <w:szCs w:val="24"/>
        </w:rPr>
        <w:t>у</w:t>
      </w:r>
      <w:r w:rsidRPr="00E12B57">
        <w:rPr>
          <w:rFonts w:ascii="Times New Roman" w:hAnsi="Times New Roman" w:cs="Times New Roman"/>
          <w:sz w:val="24"/>
          <w:szCs w:val="24"/>
        </w:rPr>
        <w:t xml:space="preserve"> детей первых двух лет жизни, вследствие анатомо-физиологических особенностей метаболизма железа</w:t>
      </w:r>
      <w:r w:rsidR="007A3A0A">
        <w:rPr>
          <w:rFonts w:ascii="Times New Roman" w:hAnsi="Times New Roman" w:cs="Times New Roman"/>
          <w:sz w:val="24"/>
          <w:szCs w:val="24"/>
        </w:rPr>
        <w:t>;</w:t>
      </w:r>
    </w:p>
    <w:p w14:paraId="7F322037" w14:textId="77777777" w:rsidR="00142FE1" w:rsidRPr="00E12B57" w:rsidRDefault="00142FE1" w:rsidP="007A3A0A">
      <w:pPr>
        <w:spacing w:after="0" w:line="360" w:lineRule="auto"/>
        <w:jc w:val="both"/>
        <w:rPr>
          <w:rFonts w:ascii="Times New Roman" w:hAnsi="Times New Roman" w:cs="Times New Roman"/>
          <w:sz w:val="24"/>
          <w:szCs w:val="24"/>
        </w:rPr>
      </w:pPr>
      <w:r w:rsidRPr="00E12B57">
        <w:rPr>
          <w:rFonts w:ascii="Times New Roman" w:hAnsi="Times New Roman" w:cs="Times New Roman"/>
          <w:sz w:val="24"/>
          <w:szCs w:val="24"/>
        </w:rPr>
        <w:t>-</w:t>
      </w:r>
      <w:r w:rsidR="007A3A0A">
        <w:rPr>
          <w:rFonts w:ascii="Times New Roman" w:hAnsi="Times New Roman" w:cs="Times New Roman"/>
          <w:sz w:val="24"/>
          <w:szCs w:val="24"/>
        </w:rPr>
        <w:t>у</w:t>
      </w:r>
      <w:r w:rsidRPr="00E12B57">
        <w:rPr>
          <w:rFonts w:ascii="Times New Roman" w:hAnsi="Times New Roman" w:cs="Times New Roman"/>
          <w:sz w:val="24"/>
          <w:szCs w:val="24"/>
        </w:rPr>
        <w:t xml:space="preserve"> детей подростков, вследствие более высоких </w:t>
      </w:r>
      <w:proofErr w:type="spellStart"/>
      <w:r w:rsidRPr="00E12B57">
        <w:rPr>
          <w:rFonts w:ascii="Times New Roman" w:hAnsi="Times New Roman" w:cs="Times New Roman"/>
          <w:sz w:val="24"/>
          <w:szCs w:val="24"/>
        </w:rPr>
        <w:t>весо</w:t>
      </w:r>
      <w:proofErr w:type="spellEnd"/>
      <w:r w:rsidRPr="00E12B57">
        <w:rPr>
          <w:rFonts w:ascii="Times New Roman" w:hAnsi="Times New Roman" w:cs="Times New Roman"/>
          <w:sz w:val="24"/>
          <w:szCs w:val="24"/>
        </w:rPr>
        <w:t>-ростовых прибавок в пре- и пубертатном возрасте</w:t>
      </w:r>
      <w:r w:rsidR="007A3A0A">
        <w:rPr>
          <w:rFonts w:ascii="Times New Roman" w:hAnsi="Times New Roman" w:cs="Times New Roman"/>
          <w:sz w:val="24"/>
          <w:szCs w:val="24"/>
        </w:rPr>
        <w:t xml:space="preserve"> </w:t>
      </w:r>
      <w:r w:rsidRPr="00E12B57">
        <w:rPr>
          <w:rFonts w:ascii="Times New Roman" w:hAnsi="Times New Roman" w:cs="Times New Roman"/>
          <w:sz w:val="24"/>
          <w:szCs w:val="24"/>
        </w:rPr>
        <w:t>(железо высоко востребовано в мышечной ткани -</w:t>
      </w:r>
      <w:r w:rsidR="007A3A0A">
        <w:rPr>
          <w:rFonts w:ascii="Times New Roman" w:hAnsi="Times New Roman" w:cs="Times New Roman"/>
          <w:sz w:val="24"/>
          <w:szCs w:val="24"/>
        </w:rPr>
        <w:t xml:space="preserve"> </w:t>
      </w:r>
      <w:r w:rsidRPr="00E12B57">
        <w:rPr>
          <w:rFonts w:ascii="Times New Roman" w:hAnsi="Times New Roman" w:cs="Times New Roman"/>
          <w:sz w:val="24"/>
          <w:szCs w:val="24"/>
        </w:rPr>
        <w:t>в миоглобине,</w:t>
      </w:r>
      <w:r w:rsidR="007A3A0A">
        <w:rPr>
          <w:rFonts w:ascii="Times New Roman" w:hAnsi="Times New Roman" w:cs="Times New Roman"/>
          <w:sz w:val="24"/>
          <w:szCs w:val="24"/>
        </w:rPr>
        <w:t xml:space="preserve"> </w:t>
      </w:r>
      <w:r w:rsidRPr="00E12B57">
        <w:rPr>
          <w:rFonts w:ascii="Times New Roman" w:hAnsi="Times New Roman" w:cs="Times New Roman"/>
          <w:sz w:val="24"/>
          <w:szCs w:val="24"/>
        </w:rPr>
        <w:t>в костной ткани)</w:t>
      </w:r>
      <w:r w:rsidR="007A3A0A">
        <w:rPr>
          <w:rFonts w:ascii="Times New Roman" w:hAnsi="Times New Roman" w:cs="Times New Roman"/>
          <w:sz w:val="24"/>
          <w:szCs w:val="24"/>
        </w:rPr>
        <w:t xml:space="preserve">, </w:t>
      </w:r>
      <w:r w:rsidRPr="00E12B57">
        <w:rPr>
          <w:rFonts w:ascii="Times New Roman" w:hAnsi="Times New Roman" w:cs="Times New Roman"/>
          <w:sz w:val="24"/>
          <w:szCs w:val="24"/>
        </w:rPr>
        <w:t>у девочек также за счет появившихся физиологических</w:t>
      </w:r>
      <w:r w:rsidR="007A3A0A">
        <w:rPr>
          <w:rFonts w:ascii="Times New Roman" w:hAnsi="Times New Roman" w:cs="Times New Roman"/>
          <w:sz w:val="24"/>
          <w:szCs w:val="24"/>
        </w:rPr>
        <w:t xml:space="preserve"> </w:t>
      </w:r>
      <w:r w:rsidRPr="00E12B57">
        <w:rPr>
          <w:rFonts w:ascii="Times New Roman" w:hAnsi="Times New Roman" w:cs="Times New Roman"/>
          <w:sz w:val="24"/>
          <w:szCs w:val="24"/>
        </w:rPr>
        <w:t>(а тем более, патологических) кровопотерь.</w:t>
      </w:r>
    </w:p>
    <w:p w14:paraId="410AE8BF" w14:textId="77777777" w:rsidR="00142FE1" w:rsidRPr="00E12B57" w:rsidRDefault="00142FE1" w:rsidP="007A3A0A">
      <w:pPr>
        <w:spacing w:after="0" w:line="360" w:lineRule="auto"/>
        <w:jc w:val="both"/>
        <w:rPr>
          <w:rFonts w:ascii="Times New Roman" w:hAnsi="Times New Roman" w:cs="Times New Roman"/>
          <w:sz w:val="24"/>
          <w:szCs w:val="24"/>
        </w:rPr>
      </w:pPr>
      <w:r w:rsidRPr="00E12B57">
        <w:rPr>
          <w:rFonts w:ascii="Times New Roman" w:hAnsi="Times New Roman" w:cs="Times New Roman"/>
          <w:sz w:val="24"/>
          <w:szCs w:val="24"/>
        </w:rPr>
        <w:t>-</w:t>
      </w:r>
      <w:r w:rsidR="007A3A0A">
        <w:rPr>
          <w:rFonts w:ascii="Times New Roman" w:hAnsi="Times New Roman" w:cs="Times New Roman"/>
          <w:sz w:val="24"/>
          <w:szCs w:val="24"/>
        </w:rPr>
        <w:t xml:space="preserve"> б</w:t>
      </w:r>
      <w:r w:rsidRPr="00E12B57">
        <w:rPr>
          <w:rFonts w:ascii="Times New Roman" w:hAnsi="Times New Roman" w:cs="Times New Roman"/>
          <w:sz w:val="24"/>
          <w:szCs w:val="24"/>
        </w:rPr>
        <w:t xml:space="preserve">ыстрые темпы роста массы тела-высокие </w:t>
      </w:r>
      <w:proofErr w:type="spellStart"/>
      <w:r w:rsidRPr="00E12B57">
        <w:rPr>
          <w:rFonts w:ascii="Times New Roman" w:hAnsi="Times New Roman" w:cs="Times New Roman"/>
          <w:sz w:val="24"/>
          <w:szCs w:val="24"/>
        </w:rPr>
        <w:t>внекостномозговые</w:t>
      </w:r>
      <w:proofErr w:type="spellEnd"/>
      <w:r w:rsidRPr="00E12B57">
        <w:rPr>
          <w:rFonts w:ascii="Times New Roman" w:hAnsi="Times New Roman" w:cs="Times New Roman"/>
          <w:sz w:val="24"/>
          <w:szCs w:val="24"/>
        </w:rPr>
        <w:t xml:space="preserve"> потребности в железе</w:t>
      </w:r>
      <w:r w:rsidR="00127EF5" w:rsidRPr="00E12B57">
        <w:rPr>
          <w:rFonts w:ascii="Times New Roman" w:hAnsi="Times New Roman" w:cs="Times New Roman"/>
          <w:sz w:val="24"/>
          <w:szCs w:val="24"/>
        </w:rPr>
        <w:t>;</w:t>
      </w:r>
    </w:p>
    <w:p w14:paraId="5A8FD083" w14:textId="77777777" w:rsidR="00142FE1" w:rsidRPr="00E12B57" w:rsidRDefault="00142FE1" w:rsidP="007A3A0A">
      <w:pPr>
        <w:spacing w:after="0" w:line="360" w:lineRule="auto"/>
        <w:jc w:val="both"/>
        <w:rPr>
          <w:rFonts w:ascii="Times New Roman" w:hAnsi="Times New Roman" w:cs="Times New Roman"/>
          <w:sz w:val="24"/>
          <w:szCs w:val="24"/>
        </w:rPr>
      </w:pPr>
      <w:r w:rsidRPr="00E12B57">
        <w:rPr>
          <w:rFonts w:ascii="Times New Roman" w:hAnsi="Times New Roman" w:cs="Times New Roman"/>
          <w:sz w:val="24"/>
          <w:szCs w:val="24"/>
        </w:rPr>
        <w:t>-</w:t>
      </w:r>
      <w:r w:rsidR="007A3A0A">
        <w:rPr>
          <w:rFonts w:ascii="Times New Roman" w:hAnsi="Times New Roman" w:cs="Times New Roman"/>
          <w:sz w:val="24"/>
          <w:szCs w:val="24"/>
        </w:rPr>
        <w:t xml:space="preserve"> и</w:t>
      </w:r>
      <w:r w:rsidRPr="00E12B57">
        <w:rPr>
          <w:rFonts w:ascii="Times New Roman" w:hAnsi="Times New Roman" w:cs="Times New Roman"/>
          <w:sz w:val="24"/>
          <w:szCs w:val="24"/>
        </w:rPr>
        <w:t>стощение пренатальных запасов железа во втором полугодии жизни</w:t>
      </w:r>
      <w:r w:rsidR="00127EF5" w:rsidRPr="00E12B57">
        <w:rPr>
          <w:rFonts w:ascii="Times New Roman" w:hAnsi="Times New Roman" w:cs="Times New Roman"/>
          <w:sz w:val="24"/>
          <w:szCs w:val="24"/>
        </w:rPr>
        <w:t>;</w:t>
      </w:r>
    </w:p>
    <w:p w14:paraId="5A3F055C" w14:textId="77777777" w:rsidR="00142FE1" w:rsidRPr="00E12B57" w:rsidRDefault="00142FE1" w:rsidP="007A3A0A">
      <w:pPr>
        <w:spacing w:after="0" w:line="360" w:lineRule="auto"/>
        <w:jc w:val="both"/>
        <w:rPr>
          <w:rFonts w:ascii="Times New Roman" w:hAnsi="Times New Roman" w:cs="Times New Roman"/>
          <w:sz w:val="24"/>
          <w:szCs w:val="24"/>
        </w:rPr>
      </w:pPr>
      <w:r w:rsidRPr="00E12B57">
        <w:rPr>
          <w:rFonts w:ascii="Times New Roman" w:hAnsi="Times New Roman" w:cs="Times New Roman"/>
          <w:sz w:val="24"/>
          <w:szCs w:val="24"/>
        </w:rPr>
        <w:t>-</w:t>
      </w:r>
      <w:r w:rsidR="007A3A0A">
        <w:rPr>
          <w:rFonts w:ascii="Times New Roman" w:hAnsi="Times New Roman" w:cs="Times New Roman"/>
          <w:sz w:val="24"/>
          <w:szCs w:val="24"/>
        </w:rPr>
        <w:t xml:space="preserve"> о</w:t>
      </w:r>
      <w:r w:rsidRPr="00E12B57">
        <w:rPr>
          <w:rFonts w:ascii="Times New Roman" w:hAnsi="Times New Roman" w:cs="Times New Roman"/>
          <w:sz w:val="24"/>
          <w:szCs w:val="24"/>
        </w:rPr>
        <w:t>граниченные возможности поступления,</w:t>
      </w:r>
      <w:r w:rsidR="00FA2F03" w:rsidRPr="00E12B57">
        <w:rPr>
          <w:rFonts w:ascii="Times New Roman" w:hAnsi="Times New Roman" w:cs="Times New Roman"/>
          <w:sz w:val="24"/>
          <w:szCs w:val="24"/>
        </w:rPr>
        <w:t xml:space="preserve"> </w:t>
      </w:r>
      <w:r w:rsidRPr="00E12B57">
        <w:rPr>
          <w:rFonts w:ascii="Times New Roman" w:hAnsi="Times New Roman" w:cs="Times New Roman"/>
          <w:sz w:val="24"/>
          <w:szCs w:val="24"/>
        </w:rPr>
        <w:t>обусловленные особенностями возрастной диететики</w:t>
      </w:r>
      <w:r w:rsidR="00127EF5" w:rsidRPr="00E12B57">
        <w:rPr>
          <w:rFonts w:ascii="Times New Roman" w:hAnsi="Times New Roman" w:cs="Times New Roman"/>
          <w:sz w:val="24"/>
          <w:szCs w:val="24"/>
        </w:rPr>
        <w:t>;</w:t>
      </w:r>
    </w:p>
    <w:p w14:paraId="3EBD771C" w14:textId="77777777" w:rsidR="00142FE1" w:rsidRPr="00E12B57" w:rsidRDefault="00142FE1" w:rsidP="007A3A0A">
      <w:pPr>
        <w:spacing w:after="0" w:line="360" w:lineRule="auto"/>
        <w:jc w:val="both"/>
        <w:rPr>
          <w:rFonts w:ascii="Times New Roman" w:hAnsi="Times New Roman" w:cs="Times New Roman"/>
          <w:sz w:val="24"/>
          <w:szCs w:val="24"/>
        </w:rPr>
      </w:pPr>
      <w:r w:rsidRPr="007A3A0A">
        <w:rPr>
          <w:rFonts w:ascii="Times New Roman" w:hAnsi="Times New Roman" w:cs="Times New Roman"/>
          <w:sz w:val="24"/>
          <w:szCs w:val="24"/>
        </w:rPr>
        <w:t>-</w:t>
      </w:r>
      <w:r w:rsidR="007A3A0A" w:rsidRPr="007A3A0A">
        <w:rPr>
          <w:rFonts w:ascii="Times New Roman" w:hAnsi="Times New Roman" w:cs="Times New Roman"/>
          <w:sz w:val="24"/>
          <w:szCs w:val="24"/>
        </w:rPr>
        <w:t xml:space="preserve"> в</w:t>
      </w:r>
      <w:r w:rsidR="00FA2F03" w:rsidRPr="007A3A0A">
        <w:rPr>
          <w:rFonts w:ascii="Times New Roman" w:hAnsi="Times New Roman" w:cs="Times New Roman"/>
          <w:sz w:val="24"/>
          <w:szCs w:val="24"/>
        </w:rPr>
        <w:t>озрастание</w:t>
      </w:r>
      <w:r w:rsidR="00FA2F03" w:rsidRPr="00E12B57">
        <w:rPr>
          <w:rFonts w:ascii="Times New Roman" w:hAnsi="Times New Roman" w:cs="Times New Roman"/>
          <w:sz w:val="24"/>
          <w:szCs w:val="24"/>
        </w:rPr>
        <w:t xml:space="preserve"> гемопоэтической потребности в железе во втором полугодии жизни в связи с активизацией эритропоэза после периода физиологической депрессии</w:t>
      </w:r>
      <w:r w:rsidR="007A3A0A">
        <w:rPr>
          <w:rFonts w:ascii="Times New Roman" w:hAnsi="Times New Roman" w:cs="Times New Roman"/>
          <w:sz w:val="24"/>
          <w:szCs w:val="24"/>
        </w:rPr>
        <w:t xml:space="preserve"> </w:t>
      </w:r>
      <w:r w:rsidR="00FA2F03" w:rsidRPr="00E12B57">
        <w:rPr>
          <w:rFonts w:ascii="Times New Roman" w:hAnsi="Times New Roman" w:cs="Times New Roman"/>
          <w:sz w:val="24"/>
          <w:szCs w:val="24"/>
        </w:rPr>
        <w:t>(физиологический минимум в 3 месяца -</w:t>
      </w:r>
      <w:r w:rsidR="009C3C5D">
        <w:rPr>
          <w:rFonts w:ascii="Times New Roman" w:hAnsi="Times New Roman" w:cs="Times New Roman"/>
          <w:sz w:val="24"/>
          <w:szCs w:val="24"/>
        </w:rPr>
        <w:t xml:space="preserve"> </w:t>
      </w:r>
      <w:proofErr w:type="spellStart"/>
      <w:r w:rsidR="00FA2F03" w:rsidRPr="00E12B57">
        <w:rPr>
          <w:rFonts w:ascii="Times New Roman" w:hAnsi="Times New Roman" w:cs="Times New Roman"/>
          <w:sz w:val="24"/>
          <w:szCs w:val="24"/>
        </w:rPr>
        <w:t>нежелезодефицитное</w:t>
      </w:r>
      <w:proofErr w:type="spellEnd"/>
      <w:r w:rsidR="00FA2F03" w:rsidRPr="00E12B57">
        <w:rPr>
          <w:rFonts w:ascii="Times New Roman" w:hAnsi="Times New Roman" w:cs="Times New Roman"/>
          <w:sz w:val="24"/>
          <w:szCs w:val="24"/>
        </w:rPr>
        <w:t xml:space="preserve"> состояние)</w:t>
      </w:r>
      <w:r w:rsidR="00127EF5" w:rsidRPr="00E12B57">
        <w:rPr>
          <w:rFonts w:ascii="Times New Roman" w:hAnsi="Times New Roman" w:cs="Times New Roman"/>
          <w:sz w:val="24"/>
          <w:szCs w:val="24"/>
        </w:rPr>
        <w:t>.</w:t>
      </w:r>
    </w:p>
    <w:p w14:paraId="058F3B1A" w14:textId="77777777" w:rsidR="00561E7B" w:rsidRPr="00E12B57" w:rsidRDefault="00561E7B" w:rsidP="007A3A0A">
      <w:pPr>
        <w:spacing w:after="0" w:line="360" w:lineRule="auto"/>
        <w:ind w:firstLine="709"/>
        <w:jc w:val="both"/>
        <w:rPr>
          <w:rFonts w:ascii="Times New Roman" w:hAnsi="Times New Roman" w:cs="Times New Roman"/>
          <w:i/>
          <w:iCs/>
          <w:sz w:val="24"/>
          <w:szCs w:val="24"/>
        </w:rPr>
      </w:pPr>
      <w:r w:rsidRPr="00E12B57">
        <w:rPr>
          <w:rFonts w:ascii="Times New Roman" w:hAnsi="Times New Roman" w:cs="Times New Roman"/>
          <w:i/>
          <w:iCs/>
          <w:sz w:val="24"/>
          <w:szCs w:val="24"/>
        </w:rPr>
        <w:t>Распределение железа в организме</w:t>
      </w:r>
      <w:r w:rsidR="007A3A0A">
        <w:rPr>
          <w:rFonts w:ascii="Times New Roman" w:hAnsi="Times New Roman" w:cs="Times New Roman"/>
          <w:i/>
          <w:iCs/>
          <w:sz w:val="24"/>
          <w:szCs w:val="24"/>
        </w:rPr>
        <w:t>:</w:t>
      </w:r>
    </w:p>
    <w:p w14:paraId="62DB0453" w14:textId="77777777" w:rsidR="00561E7B" w:rsidRPr="00E12B57" w:rsidRDefault="00561E7B" w:rsidP="007A3A0A">
      <w:pPr>
        <w:spacing w:after="0" w:line="360" w:lineRule="auto"/>
        <w:jc w:val="both"/>
        <w:rPr>
          <w:rFonts w:ascii="Times New Roman" w:hAnsi="Times New Roman" w:cs="Times New Roman"/>
          <w:sz w:val="24"/>
          <w:szCs w:val="24"/>
        </w:rPr>
      </w:pPr>
      <w:r w:rsidRPr="00E12B57">
        <w:rPr>
          <w:rFonts w:ascii="Times New Roman" w:hAnsi="Times New Roman" w:cs="Times New Roman"/>
          <w:sz w:val="24"/>
          <w:szCs w:val="24"/>
        </w:rPr>
        <w:lastRenderedPageBreak/>
        <w:t>1</w:t>
      </w:r>
      <w:r w:rsidR="007A3A0A">
        <w:rPr>
          <w:rFonts w:ascii="Times New Roman" w:hAnsi="Times New Roman" w:cs="Times New Roman"/>
          <w:sz w:val="24"/>
          <w:szCs w:val="24"/>
        </w:rPr>
        <w:t xml:space="preserve">. </w:t>
      </w:r>
      <w:r w:rsidRPr="00E12B57">
        <w:rPr>
          <w:rFonts w:ascii="Times New Roman" w:hAnsi="Times New Roman" w:cs="Times New Roman"/>
          <w:sz w:val="24"/>
          <w:szCs w:val="24"/>
        </w:rPr>
        <w:t>функциональное железо:</w:t>
      </w:r>
      <w:r w:rsidR="007A3A0A">
        <w:rPr>
          <w:rFonts w:ascii="Times New Roman" w:hAnsi="Times New Roman" w:cs="Times New Roman"/>
          <w:sz w:val="24"/>
          <w:szCs w:val="24"/>
        </w:rPr>
        <w:t xml:space="preserve"> </w:t>
      </w:r>
      <w:r w:rsidRPr="00E12B57">
        <w:rPr>
          <w:rFonts w:ascii="Times New Roman" w:hAnsi="Times New Roman" w:cs="Times New Roman"/>
          <w:sz w:val="24"/>
          <w:szCs w:val="24"/>
        </w:rPr>
        <w:t>гемоглобин</w:t>
      </w:r>
      <w:r w:rsidR="007A3A0A">
        <w:rPr>
          <w:rFonts w:ascii="Times New Roman" w:hAnsi="Times New Roman" w:cs="Times New Roman"/>
          <w:sz w:val="24"/>
          <w:szCs w:val="24"/>
        </w:rPr>
        <w:t xml:space="preserve"> </w:t>
      </w:r>
      <w:r w:rsidRPr="00E12B57">
        <w:rPr>
          <w:rFonts w:ascii="Times New Roman" w:hAnsi="Times New Roman" w:cs="Times New Roman"/>
          <w:sz w:val="24"/>
          <w:szCs w:val="24"/>
        </w:rPr>
        <w:t>миоглобин-60-70%,</w:t>
      </w:r>
      <w:r w:rsidR="007A3A0A">
        <w:rPr>
          <w:rFonts w:ascii="Times New Roman" w:hAnsi="Times New Roman" w:cs="Times New Roman"/>
          <w:sz w:val="24"/>
          <w:szCs w:val="24"/>
        </w:rPr>
        <w:t xml:space="preserve"> </w:t>
      </w:r>
      <w:proofErr w:type="spellStart"/>
      <w:r w:rsidRPr="00E12B57">
        <w:rPr>
          <w:rFonts w:ascii="Times New Roman" w:hAnsi="Times New Roman" w:cs="Times New Roman"/>
          <w:sz w:val="24"/>
          <w:szCs w:val="24"/>
        </w:rPr>
        <w:t>гемовые</w:t>
      </w:r>
      <w:proofErr w:type="spellEnd"/>
      <w:r w:rsidRPr="00E12B57">
        <w:rPr>
          <w:rFonts w:ascii="Times New Roman" w:hAnsi="Times New Roman" w:cs="Times New Roman"/>
          <w:sz w:val="24"/>
          <w:szCs w:val="24"/>
        </w:rPr>
        <w:t xml:space="preserve"> ферменты, </w:t>
      </w:r>
      <w:proofErr w:type="spellStart"/>
      <w:r w:rsidRPr="00E12B57">
        <w:rPr>
          <w:rFonts w:ascii="Times New Roman" w:hAnsi="Times New Roman" w:cs="Times New Roman"/>
          <w:sz w:val="24"/>
          <w:szCs w:val="24"/>
        </w:rPr>
        <w:t>негемовые</w:t>
      </w:r>
      <w:proofErr w:type="spellEnd"/>
      <w:r w:rsidRPr="00E12B57">
        <w:rPr>
          <w:rFonts w:ascii="Times New Roman" w:hAnsi="Times New Roman" w:cs="Times New Roman"/>
          <w:sz w:val="24"/>
          <w:szCs w:val="24"/>
        </w:rPr>
        <w:t xml:space="preserve"> ферменты-1%</w:t>
      </w:r>
      <w:r w:rsidR="007A3A0A">
        <w:rPr>
          <w:rFonts w:ascii="Times New Roman" w:hAnsi="Times New Roman" w:cs="Times New Roman"/>
          <w:sz w:val="24"/>
          <w:szCs w:val="24"/>
        </w:rPr>
        <w:t>;</w:t>
      </w:r>
    </w:p>
    <w:p w14:paraId="0741C09E" w14:textId="77777777" w:rsidR="00561E7B" w:rsidRPr="00E12B57" w:rsidRDefault="007A3A0A" w:rsidP="007A3A0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561E7B" w:rsidRPr="00E12B57">
        <w:rPr>
          <w:rFonts w:ascii="Times New Roman" w:hAnsi="Times New Roman" w:cs="Times New Roman"/>
          <w:sz w:val="24"/>
          <w:szCs w:val="24"/>
        </w:rPr>
        <w:t>железо запаса: ферритин,</w:t>
      </w:r>
      <w:r>
        <w:rPr>
          <w:rFonts w:ascii="Times New Roman" w:hAnsi="Times New Roman" w:cs="Times New Roman"/>
          <w:sz w:val="24"/>
          <w:szCs w:val="24"/>
        </w:rPr>
        <w:t xml:space="preserve"> </w:t>
      </w:r>
      <w:proofErr w:type="spellStart"/>
      <w:r w:rsidR="00561E7B" w:rsidRPr="00E12B57">
        <w:rPr>
          <w:rFonts w:ascii="Times New Roman" w:hAnsi="Times New Roman" w:cs="Times New Roman"/>
          <w:sz w:val="24"/>
          <w:szCs w:val="24"/>
        </w:rPr>
        <w:t>гемосидирин</w:t>
      </w:r>
      <w:proofErr w:type="spellEnd"/>
      <w:r>
        <w:rPr>
          <w:rFonts w:ascii="Times New Roman" w:hAnsi="Times New Roman" w:cs="Times New Roman"/>
          <w:sz w:val="24"/>
          <w:szCs w:val="24"/>
        </w:rPr>
        <w:t xml:space="preserve"> </w:t>
      </w:r>
      <w:r w:rsidR="00561E7B" w:rsidRPr="00E12B57">
        <w:rPr>
          <w:rFonts w:ascii="Times New Roman" w:hAnsi="Times New Roman" w:cs="Times New Roman"/>
          <w:sz w:val="24"/>
          <w:szCs w:val="24"/>
        </w:rPr>
        <w:t>-</w:t>
      </w:r>
      <w:r>
        <w:rPr>
          <w:rFonts w:ascii="Times New Roman" w:hAnsi="Times New Roman" w:cs="Times New Roman"/>
          <w:sz w:val="24"/>
          <w:szCs w:val="24"/>
        </w:rPr>
        <w:t xml:space="preserve"> </w:t>
      </w:r>
      <w:r w:rsidR="00561E7B" w:rsidRPr="00E12B57">
        <w:rPr>
          <w:rFonts w:ascii="Times New Roman" w:hAnsi="Times New Roman" w:cs="Times New Roman"/>
          <w:sz w:val="24"/>
          <w:szCs w:val="24"/>
        </w:rPr>
        <w:t>25-30%</w:t>
      </w:r>
      <w:r>
        <w:rPr>
          <w:rFonts w:ascii="Times New Roman" w:hAnsi="Times New Roman" w:cs="Times New Roman"/>
          <w:sz w:val="24"/>
          <w:szCs w:val="24"/>
        </w:rPr>
        <w:t>;</w:t>
      </w:r>
    </w:p>
    <w:p w14:paraId="0087266C" w14:textId="77777777" w:rsidR="00561E7B" w:rsidRPr="00E12B57" w:rsidRDefault="00561E7B" w:rsidP="007A3A0A">
      <w:pPr>
        <w:spacing w:after="0" w:line="360" w:lineRule="auto"/>
        <w:jc w:val="both"/>
        <w:rPr>
          <w:rFonts w:ascii="Times New Roman" w:hAnsi="Times New Roman" w:cs="Times New Roman"/>
          <w:sz w:val="24"/>
          <w:szCs w:val="24"/>
        </w:rPr>
      </w:pPr>
      <w:r w:rsidRPr="00E12B57">
        <w:rPr>
          <w:rFonts w:ascii="Times New Roman" w:hAnsi="Times New Roman" w:cs="Times New Roman"/>
          <w:sz w:val="24"/>
          <w:szCs w:val="24"/>
        </w:rPr>
        <w:t>3</w:t>
      </w:r>
      <w:r w:rsidR="007A3A0A">
        <w:rPr>
          <w:rFonts w:ascii="Times New Roman" w:hAnsi="Times New Roman" w:cs="Times New Roman"/>
          <w:sz w:val="24"/>
          <w:szCs w:val="24"/>
        </w:rPr>
        <w:t xml:space="preserve">. </w:t>
      </w:r>
      <w:r w:rsidRPr="00E12B57">
        <w:rPr>
          <w:rFonts w:ascii="Times New Roman" w:hAnsi="Times New Roman" w:cs="Times New Roman"/>
          <w:sz w:val="24"/>
          <w:szCs w:val="24"/>
        </w:rPr>
        <w:t>транспортное железо:</w:t>
      </w:r>
      <w:r w:rsidR="007A3A0A">
        <w:rPr>
          <w:rFonts w:ascii="Times New Roman" w:hAnsi="Times New Roman" w:cs="Times New Roman"/>
          <w:sz w:val="24"/>
          <w:szCs w:val="24"/>
        </w:rPr>
        <w:t xml:space="preserve"> </w:t>
      </w:r>
      <w:r w:rsidRPr="00E12B57">
        <w:rPr>
          <w:rFonts w:ascii="Times New Roman" w:hAnsi="Times New Roman" w:cs="Times New Roman"/>
          <w:sz w:val="24"/>
          <w:szCs w:val="24"/>
        </w:rPr>
        <w:t>трансферрин-0,1%</w:t>
      </w:r>
      <w:r w:rsidR="007A3A0A">
        <w:rPr>
          <w:rFonts w:ascii="Times New Roman" w:hAnsi="Times New Roman" w:cs="Times New Roman"/>
          <w:sz w:val="24"/>
          <w:szCs w:val="24"/>
        </w:rPr>
        <w:t>.</w:t>
      </w:r>
    </w:p>
    <w:p w14:paraId="5BD9B97A" w14:textId="77777777" w:rsidR="00561E7B" w:rsidRPr="00E12B57" w:rsidRDefault="00561E7B" w:rsidP="007A3A0A">
      <w:pPr>
        <w:spacing w:after="0" w:line="360" w:lineRule="auto"/>
        <w:ind w:firstLine="709"/>
        <w:jc w:val="both"/>
        <w:rPr>
          <w:rFonts w:ascii="Times New Roman" w:hAnsi="Times New Roman" w:cs="Times New Roman"/>
          <w:i/>
          <w:sz w:val="24"/>
          <w:szCs w:val="24"/>
        </w:rPr>
      </w:pPr>
      <w:r w:rsidRPr="00E12B57">
        <w:rPr>
          <w:rFonts w:ascii="Times New Roman" w:hAnsi="Times New Roman" w:cs="Times New Roman"/>
          <w:i/>
          <w:sz w:val="24"/>
          <w:szCs w:val="24"/>
        </w:rPr>
        <w:t>Этапы обеднения организма железом</w:t>
      </w:r>
      <w:r w:rsidR="007A3A0A">
        <w:rPr>
          <w:rFonts w:ascii="Times New Roman" w:hAnsi="Times New Roman" w:cs="Times New Roman"/>
          <w:i/>
          <w:sz w:val="24"/>
          <w:szCs w:val="24"/>
        </w:rPr>
        <w:t>:</w:t>
      </w:r>
    </w:p>
    <w:p w14:paraId="4AAD58A9" w14:textId="77777777" w:rsidR="00561E7B" w:rsidRPr="00E12B57" w:rsidRDefault="00561E7B" w:rsidP="007A3A0A">
      <w:pPr>
        <w:spacing w:after="0" w:line="360" w:lineRule="auto"/>
        <w:jc w:val="both"/>
        <w:rPr>
          <w:rFonts w:ascii="Times New Roman" w:hAnsi="Times New Roman" w:cs="Times New Roman"/>
          <w:sz w:val="24"/>
          <w:szCs w:val="24"/>
        </w:rPr>
      </w:pPr>
      <w:r w:rsidRPr="00E12B57">
        <w:rPr>
          <w:rFonts w:ascii="Times New Roman" w:hAnsi="Times New Roman" w:cs="Times New Roman"/>
          <w:sz w:val="24"/>
          <w:szCs w:val="24"/>
        </w:rPr>
        <w:t>-</w:t>
      </w:r>
      <w:r w:rsidR="007A3A0A">
        <w:rPr>
          <w:rFonts w:ascii="Times New Roman" w:hAnsi="Times New Roman" w:cs="Times New Roman"/>
          <w:sz w:val="24"/>
          <w:szCs w:val="24"/>
        </w:rPr>
        <w:t xml:space="preserve"> </w:t>
      </w:r>
      <w:proofErr w:type="spellStart"/>
      <w:r w:rsidR="007A3A0A">
        <w:rPr>
          <w:rFonts w:ascii="Times New Roman" w:hAnsi="Times New Roman" w:cs="Times New Roman"/>
          <w:sz w:val="24"/>
          <w:szCs w:val="24"/>
        </w:rPr>
        <w:t>п</w:t>
      </w:r>
      <w:r w:rsidRPr="00E12B57">
        <w:rPr>
          <w:rFonts w:ascii="Times New Roman" w:hAnsi="Times New Roman" w:cs="Times New Roman"/>
          <w:sz w:val="24"/>
          <w:szCs w:val="24"/>
        </w:rPr>
        <w:t>релатентный</w:t>
      </w:r>
      <w:proofErr w:type="spellEnd"/>
      <w:r w:rsidRPr="00E12B57">
        <w:rPr>
          <w:rFonts w:ascii="Times New Roman" w:hAnsi="Times New Roman" w:cs="Times New Roman"/>
          <w:sz w:val="24"/>
          <w:szCs w:val="24"/>
        </w:rPr>
        <w:t xml:space="preserve"> дефицит железа</w:t>
      </w:r>
      <w:r w:rsidR="007A3A0A">
        <w:rPr>
          <w:rFonts w:ascii="Times New Roman" w:hAnsi="Times New Roman" w:cs="Times New Roman"/>
          <w:sz w:val="24"/>
          <w:szCs w:val="24"/>
        </w:rPr>
        <w:t xml:space="preserve"> </w:t>
      </w:r>
      <w:r w:rsidRPr="00E12B57">
        <w:rPr>
          <w:rFonts w:ascii="Times New Roman" w:hAnsi="Times New Roman" w:cs="Times New Roman"/>
          <w:sz w:val="24"/>
          <w:szCs w:val="24"/>
        </w:rPr>
        <w:t>(снижение запасов депо -</w:t>
      </w:r>
      <w:r w:rsidR="007A3A0A">
        <w:rPr>
          <w:rFonts w:ascii="Times New Roman" w:hAnsi="Times New Roman" w:cs="Times New Roman"/>
          <w:sz w:val="24"/>
          <w:szCs w:val="24"/>
        </w:rPr>
        <w:t xml:space="preserve"> </w:t>
      </w:r>
      <w:r w:rsidRPr="00E12B57">
        <w:rPr>
          <w:rFonts w:ascii="Times New Roman" w:hAnsi="Times New Roman" w:cs="Times New Roman"/>
          <w:sz w:val="24"/>
          <w:szCs w:val="24"/>
        </w:rPr>
        <w:t>уровня ферритина</w:t>
      </w:r>
      <w:r w:rsidR="00893E40" w:rsidRPr="00E12B57">
        <w:rPr>
          <w:rFonts w:ascii="Times New Roman" w:hAnsi="Times New Roman" w:cs="Times New Roman"/>
          <w:sz w:val="24"/>
          <w:szCs w:val="24"/>
        </w:rPr>
        <w:t xml:space="preserve"> </w:t>
      </w:r>
      <w:r w:rsidRPr="00E12B57">
        <w:rPr>
          <w:rFonts w:ascii="Times New Roman" w:hAnsi="Times New Roman" w:cs="Times New Roman"/>
          <w:sz w:val="24"/>
          <w:szCs w:val="24"/>
        </w:rPr>
        <w:t>сыворотки,</w:t>
      </w:r>
      <w:r w:rsidR="00893E40" w:rsidRPr="00E12B57">
        <w:rPr>
          <w:rFonts w:ascii="Times New Roman" w:hAnsi="Times New Roman" w:cs="Times New Roman"/>
          <w:sz w:val="24"/>
          <w:szCs w:val="24"/>
        </w:rPr>
        <w:t xml:space="preserve"> </w:t>
      </w:r>
      <w:r w:rsidRPr="00E12B57">
        <w:rPr>
          <w:rFonts w:ascii="Times New Roman" w:hAnsi="Times New Roman" w:cs="Times New Roman"/>
          <w:sz w:val="24"/>
          <w:szCs w:val="24"/>
        </w:rPr>
        <w:t>к</w:t>
      </w:r>
      <w:r w:rsidR="00893E40" w:rsidRPr="00E12B57">
        <w:rPr>
          <w:rFonts w:ascii="Times New Roman" w:hAnsi="Times New Roman" w:cs="Times New Roman"/>
          <w:sz w:val="24"/>
          <w:szCs w:val="24"/>
        </w:rPr>
        <w:t>л</w:t>
      </w:r>
      <w:r w:rsidRPr="00E12B57">
        <w:rPr>
          <w:rFonts w:ascii="Times New Roman" w:hAnsi="Times New Roman" w:cs="Times New Roman"/>
          <w:sz w:val="24"/>
          <w:szCs w:val="24"/>
        </w:rPr>
        <w:t>инических проявлений нет,</w:t>
      </w:r>
      <w:r w:rsidR="00893E40" w:rsidRPr="00E12B57">
        <w:rPr>
          <w:rFonts w:ascii="Times New Roman" w:hAnsi="Times New Roman" w:cs="Times New Roman"/>
          <w:sz w:val="24"/>
          <w:szCs w:val="24"/>
        </w:rPr>
        <w:t xml:space="preserve"> </w:t>
      </w:r>
      <w:r w:rsidRPr="00E12B57">
        <w:rPr>
          <w:rFonts w:ascii="Times New Roman" w:hAnsi="Times New Roman" w:cs="Times New Roman"/>
          <w:sz w:val="24"/>
          <w:szCs w:val="24"/>
        </w:rPr>
        <w:t>кл</w:t>
      </w:r>
      <w:r w:rsidR="007A3A0A">
        <w:rPr>
          <w:rFonts w:ascii="Times New Roman" w:hAnsi="Times New Roman" w:cs="Times New Roman"/>
          <w:sz w:val="24"/>
          <w:szCs w:val="24"/>
        </w:rPr>
        <w:t xml:space="preserve">инический </w:t>
      </w:r>
      <w:r w:rsidRPr="00E12B57">
        <w:rPr>
          <w:rFonts w:ascii="Times New Roman" w:hAnsi="Times New Roman" w:cs="Times New Roman"/>
          <w:sz w:val="24"/>
          <w:szCs w:val="24"/>
        </w:rPr>
        <w:t>анализ крови в норме,</w:t>
      </w:r>
      <w:r w:rsidR="00893E40" w:rsidRPr="00E12B57">
        <w:rPr>
          <w:rFonts w:ascii="Times New Roman" w:hAnsi="Times New Roman" w:cs="Times New Roman"/>
          <w:sz w:val="24"/>
          <w:szCs w:val="24"/>
        </w:rPr>
        <w:t xml:space="preserve"> </w:t>
      </w:r>
      <w:r w:rsidRPr="00E12B57">
        <w:rPr>
          <w:rFonts w:ascii="Times New Roman" w:hAnsi="Times New Roman" w:cs="Times New Roman"/>
          <w:sz w:val="24"/>
          <w:szCs w:val="24"/>
        </w:rPr>
        <w:t>лечения не требует.</w:t>
      </w:r>
      <w:r w:rsidR="00893E40" w:rsidRPr="00E12B57">
        <w:rPr>
          <w:rFonts w:ascii="Times New Roman" w:hAnsi="Times New Roman" w:cs="Times New Roman"/>
          <w:sz w:val="24"/>
          <w:szCs w:val="24"/>
        </w:rPr>
        <w:t xml:space="preserve"> </w:t>
      </w:r>
      <w:r w:rsidRPr="00E12B57">
        <w:rPr>
          <w:rFonts w:ascii="Times New Roman" w:hAnsi="Times New Roman" w:cs="Times New Roman"/>
          <w:sz w:val="24"/>
          <w:szCs w:val="24"/>
        </w:rPr>
        <w:t>Эту стадию имеют все дети первого года жизни</w:t>
      </w:r>
      <w:r w:rsidR="00893E40" w:rsidRPr="00E12B57">
        <w:rPr>
          <w:rFonts w:ascii="Times New Roman" w:hAnsi="Times New Roman" w:cs="Times New Roman"/>
          <w:sz w:val="24"/>
          <w:szCs w:val="24"/>
        </w:rPr>
        <w:t>, а также все пациенты после кровопотерь операций.)</w:t>
      </w:r>
      <w:r w:rsidR="007A3A0A">
        <w:rPr>
          <w:rFonts w:ascii="Times New Roman" w:hAnsi="Times New Roman" w:cs="Times New Roman"/>
          <w:sz w:val="24"/>
          <w:szCs w:val="24"/>
        </w:rPr>
        <w:t>;</w:t>
      </w:r>
    </w:p>
    <w:p w14:paraId="772F1A71" w14:textId="77777777" w:rsidR="00893E40" w:rsidRPr="00E12B57" w:rsidRDefault="00893E40" w:rsidP="007A3A0A">
      <w:pPr>
        <w:spacing w:after="0" w:line="360" w:lineRule="auto"/>
        <w:jc w:val="both"/>
        <w:rPr>
          <w:rFonts w:ascii="Times New Roman" w:hAnsi="Times New Roman" w:cs="Times New Roman"/>
          <w:sz w:val="24"/>
          <w:szCs w:val="24"/>
        </w:rPr>
      </w:pPr>
      <w:r w:rsidRPr="00E12B57">
        <w:rPr>
          <w:rFonts w:ascii="Times New Roman" w:hAnsi="Times New Roman" w:cs="Times New Roman"/>
          <w:sz w:val="24"/>
          <w:szCs w:val="24"/>
        </w:rPr>
        <w:t>-</w:t>
      </w:r>
      <w:r w:rsidR="007A3A0A">
        <w:rPr>
          <w:rFonts w:ascii="Times New Roman" w:hAnsi="Times New Roman" w:cs="Times New Roman"/>
          <w:sz w:val="24"/>
          <w:szCs w:val="24"/>
        </w:rPr>
        <w:t xml:space="preserve"> л</w:t>
      </w:r>
      <w:r w:rsidRPr="00E12B57">
        <w:rPr>
          <w:rFonts w:ascii="Times New Roman" w:hAnsi="Times New Roman" w:cs="Times New Roman"/>
          <w:sz w:val="24"/>
          <w:szCs w:val="24"/>
        </w:rPr>
        <w:t xml:space="preserve">атентный дефицит железа -70% </w:t>
      </w:r>
      <w:r w:rsidRPr="00DC056E">
        <w:rPr>
          <w:rFonts w:ascii="Times New Roman" w:hAnsi="Times New Roman" w:cs="Times New Roman"/>
          <w:sz w:val="24"/>
          <w:szCs w:val="24"/>
        </w:rPr>
        <w:t xml:space="preserve">всех </w:t>
      </w:r>
      <w:r w:rsidR="007A3A0A" w:rsidRPr="00DC056E">
        <w:rPr>
          <w:rFonts w:ascii="Times New Roman" w:hAnsi="Times New Roman" w:cs="Times New Roman"/>
          <w:sz w:val="24"/>
          <w:szCs w:val="24"/>
        </w:rPr>
        <w:t>железодефицитн</w:t>
      </w:r>
      <w:r w:rsidR="00DC056E" w:rsidRPr="00DC056E">
        <w:rPr>
          <w:rFonts w:ascii="Times New Roman" w:hAnsi="Times New Roman" w:cs="Times New Roman"/>
          <w:sz w:val="24"/>
          <w:szCs w:val="24"/>
        </w:rPr>
        <w:t>ых</w:t>
      </w:r>
      <w:r w:rsidR="007A3A0A" w:rsidRPr="00DC056E">
        <w:rPr>
          <w:rFonts w:ascii="Times New Roman" w:hAnsi="Times New Roman" w:cs="Times New Roman"/>
          <w:sz w:val="24"/>
          <w:szCs w:val="24"/>
        </w:rPr>
        <w:t xml:space="preserve"> состояни</w:t>
      </w:r>
      <w:r w:rsidR="00DC056E" w:rsidRPr="00DC056E">
        <w:rPr>
          <w:rFonts w:ascii="Times New Roman" w:hAnsi="Times New Roman" w:cs="Times New Roman"/>
          <w:sz w:val="24"/>
          <w:szCs w:val="24"/>
        </w:rPr>
        <w:t>й (ЖДС</w:t>
      </w:r>
      <w:r w:rsidR="00DC056E">
        <w:rPr>
          <w:rFonts w:ascii="Times New Roman" w:hAnsi="Times New Roman" w:cs="Times New Roman"/>
          <w:sz w:val="24"/>
          <w:szCs w:val="24"/>
        </w:rPr>
        <w:t>) (</w:t>
      </w:r>
      <w:r w:rsidRPr="00E12B57">
        <w:rPr>
          <w:rFonts w:ascii="Times New Roman" w:hAnsi="Times New Roman" w:cs="Times New Roman"/>
          <w:sz w:val="24"/>
          <w:szCs w:val="24"/>
        </w:rPr>
        <w:t xml:space="preserve">снижение уровня ферритина сыворотки, повышение </w:t>
      </w:r>
      <w:r w:rsidR="007A3A0A">
        <w:rPr>
          <w:rFonts w:ascii="Times New Roman" w:hAnsi="Times New Roman" w:cs="Times New Roman"/>
          <w:sz w:val="24"/>
          <w:szCs w:val="24"/>
        </w:rPr>
        <w:t xml:space="preserve">общей </w:t>
      </w:r>
      <w:proofErr w:type="spellStart"/>
      <w:r w:rsidR="007A3A0A">
        <w:rPr>
          <w:rFonts w:ascii="Times New Roman" w:hAnsi="Times New Roman" w:cs="Times New Roman"/>
          <w:sz w:val="24"/>
          <w:szCs w:val="24"/>
        </w:rPr>
        <w:t>железосвязывающей</w:t>
      </w:r>
      <w:proofErr w:type="spellEnd"/>
      <w:r w:rsidR="007A3A0A">
        <w:rPr>
          <w:rFonts w:ascii="Times New Roman" w:hAnsi="Times New Roman" w:cs="Times New Roman"/>
          <w:sz w:val="24"/>
          <w:szCs w:val="24"/>
        </w:rPr>
        <w:t xml:space="preserve"> способности сыворотки (</w:t>
      </w:r>
      <w:r w:rsidRPr="00E12B57">
        <w:rPr>
          <w:rFonts w:ascii="Times New Roman" w:hAnsi="Times New Roman" w:cs="Times New Roman"/>
          <w:sz w:val="24"/>
          <w:szCs w:val="24"/>
        </w:rPr>
        <w:t>ОЖСС</w:t>
      </w:r>
      <w:r w:rsidR="007A3A0A">
        <w:rPr>
          <w:rFonts w:ascii="Times New Roman" w:hAnsi="Times New Roman" w:cs="Times New Roman"/>
          <w:sz w:val="24"/>
          <w:szCs w:val="24"/>
        </w:rPr>
        <w:t>)</w:t>
      </w:r>
      <w:r w:rsidRPr="00E12B57">
        <w:rPr>
          <w:rFonts w:ascii="Times New Roman" w:hAnsi="Times New Roman" w:cs="Times New Roman"/>
          <w:sz w:val="24"/>
          <w:szCs w:val="24"/>
        </w:rPr>
        <w:t xml:space="preserve">, снижение уровня железа в сыворотке, повышение уровня </w:t>
      </w:r>
      <w:r w:rsidR="00DC056E">
        <w:rPr>
          <w:rFonts w:ascii="Times New Roman" w:hAnsi="Times New Roman" w:cs="Times New Roman"/>
          <w:sz w:val="24"/>
          <w:szCs w:val="24"/>
        </w:rPr>
        <w:t xml:space="preserve">растворимых </w:t>
      </w:r>
      <w:proofErr w:type="spellStart"/>
      <w:r w:rsidR="00DC056E">
        <w:rPr>
          <w:rFonts w:ascii="Times New Roman" w:hAnsi="Times New Roman" w:cs="Times New Roman"/>
          <w:sz w:val="24"/>
          <w:szCs w:val="24"/>
        </w:rPr>
        <w:t>транфериновых</w:t>
      </w:r>
      <w:proofErr w:type="spellEnd"/>
      <w:r w:rsidR="00DC056E">
        <w:rPr>
          <w:rFonts w:ascii="Times New Roman" w:hAnsi="Times New Roman" w:cs="Times New Roman"/>
          <w:sz w:val="24"/>
          <w:szCs w:val="24"/>
        </w:rPr>
        <w:t xml:space="preserve"> рецепторов (РТР)</w:t>
      </w:r>
      <w:r w:rsidRPr="00E12B57">
        <w:rPr>
          <w:rFonts w:ascii="Times New Roman" w:hAnsi="Times New Roman" w:cs="Times New Roman"/>
          <w:sz w:val="24"/>
          <w:szCs w:val="24"/>
        </w:rPr>
        <w:t>, кл</w:t>
      </w:r>
      <w:r w:rsidR="00982473">
        <w:rPr>
          <w:rFonts w:ascii="Times New Roman" w:hAnsi="Times New Roman" w:cs="Times New Roman"/>
          <w:sz w:val="24"/>
          <w:szCs w:val="24"/>
        </w:rPr>
        <w:t xml:space="preserve">инический </w:t>
      </w:r>
      <w:r w:rsidRPr="00E12B57">
        <w:rPr>
          <w:rFonts w:ascii="Times New Roman" w:hAnsi="Times New Roman" w:cs="Times New Roman"/>
          <w:sz w:val="24"/>
          <w:szCs w:val="24"/>
        </w:rPr>
        <w:t xml:space="preserve">анализ в норме или с </w:t>
      </w:r>
      <w:proofErr w:type="spellStart"/>
      <w:r w:rsidRPr="00E12B57">
        <w:rPr>
          <w:rFonts w:ascii="Times New Roman" w:hAnsi="Times New Roman" w:cs="Times New Roman"/>
          <w:sz w:val="24"/>
          <w:szCs w:val="24"/>
        </w:rPr>
        <w:t>микроцитозом</w:t>
      </w:r>
      <w:proofErr w:type="spellEnd"/>
      <w:r w:rsidRPr="00E12B57">
        <w:rPr>
          <w:rFonts w:ascii="Times New Roman" w:hAnsi="Times New Roman" w:cs="Times New Roman"/>
          <w:sz w:val="24"/>
          <w:szCs w:val="24"/>
        </w:rPr>
        <w:t xml:space="preserve"> эритроцитов, появляется комплекс </w:t>
      </w:r>
      <w:proofErr w:type="spellStart"/>
      <w:r w:rsidRPr="00E12B57">
        <w:rPr>
          <w:rFonts w:ascii="Times New Roman" w:hAnsi="Times New Roman" w:cs="Times New Roman"/>
          <w:sz w:val="24"/>
          <w:szCs w:val="24"/>
        </w:rPr>
        <w:t>сидеропенических</w:t>
      </w:r>
      <w:proofErr w:type="spellEnd"/>
      <w:r w:rsidRPr="00E12B57">
        <w:rPr>
          <w:rFonts w:ascii="Times New Roman" w:hAnsi="Times New Roman" w:cs="Times New Roman"/>
          <w:sz w:val="24"/>
          <w:szCs w:val="24"/>
        </w:rPr>
        <w:t xml:space="preserve"> симптомов,</w:t>
      </w:r>
      <w:r w:rsidR="00982473">
        <w:rPr>
          <w:rFonts w:ascii="Times New Roman" w:hAnsi="Times New Roman" w:cs="Times New Roman"/>
          <w:sz w:val="24"/>
          <w:szCs w:val="24"/>
        </w:rPr>
        <w:t xml:space="preserve"> </w:t>
      </w:r>
      <w:r w:rsidRPr="00E12B57">
        <w:rPr>
          <w:rFonts w:ascii="Times New Roman" w:hAnsi="Times New Roman" w:cs="Times New Roman"/>
          <w:sz w:val="24"/>
          <w:szCs w:val="24"/>
        </w:rPr>
        <w:t>требует лечения у детей -</w:t>
      </w:r>
      <w:r w:rsidR="00982473">
        <w:rPr>
          <w:rFonts w:ascii="Times New Roman" w:hAnsi="Times New Roman" w:cs="Times New Roman"/>
          <w:sz w:val="24"/>
          <w:szCs w:val="24"/>
        </w:rPr>
        <w:t xml:space="preserve"> </w:t>
      </w:r>
      <w:r w:rsidRPr="00E12B57">
        <w:rPr>
          <w:rFonts w:ascii="Times New Roman" w:hAnsi="Times New Roman" w:cs="Times New Roman"/>
          <w:sz w:val="24"/>
          <w:szCs w:val="24"/>
        </w:rPr>
        <w:t>курс 8-10 недель лечебными дозами препаратов железа.)</w:t>
      </w:r>
      <w:r w:rsidR="00982473">
        <w:rPr>
          <w:rFonts w:ascii="Times New Roman" w:hAnsi="Times New Roman" w:cs="Times New Roman"/>
          <w:sz w:val="24"/>
          <w:szCs w:val="24"/>
        </w:rPr>
        <w:t>;</w:t>
      </w:r>
    </w:p>
    <w:p w14:paraId="65165317" w14:textId="77777777" w:rsidR="00893E40" w:rsidRPr="00E12B57" w:rsidRDefault="00893E40" w:rsidP="007A3A0A">
      <w:pPr>
        <w:spacing w:after="0" w:line="360" w:lineRule="auto"/>
        <w:jc w:val="both"/>
        <w:rPr>
          <w:rFonts w:ascii="Times New Roman" w:hAnsi="Times New Roman" w:cs="Times New Roman"/>
          <w:sz w:val="24"/>
          <w:szCs w:val="24"/>
        </w:rPr>
      </w:pPr>
      <w:r w:rsidRPr="00E12B57">
        <w:rPr>
          <w:rFonts w:ascii="Times New Roman" w:hAnsi="Times New Roman" w:cs="Times New Roman"/>
          <w:sz w:val="24"/>
          <w:szCs w:val="24"/>
        </w:rPr>
        <w:t>-</w:t>
      </w:r>
      <w:r w:rsidR="00982473">
        <w:rPr>
          <w:rFonts w:ascii="Times New Roman" w:hAnsi="Times New Roman" w:cs="Times New Roman"/>
          <w:sz w:val="24"/>
          <w:szCs w:val="24"/>
        </w:rPr>
        <w:t xml:space="preserve"> </w:t>
      </w:r>
      <w:r w:rsidRPr="00E12B57">
        <w:rPr>
          <w:rFonts w:ascii="Times New Roman" w:hAnsi="Times New Roman" w:cs="Times New Roman"/>
          <w:sz w:val="24"/>
          <w:szCs w:val="24"/>
        </w:rPr>
        <w:t>Железодефицитная анемия -30% от ЖДС</w:t>
      </w:r>
      <w:r w:rsidR="00982473">
        <w:rPr>
          <w:rFonts w:ascii="Times New Roman" w:hAnsi="Times New Roman" w:cs="Times New Roman"/>
          <w:sz w:val="24"/>
          <w:szCs w:val="24"/>
        </w:rPr>
        <w:t xml:space="preserve"> </w:t>
      </w:r>
      <w:r w:rsidRPr="00E12B57">
        <w:rPr>
          <w:rFonts w:ascii="Times New Roman" w:hAnsi="Times New Roman" w:cs="Times New Roman"/>
          <w:sz w:val="24"/>
          <w:szCs w:val="24"/>
        </w:rPr>
        <w:t>(изменения кл</w:t>
      </w:r>
      <w:r w:rsidR="00982473">
        <w:rPr>
          <w:rFonts w:ascii="Times New Roman" w:hAnsi="Times New Roman" w:cs="Times New Roman"/>
          <w:sz w:val="24"/>
          <w:szCs w:val="24"/>
        </w:rPr>
        <w:t xml:space="preserve">инического </w:t>
      </w:r>
      <w:r w:rsidRPr="00E12B57">
        <w:rPr>
          <w:rFonts w:ascii="Times New Roman" w:hAnsi="Times New Roman" w:cs="Times New Roman"/>
          <w:sz w:val="24"/>
          <w:szCs w:val="24"/>
        </w:rPr>
        <w:t>анализа крови</w:t>
      </w:r>
      <w:r w:rsidR="00982473">
        <w:rPr>
          <w:rFonts w:ascii="Times New Roman" w:hAnsi="Times New Roman" w:cs="Times New Roman"/>
          <w:sz w:val="24"/>
          <w:szCs w:val="24"/>
        </w:rPr>
        <w:t xml:space="preserve"> </w:t>
      </w:r>
      <w:r w:rsidRPr="00E12B57">
        <w:rPr>
          <w:rFonts w:ascii="Times New Roman" w:hAnsi="Times New Roman" w:cs="Times New Roman"/>
          <w:sz w:val="24"/>
          <w:szCs w:val="24"/>
        </w:rPr>
        <w:t>-снижение уровня гемоглобина</w:t>
      </w:r>
      <w:r w:rsidR="00982473">
        <w:rPr>
          <w:rFonts w:ascii="Times New Roman" w:hAnsi="Times New Roman" w:cs="Times New Roman"/>
          <w:sz w:val="24"/>
          <w:szCs w:val="24"/>
        </w:rPr>
        <w:t xml:space="preserve"> </w:t>
      </w:r>
      <w:r w:rsidRPr="00E12B57">
        <w:rPr>
          <w:rFonts w:ascii="Times New Roman" w:hAnsi="Times New Roman" w:cs="Times New Roman"/>
          <w:sz w:val="24"/>
          <w:szCs w:val="24"/>
        </w:rPr>
        <w:t>-</w:t>
      </w:r>
      <w:r w:rsidR="00982473">
        <w:rPr>
          <w:rFonts w:ascii="Times New Roman" w:hAnsi="Times New Roman" w:cs="Times New Roman"/>
          <w:sz w:val="24"/>
          <w:szCs w:val="24"/>
        </w:rPr>
        <w:t xml:space="preserve"> </w:t>
      </w:r>
      <w:r w:rsidRPr="00E12B57">
        <w:rPr>
          <w:rFonts w:ascii="Times New Roman" w:hAnsi="Times New Roman" w:cs="Times New Roman"/>
          <w:sz w:val="24"/>
          <w:szCs w:val="24"/>
        </w:rPr>
        <w:t xml:space="preserve">гипохромная </w:t>
      </w:r>
      <w:proofErr w:type="spellStart"/>
      <w:r w:rsidRPr="00E12B57">
        <w:rPr>
          <w:rFonts w:ascii="Times New Roman" w:hAnsi="Times New Roman" w:cs="Times New Roman"/>
          <w:sz w:val="24"/>
          <w:szCs w:val="24"/>
        </w:rPr>
        <w:t>микроцитарная</w:t>
      </w:r>
      <w:proofErr w:type="spellEnd"/>
      <w:r w:rsidRPr="00E12B57">
        <w:rPr>
          <w:rFonts w:ascii="Times New Roman" w:hAnsi="Times New Roman" w:cs="Times New Roman"/>
          <w:sz w:val="24"/>
          <w:szCs w:val="24"/>
        </w:rPr>
        <w:t xml:space="preserve"> регенераторная анемия,</w:t>
      </w:r>
      <w:r w:rsidR="00930A61" w:rsidRPr="00E12B57">
        <w:rPr>
          <w:rFonts w:ascii="Times New Roman" w:hAnsi="Times New Roman" w:cs="Times New Roman"/>
          <w:sz w:val="24"/>
          <w:szCs w:val="24"/>
        </w:rPr>
        <w:t xml:space="preserve"> </w:t>
      </w:r>
      <w:r w:rsidRPr="00E12B57">
        <w:rPr>
          <w:rFonts w:ascii="Times New Roman" w:hAnsi="Times New Roman" w:cs="Times New Roman"/>
          <w:sz w:val="24"/>
          <w:szCs w:val="24"/>
        </w:rPr>
        <w:t xml:space="preserve">все перечисленные при </w:t>
      </w:r>
      <w:r w:rsidR="009C3C5D">
        <w:rPr>
          <w:rFonts w:ascii="Times New Roman" w:hAnsi="Times New Roman" w:cs="Times New Roman"/>
          <w:sz w:val="24"/>
          <w:szCs w:val="24"/>
        </w:rPr>
        <w:t>латентн</w:t>
      </w:r>
      <w:r w:rsidR="00DC056E">
        <w:rPr>
          <w:rFonts w:ascii="Times New Roman" w:hAnsi="Times New Roman" w:cs="Times New Roman"/>
          <w:sz w:val="24"/>
          <w:szCs w:val="24"/>
        </w:rPr>
        <w:t>ом</w:t>
      </w:r>
      <w:r w:rsidR="009C3C5D">
        <w:rPr>
          <w:rFonts w:ascii="Times New Roman" w:hAnsi="Times New Roman" w:cs="Times New Roman"/>
          <w:sz w:val="24"/>
          <w:szCs w:val="24"/>
        </w:rPr>
        <w:t xml:space="preserve"> дефицит</w:t>
      </w:r>
      <w:r w:rsidR="00DC056E">
        <w:rPr>
          <w:rFonts w:ascii="Times New Roman" w:hAnsi="Times New Roman" w:cs="Times New Roman"/>
          <w:sz w:val="24"/>
          <w:szCs w:val="24"/>
        </w:rPr>
        <w:t>е</w:t>
      </w:r>
      <w:r w:rsidR="009C3C5D">
        <w:rPr>
          <w:rFonts w:ascii="Times New Roman" w:hAnsi="Times New Roman" w:cs="Times New Roman"/>
          <w:sz w:val="24"/>
          <w:szCs w:val="24"/>
        </w:rPr>
        <w:t xml:space="preserve"> железа</w:t>
      </w:r>
      <w:r w:rsidR="00DC056E">
        <w:rPr>
          <w:rFonts w:ascii="Times New Roman" w:hAnsi="Times New Roman" w:cs="Times New Roman"/>
          <w:sz w:val="24"/>
          <w:szCs w:val="24"/>
        </w:rPr>
        <w:t xml:space="preserve"> (ЛДЖ)</w:t>
      </w:r>
      <w:r w:rsidRPr="00E12B57">
        <w:rPr>
          <w:rFonts w:ascii="Times New Roman" w:hAnsi="Times New Roman" w:cs="Times New Roman"/>
          <w:sz w:val="24"/>
          <w:szCs w:val="24"/>
        </w:rPr>
        <w:t xml:space="preserve"> биохимические нарушения,</w:t>
      </w:r>
      <w:r w:rsidR="00982473">
        <w:rPr>
          <w:rFonts w:ascii="Times New Roman" w:hAnsi="Times New Roman" w:cs="Times New Roman"/>
          <w:sz w:val="24"/>
          <w:szCs w:val="24"/>
        </w:rPr>
        <w:t xml:space="preserve"> </w:t>
      </w:r>
      <w:r w:rsidRPr="00E12B57">
        <w:rPr>
          <w:rFonts w:ascii="Times New Roman" w:hAnsi="Times New Roman" w:cs="Times New Roman"/>
          <w:sz w:val="24"/>
          <w:szCs w:val="24"/>
        </w:rPr>
        <w:t xml:space="preserve">к </w:t>
      </w:r>
      <w:r w:rsidRPr="00DC056E">
        <w:rPr>
          <w:rFonts w:ascii="Times New Roman" w:hAnsi="Times New Roman" w:cs="Times New Roman"/>
          <w:sz w:val="24"/>
          <w:szCs w:val="24"/>
        </w:rPr>
        <w:t xml:space="preserve">симптомам ЛДЖ </w:t>
      </w:r>
      <w:r w:rsidR="00930A61" w:rsidRPr="00DC056E">
        <w:rPr>
          <w:rFonts w:ascii="Times New Roman" w:hAnsi="Times New Roman" w:cs="Times New Roman"/>
          <w:sz w:val="24"/>
          <w:szCs w:val="24"/>
        </w:rPr>
        <w:t>добавляются</w:t>
      </w:r>
      <w:r w:rsidR="00930A61" w:rsidRPr="00E12B57">
        <w:rPr>
          <w:rFonts w:ascii="Times New Roman" w:hAnsi="Times New Roman" w:cs="Times New Roman"/>
          <w:sz w:val="24"/>
          <w:szCs w:val="24"/>
        </w:rPr>
        <w:t xml:space="preserve"> </w:t>
      </w:r>
      <w:proofErr w:type="spellStart"/>
      <w:r w:rsidR="00930A61" w:rsidRPr="00E12B57">
        <w:rPr>
          <w:rFonts w:ascii="Times New Roman" w:hAnsi="Times New Roman" w:cs="Times New Roman"/>
          <w:sz w:val="24"/>
          <w:szCs w:val="24"/>
        </w:rPr>
        <w:t>общеанемические</w:t>
      </w:r>
      <w:proofErr w:type="spellEnd"/>
      <w:r w:rsidR="00930A61" w:rsidRPr="00E12B57">
        <w:rPr>
          <w:rFonts w:ascii="Times New Roman" w:hAnsi="Times New Roman" w:cs="Times New Roman"/>
          <w:sz w:val="24"/>
          <w:szCs w:val="24"/>
        </w:rPr>
        <w:t xml:space="preserve"> нарушения)</w:t>
      </w:r>
      <w:r w:rsidR="00982473">
        <w:rPr>
          <w:rFonts w:ascii="Times New Roman" w:hAnsi="Times New Roman" w:cs="Times New Roman"/>
          <w:sz w:val="24"/>
          <w:szCs w:val="24"/>
        </w:rPr>
        <w:t>.</w:t>
      </w:r>
    </w:p>
    <w:p w14:paraId="247E84E1" w14:textId="77777777" w:rsidR="00D74771" w:rsidRPr="00E12B57" w:rsidRDefault="00FA28FD" w:rsidP="00982473">
      <w:pPr>
        <w:spacing w:after="0" w:line="360" w:lineRule="auto"/>
        <w:ind w:firstLine="709"/>
        <w:jc w:val="both"/>
        <w:rPr>
          <w:rFonts w:ascii="Times New Roman" w:hAnsi="Times New Roman" w:cs="Times New Roman"/>
          <w:sz w:val="24"/>
          <w:szCs w:val="24"/>
        </w:rPr>
      </w:pPr>
      <w:r w:rsidRPr="00E12B57">
        <w:rPr>
          <w:rFonts w:ascii="Times New Roman" w:hAnsi="Times New Roman" w:cs="Times New Roman"/>
          <w:sz w:val="24"/>
          <w:szCs w:val="24"/>
        </w:rPr>
        <w:t xml:space="preserve"> Решающее значение в диагностике ЖДА имеют лабораторные исследования.</w:t>
      </w:r>
    </w:p>
    <w:p w14:paraId="24BC7851" w14:textId="77777777" w:rsidR="00FA28FD" w:rsidRPr="002E6DC7" w:rsidRDefault="00FA28FD" w:rsidP="00982473">
      <w:pPr>
        <w:pStyle w:val="2"/>
        <w:spacing w:before="0" w:line="360" w:lineRule="auto"/>
        <w:ind w:firstLine="709"/>
        <w:jc w:val="both"/>
        <w:rPr>
          <w:rFonts w:ascii="Times New Roman" w:hAnsi="Times New Roman" w:cs="Times New Roman"/>
          <w:color w:val="auto"/>
          <w:sz w:val="24"/>
          <w:szCs w:val="24"/>
          <w:u w:val="single"/>
        </w:rPr>
      </w:pPr>
      <w:bookmarkStart w:id="14" w:name="_Toc154579971"/>
      <w:r w:rsidRPr="002E6DC7">
        <w:rPr>
          <w:rFonts w:ascii="Times New Roman" w:hAnsi="Times New Roman" w:cs="Times New Roman"/>
          <w:color w:val="auto"/>
          <w:sz w:val="24"/>
          <w:szCs w:val="24"/>
          <w:u w:val="single"/>
        </w:rPr>
        <w:t>2.3 Лабораторн</w:t>
      </w:r>
      <w:r w:rsidR="00982473" w:rsidRPr="002E6DC7">
        <w:rPr>
          <w:rFonts w:ascii="Times New Roman" w:hAnsi="Times New Roman" w:cs="Times New Roman"/>
          <w:color w:val="auto"/>
          <w:sz w:val="24"/>
          <w:szCs w:val="24"/>
          <w:u w:val="single"/>
        </w:rPr>
        <w:t>ая диагностика</w:t>
      </w:r>
      <w:bookmarkEnd w:id="14"/>
    </w:p>
    <w:p w14:paraId="6D608753" w14:textId="77777777" w:rsidR="00982473" w:rsidRDefault="00FA28FD" w:rsidP="00982473">
      <w:pPr>
        <w:pStyle w:val="a4"/>
        <w:numPr>
          <w:ilvl w:val="0"/>
          <w:numId w:val="6"/>
        </w:numPr>
        <w:tabs>
          <w:tab w:val="left" w:pos="851"/>
        </w:tabs>
        <w:spacing w:after="0" w:line="360" w:lineRule="auto"/>
        <w:ind w:left="0" w:firstLine="709"/>
        <w:jc w:val="both"/>
        <w:rPr>
          <w:rFonts w:ascii="Times New Roman" w:hAnsi="Times New Roman" w:cs="Times New Roman"/>
          <w:sz w:val="24"/>
          <w:szCs w:val="24"/>
        </w:rPr>
      </w:pPr>
      <w:r w:rsidRPr="00982473">
        <w:rPr>
          <w:rFonts w:ascii="Times New Roman" w:hAnsi="Times New Roman" w:cs="Times New Roman"/>
          <w:b/>
          <w:bCs/>
          <w:sz w:val="24"/>
          <w:szCs w:val="24"/>
        </w:rPr>
        <w:t>Рекомендуется</w:t>
      </w:r>
      <w:r w:rsidRPr="00982473">
        <w:rPr>
          <w:rFonts w:ascii="Times New Roman" w:hAnsi="Times New Roman" w:cs="Times New Roman"/>
          <w:sz w:val="24"/>
          <w:szCs w:val="24"/>
        </w:rPr>
        <w:t xml:space="preserve"> выполнение общего (клинического) анализа крови, оценка гематокрита (</w:t>
      </w:r>
      <w:proofErr w:type="spellStart"/>
      <w:r w:rsidRPr="00982473">
        <w:rPr>
          <w:rFonts w:ascii="Times New Roman" w:hAnsi="Times New Roman" w:cs="Times New Roman"/>
          <w:sz w:val="24"/>
          <w:szCs w:val="24"/>
        </w:rPr>
        <w:t>Ht</w:t>
      </w:r>
      <w:proofErr w:type="spellEnd"/>
      <w:r w:rsidRPr="00982473">
        <w:rPr>
          <w:rFonts w:ascii="Times New Roman" w:hAnsi="Times New Roman" w:cs="Times New Roman"/>
          <w:sz w:val="24"/>
          <w:szCs w:val="24"/>
        </w:rPr>
        <w:t xml:space="preserve">), исследование уровня эритроцитов в крови и исследование уровня ретикулоцитов в крови с определением среднего содержания и средней концентрации </w:t>
      </w:r>
      <w:r w:rsidR="00982473">
        <w:rPr>
          <w:rFonts w:ascii="Times New Roman" w:hAnsi="Times New Roman" w:cs="Times New Roman"/>
          <w:sz w:val="24"/>
          <w:szCs w:val="24"/>
        </w:rPr>
        <w:t>гемоглобина (</w:t>
      </w:r>
      <w:proofErr w:type="spellStart"/>
      <w:r w:rsidRPr="00982473">
        <w:rPr>
          <w:rFonts w:ascii="Times New Roman" w:hAnsi="Times New Roman" w:cs="Times New Roman"/>
          <w:sz w:val="24"/>
          <w:szCs w:val="24"/>
        </w:rPr>
        <w:t>Hb</w:t>
      </w:r>
      <w:proofErr w:type="spellEnd"/>
      <w:r w:rsidR="00982473">
        <w:rPr>
          <w:rFonts w:ascii="Times New Roman" w:hAnsi="Times New Roman" w:cs="Times New Roman"/>
          <w:sz w:val="24"/>
          <w:szCs w:val="24"/>
        </w:rPr>
        <w:t>)</w:t>
      </w:r>
      <w:r w:rsidRPr="00982473">
        <w:rPr>
          <w:rFonts w:ascii="Times New Roman" w:hAnsi="Times New Roman" w:cs="Times New Roman"/>
          <w:sz w:val="24"/>
          <w:szCs w:val="24"/>
        </w:rPr>
        <w:t xml:space="preserve"> в эритроцитах, определение размеров эритроцитов у пациентов с анемическим синдромом с целью диагностики ЖДА [11]. </w:t>
      </w:r>
    </w:p>
    <w:p w14:paraId="2B347B6E" w14:textId="2D0F77C5" w:rsidR="00FA28FD" w:rsidRPr="00982473" w:rsidRDefault="00FA28FD" w:rsidP="00982473">
      <w:pPr>
        <w:pStyle w:val="a4"/>
        <w:tabs>
          <w:tab w:val="left" w:pos="851"/>
        </w:tabs>
        <w:spacing w:after="0" w:line="360" w:lineRule="auto"/>
        <w:ind w:left="0" w:firstLine="709"/>
        <w:jc w:val="both"/>
        <w:rPr>
          <w:rFonts w:ascii="Times New Roman" w:hAnsi="Times New Roman" w:cs="Times New Roman"/>
          <w:b/>
          <w:bCs/>
          <w:sz w:val="24"/>
          <w:szCs w:val="24"/>
        </w:rPr>
      </w:pPr>
      <w:r w:rsidRPr="00982473">
        <w:rPr>
          <w:rFonts w:ascii="Times New Roman" w:hAnsi="Times New Roman" w:cs="Times New Roman"/>
          <w:b/>
          <w:bCs/>
          <w:sz w:val="24"/>
          <w:szCs w:val="24"/>
        </w:rPr>
        <w:t>Уровень убедительности рекомендаций С (уровень достоверности доказательств – 5)</w:t>
      </w:r>
      <w:r w:rsidR="00E26279">
        <w:rPr>
          <w:rFonts w:ascii="Times New Roman" w:hAnsi="Times New Roman" w:cs="Times New Roman"/>
          <w:b/>
          <w:bCs/>
          <w:sz w:val="24"/>
          <w:szCs w:val="24"/>
        </w:rPr>
        <w:t>.</w:t>
      </w:r>
    </w:p>
    <w:p w14:paraId="1770039B" w14:textId="77777777" w:rsidR="00FA28FD" w:rsidRPr="00982473" w:rsidRDefault="00FA28FD" w:rsidP="00982473">
      <w:pPr>
        <w:spacing w:after="0" w:line="360" w:lineRule="auto"/>
        <w:ind w:firstLine="709"/>
        <w:jc w:val="both"/>
        <w:rPr>
          <w:rFonts w:ascii="Times New Roman" w:hAnsi="Times New Roman" w:cs="Times New Roman"/>
          <w:i/>
          <w:iCs/>
          <w:sz w:val="24"/>
          <w:szCs w:val="24"/>
        </w:rPr>
      </w:pPr>
      <w:r w:rsidRPr="00E12B57">
        <w:rPr>
          <w:rFonts w:ascii="Times New Roman" w:hAnsi="Times New Roman" w:cs="Times New Roman"/>
          <w:i/>
          <w:iCs/>
          <w:sz w:val="24"/>
          <w:szCs w:val="24"/>
        </w:rPr>
        <w:t>Комментарии</w:t>
      </w:r>
      <w:r w:rsidRPr="00E12B57">
        <w:rPr>
          <w:rFonts w:ascii="Times New Roman" w:hAnsi="Times New Roman" w:cs="Times New Roman"/>
          <w:sz w:val="24"/>
          <w:szCs w:val="24"/>
        </w:rPr>
        <w:t xml:space="preserve">: </w:t>
      </w:r>
      <w:r w:rsidRPr="00982473">
        <w:rPr>
          <w:rFonts w:ascii="Times New Roman" w:hAnsi="Times New Roman" w:cs="Times New Roman"/>
          <w:i/>
          <w:iCs/>
          <w:sz w:val="24"/>
          <w:szCs w:val="24"/>
        </w:rPr>
        <w:t>при ЖДА отмечается снижение уровня</w:t>
      </w:r>
      <w:r w:rsidR="00982473" w:rsidRPr="00982473">
        <w:rPr>
          <w:rFonts w:ascii="Times New Roman" w:hAnsi="Times New Roman" w:cs="Times New Roman"/>
          <w:i/>
          <w:iCs/>
          <w:sz w:val="24"/>
          <w:szCs w:val="24"/>
        </w:rPr>
        <w:t xml:space="preserve"> </w:t>
      </w:r>
      <w:r w:rsidR="00982473">
        <w:rPr>
          <w:rFonts w:ascii="Times New Roman" w:hAnsi="Times New Roman" w:cs="Times New Roman"/>
          <w:i/>
          <w:iCs/>
          <w:sz w:val="24"/>
          <w:szCs w:val="24"/>
          <w:lang w:val="en-US"/>
        </w:rPr>
        <w:t>Hb</w:t>
      </w:r>
      <w:r w:rsidRPr="00982473">
        <w:rPr>
          <w:rFonts w:ascii="Times New Roman" w:hAnsi="Times New Roman" w:cs="Times New Roman"/>
          <w:i/>
          <w:iCs/>
          <w:sz w:val="24"/>
          <w:szCs w:val="24"/>
        </w:rPr>
        <w:t xml:space="preserve">, </w:t>
      </w:r>
      <w:proofErr w:type="spellStart"/>
      <w:r w:rsidR="00982473">
        <w:rPr>
          <w:rFonts w:ascii="Times New Roman" w:hAnsi="Times New Roman" w:cs="Times New Roman"/>
          <w:i/>
          <w:iCs/>
          <w:sz w:val="24"/>
          <w:szCs w:val="24"/>
          <w:lang w:val="en-US"/>
        </w:rPr>
        <w:t>Ht</w:t>
      </w:r>
      <w:proofErr w:type="spellEnd"/>
      <w:r w:rsidRPr="00982473">
        <w:rPr>
          <w:rFonts w:ascii="Times New Roman" w:hAnsi="Times New Roman" w:cs="Times New Roman"/>
          <w:i/>
          <w:iCs/>
          <w:sz w:val="24"/>
          <w:szCs w:val="24"/>
        </w:rPr>
        <w:t xml:space="preserve">, среднего содержания и средней концентрации гемоглобина в эритроцитах (МСН и МСНС, соответственно), среднего объема эритроцитов (МСV). Количество эритроцитов обычно находится в пределах нормы. </w:t>
      </w:r>
      <w:proofErr w:type="spellStart"/>
      <w:r w:rsidRPr="00982473">
        <w:rPr>
          <w:rFonts w:ascii="Times New Roman" w:hAnsi="Times New Roman" w:cs="Times New Roman"/>
          <w:i/>
          <w:iCs/>
          <w:sz w:val="24"/>
          <w:szCs w:val="24"/>
        </w:rPr>
        <w:t>Ретикулоцитоз</w:t>
      </w:r>
      <w:proofErr w:type="spellEnd"/>
      <w:r w:rsidRPr="00982473">
        <w:rPr>
          <w:rFonts w:ascii="Times New Roman" w:hAnsi="Times New Roman" w:cs="Times New Roman"/>
          <w:i/>
          <w:iCs/>
          <w:sz w:val="24"/>
          <w:szCs w:val="24"/>
        </w:rPr>
        <w:t xml:space="preserve"> - не характерен, но может присутствовать у пациентов с кровотечениями. Морфологическим признаком ЖДА является </w:t>
      </w:r>
      <w:proofErr w:type="spellStart"/>
      <w:r w:rsidRPr="00982473">
        <w:rPr>
          <w:rFonts w:ascii="Times New Roman" w:hAnsi="Times New Roman" w:cs="Times New Roman"/>
          <w:i/>
          <w:iCs/>
          <w:sz w:val="24"/>
          <w:szCs w:val="24"/>
        </w:rPr>
        <w:t>гипохромия</w:t>
      </w:r>
      <w:proofErr w:type="spellEnd"/>
      <w:r w:rsidRPr="00982473">
        <w:rPr>
          <w:rFonts w:ascii="Times New Roman" w:hAnsi="Times New Roman" w:cs="Times New Roman"/>
          <w:i/>
          <w:iCs/>
          <w:sz w:val="24"/>
          <w:szCs w:val="24"/>
        </w:rPr>
        <w:t xml:space="preserve"> эритроцитов и </w:t>
      </w:r>
      <w:proofErr w:type="spellStart"/>
      <w:r w:rsidRPr="00982473">
        <w:rPr>
          <w:rFonts w:ascii="Times New Roman" w:hAnsi="Times New Roman" w:cs="Times New Roman"/>
          <w:i/>
          <w:iCs/>
          <w:sz w:val="24"/>
          <w:szCs w:val="24"/>
        </w:rPr>
        <w:t>анизоцитоз</w:t>
      </w:r>
      <w:proofErr w:type="spellEnd"/>
      <w:r w:rsidRPr="00982473">
        <w:rPr>
          <w:rFonts w:ascii="Times New Roman" w:hAnsi="Times New Roman" w:cs="Times New Roman"/>
          <w:i/>
          <w:iCs/>
          <w:sz w:val="24"/>
          <w:szCs w:val="24"/>
        </w:rPr>
        <w:t xml:space="preserve"> со склонностью к </w:t>
      </w:r>
      <w:proofErr w:type="spellStart"/>
      <w:r w:rsidRPr="00982473">
        <w:rPr>
          <w:rFonts w:ascii="Times New Roman" w:hAnsi="Times New Roman" w:cs="Times New Roman"/>
          <w:i/>
          <w:iCs/>
          <w:sz w:val="24"/>
          <w:szCs w:val="24"/>
        </w:rPr>
        <w:t>микроцитозу</w:t>
      </w:r>
      <w:proofErr w:type="spellEnd"/>
      <w:r w:rsidRPr="00982473">
        <w:rPr>
          <w:rFonts w:ascii="Times New Roman" w:hAnsi="Times New Roman" w:cs="Times New Roman"/>
          <w:i/>
          <w:iCs/>
          <w:sz w:val="24"/>
          <w:szCs w:val="24"/>
        </w:rPr>
        <w:t xml:space="preserve"> [1,2,10,12,13]. Перечисленные морфологические характеристики не позволяют отличить </w:t>
      </w:r>
      <w:r w:rsidR="00982473">
        <w:rPr>
          <w:rFonts w:ascii="Times New Roman" w:hAnsi="Times New Roman" w:cs="Times New Roman"/>
          <w:i/>
          <w:iCs/>
          <w:sz w:val="24"/>
          <w:szCs w:val="24"/>
        </w:rPr>
        <w:t xml:space="preserve">ЖДА </w:t>
      </w:r>
      <w:r w:rsidRPr="00982473">
        <w:rPr>
          <w:rFonts w:ascii="Times New Roman" w:hAnsi="Times New Roman" w:cs="Times New Roman"/>
          <w:i/>
          <w:iCs/>
          <w:sz w:val="24"/>
          <w:szCs w:val="24"/>
        </w:rPr>
        <w:t xml:space="preserve">от, так называемой, </w:t>
      </w:r>
      <w:r w:rsidRPr="00982473">
        <w:rPr>
          <w:rFonts w:ascii="Times New Roman" w:hAnsi="Times New Roman" w:cs="Times New Roman"/>
          <w:i/>
          <w:iCs/>
          <w:sz w:val="24"/>
          <w:szCs w:val="24"/>
        </w:rPr>
        <w:lastRenderedPageBreak/>
        <w:t>«</w:t>
      </w:r>
      <w:r w:rsidR="00982473">
        <w:rPr>
          <w:rFonts w:ascii="Times New Roman" w:hAnsi="Times New Roman" w:cs="Times New Roman"/>
          <w:i/>
          <w:iCs/>
          <w:sz w:val="24"/>
          <w:szCs w:val="24"/>
        </w:rPr>
        <w:t>А</w:t>
      </w:r>
      <w:r w:rsidRPr="00982473">
        <w:rPr>
          <w:rFonts w:ascii="Times New Roman" w:hAnsi="Times New Roman" w:cs="Times New Roman"/>
          <w:i/>
          <w:iCs/>
          <w:sz w:val="24"/>
          <w:szCs w:val="24"/>
        </w:rPr>
        <w:t xml:space="preserve">немии хронических заболеваний», в основе которой лежит перераспределительный дефицит железа, связанный с наличием в организме очага воспаления, инфекции или опухоли. </w:t>
      </w:r>
    </w:p>
    <w:p w14:paraId="3F470037" w14:textId="77777777" w:rsidR="00FA28FD" w:rsidRPr="00982473" w:rsidRDefault="00FA28FD" w:rsidP="00982473">
      <w:pPr>
        <w:pStyle w:val="a4"/>
        <w:numPr>
          <w:ilvl w:val="0"/>
          <w:numId w:val="6"/>
        </w:numPr>
        <w:tabs>
          <w:tab w:val="left" w:pos="851"/>
        </w:tabs>
        <w:spacing w:after="0" w:line="360" w:lineRule="auto"/>
        <w:ind w:left="0" w:firstLine="709"/>
        <w:jc w:val="both"/>
        <w:rPr>
          <w:rFonts w:ascii="Times New Roman" w:hAnsi="Times New Roman" w:cs="Times New Roman"/>
          <w:sz w:val="24"/>
          <w:szCs w:val="24"/>
        </w:rPr>
      </w:pPr>
      <w:r w:rsidRPr="00982473">
        <w:rPr>
          <w:rFonts w:ascii="Times New Roman" w:hAnsi="Times New Roman" w:cs="Times New Roman"/>
          <w:b/>
          <w:bCs/>
          <w:sz w:val="24"/>
          <w:szCs w:val="24"/>
        </w:rPr>
        <w:t xml:space="preserve">Рекомендуется </w:t>
      </w:r>
      <w:r w:rsidRPr="00982473">
        <w:rPr>
          <w:rFonts w:ascii="Times New Roman" w:hAnsi="Times New Roman" w:cs="Times New Roman"/>
          <w:sz w:val="24"/>
          <w:szCs w:val="24"/>
        </w:rPr>
        <w:t xml:space="preserve">всем пациентам с подозрением на ЖДА исследовать сывороточные показатели обмена железа - уровня ферритина в крови, уровня трансферрина сыворотки крови, ОЖСС, исследование уровня железа сыворотки крови и коэффициент насыщения трансферрина железом (НТЖ), </w:t>
      </w:r>
      <w:r w:rsidR="003E04A4" w:rsidRPr="00982473">
        <w:rPr>
          <w:rFonts w:ascii="Times New Roman" w:hAnsi="Times New Roman" w:cs="Times New Roman"/>
          <w:sz w:val="24"/>
          <w:szCs w:val="24"/>
        </w:rPr>
        <w:t xml:space="preserve">растворимые </w:t>
      </w:r>
      <w:proofErr w:type="spellStart"/>
      <w:r w:rsidR="003E04A4" w:rsidRPr="00982473">
        <w:rPr>
          <w:rFonts w:ascii="Times New Roman" w:hAnsi="Times New Roman" w:cs="Times New Roman"/>
          <w:sz w:val="24"/>
          <w:szCs w:val="24"/>
        </w:rPr>
        <w:t>трансфериновые</w:t>
      </w:r>
      <w:proofErr w:type="spellEnd"/>
      <w:r w:rsidR="003E04A4" w:rsidRPr="00982473">
        <w:rPr>
          <w:rFonts w:ascii="Times New Roman" w:hAnsi="Times New Roman" w:cs="Times New Roman"/>
          <w:sz w:val="24"/>
          <w:szCs w:val="24"/>
        </w:rPr>
        <w:t xml:space="preserve"> рецепторы (норма 2-4 мг/кг </w:t>
      </w:r>
      <w:r w:rsidR="003E04A4" w:rsidRPr="00982473">
        <w:rPr>
          <w:rFonts w:ascii="Times New Roman" w:hAnsi="Times New Roman" w:cs="Times New Roman"/>
          <w:sz w:val="24"/>
          <w:szCs w:val="24"/>
          <w:lang w:val="en-US"/>
        </w:rPr>
        <w:t>STER</w:t>
      </w:r>
      <w:r w:rsidR="003E04A4" w:rsidRPr="00982473">
        <w:rPr>
          <w:rFonts w:ascii="Times New Roman" w:hAnsi="Times New Roman" w:cs="Times New Roman"/>
          <w:sz w:val="24"/>
          <w:szCs w:val="24"/>
        </w:rPr>
        <w:t>-</w:t>
      </w:r>
      <w:r w:rsidR="003E04A4" w:rsidRPr="00982473">
        <w:rPr>
          <w:rFonts w:ascii="Times New Roman" w:hAnsi="Times New Roman" w:cs="Times New Roman"/>
          <w:sz w:val="24"/>
          <w:szCs w:val="24"/>
          <w:lang w:val="en-US"/>
        </w:rPr>
        <w:t>PTR</w:t>
      </w:r>
      <w:r w:rsidR="003E04A4" w:rsidRPr="00982473">
        <w:rPr>
          <w:rFonts w:ascii="Times New Roman" w:hAnsi="Times New Roman" w:cs="Times New Roman"/>
          <w:sz w:val="24"/>
          <w:szCs w:val="24"/>
        </w:rPr>
        <w:t>),</w:t>
      </w:r>
      <w:r w:rsidR="00982473">
        <w:rPr>
          <w:rFonts w:ascii="Times New Roman" w:hAnsi="Times New Roman" w:cs="Times New Roman"/>
          <w:sz w:val="24"/>
          <w:szCs w:val="24"/>
        </w:rPr>
        <w:t xml:space="preserve"> </w:t>
      </w:r>
      <w:proofErr w:type="spellStart"/>
      <w:r w:rsidR="003E04A4" w:rsidRPr="00982473">
        <w:rPr>
          <w:rFonts w:ascii="Times New Roman" w:hAnsi="Times New Roman" w:cs="Times New Roman"/>
          <w:sz w:val="24"/>
          <w:szCs w:val="24"/>
        </w:rPr>
        <w:t>гепцидин</w:t>
      </w:r>
      <w:proofErr w:type="spellEnd"/>
      <w:r w:rsidR="003E04A4" w:rsidRPr="00982473">
        <w:rPr>
          <w:rFonts w:ascii="Times New Roman" w:hAnsi="Times New Roman" w:cs="Times New Roman"/>
          <w:sz w:val="24"/>
          <w:szCs w:val="24"/>
        </w:rPr>
        <w:t xml:space="preserve">, </w:t>
      </w:r>
      <w:proofErr w:type="spellStart"/>
      <w:r w:rsidR="003E04A4" w:rsidRPr="00982473">
        <w:rPr>
          <w:rFonts w:ascii="Times New Roman" w:hAnsi="Times New Roman" w:cs="Times New Roman"/>
          <w:sz w:val="24"/>
          <w:szCs w:val="24"/>
        </w:rPr>
        <w:t>ферропортин</w:t>
      </w:r>
      <w:proofErr w:type="spellEnd"/>
      <w:r w:rsidR="003E04A4" w:rsidRPr="00982473">
        <w:rPr>
          <w:rFonts w:ascii="Times New Roman" w:hAnsi="Times New Roman" w:cs="Times New Roman"/>
          <w:sz w:val="24"/>
          <w:szCs w:val="24"/>
        </w:rPr>
        <w:t xml:space="preserve">, </w:t>
      </w:r>
      <w:proofErr w:type="spellStart"/>
      <w:r w:rsidR="003E04A4" w:rsidRPr="00982473">
        <w:rPr>
          <w:rFonts w:ascii="Times New Roman" w:hAnsi="Times New Roman" w:cs="Times New Roman"/>
          <w:sz w:val="24"/>
          <w:szCs w:val="24"/>
        </w:rPr>
        <w:t>эритроферон</w:t>
      </w:r>
      <w:proofErr w:type="spellEnd"/>
      <w:r w:rsidR="003E04A4" w:rsidRPr="00982473">
        <w:rPr>
          <w:rFonts w:ascii="Times New Roman" w:hAnsi="Times New Roman" w:cs="Times New Roman"/>
          <w:sz w:val="24"/>
          <w:szCs w:val="24"/>
        </w:rPr>
        <w:t xml:space="preserve"> </w:t>
      </w:r>
      <w:r w:rsidRPr="00982473">
        <w:rPr>
          <w:rFonts w:ascii="Times New Roman" w:hAnsi="Times New Roman" w:cs="Times New Roman"/>
          <w:sz w:val="24"/>
          <w:szCs w:val="24"/>
        </w:rPr>
        <w:t>для верификации наличия абсолютного дефицита железа [11,14,15].</w:t>
      </w:r>
    </w:p>
    <w:p w14:paraId="21E00C95" w14:textId="45728DAB" w:rsidR="00FA28FD" w:rsidRPr="00982473" w:rsidRDefault="00FA28FD" w:rsidP="00982473">
      <w:pPr>
        <w:spacing w:after="0" w:line="360" w:lineRule="auto"/>
        <w:ind w:firstLine="709"/>
        <w:jc w:val="both"/>
        <w:rPr>
          <w:rFonts w:ascii="Times New Roman" w:hAnsi="Times New Roman" w:cs="Times New Roman"/>
          <w:b/>
          <w:bCs/>
          <w:sz w:val="24"/>
          <w:szCs w:val="24"/>
        </w:rPr>
      </w:pPr>
      <w:r w:rsidRPr="00982473">
        <w:rPr>
          <w:rFonts w:ascii="Times New Roman" w:hAnsi="Times New Roman" w:cs="Times New Roman"/>
          <w:b/>
          <w:bCs/>
          <w:sz w:val="24"/>
          <w:szCs w:val="24"/>
        </w:rPr>
        <w:t xml:space="preserve"> Уровень убедительности рекомендаций С (уровень достоверности доказательств – 5)</w:t>
      </w:r>
      <w:r w:rsidR="00E26279">
        <w:rPr>
          <w:rFonts w:ascii="Times New Roman" w:hAnsi="Times New Roman" w:cs="Times New Roman"/>
          <w:b/>
          <w:bCs/>
          <w:sz w:val="24"/>
          <w:szCs w:val="24"/>
        </w:rPr>
        <w:t>.</w:t>
      </w:r>
      <w:r w:rsidRPr="00982473">
        <w:rPr>
          <w:rFonts w:ascii="Times New Roman" w:hAnsi="Times New Roman" w:cs="Times New Roman"/>
          <w:b/>
          <w:bCs/>
          <w:sz w:val="24"/>
          <w:szCs w:val="24"/>
        </w:rPr>
        <w:t xml:space="preserve"> </w:t>
      </w:r>
    </w:p>
    <w:p w14:paraId="2B4F785D" w14:textId="77777777" w:rsidR="009D78FF" w:rsidRPr="00982473" w:rsidRDefault="00FA28FD" w:rsidP="00982473">
      <w:pPr>
        <w:spacing w:after="0" w:line="360" w:lineRule="auto"/>
        <w:ind w:firstLine="709"/>
        <w:jc w:val="both"/>
        <w:rPr>
          <w:rFonts w:ascii="Times New Roman" w:hAnsi="Times New Roman" w:cs="Times New Roman"/>
          <w:i/>
          <w:iCs/>
          <w:sz w:val="24"/>
          <w:szCs w:val="24"/>
        </w:rPr>
      </w:pPr>
      <w:r w:rsidRPr="00E12B57">
        <w:rPr>
          <w:rFonts w:ascii="Times New Roman" w:hAnsi="Times New Roman" w:cs="Times New Roman"/>
          <w:i/>
          <w:iCs/>
          <w:sz w:val="24"/>
          <w:szCs w:val="24"/>
        </w:rPr>
        <w:t>Комментарии</w:t>
      </w:r>
      <w:r w:rsidRPr="00E12B57">
        <w:rPr>
          <w:rFonts w:ascii="Times New Roman" w:hAnsi="Times New Roman" w:cs="Times New Roman"/>
          <w:sz w:val="24"/>
          <w:szCs w:val="24"/>
        </w:rPr>
        <w:t xml:space="preserve">: </w:t>
      </w:r>
      <w:r w:rsidRPr="00982473">
        <w:rPr>
          <w:rFonts w:ascii="Times New Roman" w:hAnsi="Times New Roman" w:cs="Times New Roman"/>
          <w:i/>
          <w:iCs/>
          <w:sz w:val="24"/>
          <w:szCs w:val="24"/>
        </w:rPr>
        <w:t xml:space="preserve">отличительными признаками истинной ЖДА являются низкий уровень сывороточного ферритина, отражающий истощение тканевых запасов железа, </w:t>
      </w:r>
      <w:r w:rsidRPr="00DC056E">
        <w:rPr>
          <w:rFonts w:ascii="Times New Roman" w:hAnsi="Times New Roman" w:cs="Times New Roman"/>
          <w:i/>
          <w:iCs/>
          <w:sz w:val="24"/>
          <w:szCs w:val="24"/>
        </w:rPr>
        <w:t>и повышенные показатели ОЖСС и трансферрина (Табл</w:t>
      </w:r>
      <w:r w:rsidR="00982473" w:rsidRPr="00DC056E">
        <w:rPr>
          <w:rFonts w:ascii="Times New Roman" w:hAnsi="Times New Roman" w:cs="Times New Roman"/>
          <w:i/>
          <w:iCs/>
          <w:sz w:val="24"/>
          <w:szCs w:val="24"/>
        </w:rPr>
        <w:t xml:space="preserve">ица </w:t>
      </w:r>
      <w:r w:rsidR="00DC056E" w:rsidRPr="00DC056E">
        <w:rPr>
          <w:rFonts w:ascii="Times New Roman" w:hAnsi="Times New Roman" w:cs="Times New Roman"/>
          <w:i/>
          <w:iCs/>
          <w:sz w:val="24"/>
          <w:szCs w:val="24"/>
        </w:rPr>
        <w:t>4</w:t>
      </w:r>
      <w:r w:rsidRPr="00DC056E">
        <w:rPr>
          <w:rFonts w:ascii="Times New Roman" w:hAnsi="Times New Roman" w:cs="Times New Roman"/>
          <w:i/>
          <w:iCs/>
          <w:sz w:val="24"/>
          <w:szCs w:val="24"/>
        </w:rPr>
        <w:t>.).</w:t>
      </w:r>
      <w:r w:rsidR="00FE1352">
        <w:rPr>
          <w:rFonts w:ascii="Times New Roman" w:hAnsi="Times New Roman" w:cs="Times New Roman"/>
          <w:i/>
          <w:iCs/>
          <w:sz w:val="24"/>
          <w:szCs w:val="24"/>
        </w:rPr>
        <w:t xml:space="preserve"> </w:t>
      </w:r>
      <w:r w:rsidRPr="00982473">
        <w:rPr>
          <w:rFonts w:ascii="Times New Roman" w:hAnsi="Times New Roman" w:cs="Times New Roman"/>
          <w:i/>
          <w:iCs/>
          <w:sz w:val="24"/>
          <w:szCs w:val="24"/>
        </w:rPr>
        <w:t>Показатели сывороточного железа и коэффициент НТЖ в типичных случаях снижены, однако наличие нормальных и даже повышенных показателей не исключает диагноз ЖДА, поскольку прием пациентом накануне исследования железосодержащих препаратов, мясная диета или предшествующая (за 10-14 дней) трансфузия эритроцит</w:t>
      </w:r>
      <w:r w:rsidR="00F23496" w:rsidRPr="00982473">
        <w:rPr>
          <w:rFonts w:ascii="Times New Roman" w:hAnsi="Times New Roman" w:cs="Times New Roman"/>
          <w:i/>
          <w:iCs/>
          <w:sz w:val="24"/>
          <w:szCs w:val="24"/>
        </w:rPr>
        <w:t>ар</w:t>
      </w:r>
      <w:r w:rsidRPr="00982473">
        <w:rPr>
          <w:rFonts w:ascii="Times New Roman" w:hAnsi="Times New Roman" w:cs="Times New Roman"/>
          <w:i/>
          <w:iCs/>
          <w:sz w:val="24"/>
          <w:szCs w:val="24"/>
        </w:rPr>
        <w:t xml:space="preserve">ной массы могут сильно исказить показатель сывороточного железа и, соответственно, коэффициент НТЖ, что необходимо учитывать при оценке результатов исследования. Развитию ЖДА предшествует период латентного </w:t>
      </w:r>
      <w:proofErr w:type="spellStart"/>
      <w:r w:rsidRPr="00982473">
        <w:rPr>
          <w:rFonts w:ascii="Times New Roman" w:hAnsi="Times New Roman" w:cs="Times New Roman"/>
          <w:i/>
          <w:iCs/>
          <w:sz w:val="24"/>
          <w:szCs w:val="24"/>
        </w:rPr>
        <w:t>железодефицита</w:t>
      </w:r>
      <w:proofErr w:type="spellEnd"/>
      <w:r w:rsidRPr="00982473">
        <w:rPr>
          <w:rFonts w:ascii="Times New Roman" w:hAnsi="Times New Roman" w:cs="Times New Roman"/>
          <w:i/>
          <w:iCs/>
          <w:sz w:val="24"/>
          <w:szCs w:val="24"/>
        </w:rPr>
        <w:t xml:space="preserve">, лабораторными критериями которого служат низкие показатели сывороточного железа и ферритина на фоне нормального уровня </w:t>
      </w:r>
      <w:r w:rsidR="00B4310F">
        <w:rPr>
          <w:rFonts w:ascii="Times New Roman" w:hAnsi="Times New Roman" w:cs="Times New Roman"/>
          <w:i/>
          <w:iCs/>
          <w:sz w:val="24"/>
          <w:szCs w:val="24"/>
          <w:lang w:val="en-US"/>
        </w:rPr>
        <w:t>Hb</w:t>
      </w:r>
      <w:r w:rsidRPr="00982473">
        <w:rPr>
          <w:rFonts w:ascii="Times New Roman" w:hAnsi="Times New Roman" w:cs="Times New Roman"/>
          <w:i/>
          <w:iCs/>
          <w:sz w:val="24"/>
          <w:szCs w:val="24"/>
        </w:rPr>
        <w:t>.</w:t>
      </w:r>
      <w:r w:rsidR="003E04A4" w:rsidRPr="00982473">
        <w:rPr>
          <w:rFonts w:ascii="Times New Roman" w:hAnsi="Times New Roman" w:cs="Times New Roman"/>
          <w:i/>
          <w:iCs/>
          <w:sz w:val="24"/>
          <w:szCs w:val="24"/>
        </w:rPr>
        <w:t xml:space="preserve"> Допустимая нижняя граница нормы коэффициента насыщения сыворотки </w:t>
      </w:r>
      <w:r w:rsidR="009D78FF" w:rsidRPr="00982473">
        <w:rPr>
          <w:rFonts w:ascii="Times New Roman" w:hAnsi="Times New Roman" w:cs="Times New Roman"/>
          <w:i/>
          <w:iCs/>
          <w:sz w:val="24"/>
          <w:szCs w:val="24"/>
        </w:rPr>
        <w:t>железом детей различных возрастов: 1-2 года -9%, 3-5 лет -13%, 6-15 лет -14%, старше 15 лет-16%.</w:t>
      </w:r>
    </w:p>
    <w:p w14:paraId="22C93F29" w14:textId="77777777" w:rsidR="009D78FF" w:rsidRPr="00B4310F" w:rsidRDefault="009D78FF" w:rsidP="00B4310F">
      <w:pPr>
        <w:spacing w:after="0" w:line="360" w:lineRule="auto"/>
        <w:ind w:firstLine="709"/>
        <w:jc w:val="both"/>
        <w:rPr>
          <w:rFonts w:ascii="Times New Roman" w:hAnsi="Times New Roman" w:cs="Times New Roman"/>
          <w:i/>
          <w:sz w:val="24"/>
          <w:szCs w:val="24"/>
          <w:u w:val="single"/>
        </w:rPr>
      </w:pPr>
      <w:r w:rsidRPr="00B4310F">
        <w:rPr>
          <w:rFonts w:ascii="Times New Roman" w:hAnsi="Times New Roman" w:cs="Times New Roman"/>
          <w:i/>
          <w:sz w:val="24"/>
          <w:szCs w:val="24"/>
          <w:u w:val="single"/>
        </w:rPr>
        <w:t>Критерии ЖДА:</w:t>
      </w:r>
    </w:p>
    <w:p w14:paraId="1D88C44A" w14:textId="77777777" w:rsidR="009D78FF" w:rsidRPr="00E12B57" w:rsidRDefault="009D78FF" w:rsidP="00B4310F">
      <w:pPr>
        <w:spacing w:after="0" w:line="360" w:lineRule="auto"/>
        <w:jc w:val="both"/>
        <w:rPr>
          <w:rFonts w:ascii="Times New Roman" w:hAnsi="Times New Roman" w:cs="Times New Roman"/>
          <w:sz w:val="24"/>
          <w:szCs w:val="24"/>
        </w:rPr>
      </w:pPr>
      <w:r w:rsidRPr="00E12B57">
        <w:rPr>
          <w:rFonts w:ascii="Times New Roman" w:hAnsi="Times New Roman" w:cs="Times New Roman"/>
          <w:sz w:val="24"/>
          <w:szCs w:val="24"/>
        </w:rPr>
        <w:t>-</w:t>
      </w:r>
      <w:r w:rsidR="00B4310F" w:rsidRPr="00B4310F">
        <w:rPr>
          <w:rFonts w:ascii="Times New Roman" w:hAnsi="Times New Roman" w:cs="Times New Roman"/>
          <w:sz w:val="24"/>
          <w:szCs w:val="24"/>
        </w:rPr>
        <w:t xml:space="preserve"> </w:t>
      </w:r>
      <w:r w:rsidR="00B4310F">
        <w:rPr>
          <w:rFonts w:ascii="Times New Roman" w:hAnsi="Times New Roman" w:cs="Times New Roman"/>
          <w:sz w:val="24"/>
          <w:szCs w:val="24"/>
        </w:rPr>
        <w:t>ж</w:t>
      </w:r>
      <w:r w:rsidRPr="00E12B57">
        <w:rPr>
          <w:rFonts w:ascii="Times New Roman" w:hAnsi="Times New Roman" w:cs="Times New Roman"/>
          <w:sz w:val="24"/>
          <w:szCs w:val="24"/>
        </w:rPr>
        <w:t xml:space="preserve">елезо сыворотки менее 12 </w:t>
      </w:r>
      <w:proofErr w:type="spellStart"/>
      <w:r w:rsidRPr="00E12B57">
        <w:rPr>
          <w:rFonts w:ascii="Times New Roman" w:hAnsi="Times New Roman" w:cs="Times New Roman"/>
          <w:sz w:val="24"/>
          <w:szCs w:val="24"/>
        </w:rPr>
        <w:t>мкмоль</w:t>
      </w:r>
      <w:proofErr w:type="spellEnd"/>
      <w:r w:rsidRPr="00E12B57">
        <w:rPr>
          <w:rFonts w:ascii="Times New Roman" w:hAnsi="Times New Roman" w:cs="Times New Roman"/>
          <w:sz w:val="24"/>
          <w:szCs w:val="24"/>
        </w:rPr>
        <w:t>/л</w:t>
      </w:r>
      <w:r w:rsidR="00B4310F">
        <w:rPr>
          <w:rFonts w:ascii="Times New Roman" w:hAnsi="Times New Roman" w:cs="Times New Roman"/>
          <w:sz w:val="24"/>
          <w:szCs w:val="24"/>
        </w:rPr>
        <w:t xml:space="preserve"> </w:t>
      </w:r>
      <w:r w:rsidRPr="00E12B57">
        <w:rPr>
          <w:rFonts w:ascii="Times New Roman" w:hAnsi="Times New Roman" w:cs="Times New Roman"/>
          <w:sz w:val="24"/>
          <w:szCs w:val="24"/>
        </w:rPr>
        <w:t>(менее возрастной нормы)</w:t>
      </w:r>
      <w:r w:rsidR="00B4310F">
        <w:rPr>
          <w:rFonts w:ascii="Times New Roman" w:hAnsi="Times New Roman" w:cs="Times New Roman"/>
          <w:sz w:val="24"/>
          <w:szCs w:val="24"/>
        </w:rPr>
        <w:t>;</w:t>
      </w:r>
    </w:p>
    <w:p w14:paraId="22DF0DCC" w14:textId="77777777" w:rsidR="009D78FF" w:rsidRPr="00E12B57" w:rsidRDefault="009D78FF" w:rsidP="00B4310F">
      <w:pPr>
        <w:spacing w:after="0" w:line="360" w:lineRule="auto"/>
        <w:jc w:val="both"/>
        <w:rPr>
          <w:rFonts w:ascii="Times New Roman" w:hAnsi="Times New Roman" w:cs="Times New Roman"/>
          <w:sz w:val="24"/>
          <w:szCs w:val="24"/>
        </w:rPr>
      </w:pPr>
      <w:r w:rsidRPr="00E12B57">
        <w:rPr>
          <w:rFonts w:ascii="Times New Roman" w:hAnsi="Times New Roman" w:cs="Times New Roman"/>
          <w:sz w:val="24"/>
          <w:szCs w:val="24"/>
        </w:rPr>
        <w:t>-</w:t>
      </w:r>
      <w:r w:rsidR="00B4310F">
        <w:rPr>
          <w:rFonts w:ascii="Times New Roman" w:hAnsi="Times New Roman" w:cs="Times New Roman"/>
          <w:sz w:val="24"/>
          <w:szCs w:val="24"/>
        </w:rPr>
        <w:t xml:space="preserve"> </w:t>
      </w:r>
      <w:r w:rsidRPr="00E12B57">
        <w:rPr>
          <w:rFonts w:ascii="Times New Roman" w:hAnsi="Times New Roman" w:cs="Times New Roman"/>
          <w:sz w:val="24"/>
          <w:szCs w:val="24"/>
        </w:rPr>
        <w:t xml:space="preserve">ОЖСС более 69 </w:t>
      </w:r>
      <w:proofErr w:type="spellStart"/>
      <w:r w:rsidRPr="00E12B57">
        <w:rPr>
          <w:rFonts w:ascii="Times New Roman" w:hAnsi="Times New Roman" w:cs="Times New Roman"/>
          <w:sz w:val="24"/>
          <w:szCs w:val="24"/>
        </w:rPr>
        <w:t>мкмоль</w:t>
      </w:r>
      <w:proofErr w:type="spellEnd"/>
      <w:r w:rsidRPr="00E12B57">
        <w:rPr>
          <w:rFonts w:ascii="Times New Roman" w:hAnsi="Times New Roman" w:cs="Times New Roman"/>
          <w:sz w:val="24"/>
          <w:szCs w:val="24"/>
        </w:rPr>
        <w:t>/л</w:t>
      </w:r>
      <w:r w:rsidR="00B4310F">
        <w:rPr>
          <w:rFonts w:ascii="Times New Roman" w:hAnsi="Times New Roman" w:cs="Times New Roman"/>
          <w:sz w:val="24"/>
          <w:szCs w:val="24"/>
        </w:rPr>
        <w:t>;</w:t>
      </w:r>
    </w:p>
    <w:p w14:paraId="62210673" w14:textId="77777777" w:rsidR="009D78FF" w:rsidRPr="00E12B57" w:rsidRDefault="009D78FF" w:rsidP="00B4310F">
      <w:pPr>
        <w:spacing w:after="0" w:line="360" w:lineRule="auto"/>
        <w:jc w:val="both"/>
        <w:rPr>
          <w:rFonts w:ascii="Times New Roman" w:hAnsi="Times New Roman" w:cs="Times New Roman"/>
          <w:sz w:val="24"/>
          <w:szCs w:val="24"/>
        </w:rPr>
      </w:pPr>
      <w:r w:rsidRPr="00E12B57">
        <w:rPr>
          <w:rFonts w:ascii="Times New Roman" w:hAnsi="Times New Roman" w:cs="Times New Roman"/>
          <w:sz w:val="24"/>
          <w:szCs w:val="24"/>
        </w:rPr>
        <w:t>-</w:t>
      </w:r>
      <w:r w:rsidR="00B4310F">
        <w:rPr>
          <w:rFonts w:ascii="Times New Roman" w:hAnsi="Times New Roman" w:cs="Times New Roman"/>
          <w:sz w:val="24"/>
          <w:szCs w:val="24"/>
        </w:rPr>
        <w:t xml:space="preserve"> к</w:t>
      </w:r>
      <w:r w:rsidRPr="00E12B57">
        <w:rPr>
          <w:rFonts w:ascii="Times New Roman" w:hAnsi="Times New Roman" w:cs="Times New Roman"/>
          <w:sz w:val="24"/>
          <w:szCs w:val="24"/>
        </w:rPr>
        <w:t>оэффициент насыщения менее возрастной нормы</w:t>
      </w:r>
      <w:r w:rsidR="00B4310F">
        <w:rPr>
          <w:rFonts w:ascii="Times New Roman" w:hAnsi="Times New Roman" w:cs="Times New Roman"/>
          <w:sz w:val="24"/>
          <w:szCs w:val="24"/>
        </w:rPr>
        <w:t xml:space="preserve"> </w:t>
      </w:r>
      <w:r w:rsidRPr="00E12B57">
        <w:rPr>
          <w:rFonts w:ascii="Times New Roman" w:hAnsi="Times New Roman" w:cs="Times New Roman"/>
          <w:sz w:val="24"/>
          <w:szCs w:val="24"/>
        </w:rPr>
        <w:t>(менее 17%)</w:t>
      </w:r>
      <w:r w:rsidR="00B4310F">
        <w:rPr>
          <w:rFonts w:ascii="Times New Roman" w:hAnsi="Times New Roman" w:cs="Times New Roman"/>
          <w:sz w:val="24"/>
          <w:szCs w:val="24"/>
        </w:rPr>
        <w:t>;</w:t>
      </w:r>
    </w:p>
    <w:p w14:paraId="28016496" w14:textId="77777777" w:rsidR="009D78FF" w:rsidRPr="00E12B57" w:rsidRDefault="009D78FF" w:rsidP="00B4310F">
      <w:pPr>
        <w:spacing w:after="0" w:line="360" w:lineRule="auto"/>
        <w:jc w:val="both"/>
        <w:rPr>
          <w:rFonts w:ascii="Times New Roman" w:hAnsi="Times New Roman" w:cs="Times New Roman"/>
          <w:sz w:val="24"/>
          <w:szCs w:val="24"/>
        </w:rPr>
      </w:pPr>
      <w:r w:rsidRPr="00E12B57">
        <w:rPr>
          <w:rFonts w:ascii="Times New Roman" w:hAnsi="Times New Roman" w:cs="Times New Roman"/>
          <w:sz w:val="24"/>
          <w:szCs w:val="24"/>
        </w:rPr>
        <w:t>-</w:t>
      </w:r>
      <w:r w:rsidR="00B4310F">
        <w:rPr>
          <w:rFonts w:ascii="Times New Roman" w:hAnsi="Times New Roman" w:cs="Times New Roman"/>
          <w:sz w:val="24"/>
          <w:szCs w:val="24"/>
        </w:rPr>
        <w:t xml:space="preserve"> </w:t>
      </w:r>
      <w:r w:rsidRPr="00E12B57">
        <w:rPr>
          <w:rFonts w:ascii="Times New Roman" w:hAnsi="Times New Roman" w:cs="Times New Roman"/>
          <w:sz w:val="24"/>
          <w:szCs w:val="24"/>
          <w:lang w:val="en-US"/>
        </w:rPr>
        <w:t>Hb</w:t>
      </w:r>
      <w:r w:rsidRPr="00E12B57">
        <w:rPr>
          <w:rFonts w:ascii="Times New Roman" w:hAnsi="Times New Roman" w:cs="Times New Roman"/>
          <w:sz w:val="24"/>
          <w:szCs w:val="24"/>
        </w:rPr>
        <w:t xml:space="preserve"> менее возрастной нормы</w:t>
      </w:r>
      <w:r w:rsidR="00B4310F">
        <w:rPr>
          <w:rFonts w:ascii="Times New Roman" w:hAnsi="Times New Roman" w:cs="Times New Roman"/>
          <w:sz w:val="24"/>
          <w:szCs w:val="24"/>
        </w:rPr>
        <w:t>;</w:t>
      </w:r>
    </w:p>
    <w:p w14:paraId="587C9D2A" w14:textId="77777777" w:rsidR="009D78FF" w:rsidRPr="00E12B57" w:rsidRDefault="009D78FF" w:rsidP="00B4310F">
      <w:pPr>
        <w:spacing w:after="0" w:line="360" w:lineRule="auto"/>
        <w:jc w:val="both"/>
        <w:rPr>
          <w:rFonts w:ascii="Times New Roman" w:hAnsi="Times New Roman" w:cs="Times New Roman"/>
          <w:sz w:val="24"/>
          <w:szCs w:val="24"/>
        </w:rPr>
      </w:pPr>
      <w:r w:rsidRPr="00E12B57">
        <w:rPr>
          <w:rFonts w:ascii="Times New Roman" w:hAnsi="Times New Roman" w:cs="Times New Roman"/>
          <w:sz w:val="24"/>
          <w:szCs w:val="24"/>
        </w:rPr>
        <w:t>-</w:t>
      </w:r>
      <w:r w:rsidR="00B4310F">
        <w:rPr>
          <w:rFonts w:ascii="Times New Roman" w:hAnsi="Times New Roman" w:cs="Times New Roman"/>
          <w:sz w:val="24"/>
          <w:szCs w:val="24"/>
        </w:rPr>
        <w:t xml:space="preserve"> </w:t>
      </w:r>
      <w:r w:rsidRPr="00E12B57">
        <w:rPr>
          <w:rFonts w:ascii="Times New Roman" w:hAnsi="Times New Roman" w:cs="Times New Roman"/>
          <w:sz w:val="24"/>
          <w:szCs w:val="24"/>
        </w:rPr>
        <w:t xml:space="preserve">Ферритин сыворотки менее 20 </w:t>
      </w:r>
      <w:proofErr w:type="spellStart"/>
      <w:r w:rsidRPr="00E12B57">
        <w:rPr>
          <w:rFonts w:ascii="Times New Roman" w:hAnsi="Times New Roman" w:cs="Times New Roman"/>
          <w:sz w:val="24"/>
          <w:szCs w:val="24"/>
        </w:rPr>
        <w:t>нг</w:t>
      </w:r>
      <w:proofErr w:type="spellEnd"/>
      <w:r w:rsidRPr="00E12B57">
        <w:rPr>
          <w:rFonts w:ascii="Times New Roman" w:hAnsi="Times New Roman" w:cs="Times New Roman"/>
          <w:sz w:val="24"/>
          <w:szCs w:val="24"/>
        </w:rPr>
        <w:t>/л</w:t>
      </w:r>
      <w:r w:rsidR="00B4310F">
        <w:rPr>
          <w:rFonts w:ascii="Times New Roman" w:hAnsi="Times New Roman" w:cs="Times New Roman"/>
          <w:sz w:val="24"/>
          <w:szCs w:val="24"/>
        </w:rPr>
        <w:t>;</w:t>
      </w:r>
    </w:p>
    <w:p w14:paraId="3FA649D2" w14:textId="77777777" w:rsidR="009D78FF" w:rsidRPr="00E12B57" w:rsidRDefault="009D78FF" w:rsidP="00B4310F">
      <w:pPr>
        <w:spacing w:after="0" w:line="360" w:lineRule="auto"/>
        <w:jc w:val="both"/>
        <w:rPr>
          <w:rFonts w:ascii="Times New Roman" w:hAnsi="Times New Roman" w:cs="Times New Roman"/>
          <w:sz w:val="24"/>
          <w:szCs w:val="24"/>
        </w:rPr>
      </w:pPr>
      <w:r w:rsidRPr="00E12B57">
        <w:rPr>
          <w:rFonts w:ascii="Times New Roman" w:hAnsi="Times New Roman" w:cs="Times New Roman"/>
          <w:sz w:val="24"/>
          <w:szCs w:val="24"/>
        </w:rPr>
        <w:t>-</w:t>
      </w:r>
      <w:r w:rsidR="00B4310F">
        <w:rPr>
          <w:rFonts w:ascii="Times New Roman" w:hAnsi="Times New Roman" w:cs="Times New Roman"/>
          <w:sz w:val="24"/>
          <w:szCs w:val="24"/>
        </w:rPr>
        <w:t xml:space="preserve"> </w:t>
      </w:r>
      <w:r w:rsidRPr="00E12B57">
        <w:rPr>
          <w:rFonts w:ascii="Times New Roman" w:hAnsi="Times New Roman" w:cs="Times New Roman"/>
          <w:sz w:val="24"/>
          <w:szCs w:val="24"/>
        </w:rPr>
        <w:t>РТР выше 7 мг/л</w:t>
      </w:r>
      <w:r w:rsidR="00B4310F">
        <w:rPr>
          <w:rFonts w:ascii="Times New Roman" w:hAnsi="Times New Roman" w:cs="Times New Roman"/>
          <w:sz w:val="24"/>
          <w:szCs w:val="24"/>
        </w:rPr>
        <w:t>.</w:t>
      </w:r>
    </w:p>
    <w:p w14:paraId="696AD6E7" w14:textId="77777777" w:rsidR="00C80A1C" w:rsidRPr="00E12B57" w:rsidRDefault="00FA28FD" w:rsidP="00B4310F">
      <w:pPr>
        <w:spacing w:after="0" w:line="360" w:lineRule="auto"/>
        <w:ind w:firstLine="709"/>
        <w:jc w:val="both"/>
        <w:rPr>
          <w:rFonts w:ascii="Times New Roman" w:hAnsi="Times New Roman" w:cs="Times New Roman"/>
          <w:sz w:val="24"/>
          <w:szCs w:val="24"/>
        </w:rPr>
      </w:pPr>
      <w:proofErr w:type="spellStart"/>
      <w:r w:rsidRPr="00E12B57">
        <w:rPr>
          <w:rFonts w:ascii="Times New Roman" w:hAnsi="Times New Roman" w:cs="Times New Roman"/>
          <w:sz w:val="24"/>
          <w:szCs w:val="24"/>
        </w:rPr>
        <w:t>Микроцитарная</w:t>
      </w:r>
      <w:proofErr w:type="spellEnd"/>
      <w:r w:rsidRPr="00E12B57">
        <w:rPr>
          <w:rFonts w:ascii="Times New Roman" w:hAnsi="Times New Roman" w:cs="Times New Roman"/>
          <w:sz w:val="24"/>
          <w:szCs w:val="24"/>
        </w:rPr>
        <w:t xml:space="preserve"> гипохромная анемия является характерным морфологическим признаком β-талассемии, тяжелые формы которой ассоциируются с глубокой анемией и выраженными признаками перегрузки железом (повышенные показатели сывороточного </w:t>
      </w:r>
      <w:r w:rsidRPr="00E12B57">
        <w:rPr>
          <w:rFonts w:ascii="Times New Roman" w:hAnsi="Times New Roman" w:cs="Times New Roman"/>
          <w:sz w:val="24"/>
          <w:szCs w:val="24"/>
        </w:rPr>
        <w:lastRenderedPageBreak/>
        <w:t xml:space="preserve">ферритина и НТЖ, сниженные – трансферрина и ОЖСС). Однако легкие субклинические формы талассемии, протекающие с легкой </w:t>
      </w:r>
      <w:proofErr w:type="spellStart"/>
      <w:r w:rsidRPr="00E12B57">
        <w:rPr>
          <w:rFonts w:ascii="Times New Roman" w:hAnsi="Times New Roman" w:cs="Times New Roman"/>
          <w:sz w:val="24"/>
          <w:szCs w:val="24"/>
        </w:rPr>
        <w:t>микроцитарной</w:t>
      </w:r>
      <w:proofErr w:type="spellEnd"/>
      <w:r w:rsidRPr="00E12B57">
        <w:rPr>
          <w:rFonts w:ascii="Times New Roman" w:hAnsi="Times New Roman" w:cs="Times New Roman"/>
          <w:sz w:val="24"/>
          <w:szCs w:val="24"/>
        </w:rPr>
        <w:t xml:space="preserve"> гипохромной анемией, зачастую расцениваются как железодефицитные без исследования сывороточных показателей метаболизма железа, что влечет за собой назначение неадекватной </w:t>
      </w:r>
      <w:proofErr w:type="spellStart"/>
      <w:r w:rsidRPr="00E12B57">
        <w:rPr>
          <w:rFonts w:ascii="Times New Roman" w:hAnsi="Times New Roman" w:cs="Times New Roman"/>
          <w:sz w:val="24"/>
          <w:szCs w:val="24"/>
        </w:rPr>
        <w:t>ферротерапии</w:t>
      </w:r>
      <w:proofErr w:type="spellEnd"/>
      <w:r w:rsidRPr="00E12B57">
        <w:rPr>
          <w:rFonts w:ascii="Times New Roman" w:hAnsi="Times New Roman" w:cs="Times New Roman"/>
          <w:sz w:val="24"/>
          <w:szCs w:val="24"/>
        </w:rPr>
        <w:t>, способной привести к ускоренному развитию тканевой перегрузки железом.</w:t>
      </w:r>
    </w:p>
    <w:p w14:paraId="42C33F0C" w14:textId="56B1AF70" w:rsidR="00B4310F" w:rsidRDefault="00FA28FD" w:rsidP="00DC056E">
      <w:pPr>
        <w:spacing w:after="0" w:line="360" w:lineRule="auto"/>
        <w:ind w:firstLine="567"/>
        <w:jc w:val="right"/>
        <w:rPr>
          <w:rFonts w:ascii="Times New Roman" w:hAnsi="Times New Roman" w:cs="Times New Roman"/>
          <w:sz w:val="24"/>
          <w:szCs w:val="24"/>
        </w:rPr>
      </w:pPr>
      <w:r w:rsidRPr="00E12B57">
        <w:rPr>
          <w:rFonts w:ascii="Times New Roman" w:hAnsi="Times New Roman" w:cs="Times New Roman"/>
          <w:sz w:val="24"/>
          <w:szCs w:val="24"/>
        </w:rPr>
        <w:t xml:space="preserve"> </w:t>
      </w:r>
      <w:r w:rsidRPr="00DC056E">
        <w:rPr>
          <w:rFonts w:ascii="Times New Roman" w:hAnsi="Times New Roman" w:cs="Times New Roman"/>
          <w:b/>
          <w:bCs/>
          <w:sz w:val="24"/>
          <w:szCs w:val="24"/>
        </w:rPr>
        <w:t xml:space="preserve">Таблица </w:t>
      </w:r>
      <w:r w:rsidR="00DC056E" w:rsidRPr="00DC056E">
        <w:rPr>
          <w:rFonts w:ascii="Times New Roman" w:hAnsi="Times New Roman" w:cs="Times New Roman"/>
          <w:b/>
          <w:bCs/>
          <w:sz w:val="24"/>
          <w:szCs w:val="24"/>
        </w:rPr>
        <w:t>4</w:t>
      </w:r>
      <w:r w:rsidRPr="00DC056E">
        <w:rPr>
          <w:rFonts w:ascii="Times New Roman" w:hAnsi="Times New Roman" w:cs="Times New Roman"/>
          <w:sz w:val="24"/>
          <w:szCs w:val="24"/>
        </w:rPr>
        <w:t xml:space="preserve"> </w:t>
      </w:r>
    </w:p>
    <w:p w14:paraId="5756951C" w14:textId="77777777" w:rsidR="00C80A1C" w:rsidRPr="00B4310F" w:rsidRDefault="00FA28FD" w:rsidP="00B4310F">
      <w:pPr>
        <w:spacing w:after="0" w:line="360" w:lineRule="auto"/>
        <w:ind w:firstLine="567"/>
        <w:jc w:val="center"/>
        <w:rPr>
          <w:rFonts w:ascii="Times New Roman" w:hAnsi="Times New Roman" w:cs="Times New Roman"/>
          <w:b/>
          <w:bCs/>
          <w:sz w:val="24"/>
          <w:szCs w:val="24"/>
        </w:rPr>
      </w:pPr>
      <w:r w:rsidRPr="00B4310F">
        <w:rPr>
          <w:rFonts w:ascii="Times New Roman" w:hAnsi="Times New Roman" w:cs="Times New Roman"/>
          <w:b/>
          <w:bCs/>
          <w:sz w:val="24"/>
          <w:szCs w:val="24"/>
        </w:rPr>
        <w:t>Дифференциальная диагностика железодефицитной анемии и анемии хронических заболеваний (АХЗ)</w:t>
      </w:r>
    </w:p>
    <w:tbl>
      <w:tblPr>
        <w:tblStyle w:val="a3"/>
        <w:tblW w:w="0" w:type="auto"/>
        <w:tblLook w:val="04A0" w:firstRow="1" w:lastRow="0" w:firstColumn="1" w:lastColumn="0" w:noHBand="0" w:noVBand="1"/>
      </w:tblPr>
      <w:tblGrid>
        <w:gridCol w:w="1838"/>
        <w:gridCol w:w="4961"/>
        <w:gridCol w:w="1208"/>
        <w:gridCol w:w="1276"/>
      </w:tblGrid>
      <w:tr w:rsidR="00C80A1C" w:rsidRPr="00E12B57" w14:paraId="7067FB57" w14:textId="77777777" w:rsidTr="00B4310F">
        <w:tc>
          <w:tcPr>
            <w:tcW w:w="1838" w:type="dxa"/>
          </w:tcPr>
          <w:p w14:paraId="2FA346A3" w14:textId="77777777" w:rsidR="00C80A1C" w:rsidRPr="00E12B57" w:rsidRDefault="00C80A1C" w:rsidP="00B4310F">
            <w:pPr>
              <w:jc w:val="both"/>
              <w:rPr>
                <w:rFonts w:ascii="Times New Roman" w:hAnsi="Times New Roman" w:cs="Times New Roman"/>
                <w:sz w:val="24"/>
                <w:szCs w:val="24"/>
              </w:rPr>
            </w:pPr>
            <w:r w:rsidRPr="00E12B57">
              <w:rPr>
                <w:rFonts w:ascii="Times New Roman" w:hAnsi="Times New Roman" w:cs="Times New Roman"/>
                <w:sz w:val="24"/>
                <w:szCs w:val="24"/>
              </w:rPr>
              <w:t>Показатель</w:t>
            </w:r>
          </w:p>
        </w:tc>
        <w:tc>
          <w:tcPr>
            <w:tcW w:w="4961" w:type="dxa"/>
          </w:tcPr>
          <w:p w14:paraId="25D9B189" w14:textId="77777777" w:rsidR="00C80A1C" w:rsidRPr="00E12B57" w:rsidRDefault="00C80A1C" w:rsidP="00B4310F">
            <w:pPr>
              <w:jc w:val="both"/>
              <w:rPr>
                <w:rFonts w:ascii="Times New Roman" w:hAnsi="Times New Roman" w:cs="Times New Roman"/>
                <w:sz w:val="24"/>
                <w:szCs w:val="24"/>
              </w:rPr>
            </w:pPr>
            <w:r w:rsidRPr="00E12B57">
              <w:rPr>
                <w:rFonts w:ascii="Times New Roman" w:hAnsi="Times New Roman" w:cs="Times New Roman"/>
                <w:sz w:val="24"/>
                <w:szCs w:val="24"/>
              </w:rPr>
              <w:t>Норма*</w:t>
            </w:r>
          </w:p>
        </w:tc>
        <w:tc>
          <w:tcPr>
            <w:tcW w:w="1208" w:type="dxa"/>
          </w:tcPr>
          <w:p w14:paraId="2B7C91D6" w14:textId="77777777" w:rsidR="00C80A1C" w:rsidRPr="00E12B57" w:rsidRDefault="00C80A1C" w:rsidP="00B4310F">
            <w:pPr>
              <w:jc w:val="both"/>
              <w:rPr>
                <w:rFonts w:ascii="Times New Roman" w:hAnsi="Times New Roman" w:cs="Times New Roman"/>
                <w:sz w:val="24"/>
                <w:szCs w:val="24"/>
              </w:rPr>
            </w:pPr>
            <w:r w:rsidRPr="00E12B57">
              <w:rPr>
                <w:rFonts w:ascii="Times New Roman" w:hAnsi="Times New Roman" w:cs="Times New Roman"/>
                <w:sz w:val="24"/>
                <w:szCs w:val="24"/>
              </w:rPr>
              <w:t>ЖДА</w:t>
            </w:r>
          </w:p>
        </w:tc>
        <w:tc>
          <w:tcPr>
            <w:tcW w:w="1276" w:type="dxa"/>
          </w:tcPr>
          <w:p w14:paraId="64F39A01" w14:textId="77777777" w:rsidR="00C80A1C" w:rsidRPr="00E12B57" w:rsidRDefault="00C80A1C" w:rsidP="00B4310F">
            <w:pPr>
              <w:jc w:val="both"/>
              <w:rPr>
                <w:rFonts w:ascii="Times New Roman" w:hAnsi="Times New Roman" w:cs="Times New Roman"/>
                <w:sz w:val="24"/>
                <w:szCs w:val="24"/>
              </w:rPr>
            </w:pPr>
            <w:r w:rsidRPr="00E12B57">
              <w:rPr>
                <w:rFonts w:ascii="Times New Roman" w:hAnsi="Times New Roman" w:cs="Times New Roman"/>
                <w:sz w:val="24"/>
                <w:szCs w:val="24"/>
              </w:rPr>
              <w:t>АХЗ</w:t>
            </w:r>
          </w:p>
        </w:tc>
      </w:tr>
      <w:tr w:rsidR="00C80A1C" w:rsidRPr="00E12B57" w14:paraId="178941BC" w14:textId="77777777" w:rsidTr="00B4310F">
        <w:tc>
          <w:tcPr>
            <w:tcW w:w="1838" w:type="dxa"/>
          </w:tcPr>
          <w:p w14:paraId="602236C8" w14:textId="77777777" w:rsidR="00C80A1C" w:rsidRPr="00E12B57" w:rsidRDefault="00C80A1C" w:rsidP="00B4310F">
            <w:pPr>
              <w:jc w:val="both"/>
              <w:rPr>
                <w:rFonts w:ascii="Times New Roman" w:hAnsi="Times New Roman" w:cs="Times New Roman"/>
                <w:sz w:val="24"/>
                <w:szCs w:val="24"/>
              </w:rPr>
            </w:pPr>
            <w:r w:rsidRPr="00E12B57">
              <w:rPr>
                <w:rFonts w:ascii="Times New Roman" w:hAnsi="Times New Roman" w:cs="Times New Roman"/>
                <w:sz w:val="24"/>
                <w:szCs w:val="24"/>
              </w:rPr>
              <w:t>Сывороточное железо</w:t>
            </w:r>
          </w:p>
        </w:tc>
        <w:tc>
          <w:tcPr>
            <w:tcW w:w="4961" w:type="dxa"/>
          </w:tcPr>
          <w:p w14:paraId="1B9C925E" w14:textId="77777777" w:rsidR="00C80A1C" w:rsidRPr="00E12B57" w:rsidRDefault="003E04A4" w:rsidP="00B4310F">
            <w:pPr>
              <w:jc w:val="both"/>
              <w:rPr>
                <w:rFonts w:ascii="Times New Roman" w:hAnsi="Times New Roman" w:cs="Times New Roman"/>
                <w:sz w:val="24"/>
                <w:szCs w:val="24"/>
              </w:rPr>
            </w:pPr>
            <w:r w:rsidRPr="00E12B57">
              <w:rPr>
                <w:rFonts w:ascii="Times New Roman" w:hAnsi="Times New Roman" w:cs="Times New Roman"/>
                <w:sz w:val="24"/>
                <w:szCs w:val="24"/>
              </w:rPr>
              <w:t>12,5-25</w:t>
            </w:r>
            <w:r w:rsidR="00C80A1C" w:rsidRPr="00E12B57">
              <w:rPr>
                <w:rFonts w:ascii="Times New Roman" w:hAnsi="Times New Roman" w:cs="Times New Roman"/>
                <w:sz w:val="24"/>
                <w:szCs w:val="24"/>
              </w:rPr>
              <w:t xml:space="preserve"> </w:t>
            </w:r>
            <w:proofErr w:type="spellStart"/>
            <w:r w:rsidR="00C80A1C" w:rsidRPr="00E12B57">
              <w:rPr>
                <w:rFonts w:ascii="Times New Roman" w:hAnsi="Times New Roman" w:cs="Times New Roman"/>
                <w:sz w:val="24"/>
                <w:szCs w:val="24"/>
              </w:rPr>
              <w:t>мкмоль</w:t>
            </w:r>
            <w:proofErr w:type="spellEnd"/>
            <w:r w:rsidR="00C80A1C" w:rsidRPr="00E12B57">
              <w:rPr>
                <w:rFonts w:ascii="Times New Roman" w:hAnsi="Times New Roman" w:cs="Times New Roman"/>
                <w:sz w:val="24"/>
                <w:szCs w:val="24"/>
              </w:rPr>
              <w:t>/л</w:t>
            </w:r>
            <w:r w:rsidRPr="00E12B57">
              <w:rPr>
                <w:rFonts w:ascii="Times New Roman" w:hAnsi="Times New Roman" w:cs="Times New Roman"/>
                <w:sz w:val="24"/>
                <w:szCs w:val="24"/>
              </w:rPr>
              <w:t>,</w:t>
            </w:r>
            <w:r w:rsidR="00B4310F">
              <w:rPr>
                <w:rFonts w:ascii="Times New Roman" w:hAnsi="Times New Roman" w:cs="Times New Roman"/>
                <w:sz w:val="24"/>
                <w:szCs w:val="24"/>
              </w:rPr>
              <w:t xml:space="preserve"> </w:t>
            </w:r>
            <w:r w:rsidRPr="00E12B57">
              <w:rPr>
                <w:rFonts w:ascii="Times New Roman" w:hAnsi="Times New Roman" w:cs="Times New Roman"/>
                <w:sz w:val="24"/>
                <w:szCs w:val="24"/>
              </w:rPr>
              <w:t>у детей первого года жизни нижняя граница 7</w:t>
            </w:r>
            <w:r w:rsidR="00B4310F">
              <w:rPr>
                <w:rFonts w:ascii="Times New Roman" w:hAnsi="Times New Roman" w:cs="Times New Roman"/>
                <w:sz w:val="24"/>
                <w:szCs w:val="24"/>
              </w:rPr>
              <w:t xml:space="preserve"> </w:t>
            </w:r>
            <w:r w:rsidRPr="00E12B57">
              <w:rPr>
                <w:rFonts w:ascii="Times New Roman" w:hAnsi="Times New Roman" w:cs="Times New Roman"/>
                <w:sz w:val="24"/>
                <w:szCs w:val="24"/>
              </w:rPr>
              <w:t xml:space="preserve">(10.5) </w:t>
            </w:r>
            <w:proofErr w:type="spellStart"/>
            <w:r w:rsidRPr="00E12B57">
              <w:rPr>
                <w:rFonts w:ascii="Times New Roman" w:hAnsi="Times New Roman" w:cs="Times New Roman"/>
                <w:sz w:val="24"/>
                <w:szCs w:val="24"/>
              </w:rPr>
              <w:t>мкмоль</w:t>
            </w:r>
            <w:proofErr w:type="spellEnd"/>
            <w:r w:rsidRPr="00E12B57">
              <w:rPr>
                <w:rFonts w:ascii="Times New Roman" w:hAnsi="Times New Roman" w:cs="Times New Roman"/>
                <w:sz w:val="24"/>
                <w:szCs w:val="24"/>
              </w:rPr>
              <w:t>/л</w:t>
            </w:r>
          </w:p>
        </w:tc>
        <w:tc>
          <w:tcPr>
            <w:tcW w:w="1208" w:type="dxa"/>
          </w:tcPr>
          <w:p w14:paraId="60A7CF5A" w14:textId="77777777" w:rsidR="00C80A1C" w:rsidRPr="00E12B57" w:rsidRDefault="00C80A1C" w:rsidP="00B4310F">
            <w:pPr>
              <w:jc w:val="both"/>
              <w:rPr>
                <w:rFonts w:ascii="Times New Roman" w:hAnsi="Times New Roman" w:cs="Times New Roman"/>
                <w:sz w:val="24"/>
                <w:szCs w:val="24"/>
              </w:rPr>
            </w:pPr>
            <w:r w:rsidRPr="00E12B57">
              <w:rPr>
                <w:rFonts w:ascii="Times New Roman" w:hAnsi="Times New Roman" w:cs="Times New Roman"/>
                <w:sz w:val="24"/>
                <w:szCs w:val="24"/>
              </w:rPr>
              <w:t>↓</w:t>
            </w:r>
          </w:p>
        </w:tc>
        <w:tc>
          <w:tcPr>
            <w:tcW w:w="1276" w:type="dxa"/>
          </w:tcPr>
          <w:p w14:paraId="20CA9A2C" w14:textId="77777777" w:rsidR="00C80A1C" w:rsidRPr="00E12B57" w:rsidRDefault="00C80A1C" w:rsidP="00B4310F">
            <w:pPr>
              <w:jc w:val="both"/>
              <w:rPr>
                <w:rFonts w:ascii="Times New Roman" w:hAnsi="Times New Roman" w:cs="Times New Roman"/>
                <w:sz w:val="24"/>
                <w:szCs w:val="24"/>
              </w:rPr>
            </w:pPr>
            <w:r w:rsidRPr="00E12B57">
              <w:rPr>
                <w:rFonts w:ascii="Times New Roman" w:hAnsi="Times New Roman" w:cs="Times New Roman"/>
                <w:sz w:val="24"/>
                <w:szCs w:val="24"/>
              </w:rPr>
              <w:t>↓ N</w:t>
            </w:r>
          </w:p>
        </w:tc>
      </w:tr>
      <w:tr w:rsidR="00C80A1C" w:rsidRPr="00E12B57" w14:paraId="4B8568EA" w14:textId="77777777" w:rsidTr="00B4310F">
        <w:tc>
          <w:tcPr>
            <w:tcW w:w="1838" w:type="dxa"/>
          </w:tcPr>
          <w:p w14:paraId="07AB822C" w14:textId="77777777" w:rsidR="00C80A1C" w:rsidRPr="00E12B57" w:rsidRDefault="00C80A1C" w:rsidP="00B4310F">
            <w:pPr>
              <w:jc w:val="both"/>
              <w:rPr>
                <w:rFonts w:ascii="Times New Roman" w:hAnsi="Times New Roman" w:cs="Times New Roman"/>
                <w:sz w:val="24"/>
                <w:szCs w:val="24"/>
              </w:rPr>
            </w:pPr>
            <w:r w:rsidRPr="00E12B57">
              <w:rPr>
                <w:rFonts w:ascii="Times New Roman" w:hAnsi="Times New Roman" w:cs="Times New Roman"/>
                <w:sz w:val="24"/>
                <w:szCs w:val="24"/>
              </w:rPr>
              <w:t>ОЖСС</w:t>
            </w:r>
          </w:p>
        </w:tc>
        <w:tc>
          <w:tcPr>
            <w:tcW w:w="4961" w:type="dxa"/>
          </w:tcPr>
          <w:p w14:paraId="59AD804A" w14:textId="77777777" w:rsidR="00C80A1C" w:rsidRPr="00E12B57" w:rsidRDefault="00C80A1C" w:rsidP="00B4310F">
            <w:pPr>
              <w:jc w:val="both"/>
              <w:rPr>
                <w:rFonts w:ascii="Times New Roman" w:hAnsi="Times New Roman" w:cs="Times New Roman"/>
                <w:sz w:val="24"/>
                <w:szCs w:val="24"/>
              </w:rPr>
            </w:pPr>
            <w:r w:rsidRPr="00E12B57">
              <w:rPr>
                <w:rFonts w:ascii="Times New Roman" w:hAnsi="Times New Roman" w:cs="Times New Roman"/>
                <w:sz w:val="24"/>
                <w:szCs w:val="24"/>
              </w:rPr>
              <w:t>4</w:t>
            </w:r>
            <w:r w:rsidR="003E04A4" w:rsidRPr="00E12B57">
              <w:rPr>
                <w:rFonts w:ascii="Times New Roman" w:hAnsi="Times New Roman" w:cs="Times New Roman"/>
                <w:sz w:val="24"/>
                <w:szCs w:val="24"/>
              </w:rPr>
              <w:t>5</w:t>
            </w:r>
            <w:r w:rsidRPr="00E12B57">
              <w:rPr>
                <w:rFonts w:ascii="Times New Roman" w:hAnsi="Times New Roman" w:cs="Times New Roman"/>
                <w:sz w:val="24"/>
                <w:szCs w:val="24"/>
              </w:rPr>
              <w:t xml:space="preserve">- </w:t>
            </w:r>
            <w:r w:rsidR="003E04A4" w:rsidRPr="00E12B57">
              <w:rPr>
                <w:rFonts w:ascii="Times New Roman" w:hAnsi="Times New Roman" w:cs="Times New Roman"/>
                <w:sz w:val="24"/>
                <w:szCs w:val="24"/>
              </w:rPr>
              <w:t>69</w:t>
            </w:r>
            <w:r w:rsidRPr="00E12B57">
              <w:rPr>
                <w:rFonts w:ascii="Times New Roman" w:hAnsi="Times New Roman" w:cs="Times New Roman"/>
                <w:sz w:val="24"/>
                <w:szCs w:val="24"/>
              </w:rPr>
              <w:t xml:space="preserve"> </w:t>
            </w:r>
            <w:proofErr w:type="spellStart"/>
            <w:r w:rsidRPr="00E12B57">
              <w:rPr>
                <w:rFonts w:ascii="Times New Roman" w:hAnsi="Times New Roman" w:cs="Times New Roman"/>
                <w:sz w:val="24"/>
                <w:szCs w:val="24"/>
              </w:rPr>
              <w:t>мкмоль</w:t>
            </w:r>
            <w:proofErr w:type="spellEnd"/>
            <w:r w:rsidRPr="00E12B57">
              <w:rPr>
                <w:rFonts w:ascii="Times New Roman" w:hAnsi="Times New Roman" w:cs="Times New Roman"/>
                <w:sz w:val="24"/>
                <w:szCs w:val="24"/>
              </w:rPr>
              <w:t>/л</w:t>
            </w:r>
          </w:p>
        </w:tc>
        <w:tc>
          <w:tcPr>
            <w:tcW w:w="1208" w:type="dxa"/>
          </w:tcPr>
          <w:p w14:paraId="701F7A76" w14:textId="77777777" w:rsidR="00C80A1C" w:rsidRPr="00E12B57" w:rsidRDefault="00C80A1C" w:rsidP="00B4310F">
            <w:pPr>
              <w:jc w:val="both"/>
              <w:rPr>
                <w:rFonts w:ascii="Times New Roman" w:hAnsi="Times New Roman" w:cs="Times New Roman"/>
                <w:sz w:val="24"/>
                <w:szCs w:val="24"/>
              </w:rPr>
            </w:pPr>
            <w:r w:rsidRPr="00E12B57">
              <w:rPr>
                <w:rFonts w:ascii="Times New Roman" w:hAnsi="Times New Roman" w:cs="Times New Roman"/>
                <w:sz w:val="24"/>
                <w:szCs w:val="24"/>
              </w:rPr>
              <w:t>↑</w:t>
            </w:r>
          </w:p>
        </w:tc>
        <w:tc>
          <w:tcPr>
            <w:tcW w:w="1276" w:type="dxa"/>
          </w:tcPr>
          <w:p w14:paraId="02A9EA12" w14:textId="77777777" w:rsidR="00C80A1C" w:rsidRPr="00E12B57" w:rsidRDefault="00C80A1C" w:rsidP="00B4310F">
            <w:pPr>
              <w:jc w:val="both"/>
              <w:rPr>
                <w:rFonts w:ascii="Times New Roman" w:hAnsi="Times New Roman" w:cs="Times New Roman"/>
                <w:sz w:val="24"/>
                <w:szCs w:val="24"/>
              </w:rPr>
            </w:pPr>
            <w:r w:rsidRPr="00E12B57">
              <w:rPr>
                <w:rFonts w:ascii="Times New Roman" w:hAnsi="Times New Roman" w:cs="Times New Roman"/>
                <w:sz w:val="24"/>
                <w:szCs w:val="24"/>
              </w:rPr>
              <w:t>N или ↓</w:t>
            </w:r>
          </w:p>
        </w:tc>
      </w:tr>
      <w:tr w:rsidR="00C80A1C" w:rsidRPr="00E12B57" w14:paraId="504A61B4" w14:textId="77777777" w:rsidTr="00B4310F">
        <w:tc>
          <w:tcPr>
            <w:tcW w:w="1838" w:type="dxa"/>
          </w:tcPr>
          <w:p w14:paraId="5816B193" w14:textId="77777777" w:rsidR="00C80A1C" w:rsidRPr="00E12B57" w:rsidRDefault="00C80A1C" w:rsidP="00B4310F">
            <w:pPr>
              <w:jc w:val="both"/>
              <w:rPr>
                <w:rFonts w:ascii="Times New Roman" w:hAnsi="Times New Roman" w:cs="Times New Roman"/>
                <w:sz w:val="24"/>
                <w:szCs w:val="24"/>
              </w:rPr>
            </w:pPr>
            <w:r w:rsidRPr="00E12B57">
              <w:rPr>
                <w:rFonts w:ascii="Times New Roman" w:hAnsi="Times New Roman" w:cs="Times New Roman"/>
                <w:sz w:val="24"/>
                <w:szCs w:val="24"/>
              </w:rPr>
              <w:t>НТЖ</w:t>
            </w:r>
          </w:p>
        </w:tc>
        <w:tc>
          <w:tcPr>
            <w:tcW w:w="4961" w:type="dxa"/>
          </w:tcPr>
          <w:p w14:paraId="79A739B4" w14:textId="77777777" w:rsidR="00C80A1C" w:rsidRPr="00E12B57" w:rsidRDefault="00C80A1C" w:rsidP="00B4310F">
            <w:pPr>
              <w:jc w:val="both"/>
              <w:rPr>
                <w:rFonts w:ascii="Times New Roman" w:hAnsi="Times New Roman" w:cs="Times New Roman"/>
                <w:sz w:val="24"/>
                <w:szCs w:val="24"/>
              </w:rPr>
            </w:pPr>
            <w:r w:rsidRPr="00E12B57">
              <w:rPr>
                <w:rFonts w:ascii="Times New Roman" w:hAnsi="Times New Roman" w:cs="Times New Roman"/>
                <w:sz w:val="24"/>
                <w:szCs w:val="24"/>
              </w:rPr>
              <w:t>17-</w:t>
            </w:r>
            <w:r w:rsidR="003E04A4" w:rsidRPr="00E12B57">
              <w:rPr>
                <w:rFonts w:ascii="Times New Roman" w:hAnsi="Times New Roman" w:cs="Times New Roman"/>
                <w:sz w:val="24"/>
                <w:szCs w:val="24"/>
              </w:rPr>
              <w:t>55</w:t>
            </w:r>
            <w:r w:rsidRPr="00E12B57">
              <w:rPr>
                <w:rFonts w:ascii="Times New Roman" w:hAnsi="Times New Roman" w:cs="Times New Roman"/>
                <w:sz w:val="24"/>
                <w:szCs w:val="24"/>
              </w:rPr>
              <w:t>%</w:t>
            </w:r>
          </w:p>
        </w:tc>
        <w:tc>
          <w:tcPr>
            <w:tcW w:w="1208" w:type="dxa"/>
          </w:tcPr>
          <w:p w14:paraId="1F5D9E69" w14:textId="77777777" w:rsidR="00C80A1C" w:rsidRPr="00E12B57" w:rsidRDefault="00C80A1C" w:rsidP="00B4310F">
            <w:pPr>
              <w:jc w:val="both"/>
              <w:rPr>
                <w:rFonts w:ascii="Times New Roman" w:hAnsi="Times New Roman" w:cs="Times New Roman"/>
                <w:sz w:val="24"/>
                <w:szCs w:val="24"/>
              </w:rPr>
            </w:pPr>
            <w:r w:rsidRPr="00E12B57">
              <w:rPr>
                <w:rFonts w:ascii="Times New Roman" w:hAnsi="Times New Roman" w:cs="Times New Roman"/>
                <w:sz w:val="24"/>
                <w:szCs w:val="24"/>
              </w:rPr>
              <w:t>↓</w:t>
            </w:r>
          </w:p>
        </w:tc>
        <w:tc>
          <w:tcPr>
            <w:tcW w:w="1276" w:type="dxa"/>
          </w:tcPr>
          <w:p w14:paraId="6592EAE6" w14:textId="77777777" w:rsidR="00C80A1C" w:rsidRPr="00E12B57" w:rsidRDefault="00C80A1C" w:rsidP="00B4310F">
            <w:pPr>
              <w:jc w:val="both"/>
              <w:rPr>
                <w:rFonts w:ascii="Times New Roman" w:hAnsi="Times New Roman" w:cs="Times New Roman"/>
                <w:sz w:val="24"/>
                <w:szCs w:val="24"/>
              </w:rPr>
            </w:pPr>
            <w:r w:rsidRPr="00E12B57">
              <w:rPr>
                <w:rFonts w:ascii="Times New Roman" w:hAnsi="Times New Roman" w:cs="Times New Roman"/>
                <w:sz w:val="24"/>
                <w:szCs w:val="24"/>
              </w:rPr>
              <w:t>N↓↑</w:t>
            </w:r>
          </w:p>
        </w:tc>
      </w:tr>
      <w:tr w:rsidR="00C80A1C" w:rsidRPr="00E12B57" w14:paraId="1F5B40A4" w14:textId="77777777" w:rsidTr="00B4310F">
        <w:tc>
          <w:tcPr>
            <w:tcW w:w="1838" w:type="dxa"/>
          </w:tcPr>
          <w:p w14:paraId="509322A9" w14:textId="77777777" w:rsidR="00C80A1C" w:rsidRPr="00E12B57" w:rsidRDefault="00C80A1C" w:rsidP="00B4310F">
            <w:pPr>
              <w:jc w:val="both"/>
              <w:rPr>
                <w:rFonts w:ascii="Times New Roman" w:hAnsi="Times New Roman" w:cs="Times New Roman"/>
                <w:sz w:val="24"/>
                <w:szCs w:val="24"/>
              </w:rPr>
            </w:pPr>
            <w:r w:rsidRPr="00E12B57">
              <w:rPr>
                <w:rFonts w:ascii="Times New Roman" w:hAnsi="Times New Roman" w:cs="Times New Roman"/>
                <w:sz w:val="24"/>
                <w:szCs w:val="24"/>
              </w:rPr>
              <w:t>Ферритин сыворотки</w:t>
            </w:r>
          </w:p>
        </w:tc>
        <w:tc>
          <w:tcPr>
            <w:tcW w:w="4961" w:type="dxa"/>
          </w:tcPr>
          <w:p w14:paraId="37A5994B" w14:textId="77777777" w:rsidR="00C80A1C" w:rsidRPr="00E12B57" w:rsidRDefault="003E04A4" w:rsidP="00B4310F">
            <w:pPr>
              <w:jc w:val="both"/>
              <w:rPr>
                <w:rFonts w:ascii="Times New Roman" w:hAnsi="Times New Roman" w:cs="Times New Roman"/>
                <w:sz w:val="24"/>
                <w:szCs w:val="24"/>
              </w:rPr>
            </w:pPr>
            <w:r w:rsidRPr="00E12B57">
              <w:rPr>
                <w:rFonts w:ascii="Times New Roman" w:hAnsi="Times New Roman" w:cs="Times New Roman"/>
                <w:sz w:val="24"/>
                <w:szCs w:val="24"/>
              </w:rPr>
              <w:t>20-100</w:t>
            </w:r>
            <w:r w:rsidR="00C80A1C" w:rsidRPr="00E12B57">
              <w:rPr>
                <w:rFonts w:ascii="Times New Roman" w:hAnsi="Times New Roman" w:cs="Times New Roman"/>
                <w:sz w:val="24"/>
                <w:szCs w:val="24"/>
              </w:rPr>
              <w:t xml:space="preserve"> </w:t>
            </w:r>
            <w:proofErr w:type="spellStart"/>
            <w:r w:rsidR="00C80A1C" w:rsidRPr="00E12B57">
              <w:rPr>
                <w:rFonts w:ascii="Times New Roman" w:hAnsi="Times New Roman" w:cs="Times New Roman"/>
                <w:sz w:val="24"/>
                <w:szCs w:val="24"/>
              </w:rPr>
              <w:t>нг</w:t>
            </w:r>
            <w:proofErr w:type="spellEnd"/>
            <w:r w:rsidR="00C80A1C" w:rsidRPr="00E12B57">
              <w:rPr>
                <w:rFonts w:ascii="Times New Roman" w:hAnsi="Times New Roman" w:cs="Times New Roman"/>
                <w:sz w:val="24"/>
                <w:szCs w:val="24"/>
              </w:rPr>
              <w:t>/мл</w:t>
            </w:r>
            <w:r w:rsidR="00B4310F">
              <w:rPr>
                <w:rFonts w:ascii="Times New Roman" w:hAnsi="Times New Roman" w:cs="Times New Roman"/>
                <w:sz w:val="24"/>
                <w:szCs w:val="24"/>
              </w:rPr>
              <w:t xml:space="preserve"> </w:t>
            </w:r>
            <w:r w:rsidRPr="00E12B57">
              <w:rPr>
                <w:rFonts w:ascii="Times New Roman" w:hAnsi="Times New Roman" w:cs="Times New Roman"/>
                <w:sz w:val="24"/>
                <w:szCs w:val="24"/>
              </w:rPr>
              <w:t xml:space="preserve">при повышенном показателе </w:t>
            </w:r>
            <w:r w:rsidRPr="00DC056E">
              <w:rPr>
                <w:rFonts w:ascii="Times New Roman" w:hAnsi="Times New Roman" w:cs="Times New Roman"/>
                <w:sz w:val="24"/>
                <w:szCs w:val="24"/>
              </w:rPr>
              <w:t>СРБ</w:t>
            </w:r>
            <w:r w:rsidRPr="00E12B57">
              <w:rPr>
                <w:rFonts w:ascii="Times New Roman" w:hAnsi="Times New Roman" w:cs="Times New Roman"/>
                <w:sz w:val="24"/>
                <w:szCs w:val="24"/>
              </w:rPr>
              <w:t xml:space="preserve"> нижняя граница 100(50) </w:t>
            </w:r>
            <w:proofErr w:type="spellStart"/>
            <w:r w:rsidRPr="00E12B57">
              <w:rPr>
                <w:rFonts w:ascii="Times New Roman" w:hAnsi="Times New Roman" w:cs="Times New Roman"/>
                <w:sz w:val="24"/>
                <w:szCs w:val="24"/>
              </w:rPr>
              <w:t>нг</w:t>
            </w:r>
            <w:proofErr w:type="spellEnd"/>
            <w:r w:rsidRPr="00E12B57">
              <w:rPr>
                <w:rFonts w:ascii="Times New Roman" w:hAnsi="Times New Roman" w:cs="Times New Roman"/>
                <w:sz w:val="24"/>
                <w:szCs w:val="24"/>
              </w:rPr>
              <w:t>/мл</w:t>
            </w:r>
            <w:r w:rsidR="00B4310F">
              <w:rPr>
                <w:rFonts w:ascii="Times New Roman" w:hAnsi="Times New Roman" w:cs="Times New Roman"/>
                <w:sz w:val="24"/>
                <w:szCs w:val="24"/>
              </w:rPr>
              <w:t xml:space="preserve"> </w:t>
            </w:r>
            <w:r w:rsidRPr="00E12B57">
              <w:rPr>
                <w:rFonts w:ascii="Times New Roman" w:hAnsi="Times New Roman" w:cs="Times New Roman"/>
                <w:sz w:val="24"/>
                <w:szCs w:val="24"/>
              </w:rPr>
              <w:t xml:space="preserve">на первом году жизни может быть 10 </w:t>
            </w:r>
            <w:proofErr w:type="spellStart"/>
            <w:r w:rsidRPr="00E12B57">
              <w:rPr>
                <w:rFonts w:ascii="Times New Roman" w:hAnsi="Times New Roman" w:cs="Times New Roman"/>
                <w:sz w:val="24"/>
                <w:szCs w:val="24"/>
              </w:rPr>
              <w:t>нг</w:t>
            </w:r>
            <w:proofErr w:type="spellEnd"/>
            <w:r w:rsidRPr="00E12B57">
              <w:rPr>
                <w:rFonts w:ascii="Times New Roman" w:hAnsi="Times New Roman" w:cs="Times New Roman"/>
                <w:sz w:val="24"/>
                <w:szCs w:val="24"/>
              </w:rPr>
              <w:t>/мл и менее</w:t>
            </w:r>
          </w:p>
        </w:tc>
        <w:tc>
          <w:tcPr>
            <w:tcW w:w="1208" w:type="dxa"/>
          </w:tcPr>
          <w:p w14:paraId="66F69B4D" w14:textId="77777777" w:rsidR="00C80A1C" w:rsidRPr="00E12B57" w:rsidRDefault="00C80A1C" w:rsidP="00B4310F">
            <w:pPr>
              <w:jc w:val="both"/>
              <w:rPr>
                <w:rFonts w:ascii="Times New Roman" w:hAnsi="Times New Roman" w:cs="Times New Roman"/>
                <w:sz w:val="24"/>
                <w:szCs w:val="24"/>
              </w:rPr>
            </w:pPr>
            <w:r w:rsidRPr="00E12B57">
              <w:rPr>
                <w:rFonts w:ascii="Times New Roman" w:hAnsi="Times New Roman" w:cs="Times New Roman"/>
                <w:sz w:val="24"/>
                <w:szCs w:val="24"/>
              </w:rPr>
              <w:t>↓</w:t>
            </w:r>
          </w:p>
        </w:tc>
        <w:tc>
          <w:tcPr>
            <w:tcW w:w="1276" w:type="dxa"/>
          </w:tcPr>
          <w:p w14:paraId="1DB0B6A3" w14:textId="77777777" w:rsidR="00C80A1C" w:rsidRPr="00E12B57" w:rsidRDefault="00C80A1C" w:rsidP="00B4310F">
            <w:pPr>
              <w:jc w:val="both"/>
              <w:rPr>
                <w:rFonts w:ascii="Times New Roman" w:hAnsi="Times New Roman" w:cs="Times New Roman"/>
                <w:sz w:val="24"/>
                <w:szCs w:val="24"/>
              </w:rPr>
            </w:pPr>
            <w:r w:rsidRPr="00E12B57">
              <w:rPr>
                <w:rFonts w:ascii="Times New Roman" w:hAnsi="Times New Roman" w:cs="Times New Roman"/>
                <w:sz w:val="24"/>
                <w:szCs w:val="24"/>
              </w:rPr>
              <w:t>N или ↑</w:t>
            </w:r>
          </w:p>
        </w:tc>
      </w:tr>
    </w:tbl>
    <w:p w14:paraId="0ACB9A9D" w14:textId="77777777" w:rsidR="00C80A1C" w:rsidRPr="00E12B57" w:rsidRDefault="00FA28FD" w:rsidP="00B4310F">
      <w:pPr>
        <w:spacing w:after="0" w:line="360" w:lineRule="auto"/>
        <w:ind w:firstLine="709"/>
        <w:jc w:val="both"/>
        <w:rPr>
          <w:rFonts w:ascii="Times New Roman" w:hAnsi="Times New Roman" w:cs="Times New Roman"/>
          <w:sz w:val="24"/>
          <w:szCs w:val="24"/>
        </w:rPr>
      </w:pPr>
      <w:r w:rsidRPr="00E12B57">
        <w:rPr>
          <w:rFonts w:ascii="Times New Roman" w:hAnsi="Times New Roman" w:cs="Times New Roman"/>
          <w:sz w:val="24"/>
          <w:szCs w:val="24"/>
        </w:rPr>
        <w:t xml:space="preserve">  N – нормальное значение показателя; ↓ – снижение показателя; ↑ – повышение показателя. </w:t>
      </w:r>
    </w:p>
    <w:p w14:paraId="3FF73401" w14:textId="77777777" w:rsidR="00C80A1C" w:rsidRPr="00B4310F" w:rsidRDefault="00FA28FD" w:rsidP="00B4310F">
      <w:pPr>
        <w:pStyle w:val="a4"/>
        <w:numPr>
          <w:ilvl w:val="0"/>
          <w:numId w:val="6"/>
        </w:numPr>
        <w:tabs>
          <w:tab w:val="left" w:pos="851"/>
        </w:tabs>
        <w:spacing w:after="0" w:line="360" w:lineRule="auto"/>
        <w:ind w:left="0" w:firstLine="709"/>
        <w:jc w:val="both"/>
        <w:rPr>
          <w:rFonts w:ascii="Times New Roman" w:hAnsi="Times New Roman" w:cs="Times New Roman"/>
          <w:sz w:val="24"/>
          <w:szCs w:val="24"/>
        </w:rPr>
      </w:pPr>
      <w:r w:rsidRPr="00B4310F">
        <w:rPr>
          <w:rFonts w:ascii="Times New Roman" w:hAnsi="Times New Roman" w:cs="Times New Roman"/>
          <w:b/>
          <w:bCs/>
          <w:sz w:val="24"/>
          <w:szCs w:val="24"/>
        </w:rPr>
        <w:t>Рекомендуется:</w:t>
      </w:r>
      <w:r w:rsidRPr="00B4310F">
        <w:rPr>
          <w:rFonts w:ascii="Times New Roman" w:hAnsi="Times New Roman" w:cs="Times New Roman"/>
          <w:sz w:val="24"/>
          <w:szCs w:val="24"/>
        </w:rPr>
        <w:t xml:space="preserve"> у всех пациентов с ЖДА проводить комплекс исследований для выяснения причины развития ЖДА и диагностики сопутствующей патологии [3,16,17]: </w:t>
      </w:r>
    </w:p>
    <w:p w14:paraId="0992E255" w14:textId="77777777" w:rsidR="00C80A1C" w:rsidRPr="00E12B57" w:rsidRDefault="00F23496" w:rsidP="00B4310F">
      <w:pPr>
        <w:spacing w:after="0" w:line="360" w:lineRule="auto"/>
        <w:jc w:val="both"/>
        <w:rPr>
          <w:rFonts w:ascii="Times New Roman" w:hAnsi="Times New Roman" w:cs="Times New Roman"/>
          <w:sz w:val="24"/>
          <w:szCs w:val="24"/>
        </w:rPr>
      </w:pPr>
      <w:r w:rsidRPr="00E12B57">
        <w:rPr>
          <w:rFonts w:ascii="Times New Roman" w:hAnsi="Times New Roman" w:cs="Times New Roman"/>
          <w:sz w:val="24"/>
          <w:szCs w:val="24"/>
        </w:rPr>
        <w:t>-</w:t>
      </w:r>
      <w:r w:rsidR="00B4310F">
        <w:rPr>
          <w:rFonts w:ascii="Times New Roman" w:hAnsi="Times New Roman" w:cs="Times New Roman"/>
          <w:sz w:val="24"/>
          <w:szCs w:val="24"/>
        </w:rPr>
        <w:t xml:space="preserve"> </w:t>
      </w:r>
      <w:r w:rsidR="00FA28FD" w:rsidRPr="00E12B57">
        <w:rPr>
          <w:rFonts w:ascii="Times New Roman" w:hAnsi="Times New Roman" w:cs="Times New Roman"/>
          <w:sz w:val="24"/>
          <w:szCs w:val="24"/>
        </w:rPr>
        <w:t xml:space="preserve">анализ крови биохимический общетерапевтический (общий белок, альбумин, общий билирубин, прямой билирубин, </w:t>
      </w:r>
      <w:proofErr w:type="spellStart"/>
      <w:r w:rsidR="00B4310F">
        <w:rPr>
          <w:rFonts w:ascii="Times New Roman" w:hAnsi="Times New Roman" w:cs="Times New Roman"/>
          <w:sz w:val="24"/>
          <w:szCs w:val="24"/>
        </w:rPr>
        <w:t>аспартатаминотрансфераза</w:t>
      </w:r>
      <w:proofErr w:type="spellEnd"/>
      <w:r w:rsidR="00B4310F">
        <w:rPr>
          <w:rFonts w:ascii="Times New Roman" w:hAnsi="Times New Roman" w:cs="Times New Roman"/>
          <w:sz w:val="24"/>
          <w:szCs w:val="24"/>
        </w:rPr>
        <w:t xml:space="preserve"> (</w:t>
      </w:r>
      <w:r w:rsidR="00FA28FD" w:rsidRPr="00E12B57">
        <w:rPr>
          <w:rFonts w:ascii="Times New Roman" w:hAnsi="Times New Roman" w:cs="Times New Roman"/>
          <w:sz w:val="24"/>
          <w:szCs w:val="24"/>
        </w:rPr>
        <w:t>АСТ</w:t>
      </w:r>
      <w:r w:rsidR="00B4310F">
        <w:rPr>
          <w:rFonts w:ascii="Times New Roman" w:hAnsi="Times New Roman" w:cs="Times New Roman"/>
          <w:sz w:val="24"/>
          <w:szCs w:val="24"/>
        </w:rPr>
        <w:t>)</w:t>
      </w:r>
      <w:r w:rsidR="00FA28FD" w:rsidRPr="00E12B57">
        <w:rPr>
          <w:rFonts w:ascii="Times New Roman" w:hAnsi="Times New Roman" w:cs="Times New Roman"/>
          <w:sz w:val="24"/>
          <w:szCs w:val="24"/>
        </w:rPr>
        <w:t xml:space="preserve">, </w:t>
      </w:r>
      <w:r w:rsidR="00B4310F">
        <w:rPr>
          <w:rFonts w:ascii="Times New Roman" w:hAnsi="Times New Roman" w:cs="Times New Roman"/>
          <w:sz w:val="24"/>
          <w:szCs w:val="24"/>
        </w:rPr>
        <w:t>аланинаминотрансфераза (</w:t>
      </w:r>
      <w:r w:rsidR="00FA28FD" w:rsidRPr="00E12B57">
        <w:rPr>
          <w:rFonts w:ascii="Times New Roman" w:hAnsi="Times New Roman" w:cs="Times New Roman"/>
          <w:sz w:val="24"/>
          <w:szCs w:val="24"/>
        </w:rPr>
        <w:t>АЛТ</w:t>
      </w:r>
      <w:r w:rsidR="00B4310F">
        <w:rPr>
          <w:rFonts w:ascii="Times New Roman" w:hAnsi="Times New Roman" w:cs="Times New Roman"/>
          <w:sz w:val="24"/>
          <w:szCs w:val="24"/>
        </w:rPr>
        <w:t>)</w:t>
      </w:r>
      <w:r w:rsidR="00FA28FD" w:rsidRPr="00E12B57">
        <w:rPr>
          <w:rFonts w:ascii="Times New Roman" w:hAnsi="Times New Roman" w:cs="Times New Roman"/>
          <w:sz w:val="24"/>
          <w:szCs w:val="24"/>
        </w:rPr>
        <w:t>, креатинин, мочевина, щелочная фосфатаза, гамма-</w:t>
      </w:r>
      <w:proofErr w:type="spellStart"/>
      <w:r w:rsidR="00FA28FD" w:rsidRPr="00E12B57">
        <w:rPr>
          <w:rFonts w:ascii="Times New Roman" w:hAnsi="Times New Roman" w:cs="Times New Roman"/>
          <w:sz w:val="24"/>
          <w:szCs w:val="24"/>
        </w:rPr>
        <w:t>глютаминтранспептидаза</w:t>
      </w:r>
      <w:proofErr w:type="spellEnd"/>
      <w:r w:rsidR="00FA28FD" w:rsidRPr="00E12B57">
        <w:rPr>
          <w:rFonts w:ascii="Times New Roman" w:hAnsi="Times New Roman" w:cs="Times New Roman"/>
          <w:sz w:val="24"/>
          <w:szCs w:val="24"/>
        </w:rPr>
        <w:t xml:space="preserve">); </w:t>
      </w:r>
    </w:p>
    <w:p w14:paraId="630193CB" w14:textId="77777777" w:rsidR="00C80A1C" w:rsidRPr="00E12B57" w:rsidRDefault="00F23496" w:rsidP="00B4310F">
      <w:pPr>
        <w:spacing w:after="0" w:line="360" w:lineRule="auto"/>
        <w:jc w:val="both"/>
        <w:rPr>
          <w:rFonts w:ascii="Times New Roman" w:hAnsi="Times New Roman" w:cs="Times New Roman"/>
          <w:sz w:val="24"/>
          <w:szCs w:val="24"/>
        </w:rPr>
      </w:pPr>
      <w:r w:rsidRPr="00E12B57">
        <w:rPr>
          <w:rFonts w:ascii="Times New Roman" w:hAnsi="Times New Roman" w:cs="Times New Roman"/>
          <w:sz w:val="24"/>
          <w:szCs w:val="24"/>
        </w:rPr>
        <w:t>-</w:t>
      </w:r>
      <w:r w:rsidR="00B4310F">
        <w:rPr>
          <w:rFonts w:ascii="Times New Roman" w:hAnsi="Times New Roman" w:cs="Times New Roman"/>
          <w:sz w:val="24"/>
          <w:szCs w:val="24"/>
        </w:rPr>
        <w:t xml:space="preserve"> </w:t>
      </w:r>
      <w:r w:rsidR="00FA28FD" w:rsidRPr="00E12B57">
        <w:rPr>
          <w:rFonts w:ascii="Times New Roman" w:hAnsi="Times New Roman" w:cs="Times New Roman"/>
          <w:sz w:val="24"/>
          <w:szCs w:val="24"/>
        </w:rPr>
        <w:t>анализ мочи общий</w:t>
      </w:r>
      <w:r w:rsidR="00127EF5" w:rsidRPr="00E12B57">
        <w:rPr>
          <w:rFonts w:ascii="Times New Roman" w:hAnsi="Times New Roman" w:cs="Times New Roman"/>
          <w:sz w:val="24"/>
          <w:szCs w:val="24"/>
        </w:rPr>
        <w:t>.</w:t>
      </w:r>
    </w:p>
    <w:p w14:paraId="4E8FC66F" w14:textId="79A43F1D" w:rsidR="00C80A1C" w:rsidRPr="00B4310F" w:rsidRDefault="00FA28FD" w:rsidP="00B4310F">
      <w:pPr>
        <w:spacing w:after="0" w:line="360" w:lineRule="auto"/>
        <w:ind w:firstLine="709"/>
        <w:jc w:val="both"/>
        <w:rPr>
          <w:rFonts w:ascii="Times New Roman" w:hAnsi="Times New Roman" w:cs="Times New Roman"/>
          <w:b/>
          <w:bCs/>
          <w:sz w:val="24"/>
          <w:szCs w:val="24"/>
        </w:rPr>
      </w:pPr>
      <w:r w:rsidRPr="00B4310F">
        <w:rPr>
          <w:rFonts w:ascii="Times New Roman" w:hAnsi="Times New Roman" w:cs="Times New Roman"/>
          <w:b/>
          <w:bCs/>
          <w:sz w:val="24"/>
          <w:szCs w:val="24"/>
        </w:rPr>
        <w:t xml:space="preserve"> Уровень убедительности рекомендаций С (уровень достоверности доказательств – 5)</w:t>
      </w:r>
      <w:r w:rsidR="00E26279">
        <w:rPr>
          <w:rFonts w:ascii="Times New Roman" w:hAnsi="Times New Roman" w:cs="Times New Roman"/>
          <w:b/>
          <w:bCs/>
          <w:sz w:val="24"/>
          <w:szCs w:val="24"/>
        </w:rPr>
        <w:t>.</w:t>
      </w:r>
      <w:r w:rsidRPr="00B4310F">
        <w:rPr>
          <w:rFonts w:ascii="Times New Roman" w:hAnsi="Times New Roman" w:cs="Times New Roman"/>
          <w:b/>
          <w:bCs/>
          <w:sz w:val="24"/>
          <w:szCs w:val="24"/>
        </w:rPr>
        <w:t xml:space="preserve"> </w:t>
      </w:r>
    </w:p>
    <w:p w14:paraId="7CBC7B8B" w14:textId="77777777" w:rsidR="00C80A1C" w:rsidRPr="00B4310F" w:rsidRDefault="00FA28FD" w:rsidP="00B4310F">
      <w:pPr>
        <w:spacing w:after="0" w:line="360" w:lineRule="auto"/>
        <w:ind w:firstLine="709"/>
        <w:jc w:val="both"/>
        <w:rPr>
          <w:rFonts w:ascii="Times New Roman" w:hAnsi="Times New Roman" w:cs="Times New Roman"/>
          <w:i/>
          <w:iCs/>
          <w:sz w:val="24"/>
          <w:szCs w:val="24"/>
        </w:rPr>
      </w:pPr>
      <w:r w:rsidRPr="00E12B57">
        <w:rPr>
          <w:rFonts w:ascii="Times New Roman" w:hAnsi="Times New Roman" w:cs="Times New Roman"/>
          <w:i/>
          <w:iCs/>
          <w:sz w:val="24"/>
          <w:szCs w:val="24"/>
        </w:rPr>
        <w:t>Комментарии</w:t>
      </w:r>
      <w:r w:rsidRPr="00E12B57">
        <w:rPr>
          <w:rFonts w:ascii="Times New Roman" w:hAnsi="Times New Roman" w:cs="Times New Roman"/>
          <w:sz w:val="24"/>
          <w:szCs w:val="24"/>
        </w:rPr>
        <w:t xml:space="preserve">: </w:t>
      </w:r>
      <w:r w:rsidRPr="00B4310F">
        <w:rPr>
          <w:rFonts w:ascii="Times New Roman" w:hAnsi="Times New Roman" w:cs="Times New Roman"/>
          <w:i/>
          <w:iCs/>
          <w:sz w:val="24"/>
          <w:szCs w:val="24"/>
        </w:rPr>
        <w:t xml:space="preserve">результаты перечисленных базовых исследований могут указывать направление дальнейшего диагностического поиска. Оценка биохимических показателей функции печени необходима для правильной интерпретации параметров обмена железа, так как нарушение белково-синтетической функции печени может приводить к нарушению продукции трансферрина [16]. Нарушение функции почек может приводить к развитию как относительного, так и абсолютного </w:t>
      </w:r>
      <w:proofErr w:type="spellStart"/>
      <w:r w:rsidRPr="00B4310F">
        <w:rPr>
          <w:rFonts w:ascii="Times New Roman" w:hAnsi="Times New Roman" w:cs="Times New Roman"/>
          <w:i/>
          <w:iCs/>
          <w:sz w:val="24"/>
          <w:szCs w:val="24"/>
        </w:rPr>
        <w:t>железодефицита</w:t>
      </w:r>
      <w:proofErr w:type="spellEnd"/>
      <w:r w:rsidRPr="00B4310F">
        <w:rPr>
          <w:rFonts w:ascii="Times New Roman" w:hAnsi="Times New Roman" w:cs="Times New Roman"/>
          <w:i/>
          <w:iCs/>
          <w:sz w:val="24"/>
          <w:szCs w:val="24"/>
        </w:rPr>
        <w:t xml:space="preserve"> [17]. Оценка других биохимических показателей используется при дифференциальной диагностике с анемиями иной этиологии. </w:t>
      </w:r>
    </w:p>
    <w:p w14:paraId="65DC80ED" w14:textId="77777777" w:rsidR="00C80A1C" w:rsidRPr="00B4310F" w:rsidRDefault="00FA28FD" w:rsidP="00B4310F">
      <w:pPr>
        <w:pStyle w:val="a4"/>
        <w:numPr>
          <w:ilvl w:val="0"/>
          <w:numId w:val="6"/>
        </w:numPr>
        <w:tabs>
          <w:tab w:val="left" w:pos="851"/>
        </w:tabs>
        <w:spacing w:after="0" w:line="360" w:lineRule="auto"/>
        <w:ind w:left="0" w:firstLine="709"/>
        <w:jc w:val="both"/>
        <w:rPr>
          <w:rFonts w:ascii="Times New Roman" w:hAnsi="Times New Roman" w:cs="Times New Roman"/>
          <w:sz w:val="24"/>
          <w:szCs w:val="24"/>
        </w:rPr>
      </w:pPr>
      <w:r w:rsidRPr="00B4310F">
        <w:rPr>
          <w:rFonts w:ascii="Times New Roman" w:hAnsi="Times New Roman" w:cs="Times New Roman"/>
          <w:b/>
          <w:bCs/>
          <w:sz w:val="24"/>
          <w:szCs w:val="24"/>
        </w:rPr>
        <w:t>Не рекомендуется</w:t>
      </w:r>
      <w:r w:rsidRPr="00B4310F">
        <w:rPr>
          <w:rFonts w:ascii="Times New Roman" w:hAnsi="Times New Roman" w:cs="Times New Roman"/>
          <w:sz w:val="24"/>
          <w:szCs w:val="24"/>
        </w:rPr>
        <w:t xml:space="preserve"> проводить исследования костного мозга для подтверждения диагноза ЖДА за исключением отдельных случаев [18]. </w:t>
      </w:r>
    </w:p>
    <w:p w14:paraId="574AE0A2" w14:textId="2D163D2A" w:rsidR="00FA28FD" w:rsidRPr="00B4310F" w:rsidRDefault="00FA28FD" w:rsidP="00B4310F">
      <w:pPr>
        <w:spacing w:after="0" w:line="360" w:lineRule="auto"/>
        <w:ind w:firstLine="709"/>
        <w:jc w:val="both"/>
        <w:rPr>
          <w:rFonts w:ascii="Times New Roman" w:hAnsi="Times New Roman" w:cs="Times New Roman"/>
          <w:b/>
          <w:bCs/>
          <w:sz w:val="24"/>
          <w:szCs w:val="24"/>
        </w:rPr>
      </w:pPr>
      <w:r w:rsidRPr="00B4310F">
        <w:rPr>
          <w:rFonts w:ascii="Times New Roman" w:hAnsi="Times New Roman" w:cs="Times New Roman"/>
          <w:b/>
          <w:bCs/>
          <w:sz w:val="24"/>
          <w:szCs w:val="24"/>
        </w:rPr>
        <w:lastRenderedPageBreak/>
        <w:t>Уровень убедительности рекомендаций С (уровень достоверности доказательств – 5)</w:t>
      </w:r>
      <w:r w:rsidR="00E26279">
        <w:rPr>
          <w:rFonts w:ascii="Times New Roman" w:hAnsi="Times New Roman" w:cs="Times New Roman"/>
          <w:b/>
          <w:bCs/>
          <w:sz w:val="24"/>
          <w:szCs w:val="24"/>
        </w:rPr>
        <w:t>.</w:t>
      </w:r>
    </w:p>
    <w:p w14:paraId="6E988D33" w14:textId="77777777" w:rsidR="00C80A1C" w:rsidRPr="00B4310F" w:rsidRDefault="00C80A1C" w:rsidP="00B4310F">
      <w:pPr>
        <w:spacing w:after="0" w:line="360" w:lineRule="auto"/>
        <w:ind w:firstLine="709"/>
        <w:jc w:val="both"/>
        <w:rPr>
          <w:rFonts w:ascii="Times New Roman" w:hAnsi="Times New Roman" w:cs="Times New Roman"/>
          <w:i/>
          <w:iCs/>
          <w:sz w:val="24"/>
          <w:szCs w:val="24"/>
        </w:rPr>
      </w:pPr>
      <w:r w:rsidRPr="00E12B57">
        <w:rPr>
          <w:rFonts w:ascii="Times New Roman" w:hAnsi="Times New Roman" w:cs="Times New Roman"/>
          <w:i/>
          <w:iCs/>
          <w:sz w:val="24"/>
          <w:szCs w:val="24"/>
        </w:rPr>
        <w:t>Комментарии</w:t>
      </w:r>
      <w:r w:rsidRPr="00E12B57">
        <w:rPr>
          <w:rFonts w:ascii="Times New Roman" w:hAnsi="Times New Roman" w:cs="Times New Roman"/>
          <w:sz w:val="24"/>
          <w:szCs w:val="24"/>
        </w:rPr>
        <w:t xml:space="preserve">: </w:t>
      </w:r>
      <w:r w:rsidRPr="00B4310F">
        <w:rPr>
          <w:rFonts w:ascii="Times New Roman" w:hAnsi="Times New Roman" w:cs="Times New Roman"/>
          <w:i/>
          <w:iCs/>
          <w:sz w:val="24"/>
          <w:szCs w:val="24"/>
        </w:rPr>
        <w:t xml:space="preserve">необходимость в проведении пункции и </w:t>
      </w:r>
      <w:proofErr w:type="spellStart"/>
      <w:r w:rsidRPr="00B4310F">
        <w:rPr>
          <w:rFonts w:ascii="Times New Roman" w:hAnsi="Times New Roman" w:cs="Times New Roman"/>
          <w:i/>
          <w:iCs/>
          <w:sz w:val="24"/>
          <w:szCs w:val="24"/>
        </w:rPr>
        <w:t>трепанобиопсии</w:t>
      </w:r>
      <w:proofErr w:type="spellEnd"/>
      <w:r w:rsidRPr="00B4310F">
        <w:rPr>
          <w:rFonts w:ascii="Times New Roman" w:hAnsi="Times New Roman" w:cs="Times New Roman"/>
          <w:i/>
          <w:iCs/>
          <w:sz w:val="24"/>
          <w:szCs w:val="24"/>
        </w:rPr>
        <w:t xml:space="preserve"> костного мозга может возникнуть в случаях упорной, резистентной к лечению анемии и/или при наличии других </w:t>
      </w:r>
      <w:proofErr w:type="spellStart"/>
      <w:r w:rsidRPr="00B4310F">
        <w:rPr>
          <w:rFonts w:ascii="Times New Roman" w:hAnsi="Times New Roman" w:cs="Times New Roman"/>
          <w:i/>
          <w:iCs/>
          <w:sz w:val="24"/>
          <w:szCs w:val="24"/>
        </w:rPr>
        <w:t>цитопений</w:t>
      </w:r>
      <w:proofErr w:type="spellEnd"/>
      <w:r w:rsidRPr="00B4310F">
        <w:rPr>
          <w:rFonts w:ascii="Times New Roman" w:hAnsi="Times New Roman" w:cs="Times New Roman"/>
          <w:i/>
          <w:iCs/>
          <w:sz w:val="24"/>
          <w:szCs w:val="24"/>
        </w:rPr>
        <w:t xml:space="preserve"> (</w:t>
      </w:r>
      <w:proofErr w:type="spellStart"/>
      <w:r w:rsidRPr="00B4310F">
        <w:rPr>
          <w:rFonts w:ascii="Times New Roman" w:hAnsi="Times New Roman" w:cs="Times New Roman"/>
          <w:i/>
          <w:iCs/>
          <w:sz w:val="24"/>
          <w:szCs w:val="24"/>
        </w:rPr>
        <w:t>лейко</w:t>
      </w:r>
      <w:proofErr w:type="spellEnd"/>
      <w:r w:rsidRPr="00B4310F">
        <w:rPr>
          <w:rFonts w:ascii="Times New Roman" w:hAnsi="Times New Roman" w:cs="Times New Roman"/>
          <w:i/>
          <w:iCs/>
          <w:sz w:val="24"/>
          <w:szCs w:val="24"/>
        </w:rPr>
        <w:t xml:space="preserve">- или тромбоцитопении). При ЖДА в костном мозге какие-либо патологические признаки не определяются, </w:t>
      </w:r>
      <w:proofErr w:type="spellStart"/>
      <w:r w:rsidRPr="00B4310F">
        <w:rPr>
          <w:rFonts w:ascii="Times New Roman" w:hAnsi="Times New Roman" w:cs="Times New Roman"/>
          <w:i/>
          <w:iCs/>
          <w:sz w:val="24"/>
          <w:szCs w:val="24"/>
        </w:rPr>
        <w:t>клеточность</w:t>
      </w:r>
      <w:proofErr w:type="spellEnd"/>
      <w:r w:rsidRPr="00B4310F">
        <w:rPr>
          <w:rFonts w:ascii="Times New Roman" w:hAnsi="Times New Roman" w:cs="Times New Roman"/>
          <w:i/>
          <w:iCs/>
          <w:sz w:val="24"/>
          <w:szCs w:val="24"/>
        </w:rPr>
        <w:t xml:space="preserve">, как правило, нормальная, реже отмечается умеренная гиперплазия. Характерной особенностью костного мозга при ЖДА является уменьшение количества </w:t>
      </w:r>
      <w:proofErr w:type="spellStart"/>
      <w:r w:rsidRPr="00B4310F">
        <w:rPr>
          <w:rFonts w:ascii="Times New Roman" w:hAnsi="Times New Roman" w:cs="Times New Roman"/>
          <w:i/>
          <w:iCs/>
          <w:sz w:val="24"/>
          <w:szCs w:val="24"/>
        </w:rPr>
        <w:t>сидеробластов</w:t>
      </w:r>
      <w:proofErr w:type="spellEnd"/>
      <w:r w:rsidRPr="00B4310F">
        <w:rPr>
          <w:rFonts w:ascii="Times New Roman" w:hAnsi="Times New Roman" w:cs="Times New Roman"/>
          <w:i/>
          <w:iCs/>
          <w:sz w:val="24"/>
          <w:szCs w:val="24"/>
        </w:rPr>
        <w:t xml:space="preserve"> – </w:t>
      </w:r>
      <w:proofErr w:type="spellStart"/>
      <w:r w:rsidRPr="00B4310F">
        <w:rPr>
          <w:rFonts w:ascii="Times New Roman" w:hAnsi="Times New Roman" w:cs="Times New Roman"/>
          <w:i/>
          <w:iCs/>
          <w:sz w:val="24"/>
          <w:szCs w:val="24"/>
        </w:rPr>
        <w:t>эритрокариоцитов</w:t>
      </w:r>
      <w:proofErr w:type="spellEnd"/>
      <w:r w:rsidRPr="00B4310F">
        <w:rPr>
          <w:rFonts w:ascii="Times New Roman" w:hAnsi="Times New Roman" w:cs="Times New Roman"/>
          <w:i/>
          <w:iCs/>
          <w:sz w:val="24"/>
          <w:szCs w:val="24"/>
        </w:rPr>
        <w:t>, содержащих гранулы железа (в норме 20-40%).</w:t>
      </w:r>
    </w:p>
    <w:p w14:paraId="6D6DE25F" w14:textId="77777777" w:rsidR="00C80A1C" w:rsidRPr="00E12B57" w:rsidRDefault="00C80A1C" w:rsidP="00B4310F">
      <w:pPr>
        <w:spacing w:after="0" w:line="360" w:lineRule="auto"/>
        <w:ind w:firstLine="709"/>
        <w:jc w:val="both"/>
        <w:rPr>
          <w:rFonts w:ascii="Times New Roman" w:hAnsi="Times New Roman" w:cs="Times New Roman"/>
          <w:sz w:val="24"/>
          <w:szCs w:val="24"/>
        </w:rPr>
      </w:pPr>
      <w:r w:rsidRPr="00E12B57">
        <w:rPr>
          <w:rFonts w:ascii="Times New Roman" w:hAnsi="Times New Roman" w:cs="Times New Roman"/>
          <w:sz w:val="24"/>
          <w:szCs w:val="24"/>
        </w:rPr>
        <w:t xml:space="preserve"> ЖДА необходимо дифференцировать с анемиями, осложняющими течение хронических воспалительных и опухолевых заболеваний («анемия хронических заболеваний»), а также с гипохромными анемиями, протекающими с перегрузкой железом: α- и β-талассемии, порфирии, свинцовая интоксикация.</w:t>
      </w:r>
    </w:p>
    <w:p w14:paraId="2B9258AA" w14:textId="77777777" w:rsidR="00C80A1C" w:rsidRPr="002E6DC7" w:rsidRDefault="00C80A1C" w:rsidP="00B4310F">
      <w:pPr>
        <w:pStyle w:val="2"/>
        <w:spacing w:before="0" w:line="360" w:lineRule="auto"/>
        <w:ind w:firstLine="709"/>
        <w:jc w:val="both"/>
        <w:rPr>
          <w:rFonts w:ascii="Times New Roman" w:hAnsi="Times New Roman" w:cs="Times New Roman"/>
          <w:color w:val="auto"/>
          <w:sz w:val="24"/>
          <w:szCs w:val="24"/>
          <w:u w:val="single"/>
        </w:rPr>
      </w:pPr>
      <w:bookmarkStart w:id="15" w:name="_Toc154579972"/>
      <w:r w:rsidRPr="002E6DC7">
        <w:rPr>
          <w:rFonts w:ascii="Times New Roman" w:hAnsi="Times New Roman" w:cs="Times New Roman"/>
          <w:color w:val="auto"/>
          <w:sz w:val="24"/>
          <w:szCs w:val="24"/>
          <w:u w:val="single"/>
        </w:rPr>
        <w:t>2.4 Инструментальн</w:t>
      </w:r>
      <w:r w:rsidR="00B4310F" w:rsidRPr="002E6DC7">
        <w:rPr>
          <w:rFonts w:ascii="Times New Roman" w:hAnsi="Times New Roman" w:cs="Times New Roman"/>
          <w:color w:val="auto"/>
          <w:sz w:val="24"/>
          <w:szCs w:val="24"/>
          <w:u w:val="single"/>
        </w:rPr>
        <w:t>ая</w:t>
      </w:r>
      <w:r w:rsidRPr="002E6DC7">
        <w:rPr>
          <w:rFonts w:ascii="Times New Roman" w:hAnsi="Times New Roman" w:cs="Times New Roman"/>
          <w:color w:val="auto"/>
          <w:sz w:val="24"/>
          <w:szCs w:val="24"/>
          <w:u w:val="single"/>
        </w:rPr>
        <w:t xml:space="preserve"> </w:t>
      </w:r>
      <w:r w:rsidR="00B4310F" w:rsidRPr="002E6DC7">
        <w:rPr>
          <w:rFonts w:ascii="Times New Roman" w:hAnsi="Times New Roman" w:cs="Times New Roman"/>
          <w:color w:val="auto"/>
          <w:sz w:val="24"/>
          <w:szCs w:val="24"/>
          <w:u w:val="single"/>
        </w:rPr>
        <w:t>диагностика</w:t>
      </w:r>
      <w:bookmarkEnd w:id="15"/>
    </w:p>
    <w:p w14:paraId="286038DE" w14:textId="77777777" w:rsidR="00C80A1C" w:rsidRPr="00E12B57" w:rsidRDefault="00C80A1C" w:rsidP="00B4310F">
      <w:pPr>
        <w:spacing w:after="0" w:line="360" w:lineRule="auto"/>
        <w:ind w:firstLine="709"/>
        <w:jc w:val="both"/>
        <w:rPr>
          <w:rFonts w:ascii="Times New Roman" w:hAnsi="Times New Roman" w:cs="Times New Roman"/>
          <w:sz w:val="24"/>
          <w:szCs w:val="24"/>
        </w:rPr>
      </w:pPr>
      <w:r w:rsidRPr="00E12B57">
        <w:rPr>
          <w:rFonts w:ascii="Times New Roman" w:hAnsi="Times New Roman" w:cs="Times New Roman"/>
          <w:sz w:val="24"/>
          <w:szCs w:val="24"/>
        </w:rPr>
        <w:t xml:space="preserve">Выявление ЖДА требует проведения стандартного комплекса инструментальных исследований для выяснения причины развития анемии. </w:t>
      </w:r>
    </w:p>
    <w:p w14:paraId="0E725E97" w14:textId="77777777" w:rsidR="00C80A1C" w:rsidRPr="00B4310F" w:rsidRDefault="00C80A1C" w:rsidP="00B4310F">
      <w:pPr>
        <w:pStyle w:val="a4"/>
        <w:numPr>
          <w:ilvl w:val="0"/>
          <w:numId w:val="6"/>
        </w:numPr>
        <w:tabs>
          <w:tab w:val="left" w:pos="851"/>
        </w:tabs>
        <w:spacing w:after="0" w:line="360" w:lineRule="auto"/>
        <w:ind w:left="0" w:firstLine="709"/>
        <w:jc w:val="both"/>
        <w:rPr>
          <w:rFonts w:ascii="Times New Roman" w:hAnsi="Times New Roman" w:cs="Times New Roman"/>
          <w:sz w:val="24"/>
          <w:szCs w:val="24"/>
        </w:rPr>
      </w:pPr>
      <w:r w:rsidRPr="00B4310F">
        <w:rPr>
          <w:rFonts w:ascii="Times New Roman" w:hAnsi="Times New Roman" w:cs="Times New Roman"/>
          <w:b/>
          <w:bCs/>
          <w:sz w:val="24"/>
          <w:szCs w:val="24"/>
        </w:rPr>
        <w:t>Рекомендуется:</w:t>
      </w:r>
      <w:r w:rsidRPr="00B4310F">
        <w:rPr>
          <w:rFonts w:ascii="Times New Roman" w:hAnsi="Times New Roman" w:cs="Times New Roman"/>
          <w:sz w:val="24"/>
          <w:szCs w:val="24"/>
        </w:rPr>
        <w:t xml:space="preserve"> всем пациентам с впервые установленным диагнозом ЖДА проведение следующих инструментальных исследований для поиска возможного источника кровотечения и выявления сопутствующей патологии [3,4,10,19,20]:</w:t>
      </w:r>
    </w:p>
    <w:p w14:paraId="54A37456" w14:textId="77777777" w:rsidR="00C80A1C" w:rsidRPr="00E12B57" w:rsidRDefault="00F23496" w:rsidP="006B1959">
      <w:pPr>
        <w:spacing w:after="0" w:line="360" w:lineRule="auto"/>
        <w:jc w:val="both"/>
        <w:rPr>
          <w:rFonts w:ascii="Times New Roman" w:hAnsi="Times New Roman" w:cs="Times New Roman"/>
          <w:sz w:val="24"/>
          <w:szCs w:val="24"/>
        </w:rPr>
      </w:pPr>
      <w:r w:rsidRPr="00E12B57">
        <w:rPr>
          <w:rFonts w:ascii="Times New Roman" w:hAnsi="Times New Roman" w:cs="Times New Roman"/>
          <w:sz w:val="24"/>
          <w:szCs w:val="24"/>
        </w:rPr>
        <w:t>-</w:t>
      </w:r>
      <w:r w:rsidR="006B1959">
        <w:rPr>
          <w:rFonts w:ascii="Times New Roman" w:hAnsi="Times New Roman" w:cs="Times New Roman"/>
          <w:sz w:val="24"/>
          <w:szCs w:val="24"/>
        </w:rPr>
        <w:t xml:space="preserve"> </w:t>
      </w:r>
      <w:r w:rsidR="00C80A1C" w:rsidRPr="00E12B57">
        <w:rPr>
          <w:rFonts w:ascii="Times New Roman" w:hAnsi="Times New Roman" w:cs="Times New Roman"/>
          <w:sz w:val="24"/>
          <w:szCs w:val="24"/>
        </w:rPr>
        <w:t xml:space="preserve">рентгенография или </w:t>
      </w:r>
      <w:r w:rsidR="006B1959">
        <w:rPr>
          <w:rFonts w:ascii="Times New Roman" w:hAnsi="Times New Roman" w:cs="Times New Roman"/>
          <w:sz w:val="24"/>
          <w:szCs w:val="24"/>
        </w:rPr>
        <w:t>компьютерная томография (</w:t>
      </w:r>
      <w:r w:rsidR="00C80A1C" w:rsidRPr="00E12B57">
        <w:rPr>
          <w:rFonts w:ascii="Times New Roman" w:hAnsi="Times New Roman" w:cs="Times New Roman"/>
          <w:sz w:val="24"/>
          <w:szCs w:val="24"/>
        </w:rPr>
        <w:t>КТ</w:t>
      </w:r>
      <w:r w:rsidR="006B1959">
        <w:rPr>
          <w:rFonts w:ascii="Times New Roman" w:hAnsi="Times New Roman" w:cs="Times New Roman"/>
          <w:sz w:val="24"/>
          <w:szCs w:val="24"/>
        </w:rPr>
        <w:t>)</w:t>
      </w:r>
      <w:r w:rsidR="00C80A1C" w:rsidRPr="00E12B57">
        <w:rPr>
          <w:rFonts w:ascii="Times New Roman" w:hAnsi="Times New Roman" w:cs="Times New Roman"/>
          <w:sz w:val="24"/>
          <w:szCs w:val="24"/>
        </w:rPr>
        <w:t xml:space="preserve"> органов грудной клетки;</w:t>
      </w:r>
    </w:p>
    <w:p w14:paraId="1DB2EAE6" w14:textId="77777777" w:rsidR="00C80A1C" w:rsidRPr="00E12B57" w:rsidRDefault="00F23496" w:rsidP="006B1959">
      <w:pPr>
        <w:spacing w:after="0" w:line="360" w:lineRule="auto"/>
        <w:jc w:val="both"/>
        <w:rPr>
          <w:rFonts w:ascii="Times New Roman" w:hAnsi="Times New Roman" w:cs="Times New Roman"/>
          <w:sz w:val="24"/>
          <w:szCs w:val="24"/>
        </w:rPr>
      </w:pPr>
      <w:r w:rsidRPr="00E12B57">
        <w:rPr>
          <w:rFonts w:ascii="Times New Roman" w:hAnsi="Times New Roman" w:cs="Times New Roman"/>
          <w:sz w:val="24"/>
          <w:szCs w:val="24"/>
        </w:rPr>
        <w:t>-</w:t>
      </w:r>
      <w:r w:rsidR="006B1959">
        <w:rPr>
          <w:rFonts w:ascii="Times New Roman" w:hAnsi="Times New Roman" w:cs="Times New Roman"/>
          <w:sz w:val="24"/>
          <w:szCs w:val="24"/>
        </w:rPr>
        <w:t xml:space="preserve"> ультразвуковое исследование (</w:t>
      </w:r>
      <w:r w:rsidR="00C80A1C" w:rsidRPr="00E12B57">
        <w:rPr>
          <w:rFonts w:ascii="Times New Roman" w:hAnsi="Times New Roman" w:cs="Times New Roman"/>
          <w:sz w:val="24"/>
          <w:szCs w:val="24"/>
        </w:rPr>
        <w:t>УЗИ</w:t>
      </w:r>
      <w:r w:rsidR="006B1959">
        <w:rPr>
          <w:rFonts w:ascii="Times New Roman" w:hAnsi="Times New Roman" w:cs="Times New Roman"/>
          <w:sz w:val="24"/>
          <w:szCs w:val="24"/>
        </w:rPr>
        <w:t>)</w:t>
      </w:r>
      <w:r w:rsidR="00C80A1C" w:rsidRPr="00E12B57">
        <w:rPr>
          <w:rFonts w:ascii="Times New Roman" w:hAnsi="Times New Roman" w:cs="Times New Roman"/>
          <w:sz w:val="24"/>
          <w:szCs w:val="24"/>
        </w:rPr>
        <w:t xml:space="preserve"> органов брюшной полости, забрюшинного пространства и малого таза; </w:t>
      </w:r>
    </w:p>
    <w:p w14:paraId="73EA435B" w14:textId="77777777" w:rsidR="00127EF5" w:rsidRPr="00E12B57" w:rsidRDefault="00F23496" w:rsidP="006B1959">
      <w:pPr>
        <w:spacing w:after="0" w:line="360" w:lineRule="auto"/>
        <w:jc w:val="both"/>
        <w:rPr>
          <w:rFonts w:ascii="Times New Roman" w:hAnsi="Times New Roman" w:cs="Times New Roman"/>
          <w:sz w:val="24"/>
          <w:szCs w:val="24"/>
        </w:rPr>
      </w:pPr>
      <w:r w:rsidRPr="00E12B57">
        <w:rPr>
          <w:rFonts w:ascii="Times New Roman" w:hAnsi="Times New Roman" w:cs="Times New Roman"/>
          <w:sz w:val="24"/>
          <w:szCs w:val="24"/>
        </w:rPr>
        <w:t>-</w:t>
      </w:r>
      <w:r w:rsidR="006B1959">
        <w:rPr>
          <w:rFonts w:ascii="Times New Roman" w:hAnsi="Times New Roman" w:cs="Times New Roman"/>
          <w:sz w:val="24"/>
          <w:szCs w:val="24"/>
        </w:rPr>
        <w:t xml:space="preserve"> </w:t>
      </w:r>
      <w:r w:rsidR="00C80A1C" w:rsidRPr="00E12B57">
        <w:rPr>
          <w:rFonts w:ascii="Times New Roman" w:hAnsi="Times New Roman" w:cs="Times New Roman"/>
          <w:sz w:val="24"/>
          <w:szCs w:val="24"/>
        </w:rPr>
        <w:t xml:space="preserve">УЗИ щитовидной железы; </w:t>
      </w:r>
    </w:p>
    <w:p w14:paraId="7D26F709" w14:textId="77777777" w:rsidR="00C80A1C" w:rsidRPr="00E12B57" w:rsidRDefault="00127EF5" w:rsidP="006B1959">
      <w:pPr>
        <w:spacing w:after="0" w:line="360" w:lineRule="auto"/>
        <w:jc w:val="both"/>
        <w:rPr>
          <w:rFonts w:ascii="Times New Roman" w:hAnsi="Times New Roman" w:cs="Times New Roman"/>
          <w:sz w:val="24"/>
          <w:szCs w:val="24"/>
        </w:rPr>
      </w:pPr>
      <w:r w:rsidRPr="00E12B57">
        <w:rPr>
          <w:rFonts w:ascii="Times New Roman" w:hAnsi="Times New Roman" w:cs="Times New Roman"/>
          <w:sz w:val="24"/>
          <w:szCs w:val="24"/>
        </w:rPr>
        <w:t>-</w:t>
      </w:r>
      <w:r w:rsidR="006B1959">
        <w:rPr>
          <w:rFonts w:ascii="Times New Roman" w:hAnsi="Times New Roman" w:cs="Times New Roman"/>
          <w:sz w:val="24"/>
          <w:szCs w:val="24"/>
        </w:rPr>
        <w:t xml:space="preserve"> </w:t>
      </w:r>
      <w:r w:rsidR="006B1959" w:rsidRPr="00E12B57">
        <w:rPr>
          <w:rFonts w:ascii="Times New Roman" w:hAnsi="Times New Roman" w:cs="Times New Roman"/>
          <w:sz w:val="24"/>
          <w:szCs w:val="24"/>
        </w:rPr>
        <w:t xml:space="preserve">электрокардиография </w:t>
      </w:r>
      <w:r w:rsidR="006B1959">
        <w:rPr>
          <w:rFonts w:ascii="Times New Roman" w:hAnsi="Times New Roman" w:cs="Times New Roman"/>
          <w:sz w:val="24"/>
          <w:szCs w:val="24"/>
        </w:rPr>
        <w:t>(</w:t>
      </w:r>
      <w:r w:rsidR="00C80A1C" w:rsidRPr="00E12B57">
        <w:rPr>
          <w:rFonts w:ascii="Times New Roman" w:hAnsi="Times New Roman" w:cs="Times New Roman"/>
          <w:sz w:val="24"/>
          <w:szCs w:val="24"/>
        </w:rPr>
        <w:t>ЭКГ</w:t>
      </w:r>
      <w:r w:rsidR="006B1959">
        <w:rPr>
          <w:rFonts w:ascii="Times New Roman" w:hAnsi="Times New Roman" w:cs="Times New Roman"/>
          <w:sz w:val="24"/>
          <w:szCs w:val="24"/>
        </w:rPr>
        <w:t>)</w:t>
      </w:r>
      <w:r w:rsidR="00C80A1C" w:rsidRPr="00E12B57">
        <w:rPr>
          <w:rFonts w:ascii="Times New Roman" w:hAnsi="Times New Roman" w:cs="Times New Roman"/>
          <w:sz w:val="24"/>
          <w:szCs w:val="24"/>
        </w:rPr>
        <w:t xml:space="preserve">. </w:t>
      </w:r>
    </w:p>
    <w:p w14:paraId="5AE01392" w14:textId="49353106" w:rsidR="00C80A1C" w:rsidRPr="006B1959" w:rsidRDefault="00C80A1C" w:rsidP="006B1959">
      <w:pPr>
        <w:spacing w:after="0" w:line="360" w:lineRule="auto"/>
        <w:ind w:firstLine="709"/>
        <w:jc w:val="both"/>
        <w:rPr>
          <w:rFonts w:ascii="Times New Roman" w:hAnsi="Times New Roman" w:cs="Times New Roman"/>
          <w:b/>
          <w:bCs/>
          <w:sz w:val="24"/>
          <w:szCs w:val="24"/>
        </w:rPr>
      </w:pPr>
      <w:r w:rsidRPr="006B1959">
        <w:rPr>
          <w:rFonts w:ascii="Times New Roman" w:hAnsi="Times New Roman" w:cs="Times New Roman"/>
          <w:b/>
          <w:bCs/>
          <w:sz w:val="24"/>
          <w:szCs w:val="24"/>
        </w:rPr>
        <w:t>Уровень убедительности рекомендаций С (уровень достоверности доказательств – 5)</w:t>
      </w:r>
      <w:r w:rsidR="00E26279">
        <w:rPr>
          <w:rFonts w:ascii="Times New Roman" w:hAnsi="Times New Roman" w:cs="Times New Roman"/>
          <w:b/>
          <w:bCs/>
          <w:sz w:val="24"/>
          <w:szCs w:val="24"/>
        </w:rPr>
        <w:t>.</w:t>
      </w:r>
      <w:r w:rsidRPr="006B1959">
        <w:rPr>
          <w:rFonts w:ascii="Times New Roman" w:hAnsi="Times New Roman" w:cs="Times New Roman"/>
          <w:b/>
          <w:bCs/>
          <w:sz w:val="24"/>
          <w:szCs w:val="24"/>
        </w:rPr>
        <w:t xml:space="preserve"> </w:t>
      </w:r>
    </w:p>
    <w:p w14:paraId="615BB941" w14:textId="77777777" w:rsidR="00C80A1C" w:rsidRPr="006B1959" w:rsidRDefault="00C80A1C" w:rsidP="006B1959">
      <w:pPr>
        <w:pStyle w:val="a4"/>
        <w:numPr>
          <w:ilvl w:val="0"/>
          <w:numId w:val="6"/>
        </w:numPr>
        <w:tabs>
          <w:tab w:val="left" w:pos="851"/>
        </w:tabs>
        <w:spacing w:after="0" w:line="360" w:lineRule="auto"/>
        <w:ind w:left="0" w:firstLine="709"/>
        <w:jc w:val="both"/>
        <w:rPr>
          <w:rFonts w:ascii="Times New Roman" w:hAnsi="Times New Roman" w:cs="Times New Roman"/>
          <w:sz w:val="24"/>
          <w:szCs w:val="24"/>
        </w:rPr>
      </w:pPr>
      <w:r w:rsidRPr="006B1959">
        <w:rPr>
          <w:rFonts w:ascii="Times New Roman" w:hAnsi="Times New Roman" w:cs="Times New Roman"/>
          <w:b/>
          <w:bCs/>
          <w:sz w:val="24"/>
          <w:szCs w:val="24"/>
        </w:rPr>
        <w:t>Рекомендуется:</w:t>
      </w:r>
      <w:r w:rsidRPr="006B1959">
        <w:rPr>
          <w:rFonts w:ascii="Times New Roman" w:hAnsi="Times New Roman" w:cs="Times New Roman"/>
          <w:sz w:val="24"/>
          <w:szCs w:val="24"/>
        </w:rPr>
        <w:t xml:space="preserve"> всем пациентам с впервые установленным диагнозом ЖДА мужского пола, а также женщинам в постменопаузе либо в репродуктивном возрасте, у которых ЖДА не коррелирует с ежемесячной потерей менструальной крови или родами, проведение </w:t>
      </w:r>
      <w:proofErr w:type="spellStart"/>
      <w:r w:rsidRPr="006B1959">
        <w:rPr>
          <w:rFonts w:ascii="Times New Roman" w:hAnsi="Times New Roman" w:cs="Times New Roman"/>
          <w:sz w:val="24"/>
          <w:szCs w:val="24"/>
        </w:rPr>
        <w:t>эзофагогастродуоденоскопии</w:t>
      </w:r>
      <w:proofErr w:type="spellEnd"/>
      <w:r w:rsidRPr="006B1959">
        <w:rPr>
          <w:rFonts w:ascii="Times New Roman" w:hAnsi="Times New Roman" w:cs="Times New Roman"/>
          <w:sz w:val="24"/>
          <w:szCs w:val="24"/>
        </w:rPr>
        <w:t xml:space="preserve"> (ЭГДС), колоноскопии и </w:t>
      </w:r>
      <w:proofErr w:type="spellStart"/>
      <w:r w:rsidRPr="006B1959">
        <w:rPr>
          <w:rFonts w:ascii="Times New Roman" w:hAnsi="Times New Roman" w:cs="Times New Roman"/>
          <w:sz w:val="24"/>
          <w:szCs w:val="24"/>
        </w:rPr>
        <w:t>интестиноскопии</w:t>
      </w:r>
      <w:proofErr w:type="spellEnd"/>
      <w:r w:rsidRPr="006B1959">
        <w:rPr>
          <w:rFonts w:ascii="Times New Roman" w:hAnsi="Times New Roman" w:cs="Times New Roman"/>
          <w:sz w:val="24"/>
          <w:szCs w:val="24"/>
        </w:rPr>
        <w:t xml:space="preserve"> в указанном порядке, до момента обнаружения достоверного источника кровопотери в ЖКТ, либо его исключения [20–22]. </w:t>
      </w:r>
    </w:p>
    <w:p w14:paraId="16DEDE10" w14:textId="18A698EF" w:rsidR="00C80A1C" w:rsidRPr="002E6DC7" w:rsidRDefault="00C80A1C" w:rsidP="002E6DC7">
      <w:pPr>
        <w:spacing w:after="0" w:line="360" w:lineRule="auto"/>
        <w:ind w:firstLine="709"/>
        <w:jc w:val="both"/>
        <w:rPr>
          <w:rFonts w:ascii="Times New Roman" w:hAnsi="Times New Roman" w:cs="Times New Roman"/>
          <w:b/>
          <w:bCs/>
          <w:sz w:val="24"/>
          <w:szCs w:val="24"/>
        </w:rPr>
      </w:pPr>
      <w:r w:rsidRPr="002E6DC7">
        <w:rPr>
          <w:rFonts w:ascii="Times New Roman" w:hAnsi="Times New Roman" w:cs="Times New Roman"/>
          <w:b/>
          <w:bCs/>
          <w:sz w:val="24"/>
          <w:szCs w:val="24"/>
        </w:rPr>
        <w:t>Уровень убедительности рекомендаций С (уровень достоверности доказательств – 5)</w:t>
      </w:r>
      <w:r w:rsidR="00E26279">
        <w:rPr>
          <w:rFonts w:ascii="Times New Roman" w:hAnsi="Times New Roman" w:cs="Times New Roman"/>
          <w:b/>
          <w:bCs/>
          <w:sz w:val="24"/>
          <w:szCs w:val="24"/>
        </w:rPr>
        <w:t>.</w:t>
      </w:r>
      <w:r w:rsidRPr="002E6DC7">
        <w:rPr>
          <w:rFonts w:ascii="Times New Roman" w:hAnsi="Times New Roman" w:cs="Times New Roman"/>
          <w:b/>
          <w:bCs/>
          <w:sz w:val="24"/>
          <w:szCs w:val="24"/>
        </w:rPr>
        <w:t xml:space="preserve"> </w:t>
      </w:r>
    </w:p>
    <w:p w14:paraId="7EF9D16B" w14:textId="77777777" w:rsidR="00FE33E7" w:rsidRPr="00E12B57" w:rsidRDefault="00C80A1C" w:rsidP="00E12B57">
      <w:pPr>
        <w:spacing w:after="0" w:line="360" w:lineRule="auto"/>
        <w:ind w:firstLine="567"/>
        <w:jc w:val="both"/>
        <w:rPr>
          <w:rFonts w:ascii="Times New Roman" w:hAnsi="Times New Roman" w:cs="Times New Roman"/>
          <w:sz w:val="24"/>
          <w:szCs w:val="24"/>
        </w:rPr>
      </w:pPr>
      <w:r w:rsidRPr="00E12B57">
        <w:rPr>
          <w:rFonts w:ascii="Times New Roman" w:hAnsi="Times New Roman" w:cs="Times New Roman"/>
          <w:i/>
          <w:iCs/>
          <w:sz w:val="24"/>
          <w:szCs w:val="24"/>
        </w:rPr>
        <w:lastRenderedPageBreak/>
        <w:t>Комментарии</w:t>
      </w:r>
      <w:r w:rsidRPr="00E12B57">
        <w:rPr>
          <w:rFonts w:ascii="Times New Roman" w:hAnsi="Times New Roman" w:cs="Times New Roman"/>
          <w:sz w:val="24"/>
          <w:szCs w:val="24"/>
        </w:rPr>
        <w:t>: исследование верхнего (ЭГДС) и нижнего (колоноскопия или КТ</w:t>
      </w:r>
      <w:r w:rsidR="006B1959">
        <w:rPr>
          <w:rFonts w:ascii="Times New Roman" w:hAnsi="Times New Roman" w:cs="Times New Roman"/>
          <w:sz w:val="24"/>
          <w:szCs w:val="24"/>
        </w:rPr>
        <w:t>-</w:t>
      </w:r>
      <w:r w:rsidRPr="00E12B57">
        <w:rPr>
          <w:rFonts w:ascii="Times New Roman" w:hAnsi="Times New Roman" w:cs="Times New Roman"/>
          <w:sz w:val="24"/>
          <w:szCs w:val="24"/>
        </w:rPr>
        <w:t xml:space="preserve">колоноскопия) отделов ЖКТ проводится у всех взрослых пациентов с впервые установленным диагнозом </w:t>
      </w:r>
      <w:r w:rsidR="006B1959">
        <w:rPr>
          <w:rFonts w:ascii="Times New Roman" w:hAnsi="Times New Roman" w:cs="Times New Roman"/>
          <w:sz w:val="24"/>
          <w:szCs w:val="24"/>
        </w:rPr>
        <w:t>ЖДА</w:t>
      </w:r>
      <w:r w:rsidRPr="00E12B57">
        <w:rPr>
          <w:rFonts w:ascii="Times New Roman" w:hAnsi="Times New Roman" w:cs="Times New Roman"/>
          <w:sz w:val="24"/>
          <w:szCs w:val="24"/>
        </w:rPr>
        <w:t xml:space="preserve"> мужского пола и у женщин в постменопаузе либо в репродуктивном возрасте, у которых ЖДА не коррелирует с ежемесячной потерей менструальной крови или родами. Выявление по данным ЭГДС эзофагита, эрозий или язв не должно рассматриваться в качестве основной причины ЖДА до момента исследования нижних отделов ЖКТ. При недоступности или наличии противопоказаний к колоноскопии, а также при незавершенной колоноскопии возможно выполнение КТ-колоноскопии или </w:t>
      </w:r>
      <w:proofErr w:type="spellStart"/>
      <w:r w:rsidRPr="00E12B57">
        <w:rPr>
          <w:rFonts w:ascii="Times New Roman" w:hAnsi="Times New Roman" w:cs="Times New Roman"/>
          <w:sz w:val="24"/>
          <w:szCs w:val="24"/>
        </w:rPr>
        <w:t>видеокапсульной</w:t>
      </w:r>
      <w:proofErr w:type="spellEnd"/>
      <w:r w:rsidRPr="00E12B57">
        <w:rPr>
          <w:rFonts w:ascii="Times New Roman" w:hAnsi="Times New Roman" w:cs="Times New Roman"/>
          <w:sz w:val="24"/>
          <w:szCs w:val="24"/>
        </w:rPr>
        <w:t xml:space="preserve"> колоноскопии</w:t>
      </w:r>
      <w:r w:rsidR="00DC056E">
        <w:rPr>
          <w:rFonts w:ascii="Times New Roman" w:hAnsi="Times New Roman" w:cs="Times New Roman"/>
          <w:sz w:val="24"/>
          <w:szCs w:val="24"/>
        </w:rPr>
        <w:t>.</w:t>
      </w:r>
    </w:p>
    <w:p w14:paraId="50E3EC42" w14:textId="77777777" w:rsidR="00FE33E7" w:rsidRPr="00E12B57" w:rsidRDefault="00C80A1C" w:rsidP="006B1959">
      <w:pPr>
        <w:spacing w:after="0" w:line="360" w:lineRule="auto"/>
        <w:ind w:firstLine="709"/>
        <w:jc w:val="both"/>
        <w:rPr>
          <w:rFonts w:ascii="Times New Roman" w:hAnsi="Times New Roman" w:cs="Times New Roman"/>
          <w:sz w:val="24"/>
          <w:szCs w:val="24"/>
        </w:rPr>
      </w:pPr>
      <w:r w:rsidRPr="00E12B57">
        <w:rPr>
          <w:rFonts w:ascii="Times New Roman" w:hAnsi="Times New Roman" w:cs="Times New Roman"/>
          <w:sz w:val="24"/>
          <w:szCs w:val="24"/>
        </w:rPr>
        <w:t xml:space="preserve"> В случаях, когда источник кровопотери в верхнем и нижнем отделах </w:t>
      </w:r>
      <w:r w:rsidR="006B1959">
        <w:rPr>
          <w:rFonts w:ascii="Times New Roman" w:hAnsi="Times New Roman" w:cs="Times New Roman"/>
          <w:sz w:val="24"/>
          <w:szCs w:val="24"/>
        </w:rPr>
        <w:t>ЖКТ</w:t>
      </w:r>
      <w:r w:rsidRPr="00E12B57">
        <w:rPr>
          <w:rFonts w:ascii="Times New Roman" w:hAnsi="Times New Roman" w:cs="Times New Roman"/>
          <w:sz w:val="24"/>
          <w:szCs w:val="24"/>
        </w:rPr>
        <w:t xml:space="preserve"> найти не удается, необходимо провести эндоскопическое исследование тонкой кишки (</w:t>
      </w:r>
      <w:proofErr w:type="spellStart"/>
      <w:r w:rsidRPr="00E12B57">
        <w:rPr>
          <w:rFonts w:ascii="Times New Roman" w:hAnsi="Times New Roman" w:cs="Times New Roman"/>
          <w:sz w:val="24"/>
          <w:szCs w:val="24"/>
        </w:rPr>
        <w:t>интестиноскопию</w:t>
      </w:r>
      <w:proofErr w:type="spellEnd"/>
      <w:r w:rsidRPr="00E12B57">
        <w:rPr>
          <w:rFonts w:ascii="Times New Roman" w:hAnsi="Times New Roman" w:cs="Times New Roman"/>
          <w:sz w:val="24"/>
          <w:szCs w:val="24"/>
        </w:rPr>
        <w:t xml:space="preserve">). Это исследование целесообразно провести с использованием метода </w:t>
      </w:r>
      <w:proofErr w:type="spellStart"/>
      <w:r w:rsidRPr="00E12B57">
        <w:rPr>
          <w:rFonts w:ascii="Times New Roman" w:hAnsi="Times New Roman" w:cs="Times New Roman"/>
          <w:sz w:val="24"/>
          <w:szCs w:val="24"/>
        </w:rPr>
        <w:t>видеокапсульной</w:t>
      </w:r>
      <w:proofErr w:type="spellEnd"/>
      <w:r w:rsidRPr="00E12B57">
        <w:rPr>
          <w:rFonts w:ascii="Times New Roman" w:hAnsi="Times New Roman" w:cs="Times New Roman"/>
          <w:sz w:val="24"/>
          <w:szCs w:val="24"/>
        </w:rPr>
        <w:t xml:space="preserve"> </w:t>
      </w:r>
      <w:proofErr w:type="spellStart"/>
      <w:r w:rsidRPr="00E12B57">
        <w:rPr>
          <w:rFonts w:ascii="Times New Roman" w:hAnsi="Times New Roman" w:cs="Times New Roman"/>
          <w:sz w:val="24"/>
          <w:szCs w:val="24"/>
        </w:rPr>
        <w:t>интестиноскопии</w:t>
      </w:r>
      <w:proofErr w:type="spellEnd"/>
      <w:r w:rsidR="00DC056E">
        <w:rPr>
          <w:rFonts w:ascii="Times New Roman" w:hAnsi="Times New Roman" w:cs="Times New Roman"/>
          <w:sz w:val="24"/>
          <w:szCs w:val="24"/>
        </w:rPr>
        <w:t xml:space="preserve">. </w:t>
      </w:r>
      <w:r w:rsidRPr="00E12B57">
        <w:rPr>
          <w:rFonts w:ascii="Times New Roman" w:hAnsi="Times New Roman" w:cs="Times New Roman"/>
          <w:sz w:val="24"/>
          <w:szCs w:val="24"/>
        </w:rPr>
        <w:t xml:space="preserve">Впоследствии, в случае обнаружения при </w:t>
      </w:r>
      <w:proofErr w:type="spellStart"/>
      <w:r w:rsidRPr="00E12B57">
        <w:rPr>
          <w:rFonts w:ascii="Times New Roman" w:hAnsi="Times New Roman" w:cs="Times New Roman"/>
          <w:sz w:val="24"/>
          <w:szCs w:val="24"/>
        </w:rPr>
        <w:t>видеокапсульной</w:t>
      </w:r>
      <w:proofErr w:type="spellEnd"/>
      <w:r w:rsidRPr="00E12B57">
        <w:rPr>
          <w:rFonts w:ascii="Times New Roman" w:hAnsi="Times New Roman" w:cs="Times New Roman"/>
          <w:sz w:val="24"/>
          <w:szCs w:val="24"/>
        </w:rPr>
        <w:t xml:space="preserve"> </w:t>
      </w:r>
      <w:proofErr w:type="spellStart"/>
      <w:r w:rsidRPr="00E12B57">
        <w:rPr>
          <w:rFonts w:ascii="Times New Roman" w:hAnsi="Times New Roman" w:cs="Times New Roman"/>
          <w:sz w:val="24"/>
          <w:szCs w:val="24"/>
        </w:rPr>
        <w:t>интестиноскопии</w:t>
      </w:r>
      <w:proofErr w:type="spellEnd"/>
      <w:r w:rsidRPr="00E12B57">
        <w:rPr>
          <w:rFonts w:ascii="Times New Roman" w:hAnsi="Times New Roman" w:cs="Times New Roman"/>
          <w:sz w:val="24"/>
          <w:szCs w:val="24"/>
        </w:rPr>
        <w:t xml:space="preserve"> патологии, требующей морфологической верификации диагноза и/или элиминации источника кровотечения, может быть применен метод </w:t>
      </w:r>
      <w:proofErr w:type="spellStart"/>
      <w:r w:rsidRPr="00E12B57">
        <w:rPr>
          <w:rFonts w:ascii="Times New Roman" w:hAnsi="Times New Roman" w:cs="Times New Roman"/>
          <w:sz w:val="24"/>
          <w:szCs w:val="24"/>
        </w:rPr>
        <w:t>баллонноассистированной</w:t>
      </w:r>
      <w:proofErr w:type="spellEnd"/>
      <w:r w:rsidRPr="00E12B57">
        <w:rPr>
          <w:rFonts w:ascii="Times New Roman" w:hAnsi="Times New Roman" w:cs="Times New Roman"/>
          <w:sz w:val="24"/>
          <w:szCs w:val="24"/>
        </w:rPr>
        <w:t xml:space="preserve"> </w:t>
      </w:r>
      <w:proofErr w:type="spellStart"/>
      <w:r w:rsidRPr="00E12B57">
        <w:rPr>
          <w:rFonts w:ascii="Times New Roman" w:hAnsi="Times New Roman" w:cs="Times New Roman"/>
          <w:sz w:val="24"/>
          <w:szCs w:val="24"/>
        </w:rPr>
        <w:t>интестиноскопии</w:t>
      </w:r>
      <w:proofErr w:type="spellEnd"/>
      <w:r w:rsidR="00DC056E">
        <w:rPr>
          <w:rFonts w:ascii="Times New Roman" w:hAnsi="Times New Roman" w:cs="Times New Roman"/>
          <w:sz w:val="24"/>
          <w:szCs w:val="24"/>
        </w:rPr>
        <w:t>.</w:t>
      </w:r>
    </w:p>
    <w:p w14:paraId="52EB7984" w14:textId="77777777" w:rsidR="00FE33E7" w:rsidRPr="00E12B57" w:rsidRDefault="00C80A1C" w:rsidP="006B1959">
      <w:pPr>
        <w:spacing w:after="0" w:line="360" w:lineRule="auto"/>
        <w:ind w:firstLine="709"/>
        <w:jc w:val="both"/>
        <w:rPr>
          <w:rFonts w:ascii="Times New Roman" w:hAnsi="Times New Roman" w:cs="Times New Roman"/>
          <w:sz w:val="24"/>
          <w:szCs w:val="24"/>
        </w:rPr>
      </w:pPr>
      <w:r w:rsidRPr="00E12B57">
        <w:rPr>
          <w:rFonts w:ascii="Times New Roman" w:hAnsi="Times New Roman" w:cs="Times New Roman"/>
          <w:sz w:val="24"/>
          <w:szCs w:val="24"/>
        </w:rPr>
        <w:t xml:space="preserve"> Наиболее трудными для диагностики являются кровопотери в замкнутые полости, которые наиболее часто встречаются при эндометриозе - эктопическом разрастании эндометрия, чаще всего в мышечном и подслизистом слоях матки, реже - </w:t>
      </w:r>
      <w:proofErr w:type="spellStart"/>
      <w:r w:rsidRPr="00E12B57">
        <w:rPr>
          <w:rFonts w:ascii="Times New Roman" w:hAnsi="Times New Roman" w:cs="Times New Roman"/>
          <w:sz w:val="24"/>
          <w:szCs w:val="24"/>
        </w:rPr>
        <w:t>экстрагенитально</w:t>
      </w:r>
      <w:proofErr w:type="spellEnd"/>
      <w:r w:rsidRPr="00E12B57">
        <w:rPr>
          <w:rFonts w:ascii="Times New Roman" w:hAnsi="Times New Roman" w:cs="Times New Roman"/>
          <w:sz w:val="24"/>
          <w:szCs w:val="24"/>
        </w:rPr>
        <w:t xml:space="preserve">. При этом излившееся с кровью железо повторно не используется для эритропоэза, что приводит к развитию </w:t>
      </w:r>
      <w:proofErr w:type="spellStart"/>
      <w:r w:rsidRPr="00E12B57">
        <w:rPr>
          <w:rFonts w:ascii="Times New Roman" w:hAnsi="Times New Roman" w:cs="Times New Roman"/>
          <w:sz w:val="24"/>
          <w:szCs w:val="24"/>
        </w:rPr>
        <w:t>железодефицита</w:t>
      </w:r>
      <w:proofErr w:type="spellEnd"/>
      <w:r w:rsidRPr="00E12B57">
        <w:rPr>
          <w:rFonts w:ascii="Times New Roman" w:hAnsi="Times New Roman" w:cs="Times New Roman"/>
          <w:sz w:val="24"/>
          <w:szCs w:val="24"/>
        </w:rPr>
        <w:t xml:space="preserve">. Аналогичная ситуация в виде кровопотерь в замкнутые полости наблюдается при изолированном легочном сидерозе, а также </w:t>
      </w:r>
      <w:proofErr w:type="spellStart"/>
      <w:r w:rsidRPr="00E12B57">
        <w:rPr>
          <w:rFonts w:ascii="Times New Roman" w:hAnsi="Times New Roman" w:cs="Times New Roman"/>
          <w:sz w:val="24"/>
          <w:szCs w:val="24"/>
        </w:rPr>
        <w:t>гломических</w:t>
      </w:r>
      <w:proofErr w:type="spellEnd"/>
      <w:r w:rsidRPr="00E12B57">
        <w:rPr>
          <w:rFonts w:ascii="Times New Roman" w:hAnsi="Times New Roman" w:cs="Times New Roman"/>
          <w:sz w:val="24"/>
          <w:szCs w:val="24"/>
        </w:rPr>
        <w:t xml:space="preserve"> опухолях, возникающих в замыкающихся артериях и встречающихся в некоторых артерио-венозных анастомозах, например, в легких, плевре. Эти опухоли, особенно при изъязвлении, могут приводить к кровопотерям и развитию ЖДА.</w:t>
      </w:r>
    </w:p>
    <w:p w14:paraId="2EA1991E" w14:textId="77777777" w:rsidR="00FA28FD" w:rsidRPr="00E12B57" w:rsidRDefault="00C80A1C" w:rsidP="006B1959">
      <w:pPr>
        <w:spacing w:after="0" w:line="360" w:lineRule="auto"/>
        <w:ind w:firstLine="709"/>
        <w:jc w:val="both"/>
        <w:rPr>
          <w:rFonts w:ascii="Times New Roman" w:hAnsi="Times New Roman" w:cs="Times New Roman"/>
          <w:sz w:val="24"/>
          <w:szCs w:val="24"/>
        </w:rPr>
      </w:pPr>
      <w:r w:rsidRPr="00E12B57">
        <w:rPr>
          <w:rFonts w:ascii="Times New Roman" w:hAnsi="Times New Roman" w:cs="Times New Roman"/>
          <w:sz w:val="24"/>
          <w:szCs w:val="24"/>
        </w:rPr>
        <w:t xml:space="preserve"> Другими источниками кровопотерь могут быть носовые кровотечения, главным образом, у пациентов с геморрагическими диатезами (наследственная </w:t>
      </w:r>
      <w:proofErr w:type="spellStart"/>
      <w:r w:rsidRPr="00E12B57">
        <w:rPr>
          <w:rFonts w:ascii="Times New Roman" w:hAnsi="Times New Roman" w:cs="Times New Roman"/>
          <w:sz w:val="24"/>
          <w:szCs w:val="24"/>
        </w:rPr>
        <w:t>телеангиэктазия</w:t>
      </w:r>
      <w:proofErr w:type="spellEnd"/>
      <w:r w:rsidRPr="00E12B57">
        <w:rPr>
          <w:rFonts w:ascii="Times New Roman" w:hAnsi="Times New Roman" w:cs="Times New Roman"/>
          <w:sz w:val="24"/>
          <w:szCs w:val="24"/>
        </w:rPr>
        <w:t xml:space="preserve"> иммунная тромбоцитопения и др.), гематурии различного происхождения (хронический </w:t>
      </w:r>
      <w:proofErr w:type="spellStart"/>
      <w:r w:rsidRPr="00E12B57">
        <w:rPr>
          <w:rFonts w:ascii="Times New Roman" w:hAnsi="Times New Roman" w:cs="Times New Roman"/>
          <w:sz w:val="24"/>
          <w:szCs w:val="24"/>
        </w:rPr>
        <w:t>гематурический</w:t>
      </w:r>
      <w:proofErr w:type="spellEnd"/>
      <w:r w:rsidRPr="00E12B57">
        <w:rPr>
          <w:rFonts w:ascii="Times New Roman" w:hAnsi="Times New Roman" w:cs="Times New Roman"/>
          <w:sz w:val="24"/>
          <w:szCs w:val="24"/>
        </w:rPr>
        <w:t xml:space="preserve"> нефрит, </w:t>
      </w:r>
      <w:proofErr w:type="spellStart"/>
      <w:r w:rsidRPr="00E12B57">
        <w:rPr>
          <w:rFonts w:ascii="Times New Roman" w:hAnsi="Times New Roman" w:cs="Times New Roman"/>
          <w:sz w:val="24"/>
          <w:szCs w:val="24"/>
        </w:rPr>
        <w:t>IgА</w:t>
      </w:r>
      <w:proofErr w:type="spellEnd"/>
      <w:r w:rsidRPr="00E12B57">
        <w:rPr>
          <w:rFonts w:ascii="Times New Roman" w:hAnsi="Times New Roman" w:cs="Times New Roman"/>
          <w:sz w:val="24"/>
          <w:szCs w:val="24"/>
        </w:rPr>
        <w:t>-нефропатии, мочекаменная болезнь, перманентный внутрисосудистый гемолиз), ятрогенные кровопотери (частые повторные заборы крови для исследований), кровопускания (при эритремии)</w:t>
      </w:r>
    </w:p>
    <w:p w14:paraId="087BD76A" w14:textId="77777777" w:rsidR="00FE33E7" w:rsidRPr="002E6DC7" w:rsidRDefault="00FE33E7" w:rsidP="00664EC5">
      <w:pPr>
        <w:pStyle w:val="2"/>
        <w:spacing w:before="0" w:line="360" w:lineRule="auto"/>
        <w:ind w:firstLine="709"/>
        <w:jc w:val="both"/>
        <w:rPr>
          <w:rFonts w:ascii="Times New Roman" w:hAnsi="Times New Roman" w:cs="Times New Roman"/>
          <w:color w:val="auto"/>
          <w:sz w:val="24"/>
          <w:szCs w:val="24"/>
          <w:u w:val="single"/>
        </w:rPr>
      </w:pPr>
      <w:bookmarkStart w:id="16" w:name="_Toc154579973"/>
      <w:r w:rsidRPr="002E6DC7">
        <w:rPr>
          <w:rFonts w:ascii="Times New Roman" w:hAnsi="Times New Roman" w:cs="Times New Roman"/>
          <w:color w:val="auto"/>
          <w:sz w:val="24"/>
          <w:szCs w:val="24"/>
          <w:u w:val="single"/>
        </w:rPr>
        <w:t>2.5 Ин</w:t>
      </w:r>
      <w:r w:rsidR="00664EC5" w:rsidRPr="002E6DC7">
        <w:rPr>
          <w:rFonts w:ascii="Times New Roman" w:hAnsi="Times New Roman" w:cs="Times New Roman"/>
          <w:color w:val="auto"/>
          <w:sz w:val="24"/>
          <w:szCs w:val="24"/>
          <w:u w:val="single"/>
        </w:rPr>
        <w:t>ая диагностика</w:t>
      </w:r>
      <w:bookmarkEnd w:id="16"/>
      <w:r w:rsidRPr="002E6DC7">
        <w:rPr>
          <w:rFonts w:ascii="Times New Roman" w:hAnsi="Times New Roman" w:cs="Times New Roman"/>
          <w:color w:val="auto"/>
          <w:sz w:val="24"/>
          <w:szCs w:val="24"/>
          <w:u w:val="single"/>
        </w:rPr>
        <w:t xml:space="preserve"> </w:t>
      </w:r>
    </w:p>
    <w:p w14:paraId="1203A3E0" w14:textId="77777777" w:rsidR="00FE33E7" w:rsidRPr="00664EC5" w:rsidRDefault="00FE33E7" w:rsidP="00664EC5">
      <w:pPr>
        <w:pStyle w:val="a4"/>
        <w:numPr>
          <w:ilvl w:val="0"/>
          <w:numId w:val="6"/>
        </w:numPr>
        <w:tabs>
          <w:tab w:val="left" w:pos="851"/>
        </w:tabs>
        <w:spacing w:after="0" w:line="360" w:lineRule="auto"/>
        <w:ind w:left="0" w:firstLine="709"/>
        <w:jc w:val="both"/>
        <w:rPr>
          <w:rFonts w:ascii="Times New Roman" w:hAnsi="Times New Roman" w:cs="Times New Roman"/>
          <w:sz w:val="24"/>
          <w:szCs w:val="24"/>
        </w:rPr>
      </w:pPr>
      <w:r w:rsidRPr="00664EC5">
        <w:rPr>
          <w:rFonts w:ascii="Times New Roman" w:hAnsi="Times New Roman" w:cs="Times New Roman"/>
          <w:b/>
          <w:bCs/>
          <w:sz w:val="24"/>
          <w:szCs w:val="24"/>
        </w:rPr>
        <w:t>Рекомендуется:</w:t>
      </w:r>
      <w:r w:rsidRPr="00664EC5">
        <w:rPr>
          <w:rFonts w:ascii="Times New Roman" w:hAnsi="Times New Roman" w:cs="Times New Roman"/>
          <w:sz w:val="24"/>
          <w:szCs w:val="24"/>
        </w:rPr>
        <w:t xml:space="preserve"> у пациентов детского возраста с ЖДА определять содержание антител к тканевой </w:t>
      </w:r>
      <w:proofErr w:type="spellStart"/>
      <w:r w:rsidRPr="00664EC5">
        <w:rPr>
          <w:rFonts w:ascii="Times New Roman" w:hAnsi="Times New Roman" w:cs="Times New Roman"/>
          <w:sz w:val="24"/>
          <w:szCs w:val="24"/>
        </w:rPr>
        <w:t>трансглютаминазе</w:t>
      </w:r>
      <w:proofErr w:type="spellEnd"/>
      <w:r w:rsidRPr="00664EC5">
        <w:rPr>
          <w:rFonts w:ascii="Times New Roman" w:hAnsi="Times New Roman" w:cs="Times New Roman"/>
          <w:sz w:val="24"/>
          <w:szCs w:val="24"/>
        </w:rPr>
        <w:t xml:space="preserve"> или содержание антител к </w:t>
      </w:r>
      <w:proofErr w:type="spellStart"/>
      <w:r w:rsidRPr="00664EC5">
        <w:rPr>
          <w:rFonts w:ascii="Times New Roman" w:hAnsi="Times New Roman" w:cs="Times New Roman"/>
          <w:sz w:val="24"/>
          <w:szCs w:val="24"/>
        </w:rPr>
        <w:t>эндомизию</w:t>
      </w:r>
      <w:proofErr w:type="spellEnd"/>
      <w:r w:rsidRPr="00664EC5">
        <w:rPr>
          <w:rFonts w:ascii="Times New Roman" w:hAnsi="Times New Roman" w:cs="Times New Roman"/>
          <w:sz w:val="24"/>
          <w:szCs w:val="24"/>
        </w:rPr>
        <w:t xml:space="preserve"> в крови для исключения целиакии [20]. </w:t>
      </w:r>
    </w:p>
    <w:p w14:paraId="30B27BDA" w14:textId="4A45D5ED" w:rsidR="00FE33E7" w:rsidRPr="00664EC5" w:rsidRDefault="00FE33E7" w:rsidP="00664EC5">
      <w:pPr>
        <w:spacing w:after="0" w:line="360" w:lineRule="auto"/>
        <w:ind w:firstLine="709"/>
        <w:jc w:val="both"/>
        <w:rPr>
          <w:rFonts w:ascii="Times New Roman" w:hAnsi="Times New Roman" w:cs="Times New Roman"/>
          <w:b/>
          <w:bCs/>
          <w:sz w:val="24"/>
          <w:szCs w:val="24"/>
        </w:rPr>
      </w:pPr>
      <w:r w:rsidRPr="00664EC5">
        <w:rPr>
          <w:rFonts w:ascii="Times New Roman" w:hAnsi="Times New Roman" w:cs="Times New Roman"/>
          <w:b/>
          <w:bCs/>
          <w:sz w:val="24"/>
          <w:szCs w:val="24"/>
        </w:rPr>
        <w:lastRenderedPageBreak/>
        <w:t>Уровень убедительности рекомендаций С (уровень достоверности доказательств – 5)</w:t>
      </w:r>
      <w:r w:rsidR="00E26279">
        <w:rPr>
          <w:rFonts w:ascii="Times New Roman" w:hAnsi="Times New Roman" w:cs="Times New Roman"/>
          <w:b/>
          <w:bCs/>
          <w:sz w:val="24"/>
          <w:szCs w:val="24"/>
        </w:rPr>
        <w:t>.</w:t>
      </w:r>
      <w:r w:rsidRPr="00664EC5">
        <w:rPr>
          <w:rFonts w:ascii="Times New Roman" w:hAnsi="Times New Roman" w:cs="Times New Roman"/>
          <w:b/>
          <w:bCs/>
          <w:sz w:val="24"/>
          <w:szCs w:val="24"/>
        </w:rPr>
        <w:t xml:space="preserve"> </w:t>
      </w:r>
    </w:p>
    <w:p w14:paraId="4A462BDE" w14:textId="77777777" w:rsidR="00664EC5" w:rsidRDefault="00FE33E7" w:rsidP="00664EC5">
      <w:pPr>
        <w:spacing w:after="0" w:line="360" w:lineRule="auto"/>
        <w:ind w:firstLine="709"/>
        <w:jc w:val="both"/>
        <w:rPr>
          <w:rFonts w:ascii="Times New Roman" w:hAnsi="Times New Roman" w:cs="Times New Roman"/>
          <w:i/>
          <w:iCs/>
          <w:sz w:val="24"/>
          <w:szCs w:val="24"/>
        </w:rPr>
      </w:pPr>
      <w:r w:rsidRPr="00664EC5">
        <w:rPr>
          <w:rFonts w:ascii="Times New Roman" w:hAnsi="Times New Roman" w:cs="Times New Roman"/>
          <w:i/>
          <w:iCs/>
          <w:sz w:val="24"/>
          <w:szCs w:val="24"/>
        </w:rPr>
        <w:t>Комментарии: целиакия может приводить к нарушению всасывания железа в ЖКТ вследствие аутоиммунного повреждения слизистой кишечника, а также вследствие хронического скрытого кровотечения.</w:t>
      </w:r>
    </w:p>
    <w:p w14:paraId="010DBD0B" w14:textId="77777777" w:rsidR="006728A6" w:rsidRPr="00001C5A" w:rsidRDefault="00FE33E7" w:rsidP="00001C5A">
      <w:pPr>
        <w:pStyle w:val="1"/>
        <w:spacing w:before="0" w:line="360" w:lineRule="auto"/>
        <w:jc w:val="center"/>
        <w:rPr>
          <w:rFonts w:ascii="Times New Roman" w:hAnsi="Times New Roman" w:cs="Times New Roman"/>
          <w:bCs w:val="0"/>
          <w:color w:val="auto"/>
        </w:rPr>
      </w:pPr>
      <w:bookmarkStart w:id="17" w:name="_Toc154579974"/>
      <w:r w:rsidRPr="00001C5A">
        <w:rPr>
          <w:rFonts w:ascii="Times New Roman" w:hAnsi="Times New Roman" w:cs="Times New Roman"/>
          <w:bCs w:val="0"/>
          <w:color w:val="auto"/>
        </w:rPr>
        <w:t>3. Лечение</w:t>
      </w:r>
      <w:bookmarkEnd w:id="17"/>
    </w:p>
    <w:p w14:paraId="0719F6DD" w14:textId="77777777" w:rsidR="00FE33E7" w:rsidRPr="006E4E6C" w:rsidRDefault="00FE33E7" w:rsidP="00664EC5">
      <w:pPr>
        <w:pStyle w:val="2"/>
        <w:spacing w:before="0" w:line="360" w:lineRule="auto"/>
        <w:ind w:firstLine="709"/>
        <w:jc w:val="both"/>
        <w:rPr>
          <w:rFonts w:ascii="Times New Roman" w:hAnsi="Times New Roman" w:cs="Times New Roman"/>
          <w:color w:val="auto"/>
          <w:sz w:val="24"/>
          <w:szCs w:val="24"/>
          <w:u w:val="single"/>
        </w:rPr>
      </w:pPr>
      <w:bookmarkStart w:id="18" w:name="_Toc154579975"/>
      <w:r w:rsidRPr="006E4E6C">
        <w:rPr>
          <w:rFonts w:ascii="Times New Roman" w:hAnsi="Times New Roman" w:cs="Times New Roman"/>
          <w:color w:val="auto"/>
          <w:sz w:val="24"/>
          <w:szCs w:val="24"/>
          <w:u w:val="single"/>
        </w:rPr>
        <w:t>3.1 Консервативное лечение</w:t>
      </w:r>
      <w:bookmarkEnd w:id="18"/>
    </w:p>
    <w:p w14:paraId="0A2021AE" w14:textId="77777777" w:rsidR="00FE33E7" w:rsidRPr="00E12B57" w:rsidRDefault="00FE33E7" w:rsidP="00664EC5">
      <w:pPr>
        <w:spacing w:after="0" w:line="360" w:lineRule="auto"/>
        <w:ind w:firstLine="709"/>
        <w:jc w:val="both"/>
        <w:rPr>
          <w:rFonts w:ascii="Times New Roman" w:hAnsi="Times New Roman" w:cs="Times New Roman"/>
          <w:sz w:val="24"/>
          <w:szCs w:val="24"/>
        </w:rPr>
      </w:pPr>
      <w:r w:rsidRPr="00E12B57">
        <w:rPr>
          <w:rFonts w:ascii="Times New Roman" w:hAnsi="Times New Roman" w:cs="Times New Roman"/>
          <w:sz w:val="24"/>
          <w:szCs w:val="24"/>
        </w:rPr>
        <w:t>Целью лечения ЖДА является введение железа в количестве, необходимом для нормализации уровня гемоглобина (у женщин 120-140 г/л, у мужчин 130-160 г/л) и восполнения тканевых запасов железа (ферритин сыворотки&gt; 40-60 мкг/л). Для лечения и профилактики используют пероральные препараты двухвалентного железа или пероральные препараты трехвалентного железа</w:t>
      </w:r>
      <w:r w:rsidR="00DC056E">
        <w:rPr>
          <w:rFonts w:ascii="Times New Roman" w:hAnsi="Times New Roman" w:cs="Times New Roman"/>
          <w:sz w:val="24"/>
          <w:szCs w:val="24"/>
        </w:rPr>
        <w:t xml:space="preserve">, </w:t>
      </w:r>
      <w:r w:rsidRPr="00E12B57">
        <w:rPr>
          <w:rFonts w:ascii="Times New Roman" w:hAnsi="Times New Roman" w:cs="Times New Roman"/>
          <w:sz w:val="24"/>
          <w:szCs w:val="24"/>
        </w:rPr>
        <w:t xml:space="preserve">наиболее часто – железа сульфат. Количественный и качественный состав лекарственных препаратов железа сильно варьирует: высоко- и </w:t>
      </w:r>
      <w:proofErr w:type="spellStart"/>
      <w:r w:rsidRPr="00E12B57">
        <w:rPr>
          <w:rFonts w:ascii="Times New Roman" w:hAnsi="Times New Roman" w:cs="Times New Roman"/>
          <w:sz w:val="24"/>
          <w:szCs w:val="24"/>
        </w:rPr>
        <w:t>низкодозированные</w:t>
      </w:r>
      <w:proofErr w:type="spellEnd"/>
      <w:r w:rsidRPr="00E12B57">
        <w:rPr>
          <w:rFonts w:ascii="Times New Roman" w:hAnsi="Times New Roman" w:cs="Times New Roman"/>
          <w:sz w:val="24"/>
          <w:szCs w:val="24"/>
        </w:rPr>
        <w:t xml:space="preserve">, односоставные и комбинированные. В соответствии с рекомендацией ВОЗ оптимальная доза железа для лечения ЖДА составляет 120 мг в день, для профилактики </w:t>
      </w:r>
      <w:proofErr w:type="spellStart"/>
      <w:r w:rsidRPr="00E12B57">
        <w:rPr>
          <w:rFonts w:ascii="Times New Roman" w:hAnsi="Times New Roman" w:cs="Times New Roman"/>
          <w:sz w:val="24"/>
          <w:szCs w:val="24"/>
        </w:rPr>
        <w:t>железодефицита</w:t>
      </w:r>
      <w:proofErr w:type="spellEnd"/>
      <w:r w:rsidRPr="00E12B57">
        <w:rPr>
          <w:rFonts w:ascii="Times New Roman" w:hAnsi="Times New Roman" w:cs="Times New Roman"/>
          <w:sz w:val="24"/>
          <w:szCs w:val="24"/>
        </w:rPr>
        <w:t xml:space="preserve"> – 60 мг в день. У детей доза солевых препаратов железа зависит от возраста и составляет 3 мг/кг в сутки у детей до трех лет, </w:t>
      </w:r>
      <w:r w:rsidR="00F0531D" w:rsidRPr="00E12B57">
        <w:rPr>
          <w:rFonts w:ascii="Times New Roman" w:hAnsi="Times New Roman" w:cs="Times New Roman"/>
          <w:sz w:val="24"/>
          <w:szCs w:val="24"/>
        </w:rPr>
        <w:t>3-14</w:t>
      </w:r>
      <w:r w:rsidRPr="00E12B57">
        <w:rPr>
          <w:rFonts w:ascii="Times New Roman" w:hAnsi="Times New Roman" w:cs="Times New Roman"/>
          <w:sz w:val="24"/>
          <w:szCs w:val="24"/>
        </w:rPr>
        <w:t xml:space="preserve"> лет − 45−60 мг в сутки, у подростков – до 120 мг в сутки.</w:t>
      </w:r>
      <w:r w:rsidR="00127EF5" w:rsidRPr="00E12B57">
        <w:rPr>
          <w:rFonts w:ascii="Times New Roman" w:hAnsi="Times New Roman" w:cs="Times New Roman"/>
          <w:sz w:val="24"/>
          <w:szCs w:val="24"/>
        </w:rPr>
        <w:t xml:space="preserve"> </w:t>
      </w:r>
      <w:r w:rsidR="00F0531D" w:rsidRPr="00E12B57">
        <w:rPr>
          <w:rFonts w:ascii="Times New Roman" w:hAnsi="Times New Roman" w:cs="Times New Roman"/>
          <w:sz w:val="24"/>
          <w:szCs w:val="24"/>
        </w:rPr>
        <w:t>Препараты 3х-валентного железа назначаются из расчета 5 мг/кг независимо от возраста.</w:t>
      </w:r>
      <w:r w:rsidRPr="00E12B57">
        <w:rPr>
          <w:rFonts w:ascii="Times New Roman" w:hAnsi="Times New Roman" w:cs="Times New Roman"/>
          <w:sz w:val="24"/>
          <w:szCs w:val="24"/>
        </w:rPr>
        <w:t xml:space="preserve"> Примерно у 20% пациентов на фоне лечения развиваются понос или запор, которые купируют симптоматической терапией. Признаки раздражения желудка, такие как тошнота и ощущение дискомфорта в эпигастральной области, минимизируют, принимая препараты железа во время еды или снижая их дозу. Применение высокодозированных препаратов железа сопровождается увеличением частоты побочных эффектов со стороны </w:t>
      </w:r>
      <w:r w:rsidR="00664EC5">
        <w:rPr>
          <w:rFonts w:ascii="Times New Roman" w:hAnsi="Times New Roman" w:cs="Times New Roman"/>
          <w:sz w:val="24"/>
          <w:szCs w:val="24"/>
        </w:rPr>
        <w:t>ЖКТ</w:t>
      </w:r>
      <w:r w:rsidRPr="00E12B57">
        <w:rPr>
          <w:rFonts w:ascii="Times New Roman" w:hAnsi="Times New Roman" w:cs="Times New Roman"/>
          <w:sz w:val="24"/>
          <w:szCs w:val="24"/>
        </w:rPr>
        <w:t xml:space="preserve">. Длительность лечения определяется глубиной исходного </w:t>
      </w:r>
      <w:proofErr w:type="spellStart"/>
      <w:r w:rsidRPr="00E12B57">
        <w:rPr>
          <w:rFonts w:ascii="Times New Roman" w:hAnsi="Times New Roman" w:cs="Times New Roman"/>
          <w:sz w:val="24"/>
          <w:szCs w:val="24"/>
        </w:rPr>
        <w:t>железодефицита</w:t>
      </w:r>
      <w:proofErr w:type="spellEnd"/>
      <w:r w:rsidRPr="00E12B57">
        <w:rPr>
          <w:rFonts w:ascii="Times New Roman" w:hAnsi="Times New Roman" w:cs="Times New Roman"/>
          <w:sz w:val="24"/>
          <w:szCs w:val="24"/>
        </w:rPr>
        <w:t xml:space="preserve"> и может варьировать от </w:t>
      </w:r>
      <w:r w:rsidR="00F0531D" w:rsidRPr="00E12B57">
        <w:rPr>
          <w:rFonts w:ascii="Times New Roman" w:hAnsi="Times New Roman" w:cs="Times New Roman"/>
          <w:sz w:val="24"/>
          <w:szCs w:val="24"/>
        </w:rPr>
        <w:t xml:space="preserve">3 </w:t>
      </w:r>
      <w:r w:rsidRPr="00E12B57">
        <w:rPr>
          <w:rFonts w:ascii="Times New Roman" w:hAnsi="Times New Roman" w:cs="Times New Roman"/>
          <w:sz w:val="24"/>
          <w:szCs w:val="24"/>
        </w:rPr>
        <w:t xml:space="preserve">до </w:t>
      </w:r>
      <w:r w:rsidR="00F0531D" w:rsidRPr="00E12B57">
        <w:rPr>
          <w:rFonts w:ascii="Times New Roman" w:hAnsi="Times New Roman" w:cs="Times New Roman"/>
          <w:sz w:val="24"/>
          <w:szCs w:val="24"/>
        </w:rPr>
        <w:t>6</w:t>
      </w:r>
      <w:r w:rsidR="00664EC5">
        <w:rPr>
          <w:rFonts w:ascii="Times New Roman" w:hAnsi="Times New Roman" w:cs="Times New Roman"/>
          <w:sz w:val="24"/>
          <w:szCs w:val="24"/>
        </w:rPr>
        <w:t xml:space="preserve"> </w:t>
      </w:r>
      <w:r w:rsidRPr="00E12B57">
        <w:rPr>
          <w:rFonts w:ascii="Times New Roman" w:hAnsi="Times New Roman" w:cs="Times New Roman"/>
          <w:sz w:val="24"/>
          <w:szCs w:val="24"/>
        </w:rPr>
        <w:t>месяцев</w:t>
      </w:r>
      <w:r w:rsidR="00F0531D" w:rsidRPr="00E12B57">
        <w:rPr>
          <w:rFonts w:ascii="Times New Roman" w:hAnsi="Times New Roman" w:cs="Times New Roman"/>
          <w:sz w:val="24"/>
          <w:szCs w:val="24"/>
        </w:rPr>
        <w:t>, далее 1 месяц поддерживающее лечение</w:t>
      </w:r>
      <w:r w:rsidR="000E62CA">
        <w:rPr>
          <w:rFonts w:ascii="Times New Roman" w:hAnsi="Times New Roman" w:cs="Times New Roman"/>
          <w:sz w:val="24"/>
          <w:szCs w:val="24"/>
        </w:rPr>
        <w:t xml:space="preserve"> </w:t>
      </w:r>
      <w:r w:rsidR="00F0531D" w:rsidRPr="00E12B57">
        <w:rPr>
          <w:rFonts w:ascii="Times New Roman" w:hAnsi="Times New Roman" w:cs="Times New Roman"/>
          <w:sz w:val="24"/>
          <w:szCs w:val="24"/>
        </w:rPr>
        <w:t>(1/2 дозы)</w:t>
      </w:r>
      <w:r w:rsidRPr="00E12B57">
        <w:rPr>
          <w:rFonts w:ascii="Times New Roman" w:hAnsi="Times New Roman" w:cs="Times New Roman"/>
          <w:sz w:val="24"/>
          <w:szCs w:val="24"/>
        </w:rPr>
        <w:t xml:space="preserve">. </w:t>
      </w:r>
      <w:r w:rsidR="00F0531D" w:rsidRPr="00E12B57">
        <w:rPr>
          <w:rFonts w:ascii="Times New Roman" w:hAnsi="Times New Roman" w:cs="Times New Roman"/>
          <w:sz w:val="24"/>
          <w:szCs w:val="24"/>
        </w:rPr>
        <w:t>Обязательное устранение причины анемии</w:t>
      </w:r>
      <w:r w:rsidRPr="00E12B57">
        <w:rPr>
          <w:rFonts w:ascii="Times New Roman" w:hAnsi="Times New Roman" w:cs="Times New Roman"/>
          <w:sz w:val="24"/>
          <w:szCs w:val="24"/>
        </w:rPr>
        <w:t xml:space="preserve">. </w:t>
      </w:r>
      <w:r w:rsidR="00F0531D" w:rsidRPr="00E12B57">
        <w:rPr>
          <w:rFonts w:ascii="Times New Roman" w:hAnsi="Times New Roman" w:cs="Times New Roman"/>
          <w:sz w:val="24"/>
          <w:szCs w:val="24"/>
        </w:rPr>
        <w:t xml:space="preserve">Не назначать </w:t>
      </w:r>
      <w:proofErr w:type="spellStart"/>
      <w:r w:rsidR="00F0531D" w:rsidRPr="00E12B57">
        <w:rPr>
          <w:rFonts w:ascii="Times New Roman" w:hAnsi="Times New Roman" w:cs="Times New Roman"/>
          <w:sz w:val="24"/>
          <w:szCs w:val="24"/>
        </w:rPr>
        <w:t>ферротерапию</w:t>
      </w:r>
      <w:proofErr w:type="spellEnd"/>
      <w:r w:rsidR="00F0531D" w:rsidRPr="00E12B57">
        <w:rPr>
          <w:rFonts w:ascii="Times New Roman" w:hAnsi="Times New Roman" w:cs="Times New Roman"/>
          <w:sz w:val="24"/>
          <w:szCs w:val="24"/>
        </w:rPr>
        <w:t xml:space="preserve"> во время сопутствующей острой патологии или обострения хронических заболеваний и временно прекратить начатую ранее терапию до выздоровления от сопутствующих заболеваний. В первые 10-12 дней </w:t>
      </w:r>
      <w:r w:rsidR="00F427CF" w:rsidRPr="00E12B57">
        <w:rPr>
          <w:rFonts w:ascii="Times New Roman" w:hAnsi="Times New Roman" w:cs="Times New Roman"/>
          <w:sz w:val="24"/>
          <w:szCs w:val="24"/>
        </w:rPr>
        <w:t>лечения воздержаться от назначения любых других средств,</w:t>
      </w:r>
      <w:r w:rsidR="000E62CA">
        <w:rPr>
          <w:rFonts w:ascii="Times New Roman" w:hAnsi="Times New Roman" w:cs="Times New Roman"/>
          <w:sz w:val="24"/>
          <w:szCs w:val="24"/>
        </w:rPr>
        <w:t xml:space="preserve"> </w:t>
      </w:r>
      <w:r w:rsidR="00F427CF" w:rsidRPr="00E12B57">
        <w:rPr>
          <w:rFonts w:ascii="Times New Roman" w:hAnsi="Times New Roman" w:cs="Times New Roman"/>
          <w:sz w:val="24"/>
          <w:szCs w:val="24"/>
        </w:rPr>
        <w:t>кроме препаратов железа и</w:t>
      </w:r>
      <w:r w:rsidR="000E62CA">
        <w:rPr>
          <w:rFonts w:ascii="Times New Roman" w:hAnsi="Times New Roman" w:cs="Times New Roman"/>
          <w:sz w:val="24"/>
          <w:szCs w:val="24"/>
        </w:rPr>
        <w:t xml:space="preserve"> </w:t>
      </w:r>
      <w:r w:rsidR="00F427CF" w:rsidRPr="00E12B57">
        <w:rPr>
          <w:rFonts w:ascii="Times New Roman" w:hAnsi="Times New Roman" w:cs="Times New Roman"/>
          <w:sz w:val="24"/>
          <w:szCs w:val="24"/>
        </w:rPr>
        <w:t>новых пищевых продуктов. Контроль лечения: лабораторный (ретикулярный криз,</w:t>
      </w:r>
      <w:r w:rsidR="009C3C5D">
        <w:rPr>
          <w:rFonts w:ascii="Times New Roman" w:hAnsi="Times New Roman" w:cs="Times New Roman"/>
          <w:sz w:val="24"/>
          <w:szCs w:val="24"/>
        </w:rPr>
        <w:t xml:space="preserve"> </w:t>
      </w:r>
      <w:r w:rsidR="00F427CF" w:rsidRPr="00E12B57">
        <w:rPr>
          <w:rFonts w:ascii="Times New Roman" w:hAnsi="Times New Roman" w:cs="Times New Roman"/>
          <w:sz w:val="24"/>
          <w:szCs w:val="24"/>
        </w:rPr>
        <w:t xml:space="preserve">повышение </w:t>
      </w:r>
      <w:r w:rsidR="00F427CF" w:rsidRPr="00E12B57">
        <w:rPr>
          <w:rFonts w:ascii="Times New Roman" w:hAnsi="Times New Roman" w:cs="Times New Roman"/>
          <w:sz w:val="24"/>
          <w:szCs w:val="24"/>
          <w:lang w:val="en-US"/>
        </w:rPr>
        <w:t>Hb</w:t>
      </w:r>
      <w:r w:rsidR="00F427CF" w:rsidRPr="00E12B57">
        <w:rPr>
          <w:rFonts w:ascii="Times New Roman" w:hAnsi="Times New Roman" w:cs="Times New Roman"/>
          <w:sz w:val="24"/>
          <w:szCs w:val="24"/>
        </w:rPr>
        <w:t xml:space="preserve"> на 10 г/л в месяц),</w:t>
      </w:r>
      <w:r w:rsidR="009C3C5D">
        <w:rPr>
          <w:rFonts w:ascii="Times New Roman" w:hAnsi="Times New Roman" w:cs="Times New Roman"/>
          <w:sz w:val="24"/>
          <w:szCs w:val="24"/>
        </w:rPr>
        <w:t xml:space="preserve"> </w:t>
      </w:r>
      <w:r w:rsidR="00F427CF" w:rsidRPr="00E12B57">
        <w:rPr>
          <w:rFonts w:ascii="Times New Roman" w:hAnsi="Times New Roman" w:cs="Times New Roman"/>
          <w:sz w:val="24"/>
          <w:szCs w:val="24"/>
        </w:rPr>
        <w:t>клинический</w:t>
      </w:r>
      <w:r w:rsidR="009C3C5D">
        <w:rPr>
          <w:rFonts w:ascii="Times New Roman" w:hAnsi="Times New Roman" w:cs="Times New Roman"/>
          <w:sz w:val="24"/>
          <w:szCs w:val="24"/>
        </w:rPr>
        <w:t xml:space="preserve"> </w:t>
      </w:r>
      <w:r w:rsidR="00F427CF" w:rsidRPr="00E12B57">
        <w:rPr>
          <w:rFonts w:ascii="Times New Roman" w:hAnsi="Times New Roman" w:cs="Times New Roman"/>
          <w:sz w:val="24"/>
          <w:szCs w:val="24"/>
        </w:rPr>
        <w:t>(улучшение самочувствия на 3-4 неделе).</w:t>
      </w:r>
    </w:p>
    <w:p w14:paraId="0DB8C154" w14:textId="731EB4EF" w:rsidR="000E62CA" w:rsidRDefault="00FE33E7" w:rsidP="000E62CA">
      <w:pPr>
        <w:spacing w:after="0" w:line="360" w:lineRule="auto"/>
        <w:ind w:firstLine="567"/>
        <w:jc w:val="right"/>
        <w:rPr>
          <w:rFonts w:ascii="Times New Roman" w:hAnsi="Times New Roman" w:cs="Times New Roman"/>
          <w:sz w:val="24"/>
          <w:szCs w:val="24"/>
        </w:rPr>
      </w:pPr>
      <w:r w:rsidRPr="00E12B57">
        <w:rPr>
          <w:rFonts w:ascii="Times New Roman" w:hAnsi="Times New Roman" w:cs="Times New Roman"/>
          <w:b/>
          <w:bCs/>
          <w:sz w:val="24"/>
          <w:szCs w:val="24"/>
        </w:rPr>
        <w:t>Таблица 5</w:t>
      </w:r>
    </w:p>
    <w:p w14:paraId="03DD7CB0" w14:textId="77777777" w:rsidR="00FE33E7" w:rsidRPr="000E62CA" w:rsidRDefault="00FE33E7" w:rsidP="00E12B57">
      <w:pPr>
        <w:spacing w:after="0" w:line="360" w:lineRule="auto"/>
        <w:ind w:firstLine="567"/>
        <w:jc w:val="both"/>
        <w:rPr>
          <w:rFonts w:ascii="Times New Roman" w:hAnsi="Times New Roman" w:cs="Times New Roman"/>
          <w:b/>
          <w:bCs/>
          <w:sz w:val="24"/>
          <w:szCs w:val="24"/>
        </w:rPr>
      </w:pPr>
      <w:r w:rsidRPr="000E62CA">
        <w:rPr>
          <w:rFonts w:ascii="Times New Roman" w:hAnsi="Times New Roman" w:cs="Times New Roman"/>
          <w:b/>
          <w:bCs/>
          <w:sz w:val="24"/>
          <w:szCs w:val="24"/>
        </w:rPr>
        <w:t xml:space="preserve">Нормальная концентрация </w:t>
      </w:r>
      <w:proofErr w:type="spellStart"/>
      <w:r w:rsidRPr="000E62CA">
        <w:rPr>
          <w:rFonts w:ascii="Times New Roman" w:hAnsi="Times New Roman" w:cs="Times New Roman"/>
          <w:b/>
          <w:bCs/>
          <w:sz w:val="24"/>
          <w:szCs w:val="24"/>
        </w:rPr>
        <w:t>Hb</w:t>
      </w:r>
      <w:proofErr w:type="spellEnd"/>
      <w:r w:rsidRPr="000E62CA">
        <w:rPr>
          <w:rFonts w:ascii="Times New Roman" w:hAnsi="Times New Roman" w:cs="Times New Roman"/>
          <w:b/>
          <w:bCs/>
          <w:sz w:val="24"/>
          <w:szCs w:val="24"/>
        </w:rPr>
        <w:t xml:space="preserve"> у детей разного возраста [24–26]</w:t>
      </w:r>
    </w:p>
    <w:tbl>
      <w:tblPr>
        <w:tblStyle w:val="a3"/>
        <w:tblW w:w="0" w:type="auto"/>
        <w:tblLook w:val="04A0" w:firstRow="1" w:lastRow="0" w:firstColumn="1" w:lastColumn="0" w:noHBand="0" w:noVBand="1"/>
      </w:tblPr>
      <w:tblGrid>
        <w:gridCol w:w="4672"/>
        <w:gridCol w:w="4673"/>
      </w:tblGrid>
      <w:tr w:rsidR="00FE33E7" w:rsidRPr="00E12B57" w14:paraId="281D614D" w14:textId="77777777" w:rsidTr="00FE33E7">
        <w:tc>
          <w:tcPr>
            <w:tcW w:w="4672" w:type="dxa"/>
          </w:tcPr>
          <w:p w14:paraId="63051A81" w14:textId="77777777" w:rsidR="00FE33E7" w:rsidRPr="00E12B57" w:rsidRDefault="00FE33E7" w:rsidP="000E62CA">
            <w:pPr>
              <w:jc w:val="center"/>
              <w:rPr>
                <w:rFonts w:ascii="Times New Roman" w:hAnsi="Times New Roman" w:cs="Times New Roman"/>
                <w:sz w:val="24"/>
                <w:szCs w:val="24"/>
              </w:rPr>
            </w:pPr>
            <w:r w:rsidRPr="00E12B57">
              <w:rPr>
                <w:rFonts w:ascii="Times New Roman" w:hAnsi="Times New Roman" w:cs="Times New Roman"/>
                <w:sz w:val="24"/>
                <w:szCs w:val="24"/>
              </w:rPr>
              <w:lastRenderedPageBreak/>
              <w:t>Возраст</w:t>
            </w:r>
          </w:p>
        </w:tc>
        <w:tc>
          <w:tcPr>
            <w:tcW w:w="4673" w:type="dxa"/>
          </w:tcPr>
          <w:p w14:paraId="55D6AFA6" w14:textId="77777777" w:rsidR="00FE33E7" w:rsidRPr="00E12B57" w:rsidRDefault="00FE33E7" w:rsidP="000E62CA">
            <w:pPr>
              <w:jc w:val="center"/>
              <w:rPr>
                <w:rFonts w:ascii="Times New Roman" w:hAnsi="Times New Roman" w:cs="Times New Roman"/>
                <w:sz w:val="24"/>
                <w:szCs w:val="24"/>
              </w:rPr>
            </w:pPr>
            <w:r w:rsidRPr="00E12B57">
              <w:rPr>
                <w:rFonts w:ascii="Times New Roman" w:hAnsi="Times New Roman" w:cs="Times New Roman"/>
                <w:sz w:val="24"/>
                <w:szCs w:val="24"/>
              </w:rPr>
              <w:t xml:space="preserve">Концентрация </w:t>
            </w:r>
            <w:proofErr w:type="spellStart"/>
            <w:r w:rsidRPr="00E12B57">
              <w:rPr>
                <w:rFonts w:ascii="Times New Roman" w:hAnsi="Times New Roman" w:cs="Times New Roman"/>
                <w:sz w:val="24"/>
                <w:szCs w:val="24"/>
              </w:rPr>
              <w:t>Hb</w:t>
            </w:r>
            <w:proofErr w:type="spellEnd"/>
            <w:r w:rsidRPr="00E12B57">
              <w:rPr>
                <w:rFonts w:ascii="Times New Roman" w:hAnsi="Times New Roman" w:cs="Times New Roman"/>
                <w:sz w:val="24"/>
                <w:szCs w:val="24"/>
              </w:rPr>
              <w:t xml:space="preserve"> (в г/л) менее которой диагностируется анемия</w:t>
            </w:r>
          </w:p>
        </w:tc>
      </w:tr>
      <w:tr w:rsidR="00FE33E7" w:rsidRPr="00E12B57" w14:paraId="4BB3EBDE" w14:textId="77777777" w:rsidTr="00FE33E7">
        <w:tc>
          <w:tcPr>
            <w:tcW w:w="4672" w:type="dxa"/>
          </w:tcPr>
          <w:p w14:paraId="0A2A9354" w14:textId="77777777" w:rsidR="00FE33E7" w:rsidRPr="00E12B57" w:rsidRDefault="00FE33E7" w:rsidP="000E62CA">
            <w:pPr>
              <w:jc w:val="center"/>
              <w:rPr>
                <w:rFonts w:ascii="Times New Roman" w:hAnsi="Times New Roman" w:cs="Times New Roman"/>
                <w:sz w:val="24"/>
                <w:szCs w:val="24"/>
              </w:rPr>
            </w:pPr>
            <w:r w:rsidRPr="00E12B57">
              <w:rPr>
                <w:rFonts w:ascii="Times New Roman" w:hAnsi="Times New Roman" w:cs="Times New Roman"/>
                <w:sz w:val="24"/>
                <w:szCs w:val="24"/>
              </w:rPr>
              <w:t>0–14 дней</w:t>
            </w:r>
          </w:p>
        </w:tc>
        <w:tc>
          <w:tcPr>
            <w:tcW w:w="4673" w:type="dxa"/>
          </w:tcPr>
          <w:p w14:paraId="1E62B484" w14:textId="77777777" w:rsidR="00FE33E7" w:rsidRPr="00E12B57" w:rsidRDefault="00FE33E7" w:rsidP="000E62CA">
            <w:pPr>
              <w:jc w:val="center"/>
              <w:rPr>
                <w:rFonts w:ascii="Times New Roman" w:hAnsi="Times New Roman" w:cs="Times New Roman"/>
                <w:sz w:val="24"/>
                <w:szCs w:val="24"/>
              </w:rPr>
            </w:pPr>
            <w:r w:rsidRPr="00E12B57">
              <w:rPr>
                <w:rFonts w:ascii="Times New Roman" w:hAnsi="Times New Roman" w:cs="Times New Roman"/>
                <w:sz w:val="24"/>
                <w:szCs w:val="24"/>
              </w:rPr>
              <w:t>145</w:t>
            </w:r>
          </w:p>
        </w:tc>
      </w:tr>
      <w:tr w:rsidR="00FE33E7" w:rsidRPr="00E12B57" w14:paraId="4A648A68" w14:textId="77777777" w:rsidTr="00FE33E7">
        <w:tc>
          <w:tcPr>
            <w:tcW w:w="4672" w:type="dxa"/>
          </w:tcPr>
          <w:p w14:paraId="506C7B2A" w14:textId="77777777" w:rsidR="00FE33E7" w:rsidRPr="00E12B57" w:rsidRDefault="00FE33E7" w:rsidP="000E62CA">
            <w:pPr>
              <w:jc w:val="center"/>
              <w:rPr>
                <w:rFonts w:ascii="Times New Roman" w:hAnsi="Times New Roman" w:cs="Times New Roman"/>
                <w:sz w:val="24"/>
                <w:szCs w:val="24"/>
              </w:rPr>
            </w:pPr>
            <w:r w:rsidRPr="00E12B57">
              <w:rPr>
                <w:rFonts w:ascii="Times New Roman" w:hAnsi="Times New Roman" w:cs="Times New Roman"/>
                <w:sz w:val="24"/>
                <w:szCs w:val="24"/>
              </w:rPr>
              <w:t>15–28 дней</w:t>
            </w:r>
          </w:p>
        </w:tc>
        <w:tc>
          <w:tcPr>
            <w:tcW w:w="4673" w:type="dxa"/>
          </w:tcPr>
          <w:p w14:paraId="6CBDDA17" w14:textId="77777777" w:rsidR="00FE33E7" w:rsidRPr="00E12B57" w:rsidRDefault="00FE33E7" w:rsidP="000E62CA">
            <w:pPr>
              <w:jc w:val="center"/>
              <w:rPr>
                <w:rFonts w:ascii="Times New Roman" w:hAnsi="Times New Roman" w:cs="Times New Roman"/>
                <w:sz w:val="24"/>
                <w:szCs w:val="24"/>
              </w:rPr>
            </w:pPr>
            <w:r w:rsidRPr="00E12B57">
              <w:rPr>
                <w:rFonts w:ascii="Times New Roman" w:hAnsi="Times New Roman" w:cs="Times New Roman"/>
                <w:sz w:val="24"/>
                <w:szCs w:val="24"/>
              </w:rPr>
              <w:t>120</w:t>
            </w:r>
          </w:p>
        </w:tc>
      </w:tr>
      <w:tr w:rsidR="00FE33E7" w:rsidRPr="00E12B57" w14:paraId="1E14A769" w14:textId="77777777" w:rsidTr="00FE33E7">
        <w:tc>
          <w:tcPr>
            <w:tcW w:w="4672" w:type="dxa"/>
          </w:tcPr>
          <w:p w14:paraId="0E1EA0E9" w14:textId="77777777" w:rsidR="00FE33E7" w:rsidRPr="00E12B57" w:rsidRDefault="00FE33E7" w:rsidP="000E62CA">
            <w:pPr>
              <w:jc w:val="center"/>
              <w:rPr>
                <w:rFonts w:ascii="Times New Roman" w:hAnsi="Times New Roman" w:cs="Times New Roman"/>
                <w:sz w:val="24"/>
                <w:szCs w:val="24"/>
              </w:rPr>
            </w:pPr>
            <w:r w:rsidRPr="00E12B57">
              <w:rPr>
                <w:rFonts w:ascii="Times New Roman" w:hAnsi="Times New Roman" w:cs="Times New Roman"/>
                <w:sz w:val="24"/>
                <w:szCs w:val="24"/>
              </w:rPr>
              <w:t>1 месяц–5 лет</w:t>
            </w:r>
          </w:p>
        </w:tc>
        <w:tc>
          <w:tcPr>
            <w:tcW w:w="4673" w:type="dxa"/>
          </w:tcPr>
          <w:p w14:paraId="480FB80D" w14:textId="77777777" w:rsidR="00FE33E7" w:rsidRPr="00E12B57" w:rsidRDefault="00FE33E7" w:rsidP="000E62CA">
            <w:pPr>
              <w:jc w:val="center"/>
              <w:rPr>
                <w:rFonts w:ascii="Times New Roman" w:hAnsi="Times New Roman" w:cs="Times New Roman"/>
                <w:sz w:val="24"/>
                <w:szCs w:val="24"/>
              </w:rPr>
            </w:pPr>
            <w:r w:rsidRPr="00E12B57">
              <w:rPr>
                <w:rFonts w:ascii="Times New Roman" w:hAnsi="Times New Roman" w:cs="Times New Roman"/>
                <w:sz w:val="24"/>
                <w:szCs w:val="24"/>
              </w:rPr>
              <w:t>110</w:t>
            </w:r>
          </w:p>
        </w:tc>
      </w:tr>
      <w:tr w:rsidR="00FE33E7" w:rsidRPr="00E12B57" w14:paraId="6D28DA1E" w14:textId="77777777" w:rsidTr="00FE33E7">
        <w:tc>
          <w:tcPr>
            <w:tcW w:w="4672" w:type="dxa"/>
          </w:tcPr>
          <w:p w14:paraId="19673513" w14:textId="77777777" w:rsidR="00FE33E7" w:rsidRPr="00E12B57" w:rsidRDefault="00FE33E7" w:rsidP="000E62CA">
            <w:pPr>
              <w:jc w:val="center"/>
              <w:rPr>
                <w:rFonts w:ascii="Times New Roman" w:hAnsi="Times New Roman" w:cs="Times New Roman"/>
                <w:sz w:val="24"/>
                <w:szCs w:val="24"/>
              </w:rPr>
            </w:pPr>
            <w:r w:rsidRPr="00E12B57">
              <w:rPr>
                <w:rFonts w:ascii="Times New Roman" w:hAnsi="Times New Roman" w:cs="Times New Roman"/>
                <w:sz w:val="24"/>
                <w:szCs w:val="24"/>
              </w:rPr>
              <w:t>6–11 лет 115</w:t>
            </w:r>
          </w:p>
        </w:tc>
        <w:tc>
          <w:tcPr>
            <w:tcW w:w="4673" w:type="dxa"/>
          </w:tcPr>
          <w:p w14:paraId="276BC9C9" w14:textId="77777777" w:rsidR="00FE33E7" w:rsidRPr="00E12B57" w:rsidRDefault="00FE33E7" w:rsidP="000E62CA">
            <w:pPr>
              <w:jc w:val="center"/>
              <w:rPr>
                <w:rFonts w:ascii="Times New Roman" w:hAnsi="Times New Roman" w:cs="Times New Roman"/>
                <w:sz w:val="24"/>
                <w:szCs w:val="24"/>
              </w:rPr>
            </w:pPr>
            <w:r w:rsidRPr="00E12B57">
              <w:rPr>
                <w:rFonts w:ascii="Times New Roman" w:hAnsi="Times New Roman" w:cs="Times New Roman"/>
                <w:sz w:val="24"/>
                <w:szCs w:val="24"/>
              </w:rPr>
              <w:t>115</w:t>
            </w:r>
          </w:p>
        </w:tc>
      </w:tr>
      <w:tr w:rsidR="00FE33E7" w:rsidRPr="00E12B57" w14:paraId="6573800C" w14:textId="77777777" w:rsidTr="00FE33E7">
        <w:tc>
          <w:tcPr>
            <w:tcW w:w="4672" w:type="dxa"/>
          </w:tcPr>
          <w:p w14:paraId="53449048" w14:textId="77777777" w:rsidR="00FE33E7" w:rsidRPr="00E12B57" w:rsidRDefault="00FE33E7" w:rsidP="000E62CA">
            <w:pPr>
              <w:jc w:val="center"/>
              <w:rPr>
                <w:rFonts w:ascii="Times New Roman" w:hAnsi="Times New Roman" w:cs="Times New Roman"/>
                <w:sz w:val="24"/>
                <w:szCs w:val="24"/>
              </w:rPr>
            </w:pPr>
            <w:r w:rsidRPr="00E12B57">
              <w:rPr>
                <w:rFonts w:ascii="Times New Roman" w:hAnsi="Times New Roman" w:cs="Times New Roman"/>
                <w:sz w:val="24"/>
                <w:szCs w:val="24"/>
              </w:rPr>
              <w:t>12–14 лет</w:t>
            </w:r>
          </w:p>
        </w:tc>
        <w:tc>
          <w:tcPr>
            <w:tcW w:w="4673" w:type="dxa"/>
          </w:tcPr>
          <w:p w14:paraId="085FFCD7" w14:textId="77777777" w:rsidR="00FE33E7" w:rsidRPr="00E12B57" w:rsidRDefault="00FE33E7" w:rsidP="000E62CA">
            <w:pPr>
              <w:jc w:val="center"/>
              <w:rPr>
                <w:rFonts w:ascii="Times New Roman" w:hAnsi="Times New Roman" w:cs="Times New Roman"/>
                <w:sz w:val="24"/>
                <w:szCs w:val="24"/>
              </w:rPr>
            </w:pPr>
            <w:r w:rsidRPr="00E12B57">
              <w:rPr>
                <w:rFonts w:ascii="Times New Roman" w:hAnsi="Times New Roman" w:cs="Times New Roman"/>
                <w:sz w:val="24"/>
                <w:szCs w:val="24"/>
              </w:rPr>
              <w:t>120</w:t>
            </w:r>
          </w:p>
        </w:tc>
      </w:tr>
    </w:tbl>
    <w:p w14:paraId="1B043231" w14:textId="77777777" w:rsidR="00AF628C" w:rsidRPr="00E12B57" w:rsidRDefault="00AF628C" w:rsidP="00E12B57">
      <w:pPr>
        <w:spacing w:after="0" w:line="360" w:lineRule="auto"/>
        <w:jc w:val="both"/>
        <w:rPr>
          <w:rFonts w:ascii="Times New Roman" w:hAnsi="Times New Roman" w:cs="Times New Roman"/>
          <w:i/>
          <w:iCs/>
          <w:sz w:val="24"/>
          <w:szCs w:val="24"/>
        </w:rPr>
      </w:pPr>
    </w:p>
    <w:p w14:paraId="0B062F83" w14:textId="77777777" w:rsidR="00FE33E7" w:rsidRPr="000E62CA" w:rsidRDefault="00FE33E7" w:rsidP="000E62CA">
      <w:pPr>
        <w:spacing w:after="0" w:line="360" w:lineRule="auto"/>
        <w:ind w:firstLine="709"/>
        <w:jc w:val="both"/>
        <w:rPr>
          <w:rFonts w:ascii="Times New Roman" w:hAnsi="Times New Roman" w:cs="Times New Roman"/>
          <w:b/>
          <w:bCs/>
          <w:sz w:val="24"/>
          <w:szCs w:val="24"/>
        </w:rPr>
      </w:pPr>
      <w:r w:rsidRPr="000E62CA">
        <w:rPr>
          <w:rFonts w:ascii="Times New Roman" w:hAnsi="Times New Roman" w:cs="Times New Roman"/>
          <w:b/>
          <w:bCs/>
          <w:sz w:val="24"/>
          <w:szCs w:val="24"/>
        </w:rPr>
        <w:t>3.1.1 Лечение пероральными препаратами железа</w:t>
      </w:r>
      <w:r w:rsidR="006728A6" w:rsidRPr="000E62CA">
        <w:rPr>
          <w:rFonts w:ascii="Times New Roman" w:hAnsi="Times New Roman" w:cs="Times New Roman"/>
          <w:b/>
          <w:bCs/>
          <w:sz w:val="24"/>
          <w:szCs w:val="24"/>
        </w:rPr>
        <w:t>.</w:t>
      </w:r>
    </w:p>
    <w:p w14:paraId="0759606D" w14:textId="77777777" w:rsidR="00FE33E7" w:rsidRPr="000E62CA" w:rsidRDefault="00FE33E7" w:rsidP="000E62CA">
      <w:pPr>
        <w:pStyle w:val="a4"/>
        <w:numPr>
          <w:ilvl w:val="0"/>
          <w:numId w:val="6"/>
        </w:numPr>
        <w:tabs>
          <w:tab w:val="left" w:pos="851"/>
        </w:tabs>
        <w:spacing w:after="0" w:line="360" w:lineRule="auto"/>
        <w:ind w:left="0" w:firstLine="709"/>
        <w:jc w:val="both"/>
        <w:rPr>
          <w:rFonts w:ascii="Times New Roman" w:hAnsi="Times New Roman" w:cs="Times New Roman"/>
          <w:sz w:val="24"/>
          <w:szCs w:val="24"/>
        </w:rPr>
      </w:pPr>
      <w:r w:rsidRPr="000E62CA">
        <w:rPr>
          <w:rFonts w:ascii="Times New Roman" w:hAnsi="Times New Roman" w:cs="Times New Roman"/>
          <w:b/>
          <w:bCs/>
          <w:sz w:val="24"/>
          <w:szCs w:val="24"/>
        </w:rPr>
        <w:t>Рекомендуется</w:t>
      </w:r>
      <w:r w:rsidRPr="000E62CA">
        <w:rPr>
          <w:rFonts w:ascii="Times New Roman" w:hAnsi="Times New Roman" w:cs="Times New Roman"/>
          <w:i/>
          <w:iCs/>
          <w:sz w:val="24"/>
          <w:szCs w:val="24"/>
        </w:rPr>
        <w:t xml:space="preserve"> </w:t>
      </w:r>
      <w:r w:rsidRPr="000E62CA">
        <w:rPr>
          <w:rFonts w:ascii="Times New Roman" w:hAnsi="Times New Roman" w:cs="Times New Roman"/>
          <w:sz w:val="24"/>
          <w:szCs w:val="24"/>
        </w:rPr>
        <w:t xml:space="preserve">всем пациентам с ЖДА назначение препаратов железа в лекарственной форме для перорального применения с целью возмещения дефицита железа в организме. Дозы препаратов железа и длительность лечения рассчитывают индивидуально с учетом возраста, массы тела пациента и терапевтического плана лечения </w:t>
      </w:r>
      <w:r w:rsidRPr="00DC056E">
        <w:rPr>
          <w:rFonts w:ascii="Times New Roman" w:hAnsi="Times New Roman" w:cs="Times New Roman"/>
          <w:sz w:val="24"/>
          <w:szCs w:val="24"/>
        </w:rPr>
        <w:t>(Приложение А</w:t>
      </w:r>
      <w:r w:rsidR="004A272B" w:rsidRPr="00DC056E">
        <w:rPr>
          <w:rFonts w:ascii="Times New Roman" w:hAnsi="Times New Roman" w:cs="Times New Roman"/>
          <w:sz w:val="24"/>
          <w:szCs w:val="24"/>
        </w:rPr>
        <w:t>2</w:t>
      </w:r>
      <w:r w:rsidRPr="00DC056E">
        <w:rPr>
          <w:rFonts w:ascii="Times New Roman" w:hAnsi="Times New Roman" w:cs="Times New Roman"/>
          <w:sz w:val="24"/>
          <w:szCs w:val="24"/>
        </w:rPr>
        <w:t>) [2</w:t>
      </w:r>
      <w:r w:rsidRPr="000E62CA">
        <w:rPr>
          <w:rFonts w:ascii="Times New Roman" w:hAnsi="Times New Roman" w:cs="Times New Roman"/>
          <w:sz w:val="24"/>
          <w:szCs w:val="24"/>
        </w:rPr>
        <w:t>,3,9,25,27].</w:t>
      </w:r>
      <w:r w:rsidR="004A272B">
        <w:rPr>
          <w:rFonts w:ascii="Times New Roman" w:hAnsi="Times New Roman" w:cs="Times New Roman"/>
          <w:sz w:val="24"/>
          <w:szCs w:val="24"/>
        </w:rPr>
        <w:t xml:space="preserve"> исправлено</w:t>
      </w:r>
    </w:p>
    <w:p w14:paraId="0AD4F30B" w14:textId="7C103686" w:rsidR="00FE33E7" w:rsidRPr="000E62CA" w:rsidRDefault="00FE33E7" w:rsidP="000E62CA">
      <w:pPr>
        <w:spacing w:after="0" w:line="360" w:lineRule="auto"/>
        <w:ind w:firstLine="709"/>
        <w:jc w:val="both"/>
        <w:rPr>
          <w:rFonts w:ascii="Times New Roman" w:hAnsi="Times New Roman" w:cs="Times New Roman"/>
          <w:b/>
          <w:bCs/>
          <w:sz w:val="24"/>
          <w:szCs w:val="24"/>
        </w:rPr>
      </w:pPr>
      <w:r w:rsidRPr="00E12B57">
        <w:rPr>
          <w:rFonts w:ascii="Times New Roman" w:hAnsi="Times New Roman" w:cs="Times New Roman"/>
          <w:sz w:val="24"/>
          <w:szCs w:val="24"/>
        </w:rPr>
        <w:t xml:space="preserve"> </w:t>
      </w:r>
      <w:r w:rsidRPr="000E62CA">
        <w:rPr>
          <w:rFonts w:ascii="Times New Roman" w:hAnsi="Times New Roman" w:cs="Times New Roman"/>
          <w:b/>
          <w:bCs/>
          <w:sz w:val="24"/>
          <w:szCs w:val="24"/>
        </w:rPr>
        <w:t>Уровень убедительности рекомендаций C (уровень достоверности доказательств – 5)</w:t>
      </w:r>
      <w:r w:rsidR="00E26279">
        <w:rPr>
          <w:rFonts w:ascii="Times New Roman" w:hAnsi="Times New Roman" w:cs="Times New Roman"/>
          <w:b/>
          <w:bCs/>
          <w:sz w:val="24"/>
          <w:szCs w:val="24"/>
        </w:rPr>
        <w:t>.</w:t>
      </w:r>
      <w:r w:rsidRPr="000E62CA">
        <w:rPr>
          <w:rFonts w:ascii="Times New Roman" w:hAnsi="Times New Roman" w:cs="Times New Roman"/>
          <w:b/>
          <w:bCs/>
          <w:sz w:val="24"/>
          <w:szCs w:val="24"/>
        </w:rPr>
        <w:t xml:space="preserve"> </w:t>
      </w:r>
    </w:p>
    <w:p w14:paraId="267C9E60" w14:textId="77777777" w:rsidR="00FE33E7" w:rsidRPr="000E62CA" w:rsidRDefault="00FE33E7" w:rsidP="000E62CA">
      <w:pPr>
        <w:spacing w:after="0" w:line="360" w:lineRule="auto"/>
        <w:ind w:firstLine="709"/>
        <w:jc w:val="both"/>
        <w:rPr>
          <w:rFonts w:ascii="Times New Roman" w:hAnsi="Times New Roman" w:cs="Times New Roman"/>
          <w:i/>
          <w:iCs/>
          <w:sz w:val="24"/>
          <w:szCs w:val="24"/>
        </w:rPr>
      </w:pPr>
      <w:r w:rsidRPr="000E62CA">
        <w:rPr>
          <w:rFonts w:ascii="Times New Roman" w:hAnsi="Times New Roman" w:cs="Times New Roman"/>
          <w:i/>
          <w:iCs/>
          <w:sz w:val="24"/>
          <w:szCs w:val="24"/>
        </w:rPr>
        <w:t xml:space="preserve">Комментарии: в настоящее время накапливаются доказательства того, что применение препаратов железа в низких дозах короткими курсами (2 недели в месяц) или альтернирующими режимами (через день в течение месяца) имеет более высокую эффективность и меньшую частоту побочных эффектов, чем применявшиеся ранее препараты железа в высоких дозах, в том числе в виде повторных (2-3 раза в день) приемов [3]. </w:t>
      </w:r>
    </w:p>
    <w:p w14:paraId="15D49741" w14:textId="77777777" w:rsidR="00FE33E7" w:rsidRPr="00E12B57" w:rsidRDefault="008A4583" w:rsidP="000E62CA">
      <w:pPr>
        <w:spacing w:after="0" w:line="360" w:lineRule="auto"/>
        <w:ind w:firstLine="709"/>
        <w:jc w:val="both"/>
        <w:rPr>
          <w:rFonts w:ascii="Times New Roman" w:hAnsi="Times New Roman" w:cs="Times New Roman"/>
          <w:sz w:val="24"/>
          <w:szCs w:val="24"/>
        </w:rPr>
      </w:pPr>
      <w:r w:rsidRPr="008A4583">
        <w:rPr>
          <w:rFonts w:ascii="Times New Roman" w:hAnsi="Times New Roman" w:cs="Times New Roman"/>
          <w:sz w:val="24"/>
          <w:szCs w:val="24"/>
        </w:rPr>
        <w:t>А</w:t>
      </w:r>
      <w:r w:rsidR="000E62CA" w:rsidRPr="008A4583">
        <w:rPr>
          <w:rFonts w:ascii="Times New Roman" w:hAnsi="Times New Roman" w:cs="Times New Roman"/>
          <w:sz w:val="24"/>
          <w:szCs w:val="24"/>
        </w:rPr>
        <w:t>натомо-терапевтическ</w:t>
      </w:r>
      <w:r w:rsidR="00DC056E" w:rsidRPr="008A4583">
        <w:rPr>
          <w:rFonts w:ascii="Times New Roman" w:hAnsi="Times New Roman" w:cs="Times New Roman"/>
          <w:sz w:val="24"/>
          <w:szCs w:val="24"/>
        </w:rPr>
        <w:t xml:space="preserve">о-химическая </w:t>
      </w:r>
      <w:r w:rsidR="000E62CA" w:rsidRPr="008A4583">
        <w:rPr>
          <w:rFonts w:ascii="Times New Roman" w:hAnsi="Times New Roman" w:cs="Times New Roman"/>
          <w:sz w:val="24"/>
          <w:szCs w:val="24"/>
        </w:rPr>
        <w:t>классификация</w:t>
      </w:r>
      <w:r w:rsidR="00DC056E" w:rsidRPr="008A4583">
        <w:rPr>
          <w:rFonts w:ascii="Times New Roman" w:hAnsi="Times New Roman" w:cs="Times New Roman"/>
          <w:sz w:val="24"/>
          <w:szCs w:val="24"/>
        </w:rPr>
        <w:t xml:space="preserve"> (АТХ</w:t>
      </w:r>
      <w:r w:rsidRPr="008A4583">
        <w:rPr>
          <w:rFonts w:ascii="Times New Roman" w:hAnsi="Times New Roman" w:cs="Times New Roman"/>
          <w:sz w:val="24"/>
          <w:szCs w:val="24"/>
        </w:rPr>
        <w:t xml:space="preserve"> классификация</w:t>
      </w:r>
      <w:r w:rsidR="00DC056E" w:rsidRPr="008A4583">
        <w:rPr>
          <w:rFonts w:ascii="Times New Roman" w:hAnsi="Times New Roman" w:cs="Times New Roman"/>
          <w:sz w:val="24"/>
          <w:szCs w:val="24"/>
        </w:rPr>
        <w:t>)</w:t>
      </w:r>
      <w:r w:rsidR="00FE33E7" w:rsidRPr="00E12B57">
        <w:rPr>
          <w:rFonts w:ascii="Times New Roman" w:hAnsi="Times New Roman" w:cs="Times New Roman"/>
          <w:sz w:val="24"/>
          <w:szCs w:val="24"/>
        </w:rPr>
        <w:t xml:space="preserve"> разделяет препараты железа в лекарственной форме для перорального применения для лечения ЖДА на пероральные препараты двухвалентного железа и пероральные препараты трехвалентного желез</w:t>
      </w:r>
      <w:r>
        <w:rPr>
          <w:rFonts w:ascii="Times New Roman" w:hAnsi="Times New Roman" w:cs="Times New Roman"/>
          <w:sz w:val="24"/>
          <w:szCs w:val="24"/>
        </w:rPr>
        <w:t>а.</w:t>
      </w:r>
      <w:r w:rsidR="00FE33E7" w:rsidRPr="00E12B57">
        <w:rPr>
          <w:rFonts w:ascii="Times New Roman" w:hAnsi="Times New Roman" w:cs="Times New Roman"/>
          <w:sz w:val="24"/>
          <w:szCs w:val="24"/>
        </w:rPr>
        <w:t xml:space="preserve"> Рандомизированные исследования последних лет доказали, что эффективность пероральных препаратов двухвалентного и трехвалентного железа одинакова [3,25,28,29]. </w:t>
      </w:r>
    </w:p>
    <w:p w14:paraId="17BB4BF1" w14:textId="77777777" w:rsidR="00FE33E7" w:rsidRPr="00E12B57" w:rsidRDefault="00FE33E7" w:rsidP="006E4E6C">
      <w:pPr>
        <w:spacing w:after="0" w:line="360" w:lineRule="auto"/>
        <w:ind w:firstLine="709"/>
        <w:jc w:val="both"/>
        <w:rPr>
          <w:rFonts w:ascii="Times New Roman" w:hAnsi="Times New Roman" w:cs="Times New Roman"/>
          <w:sz w:val="24"/>
          <w:szCs w:val="24"/>
        </w:rPr>
      </w:pPr>
      <w:r w:rsidRPr="00E12B57">
        <w:rPr>
          <w:rFonts w:ascii="Times New Roman" w:hAnsi="Times New Roman" w:cs="Times New Roman"/>
          <w:sz w:val="24"/>
          <w:szCs w:val="24"/>
        </w:rPr>
        <w:t xml:space="preserve">Лечение ЖДА у детей имеет некоторые особенности, которые следует учитывать в </w:t>
      </w:r>
      <w:r w:rsidRPr="008A4583">
        <w:rPr>
          <w:rFonts w:ascii="Times New Roman" w:hAnsi="Times New Roman" w:cs="Times New Roman"/>
          <w:sz w:val="24"/>
          <w:szCs w:val="24"/>
        </w:rPr>
        <w:t>лечебном протоколе [25</w:t>
      </w:r>
      <w:r w:rsidRPr="00E12B57">
        <w:rPr>
          <w:rFonts w:ascii="Times New Roman" w:hAnsi="Times New Roman" w:cs="Times New Roman"/>
          <w:sz w:val="24"/>
          <w:szCs w:val="24"/>
        </w:rPr>
        <w:t>,29–31].</w:t>
      </w:r>
    </w:p>
    <w:p w14:paraId="075D204A" w14:textId="77777777" w:rsidR="00FE33E7" w:rsidRPr="00E12B57" w:rsidRDefault="00FE33E7" w:rsidP="006E4E6C">
      <w:pPr>
        <w:spacing w:after="0" w:line="360" w:lineRule="auto"/>
        <w:jc w:val="both"/>
        <w:rPr>
          <w:rFonts w:ascii="Times New Roman" w:hAnsi="Times New Roman" w:cs="Times New Roman"/>
          <w:sz w:val="24"/>
          <w:szCs w:val="24"/>
        </w:rPr>
      </w:pPr>
      <w:r w:rsidRPr="00E12B57">
        <w:rPr>
          <w:rFonts w:ascii="Times New Roman" w:hAnsi="Times New Roman" w:cs="Times New Roman"/>
          <w:sz w:val="24"/>
          <w:szCs w:val="24"/>
        </w:rPr>
        <w:t>1) В процессе лечения ЖДА пероральными препаратами двухвалентного железа у детей могут возникать следующие проблемы:</w:t>
      </w:r>
    </w:p>
    <w:p w14:paraId="1AAC7227" w14:textId="77777777" w:rsidR="00FE33E7" w:rsidRPr="00E12B57" w:rsidRDefault="00FE33E7" w:rsidP="006E4E6C">
      <w:pPr>
        <w:spacing w:after="0" w:line="360" w:lineRule="auto"/>
        <w:jc w:val="both"/>
        <w:rPr>
          <w:rFonts w:ascii="Times New Roman" w:hAnsi="Times New Roman" w:cs="Times New Roman"/>
          <w:sz w:val="24"/>
          <w:szCs w:val="24"/>
        </w:rPr>
      </w:pPr>
      <w:r w:rsidRPr="00E12B57">
        <w:rPr>
          <w:rFonts w:ascii="Times New Roman" w:hAnsi="Times New Roman" w:cs="Times New Roman"/>
          <w:sz w:val="24"/>
          <w:szCs w:val="24"/>
        </w:rPr>
        <w:t xml:space="preserve"> - передозировка и даже отравление вследствие неконтролируемого организмом всасывания;</w:t>
      </w:r>
    </w:p>
    <w:p w14:paraId="64A40FA4" w14:textId="77777777" w:rsidR="00FE33E7" w:rsidRPr="00E12B57" w:rsidRDefault="00FE33E7" w:rsidP="006E4E6C">
      <w:pPr>
        <w:spacing w:after="0" w:line="360" w:lineRule="auto"/>
        <w:jc w:val="both"/>
        <w:rPr>
          <w:rFonts w:ascii="Times New Roman" w:hAnsi="Times New Roman" w:cs="Times New Roman"/>
          <w:sz w:val="24"/>
          <w:szCs w:val="24"/>
        </w:rPr>
      </w:pPr>
      <w:r w:rsidRPr="00E12B57">
        <w:rPr>
          <w:rFonts w:ascii="Times New Roman" w:hAnsi="Times New Roman" w:cs="Times New Roman"/>
          <w:sz w:val="24"/>
          <w:szCs w:val="24"/>
        </w:rPr>
        <w:t xml:space="preserve"> - взаимодействие с другими лекарственными препаратами и пищей;</w:t>
      </w:r>
    </w:p>
    <w:p w14:paraId="04F8FFBE" w14:textId="77777777" w:rsidR="006E4E6C" w:rsidRDefault="00FE33E7" w:rsidP="006E4E6C">
      <w:pPr>
        <w:spacing w:after="0" w:line="360" w:lineRule="auto"/>
        <w:jc w:val="both"/>
        <w:rPr>
          <w:rFonts w:ascii="Times New Roman" w:hAnsi="Times New Roman" w:cs="Times New Roman"/>
          <w:sz w:val="24"/>
          <w:szCs w:val="24"/>
        </w:rPr>
      </w:pPr>
      <w:r w:rsidRPr="00E12B57">
        <w:rPr>
          <w:rFonts w:ascii="Times New Roman" w:hAnsi="Times New Roman" w:cs="Times New Roman"/>
          <w:sz w:val="24"/>
          <w:szCs w:val="24"/>
        </w:rPr>
        <w:t xml:space="preserve"> - выраженный металлический привкус; </w:t>
      </w:r>
    </w:p>
    <w:p w14:paraId="5F77C47C" w14:textId="77777777" w:rsidR="00FE33E7" w:rsidRPr="00E12B57" w:rsidRDefault="006E4E6C" w:rsidP="006E4E6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E33E7" w:rsidRPr="00E12B57">
        <w:rPr>
          <w:rFonts w:ascii="Times New Roman" w:hAnsi="Times New Roman" w:cs="Times New Roman"/>
          <w:sz w:val="24"/>
          <w:szCs w:val="24"/>
        </w:rPr>
        <w:t xml:space="preserve">окрашивание эмали зубов и десен; </w:t>
      </w:r>
    </w:p>
    <w:p w14:paraId="10B9A630" w14:textId="77777777" w:rsidR="00FE33E7" w:rsidRPr="00E12B57" w:rsidRDefault="00FE33E7" w:rsidP="006E4E6C">
      <w:pPr>
        <w:spacing w:after="0" w:line="360" w:lineRule="auto"/>
        <w:jc w:val="both"/>
        <w:rPr>
          <w:rFonts w:ascii="Times New Roman" w:hAnsi="Times New Roman" w:cs="Times New Roman"/>
          <w:sz w:val="24"/>
          <w:szCs w:val="24"/>
        </w:rPr>
      </w:pPr>
      <w:r w:rsidRPr="00E12B57">
        <w:rPr>
          <w:rFonts w:ascii="Times New Roman" w:hAnsi="Times New Roman" w:cs="Times New Roman"/>
          <w:sz w:val="24"/>
          <w:szCs w:val="24"/>
        </w:rPr>
        <w:lastRenderedPageBreak/>
        <w:t>- частый отказ пациентов от лечения (до 30</w:t>
      </w:r>
      <w:r w:rsidR="006E4E6C">
        <w:rPr>
          <w:rFonts w:ascii="Times New Roman" w:hAnsi="Times New Roman" w:cs="Times New Roman"/>
          <w:sz w:val="24"/>
          <w:szCs w:val="24"/>
        </w:rPr>
        <w:t>-</w:t>
      </w:r>
      <w:r w:rsidRPr="00E12B57">
        <w:rPr>
          <w:rFonts w:ascii="Times New Roman" w:hAnsi="Times New Roman" w:cs="Times New Roman"/>
          <w:sz w:val="24"/>
          <w:szCs w:val="24"/>
        </w:rPr>
        <w:t xml:space="preserve">35% приступивших к лечению), что свидетельствует о низкой </w:t>
      </w:r>
      <w:proofErr w:type="spellStart"/>
      <w:r w:rsidRPr="00E12B57">
        <w:rPr>
          <w:rFonts w:ascii="Times New Roman" w:hAnsi="Times New Roman" w:cs="Times New Roman"/>
          <w:sz w:val="24"/>
          <w:szCs w:val="24"/>
        </w:rPr>
        <w:t>комплаентности</w:t>
      </w:r>
      <w:proofErr w:type="spellEnd"/>
      <w:r w:rsidRPr="00E12B57">
        <w:rPr>
          <w:rFonts w:ascii="Times New Roman" w:hAnsi="Times New Roman" w:cs="Times New Roman"/>
          <w:sz w:val="24"/>
          <w:szCs w:val="24"/>
        </w:rPr>
        <w:t xml:space="preserve"> детей к лечению ЖДА пероральными препаратами двухвалентного железа.</w:t>
      </w:r>
    </w:p>
    <w:p w14:paraId="3D292A72" w14:textId="77777777" w:rsidR="00FE33E7" w:rsidRPr="00E12B57" w:rsidRDefault="00FE33E7" w:rsidP="006E4E6C">
      <w:pPr>
        <w:spacing w:after="0" w:line="360" w:lineRule="auto"/>
        <w:ind w:firstLine="709"/>
        <w:jc w:val="both"/>
        <w:rPr>
          <w:rFonts w:ascii="Times New Roman" w:hAnsi="Times New Roman" w:cs="Times New Roman"/>
          <w:sz w:val="24"/>
          <w:szCs w:val="24"/>
        </w:rPr>
      </w:pPr>
      <w:r w:rsidRPr="00E12B57">
        <w:rPr>
          <w:rFonts w:ascii="Times New Roman" w:hAnsi="Times New Roman" w:cs="Times New Roman"/>
          <w:sz w:val="24"/>
          <w:szCs w:val="24"/>
        </w:rPr>
        <w:t xml:space="preserve"> Большинства перечисленных проблем можно избежать при использовании пероральных препаратов трехвалентного железа, имеющих следующие свойства и преимущества: </w:t>
      </w:r>
    </w:p>
    <w:p w14:paraId="6F4E3B4A" w14:textId="77777777" w:rsidR="003721B0" w:rsidRPr="00E12B57" w:rsidRDefault="00FE33E7" w:rsidP="006E4E6C">
      <w:pPr>
        <w:spacing w:after="0" w:line="360" w:lineRule="auto"/>
        <w:jc w:val="both"/>
        <w:rPr>
          <w:rFonts w:ascii="Times New Roman" w:hAnsi="Times New Roman" w:cs="Times New Roman"/>
          <w:sz w:val="24"/>
          <w:szCs w:val="24"/>
        </w:rPr>
      </w:pPr>
      <w:r w:rsidRPr="00E12B57">
        <w:rPr>
          <w:rFonts w:ascii="Times New Roman" w:hAnsi="Times New Roman" w:cs="Times New Roman"/>
          <w:sz w:val="24"/>
          <w:szCs w:val="24"/>
        </w:rPr>
        <w:t>- высокую безопасность, отсутствие риска передозировки, интоксикации и отравлений; отличная переносимость;</w:t>
      </w:r>
    </w:p>
    <w:p w14:paraId="27458AF5" w14:textId="77777777" w:rsidR="00FE33E7" w:rsidRPr="00E12B57" w:rsidRDefault="00FE33E7" w:rsidP="006E4E6C">
      <w:pPr>
        <w:spacing w:after="0" w:line="360" w:lineRule="auto"/>
        <w:jc w:val="both"/>
        <w:rPr>
          <w:rFonts w:ascii="Times New Roman" w:hAnsi="Times New Roman" w:cs="Times New Roman"/>
          <w:sz w:val="24"/>
          <w:szCs w:val="24"/>
        </w:rPr>
      </w:pPr>
      <w:r w:rsidRPr="00E12B57">
        <w:rPr>
          <w:rFonts w:ascii="Times New Roman" w:hAnsi="Times New Roman" w:cs="Times New Roman"/>
          <w:sz w:val="24"/>
          <w:szCs w:val="24"/>
        </w:rPr>
        <w:t>- отсутствие пигментации десен и зубов, приятный вкус;</w:t>
      </w:r>
    </w:p>
    <w:p w14:paraId="31F0A342" w14:textId="77777777" w:rsidR="00FE33E7" w:rsidRPr="00E12B57" w:rsidRDefault="00FE33E7" w:rsidP="006E4E6C">
      <w:pPr>
        <w:spacing w:after="0" w:line="360" w:lineRule="auto"/>
        <w:jc w:val="both"/>
        <w:rPr>
          <w:rFonts w:ascii="Times New Roman" w:hAnsi="Times New Roman" w:cs="Times New Roman"/>
          <w:sz w:val="24"/>
          <w:szCs w:val="24"/>
        </w:rPr>
      </w:pPr>
      <w:r w:rsidRPr="00E12B57">
        <w:rPr>
          <w:rFonts w:ascii="Times New Roman" w:hAnsi="Times New Roman" w:cs="Times New Roman"/>
          <w:sz w:val="24"/>
          <w:szCs w:val="24"/>
        </w:rPr>
        <w:t xml:space="preserve"> - отсутствие взаимодействия с другими лекарственными средствами и продуктами питания; наличие антиоксидантных свойств.</w:t>
      </w:r>
    </w:p>
    <w:p w14:paraId="77B3F50A" w14:textId="77777777" w:rsidR="00BE27E6" w:rsidRPr="00E12B57" w:rsidRDefault="00FE33E7" w:rsidP="006E4E6C">
      <w:pPr>
        <w:spacing w:after="0" w:line="360" w:lineRule="auto"/>
        <w:ind w:firstLine="709"/>
        <w:jc w:val="both"/>
        <w:rPr>
          <w:rFonts w:ascii="Times New Roman" w:hAnsi="Times New Roman" w:cs="Times New Roman"/>
          <w:sz w:val="24"/>
          <w:szCs w:val="24"/>
        </w:rPr>
      </w:pPr>
      <w:r w:rsidRPr="00E12B57">
        <w:rPr>
          <w:rFonts w:ascii="Times New Roman" w:hAnsi="Times New Roman" w:cs="Times New Roman"/>
          <w:sz w:val="24"/>
          <w:szCs w:val="24"/>
        </w:rPr>
        <w:t xml:space="preserve"> Перечисленные свойства пероральных препаратов трехвалентного железа обеспечивают высокую </w:t>
      </w:r>
      <w:proofErr w:type="spellStart"/>
      <w:r w:rsidRPr="00E12B57">
        <w:rPr>
          <w:rFonts w:ascii="Times New Roman" w:hAnsi="Times New Roman" w:cs="Times New Roman"/>
          <w:sz w:val="24"/>
          <w:szCs w:val="24"/>
        </w:rPr>
        <w:t>комплаентность</w:t>
      </w:r>
      <w:proofErr w:type="spellEnd"/>
      <w:r w:rsidRPr="00E12B57">
        <w:rPr>
          <w:rFonts w:ascii="Times New Roman" w:hAnsi="Times New Roman" w:cs="Times New Roman"/>
          <w:sz w:val="24"/>
          <w:szCs w:val="24"/>
        </w:rPr>
        <w:t xml:space="preserve"> детей к лечению ЖДА [29,30].</w:t>
      </w:r>
    </w:p>
    <w:p w14:paraId="4DCC6736" w14:textId="77777777" w:rsidR="00FE33E7" w:rsidRPr="00E12B57" w:rsidRDefault="00FE33E7" w:rsidP="006E4E6C">
      <w:pPr>
        <w:spacing w:after="0" w:line="360" w:lineRule="auto"/>
        <w:jc w:val="both"/>
        <w:rPr>
          <w:rFonts w:ascii="Times New Roman" w:hAnsi="Times New Roman" w:cs="Times New Roman"/>
          <w:sz w:val="24"/>
          <w:szCs w:val="24"/>
        </w:rPr>
      </w:pPr>
      <w:r w:rsidRPr="00E12B57">
        <w:rPr>
          <w:rFonts w:ascii="Times New Roman" w:hAnsi="Times New Roman" w:cs="Times New Roman"/>
          <w:sz w:val="24"/>
          <w:szCs w:val="24"/>
        </w:rPr>
        <w:t xml:space="preserve">2) Прием 100% дозы перорального препарата трехвалентного железа в течение всего периода лечения пациентов-детей ассоциируется с 100% приверженностью к лечению, незначительным количеством (6,3%) нежелательных явлений и высокой эффективностью лечения. Таким образом, пероральные препараты трехвалентного железа являются оптимальными лекарственными препаратами для терапии ЖДА у детей и подростков [29]. </w:t>
      </w:r>
      <w:r w:rsidR="006E4E6C">
        <w:rPr>
          <w:rFonts w:ascii="Times New Roman" w:hAnsi="Times New Roman" w:cs="Times New Roman"/>
          <w:sz w:val="24"/>
          <w:szCs w:val="24"/>
        </w:rPr>
        <w:t xml:space="preserve">  </w:t>
      </w:r>
      <w:r w:rsidRPr="00E12B57">
        <w:rPr>
          <w:rFonts w:ascii="Times New Roman" w:hAnsi="Times New Roman" w:cs="Times New Roman"/>
          <w:sz w:val="24"/>
          <w:szCs w:val="24"/>
        </w:rPr>
        <w:t xml:space="preserve">Важным является наличие на рынке препаратов железа в различных лекарственных формах для перорального применения (капли, сироп, таблетки), что делает возможным их применение у детей разного возраста и подростков. </w:t>
      </w:r>
    </w:p>
    <w:p w14:paraId="35A04FB8" w14:textId="77777777" w:rsidR="00C40FF5" w:rsidRPr="006E4E6C" w:rsidRDefault="00C40FF5" w:rsidP="006E4E6C">
      <w:pPr>
        <w:spacing w:after="0" w:line="360" w:lineRule="auto"/>
        <w:ind w:firstLine="709"/>
        <w:jc w:val="both"/>
        <w:rPr>
          <w:rFonts w:ascii="Times New Roman" w:hAnsi="Times New Roman" w:cs="Times New Roman"/>
          <w:sz w:val="24"/>
          <w:szCs w:val="24"/>
          <w:u w:val="single"/>
        </w:rPr>
      </w:pPr>
      <w:r w:rsidRPr="00E12B57">
        <w:rPr>
          <w:rFonts w:ascii="Times New Roman" w:hAnsi="Times New Roman" w:cs="Times New Roman"/>
          <w:sz w:val="24"/>
          <w:szCs w:val="24"/>
        </w:rPr>
        <w:t xml:space="preserve">   </w:t>
      </w:r>
      <w:r w:rsidRPr="006E4E6C">
        <w:rPr>
          <w:rFonts w:ascii="Times New Roman" w:hAnsi="Times New Roman" w:cs="Times New Roman"/>
          <w:sz w:val="24"/>
          <w:szCs w:val="24"/>
          <w:u w:val="single"/>
        </w:rPr>
        <w:t xml:space="preserve">Причины отсутствия эффекта от пероральной </w:t>
      </w:r>
      <w:proofErr w:type="spellStart"/>
      <w:r w:rsidRPr="006E4E6C">
        <w:rPr>
          <w:rFonts w:ascii="Times New Roman" w:hAnsi="Times New Roman" w:cs="Times New Roman"/>
          <w:sz w:val="24"/>
          <w:szCs w:val="24"/>
          <w:u w:val="single"/>
        </w:rPr>
        <w:t>ферротерапии</w:t>
      </w:r>
      <w:proofErr w:type="spellEnd"/>
      <w:r w:rsidR="006E4E6C">
        <w:rPr>
          <w:rFonts w:ascii="Times New Roman" w:hAnsi="Times New Roman" w:cs="Times New Roman"/>
          <w:sz w:val="24"/>
          <w:szCs w:val="24"/>
          <w:u w:val="single"/>
        </w:rPr>
        <w:t>:</w:t>
      </w:r>
    </w:p>
    <w:p w14:paraId="621F1C29" w14:textId="77777777" w:rsidR="00C40FF5" w:rsidRPr="00E12B57" w:rsidRDefault="00C40FF5" w:rsidP="006E4E6C">
      <w:pPr>
        <w:spacing w:after="0" w:line="360" w:lineRule="auto"/>
        <w:jc w:val="both"/>
        <w:rPr>
          <w:rFonts w:ascii="Times New Roman" w:hAnsi="Times New Roman" w:cs="Times New Roman"/>
          <w:sz w:val="24"/>
          <w:szCs w:val="24"/>
        </w:rPr>
      </w:pPr>
      <w:r w:rsidRPr="00E12B57">
        <w:rPr>
          <w:rFonts w:ascii="Times New Roman" w:hAnsi="Times New Roman" w:cs="Times New Roman"/>
          <w:sz w:val="24"/>
          <w:szCs w:val="24"/>
        </w:rPr>
        <w:t>-</w:t>
      </w:r>
      <w:r w:rsidR="006E4E6C">
        <w:rPr>
          <w:rFonts w:ascii="Times New Roman" w:hAnsi="Times New Roman" w:cs="Times New Roman"/>
          <w:sz w:val="24"/>
          <w:szCs w:val="24"/>
        </w:rPr>
        <w:t xml:space="preserve"> о</w:t>
      </w:r>
      <w:r w:rsidRPr="00E12B57">
        <w:rPr>
          <w:rFonts w:ascii="Times New Roman" w:hAnsi="Times New Roman" w:cs="Times New Roman"/>
          <w:sz w:val="24"/>
          <w:szCs w:val="24"/>
        </w:rPr>
        <w:t>тсутствие истинного дефицита железа</w:t>
      </w:r>
      <w:r w:rsidR="006E4E6C">
        <w:rPr>
          <w:rFonts w:ascii="Times New Roman" w:hAnsi="Times New Roman" w:cs="Times New Roman"/>
          <w:sz w:val="24"/>
          <w:szCs w:val="24"/>
        </w:rPr>
        <w:t>;</w:t>
      </w:r>
    </w:p>
    <w:p w14:paraId="5E883453" w14:textId="77777777" w:rsidR="00C40FF5" w:rsidRPr="00E12B57" w:rsidRDefault="00C40FF5" w:rsidP="006E4E6C">
      <w:pPr>
        <w:spacing w:after="0" w:line="360" w:lineRule="auto"/>
        <w:jc w:val="both"/>
        <w:rPr>
          <w:rFonts w:ascii="Times New Roman" w:hAnsi="Times New Roman" w:cs="Times New Roman"/>
          <w:sz w:val="24"/>
          <w:szCs w:val="24"/>
        </w:rPr>
      </w:pPr>
      <w:r w:rsidRPr="00E12B57">
        <w:rPr>
          <w:rFonts w:ascii="Times New Roman" w:hAnsi="Times New Roman" w:cs="Times New Roman"/>
          <w:sz w:val="24"/>
          <w:szCs w:val="24"/>
        </w:rPr>
        <w:t>-</w:t>
      </w:r>
      <w:r w:rsidR="006E4E6C">
        <w:rPr>
          <w:rFonts w:ascii="Times New Roman" w:hAnsi="Times New Roman" w:cs="Times New Roman"/>
          <w:sz w:val="24"/>
          <w:szCs w:val="24"/>
        </w:rPr>
        <w:t xml:space="preserve"> з</w:t>
      </w:r>
      <w:r w:rsidRPr="00E12B57">
        <w:rPr>
          <w:rFonts w:ascii="Times New Roman" w:hAnsi="Times New Roman" w:cs="Times New Roman"/>
          <w:sz w:val="24"/>
          <w:szCs w:val="24"/>
        </w:rPr>
        <w:t xml:space="preserve">аболевания желудочно-кишечного </w:t>
      </w:r>
      <w:proofErr w:type="spellStart"/>
      <w:r w:rsidRPr="00E12B57">
        <w:rPr>
          <w:rFonts w:ascii="Times New Roman" w:hAnsi="Times New Roman" w:cs="Times New Roman"/>
          <w:sz w:val="24"/>
          <w:szCs w:val="24"/>
        </w:rPr>
        <w:t>тракта,с</w:t>
      </w:r>
      <w:proofErr w:type="spellEnd"/>
      <w:r w:rsidR="006E4E6C">
        <w:rPr>
          <w:rFonts w:ascii="Times New Roman" w:hAnsi="Times New Roman" w:cs="Times New Roman"/>
          <w:sz w:val="24"/>
          <w:szCs w:val="24"/>
        </w:rPr>
        <w:t xml:space="preserve"> </w:t>
      </w:r>
      <w:proofErr w:type="spellStart"/>
      <w:r w:rsidRPr="00E12B57">
        <w:rPr>
          <w:rFonts w:ascii="Times New Roman" w:hAnsi="Times New Roman" w:cs="Times New Roman"/>
          <w:sz w:val="24"/>
          <w:szCs w:val="24"/>
        </w:rPr>
        <w:t>индром</w:t>
      </w:r>
      <w:proofErr w:type="spellEnd"/>
      <w:r w:rsidRPr="00E12B57">
        <w:rPr>
          <w:rFonts w:ascii="Times New Roman" w:hAnsi="Times New Roman" w:cs="Times New Roman"/>
          <w:sz w:val="24"/>
          <w:szCs w:val="24"/>
        </w:rPr>
        <w:t xml:space="preserve"> </w:t>
      </w:r>
      <w:proofErr w:type="spellStart"/>
      <w:r w:rsidRPr="00E12B57">
        <w:rPr>
          <w:rFonts w:ascii="Times New Roman" w:hAnsi="Times New Roman" w:cs="Times New Roman"/>
          <w:sz w:val="24"/>
          <w:szCs w:val="24"/>
        </w:rPr>
        <w:t>мальабсорбции</w:t>
      </w:r>
      <w:proofErr w:type="spellEnd"/>
      <w:r w:rsidR="006E4E6C">
        <w:rPr>
          <w:rFonts w:ascii="Times New Roman" w:hAnsi="Times New Roman" w:cs="Times New Roman"/>
          <w:sz w:val="24"/>
          <w:szCs w:val="24"/>
        </w:rPr>
        <w:t>;</w:t>
      </w:r>
    </w:p>
    <w:p w14:paraId="2A4C2F6B" w14:textId="77777777" w:rsidR="00C40FF5" w:rsidRPr="00E12B57" w:rsidRDefault="00C40FF5" w:rsidP="006E4E6C">
      <w:pPr>
        <w:spacing w:after="0" w:line="360" w:lineRule="auto"/>
        <w:jc w:val="both"/>
        <w:rPr>
          <w:rFonts w:ascii="Times New Roman" w:hAnsi="Times New Roman" w:cs="Times New Roman"/>
          <w:sz w:val="24"/>
          <w:szCs w:val="24"/>
        </w:rPr>
      </w:pPr>
      <w:r w:rsidRPr="00E12B57">
        <w:rPr>
          <w:rFonts w:ascii="Times New Roman" w:hAnsi="Times New Roman" w:cs="Times New Roman"/>
          <w:sz w:val="24"/>
          <w:szCs w:val="24"/>
        </w:rPr>
        <w:t>-</w:t>
      </w:r>
      <w:r w:rsidR="006E4E6C">
        <w:rPr>
          <w:rFonts w:ascii="Times New Roman" w:hAnsi="Times New Roman" w:cs="Times New Roman"/>
          <w:sz w:val="24"/>
          <w:szCs w:val="24"/>
        </w:rPr>
        <w:t xml:space="preserve"> н</w:t>
      </w:r>
      <w:r w:rsidRPr="00E12B57">
        <w:rPr>
          <w:rFonts w:ascii="Times New Roman" w:hAnsi="Times New Roman" w:cs="Times New Roman"/>
          <w:sz w:val="24"/>
          <w:szCs w:val="24"/>
        </w:rPr>
        <w:t>едостаточный объем проведенного лечения</w:t>
      </w:r>
      <w:r w:rsidR="006E4E6C">
        <w:rPr>
          <w:rFonts w:ascii="Times New Roman" w:hAnsi="Times New Roman" w:cs="Times New Roman"/>
          <w:sz w:val="24"/>
          <w:szCs w:val="24"/>
        </w:rPr>
        <w:t>;</w:t>
      </w:r>
    </w:p>
    <w:p w14:paraId="47C3D87D" w14:textId="77777777" w:rsidR="00C40FF5" w:rsidRPr="00E12B57" w:rsidRDefault="00C40FF5" w:rsidP="006E4E6C">
      <w:pPr>
        <w:spacing w:after="0" w:line="360" w:lineRule="auto"/>
        <w:jc w:val="both"/>
        <w:rPr>
          <w:rFonts w:ascii="Times New Roman" w:hAnsi="Times New Roman" w:cs="Times New Roman"/>
          <w:sz w:val="24"/>
          <w:szCs w:val="24"/>
        </w:rPr>
      </w:pPr>
      <w:r w:rsidRPr="00E12B57">
        <w:rPr>
          <w:rFonts w:ascii="Times New Roman" w:hAnsi="Times New Roman" w:cs="Times New Roman"/>
          <w:sz w:val="24"/>
          <w:szCs w:val="24"/>
        </w:rPr>
        <w:t>-</w:t>
      </w:r>
      <w:r w:rsidR="006E4E6C">
        <w:rPr>
          <w:rFonts w:ascii="Times New Roman" w:hAnsi="Times New Roman" w:cs="Times New Roman"/>
          <w:sz w:val="24"/>
          <w:szCs w:val="24"/>
        </w:rPr>
        <w:t xml:space="preserve"> н</w:t>
      </w:r>
      <w:r w:rsidRPr="00E12B57">
        <w:rPr>
          <w:rFonts w:ascii="Times New Roman" w:hAnsi="Times New Roman" w:cs="Times New Roman"/>
          <w:sz w:val="24"/>
          <w:szCs w:val="24"/>
        </w:rPr>
        <w:t>е устранена причина ЖДА</w:t>
      </w:r>
      <w:r w:rsidR="006E4E6C">
        <w:rPr>
          <w:rFonts w:ascii="Times New Roman" w:hAnsi="Times New Roman" w:cs="Times New Roman"/>
          <w:sz w:val="24"/>
          <w:szCs w:val="24"/>
        </w:rPr>
        <w:t xml:space="preserve"> </w:t>
      </w:r>
      <w:r w:rsidRPr="00E12B57">
        <w:rPr>
          <w:rFonts w:ascii="Times New Roman" w:hAnsi="Times New Roman" w:cs="Times New Roman"/>
          <w:sz w:val="24"/>
          <w:szCs w:val="24"/>
        </w:rPr>
        <w:t>(расширить обследование)</w:t>
      </w:r>
      <w:r w:rsidR="006E4E6C">
        <w:rPr>
          <w:rFonts w:ascii="Times New Roman" w:hAnsi="Times New Roman" w:cs="Times New Roman"/>
          <w:sz w:val="24"/>
          <w:szCs w:val="24"/>
        </w:rPr>
        <w:t>;</w:t>
      </w:r>
    </w:p>
    <w:p w14:paraId="3F550B3A" w14:textId="77777777" w:rsidR="00C40FF5" w:rsidRPr="00E12B57" w:rsidRDefault="00C40FF5" w:rsidP="006E4E6C">
      <w:pPr>
        <w:spacing w:after="0" w:line="360" w:lineRule="auto"/>
        <w:jc w:val="both"/>
        <w:rPr>
          <w:rFonts w:ascii="Times New Roman" w:hAnsi="Times New Roman" w:cs="Times New Roman"/>
          <w:sz w:val="24"/>
          <w:szCs w:val="24"/>
        </w:rPr>
      </w:pPr>
      <w:r w:rsidRPr="00E12B57">
        <w:rPr>
          <w:rFonts w:ascii="Times New Roman" w:hAnsi="Times New Roman" w:cs="Times New Roman"/>
          <w:sz w:val="24"/>
          <w:szCs w:val="24"/>
        </w:rPr>
        <w:t>-</w:t>
      </w:r>
      <w:r w:rsidR="006E4E6C">
        <w:rPr>
          <w:rFonts w:ascii="Times New Roman" w:hAnsi="Times New Roman" w:cs="Times New Roman"/>
          <w:sz w:val="24"/>
          <w:szCs w:val="24"/>
        </w:rPr>
        <w:t xml:space="preserve"> </w:t>
      </w:r>
      <w:proofErr w:type="spellStart"/>
      <w:r w:rsidR="006E4E6C">
        <w:rPr>
          <w:rFonts w:ascii="Times New Roman" w:hAnsi="Times New Roman" w:cs="Times New Roman"/>
          <w:sz w:val="24"/>
          <w:szCs w:val="24"/>
        </w:rPr>
        <w:t>с</w:t>
      </w:r>
      <w:r w:rsidRPr="00E12B57">
        <w:rPr>
          <w:rFonts w:ascii="Times New Roman" w:hAnsi="Times New Roman" w:cs="Times New Roman"/>
          <w:sz w:val="24"/>
          <w:szCs w:val="24"/>
        </w:rPr>
        <w:t>идеропеническая</w:t>
      </w:r>
      <w:proofErr w:type="spellEnd"/>
      <w:r w:rsidR="006E4E6C">
        <w:rPr>
          <w:rFonts w:ascii="Times New Roman" w:hAnsi="Times New Roman" w:cs="Times New Roman"/>
          <w:sz w:val="24"/>
          <w:szCs w:val="24"/>
        </w:rPr>
        <w:t xml:space="preserve"> </w:t>
      </w:r>
      <w:r w:rsidRPr="00E12B57">
        <w:rPr>
          <w:rFonts w:ascii="Times New Roman" w:hAnsi="Times New Roman" w:cs="Times New Roman"/>
          <w:sz w:val="24"/>
          <w:szCs w:val="24"/>
        </w:rPr>
        <w:t xml:space="preserve">(вторичная) </w:t>
      </w:r>
      <w:proofErr w:type="spellStart"/>
      <w:r w:rsidRPr="00E12B57">
        <w:rPr>
          <w:rFonts w:ascii="Times New Roman" w:hAnsi="Times New Roman" w:cs="Times New Roman"/>
          <w:sz w:val="24"/>
          <w:szCs w:val="24"/>
        </w:rPr>
        <w:t>энтеропатия</w:t>
      </w:r>
      <w:proofErr w:type="spellEnd"/>
      <w:r w:rsidR="006E4E6C">
        <w:rPr>
          <w:rFonts w:ascii="Times New Roman" w:hAnsi="Times New Roman" w:cs="Times New Roman"/>
          <w:sz w:val="24"/>
          <w:szCs w:val="24"/>
        </w:rPr>
        <w:t>;</w:t>
      </w:r>
    </w:p>
    <w:p w14:paraId="3C9C856A" w14:textId="77777777" w:rsidR="00C40FF5" w:rsidRPr="00E12B57" w:rsidRDefault="00C40FF5" w:rsidP="006E4E6C">
      <w:pPr>
        <w:spacing w:after="0" w:line="360" w:lineRule="auto"/>
        <w:jc w:val="both"/>
        <w:rPr>
          <w:rFonts w:ascii="Times New Roman" w:hAnsi="Times New Roman" w:cs="Times New Roman"/>
          <w:sz w:val="24"/>
          <w:szCs w:val="24"/>
        </w:rPr>
      </w:pPr>
      <w:r w:rsidRPr="00E12B57">
        <w:rPr>
          <w:rFonts w:ascii="Times New Roman" w:hAnsi="Times New Roman" w:cs="Times New Roman"/>
          <w:sz w:val="24"/>
          <w:szCs w:val="24"/>
        </w:rPr>
        <w:t>-</w:t>
      </w:r>
      <w:r w:rsidR="006E4E6C">
        <w:rPr>
          <w:rFonts w:ascii="Times New Roman" w:hAnsi="Times New Roman" w:cs="Times New Roman"/>
          <w:sz w:val="24"/>
          <w:szCs w:val="24"/>
        </w:rPr>
        <w:t xml:space="preserve"> м</w:t>
      </w:r>
      <w:r w:rsidRPr="00E12B57">
        <w:rPr>
          <w:rFonts w:ascii="Times New Roman" w:hAnsi="Times New Roman" w:cs="Times New Roman"/>
          <w:sz w:val="24"/>
          <w:szCs w:val="24"/>
        </w:rPr>
        <w:t xml:space="preserve">утации в гене-избыточный синтез </w:t>
      </w:r>
      <w:proofErr w:type="spellStart"/>
      <w:r w:rsidRPr="00E12B57">
        <w:rPr>
          <w:rFonts w:ascii="Times New Roman" w:hAnsi="Times New Roman" w:cs="Times New Roman"/>
          <w:sz w:val="24"/>
          <w:szCs w:val="24"/>
        </w:rPr>
        <w:t>гепсидина</w:t>
      </w:r>
      <w:proofErr w:type="spellEnd"/>
      <w:r w:rsidRPr="00E12B57">
        <w:rPr>
          <w:rFonts w:ascii="Times New Roman" w:hAnsi="Times New Roman" w:cs="Times New Roman"/>
          <w:sz w:val="24"/>
          <w:szCs w:val="24"/>
        </w:rPr>
        <w:t>.</w:t>
      </w:r>
    </w:p>
    <w:p w14:paraId="5BB70913" w14:textId="77777777" w:rsidR="00FE33E7" w:rsidRPr="006E4E6C" w:rsidRDefault="00FE33E7" w:rsidP="006E4E6C">
      <w:pPr>
        <w:spacing w:after="0" w:line="360" w:lineRule="auto"/>
        <w:ind w:firstLine="709"/>
        <w:jc w:val="both"/>
        <w:rPr>
          <w:rFonts w:ascii="Times New Roman" w:hAnsi="Times New Roman" w:cs="Times New Roman"/>
          <w:b/>
          <w:bCs/>
          <w:sz w:val="24"/>
          <w:szCs w:val="24"/>
        </w:rPr>
      </w:pPr>
      <w:r w:rsidRPr="006E4E6C">
        <w:rPr>
          <w:rFonts w:ascii="Times New Roman" w:hAnsi="Times New Roman" w:cs="Times New Roman"/>
          <w:b/>
          <w:bCs/>
          <w:sz w:val="24"/>
          <w:szCs w:val="24"/>
        </w:rPr>
        <w:t>3.1.2 Лечение парентеральными препаратами железа</w:t>
      </w:r>
    </w:p>
    <w:p w14:paraId="17E40861" w14:textId="77777777" w:rsidR="00FE33E7" w:rsidRPr="006E4E6C" w:rsidRDefault="00FE33E7" w:rsidP="006E4E6C">
      <w:pPr>
        <w:pStyle w:val="a4"/>
        <w:numPr>
          <w:ilvl w:val="0"/>
          <w:numId w:val="6"/>
        </w:numPr>
        <w:tabs>
          <w:tab w:val="left" w:pos="851"/>
        </w:tabs>
        <w:spacing w:after="0" w:line="360" w:lineRule="auto"/>
        <w:ind w:left="0" w:firstLine="709"/>
        <w:jc w:val="both"/>
        <w:rPr>
          <w:rFonts w:ascii="Times New Roman" w:hAnsi="Times New Roman" w:cs="Times New Roman"/>
          <w:sz w:val="24"/>
          <w:szCs w:val="24"/>
        </w:rPr>
      </w:pPr>
      <w:r w:rsidRPr="006E4E6C">
        <w:rPr>
          <w:rFonts w:ascii="Times New Roman" w:hAnsi="Times New Roman" w:cs="Times New Roman"/>
          <w:b/>
          <w:bCs/>
          <w:sz w:val="24"/>
          <w:szCs w:val="24"/>
        </w:rPr>
        <w:t xml:space="preserve">Рекомендуется </w:t>
      </w:r>
      <w:r w:rsidRPr="006E4E6C">
        <w:rPr>
          <w:rFonts w:ascii="Times New Roman" w:hAnsi="Times New Roman" w:cs="Times New Roman"/>
          <w:sz w:val="24"/>
          <w:szCs w:val="24"/>
        </w:rPr>
        <w:t xml:space="preserve">назначение парентеральных препаратов трехвалентного железа пациентам с ЖДА в случаях неэффективности, плохой переносимости или наличия противопоказаний к применению препаратов железа в лекарственной форме для перорального применения для достижения излечения </w:t>
      </w:r>
      <w:r w:rsidRPr="008A4583">
        <w:rPr>
          <w:rFonts w:ascii="Times New Roman" w:hAnsi="Times New Roman" w:cs="Times New Roman"/>
          <w:sz w:val="24"/>
          <w:szCs w:val="24"/>
        </w:rPr>
        <w:t>(Приложение А</w:t>
      </w:r>
      <w:r w:rsidR="008A4583" w:rsidRPr="008A4583">
        <w:rPr>
          <w:rFonts w:ascii="Times New Roman" w:hAnsi="Times New Roman" w:cs="Times New Roman"/>
          <w:sz w:val="24"/>
          <w:szCs w:val="24"/>
        </w:rPr>
        <w:t>2</w:t>
      </w:r>
      <w:r w:rsidRPr="008A4583">
        <w:rPr>
          <w:rFonts w:ascii="Times New Roman" w:hAnsi="Times New Roman" w:cs="Times New Roman"/>
          <w:sz w:val="24"/>
          <w:szCs w:val="24"/>
        </w:rPr>
        <w:t>).</w:t>
      </w:r>
      <w:r w:rsidRPr="006E4E6C">
        <w:rPr>
          <w:rFonts w:ascii="Times New Roman" w:hAnsi="Times New Roman" w:cs="Times New Roman"/>
          <w:sz w:val="24"/>
          <w:szCs w:val="24"/>
        </w:rPr>
        <w:t xml:space="preserve"> Длительность терапии рассчитывается индивидуально с учетом возраста, массы тела пациента и степени дефицита железа. [2,3,9].</w:t>
      </w:r>
    </w:p>
    <w:p w14:paraId="222228FD" w14:textId="15089CB5" w:rsidR="00FE33E7" w:rsidRPr="006E4E6C" w:rsidRDefault="00FE33E7" w:rsidP="006E4E6C">
      <w:pPr>
        <w:spacing w:after="0" w:line="360" w:lineRule="auto"/>
        <w:ind w:firstLine="709"/>
        <w:jc w:val="both"/>
        <w:rPr>
          <w:rFonts w:ascii="Times New Roman" w:hAnsi="Times New Roman" w:cs="Times New Roman"/>
          <w:b/>
          <w:bCs/>
          <w:sz w:val="24"/>
          <w:szCs w:val="24"/>
        </w:rPr>
      </w:pPr>
      <w:r w:rsidRPr="00E12B57">
        <w:rPr>
          <w:rFonts w:ascii="Times New Roman" w:hAnsi="Times New Roman" w:cs="Times New Roman"/>
          <w:sz w:val="24"/>
          <w:szCs w:val="24"/>
        </w:rPr>
        <w:lastRenderedPageBreak/>
        <w:t xml:space="preserve"> </w:t>
      </w:r>
      <w:r w:rsidRPr="006E4E6C">
        <w:rPr>
          <w:rFonts w:ascii="Times New Roman" w:hAnsi="Times New Roman" w:cs="Times New Roman"/>
          <w:b/>
          <w:bCs/>
          <w:sz w:val="24"/>
          <w:szCs w:val="24"/>
        </w:rPr>
        <w:t>Уровень убедительности рекомендаций С (уровень достоверности доказательств – 5)</w:t>
      </w:r>
      <w:r w:rsidR="00E26279">
        <w:rPr>
          <w:rFonts w:ascii="Times New Roman" w:hAnsi="Times New Roman" w:cs="Times New Roman"/>
          <w:b/>
          <w:bCs/>
          <w:sz w:val="24"/>
          <w:szCs w:val="24"/>
        </w:rPr>
        <w:t>.</w:t>
      </w:r>
      <w:r w:rsidRPr="006E4E6C">
        <w:rPr>
          <w:rFonts w:ascii="Times New Roman" w:hAnsi="Times New Roman" w:cs="Times New Roman"/>
          <w:b/>
          <w:bCs/>
          <w:sz w:val="24"/>
          <w:szCs w:val="24"/>
        </w:rPr>
        <w:t xml:space="preserve"> </w:t>
      </w:r>
    </w:p>
    <w:p w14:paraId="138B2AC9" w14:textId="77777777" w:rsidR="00F30D00" w:rsidRPr="006E4E6C" w:rsidRDefault="00FE33E7" w:rsidP="006E4E6C">
      <w:pPr>
        <w:spacing w:after="0" w:line="360" w:lineRule="auto"/>
        <w:ind w:firstLine="709"/>
        <w:jc w:val="both"/>
        <w:rPr>
          <w:rFonts w:ascii="Times New Roman" w:hAnsi="Times New Roman" w:cs="Times New Roman"/>
          <w:i/>
          <w:iCs/>
          <w:sz w:val="24"/>
          <w:szCs w:val="24"/>
        </w:rPr>
      </w:pPr>
      <w:r w:rsidRPr="00E12B57">
        <w:rPr>
          <w:rFonts w:ascii="Times New Roman" w:hAnsi="Times New Roman" w:cs="Times New Roman"/>
          <w:i/>
          <w:iCs/>
          <w:sz w:val="24"/>
          <w:szCs w:val="24"/>
        </w:rPr>
        <w:t>Комментарии</w:t>
      </w:r>
      <w:r w:rsidRPr="00E12B57">
        <w:rPr>
          <w:rFonts w:ascii="Times New Roman" w:hAnsi="Times New Roman" w:cs="Times New Roman"/>
          <w:sz w:val="24"/>
          <w:szCs w:val="24"/>
        </w:rPr>
        <w:t xml:space="preserve">: </w:t>
      </w:r>
      <w:r w:rsidRPr="006E4E6C">
        <w:rPr>
          <w:rFonts w:ascii="Times New Roman" w:hAnsi="Times New Roman" w:cs="Times New Roman"/>
          <w:i/>
          <w:iCs/>
          <w:sz w:val="24"/>
          <w:szCs w:val="24"/>
        </w:rPr>
        <w:t xml:space="preserve">применение парентеральных препаратов трехвалентного железа показано пациентам с расстройствами всасывания вследствие предшествующей обширной резекции кишечника, пациентам с воспалительными заболеваниями кишечника (язвенный колит, болезнь Крона) и синдромом </w:t>
      </w:r>
      <w:proofErr w:type="spellStart"/>
      <w:r w:rsidRPr="006E4E6C">
        <w:rPr>
          <w:rFonts w:ascii="Times New Roman" w:hAnsi="Times New Roman" w:cs="Times New Roman"/>
          <w:i/>
          <w:iCs/>
          <w:sz w:val="24"/>
          <w:szCs w:val="24"/>
        </w:rPr>
        <w:t>мальабсорбции</w:t>
      </w:r>
      <w:proofErr w:type="spellEnd"/>
      <w:r w:rsidRPr="006E4E6C">
        <w:rPr>
          <w:rFonts w:ascii="Times New Roman" w:hAnsi="Times New Roman" w:cs="Times New Roman"/>
          <w:i/>
          <w:iCs/>
          <w:sz w:val="24"/>
          <w:szCs w:val="24"/>
        </w:rPr>
        <w:t xml:space="preserve">, пациентам с </w:t>
      </w:r>
      <w:r w:rsidR="006E4E6C">
        <w:rPr>
          <w:rFonts w:ascii="Times New Roman" w:hAnsi="Times New Roman" w:cs="Times New Roman"/>
          <w:i/>
          <w:iCs/>
          <w:sz w:val="24"/>
          <w:szCs w:val="24"/>
        </w:rPr>
        <w:t>хронической болезнью почек (</w:t>
      </w:r>
      <w:r w:rsidRPr="006E4E6C">
        <w:rPr>
          <w:rFonts w:ascii="Times New Roman" w:hAnsi="Times New Roman" w:cs="Times New Roman"/>
          <w:i/>
          <w:iCs/>
          <w:sz w:val="24"/>
          <w:szCs w:val="24"/>
        </w:rPr>
        <w:t>ХБП</w:t>
      </w:r>
      <w:r w:rsidR="006E4E6C">
        <w:rPr>
          <w:rFonts w:ascii="Times New Roman" w:hAnsi="Times New Roman" w:cs="Times New Roman"/>
          <w:i/>
          <w:iCs/>
          <w:sz w:val="24"/>
          <w:szCs w:val="24"/>
        </w:rPr>
        <w:t>)</w:t>
      </w:r>
      <w:r w:rsidRPr="006E4E6C">
        <w:rPr>
          <w:rFonts w:ascii="Times New Roman" w:hAnsi="Times New Roman" w:cs="Times New Roman"/>
          <w:i/>
          <w:iCs/>
          <w:sz w:val="24"/>
          <w:szCs w:val="24"/>
        </w:rPr>
        <w:t xml:space="preserve"> в </w:t>
      </w:r>
      <w:proofErr w:type="spellStart"/>
      <w:r w:rsidRPr="006E4E6C">
        <w:rPr>
          <w:rFonts w:ascii="Times New Roman" w:hAnsi="Times New Roman" w:cs="Times New Roman"/>
          <w:i/>
          <w:iCs/>
          <w:sz w:val="24"/>
          <w:szCs w:val="24"/>
        </w:rPr>
        <w:t>преддиализном</w:t>
      </w:r>
      <w:proofErr w:type="spellEnd"/>
      <w:r w:rsidRPr="006E4E6C">
        <w:rPr>
          <w:rFonts w:ascii="Times New Roman" w:hAnsi="Times New Roman" w:cs="Times New Roman"/>
          <w:i/>
          <w:iCs/>
          <w:sz w:val="24"/>
          <w:szCs w:val="24"/>
        </w:rPr>
        <w:t xml:space="preserve"> и диализном периодах, а также в случае необходимости получить быстрый эффект в виде восполнения запасов железа и повышения эффективности эритропоэза (например, перед большими оперативными вмешательствами) [3]. </w:t>
      </w:r>
    </w:p>
    <w:p w14:paraId="5CF50F53" w14:textId="77777777" w:rsidR="00F30D00" w:rsidRPr="00E12B57" w:rsidRDefault="00FE33E7" w:rsidP="006E4E6C">
      <w:pPr>
        <w:spacing w:after="0" w:line="360" w:lineRule="auto"/>
        <w:ind w:firstLine="709"/>
        <w:jc w:val="both"/>
        <w:rPr>
          <w:rFonts w:ascii="Times New Roman" w:hAnsi="Times New Roman" w:cs="Times New Roman"/>
          <w:sz w:val="24"/>
          <w:szCs w:val="24"/>
        </w:rPr>
      </w:pPr>
      <w:r w:rsidRPr="00E12B57">
        <w:rPr>
          <w:rFonts w:ascii="Times New Roman" w:hAnsi="Times New Roman" w:cs="Times New Roman"/>
          <w:sz w:val="24"/>
          <w:szCs w:val="24"/>
        </w:rPr>
        <w:t xml:space="preserve">Внутривенные инфузии препаратов железа сопряжены с опасностью анафилактического шока (1% пациентов), развитием перегрузки железом и токсических реакций, связанных с активацией ионами железа </w:t>
      </w:r>
      <w:proofErr w:type="spellStart"/>
      <w:r w:rsidRPr="00E12B57">
        <w:rPr>
          <w:rFonts w:ascii="Times New Roman" w:hAnsi="Times New Roman" w:cs="Times New Roman"/>
          <w:sz w:val="24"/>
          <w:szCs w:val="24"/>
        </w:rPr>
        <w:t>свободнорадикальных</w:t>
      </w:r>
      <w:proofErr w:type="spellEnd"/>
      <w:r w:rsidRPr="00E12B57">
        <w:rPr>
          <w:rFonts w:ascii="Times New Roman" w:hAnsi="Times New Roman" w:cs="Times New Roman"/>
          <w:sz w:val="24"/>
          <w:szCs w:val="24"/>
        </w:rPr>
        <w:t xml:space="preserve"> реакций биологического окисления (перекисное окисление липидов). </w:t>
      </w:r>
    </w:p>
    <w:p w14:paraId="4059C6BB" w14:textId="77777777" w:rsidR="00F30D00" w:rsidRPr="00E12B57" w:rsidRDefault="00FE33E7" w:rsidP="006E4E6C">
      <w:pPr>
        <w:spacing w:after="0" w:line="360" w:lineRule="auto"/>
        <w:ind w:firstLine="709"/>
        <w:jc w:val="both"/>
        <w:rPr>
          <w:rFonts w:ascii="Times New Roman" w:hAnsi="Times New Roman" w:cs="Times New Roman"/>
          <w:sz w:val="24"/>
          <w:szCs w:val="24"/>
        </w:rPr>
      </w:pPr>
      <w:r w:rsidRPr="00E12B57">
        <w:rPr>
          <w:rFonts w:ascii="Times New Roman" w:hAnsi="Times New Roman" w:cs="Times New Roman"/>
          <w:sz w:val="24"/>
          <w:szCs w:val="24"/>
        </w:rPr>
        <w:t xml:space="preserve">Внутримышечное введение препаратов железа не используется из-за низкой эффективности, развития местного гемосидероза и опасности развития инфильтратов, абсцессов и даже </w:t>
      </w:r>
      <w:proofErr w:type="spellStart"/>
      <w:r w:rsidRPr="00E12B57">
        <w:rPr>
          <w:rFonts w:ascii="Times New Roman" w:hAnsi="Times New Roman" w:cs="Times New Roman"/>
          <w:sz w:val="24"/>
          <w:szCs w:val="24"/>
        </w:rPr>
        <w:t>миосаркомы</w:t>
      </w:r>
      <w:proofErr w:type="spellEnd"/>
      <w:r w:rsidRPr="00E12B57">
        <w:rPr>
          <w:rFonts w:ascii="Times New Roman" w:hAnsi="Times New Roman" w:cs="Times New Roman"/>
          <w:sz w:val="24"/>
          <w:szCs w:val="24"/>
        </w:rPr>
        <w:t xml:space="preserve"> в месте введения. </w:t>
      </w:r>
    </w:p>
    <w:p w14:paraId="4F29DD22" w14:textId="77777777" w:rsidR="004D5360" w:rsidRPr="006E4E6C" w:rsidRDefault="004D5360" w:rsidP="006E4E6C">
      <w:pPr>
        <w:spacing w:after="0" w:line="360" w:lineRule="auto"/>
        <w:ind w:firstLine="709"/>
        <w:jc w:val="both"/>
        <w:rPr>
          <w:rFonts w:ascii="Times New Roman" w:hAnsi="Times New Roman" w:cs="Times New Roman"/>
          <w:sz w:val="24"/>
          <w:szCs w:val="24"/>
          <w:u w:val="single"/>
        </w:rPr>
      </w:pPr>
      <w:r w:rsidRPr="006E4E6C">
        <w:rPr>
          <w:rFonts w:ascii="Times New Roman" w:hAnsi="Times New Roman" w:cs="Times New Roman"/>
          <w:sz w:val="24"/>
          <w:szCs w:val="24"/>
          <w:u w:val="single"/>
        </w:rPr>
        <w:t>РАСЧЕТ парентерального железа</w:t>
      </w:r>
      <w:r w:rsidR="006E4E6C">
        <w:rPr>
          <w:rFonts w:ascii="Times New Roman" w:hAnsi="Times New Roman" w:cs="Times New Roman"/>
          <w:sz w:val="24"/>
          <w:szCs w:val="24"/>
          <w:u w:val="single"/>
        </w:rPr>
        <w:t>:</w:t>
      </w:r>
    </w:p>
    <w:p w14:paraId="14153C18" w14:textId="77777777" w:rsidR="004D5360" w:rsidRPr="00E12B57" w:rsidRDefault="004D5360" w:rsidP="00E12B57">
      <w:pPr>
        <w:spacing w:after="0" w:line="360" w:lineRule="auto"/>
        <w:jc w:val="both"/>
        <w:rPr>
          <w:rFonts w:ascii="Times New Roman" w:hAnsi="Times New Roman" w:cs="Times New Roman"/>
          <w:sz w:val="24"/>
          <w:szCs w:val="24"/>
        </w:rPr>
      </w:pPr>
      <w:r w:rsidRPr="00E12B57">
        <w:rPr>
          <w:rFonts w:ascii="Times New Roman" w:hAnsi="Times New Roman" w:cs="Times New Roman"/>
          <w:sz w:val="24"/>
          <w:szCs w:val="24"/>
        </w:rPr>
        <w:t xml:space="preserve">                                                   Вес в кг*(78-</w:t>
      </w:r>
      <w:r w:rsidRPr="00E12B57">
        <w:rPr>
          <w:rFonts w:ascii="Times New Roman" w:hAnsi="Times New Roman" w:cs="Times New Roman"/>
          <w:sz w:val="24"/>
          <w:szCs w:val="24"/>
          <w:lang w:val="en-US"/>
        </w:rPr>
        <w:t>Hb</w:t>
      </w:r>
      <w:r w:rsidRPr="00E12B57">
        <w:rPr>
          <w:rFonts w:ascii="Times New Roman" w:hAnsi="Times New Roman" w:cs="Times New Roman"/>
          <w:sz w:val="24"/>
          <w:szCs w:val="24"/>
        </w:rPr>
        <w:t xml:space="preserve"> больного*0,35)</w:t>
      </w:r>
    </w:p>
    <w:p w14:paraId="0DAF16ED" w14:textId="77777777" w:rsidR="004D5360" w:rsidRPr="00E12B57" w:rsidRDefault="004D5360" w:rsidP="00E12B57">
      <w:pPr>
        <w:spacing w:after="0" w:line="360" w:lineRule="auto"/>
        <w:jc w:val="both"/>
        <w:rPr>
          <w:rFonts w:ascii="Times New Roman" w:hAnsi="Times New Roman" w:cs="Times New Roman"/>
          <w:sz w:val="24"/>
          <w:szCs w:val="24"/>
        </w:rPr>
      </w:pPr>
      <w:r w:rsidRPr="00E12B57">
        <w:rPr>
          <w:rFonts w:ascii="Times New Roman" w:hAnsi="Times New Roman" w:cs="Times New Roman"/>
          <w:sz w:val="24"/>
          <w:szCs w:val="24"/>
        </w:rPr>
        <w:t xml:space="preserve"> </w:t>
      </w:r>
      <w:r w:rsidR="00167D0C" w:rsidRPr="00E12B57">
        <w:rPr>
          <w:rFonts w:ascii="Times New Roman" w:hAnsi="Times New Roman" w:cs="Times New Roman"/>
          <w:sz w:val="24"/>
          <w:szCs w:val="24"/>
        </w:rPr>
        <w:t>Число инъекций</w:t>
      </w:r>
      <w:r w:rsidR="006E4E6C">
        <w:rPr>
          <w:rFonts w:ascii="Times New Roman" w:hAnsi="Times New Roman" w:cs="Times New Roman"/>
          <w:sz w:val="24"/>
          <w:szCs w:val="24"/>
        </w:rPr>
        <w:t xml:space="preserve"> </w:t>
      </w:r>
      <w:r w:rsidR="00167D0C" w:rsidRPr="00E12B57">
        <w:rPr>
          <w:rFonts w:ascii="Times New Roman" w:hAnsi="Times New Roman" w:cs="Times New Roman"/>
          <w:sz w:val="24"/>
          <w:szCs w:val="24"/>
        </w:rPr>
        <w:t xml:space="preserve">= </w:t>
      </w:r>
      <w:r w:rsidRPr="00E12B57">
        <w:rPr>
          <w:rFonts w:ascii="Times New Roman" w:hAnsi="Times New Roman" w:cs="Times New Roman"/>
          <w:sz w:val="24"/>
          <w:szCs w:val="24"/>
        </w:rPr>
        <w:t xml:space="preserve">        _________________________________ </w:t>
      </w:r>
    </w:p>
    <w:p w14:paraId="110F2A0A" w14:textId="77777777" w:rsidR="00167D0C" w:rsidRPr="00E12B57" w:rsidRDefault="00167D0C" w:rsidP="00E12B57">
      <w:pPr>
        <w:spacing w:after="0" w:line="360" w:lineRule="auto"/>
        <w:jc w:val="both"/>
        <w:rPr>
          <w:rFonts w:ascii="Times New Roman" w:hAnsi="Times New Roman" w:cs="Times New Roman"/>
          <w:sz w:val="24"/>
          <w:szCs w:val="24"/>
        </w:rPr>
      </w:pPr>
      <w:r w:rsidRPr="00E12B57">
        <w:rPr>
          <w:rFonts w:ascii="Times New Roman" w:hAnsi="Times New Roman" w:cs="Times New Roman"/>
          <w:sz w:val="24"/>
          <w:szCs w:val="24"/>
        </w:rPr>
        <w:t xml:space="preserve">                                                            Разовая доза </w:t>
      </w:r>
      <w:r w:rsidRPr="00E12B57">
        <w:rPr>
          <w:rFonts w:ascii="Times New Roman" w:hAnsi="Times New Roman" w:cs="Times New Roman"/>
          <w:sz w:val="24"/>
          <w:szCs w:val="24"/>
          <w:lang w:val="en-US"/>
        </w:rPr>
        <w:t>Fe</w:t>
      </w:r>
    </w:p>
    <w:p w14:paraId="0DCC6DFE" w14:textId="77777777" w:rsidR="00167D0C" w:rsidRPr="00E12B57" w:rsidRDefault="00167D0C" w:rsidP="00E12B57">
      <w:pPr>
        <w:spacing w:after="0" w:line="360" w:lineRule="auto"/>
        <w:jc w:val="both"/>
        <w:rPr>
          <w:rFonts w:ascii="Times New Roman" w:hAnsi="Times New Roman" w:cs="Times New Roman"/>
          <w:sz w:val="24"/>
          <w:szCs w:val="24"/>
        </w:rPr>
      </w:pPr>
      <w:r w:rsidRPr="00E12B57">
        <w:rPr>
          <w:rFonts w:ascii="Times New Roman" w:hAnsi="Times New Roman" w:cs="Times New Roman"/>
          <w:sz w:val="24"/>
          <w:szCs w:val="24"/>
        </w:rPr>
        <w:t>Вес ребенка до 15 кг -25 мг</w:t>
      </w:r>
    </w:p>
    <w:p w14:paraId="76A47120" w14:textId="77777777" w:rsidR="00167D0C" w:rsidRPr="00E12B57" w:rsidRDefault="00167D0C" w:rsidP="00E12B57">
      <w:pPr>
        <w:spacing w:after="0" w:line="360" w:lineRule="auto"/>
        <w:jc w:val="both"/>
        <w:rPr>
          <w:rFonts w:ascii="Times New Roman" w:hAnsi="Times New Roman" w:cs="Times New Roman"/>
          <w:sz w:val="24"/>
          <w:szCs w:val="24"/>
        </w:rPr>
      </w:pPr>
      <w:r w:rsidRPr="00E12B57">
        <w:rPr>
          <w:rFonts w:ascii="Times New Roman" w:hAnsi="Times New Roman" w:cs="Times New Roman"/>
          <w:sz w:val="24"/>
          <w:szCs w:val="24"/>
        </w:rPr>
        <w:t xml:space="preserve">                          15-30 кг-50 мг</w:t>
      </w:r>
    </w:p>
    <w:p w14:paraId="1D94E03F" w14:textId="77777777" w:rsidR="00167D0C" w:rsidRPr="00E12B57" w:rsidRDefault="00167D0C" w:rsidP="00E12B57">
      <w:pPr>
        <w:spacing w:after="0" w:line="360" w:lineRule="auto"/>
        <w:jc w:val="both"/>
        <w:rPr>
          <w:rFonts w:ascii="Times New Roman" w:hAnsi="Times New Roman" w:cs="Times New Roman"/>
          <w:sz w:val="24"/>
          <w:szCs w:val="24"/>
        </w:rPr>
      </w:pPr>
      <w:r w:rsidRPr="00E12B57">
        <w:rPr>
          <w:rFonts w:ascii="Times New Roman" w:hAnsi="Times New Roman" w:cs="Times New Roman"/>
          <w:sz w:val="24"/>
          <w:szCs w:val="24"/>
        </w:rPr>
        <w:t xml:space="preserve">                          Более 30 мг-100 мг</w:t>
      </w:r>
    </w:p>
    <w:p w14:paraId="736BA208" w14:textId="77777777" w:rsidR="00E23AAA" w:rsidRPr="00E12B57" w:rsidRDefault="00E23AAA" w:rsidP="00E12B57">
      <w:pPr>
        <w:spacing w:after="0" w:line="360" w:lineRule="auto"/>
        <w:jc w:val="both"/>
        <w:rPr>
          <w:rFonts w:ascii="Times New Roman" w:hAnsi="Times New Roman" w:cs="Times New Roman"/>
          <w:i/>
          <w:iCs/>
          <w:sz w:val="24"/>
          <w:szCs w:val="24"/>
        </w:rPr>
      </w:pPr>
    </w:p>
    <w:p w14:paraId="0334023F" w14:textId="77777777" w:rsidR="00F30D00" w:rsidRPr="006E4E6C" w:rsidRDefault="00FE33E7" w:rsidP="006E4E6C">
      <w:pPr>
        <w:spacing w:after="0" w:line="360" w:lineRule="auto"/>
        <w:ind w:firstLine="709"/>
        <w:jc w:val="both"/>
        <w:rPr>
          <w:rFonts w:ascii="Times New Roman" w:hAnsi="Times New Roman" w:cs="Times New Roman"/>
          <w:b/>
          <w:bCs/>
          <w:sz w:val="24"/>
          <w:szCs w:val="24"/>
        </w:rPr>
      </w:pPr>
      <w:r w:rsidRPr="006E4E6C">
        <w:rPr>
          <w:rFonts w:ascii="Times New Roman" w:hAnsi="Times New Roman" w:cs="Times New Roman"/>
          <w:b/>
          <w:bCs/>
          <w:sz w:val="24"/>
          <w:szCs w:val="24"/>
        </w:rPr>
        <w:t>3.1.3 Гемотрансфузионная терапия</w:t>
      </w:r>
    </w:p>
    <w:p w14:paraId="7D46EFBE" w14:textId="77777777" w:rsidR="00F30D00" w:rsidRPr="006E4E6C" w:rsidRDefault="00FE33E7" w:rsidP="006E4E6C">
      <w:pPr>
        <w:pStyle w:val="a4"/>
        <w:numPr>
          <w:ilvl w:val="0"/>
          <w:numId w:val="6"/>
        </w:numPr>
        <w:tabs>
          <w:tab w:val="left" w:pos="851"/>
        </w:tabs>
        <w:spacing w:after="0" w:line="360" w:lineRule="auto"/>
        <w:ind w:left="0" w:firstLine="709"/>
        <w:jc w:val="both"/>
        <w:rPr>
          <w:rFonts w:ascii="Times New Roman" w:hAnsi="Times New Roman" w:cs="Times New Roman"/>
          <w:sz w:val="24"/>
          <w:szCs w:val="24"/>
        </w:rPr>
      </w:pPr>
      <w:r w:rsidRPr="006E4E6C">
        <w:rPr>
          <w:rFonts w:ascii="Times New Roman" w:hAnsi="Times New Roman" w:cs="Times New Roman"/>
          <w:b/>
          <w:bCs/>
          <w:sz w:val="24"/>
          <w:szCs w:val="24"/>
        </w:rPr>
        <w:t>Рекомендуется</w:t>
      </w:r>
      <w:r w:rsidRPr="006E4E6C">
        <w:rPr>
          <w:rFonts w:ascii="Times New Roman" w:hAnsi="Times New Roman" w:cs="Times New Roman"/>
          <w:i/>
          <w:iCs/>
          <w:sz w:val="24"/>
          <w:szCs w:val="24"/>
        </w:rPr>
        <w:t xml:space="preserve"> </w:t>
      </w:r>
      <w:r w:rsidRPr="006E4E6C">
        <w:rPr>
          <w:rFonts w:ascii="Times New Roman" w:hAnsi="Times New Roman" w:cs="Times New Roman"/>
          <w:sz w:val="24"/>
          <w:szCs w:val="24"/>
        </w:rPr>
        <w:t>проведение гемотрансфузионной терапии по индивидуальным показаниям пациентам с ЖДА тяжелой степени и пациентам с сопутствующей сердечно-сосудистой патологией, если есть риск декомпенсации состояния на фоне анемии [20].</w:t>
      </w:r>
    </w:p>
    <w:p w14:paraId="25684975" w14:textId="3168F7E3" w:rsidR="00F30D00" w:rsidRPr="006E4E6C" w:rsidRDefault="00FE33E7" w:rsidP="006E4E6C">
      <w:pPr>
        <w:spacing w:after="0" w:line="360" w:lineRule="auto"/>
        <w:ind w:firstLine="709"/>
        <w:jc w:val="both"/>
        <w:rPr>
          <w:rFonts w:ascii="Times New Roman" w:hAnsi="Times New Roman" w:cs="Times New Roman"/>
          <w:b/>
          <w:bCs/>
          <w:sz w:val="24"/>
          <w:szCs w:val="24"/>
        </w:rPr>
      </w:pPr>
      <w:r w:rsidRPr="00E12B57">
        <w:rPr>
          <w:rFonts w:ascii="Times New Roman" w:hAnsi="Times New Roman" w:cs="Times New Roman"/>
          <w:sz w:val="24"/>
          <w:szCs w:val="24"/>
        </w:rPr>
        <w:t xml:space="preserve"> </w:t>
      </w:r>
      <w:r w:rsidRPr="006E4E6C">
        <w:rPr>
          <w:rFonts w:ascii="Times New Roman" w:hAnsi="Times New Roman" w:cs="Times New Roman"/>
          <w:b/>
          <w:bCs/>
          <w:sz w:val="24"/>
          <w:szCs w:val="24"/>
        </w:rPr>
        <w:t>Уровень убедительности рекомендаций С (уровень достоверности доказательств – 5)</w:t>
      </w:r>
      <w:r w:rsidR="00E26279">
        <w:rPr>
          <w:rFonts w:ascii="Times New Roman" w:hAnsi="Times New Roman" w:cs="Times New Roman"/>
          <w:b/>
          <w:bCs/>
          <w:sz w:val="24"/>
          <w:szCs w:val="24"/>
        </w:rPr>
        <w:t>.</w:t>
      </w:r>
      <w:r w:rsidRPr="006E4E6C">
        <w:rPr>
          <w:rFonts w:ascii="Times New Roman" w:hAnsi="Times New Roman" w:cs="Times New Roman"/>
          <w:b/>
          <w:bCs/>
          <w:sz w:val="24"/>
          <w:szCs w:val="24"/>
        </w:rPr>
        <w:t xml:space="preserve"> </w:t>
      </w:r>
    </w:p>
    <w:p w14:paraId="2CD6DA9B" w14:textId="77777777" w:rsidR="00F30D00" w:rsidRPr="006E4E6C" w:rsidRDefault="00FE33E7" w:rsidP="006E4E6C">
      <w:pPr>
        <w:spacing w:after="0" w:line="360" w:lineRule="auto"/>
        <w:ind w:firstLine="709"/>
        <w:jc w:val="both"/>
        <w:rPr>
          <w:rFonts w:ascii="Times New Roman" w:hAnsi="Times New Roman" w:cs="Times New Roman"/>
          <w:i/>
          <w:iCs/>
          <w:sz w:val="24"/>
          <w:szCs w:val="24"/>
        </w:rPr>
      </w:pPr>
      <w:r w:rsidRPr="00E12B57">
        <w:rPr>
          <w:rFonts w:ascii="Times New Roman" w:hAnsi="Times New Roman" w:cs="Times New Roman"/>
          <w:i/>
          <w:iCs/>
          <w:sz w:val="24"/>
          <w:szCs w:val="24"/>
        </w:rPr>
        <w:t>Комментарии</w:t>
      </w:r>
      <w:r w:rsidRPr="00E12B57">
        <w:rPr>
          <w:rFonts w:ascii="Times New Roman" w:hAnsi="Times New Roman" w:cs="Times New Roman"/>
          <w:sz w:val="24"/>
          <w:szCs w:val="24"/>
        </w:rPr>
        <w:t xml:space="preserve">: </w:t>
      </w:r>
      <w:r w:rsidRPr="006E4E6C">
        <w:rPr>
          <w:rFonts w:ascii="Times New Roman" w:hAnsi="Times New Roman" w:cs="Times New Roman"/>
          <w:i/>
          <w:iCs/>
          <w:sz w:val="24"/>
          <w:szCs w:val="24"/>
        </w:rPr>
        <w:t xml:space="preserve">показания для начала гемотрансфузионной терапии должны определяться лечащим врачом в индивидуальном порядке. При определении показаний к трансфузии следует принимать во внимание наличие у пациента сопутствующей </w:t>
      </w:r>
      <w:r w:rsidRPr="006E4E6C">
        <w:rPr>
          <w:rFonts w:ascii="Times New Roman" w:hAnsi="Times New Roman" w:cs="Times New Roman"/>
          <w:i/>
          <w:iCs/>
          <w:sz w:val="24"/>
          <w:szCs w:val="24"/>
        </w:rPr>
        <w:lastRenderedPageBreak/>
        <w:t xml:space="preserve">патологии, например, ишемической болезни сердца, что может потребовать проведения гемотрансфузионной терапии даже при умеренном снижении гемоглобина. </w:t>
      </w:r>
    </w:p>
    <w:p w14:paraId="498D42A0" w14:textId="77777777" w:rsidR="00F30D00" w:rsidRPr="006E4E6C" w:rsidRDefault="00FE33E7" w:rsidP="006E4E6C">
      <w:pPr>
        <w:spacing w:after="0" w:line="360" w:lineRule="auto"/>
        <w:ind w:firstLine="709"/>
        <w:jc w:val="both"/>
        <w:rPr>
          <w:rFonts w:ascii="Times New Roman" w:hAnsi="Times New Roman" w:cs="Times New Roman"/>
          <w:b/>
          <w:bCs/>
          <w:sz w:val="24"/>
          <w:szCs w:val="24"/>
        </w:rPr>
      </w:pPr>
      <w:r w:rsidRPr="006E4E6C">
        <w:rPr>
          <w:rFonts w:ascii="Times New Roman" w:hAnsi="Times New Roman" w:cs="Times New Roman"/>
          <w:b/>
          <w:bCs/>
          <w:sz w:val="24"/>
          <w:szCs w:val="24"/>
        </w:rPr>
        <w:t>3.1.4 Мониторинг эффективности лечения препаратами железа на этапе лечения</w:t>
      </w:r>
    </w:p>
    <w:p w14:paraId="4B41D78E" w14:textId="77777777" w:rsidR="00F30D00" w:rsidRPr="006E4E6C" w:rsidRDefault="00FE33E7" w:rsidP="006E4E6C">
      <w:pPr>
        <w:pStyle w:val="a4"/>
        <w:numPr>
          <w:ilvl w:val="0"/>
          <w:numId w:val="6"/>
        </w:numPr>
        <w:tabs>
          <w:tab w:val="left" w:pos="851"/>
        </w:tabs>
        <w:spacing w:after="0" w:line="360" w:lineRule="auto"/>
        <w:ind w:left="0" w:firstLine="709"/>
        <w:jc w:val="both"/>
        <w:rPr>
          <w:rFonts w:ascii="Times New Roman" w:hAnsi="Times New Roman" w:cs="Times New Roman"/>
          <w:sz w:val="24"/>
          <w:szCs w:val="24"/>
        </w:rPr>
      </w:pPr>
      <w:r w:rsidRPr="006E4E6C">
        <w:rPr>
          <w:rFonts w:ascii="Times New Roman" w:hAnsi="Times New Roman" w:cs="Times New Roman"/>
          <w:i/>
          <w:iCs/>
          <w:sz w:val="24"/>
          <w:szCs w:val="24"/>
        </w:rPr>
        <w:t>Рекомендуется</w:t>
      </w:r>
      <w:r w:rsidRPr="006E4E6C">
        <w:rPr>
          <w:rFonts w:ascii="Times New Roman" w:hAnsi="Times New Roman" w:cs="Times New Roman"/>
          <w:sz w:val="24"/>
          <w:szCs w:val="24"/>
        </w:rPr>
        <w:t xml:space="preserve"> проводить контроль эффективности лечения ЖДА путем мониторинга показателей гемограммы и сывороточных показателей обмена железа (ферритин, ОЖСС и трансферрин) у всех пациентов, получающих лечение препаратами железа [3,4,32]. </w:t>
      </w:r>
    </w:p>
    <w:p w14:paraId="37F73DD9" w14:textId="77777777" w:rsidR="00F30D00" w:rsidRPr="006E4E6C" w:rsidRDefault="00FE33E7" w:rsidP="006E4E6C">
      <w:pPr>
        <w:spacing w:after="0" w:line="360" w:lineRule="auto"/>
        <w:ind w:firstLine="709"/>
        <w:jc w:val="both"/>
        <w:rPr>
          <w:rFonts w:ascii="Times New Roman" w:hAnsi="Times New Roman" w:cs="Times New Roman"/>
          <w:b/>
          <w:bCs/>
          <w:sz w:val="24"/>
          <w:szCs w:val="24"/>
        </w:rPr>
      </w:pPr>
      <w:r w:rsidRPr="006E4E6C">
        <w:rPr>
          <w:rFonts w:ascii="Times New Roman" w:hAnsi="Times New Roman" w:cs="Times New Roman"/>
          <w:b/>
          <w:bCs/>
          <w:sz w:val="24"/>
          <w:szCs w:val="24"/>
        </w:rPr>
        <w:t>Уровень убедительности рекомендаций С (уровень достоверности доказательств – 5)</w:t>
      </w:r>
      <w:r w:rsidR="006728A6" w:rsidRPr="006E4E6C">
        <w:rPr>
          <w:rFonts w:ascii="Times New Roman" w:hAnsi="Times New Roman" w:cs="Times New Roman"/>
          <w:b/>
          <w:bCs/>
          <w:sz w:val="24"/>
          <w:szCs w:val="24"/>
        </w:rPr>
        <w:t>.</w:t>
      </w:r>
      <w:r w:rsidRPr="006E4E6C">
        <w:rPr>
          <w:rFonts w:ascii="Times New Roman" w:hAnsi="Times New Roman" w:cs="Times New Roman"/>
          <w:b/>
          <w:bCs/>
          <w:sz w:val="24"/>
          <w:szCs w:val="24"/>
        </w:rPr>
        <w:t xml:space="preserve"> </w:t>
      </w:r>
    </w:p>
    <w:p w14:paraId="230C90D0" w14:textId="77777777" w:rsidR="00F30D00" w:rsidRPr="00E12B57" w:rsidRDefault="00FE33E7" w:rsidP="006E4E6C">
      <w:pPr>
        <w:spacing w:after="0" w:line="360" w:lineRule="auto"/>
        <w:ind w:firstLine="709"/>
        <w:jc w:val="both"/>
        <w:rPr>
          <w:rFonts w:ascii="Times New Roman" w:hAnsi="Times New Roman" w:cs="Times New Roman"/>
          <w:sz w:val="24"/>
          <w:szCs w:val="24"/>
        </w:rPr>
      </w:pPr>
      <w:r w:rsidRPr="00E12B57">
        <w:rPr>
          <w:rFonts w:ascii="Times New Roman" w:hAnsi="Times New Roman" w:cs="Times New Roman"/>
          <w:i/>
          <w:iCs/>
          <w:sz w:val="24"/>
          <w:szCs w:val="24"/>
        </w:rPr>
        <w:t>Комментарии</w:t>
      </w:r>
      <w:r w:rsidRPr="00E12B57">
        <w:rPr>
          <w:rFonts w:ascii="Times New Roman" w:hAnsi="Times New Roman" w:cs="Times New Roman"/>
          <w:sz w:val="24"/>
          <w:szCs w:val="24"/>
        </w:rPr>
        <w:t xml:space="preserve">: </w:t>
      </w:r>
      <w:r w:rsidRPr="006E4E6C">
        <w:rPr>
          <w:rFonts w:ascii="Times New Roman" w:hAnsi="Times New Roman" w:cs="Times New Roman"/>
          <w:i/>
          <w:iCs/>
          <w:sz w:val="24"/>
          <w:szCs w:val="24"/>
        </w:rPr>
        <w:t xml:space="preserve">эффективность лечения пациентов с ЖДА определяется по динамике клинических и лабораторных показателей. Самочувствие пациентов начинает улучшаться через 5-6 дней после начала </w:t>
      </w:r>
      <w:proofErr w:type="spellStart"/>
      <w:r w:rsidRPr="006E4E6C">
        <w:rPr>
          <w:rFonts w:ascii="Times New Roman" w:hAnsi="Times New Roman" w:cs="Times New Roman"/>
          <w:i/>
          <w:iCs/>
          <w:sz w:val="24"/>
          <w:szCs w:val="24"/>
        </w:rPr>
        <w:t>ферротерапии</w:t>
      </w:r>
      <w:proofErr w:type="spellEnd"/>
      <w:r w:rsidRPr="006E4E6C">
        <w:rPr>
          <w:rFonts w:ascii="Times New Roman" w:hAnsi="Times New Roman" w:cs="Times New Roman"/>
          <w:i/>
          <w:iCs/>
          <w:sz w:val="24"/>
          <w:szCs w:val="24"/>
        </w:rPr>
        <w:t xml:space="preserve">, содержание ретикулоцитов повышается через 8-12 дней, содержание гемоглобина возрастает через 2,5-3 недели и нормализуется в большинстве случаев через месяц или позже. По окончании курса лечения препаратами железа необходимо контролировать показатели гемоглобина ежемесячно в течение года для определения необходимости поддерживающей </w:t>
      </w:r>
      <w:proofErr w:type="spellStart"/>
      <w:r w:rsidRPr="006E4E6C">
        <w:rPr>
          <w:rFonts w:ascii="Times New Roman" w:hAnsi="Times New Roman" w:cs="Times New Roman"/>
          <w:i/>
          <w:iCs/>
          <w:sz w:val="24"/>
          <w:szCs w:val="24"/>
        </w:rPr>
        <w:t>ферротерапии</w:t>
      </w:r>
      <w:proofErr w:type="spellEnd"/>
      <w:r w:rsidRPr="006E4E6C">
        <w:rPr>
          <w:rFonts w:ascii="Times New Roman" w:hAnsi="Times New Roman" w:cs="Times New Roman"/>
          <w:i/>
          <w:iCs/>
          <w:sz w:val="24"/>
          <w:szCs w:val="24"/>
        </w:rPr>
        <w:t>.</w:t>
      </w:r>
      <w:r w:rsidRPr="00E12B57">
        <w:rPr>
          <w:rFonts w:ascii="Times New Roman" w:hAnsi="Times New Roman" w:cs="Times New Roman"/>
          <w:sz w:val="24"/>
          <w:szCs w:val="24"/>
        </w:rPr>
        <w:t xml:space="preserve"> </w:t>
      </w:r>
    </w:p>
    <w:p w14:paraId="341C5361" w14:textId="77777777" w:rsidR="00E23AAA" w:rsidRPr="00E12B57" w:rsidRDefault="00E23AAA" w:rsidP="00E12B57">
      <w:pPr>
        <w:spacing w:after="0" w:line="360" w:lineRule="auto"/>
        <w:ind w:firstLine="567"/>
        <w:jc w:val="both"/>
        <w:rPr>
          <w:rFonts w:ascii="Times New Roman" w:hAnsi="Times New Roman" w:cs="Times New Roman"/>
          <w:sz w:val="24"/>
          <w:szCs w:val="24"/>
        </w:rPr>
      </w:pPr>
    </w:p>
    <w:p w14:paraId="3DB78595" w14:textId="77777777" w:rsidR="00F30D00" w:rsidRPr="006E4E6C" w:rsidRDefault="00BE27E6" w:rsidP="00E12B57">
      <w:pPr>
        <w:pStyle w:val="2"/>
        <w:spacing w:before="0" w:line="360" w:lineRule="auto"/>
        <w:ind w:firstLine="567"/>
        <w:jc w:val="both"/>
        <w:rPr>
          <w:rFonts w:ascii="Times New Roman" w:hAnsi="Times New Roman" w:cs="Times New Roman"/>
          <w:bCs w:val="0"/>
          <w:color w:val="auto"/>
          <w:sz w:val="24"/>
          <w:szCs w:val="24"/>
          <w:u w:val="single"/>
        </w:rPr>
      </w:pPr>
      <w:r w:rsidRPr="006E4E6C">
        <w:rPr>
          <w:rFonts w:ascii="Times New Roman" w:hAnsi="Times New Roman" w:cs="Times New Roman"/>
          <w:b w:val="0"/>
          <w:bCs w:val="0"/>
          <w:color w:val="auto"/>
          <w:sz w:val="24"/>
          <w:szCs w:val="24"/>
        </w:rPr>
        <w:t xml:space="preserve">                                      </w:t>
      </w:r>
      <w:bookmarkStart w:id="19" w:name="_Toc154579976"/>
      <w:r w:rsidR="00FE33E7" w:rsidRPr="006E4E6C">
        <w:rPr>
          <w:rFonts w:ascii="Times New Roman" w:hAnsi="Times New Roman" w:cs="Times New Roman"/>
          <w:bCs w:val="0"/>
          <w:color w:val="auto"/>
          <w:sz w:val="24"/>
          <w:szCs w:val="24"/>
          <w:u w:val="single"/>
        </w:rPr>
        <w:t>3.2 Хирургическое лечение</w:t>
      </w:r>
      <w:bookmarkEnd w:id="19"/>
    </w:p>
    <w:p w14:paraId="448C7AB2" w14:textId="77777777" w:rsidR="00F30D00" w:rsidRPr="00E12B57" w:rsidRDefault="00FE33E7" w:rsidP="006E4E6C">
      <w:pPr>
        <w:spacing w:after="0" w:line="360" w:lineRule="auto"/>
        <w:ind w:firstLine="709"/>
        <w:jc w:val="both"/>
        <w:rPr>
          <w:rFonts w:ascii="Times New Roman" w:hAnsi="Times New Roman" w:cs="Times New Roman"/>
          <w:sz w:val="24"/>
          <w:szCs w:val="24"/>
        </w:rPr>
      </w:pPr>
      <w:r w:rsidRPr="00E12B57">
        <w:rPr>
          <w:rFonts w:ascii="Times New Roman" w:hAnsi="Times New Roman" w:cs="Times New Roman"/>
          <w:sz w:val="24"/>
          <w:szCs w:val="24"/>
        </w:rPr>
        <w:t xml:space="preserve"> Не применяется</w:t>
      </w:r>
      <w:r w:rsidR="00E23AAA" w:rsidRPr="00E12B57">
        <w:rPr>
          <w:rFonts w:ascii="Times New Roman" w:hAnsi="Times New Roman" w:cs="Times New Roman"/>
          <w:sz w:val="24"/>
          <w:szCs w:val="24"/>
        </w:rPr>
        <w:t>.</w:t>
      </w:r>
    </w:p>
    <w:p w14:paraId="5C4BE923" w14:textId="77777777" w:rsidR="00F30D00" w:rsidRPr="002E6DC7" w:rsidRDefault="00BE27E6" w:rsidP="00E12B57">
      <w:pPr>
        <w:pStyle w:val="2"/>
        <w:spacing w:before="0" w:line="360" w:lineRule="auto"/>
        <w:ind w:firstLine="567"/>
        <w:jc w:val="both"/>
        <w:rPr>
          <w:rFonts w:ascii="Times New Roman" w:hAnsi="Times New Roman" w:cs="Times New Roman"/>
          <w:bCs w:val="0"/>
          <w:color w:val="auto"/>
          <w:sz w:val="24"/>
          <w:szCs w:val="24"/>
          <w:u w:val="single"/>
        </w:rPr>
      </w:pPr>
      <w:r w:rsidRPr="002E6DC7">
        <w:rPr>
          <w:rFonts w:ascii="Times New Roman" w:hAnsi="Times New Roman" w:cs="Times New Roman"/>
          <w:bCs w:val="0"/>
          <w:color w:val="auto"/>
          <w:sz w:val="24"/>
          <w:szCs w:val="24"/>
        </w:rPr>
        <w:t xml:space="preserve">                                        </w:t>
      </w:r>
      <w:r w:rsidR="00FE33E7" w:rsidRPr="002E6DC7">
        <w:rPr>
          <w:rFonts w:ascii="Times New Roman" w:hAnsi="Times New Roman" w:cs="Times New Roman"/>
          <w:bCs w:val="0"/>
          <w:color w:val="auto"/>
          <w:sz w:val="24"/>
          <w:szCs w:val="24"/>
        </w:rPr>
        <w:t xml:space="preserve"> </w:t>
      </w:r>
      <w:bookmarkStart w:id="20" w:name="_Toc154579977"/>
      <w:r w:rsidR="00FE33E7" w:rsidRPr="002E6DC7">
        <w:rPr>
          <w:rFonts w:ascii="Times New Roman" w:hAnsi="Times New Roman" w:cs="Times New Roman"/>
          <w:bCs w:val="0"/>
          <w:color w:val="auto"/>
          <w:sz w:val="24"/>
          <w:szCs w:val="24"/>
          <w:u w:val="single"/>
        </w:rPr>
        <w:t>3.</w:t>
      </w:r>
      <w:r w:rsidR="008A4583">
        <w:rPr>
          <w:rFonts w:ascii="Times New Roman" w:hAnsi="Times New Roman" w:cs="Times New Roman"/>
          <w:bCs w:val="0"/>
          <w:color w:val="auto"/>
          <w:sz w:val="24"/>
          <w:szCs w:val="24"/>
          <w:u w:val="single"/>
        </w:rPr>
        <w:t>3</w:t>
      </w:r>
      <w:r w:rsidR="00FE33E7" w:rsidRPr="002E6DC7">
        <w:rPr>
          <w:rFonts w:ascii="Times New Roman" w:hAnsi="Times New Roman" w:cs="Times New Roman"/>
          <w:bCs w:val="0"/>
          <w:color w:val="auto"/>
          <w:sz w:val="24"/>
          <w:szCs w:val="24"/>
          <w:u w:val="single"/>
        </w:rPr>
        <w:t>. Иное лечение</w:t>
      </w:r>
      <w:bookmarkEnd w:id="20"/>
      <w:r w:rsidR="00FE33E7" w:rsidRPr="002E6DC7">
        <w:rPr>
          <w:rFonts w:ascii="Times New Roman" w:hAnsi="Times New Roman" w:cs="Times New Roman"/>
          <w:bCs w:val="0"/>
          <w:color w:val="auto"/>
          <w:sz w:val="24"/>
          <w:szCs w:val="24"/>
          <w:u w:val="single"/>
        </w:rPr>
        <w:t xml:space="preserve"> </w:t>
      </w:r>
    </w:p>
    <w:p w14:paraId="673BC1D3" w14:textId="77777777" w:rsidR="00FE33E7" w:rsidRPr="00E12B57" w:rsidRDefault="00FE33E7" w:rsidP="002E6DC7">
      <w:pPr>
        <w:spacing w:after="0" w:line="360" w:lineRule="auto"/>
        <w:ind w:firstLine="709"/>
        <w:jc w:val="both"/>
        <w:rPr>
          <w:rFonts w:ascii="Times New Roman" w:hAnsi="Times New Roman" w:cs="Times New Roman"/>
          <w:sz w:val="24"/>
          <w:szCs w:val="24"/>
        </w:rPr>
      </w:pPr>
      <w:r w:rsidRPr="00E12B57">
        <w:rPr>
          <w:rFonts w:ascii="Times New Roman" w:hAnsi="Times New Roman" w:cs="Times New Roman"/>
          <w:sz w:val="24"/>
          <w:szCs w:val="24"/>
        </w:rPr>
        <w:t>Обезболивание не применяет</w:t>
      </w:r>
      <w:r w:rsidR="00F30D00" w:rsidRPr="00E12B57">
        <w:rPr>
          <w:rFonts w:ascii="Times New Roman" w:hAnsi="Times New Roman" w:cs="Times New Roman"/>
          <w:sz w:val="24"/>
          <w:szCs w:val="24"/>
        </w:rPr>
        <w:t>ся.</w:t>
      </w:r>
    </w:p>
    <w:p w14:paraId="7A879AE2" w14:textId="77777777" w:rsidR="00E23AAA" w:rsidRPr="00E12B57" w:rsidRDefault="00E23AAA" w:rsidP="00E12B57">
      <w:pPr>
        <w:spacing w:after="0" w:line="360" w:lineRule="auto"/>
        <w:ind w:firstLine="567"/>
        <w:jc w:val="both"/>
        <w:rPr>
          <w:rFonts w:ascii="Times New Roman" w:hAnsi="Times New Roman" w:cs="Times New Roman"/>
          <w:sz w:val="24"/>
          <w:szCs w:val="24"/>
        </w:rPr>
      </w:pPr>
    </w:p>
    <w:p w14:paraId="3F4DCB22" w14:textId="77777777" w:rsidR="00F30D00" w:rsidRPr="002E6DC7" w:rsidRDefault="00F30D00" w:rsidP="00E74B58">
      <w:pPr>
        <w:pStyle w:val="1"/>
        <w:spacing w:before="0" w:line="360" w:lineRule="auto"/>
        <w:ind w:firstLine="567"/>
        <w:jc w:val="center"/>
        <w:rPr>
          <w:rFonts w:ascii="Times New Roman" w:hAnsi="Times New Roman" w:cs="Times New Roman"/>
          <w:bCs w:val="0"/>
          <w:color w:val="auto"/>
        </w:rPr>
      </w:pPr>
      <w:bookmarkStart w:id="21" w:name="_Toc154579978"/>
      <w:r w:rsidRPr="002E6DC7">
        <w:rPr>
          <w:rFonts w:ascii="Times New Roman" w:hAnsi="Times New Roman" w:cs="Times New Roman"/>
          <w:bCs w:val="0"/>
          <w:color w:val="auto"/>
        </w:rPr>
        <w:t xml:space="preserve">4. </w:t>
      </w:r>
      <w:r w:rsidR="002E6DC7" w:rsidRPr="002E6DC7">
        <w:rPr>
          <w:rFonts w:ascii="Times New Roman" w:hAnsi="Times New Roman" w:cs="Times New Roman"/>
          <w:bCs w:val="0"/>
          <w:color w:val="auto"/>
        </w:rPr>
        <w:t>Р</w:t>
      </w:r>
      <w:r w:rsidRPr="002E6DC7">
        <w:rPr>
          <w:rFonts w:ascii="Times New Roman" w:hAnsi="Times New Roman" w:cs="Times New Roman"/>
          <w:bCs w:val="0"/>
          <w:color w:val="auto"/>
        </w:rPr>
        <w:t>еабилитация</w:t>
      </w:r>
      <w:bookmarkEnd w:id="21"/>
    </w:p>
    <w:p w14:paraId="2676BB15" w14:textId="77777777" w:rsidR="00F30D00" w:rsidRPr="00E12B57" w:rsidRDefault="00F30D00" w:rsidP="002E6DC7">
      <w:pPr>
        <w:spacing w:after="0" w:line="360" w:lineRule="auto"/>
        <w:ind w:firstLine="709"/>
        <w:jc w:val="both"/>
        <w:rPr>
          <w:rFonts w:ascii="Times New Roman" w:hAnsi="Times New Roman" w:cs="Times New Roman"/>
          <w:sz w:val="24"/>
          <w:szCs w:val="24"/>
        </w:rPr>
      </w:pPr>
      <w:r w:rsidRPr="00E12B57">
        <w:rPr>
          <w:rFonts w:ascii="Times New Roman" w:hAnsi="Times New Roman" w:cs="Times New Roman"/>
          <w:sz w:val="24"/>
          <w:szCs w:val="24"/>
        </w:rPr>
        <w:t xml:space="preserve"> Не требуется.</w:t>
      </w:r>
    </w:p>
    <w:p w14:paraId="33F3E567" w14:textId="77777777" w:rsidR="00F30D00" w:rsidRPr="002E6DC7" w:rsidRDefault="00F30D00" w:rsidP="00E74B58">
      <w:pPr>
        <w:pStyle w:val="1"/>
        <w:spacing w:before="0" w:line="360" w:lineRule="auto"/>
        <w:ind w:firstLine="567"/>
        <w:jc w:val="center"/>
        <w:rPr>
          <w:rFonts w:ascii="Times New Roman" w:hAnsi="Times New Roman" w:cs="Times New Roman"/>
          <w:bCs w:val="0"/>
          <w:color w:val="auto"/>
        </w:rPr>
      </w:pPr>
      <w:bookmarkStart w:id="22" w:name="_Toc154579979"/>
      <w:r w:rsidRPr="002E6DC7">
        <w:rPr>
          <w:rFonts w:ascii="Times New Roman" w:hAnsi="Times New Roman" w:cs="Times New Roman"/>
          <w:bCs w:val="0"/>
          <w:color w:val="auto"/>
        </w:rPr>
        <w:t>5. Профилактика и диспансерное наблюдение</w:t>
      </w:r>
      <w:bookmarkEnd w:id="22"/>
    </w:p>
    <w:p w14:paraId="2EB472EA" w14:textId="77777777" w:rsidR="00F30D00" w:rsidRPr="00E12B57" w:rsidRDefault="00F30D00" w:rsidP="002E6DC7">
      <w:pPr>
        <w:spacing w:after="0" w:line="360" w:lineRule="auto"/>
        <w:ind w:firstLine="709"/>
        <w:jc w:val="both"/>
        <w:rPr>
          <w:rFonts w:ascii="Times New Roman" w:hAnsi="Times New Roman" w:cs="Times New Roman"/>
          <w:sz w:val="24"/>
          <w:szCs w:val="24"/>
        </w:rPr>
      </w:pPr>
      <w:r w:rsidRPr="00E12B57">
        <w:rPr>
          <w:rFonts w:ascii="Times New Roman" w:hAnsi="Times New Roman" w:cs="Times New Roman"/>
          <w:sz w:val="24"/>
          <w:szCs w:val="24"/>
        </w:rPr>
        <w:t>Проблема дефицита железа – это прежде всего проблема питания, поэтому первичная профилактика ЖДА и латентного дефицита железа – это адекватное, сбалансированное питание человека в любом возрасте. Ежедневная потребность взрослого человека в железе составляет около 1</w:t>
      </w:r>
      <w:r w:rsidR="002E6DC7">
        <w:rPr>
          <w:rFonts w:ascii="Times New Roman" w:hAnsi="Times New Roman" w:cs="Times New Roman"/>
          <w:sz w:val="24"/>
          <w:szCs w:val="24"/>
        </w:rPr>
        <w:t>-</w:t>
      </w:r>
      <w:r w:rsidRPr="00E12B57">
        <w:rPr>
          <w:rFonts w:ascii="Times New Roman" w:hAnsi="Times New Roman" w:cs="Times New Roman"/>
          <w:sz w:val="24"/>
          <w:szCs w:val="24"/>
        </w:rPr>
        <w:t>2 мг, ребенка – 0,5</w:t>
      </w:r>
      <w:r w:rsidR="002E6DC7">
        <w:rPr>
          <w:rFonts w:ascii="Times New Roman" w:hAnsi="Times New Roman" w:cs="Times New Roman"/>
          <w:sz w:val="24"/>
          <w:szCs w:val="24"/>
        </w:rPr>
        <w:t>-</w:t>
      </w:r>
      <w:r w:rsidRPr="00E12B57">
        <w:rPr>
          <w:rFonts w:ascii="Times New Roman" w:hAnsi="Times New Roman" w:cs="Times New Roman"/>
          <w:sz w:val="24"/>
          <w:szCs w:val="24"/>
        </w:rPr>
        <w:t xml:space="preserve">1,2 мг. Обычная диета обеспечивает поступление от 5 до 15 мг элементарного железа в день. В ЖКТ (двенадцатиперстной кишке и верхнем отделе тощей кишки) всасывается лишь 10–15% железа, содержащегося в пище. </w:t>
      </w:r>
    </w:p>
    <w:p w14:paraId="5BA95452" w14:textId="77777777" w:rsidR="00F30D00" w:rsidRPr="002E6DC7" w:rsidRDefault="00F30D00" w:rsidP="002E6DC7">
      <w:pPr>
        <w:pStyle w:val="a4"/>
        <w:numPr>
          <w:ilvl w:val="0"/>
          <w:numId w:val="6"/>
        </w:numPr>
        <w:tabs>
          <w:tab w:val="left" w:pos="851"/>
        </w:tabs>
        <w:spacing w:after="0" w:line="360" w:lineRule="auto"/>
        <w:ind w:left="0" w:firstLine="709"/>
        <w:jc w:val="both"/>
        <w:rPr>
          <w:rFonts w:ascii="Times New Roman" w:hAnsi="Times New Roman" w:cs="Times New Roman"/>
          <w:sz w:val="24"/>
          <w:szCs w:val="24"/>
        </w:rPr>
      </w:pPr>
      <w:r w:rsidRPr="002E6DC7">
        <w:rPr>
          <w:rFonts w:ascii="Times New Roman" w:hAnsi="Times New Roman" w:cs="Times New Roman"/>
          <w:b/>
          <w:bCs/>
          <w:sz w:val="24"/>
          <w:szCs w:val="24"/>
        </w:rPr>
        <w:t>Рекомендуется</w:t>
      </w:r>
      <w:r w:rsidRPr="002E6DC7">
        <w:rPr>
          <w:rFonts w:ascii="Times New Roman" w:hAnsi="Times New Roman" w:cs="Times New Roman"/>
          <w:sz w:val="24"/>
          <w:szCs w:val="24"/>
        </w:rPr>
        <w:t xml:space="preserve"> дополнительное назначение профилактических доз лекарственных препаратов железа лицам из группы риска развития </w:t>
      </w:r>
      <w:r w:rsidR="00E74B58">
        <w:rPr>
          <w:rFonts w:ascii="Times New Roman" w:hAnsi="Times New Roman" w:cs="Times New Roman"/>
          <w:sz w:val="24"/>
          <w:szCs w:val="24"/>
        </w:rPr>
        <w:t>ЛДЖ</w:t>
      </w:r>
      <w:r w:rsidRPr="002E6DC7">
        <w:rPr>
          <w:rFonts w:ascii="Times New Roman" w:hAnsi="Times New Roman" w:cs="Times New Roman"/>
          <w:sz w:val="24"/>
          <w:szCs w:val="24"/>
        </w:rPr>
        <w:t xml:space="preserve"> и ЖДА [3,25,27,31]:</w:t>
      </w:r>
    </w:p>
    <w:p w14:paraId="0A14BB6A" w14:textId="77777777" w:rsidR="00F30D00" w:rsidRPr="00E12B57" w:rsidRDefault="00F30D00" w:rsidP="002E6DC7">
      <w:pPr>
        <w:spacing w:after="0" w:line="360" w:lineRule="auto"/>
        <w:jc w:val="both"/>
        <w:rPr>
          <w:rFonts w:ascii="Times New Roman" w:hAnsi="Times New Roman" w:cs="Times New Roman"/>
          <w:sz w:val="24"/>
          <w:szCs w:val="24"/>
        </w:rPr>
      </w:pPr>
      <w:r w:rsidRPr="00E12B57">
        <w:rPr>
          <w:rFonts w:ascii="Times New Roman" w:hAnsi="Times New Roman" w:cs="Times New Roman"/>
          <w:sz w:val="24"/>
          <w:szCs w:val="24"/>
        </w:rPr>
        <w:lastRenderedPageBreak/>
        <w:t xml:space="preserve"> </w:t>
      </w:r>
      <w:r w:rsidR="00BE27E6" w:rsidRPr="00E12B57">
        <w:rPr>
          <w:rFonts w:ascii="Times New Roman" w:hAnsi="Times New Roman" w:cs="Times New Roman"/>
          <w:sz w:val="24"/>
          <w:szCs w:val="24"/>
        </w:rPr>
        <w:t>-</w:t>
      </w:r>
      <w:r w:rsidR="002E6DC7">
        <w:rPr>
          <w:rFonts w:ascii="Times New Roman" w:hAnsi="Times New Roman" w:cs="Times New Roman"/>
          <w:sz w:val="24"/>
          <w:szCs w:val="24"/>
        </w:rPr>
        <w:t xml:space="preserve"> </w:t>
      </w:r>
      <w:r w:rsidRPr="00E12B57">
        <w:rPr>
          <w:rFonts w:ascii="Times New Roman" w:hAnsi="Times New Roman" w:cs="Times New Roman"/>
          <w:sz w:val="24"/>
          <w:szCs w:val="24"/>
        </w:rPr>
        <w:t>детям, находящимся на грудном и смешанном вскармливании, начиная с 4-</w:t>
      </w:r>
      <w:r w:rsidR="002E6DC7">
        <w:rPr>
          <w:rFonts w:ascii="Times New Roman" w:hAnsi="Times New Roman" w:cs="Times New Roman"/>
          <w:sz w:val="24"/>
          <w:szCs w:val="24"/>
        </w:rPr>
        <w:t>х</w:t>
      </w:r>
      <w:r w:rsidRPr="00E12B57">
        <w:rPr>
          <w:rFonts w:ascii="Times New Roman" w:hAnsi="Times New Roman" w:cs="Times New Roman"/>
          <w:sz w:val="24"/>
          <w:szCs w:val="24"/>
        </w:rPr>
        <w:t xml:space="preserve"> месячного возраста и до введения прикорма (1 мг железа на 1 кг массы тела в сутки); </w:t>
      </w:r>
    </w:p>
    <w:p w14:paraId="58667B04" w14:textId="77777777" w:rsidR="00F30D00" w:rsidRPr="00E12B57" w:rsidRDefault="00BE27E6" w:rsidP="002E6DC7">
      <w:pPr>
        <w:spacing w:after="0" w:line="360" w:lineRule="auto"/>
        <w:jc w:val="both"/>
        <w:rPr>
          <w:rFonts w:ascii="Times New Roman" w:hAnsi="Times New Roman" w:cs="Times New Roman"/>
          <w:sz w:val="24"/>
          <w:szCs w:val="24"/>
        </w:rPr>
      </w:pPr>
      <w:r w:rsidRPr="00E12B57">
        <w:rPr>
          <w:rFonts w:ascii="Times New Roman" w:hAnsi="Times New Roman" w:cs="Times New Roman"/>
          <w:sz w:val="24"/>
          <w:szCs w:val="24"/>
        </w:rPr>
        <w:t>-</w:t>
      </w:r>
      <w:r w:rsidR="002E6DC7">
        <w:rPr>
          <w:rFonts w:ascii="Times New Roman" w:hAnsi="Times New Roman" w:cs="Times New Roman"/>
          <w:sz w:val="24"/>
          <w:szCs w:val="24"/>
        </w:rPr>
        <w:t xml:space="preserve"> </w:t>
      </w:r>
      <w:r w:rsidR="00F30D00" w:rsidRPr="00E12B57">
        <w:rPr>
          <w:rFonts w:ascii="Times New Roman" w:hAnsi="Times New Roman" w:cs="Times New Roman"/>
          <w:sz w:val="24"/>
          <w:szCs w:val="24"/>
        </w:rPr>
        <w:t>детям, родившимся недоношенными, находящимся на грудном вскармливании, начиная с 1-го месяца жизни и до перехода на искусственное вскармливание молочными смесями, обогащенными железом, или до введения прикорма (2 мг железа на 1 кг массы тела в сутки);</w:t>
      </w:r>
    </w:p>
    <w:p w14:paraId="6E8A3A6B" w14:textId="77777777" w:rsidR="00F30D00" w:rsidRPr="00E12B57" w:rsidRDefault="00BE27E6" w:rsidP="002E6DC7">
      <w:pPr>
        <w:spacing w:after="0" w:line="360" w:lineRule="auto"/>
        <w:jc w:val="both"/>
        <w:rPr>
          <w:rFonts w:ascii="Times New Roman" w:hAnsi="Times New Roman" w:cs="Times New Roman"/>
          <w:sz w:val="24"/>
          <w:szCs w:val="24"/>
        </w:rPr>
      </w:pPr>
      <w:r w:rsidRPr="00E12B57">
        <w:rPr>
          <w:rFonts w:ascii="Times New Roman" w:hAnsi="Times New Roman" w:cs="Times New Roman"/>
          <w:sz w:val="24"/>
          <w:szCs w:val="24"/>
        </w:rPr>
        <w:t>-</w:t>
      </w:r>
      <w:r w:rsidR="00F30D00" w:rsidRPr="00E12B57">
        <w:rPr>
          <w:rFonts w:ascii="Times New Roman" w:hAnsi="Times New Roman" w:cs="Times New Roman"/>
          <w:sz w:val="24"/>
          <w:szCs w:val="24"/>
        </w:rPr>
        <w:t xml:space="preserve"> детям и взрослым, у которых невозможно устранить причину развития железодефицитного состояния (хроническая кровопотеря при </w:t>
      </w:r>
      <w:proofErr w:type="spellStart"/>
      <w:r w:rsidR="00F30D00" w:rsidRPr="00E12B57">
        <w:rPr>
          <w:rFonts w:ascii="Times New Roman" w:hAnsi="Times New Roman" w:cs="Times New Roman"/>
          <w:sz w:val="24"/>
          <w:szCs w:val="24"/>
        </w:rPr>
        <w:t>менометроррагиях</w:t>
      </w:r>
      <w:proofErr w:type="spellEnd"/>
      <w:r w:rsidR="00F30D00" w:rsidRPr="00E12B57">
        <w:rPr>
          <w:rFonts w:ascii="Times New Roman" w:hAnsi="Times New Roman" w:cs="Times New Roman"/>
          <w:sz w:val="24"/>
          <w:szCs w:val="24"/>
        </w:rPr>
        <w:t xml:space="preserve">, заболевания </w:t>
      </w:r>
      <w:r w:rsidR="002E6DC7">
        <w:rPr>
          <w:rFonts w:ascii="Times New Roman" w:hAnsi="Times New Roman" w:cs="Times New Roman"/>
          <w:sz w:val="24"/>
          <w:szCs w:val="24"/>
        </w:rPr>
        <w:t>ЖКТ</w:t>
      </w:r>
      <w:r w:rsidR="00F30D00" w:rsidRPr="00E12B57">
        <w:rPr>
          <w:rFonts w:ascii="Times New Roman" w:hAnsi="Times New Roman" w:cs="Times New Roman"/>
          <w:sz w:val="24"/>
          <w:szCs w:val="24"/>
        </w:rPr>
        <w:t>, сопровождающиеся нарушениями всасывания (</w:t>
      </w:r>
      <w:proofErr w:type="spellStart"/>
      <w:r w:rsidR="00F30D00" w:rsidRPr="00E12B57">
        <w:rPr>
          <w:rFonts w:ascii="Times New Roman" w:hAnsi="Times New Roman" w:cs="Times New Roman"/>
          <w:sz w:val="24"/>
          <w:szCs w:val="24"/>
        </w:rPr>
        <w:t>мальабсорбция</w:t>
      </w:r>
      <w:proofErr w:type="spellEnd"/>
      <w:r w:rsidR="00F30D00" w:rsidRPr="00E12B57">
        <w:rPr>
          <w:rFonts w:ascii="Times New Roman" w:hAnsi="Times New Roman" w:cs="Times New Roman"/>
          <w:sz w:val="24"/>
          <w:szCs w:val="24"/>
        </w:rPr>
        <w:t xml:space="preserve">, целиакия и др.) или рецидивирующими кровотечениями (болезнь Крона, </w:t>
      </w:r>
      <w:r w:rsidR="002E6DC7">
        <w:rPr>
          <w:rFonts w:ascii="Times New Roman" w:hAnsi="Times New Roman" w:cs="Times New Roman"/>
          <w:sz w:val="24"/>
          <w:szCs w:val="24"/>
        </w:rPr>
        <w:t>неспецифический язвенный колит (</w:t>
      </w:r>
      <w:r w:rsidR="00F30D00" w:rsidRPr="00E12B57">
        <w:rPr>
          <w:rFonts w:ascii="Times New Roman" w:hAnsi="Times New Roman" w:cs="Times New Roman"/>
          <w:sz w:val="24"/>
          <w:szCs w:val="24"/>
        </w:rPr>
        <w:t>НЯК</w:t>
      </w:r>
      <w:r w:rsidR="002E6DC7">
        <w:rPr>
          <w:rFonts w:ascii="Times New Roman" w:hAnsi="Times New Roman" w:cs="Times New Roman"/>
          <w:sz w:val="24"/>
          <w:szCs w:val="24"/>
        </w:rPr>
        <w:t>)</w:t>
      </w:r>
      <w:r w:rsidR="00F30D00" w:rsidRPr="00E12B57">
        <w:rPr>
          <w:rFonts w:ascii="Times New Roman" w:hAnsi="Times New Roman" w:cs="Times New Roman"/>
          <w:sz w:val="24"/>
          <w:szCs w:val="24"/>
        </w:rPr>
        <w:t>, грыжа пищеводного отверстия диафрагмы и др.);</w:t>
      </w:r>
    </w:p>
    <w:p w14:paraId="47EFFF46" w14:textId="77777777" w:rsidR="00F30D00" w:rsidRPr="00E12B57" w:rsidRDefault="00BE27E6" w:rsidP="002E6DC7">
      <w:pPr>
        <w:spacing w:after="0" w:line="360" w:lineRule="auto"/>
        <w:jc w:val="both"/>
        <w:rPr>
          <w:rFonts w:ascii="Times New Roman" w:hAnsi="Times New Roman" w:cs="Times New Roman"/>
          <w:sz w:val="24"/>
          <w:szCs w:val="24"/>
        </w:rPr>
      </w:pPr>
      <w:r w:rsidRPr="00E12B57">
        <w:rPr>
          <w:rFonts w:ascii="Times New Roman" w:hAnsi="Times New Roman" w:cs="Times New Roman"/>
          <w:sz w:val="24"/>
          <w:szCs w:val="24"/>
        </w:rPr>
        <w:t>-</w:t>
      </w:r>
      <w:r w:rsidR="00B63950">
        <w:rPr>
          <w:rFonts w:ascii="Times New Roman" w:hAnsi="Times New Roman" w:cs="Times New Roman"/>
          <w:sz w:val="24"/>
          <w:szCs w:val="24"/>
        </w:rPr>
        <w:t xml:space="preserve"> </w:t>
      </w:r>
      <w:r w:rsidR="00F30D00" w:rsidRPr="00E12B57">
        <w:rPr>
          <w:rFonts w:ascii="Times New Roman" w:hAnsi="Times New Roman" w:cs="Times New Roman"/>
          <w:sz w:val="24"/>
          <w:szCs w:val="24"/>
        </w:rPr>
        <w:t>пациенты на программном гемодиализе;</w:t>
      </w:r>
    </w:p>
    <w:p w14:paraId="5D21098D" w14:textId="77777777" w:rsidR="00F30D00" w:rsidRPr="00E12B57" w:rsidRDefault="00BE27E6" w:rsidP="002E6DC7">
      <w:pPr>
        <w:spacing w:after="0" w:line="360" w:lineRule="auto"/>
        <w:jc w:val="both"/>
        <w:rPr>
          <w:rFonts w:ascii="Times New Roman" w:hAnsi="Times New Roman" w:cs="Times New Roman"/>
          <w:sz w:val="24"/>
          <w:szCs w:val="24"/>
        </w:rPr>
      </w:pPr>
      <w:r w:rsidRPr="00E12B57">
        <w:rPr>
          <w:rFonts w:ascii="Times New Roman" w:hAnsi="Times New Roman" w:cs="Times New Roman"/>
          <w:sz w:val="24"/>
          <w:szCs w:val="24"/>
        </w:rPr>
        <w:t>-</w:t>
      </w:r>
      <w:r w:rsidR="00B63950">
        <w:rPr>
          <w:rFonts w:ascii="Times New Roman" w:hAnsi="Times New Roman" w:cs="Times New Roman"/>
          <w:sz w:val="24"/>
          <w:szCs w:val="24"/>
        </w:rPr>
        <w:t xml:space="preserve"> </w:t>
      </w:r>
      <w:r w:rsidR="00F30D00" w:rsidRPr="00E12B57">
        <w:rPr>
          <w:rFonts w:ascii="Times New Roman" w:hAnsi="Times New Roman" w:cs="Times New Roman"/>
          <w:sz w:val="24"/>
          <w:szCs w:val="24"/>
        </w:rPr>
        <w:t xml:space="preserve">пациенты с неоперабельными опухолями любой локализации, сопровождающимися рецидивирующими кровотечениями; </w:t>
      </w:r>
    </w:p>
    <w:p w14:paraId="5778605B" w14:textId="77777777" w:rsidR="00F30D00" w:rsidRPr="00E12B57" w:rsidRDefault="00BE27E6" w:rsidP="002E6DC7">
      <w:pPr>
        <w:spacing w:after="0" w:line="360" w:lineRule="auto"/>
        <w:jc w:val="both"/>
        <w:rPr>
          <w:rFonts w:ascii="Times New Roman" w:hAnsi="Times New Roman" w:cs="Times New Roman"/>
          <w:sz w:val="24"/>
          <w:szCs w:val="24"/>
        </w:rPr>
      </w:pPr>
      <w:r w:rsidRPr="00E12B57">
        <w:rPr>
          <w:rFonts w:ascii="Times New Roman" w:hAnsi="Times New Roman" w:cs="Times New Roman"/>
          <w:sz w:val="24"/>
          <w:szCs w:val="24"/>
        </w:rPr>
        <w:t>-</w:t>
      </w:r>
      <w:r w:rsidR="00B63950">
        <w:rPr>
          <w:rFonts w:ascii="Times New Roman" w:hAnsi="Times New Roman" w:cs="Times New Roman"/>
          <w:sz w:val="24"/>
          <w:szCs w:val="24"/>
        </w:rPr>
        <w:t xml:space="preserve"> </w:t>
      </w:r>
      <w:r w:rsidR="00F30D00" w:rsidRPr="00E12B57">
        <w:rPr>
          <w:rFonts w:ascii="Times New Roman" w:hAnsi="Times New Roman" w:cs="Times New Roman"/>
          <w:sz w:val="24"/>
          <w:szCs w:val="24"/>
        </w:rPr>
        <w:t xml:space="preserve">взрослым лицам, соблюдающим вегетарианскую или веганскую диету; </w:t>
      </w:r>
    </w:p>
    <w:p w14:paraId="40155FBF" w14:textId="77777777" w:rsidR="00F30D00" w:rsidRPr="00E12B57" w:rsidRDefault="00BE27E6" w:rsidP="002E6DC7">
      <w:pPr>
        <w:spacing w:after="0" w:line="360" w:lineRule="auto"/>
        <w:jc w:val="both"/>
        <w:rPr>
          <w:rFonts w:ascii="Times New Roman" w:hAnsi="Times New Roman" w:cs="Times New Roman"/>
          <w:sz w:val="24"/>
          <w:szCs w:val="24"/>
        </w:rPr>
      </w:pPr>
      <w:r w:rsidRPr="00E12B57">
        <w:rPr>
          <w:rFonts w:ascii="Times New Roman" w:hAnsi="Times New Roman" w:cs="Times New Roman"/>
          <w:sz w:val="24"/>
          <w:szCs w:val="24"/>
        </w:rPr>
        <w:t>-</w:t>
      </w:r>
      <w:r w:rsidR="00B63950">
        <w:rPr>
          <w:rFonts w:ascii="Times New Roman" w:hAnsi="Times New Roman" w:cs="Times New Roman"/>
          <w:sz w:val="24"/>
          <w:szCs w:val="24"/>
        </w:rPr>
        <w:t xml:space="preserve"> </w:t>
      </w:r>
      <w:r w:rsidR="00F30D00" w:rsidRPr="00E12B57">
        <w:rPr>
          <w:rFonts w:ascii="Times New Roman" w:hAnsi="Times New Roman" w:cs="Times New Roman"/>
          <w:sz w:val="24"/>
          <w:szCs w:val="24"/>
        </w:rPr>
        <w:t>донорам, регулярно осуществляющим донации крови.</w:t>
      </w:r>
    </w:p>
    <w:p w14:paraId="0F06F051" w14:textId="22FA9230" w:rsidR="00F30D00" w:rsidRPr="00B63950" w:rsidRDefault="00F30D00" w:rsidP="00B63950">
      <w:pPr>
        <w:spacing w:after="0" w:line="360" w:lineRule="auto"/>
        <w:ind w:firstLine="709"/>
        <w:jc w:val="both"/>
        <w:rPr>
          <w:rFonts w:ascii="Times New Roman" w:hAnsi="Times New Roman" w:cs="Times New Roman"/>
          <w:b/>
          <w:bCs/>
          <w:sz w:val="24"/>
          <w:szCs w:val="24"/>
        </w:rPr>
      </w:pPr>
      <w:r w:rsidRPr="00E12B57">
        <w:rPr>
          <w:rFonts w:ascii="Times New Roman" w:hAnsi="Times New Roman" w:cs="Times New Roman"/>
          <w:sz w:val="24"/>
          <w:szCs w:val="24"/>
        </w:rPr>
        <w:t xml:space="preserve"> </w:t>
      </w:r>
      <w:r w:rsidRPr="00B63950">
        <w:rPr>
          <w:rFonts w:ascii="Times New Roman" w:hAnsi="Times New Roman" w:cs="Times New Roman"/>
          <w:b/>
          <w:bCs/>
          <w:sz w:val="24"/>
          <w:szCs w:val="24"/>
        </w:rPr>
        <w:t>Уровень убедительности рекомендаций С (уровень достоверности доказательств – 5)</w:t>
      </w:r>
      <w:r w:rsidR="00E26279">
        <w:rPr>
          <w:rFonts w:ascii="Times New Roman" w:hAnsi="Times New Roman" w:cs="Times New Roman"/>
          <w:b/>
          <w:bCs/>
          <w:sz w:val="24"/>
          <w:szCs w:val="24"/>
        </w:rPr>
        <w:t>.</w:t>
      </w:r>
      <w:r w:rsidRPr="00B63950">
        <w:rPr>
          <w:rFonts w:ascii="Times New Roman" w:hAnsi="Times New Roman" w:cs="Times New Roman"/>
          <w:b/>
          <w:bCs/>
          <w:sz w:val="24"/>
          <w:szCs w:val="24"/>
        </w:rPr>
        <w:t xml:space="preserve"> </w:t>
      </w:r>
    </w:p>
    <w:p w14:paraId="183E034F" w14:textId="77777777" w:rsidR="00F30D00" w:rsidRPr="00B63950" w:rsidRDefault="00F30D00" w:rsidP="00B63950">
      <w:pPr>
        <w:spacing w:after="0" w:line="360" w:lineRule="auto"/>
        <w:ind w:firstLine="709"/>
        <w:jc w:val="both"/>
        <w:rPr>
          <w:rFonts w:ascii="Times New Roman" w:hAnsi="Times New Roman" w:cs="Times New Roman"/>
          <w:i/>
          <w:iCs/>
          <w:sz w:val="24"/>
          <w:szCs w:val="24"/>
        </w:rPr>
      </w:pPr>
      <w:r w:rsidRPr="00E12B57">
        <w:rPr>
          <w:rFonts w:ascii="Times New Roman" w:hAnsi="Times New Roman" w:cs="Times New Roman"/>
          <w:i/>
          <w:iCs/>
          <w:sz w:val="24"/>
          <w:szCs w:val="24"/>
        </w:rPr>
        <w:t>Комментарии</w:t>
      </w:r>
      <w:r w:rsidRPr="00E12B57">
        <w:rPr>
          <w:rFonts w:ascii="Times New Roman" w:hAnsi="Times New Roman" w:cs="Times New Roman"/>
          <w:sz w:val="24"/>
          <w:szCs w:val="24"/>
        </w:rPr>
        <w:t xml:space="preserve">: </w:t>
      </w:r>
      <w:r w:rsidRPr="00B63950">
        <w:rPr>
          <w:rFonts w:ascii="Times New Roman" w:hAnsi="Times New Roman" w:cs="Times New Roman"/>
          <w:i/>
          <w:iCs/>
          <w:sz w:val="24"/>
          <w:szCs w:val="24"/>
        </w:rPr>
        <w:t>доношенные здоровые дети имеют достаточные запасы железа в первые 4 мес. жизни. В связи с небольшим содержанием железа в грудном молоке детям, находящимся на грудном и смешанном вскармливании, показано дополнительное назначение железа с 4-месячного возраста до введения прикорма. Дети, находящиеся на искусственном вскармливании, получают достаточное количество железа из молочных смесей или прикорма. Дети в возрасте 6</w:t>
      </w:r>
      <w:r w:rsidR="00B63950">
        <w:rPr>
          <w:rFonts w:ascii="Times New Roman" w:hAnsi="Times New Roman" w:cs="Times New Roman"/>
          <w:i/>
          <w:iCs/>
          <w:sz w:val="24"/>
          <w:szCs w:val="24"/>
        </w:rPr>
        <w:t>-</w:t>
      </w:r>
      <w:r w:rsidRPr="00B63950">
        <w:rPr>
          <w:rFonts w:ascii="Times New Roman" w:hAnsi="Times New Roman" w:cs="Times New Roman"/>
          <w:i/>
          <w:iCs/>
          <w:sz w:val="24"/>
          <w:szCs w:val="24"/>
        </w:rPr>
        <w:t>12 мес</w:t>
      </w:r>
      <w:r w:rsidR="00B63950">
        <w:rPr>
          <w:rFonts w:ascii="Times New Roman" w:hAnsi="Times New Roman" w:cs="Times New Roman"/>
          <w:i/>
          <w:iCs/>
          <w:sz w:val="24"/>
          <w:szCs w:val="24"/>
        </w:rPr>
        <w:t>яцев</w:t>
      </w:r>
      <w:r w:rsidRPr="00B63950">
        <w:rPr>
          <w:rFonts w:ascii="Times New Roman" w:hAnsi="Times New Roman" w:cs="Times New Roman"/>
          <w:i/>
          <w:iCs/>
          <w:sz w:val="24"/>
          <w:szCs w:val="24"/>
        </w:rPr>
        <w:t xml:space="preserve"> должны получать 11 мг железа в сутки. В качестве блюд прикорма следует назначать красное мясо и овощи с высоким содержанием железа. В случае недостаточного поступления железа с молочными смесями или прикормом следует дополнительно назначить железо в виде капель или сиропа. Дети в возрасте 1–3 лет должны получать 7 мг железа в сутки, лучше в виде пищи, содержащей достаточное количество красного мяса, овощей с высоким содержанием железа и фруктов с большим содержанием витамина С, который усиливает всасывание железа. Также возможно дополнительное назначение жидких форм препаратов железа или поливитаминов. </w:t>
      </w:r>
    </w:p>
    <w:p w14:paraId="1E11A3CD" w14:textId="77777777" w:rsidR="00F30D00" w:rsidRPr="00B63950" w:rsidRDefault="00F30D00" w:rsidP="00B63950">
      <w:pPr>
        <w:pStyle w:val="a4"/>
        <w:numPr>
          <w:ilvl w:val="0"/>
          <w:numId w:val="6"/>
        </w:numPr>
        <w:tabs>
          <w:tab w:val="left" w:pos="851"/>
        </w:tabs>
        <w:spacing w:after="0" w:line="360" w:lineRule="auto"/>
        <w:ind w:left="0" w:firstLine="709"/>
        <w:jc w:val="both"/>
        <w:rPr>
          <w:rFonts w:ascii="Times New Roman" w:hAnsi="Times New Roman" w:cs="Times New Roman"/>
          <w:sz w:val="24"/>
          <w:szCs w:val="24"/>
        </w:rPr>
      </w:pPr>
      <w:r w:rsidRPr="00B63950">
        <w:rPr>
          <w:rFonts w:ascii="Times New Roman" w:hAnsi="Times New Roman" w:cs="Times New Roman"/>
          <w:b/>
          <w:bCs/>
          <w:sz w:val="24"/>
          <w:szCs w:val="24"/>
        </w:rPr>
        <w:t>Рекомендуется</w:t>
      </w:r>
      <w:r w:rsidRPr="00B63950">
        <w:rPr>
          <w:rFonts w:ascii="Times New Roman" w:hAnsi="Times New Roman" w:cs="Times New Roman"/>
          <w:sz w:val="24"/>
          <w:szCs w:val="24"/>
        </w:rPr>
        <w:t xml:space="preserve"> проводить вторичную профилактику дефицита железа при каждом обращении пациента к врачу, проведении диспансеризации, медицинских осмотров. Профилактика </w:t>
      </w:r>
      <w:proofErr w:type="spellStart"/>
      <w:r w:rsidRPr="00B63950">
        <w:rPr>
          <w:rFonts w:ascii="Times New Roman" w:hAnsi="Times New Roman" w:cs="Times New Roman"/>
          <w:sz w:val="24"/>
          <w:szCs w:val="24"/>
        </w:rPr>
        <w:t>железодефицита</w:t>
      </w:r>
      <w:proofErr w:type="spellEnd"/>
      <w:r w:rsidRPr="00B63950">
        <w:rPr>
          <w:rFonts w:ascii="Times New Roman" w:hAnsi="Times New Roman" w:cs="Times New Roman"/>
          <w:sz w:val="24"/>
          <w:szCs w:val="24"/>
        </w:rPr>
        <w:t xml:space="preserve"> подразумевает проведения скрининговых исследований для выявления ЖДА или латентного </w:t>
      </w:r>
      <w:proofErr w:type="spellStart"/>
      <w:r w:rsidRPr="00B63950">
        <w:rPr>
          <w:rFonts w:ascii="Times New Roman" w:hAnsi="Times New Roman" w:cs="Times New Roman"/>
          <w:sz w:val="24"/>
          <w:szCs w:val="24"/>
        </w:rPr>
        <w:t>железодефицита</w:t>
      </w:r>
      <w:proofErr w:type="spellEnd"/>
      <w:r w:rsidRPr="00B63950">
        <w:rPr>
          <w:rFonts w:ascii="Times New Roman" w:hAnsi="Times New Roman" w:cs="Times New Roman"/>
          <w:sz w:val="24"/>
          <w:szCs w:val="24"/>
        </w:rPr>
        <w:t xml:space="preserve">. При проведении скрининга следует </w:t>
      </w:r>
      <w:r w:rsidRPr="00B63950">
        <w:rPr>
          <w:rFonts w:ascii="Times New Roman" w:hAnsi="Times New Roman" w:cs="Times New Roman"/>
          <w:sz w:val="24"/>
          <w:szCs w:val="24"/>
        </w:rPr>
        <w:lastRenderedPageBreak/>
        <w:t xml:space="preserve">ориентироваться на изменения лабораторных показателей общего анализа крови: </w:t>
      </w:r>
      <w:proofErr w:type="spellStart"/>
      <w:r w:rsidRPr="00B63950">
        <w:rPr>
          <w:rFonts w:ascii="Times New Roman" w:hAnsi="Times New Roman" w:cs="Times New Roman"/>
          <w:sz w:val="24"/>
          <w:szCs w:val="24"/>
        </w:rPr>
        <w:t>Hb</w:t>
      </w:r>
      <w:proofErr w:type="spellEnd"/>
      <w:r w:rsidRPr="00B63950">
        <w:rPr>
          <w:rFonts w:ascii="Times New Roman" w:hAnsi="Times New Roman" w:cs="Times New Roman"/>
          <w:sz w:val="24"/>
          <w:szCs w:val="24"/>
        </w:rPr>
        <w:t xml:space="preserve">, </w:t>
      </w:r>
      <w:proofErr w:type="spellStart"/>
      <w:r w:rsidRPr="00B63950">
        <w:rPr>
          <w:rFonts w:ascii="Times New Roman" w:hAnsi="Times New Roman" w:cs="Times New Roman"/>
          <w:sz w:val="24"/>
          <w:szCs w:val="24"/>
        </w:rPr>
        <w:t>Ht</w:t>
      </w:r>
      <w:proofErr w:type="spellEnd"/>
      <w:r w:rsidRPr="00B63950">
        <w:rPr>
          <w:rFonts w:ascii="Times New Roman" w:hAnsi="Times New Roman" w:cs="Times New Roman"/>
          <w:sz w:val="24"/>
          <w:szCs w:val="24"/>
        </w:rPr>
        <w:t>, MCV и MCH. Сывороточные показатели метаболизма железа (</w:t>
      </w:r>
      <w:r w:rsidR="00B63950">
        <w:rPr>
          <w:rFonts w:ascii="Times New Roman" w:hAnsi="Times New Roman" w:cs="Times New Roman"/>
          <w:sz w:val="24"/>
          <w:szCs w:val="24"/>
        </w:rPr>
        <w:t>сывороточное железо (</w:t>
      </w:r>
      <w:r w:rsidRPr="00B63950">
        <w:rPr>
          <w:rFonts w:ascii="Times New Roman" w:hAnsi="Times New Roman" w:cs="Times New Roman"/>
          <w:sz w:val="24"/>
          <w:szCs w:val="24"/>
        </w:rPr>
        <w:t>СЖ</w:t>
      </w:r>
      <w:r w:rsidR="00B63950">
        <w:rPr>
          <w:rFonts w:ascii="Times New Roman" w:hAnsi="Times New Roman" w:cs="Times New Roman"/>
          <w:sz w:val="24"/>
          <w:szCs w:val="24"/>
        </w:rPr>
        <w:t>)</w:t>
      </w:r>
      <w:r w:rsidRPr="00B63950">
        <w:rPr>
          <w:rFonts w:ascii="Times New Roman" w:hAnsi="Times New Roman" w:cs="Times New Roman"/>
          <w:sz w:val="24"/>
          <w:szCs w:val="24"/>
        </w:rPr>
        <w:t xml:space="preserve">, ОЖСС, </w:t>
      </w:r>
      <w:r w:rsidR="00B63950">
        <w:rPr>
          <w:rFonts w:ascii="Times New Roman" w:hAnsi="Times New Roman" w:cs="Times New Roman"/>
          <w:sz w:val="24"/>
          <w:szCs w:val="24"/>
        </w:rPr>
        <w:t>сывороточный ферритин (</w:t>
      </w:r>
      <w:r w:rsidRPr="00B63950">
        <w:rPr>
          <w:rFonts w:ascii="Times New Roman" w:hAnsi="Times New Roman" w:cs="Times New Roman"/>
          <w:sz w:val="24"/>
          <w:szCs w:val="24"/>
        </w:rPr>
        <w:t>СФ</w:t>
      </w:r>
      <w:r w:rsidR="00B63950">
        <w:rPr>
          <w:rFonts w:ascii="Times New Roman" w:hAnsi="Times New Roman" w:cs="Times New Roman"/>
          <w:sz w:val="24"/>
          <w:szCs w:val="24"/>
        </w:rPr>
        <w:t>)</w:t>
      </w:r>
      <w:r w:rsidRPr="00B63950">
        <w:rPr>
          <w:rFonts w:ascii="Times New Roman" w:hAnsi="Times New Roman" w:cs="Times New Roman"/>
          <w:sz w:val="24"/>
          <w:szCs w:val="24"/>
        </w:rPr>
        <w:t xml:space="preserve">, НТЖ), обладающие высокой специфичностью в выявлении дефицита железа, следует использовать для подтверждения диагноза ЖДА или латентного дефицита железа [3,25,27]. </w:t>
      </w:r>
    </w:p>
    <w:p w14:paraId="25C5A87F" w14:textId="77777777" w:rsidR="00F30D00" w:rsidRPr="00B63950" w:rsidRDefault="00F30D00" w:rsidP="00B63950">
      <w:pPr>
        <w:spacing w:after="0" w:line="360" w:lineRule="auto"/>
        <w:ind w:firstLine="709"/>
        <w:jc w:val="both"/>
        <w:rPr>
          <w:rFonts w:ascii="Times New Roman" w:hAnsi="Times New Roman" w:cs="Times New Roman"/>
          <w:b/>
          <w:bCs/>
          <w:sz w:val="24"/>
          <w:szCs w:val="24"/>
        </w:rPr>
      </w:pPr>
      <w:r w:rsidRPr="00B63950">
        <w:rPr>
          <w:rFonts w:ascii="Times New Roman" w:hAnsi="Times New Roman" w:cs="Times New Roman"/>
          <w:b/>
          <w:bCs/>
          <w:sz w:val="24"/>
          <w:szCs w:val="24"/>
        </w:rPr>
        <w:t>Уровень убедительности рекомендаций С (уровень достоверности доказательств – 5)</w:t>
      </w:r>
      <w:r w:rsidR="006728A6" w:rsidRPr="00B63950">
        <w:rPr>
          <w:rFonts w:ascii="Times New Roman" w:hAnsi="Times New Roman" w:cs="Times New Roman"/>
          <w:b/>
          <w:bCs/>
          <w:sz w:val="24"/>
          <w:szCs w:val="24"/>
        </w:rPr>
        <w:t>.</w:t>
      </w:r>
      <w:r w:rsidRPr="00B63950">
        <w:rPr>
          <w:rFonts w:ascii="Times New Roman" w:hAnsi="Times New Roman" w:cs="Times New Roman"/>
          <w:b/>
          <w:bCs/>
          <w:sz w:val="24"/>
          <w:szCs w:val="24"/>
        </w:rPr>
        <w:t xml:space="preserve"> </w:t>
      </w:r>
    </w:p>
    <w:p w14:paraId="2ADDCC61" w14:textId="77777777" w:rsidR="00F30D00" w:rsidRPr="00E12B57" w:rsidRDefault="00F30D00" w:rsidP="00B63950">
      <w:pPr>
        <w:spacing w:after="0" w:line="360" w:lineRule="auto"/>
        <w:ind w:firstLine="709"/>
        <w:jc w:val="both"/>
        <w:rPr>
          <w:rFonts w:ascii="Times New Roman" w:hAnsi="Times New Roman" w:cs="Times New Roman"/>
          <w:sz w:val="24"/>
          <w:szCs w:val="24"/>
        </w:rPr>
      </w:pPr>
      <w:r w:rsidRPr="00E12B57">
        <w:rPr>
          <w:rFonts w:ascii="Times New Roman" w:hAnsi="Times New Roman" w:cs="Times New Roman"/>
          <w:i/>
          <w:iCs/>
          <w:sz w:val="24"/>
          <w:szCs w:val="24"/>
        </w:rPr>
        <w:t>Комментарии</w:t>
      </w:r>
      <w:r w:rsidRPr="00E12B57">
        <w:rPr>
          <w:rFonts w:ascii="Times New Roman" w:hAnsi="Times New Roman" w:cs="Times New Roman"/>
          <w:sz w:val="24"/>
          <w:szCs w:val="24"/>
        </w:rPr>
        <w:t xml:space="preserve">: </w:t>
      </w:r>
      <w:r w:rsidRPr="00B63950">
        <w:rPr>
          <w:rFonts w:ascii="Times New Roman" w:hAnsi="Times New Roman" w:cs="Times New Roman"/>
          <w:i/>
          <w:iCs/>
          <w:sz w:val="24"/>
          <w:szCs w:val="24"/>
        </w:rPr>
        <w:t>у детей в возрасте 2–5 лет, не имеющих факторов риска, обследование на предмет выявления ЖДА проводится ежегодно. Среди детей школьного возраста и мальчиков подросткового возраста скрининговому обследованию для выявления анемии подлежат дети, имеющие ЖДА в анамнезе или особые потребности, обусловленные состоянием здоровья или низким поступлением железа с пищей.</w:t>
      </w:r>
      <w:r w:rsidRPr="00E12B57">
        <w:rPr>
          <w:rFonts w:ascii="Times New Roman" w:hAnsi="Times New Roman" w:cs="Times New Roman"/>
          <w:sz w:val="24"/>
          <w:szCs w:val="24"/>
        </w:rPr>
        <w:t xml:space="preserve"> </w:t>
      </w:r>
    </w:p>
    <w:p w14:paraId="19F68094" w14:textId="77777777" w:rsidR="00F30D00" w:rsidRPr="00E12B57" w:rsidRDefault="00F30D00" w:rsidP="00B63950">
      <w:pPr>
        <w:spacing w:after="0" w:line="360" w:lineRule="auto"/>
        <w:ind w:firstLine="709"/>
        <w:jc w:val="both"/>
        <w:rPr>
          <w:rFonts w:ascii="Times New Roman" w:hAnsi="Times New Roman" w:cs="Times New Roman"/>
          <w:sz w:val="24"/>
          <w:szCs w:val="24"/>
        </w:rPr>
      </w:pPr>
      <w:r w:rsidRPr="00E12B57">
        <w:rPr>
          <w:rFonts w:ascii="Times New Roman" w:hAnsi="Times New Roman" w:cs="Times New Roman"/>
          <w:sz w:val="24"/>
          <w:szCs w:val="24"/>
        </w:rPr>
        <w:t>Начиная с подросткового возраста, скрининг для выявления анемии проводят у всех небеременных женщин каждые 5</w:t>
      </w:r>
      <w:r w:rsidR="00B63950">
        <w:rPr>
          <w:rFonts w:ascii="Times New Roman" w:hAnsi="Times New Roman" w:cs="Times New Roman"/>
          <w:sz w:val="24"/>
          <w:szCs w:val="24"/>
        </w:rPr>
        <w:t>-</w:t>
      </w:r>
      <w:r w:rsidRPr="00E12B57">
        <w:rPr>
          <w:rFonts w:ascii="Times New Roman" w:hAnsi="Times New Roman" w:cs="Times New Roman"/>
          <w:sz w:val="24"/>
          <w:szCs w:val="24"/>
        </w:rPr>
        <w:t xml:space="preserve">10 лет в течение всего детородного возраста. Ежегодному скринингу подлежат женщины с факторами риска развития ЖДА (обильная кровопотеря при менструации или иной природы, недостаточное потребление железа и предшествующий диагноз ЖДА). </w:t>
      </w:r>
    </w:p>
    <w:p w14:paraId="20AF715A" w14:textId="77777777" w:rsidR="00F30D00" w:rsidRPr="00E12B57" w:rsidRDefault="00F30D00" w:rsidP="00B63950">
      <w:pPr>
        <w:spacing w:after="0" w:line="360" w:lineRule="auto"/>
        <w:ind w:firstLine="709"/>
        <w:jc w:val="both"/>
        <w:rPr>
          <w:rFonts w:ascii="Times New Roman" w:hAnsi="Times New Roman" w:cs="Times New Roman"/>
          <w:sz w:val="24"/>
          <w:szCs w:val="24"/>
        </w:rPr>
      </w:pPr>
      <w:r w:rsidRPr="00E12B57">
        <w:rPr>
          <w:rFonts w:ascii="Times New Roman" w:hAnsi="Times New Roman" w:cs="Times New Roman"/>
          <w:sz w:val="24"/>
          <w:szCs w:val="24"/>
        </w:rPr>
        <w:t>Диспансерное наблюдение за детьми и подростками с ЖДА проводится в нашей стране в течение одного года с момента установления диагноза. Контролируются самочувствие и общее состояние пациента. Перед снятием пациента с диспансерного наблюдения выполняется общий (клинический) анализ крови, все показатели которого должны быть в пределах нормы</w:t>
      </w:r>
    </w:p>
    <w:p w14:paraId="059C5D65" w14:textId="77777777" w:rsidR="00E23AAA" w:rsidRPr="00E12B57" w:rsidRDefault="00E23AAA" w:rsidP="00E12B57">
      <w:pPr>
        <w:spacing w:after="0" w:line="360" w:lineRule="auto"/>
        <w:ind w:firstLine="567"/>
        <w:jc w:val="both"/>
        <w:rPr>
          <w:rFonts w:ascii="Times New Roman" w:hAnsi="Times New Roman" w:cs="Times New Roman"/>
          <w:sz w:val="24"/>
          <w:szCs w:val="24"/>
        </w:rPr>
      </w:pPr>
    </w:p>
    <w:p w14:paraId="5AB79B0B" w14:textId="77777777" w:rsidR="00F30D00" w:rsidRPr="00B63950" w:rsidRDefault="00BE27E6" w:rsidP="00E12B57">
      <w:pPr>
        <w:pStyle w:val="1"/>
        <w:spacing w:before="0" w:line="360" w:lineRule="auto"/>
        <w:ind w:firstLine="567"/>
        <w:jc w:val="both"/>
        <w:rPr>
          <w:rFonts w:ascii="Times New Roman" w:hAnsi="Times New Roman" w:cs="Times New Roman"/>
          <w:bCs w:val="0"/>
          <w:color w:val="auto"/>
        </w:rPr>
      </w:pPr>
      <w:r w:rsidRPr="00E12B57">
        <w:rPr>
          <w:rFonts w:ascii="Times New Roman" w:hAnsi="Times New Roman" w:cs="Times New Roman"/>
          <w:bCs w:val="0"/>
          <w:color w:val="auto"/>
          <w:sz w:val="24"/>
          <w:szCs w:val="24"/>
        </w:rPr>
        <w:t xml:space="preserve">                                </w:t>
      </w:r>
      <w:bookmarkStart w:id="23" w:name="_Toc154579980"/>
      <w:r w:rsidR="00F30D00" w:rsidRPr="00B63950">
        <w:rPr>
          <w:rFonts w:ascii="Times New Roman" w:hAnsi="Times New Roman" w:cs="Times New Roman"/>
          <w:bCs w:val="0"/>
          <w:color w:val="auto"/>
        </w:rPr>
        <w:t>6. Организация медицинской помощи</w:t>
      </w:r>
      <w:bookmarkEnd w:id="23"/>
      <w:r w:rsidR="00F30D00" w:rsidRPr="00B63950">
        <w:rPr>
          <w:rFonts w:ascii="Times New Roman" w:hAnsi="Times New Roman" w:cs="Times New Roman"/>
          <w:bCs w:val="0"/>
          <w:color w:val="auto"/>
        </w:rPr>
        <w:t xml:space="preserve"> </w:t>
      </w:r>
    </w:p>
    <w:p w14:paraId="50C3ED68" w14:textId="77777777" w:rsidR="00F30D00" w:rsidRPr="00E12B57" w:rsidRDefault="00F30D00" w:rsidP="00B63950">
      <w:pPr>
        <w:spacing w:after="0" w:line="360" w:lineRule="auto"/>
        <w:ind w:firstLine="709"/>
        <w:jc w:val="both"/>
        <w:rPr>
          <w:rFonts w:ascii="Times New Roman" w:hAnsi="Times New Roman" w:cs="Times New Roman"/>
          <w:sz w:val="24"/>
          <w:szCs w:val="24"/>
        </w:rPr>
      </w:pPr>
      <w:r w:rsidRPr="00E12B57">
        <w:rPr>
          <w:rFonts w:ascii="Times New Roman" w:hAnsi="Times New Roman" w:cs="Times New Roman"/>
          <w:b/>
          <w:bCs/>
          <w:sz w:val="24"/>
          <w:szCs w:val="24"/>
        </w:rPr>
        <w:t>Показания для экстренной госпитализации в медицинскую организацию</w:t>
      </w:r>
      <w:r w:rsidRPr="00E12B57">
        <w:rPr>
          <w:rFonts w:ascii="Times New Roman" w:hAnsi="Times New Roman" w:cs="Times New Roman"/>
          <w:sz w:val="24"/>
          <w:szCs w:val="24"/>
        </w:rPr>
        <w:t>:</w:t>
      </w:r>
    </w:p>
    <w:p w14:paraId="077784A7" w14:textId="77777777" w:rsidR="00F30D00" w:rsidRPr="00B63950" w:rsidRDefault="00B63950" w:rsidP="00B6395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р</w:t>
      </w:r>
      <w:r w:rsidR="00F30D00" w:rsidRPr="00B63950">
        <w:rPr>
          <w:rFonts w:ascii="Times New Roman" w:hAnsi="Times New Roman" w:cs="Times New Roman"/>
          <w:sz w:val="24"/>
          <w:szCs w:val="24"/>
        </w:rPr>
        <w:t>азвитие симптомов декомпенсации ЖДА.</w:t>
      </w:r>
    </w:p>
    <w:p w14:paraId="0F28B44B" w14:textId="77777777" w:rsidR="00F30D00" w:rsidRPr="00E12B57" w:rsidRDefault="00F30D00" w:rsidP="00B63950">
      <w:pPr>
        <w:pStyle w:val="a4"/>
        <w:spacing w:after="0" w:line="360" w:lineRule="auto"/>
        <w:ind w:left="0" w:firstLine="709"/>
        <w:jc w:val="both"/>
        <w:rPr>
          <w:rFonts w:ascii="Times New Roman" w:hAnsi="Times New Roman" w:cs="Times New Roman"/>
          <w:b/>
          <w:bCs/>
          <w:sz w:val="24"/>
          <w:szCs w:val="24"/>
        </w:rPr>
      </w:pPr>
      <w:r w:rsidRPr="00E12B57">
        <w:rPr>
          <w:rFonts w:ascii="Times New Roman" w:hAnsi="Times New Roman" w:cs="Times New Roman"/>
          <w:b/>
          <w:bCs/>
          <w:sz w:val="24"/>
          <w:szCs w:val="24"/>
        </w:rPr>
        <w:t xml:space="preserve"> Показания для плановой госпитализации в медицинскую организацию:</w:t>
      </w:r>
    </w:p>
    <w:p w14:paraId="27994883" w14:textId="77777777" w:rsidR="00F30D00" w:rsidRPr="00B63950" w:rsidRDefault="00B63950" w:rsidP="00B6395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30D00" w:rsidRPr="00B63950">
        <w:rPr>
          <w:rFonts w:ascii="Times New Roman" w:hAnsi="Times New Roman" w:cs="Times New Roman"/>
          <w:sz w:val="24"/>
          <w:szCs w:val="24"/>
        </w:rPr>
        <w:t>диспансерное обследование, в том числе при первичной постановке диагноза ЖДА умеренной или тяжелой степени.</w:t>
      </w:r>
    </w:p>
    <w:p w14:paraId="3E7F83F6" w14:textId="77777777" w:rsidR="00F30D00" w:rsidRPr="00E12B57" w:rsidRDefault="00F30D00" w:rsidP="00B63950">
      <w:pPr>
        <w:pStyle w:val="a4"/>
        <w:spacing w:after="0" w:line="360" w:lineRule="auto"/>
        <w:ind w:left="0" w:firstLine="709"/>
        <w:jc w:val="both"/>
        <w:rPr>
          <w:rFonts w:ascii="Times New Roman" w:hAnsi="Times New Roman" w:cs="Times New Roman"/>
          <w:b/>
          <w:bCs/>
          <w:sz w:val="24"/>
          <w:szCs w:val="24"/>
        </w:rPr>
      </w:pPr>
      <w:r w:rsidRPr="00E12B57">
        <w:rPr>
          <w:rFonts w:ascii="Times New Roman" w:hAnsi="Times New Roman" w:cs="Times New Roman"/>
          <w:b/>
          <w:bCs/>
          <w:sz w:val="24"/>
          <w:szCs w:val="24"/>
        </w:rPr>
        <w:t xml:space="preserve"> Показания к выписке пациента из медицинской организации</w:t>
      </w:r>
      <w:r w:rsidR="00BE27E6" w:rsidRPr="00E12B57">
        <w:rPr>
          <w:rFonts w:ascii="Times New Roman" w:hAnsi="Times New Roman" w:cs="Times New Roman"/>
          <w:b/>
          <w:bCs/>
          <w:sz w:val="24"/>
          <w:szCs w:val="24"/>
        </w:rPr>
        <w:t>:</w:t>
      </w:r>
    </w:p>
    <w:p w14:paraId="3CF63AF3" w14:textId="77777777" w:rsidR="00F30D00" w:rsidRPr="00B63950" w:rsidRDefault="00B63950" w:rsidP="00B6395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30D00" w:rsidRPr="00B63950">
        <w:rPr>
          <w:rFonts w:ascii="Times New Roman" w:hAnsi="Times New Roman" w:cs="Times New Roman"/>
          <w:sz w:val="24"/>
          <w:szCs w:val="24"/>
        </w:rPr>
        <w:t>регресс симптомов декомпенсации ЖДА, окончание обследования для выявления причины ЖДА</w:t>
      </w:r>
    </w:p>
    <w:p w14:paraId="4D405A29" w14:textId="77777777" w:rsidR="00F30D00" w:rsidRPr="00E12B57" w:rsidRDefault="00F30D00" w:rsidP="00E12B57">
      <w:pPr>
        <w:pStyle w:val="a4"/>
        <w:spacing w:after="0" w:line="360" w:lineRule="auto"/>
        <w:ind w:left="0" w:firstLine="567"/>
        <w:jc w:val="both"/>
        <w:rPr>
          <w:rFonts w:ascii="Times New Roman" w:hAnsi="Times New Roman" w:cs="Times New Roman"/>
          <w:b/>
          <w:bCs/>
          <w:sz w:val="24"/>
          <w:szCs w:val="24"/>
        </w:rPr>
      </w:pPr>
    </w:p>
    <w:p w14:paraId="38CFC796" w14:textId="77777777" w:rsidR="00F30D00" w:rsidRPr="00B63950" w:rsidRDefault="00F30D00" w:rsidP="00E12B57">
      <w:pPr>
        <w:pStyle w:val="1"/>
        <w:spacing w:before="0" w:line="360" w:lineRule="auto"/>
        <w:ind w:firstLine="567"/>
        <w:jc w:val="center"/>
        <w:rPr>
          <w:rFonts w:ascii="Times New Roman" w:hAnsi="Times New Roman" w:cs="Times New Roman"/>
          <w:bCs w:val="0"/>
          <w:color w:val="auto"/>
        </w:rPr>
      </w:pPr>
      <w:bookmarkStart w:id="24" w:name="_Toc154579981"/>
      <w:r w:rsidRPr="00B63950">
        <w:rPr>
          <w:rFonts w:ascii="Times New Roman" w:hAnsi="Times New Roman" w:cs="Times New Roman"/>
          <w:bCs w:val="0"/>
          <w:color w:val="auto"/>
        </w:rPr>
        <w:lastRenderedPageBreak/>
        <w:t>7. Дополнительная информация</w:t>
      </w:r>
      <w:r w:rsidR="00B63950" w:rsidRPr="00B63950">
        <w:rPr>
          <w:rFonts w:ascii="Times New Roman" w:hAnsi="Times New Roman" w:cs="Times New Roman"/>
          <w:bCs w:val="0"/>
          <w:color w:val="auto"/>
        </w:rPr>
        <w:t xml:space="preserve">, влияющая на исход </w:t>
      </w:r>
      <w:r w:rsidRPr="00B63950">
        <w:rPr>
          <w:rFonts w:ascii="Times New Roman" w:hAnsi="Times New Roman" w:cs="Times New Roman"/>
          <w:bCs w:val="0"/>
          <w:color w:val="auto"/>
        </w:rPr>
        <w:t>заболевания</w:t>
      </w:r>
      <w:r w:rsidR="00B63950" w:rsidRPr="00B63950">
        <w:rPr>
          <w:rFonts w:ascii="Times New Roman" w:hAnsi="Times New Roman" w:cs="Times New Roman"/>
          <w:bCs w:val="0"/>
          <w:color w:val="auto"/>
        </w:rPr>
        <w:t>/синдрома</w:t>
      </w:r>
      <w:bookmarkEnd w:id="24"/>
    </w:p>
    <w:p w14:paraId="1628A687" w14:textId="77777777" w:rsidR="00F30D00" w:rsidRPr="00E12B57" w:rsidRDefault="00F30D00" w:rsidP="00B63950">
      <w:pPr>
        <w:spacing w:after="0" w:line="360" w:lineRule="auto"/>
        <w:ind w:firstLine="709"/>
        <w:jc w:val="both"/>
        <w:rPr>
          <w:rFonts w:ascii="Times New Roman" w:hAnsi="Times New Roman" w:cs="Times New Roman"/>
          <w:sz w:val="24"/>
          <w:szCs w:val="24"/>
        </w:rPr>
      </w:pPr>
      <w:r w:rsidRPr="00E12B57">
        <w:rPr>
          <w:rFonts w:ascii="Times New Roman" w:hAnsi="Times New Roman" w:cs="Times New Roman"/>
          <w:sz w:val="24"/>
          <w:szCs w:val="24"/>
        </w:rPr>
        <w:t xml:space="preserve">Критериями эффективности лечения ЖДА пероральными препаратами железа являются: </w:t>
      </w:r>
    </w:p>
    <w:p w14:paraId="30894523" w14:textId="77777777" w:rsidR="00F30D00" w:rsidRPr="00E12B57" w:rsidRDefault="00F30D00" w:rsidP="00B63950">
      <w:pPr>
        <w:spacing w:after="0" w:line="360" w:lineRule="auto"/>
        <w:jc w:val="both"/>
        <w:rPr>
          <w:rFonts w:ascii="Times New Roman" w:hAnsi="Times New Roman" w:cs="Times New Roman"/>
          <w:sz w:val="24"/>
          <w:szCs w:val="24"/>
        </w:rPr>
      </w:pPr>
      <w:r w:rsidRPr="00E12B57">
        <w:rPr>
          <w:rFonts w:ascii="Times New Roman" w:hAnsi="Times New Roman" w:cs="Times New Roman"/>
          <w:sz w:val="24"/>
          <w:szCs w:val="24"/>
        </w:rPr>
        <w:t>-</w:t>
      </w:r>
      <w:r w:rsidR="00B63950">
        <w:rPr>
          <w:rFonts w:ascii="Times New Roman" w:hAnsi="Times New Roman" w:cs="Times New Roman"/>
          <w:sz w:val="24"/>
          <w:szCs w:val="24"/>
        </w:rPr>
        <w:t xml:space="preserve"> </w:t>
      </w:r>
      <w:proofErr w:type="spellStart"/>
      <w:r w:rsidRPr="00E12B57">
        <w:rPr>
          <w:rFonts w:ascii="Times New Roman" w:hAnsi="Times New Roman" w:cs="Times New Roman"/>
          <w:sz w:val="24"/>
          <w:szCs w:val="24"/>
        </w:rPr>
        <w:t>ретикулоцитарная</w:t>
      </w:r>
      <w:proofErr w:type="spellEnd"/>
      <w:r w:rsidRPr="00E12B57">
        <w:rPr>
          <w:rFonts w:ascii="Times New Roman" w:hAnsi="Times New Roman" w:cs="Times New Roman"/>
          <w:sz w:val="24"/>
          <w:szCs w:val="24"/>
        </w:rPr>
        <w:t xml:space="preserve"> реакция: на 7−10-й день от начала лечения препаратами железа количество ретикулоцитов повышается (обычно на 2</w:t>
      </w:r>
      <w:r w:rsidR="00B63950">
        <w:rPr>
          <w:rFonts w:ascii="Times New Roman" w:hAnsi="Times New Roman" w:cs="Times New Roman"/>
          <w:sz w:val="24"/>
          <w:szCs w:val="24"/>
        </w:rPr>
        <w:t>-</w:t>
      </w:r>
      <w:r w:rsidRPr="00E12B57">
        <w:rPr>
          <w:rFonts w:ascii="Times New Roman" w:hAnsi="Times New Roman" w:cs="Times New Roman"/>
          <w:sz w:val="24"/>
          <w:szCs w:val="24"/>
        </w:rPr>
        <w:t>3% или 20</w:t>
      </w:r>
      <w:r w:rsidR="00B63950">
        <w:rPr>
          <w:rFonts w:ascii="Times New Roman" w:hAnsi="Times New Roman" w:cs="Times New Roman"/>
          <w:sz w:val="24"/>
          <w:szCs w:val="24"/>
        </w:rPr>
        <w:t>-</w:t>
      </w:r>
      <w:r w:rsidRPr="00E12B57">
        <w:rPr>
          <w:rFonts w:ascii="Times New Roman" w:hAnsi="Times New Roman" w:cs="Times New Roman"/>
          <w:sz w:val="24"/>
          <w:szCs w:val="24"/>
        </w:rPr>
        <w:t>30‰) по сравнению с их количеством до начала лечения;</w:t>
      </w:r>
    </w:p>
    <w:p w14:paraId="1D2E1D1E" w14:textId="77777777" w:rsidR="009C17F9" w:rsidRPr="00E12B57" w:rsidRDefault="00F30D00" w:rsidP="00B63950">
      <w:pPr>
        <w:spacing w:after="0" w:line="360" w:lineRule="auto"/>
        <w:jc w:val="both"/>
        <w:rPr>
          <w:rFonts w:ascii="Times New Roman" w:hAnsi="Times New Roman" w:cs="Times New Roman"/>
          <w:sz w:val="24"/>
          <w:szCs w:val="24"/>
        </w:rPr>
      </w:pPr>
      <w:r w:rsidRPr="00E12B57">
        <w:rPr>
          <w:rFonts w:ascii="Times New Roman" w:hAnsi="Times New Roman" w:cs="Times New Roman"/>
          <w:sz w:val="24"/>
          <w:szCs w:val="24"/>
        </w:rPr>
        <w:t xml:space="preserve">- повышение концентрации </w:t>
      </w:r>
      <w:proofErr w:type="spellStart"/>
      <w:r w:rsidRPr="00E12B57">
        <w:rPr>
          <w:rFonts w:ascii="Times New Roman" w:hAnsi="Times New Roman" w:cs="Times New Roman"/>
          <w:sz w:val="24"/>
          <w:szCs w:val="24"/>
        </w:rPr>
        <w:t>Hb</w:t>
      </w:r>
      <w:proofErr w:type="spellEnd"/>
      <w:r w:rsidRPr="00E12B57">
        <w:rPr>
          <w:rFonts w:ascii="Times New Roman" w:hAnsi="Times New Roman" w:cs="Times New Roman"/>
          <w:sz w:val="24"/>
          <w:szCs w:val="24"/>
        </w:rPr>
        <w:t xml:space="preserve"> к концу 4-й недели лечения препаратами железа на 10 г/л и </w:t>
      </w:r>
      <w:proofErr w:type="spellStart"/>
      <w:r w:rsidRPr="00E12B57">
        <w:rPr>
          <w:rFonts w:ascii="Times New Roman" w:hAnsi="Times New Roman" w:cs="Times New Roman"/>
          <w:sz w:val="24"/>
          <w:szCs w:val="24"/>
        </w:rPr>
        <w:t>Ht</w:t>
      </w:r>
      <w:proofErr w:type="spellEnd"/>
      <w:r w:rsidRPr="00E12B57">
        <w:rPr>
          <w:rFonts w:ascii="Times New Roman" w:hAnsi="Times New Roman" w:cs="Times New Roman"/>
          <w:sz w:val="24"/>
          <w:szCs w:val="24"/>
        </w:rPr>
        <w:t xml:space="preserve"> на 3% по отношению к изначальным значениям до лечения [19]; </w:t>
      </w:r>
    </w:p>
    <w:p w14:paraId="0D1FD3BB" w14:textId="77777777" w:rsidR="009C17F9" w:rsidRPr="00E12B57" w:rsidRDefault="009C17F9" w:rsidP="00B63950">
      <w:pPr>
        <w:spacing w:after="0" w:line="360" w:lineRule="auto"/>
        <w:jc w:val="both"/>
        <w:rPr>
          <w:rFonts w:ascii="Times New Roman" w:hAnsi="Times New Roman" w:cs="Times New Roman"/>
          <w:sz w:val="24"/>
          <w:szCs w:val="24"/>
        </w:rPr>
      </w:pPr>
      <w:r w:rsidRPr="00E12B57">
        <w:rPr>
          <w:rFonts w:ascii="Times New Roman" w:hAnsi="Times New Roman" w:cs="Times New Roman"/>
          <w:sz w:val="24"/>
          <w:szCs w:val="24"/>
        </w:rPr>
        <w:t>-</w:t>
      </w:r>
      <w:r w:rsidR="00B63950">
        <w:rPr>
          <w:rFonts w:ascii="Times New Roman" w:hAnsi="Times New Roman" w:cs="Times New Roman"/>
          <w:sz w:val="24"/>
          <w:szCs w:val="24"/>
        </w:rPr>
        <w:t xml:space="preserve"> </w:t>
      </w:r>
      <w:r w:rsidR="00F30D00" w:rsidRPr="00E12B57">
        <w:rPr>
          <w:rFonts w:ascii="Times New Roman" w:hAnsi="Times New Roman" w:cs="Times New Roman"/>
          <w:sz w:val="24"/>
          <w:szCs w:val="24"/>
        </w:rPr>
        <w:t>исчезновение клинических проявлений заболевания через 1</w:t>
      </w:r>
      <w:r w:rsidR="00B63950">
        <w:rPr>
          <w:rFonts w:ascii="Times New Roman" w:hAnsi="Times New Roman" w:cs="Times New Roman"/>
          <w:sz w:val="24"/>
          <w:szCs w:val="24"/>
        </w:rPr>
        <w:t>-</w:t>
      </w:r>
      <w:r w:rsidR="00F30D00" w:rsidRPr="00E12B57">
        <w:rPr>
          <w:rFonts w:ascii="Times New Roman" w:hAnsi="Times New Roman" w:cs="Times New Roman"/>
          <w:sz w:val="24"/>
          <w:szCs w:val="24"/>
        </w:rPr>
        <w:t xml:space="preserve">1,5 мес. от начала лечения препаратами железа; </w:t>
      </w:r>
    </w:p>
    <w:p w14:paraId="190A5985" w14:textId="77777777" w:rsidR="009C17F9" w:rsidRPr="00E12B57" w:rsidRDefault="009C17F9" w:rsidP="00B63950">
      <w:pPr>
        <w:spacing w:after="0" w:line="360" w:lineRule="auto"/>
        <w:jc w:val="both"/>
        <w:rPr>
          <w:rFonts w:ascii="Times New Roman" w:hAnsi="Times New Roman" w:cs="Times New Roman"/>
          <w:sz w:val="24"/>
          <w:szCs w:val="24"/>
        </w:rPr>
      </w:pPr>
      <w:r w:rsidRPr="00E12B57">
        <w:rPr>
          <w:rFonts w:ascii="Times New Roman" w:hAnsi="Times New Roman" w:cs="Times New Roman"/>
          <w:sz w:val="24"/>
          <w:szCs w:val="24"/>
        </w:rPr>
        <w:t>-</w:t>
      </w:r>
      <w:r w:rsidR="00B63950">
        <w:rPr>
          <w:rFonts w:ascii="Times New Roman" w:hAnsi="Times New Roman" w:cs="Times New Roman"/>
          <w:sz w:val="24"/>
          <w:szCs w:val="24"/>
        </w:rPr>
        <w:t xml:space="preserve"> </w:t>
      </w:r>
      <w:r w:rsidR="00F30D00" w:rsidRPr="00E12B57">
        <w:rPr>
          <w:rFonts w:ascii="Times New Roman" w:hAnsi="Times New Roman" w:cs="Times New Roman"/>
          <w:sz w:val="24"/>
          <w:szCs w:val="24"/>
        </w:rPr>
        <w:t xml:space="preserve">преодоление тканевой </w:t>
      </w:r>
      <w:proofErr w:type="spellStart"/>
      <w:r w:rsidR="00F30D00" w:rsidRPr="00E12B57">
        <w:rPr>
          <w:rFonts w:ascii="Times New Roman" w:hAnsi="Times New Roman" w:cs="Times New Roman"/>
          <w:sz w:val="24"/>
          <w:szCs w:val="24"/>
        </w:rPr>
        <w:t>сидеропении</w:t>
      </w:r>
      <w:proofErr w:type="spellEnd"/>
      <w:r w:rsidR="00F30D00" w:rsidRPr="00E12B57">
        <w:rPr>
          <w:rFonts w:ascii="Times New Roman" w:hAnsi="Times New Roman" w:cs="Times New Roman"/>
          <w:sz w:val="24"/>
          <w:szCs w:val="24"/>
        </w:rPr>
        <w:t xml:space="preserve"> и восполнение железа в депо через 3−6 мес</w:t>
      </w:r>
      <w:r w:rsidR="00B63950">
        <w:rPr>
          <w:rFonts w:ascii="Times New Roman" w:hAnsi="Times New Roman" w:cs="Times New Roman"/>
          <w:sz w:val="24"/>
          <w:szCs w:val="24"/>
        </w:rPr>
        <w:t>яцев</w:t>
      </w:r>
      <w:r w:rsidR="00F30D00" w:rsidRPr="00E12B57">
        <w:rPr>
          <w:rFonts w:ascii="Times New Roman" w:hAnsi="Times New Roman" w:cs="Times New Roman"/>
          <w:sz w:val="24"/>
          <w:szCs w:val="24"/>
        </w:rPr>
        <w:t xml:space="preserve"> от начала лечения (в зависимости от степени тяжести анемии), что контролируется по нормализации концентрации СФ (более 30 мкг/л).</w:t>
      </w:r>
    </w:p>
    <w:p w14:paraId="3D18F9B7" w14:textId="77777777" w:rsidR="009C17F9" w:rsidRPr="00E12B57" w:rsidRDefault="00F30D00" w:rsidP="00B63950">
      <w:pPr>
        <w:spacing w:after="0" w:line="360" w:lineRule="auto"/>
        <w:ind w:firstLine="709"/>
        <w:jc w:val="both"/>
        <w:rPr>
          <w:rFonts w:ascii="Times New Roman" w:hAnsi="Times New Roman" w:cs="Times New Roman"/>
          <w:sz w:val="24"/>
          <w:szCs w:val="24"/>
        </w:rPr>
      </w:pPr>
      <w:proofErr w:type="spellStart"/>
      <w:r w:rsidRPr="00E12B57">
        <w:rPr>
          <w:rFonts w:ascii="Times New Roman" w:hAnsi="Times New Roman" w:cs="Times New Roman"/>
          <w:b/>
          <w:bCs/>
          <w:sz w:val="24"/>
          <w:szCs w:val="24"/>
        </w:rPr>
        <w:t>Рефрактерность</w:t>
      </w:r>
      <w:proofErr w:type="spellEnd"/>
      <w:r w:rsidRPr="00E12B57">
        <w:rPr>
          <w:rFonts w:ascii="Times New Roman" w:hAnsi="Times New Roman" w:cs="Times New Roman"/>
          <w:sz w:val="24"/>
          <w:szCs w:val="24"/>
        </w:rPr>
        <w:t xml:space="preserve"> ЖДА к лечению препаратами железа чаще всего обусловлена неадекватностью назначенной терапии или анемией, не связанной с дефицитом железа. Отсутствие положительного ответа на адекватную </w:t>
      </w:r>
      <w:proofErr w:type="spellStart"/>
      <w:r w:rsidRPr="00E12B57">
        <w:rPr>
          <w:rFonts w:ascii="Times New Roman" w:hAnsi="Times New Roman" w:cs="Times New Roman"/>
          <w:sz w:val="24"/>
          <w:szCs w:val="24"/>
        </w:rPr>
        <w:t>ферротерапию</w:t>
      </w:r>
      <w:proofErr w:type="spellEnd"/>
      <w:r w:rsidRPr="00E12B57">
        <w:rPr>
          <w:rFonts w:ascii="Times New Roman" w:hAnsi="Times New Roman" w:cs="Times New Roman"/>
          <w:sz w:val="24"/>
          <w:szCs w:val="24"/>
        </w:rPr>
        <w:t xml:space="preserve"> может указывать на наличие у пациента, так называемой, «рефрактерной к </w:t>
      </w:r>
      <w:proofErr w:type="spellStart"/>
      <w:r w:rsidRPr="00E12B57">
        <w:rPr>
          <w:rFonts w:ascii="Times New Roman" w:hAnsi="Times New Roman" w:cs="Times New Roman"/>
          <w:sz w:val="24"/>
          <w:szCs w:val="24"/>
        </w:rPr>
        <w:t>ферротерапии</w:t>
      </w:r>
      <w:proofErr w:type="spellEnd"/>
      <w:r w:rsidRPr="00E12B57">
        <w:rPr>
          <w:rFonts w:ascii="Times New Roman" w:hAnsi="Times New Roman" w:cs="Times New Roman"/>
          <w:sz w:val="24"/>
          <w:szCs w:val="24"/>
        </w:rPr>
        <w:t xml:space="preserve"> железодефицитной анемии» (</w:t>
      </w:r>
      <w:proofErr w:type="spellStart"/>
      <w:r w:rsidRPr="00E12B57">
        <w:rPr>
          <w:rFonts w:ascii="Times New Roman" w:hAnsi="Times New Roman" w:cs="Times New Roman"/>
          <w:sz w:val="24"/>
          <w:szCs w:val="24"/>
        </w:rPr>
        <w:t>iron-refractory</w:t>
      </w:r>
      <w:proofErr w:type="spellEnd"/>
      <w:r w:rsidRPr="00E12B57">
        <w:rPr>
          <w:rFonts w:ascii="Times New Roman" w:hAnsi="Times New Roman" w:cs="Times New Roman"/>
          <w:sz w:val="24"/>
          <w:szCs w:val="24"/>
        </w:rPr>
        <w:t xml:space="preserve"> </w:t>
      </w:r>
      <w:proofErr w:type="spellStart"/>
      <w:r w:rsidRPr="00E12B57">
        <w:rPr>
          <w:rFonts w:ascii="Times New Roman" w:hAnsi="Times New Roman" w:cs="Times New Roman"/>
          <w:sz w:val="24"/>
          <w:szCs w:val="24"/>
        </w:rPr>
        <w:t>iron</w:t>
      </w:r>
      <w:proofErr w:type="spellEnd"/>
      <w:r w:rsidRPr="00E12B57">
        <w:rPr>
          <w:rFonts w:ascii="Times New Roman" w:hAnsi="Times New Roman" w:cs="Times New Roman"/>
          <w:sz w:val="24"/>
          <w:szCs w:val="24"/>
        </w:rPr>
        <w:t xml:space="preserve"> </w:t>
      </w:r>
      <w:proofErr w:type="spellStart"/>
      <w:r w:rsidRPr="00E12B57">
        <w:rPr>
          <w:rFonts w:ascii="Times New Roman" w:hAnsi="Times New Roman" w:cs="Times New Roman"/>
          <w:sz w:val="24"/>
          <w:szCs w:val="24"/>
        </w:rPr>
        <w:t>deficiency</w:t>
      </w:r>
      <w:proofErr w:type="spellEnd"/>
      <w:r w:rsidRPr="00E12B57">
        <w:rPr>
          <w:rFonts w:ascii="Times New Roman" w:hAnsi="Times New Roman" w:cs="Times New Roman"/>
          <w:sz w:val="24"/>
          <w:szCs w:val="24"/>
        </w:rPr>
        <w:t xml:space="preserve"> </w:t>
      </w:r>
      <w:proofErr w:type="spellStart"/>
      <w:r w:rsidRPr="00E12B57">
        <w:rPr>
          <w:rFonts w:ascii="Times New Roman" w:hAnsi="Times New Roman" w:cs="Times New Roman"/>
          <w:sz w:val="24"/>
          <w:szCs w:val="24"/>
        </w:rPr>
        <w:t>anemia</w:t>
      </w:r>
      <w:proofErr w:type="spellEnd"/>
      <w:r w:rsidRPr="00E12B57">
        <w:rPr>
          <w:rFonts w:ascii="Times New Roman" w:hAnsi="Times New Roman" w:cs="Times New Roman"/>
          <w:sz w:val="24"/>
          <w:szCs w:val="24"/>
        </w:rPr>
        <w:t xml:space="preserve"> – IRIDA) [33–35].</w:t>
      </w:r>
    </w:p>
    <w:p w14:paraId="0230B661" w14:textId="77777777" w:rsidR="009C17F9" w:rsidRPr="00E12B57" w:rsidRDefault="00F30D00" w:rsidP="00B63950">
      <w:pPr>
        <w:spacing w:after="0" w:line="360" w:lineRule="auto"/>
        <w:ind w:firstLine="709"/>
        <w:jc w:val="both"/>
        <w:rPr>
          <w:rFonts w:ascii="Times New Roman" w:hAnsi="Times New Roman" w:cs="Times New Roman"/>
          <w:sz w:val="24"/>
          <w:szCs w:val="24"/>
        </w:rPr>
      </w:pPr>
      <w:r w:rsidRPr="00E12B57">
        <w:rPr>
          <w:rFonts w:ascii="Times New Roman" w:hAnsi="Times New Roman" w:cs="Times New Roman"/>
          <w:b/>
          <w:bCs/>
          <w:sz w:val="24"/>
          <w:szCs w:val="24"/>
        </w:rPr>
        <w:t xml:space="preserve"> IRIDA</w:t>
      </w:r>
      <w:r w:rsidRPr="00E12B57">
        <w:rPr>
          <w:rFonts w:ascii="Times New Roman" w:hAnsi="Times New Roman" w:cs="Times New Roman"/>
          <w:sz w:val="24"/>
          <w:szCs w:val="24"/>
        </w:rPr>
        <w:t xml:space="preserve"> – это наследуемое по аутосомно-рецессивному типу заболевание, описаны семейные случаи. Известно, что лечение этой разновидности ЖДА пероральными препаратами железа неэффективно, частичный эффект можно получить при использовании парентеральных препаратов железа. Причиной IRIDA является врожденный генетический дефект - мутация гена, кодирующего трансмембранную </w:t>
      </w:r>
      <w:proofErr w:type="spellStart"/>
      <w:r w:rsidRPr="00E12B57">
        <w:rPr>
          <w:rFonts w:ascii="Times New Roman" w:hAnsi="Times New Roman" w:cs="Times New Roman"/>
          <w:sz w:val="24"/>
          <w:szCs w:val="24"/>
        </w:rPr>
        <w:t>сериновую</w:t>
      </w:r>
      <w:proofErr w:type="spellEnd"/>
      <w:r w:rsidRPr="00E12B57">
        <w:rPr>
          <w:rFonts w:ascii="Times New Roman" w:hAnsi="Times New Roman" w:cs="Times New Roman"/>
          <w:sz w:val="24"/>
          <w:szCs w:val="24"/>
        </w:rPr>
        <w:t xml:space="preserve"> протеазу 6 (ТМРRSS6). Следствием данного генетического дефекта является гиперпродукция </w:t>
      </w:r>
      <w:proofErr w:type="spellStart"/>
      <w:r w:rsidRPr="00E12B57">
        <w:rPr>
          <w:rFonts w:ascii="Times New Roman" w:hAnsi="Times New Roman" w:cs="Times New Roman"/>
          <w:sz w:val="24"/>
          <w:szCs w:val="24"/>
        </w:rPr>
        <w:t>гепсидина</w:t>
      </w:r>
      <w:proofErr w:type="spellEnd"/>
      <w:r w:rsidRPr="00E12B57">
        <w:rPr>
          <w:rFonts w:ascii="Times New Roman" w:hAnsi="Times New Roman" w:cs="Times New Roman"/>
          <w:sz w:val="24"/>
          <w:szCs w:val="24"/>
        </w:rPr>
        <w:t xml:space="preserve">, который подавляет всасывание железа в кишечнике, рециркуляцию и высвобождение железа из тканевых запасов [34,35]. </w:t>
      </w:r>
    </w:p>
    <w:p w14:paraId="21D15300" w14:textId="77777777" w:rsidR="009C17F9" w:rsidRPr="00E12B57" w:rsidRDefault="00F30D00" w:rsidP="00E12B57">
      <w:pPr>
        <w:spacing w:after="0" w:line="360" w:lineRule="auto"/>
        <w:ind w:firstLine="567"/>
        <w:jc w:val="both"/>
        <w:rPr>
          <w:rFonts w:ascii="Times New Roman" w:hAnsi="Times New Roman" w:cs="Times New Roman"/>
          <w:sz w:val="24"/>
          <w:szCs w:val="24"/>
        </w:rPr>
      </w:pPr>
      <w:r w:rsidRPr="00E12B57">
        <w:rPr>
          <w:rFonts w:ascii="Times New Roman" w:hAnsi="Times New Roman" w:cs="Times New Roman"/>
          <w:sz w:val="24"/>
          <w:szCs w:val="24"/>
        </w:rPr>
        <w:t>ЖДА при своевременной диагностике, выявлении причин возникновения, правильном лечении подлежит излечению в 100% случаев. Так называемые, «рецидивы» ЖДА чаще всего свидетельствуют о невыявленной (</w:t>
      </w:r>
      <w:proofErr w:type="spellStart"/>
      <w:r w:rsidRPr="00E12B57">
        <w:rPr>
          <w:rFonts w:ascii="Times New Roman" w:hAnsi="Times New Roman" w:cs="Times New Roman"/>
          <w:sz w:val="24"/>
          <w:szCs w:val="24"/>
        </w:rPr>
        <w:t>неустраненной</w:t>
      </w:r>
      <w:proofErr w:type="spellEnd"/>
      <w:r w:rsidRPr="00E12B57">
        <w:rPr>
          <w:rFonts w:ascii="Times New Roman" w:hAnsi="Times New Roman" w:cs="Times New Roman"/>
          <w:sz w:val="24"/>
          <w:szCs w:val="24"/>
        </w:rPr>
        <w:t>) причине развития заболевания или неправильных диагностике и лечении.</w:t>
      </w:r>
    </w:p>
    <w:p w14:paraId="7669DD79" w14:textId="77777777" w:rsidR="00813FE0" w:rsidRPr="00B63950" w:rsidRDefault="00F52784" w:rsidP="00B63950">
      <w:pPr>
        <w:spacing w:after="0" w:line="360" w:lineRule="auto"/>
        <w:ind w:firstLine="709"/>
        <w:jc w:val="both"/>
        <w:rPr>
          <w:rFonts w:ascii="Times New Roman" w:hAnsi="Times New Roman" w:cs="Times New Roman"/>
          <w:i/>
          <w:sz w:val="24"/>
          <w:szCs w:val="24"/>
          <w:u w:val="single"/>
        </w:rPr>
      </w:pPr>
      <w:r w:rsidRPr="00B63950">
        <w:rPr>
          <w:rFonts w:ascii="Times New Roman" w:hAnsi="Times New Roman" w:cs="Times New Roman"/>
          <w:i/>
          <w:sz w:val="24"/>
          <w:szCs w:val="24"/>
          <w:u w:val="single"/>
        </w:rPr>
        <w:t>Профилактика ЖДА у недоношенных</w:t>
      </w:r>
      <w:r w:rsidR="00B63950">
        <w:rPr>
          <w:rFonts w:ascii="Times New Roman" w:hAnsi="Times New Roman" w:cs="Times New Roman"/>
          <w:i/>
          <w:sz w:val="24"/>
          <w:szCs w:val="24"/>
          <w:u w:val="single"/>
        </w:rPr>
        <w:t>:</w:t>
      </w:r>
      <w:r w:rsidRPr="00B63950">
        <w:rPr>
          <w:rFonts w:ascii="Times New Roman" w:hAnsi="Times New Roman" w:cs="Times New Roman"/>
          <w:i/>
          <w:sz w:val="24"/>
          <w:szCs w:val="24"/>
          <w:u w:val="single"/>
        </w:rPr>
        <w:t xml:space="preserve"> </w:t>
      </w:r>
    </w:p>
    <w:p w14:paraId="56625DD2" w14:textId="77777777" w:rsidR="00F52784" w:rsidRPr="00E12B57" w:rsidRDefault="00F52784" w:rsidP="00B63950">
      <w:pPr>
        <w:spacing w:after="0" w:line="360" w:lineRule="auto"/>
        <w:jc w:val="both"/>
        <w:rPr>
          <w:rFonts w:ascii="Times New Roman" w:hAnsi="Times New Roman" w:cs="Times New Roman"/>
          <w:sz w:val="24"/>
          <w:szCs w:val="24"/>
        </w:rPr>
      </w:pPr>
      <w:r w:rsidRPr="00E12B57">
        <w:rPr>
          <w:rFonts w:ascii="Times New Roman" w:hAnsi="Times New Roman" w:cs="Times New Roman"/>
          <w:sz w:val="24"/>
          <w:szCs w:val="24"/>
        </w:rPr>
        <w:t>-</w:t>
      </w:r>
      <w:r w:rsidR="00B63950">
        <w:rPr>
          <w:rFonts w:ascii="Times New Roman" w:hAnsi="Times New Roman" w:cs="Times New Roman"/>
          <w:sz w:val="24"/>
          <w:szCs w:val="24"/>
        </w:rPr>
        <w:t xml:space="preserve"> </w:t>
      </w:r>
      <w:r w:rsidRPr="00E12B57">
        <w:rPr>
          <w:rFonts w:ascii="Times New Roman" w:hAnsi="Times New Roman" w:cs="Times New Roman"/>
          <w:sz w:val="24"/>
          <w:szCs w:val="24"/>
        </w:rPr>
        <w:t>с 2-х месяцев до года ежедневно в дозе,</w:t>
      </w:r>
      <w:r w:rsidR="00B63950">
        <w:rPr>
          <w:rFonts w:ascii="Times New Roman" w:hAnsi="Times New Roman" w:cs="Times New Roman"/>
          <w:sz w:val="24"/>
          <w:szCs w:val="24"/>
        </w:rPr>
        <w:t xml:space="preserve"> </w:t>
      </w:r>
      <w:r w:rsidRPr="00E12B57">
        <w:rPr>
          <w:rFonts w:ascii="Times New Roman" w:hAnsi="Times New Roman" w:cs="Times New Roman"/>
          <w:sz w:val="24"/>
          <w:szCs w:val="24"/>
        </w:rPr>
        <w:t>зависящей от веса при рождении-при естественном вскармливании</w:t>
      </w:r>
    </w:p>
    <w:p w14:paraId="16B62CAA" w14:textId="77777777" w:rsidR="00F52784" w:rsidRPr="00E12B57" w:rsidRDefault="00F52784" w:rsidP="00B63950">
      <w:pPr>
        <w:spacing w:after="0" w:line="360" w:lineRule="auto"/>
        <w:jc w:val="both"/>
        <w:rPr>
          <w:rFonts w:ascii="Times New Roman" w:hAnsi="Times New Roman" w:cs="Times New Roman"/>
          <w:sz w:val="24"/>
          <w:szCs w:val="24"/>
        </w:rPr>
      </w:pPr>
      <w:r w:rsidRPr="00E12B57">
        <w:rPr>
          <w:rFonts w:ascii="Times New Roman" w:hAnsi="Times New Roman" w:cs="Times New Roman"/>
          <w:sz w:val="24"/>
          <w:szCs w:val="24"/>
        </w:rPr>
        <w:t>-</w:t>
      </w:r>
      <w:r w:rsidR="00B63950">
        <w:rPr>
          <w:rFonts w:ascii="Times New Roman" w:hAnsi="Times New Roman" w:cs="Times New Roman"/>
          <w:sz w:val="24"/>
          <w:szCs w:val="24"/>
        </w:rPr>
        <w:t xml:space="preserve"> п</w:t>
      </w:r>
      <w:r w:rsidRPr="00E12B57">
        <w:rPr>
          <w:rFonts w:ascii="Times New Roman" w:hAnsi="Times New Roman" w:cs="Times New Roman"/>
          <w:sz w:val="24"/>
          <w:szCs w:val="24"/>
        </w:rPr>
        <w:t>ри искусственном вскармливании –</w:t>
      </w:r>
      <w:r w:rsidR="00B63950">
        <w:rPr>
          <w:rFonts w:ascii="Times New Roman" w:hAnsi="Times New Roman" w:cs="Times New Roman"/>
          <w:sz w:val="24"/>
          <w:szCs w:val="24"/>
        </w:rPr>
        <w:t xml:space="preserve"> </w:t>
      </w:r>
      <w:r w:rsidRPr="00E12B57">
        <w:rPr>
          <w:rFonts w:ascii="Times New Roman" w:hAnsi="Times New Roman" w:cs="Times New Roman"/>
          <w:sz w:val="24"/>
          <w:szCs w:val="24"/>
        </w:rPr>
        <w:t>кормление смесями,</w:t>
      </w:r>
      <w:r w:rsidR="00B63950">
        <w:rPr>
          <w:rFonts w:ascii="Times New Roman" w:hAnsi="Times New Roman" w:cs="Times New Roman"/>
          <w:sz w:val="24"/>
          <w:szCs w:val="24"/>
        </w:rPr>
        <w:t xml:space="preserve"> </w:t>
      </w:r>
      <w:r w:rsidRPr="00E12B57">
        <w:rPr>
          <w:rFonts w:ascii="Times New Roman" w:hAnsi="Times New Roman" w:cs="Times New Roman"/>
          <w:sz w:val="24"/>
          <w:szCs w:val="24"/>
        </w:rPr>
        <w:t>обогащенными железом.</w:t>
      </w:r>
    </w:p>
    <w:p w14:paraId="65DC3465" w14:textId="77777777" w:rsidR="00F52784" w:rsidRPr="00B63950" w:rsidRDefault="00F52784" w:rsidP="00B63950">
      <w:pPr>
        <w:spacing w:after="0" w:line="360" w:lineRule="auto"/>
        <w:ind w:firstLine="709"/>
        <w:jc w:val="both"/>
        <w:rPr>
          <w:rFonts w:ascii="Times New Roman" w:hAnsi="Times New Roman" w:cs="Times New Roman"/>
          <w:sz w:val="24"/>
          <w:szCs w:val="24"/>
        </w:rPr>
      </w:pPr>
      <w:r w:rsidRPr="00B63950">
        <w:rPr>
          <w:rFonts w:ascii="Times New Roman" w:hAnsi="Times New Roman" w:cs="Times New Roman"/>
          <w:i/>
          <w:sz w:val="24"/>
          <w:szCs w:val="24"/>
          <w:u w:val="single"/>
        </w:rPr>
        <w:lastRenderedPageBreak/>
        <w:t>Назначение препаратов с двух месяцев</w:t>
      </w:r>
      <w:r w:rsidR="00B63950">
        <w:rPr>
          <w:rFonts w:ascii="Times New Roman" w:hAnsi="Times New Roman" w:cs="Times New Roman"/>
          <w:sz w:val="24"/>
          <w:szCs w:val="24"/>
        </w:rPr>
        <w:t>:</w:t>
      </w:r>
      <w:r w:rsidRPr="00B63950">
        <w:rPr>
          <w:rFonts w:ascii="Times New Roman" w:hAnsi="Times New Roman" w:cs="Times New Roman"/>
          <w:sz w:val="24"/>
          <w:szCs w:val="24"/>
        </w:rPr>
        <w:t xml:space="preserve"> </w:t>
      </w:r>
    </w:p>
    <w:p w14:paraId="4BD30133" w14:textId="77777777" w:rsidR="00F52784" w:rsidRPr="00E12B57" w:rsidRDefault="00B63950" w:rsidP="00B6395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м</w:t>
      </w:r>
      <w:r w:rsidR="00F52784" w:rsidRPr="00E12B57">
        <w:rPr>
          <w:rFonts w:ascii="Times New Roman" w:hAnsi="Times New Roman" w:cs="Times New Roman"/>
          <w:sz w:val="24"/>
          <w:szCs w:val="24"/>
        </w:rPr>
        <w:t>асса тела при рождении менее 1000</w:t>
      </w:r>
      <w:r>
        <w:rPr>
          <w:rFonts w:ascii="Times New Roman" w:hAnsi="Times New Roman" w:cs="Times New Roman"/>
          <w:sz w:val="24"/>
          <w:szCs w:val="24"/>
        </w:rPr>
        <w:t xml:space="preserve"> </w:t>
      </w:r>
      <w:proofErr w:type="spellStart"/>
      <w:r w:rsidR="00F52784" w:rsidRPr="00E12B57">
        <w:rPr>
          <w:rFonts w:ascii="Times New Roman" w:hAnsi="Times New Roman" w:cs="Times New Roman"/>
          <w:sz w:val="24"/>
          <w:szCs w:val="24"/>
        </w:rPr>
        <w:t>гр</w:t>
      </w:r>
      <w:proofErr w:type="spellEnd"/>
      <w:r>
        <w:rPr>
          <w:rFonts w:ascii="Times New Roman" w:hAnsi="Times New Roman" w:cs="Times New Roman"/>
          <w:sz w:val="24"/>
          <w:szCs w:val="24"/>
        </w:rPr>
        <w:t xml:space="preserve"> </w:t>
      </w:r>
      <w:r w:rsidR="00F52784" w:rsidRPr="00E12B57">
        <w:rPr>
          <w:rFonts w:ascii="Times New Roman" w:hAnsi="Times New Roman" w:cs="Times New Roman"/>
          <w:sz w:val="24"/>
          <w:szCs w:val="24"/>
        </w:rPr>
        <w:t>-</w:t>
      </w:r>
      <w:r>
        <w:rPr>
          <w:rFonts w:ascii="Times New Roman" w:hAnsi="Times New Roman" w:cs="Times New Roman"/>
          <w:sz w:val="24"/>
          <w:szCs w:val="24"/>
        </w:rPr>
        <w:t xml:space="preserve"> </w:t>
      </w:r>
      <w:r w:rsidR="00F52784" w:rsidRPr="00E12B57">
        <w:rPr>
          <w:rFonts w:ascii="Times New Roman" w:hAnsi="Times New Roman" w:cs="Times New Roman"/>
          <w:sz w:val="24"/>
          <w:szCs w:val="24"/>
        </w:rPr>
        <w:t>4мг/кг/день</w:t>
      </w:r>
      <w:r>
        <w:rPr>
          <w:rFonts w:ascii="Times New Roman" w:hAnsi="Times New Roman" w:cs="Times New Roman"/>
          <w:sz w:val="24"/>
          <w:szCs w:val="24"/>
        </w:rPr>
        <w:t>;</w:t>
      </w:r>
    </w:p>
    <w:p w14:paraId="78E1DAB0" w14:textId="77777777" w:rsidR="00F52784" w:rsidRPr="00E12B57" w:rsidRDefault="00B63950" w:rsidP="00B6395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м</w:t>
      </w:r>
      <w:r w:rsidR="00F52784" w:rsidRPr="00E12B57">
        <w:rPr>
          <w:rFonts w:ascii="Times New Roman" w:hAnsi="Times New Roman" w:cs="Times New Roman"/>
          <w:sz w:val="24"/>
          <w:szCs w:val="24"/>
        </w:rPr>
        <w:t>асса тела при рождении 1000 1500</w:t>
      </w:r>
      <w:r>
        <w:rPr>
          <w:rFonts w:ascii="Times New Roman" w:hAnsi="Times New Roman" w:cs="Times New Roman"/>
          <w:sz w:val="24"/>
          <w:szCs w:val="24"/>
        </w:rPr>
        <w:t xml:space="preserve"> </w:t>
      </w:r>
      <w:proofErr w:type="spellStart"/>
      <w:r w:rsidR="00F52784" w:rsidRPr="00E12B57">
        <w:rPr>
          <w:rFonts w:ascii="Times New Roman" w:hAnsi="Times New Roman" w:cs="Times New Roman"/>
          <w:sz w:val="24"/>
          <w:szCs w:val="24"/>
        </w:rPr>
        <w:t>гр</w:t>
      </w:r>
      <w:proofErr w:type="spellEnd"/>
      <w:r>
        <w:rPr>
          <w:rFonts w:ascii="Times New Roman" w:hAnsi="Times New Roman" w:cs="Times New Roman"/>
          <w:sz w:val="24"/>
          <w:szCs w:val="24"/>
        </w:rPr>
        <w:t xml:space="preserve"> </w:t>
      </w:r>
      <w:r w:rsidR="00F52784" w:rsidRPr="00E12B57">
        <w:rPr>
          <w:rFonts w:ascii="Times New Roman" w:hAnsi="Times New Roman" w:cs="Times New Roman"/>
          <w:sz w:val="24"/>
          <w:szCs w:val="24"/>
        </w:rPr>
        <w:t>-</w:t>
      </w:r>
      <w:r>
        <w:rPr>
          <w:rFonts w:ascii="Times New Roman" w:hAnsi="Times New Roman" w:cs="Times New Roman"/>
          <w:sz w:val="24"/>
          <w:szCs w:val="24"/>
        </w:rPr>
        <w:t xml:space="preserve"> </w:t>
      </w:r>
      <w:r w:rsidR="00F52784" w:rsidRPr="00E12B57">
        <w:rPr>
          <w:rFonts w:ascii="Times New Roman" w:hAnsi="Times New Roman" w:cs="Times New Roman"/>
          <w:sz w:val="24"/>
          <w:szCs w:val="24"/>
        </w:rPr>
        <w:t>3 мг/кг/день</w:t>
      </w:r>
      <w:r>
        <w:rPr>
          <w:rFonts w:ascii="Times New Roman" w:hAnsi="Times New Roman" w:cs="Times New Roman"/>
          <w:sz w:val="24"/>
          <w:szCs w:val="24"/>
        </w:rPr>
        <w:t>;</w:t>
      </w:r>
    </w:p>
    <w:p w14:paraId="0B8F97FD" w14:textId="77777777" w:rsidR="00F52784" w:rsidRPr="00E12B57" w:rsidRDefault="00B63950" w:rsidP="00B6395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м</w:t>
      </w:r>
      <w:r w:rsidR="00F52784" w:rsidRPr="00E12B57">
        <w:rPr>
          <w:rFonts w:ascii="Times New Roman" w:hAnsi="Times New Roman" w:cs="Times New Roman"/>
          <w:sz w:val="24"/>
          <w:szCs w:val="24"/>
        </w:rPr>
        <w:t>асса тела при рождении менее 1500</w:t>
      </w:r>
      <w:r>
        <w:rPr>
          <w:rFonts w:ascii="Times New Roman" w:hAnsi="Times New Roman" w:cs="Times New Roman"/>
          <w:sz w:val="24"/>
          <w:szCs w:val="24"/>
        </w:rPr>
        <w:t xml:space="preserve"> </w:t>
      </w:r>
      <w:proofErr w:type="spellStart"/>
      <w:r w:rsidR="00F52784" w:rsidRPr="00E12B57">
        <w:rPr>
          <w:rFonts w:ascii="Times New Roman" w:hAnsi="Times New Roman" w:cs="Times New Roman"/>
          <w:sz w:val="24"/>
          <w:szCs w:val="24"/>
        </w:rPr>
        <w:t>гр</w:t>
      </w:r>
      <w:proofErr w:type="spellEnd"/>
      <w:r>
        <w:rPr>
          <w:rFonts w:ascii="Times New Roman" w:hAnsi="Times New Roman" w:cs="Times New Roman"/>
          <w:sz w:val="24"/>
          <w:szCs w:val="24"/>
        </w:rPr>
        <w:t xml:space="preserve"> – </w:t>
      </w:r>
      <w:r w:rsidR="00F52784" w:rsidRPr="00E12B57">
        <w:rPr>
          <w:rFonts w:ascii="Times New Roman" w:hAnsi="Times New Roman" w:cs="Times New Roman"/>
          <w:sz w:val="24"/>
          <w:szCs w:val="24"/>
        </w:rPr>
        <w:t>3000</w:t>
      </w:r>
      <w:r>
        <w:rPr>
          <w:rFonts w:ascii="Times New Roman" w:hAnsi="Times New Roman" w:cs="Times New Roman"/>
          <w:sz w:val="24"/>
          <w:szCs w:val="24"/>
        </w:rPr>
        <w:t xml:space="preserve"> </w:t>
      </w:r>
      <w:proofErr w:type="spellStart"/>
      <w:r w:rsidR="00F52784" w:rsidRPr="00E12B57">
        <w:rPr>
          <w:rFonts w:ascii="Times New Roman" w:hAnsi="Times New Roman" w:cs="Times New Roman"/>
          <w:sz w:val="24"/>
          <w:szCs w:val="24"/>
        </w:rPr>
        <w:t>гр</w:t>
      </w:r>
      <w:proofErr w:type="spellEnd"/>
      <w:r>
        <w:rPr>
          <w:rFonts w:ascii="Times New Roman" w:hAnsi="Times New Roman" w:cs="Times New Roman"/>
          <w:sz w:val="24"/>
          <w:szCs w:val="24"/>
        </w:rPr>
        <w:t xml:space="preserve"> </w:t>
      </w:r>
      <w:r w:rsidR="00F52784" w:rsidRPr="00E12B57">
        <w:rPr>
          <w:rFonts w:ascii="Times New Roman" w:hAnsi="Times New Roman" w:cs="Times New Roman"/>
          <w:sz w:val="24"/>
          <w:szCs w:val="24"/>
        </w:rPr>
        <w:t>-</w:t>
      </w:r>
      <w:r>
        <w:rPr>
          <w:rFonts w:ascii="Times New Roman" w:hAnsi="Times New Roman" w:cs="Times New Roman"/>
          <w:sz w:val="24"/>
          <w:szCs w:val="24"/>
        </w:rPr>
        <w:t xml:space="preserve"> </w:t>
      </w:r>
      <w:r w:rsidR="00F52784" w:rsidRPr="00E12B57">
        <w:rPr>
          <w:rFonts w:ascii="Times New Roman" w:hAnsi="Times New Roman" w:cs="Times New Roman"/>
          <w:sz w:val="24"/>
          <w:szCs w:val="24"/>
        </w:rPr>
        <w:t>2 мг/кг/день</w:t>
      </w:r>
      <w:r>
        <w:rPr>
          <w:rFonts w:ascii="Times New Roman" w:hAnsi="Times New Roman" w:cs="Times New Roman"/>
          <w:sz w:val="24"/>
          <w:szCs w:val="24"/>
        </w:rPr>
        <w:t>.</w:t>
      </w:r>
    </w:p>
    <w:p w14:paraId="1EC676BD" w14:textId="77777777" w:rsidR="00F52784" w:rsidRPr="00B63950" w:rsidRDefault="00F52784" w:rsidP="00B63950">
      <w:pPr>
        <w:spacing w:after="0" w:line="360" w:lineRule="auto"/>
        <w:ind w:firstLine="709"/>
        <w:jc w:val="both"/>
        <w:rPr>
          <w:rFonts w:ascii="Times New Roman" w:hAnsi="Times New Roman" w:cs="Times New Roman"/>
          <w:i/>
          <w:sz w:val="24"/>
          <w:szCs w:val="24"/>
          <w:u w:val="single"/>
        </w:rPr>
      </w:pPr>
      <w:r w:rsidRPr="00B63950">
        <w:rPr>
          <w:rFonts w:ascii="Times New Roman" w:hAnsi="Times New Roman" w:cs="Times New Roman"/>
          <w:i/>
          <w:sz w:val="24"/>
          <w:szCs w:val="24"/>
          <w:u w:val="single"/>
        </w:rPr>
        <w:t>Профилактика ЖДА у доношенных детей</w:t>
      </w:r>
      <w:r w:rsidR="00B63950">
        <w:rPr>
          <w:rFonts w:ascii="Times New Roman" w:hAnsi="Times New Roman" w:cs="Times New Roman"/>
          <w:i/>
          <w:sz w:val="24"/>
          <w:szCs w:val="24"/>
          <w:u w:val="single"/>
        </w:rPr>
        <w:t>:</w:t>
      </w:r>
    </w:p>
    <w:p w14:paraId="3EC6027B" w14:textId="77777777" w:rsidR="00F52784" w:rsidRPr="00E12B57" w:rsidRDefault="00F52784" w:rsidP="00B63950">
      <w:pPr>
        <w:spacing w:after="0" w:line="360" w:lineRule="auto"/>
        <w:jc w:val="both"/>
        <w:rPr>
          <w:rFonts w:ascii="Times New Roman" w:hAnsi="Times New Roman" w:cs="Times New Roman"/>
          <w:sz w:val="24"/>
          <w:szCs w:val="24"/>
        </w:rPr>
      </w:pPr>
      <w:r w:rsidRPr="00E12B57">
        <w:rPr>
          <w:rFonts w:ascii="Times New Roman" w:hAnsi="Times New Roman" w:cs="Times New Roman"/>
          <w:sz w:val="24"/>
          <w:szCs w:val="24"/>
        </w:rPr>
        <w:t>-</w:t>
      </w:r>
      <w:r w:rsidR="00B63950">
        <w:rPr>
          <w:rFonts w:ascii="Times New Roman" w:hAnsi="Times New Roman" w:cs="Times New Roman"/>
          <w:sz w:val="24"/>
          <w:szCs w:val="24"/>
        </w:rPr>
        <w:t xml:space="preserve"> </w:t>
      </w:r>
      <w:r w:rsidRPr="00E12B57">
        <w:rPr>
          <w:rFonts w:ascii="Times New Roman" w:hAnsi="Times New Roman" w:cs="Times New Roman"/>
          <w:sz w:val="24"/>
          <w:szCs w:val="24"/>
        </w:rPr>
        <w:t>доношенные дети с нормальной массой тела, находящиеся на естественном вскармливании</w:t>
      </w:r>
      <w:r w:rsidR="00DD0810" w:rsidRPr="00E12B57">
        <w:rPr>
          <w:rFonts w:ascii="Times New Roman" w:hAnsi="Times New Roman" w:cs="Times New Roman"/>
          <w:sz w:val="24"/>
          <w:szCs w:val="24"/>
        </w:rPr>
        <w:t>, должны получать дозу железа 1мг кг ежедневно до введения мясного прикорма</w:t>
      </w:r>
      <w:r w:rsidR="00B63950">
        <w:rPr>
          <w:rFonts w:ascii="Times New Roman" w:hAnsi="Times New Roman" w:cs="Times New Roman"/>
          <w:sz w:val="24"/>
          <w:szCs w:val="24"/>
        </w:rPr>
        <w:t>;</w:t>
      </w:r>
    </w:p>
    <w:p w14:paraId="4D5A1002" w14:textId="77777777" w:rsidR="00DD0810" w:rsidRPr="00E12B57" w:rsidRDefault="00DD0810" w:rsidP="00B63950">
      <w:pPr>
        <w:spacing w:after="0" w:line="360" w:lineRule="auto"/>
        <w:jc w:val="both"/>
        <w:rPr>
          <w:rFonts w:ascii="Times New Roman" w:hAnsi="Times New Roman" w:cs="Times New Roman"/>
          <w:sz w:val="24"/>
          <w:szCs w:val="24"/>
        </w:rPr>
      </w:pPr>
      <w:r w:rsidRPr="00E12B57">
        <w:rPr>
          <w:rFonts w:ascii="Times New Roman" w:hAnsi="Times New Roman" w:cs="Times New Roman"/>
          <w:sz w:val="24"/>
          <w:szCs w:val="24"/>
        </w:rPr>
        <w:t>-</w:t>
      </w:r>
      <w:r w:rsidR="00B63950">
        <w:rPr>
          <w:rFonts w:ascii="Times New Roman" w:hAnsi="Times New Roman" w:cs="Times New Roman"/>
          <w:sz w:val="24"/>
          <w:szCs w:val="24"/>
        </w:rPr>
        <w:t xml:space="preserve"> </w:t>
      </w:r>
      <w:r w:rsidRPr="00E12B57">
        <w:rPr>
          <w:rFonts w:ascii="Times New Roman" w:hAnsi="Times New Roman" w:cs="Times New Roman"/>
          <w:sz w:val="24"/>
          <w:szCs w:val="24"/>
        </w:rPr>
        <w:t>доношенные дети,</w:t>
      </w:r>
      <w:r w:rsidR="00B63950">
        <w:rPr>
          <w:rFonts w:ascii="Times New Roman" w:hAnsi="Times New Roman" w:cs="Times New Roman"/>
          <w:sz w:val="24"/>
          <w:szCs w:val="24"/>
        </w:rPr>
        <w:t xml:space="preserve"> </w:t>
      </w:r>
      <w:r w:rsidRPr="00E12B57">
        <w:rPr>
          <w:rFonts w:ascii="Times New Roman" w:hAnsi="Times New Roman" w:cs="Times New Roman"/>
          <w:sz w:val="24"/>
          <w:szCs w:val="24"/>
        </w:rPr>
        <w:t>находящиеся на искусственном вскармливании смесями,</w:t>
      </w:r>
      <w:r w:rsidR="00B63950">
        <w:rPr>
          <w:rFonts w:ascii="Times New Roman" w:hAnsi="Times New Roman" w:cs="Times New Roman"/>
          <w:sz w:val="24"/>
          <w:szCs w:val="24"/>
        </w:rPr>
        <w:t xml:space="preserve"> </w:t>
      </w:r>
      <w:r w:rsidRPr="00E12B57">
        <w:rPr>
          <w:rFonts w:ascii="Times New Roman" w:hAnsi="Times New Roman" w:cs="Times New Roman"/>
          <w:sz w:val="24"/>
          <w:szCs w:val="24"/>
        </w:rPr>
        <w:t>обогащенными железом,</w:t>
      </w:r>
      <w:r w:rsidR="007A24E7">
        <w:rPr>
          <w:rFonts w:ascii="Times New Roman" w:hAnsi="Times New Roman" w:cs="Times New Roman"/>
          <w:sz w:val="24"/>
          <w:szCs w:val="24"/>
        </w:rPr>
        <w:t xml:space="preserve"> </w:t>
      </w:r>
      <w:r w:rsidRPr="00E12B57">
        <w:rPr>
          <w:rFonts w:ascii="Times New Roman" w:hAnsi="Times New Roman" w:cs="Times New Roman"/>
          <w:sz w:val="24"/>
          <w:szCs w:val="24"/>
        </w:rPr>
        <w:t>не требуют дополнительного назначения препаратов железа.</w:t>
      </w:r>
    </w:p>
    <w:p w14:paraId="13250913" w14:textId="77777777" w:rsidR="00813FE0" w:rsidRPr="00E12B57" w:rsidRDefault="00813FE0" w:rsidP="007A24E7">
      <w:pPr>
        <w:spacing w:after="0" w:line="360" w:lineRule="auto"/>
        <w:ind w:firstLine="709"/>
        <w:jc w:val="center"/>
        <w:rPr>
          <w:rFonts w:ascii="Times New Roman" w:hAnsi="Times New Roman" w:cs="Times New Roman"/>
          <w:b/>
          <w:bCs/>
          <w:sz w:val="24"/>
          <w:szCs w:val="24"/>
        </w:rPr>
      </w:pPr>
      <w:r w:rsidRPr="00E12B57">
        <w:rPr>
          <w:rFonts w:ascii="Times New Roman" w:hAnsi="Times New Roman" w:cs="Times New Roman"/>
          <w:b/>
          <w:bCs/>
          <w:sz w:val="24"/>
          <w:szCs w:val="24"/>
        </w:rPr>
        <w:t>Влияние продуктов питания и веществ на абсорбцию железа:</w:t>
      </w:r>
    </w:p>
    <w:p w14:paraId="0ED9EA68" w14:textId="77777777" w:rsidR="00813FE0" w:rsidRPr="00E12B57" w:rsidRDefault="00B2669D" w:rsidP="007A24E7">
      <w:pPr>
        <w:spacing w:after="0" w:line="360" w:lineRule="auto"/>
        <w:ind w:firstLine="709"/>
        <w:jc w:val="both"/>
        <w:rPr>
          <w:rFonts w:ascii="Times New Roman" w:hAnsi="Times New Roman" w:cs="Times New Roman"/>
          <w:sz w:val="24"/>
          <w:szCs w:val="24"/>
        </w:rPr>
      </w:pPr>
      <w:r w:rsidRPr="00E12B57">
        <w:rPr>
          <w:rFonts w:ascii="Times New Roman" w:hAnsi="Times New Roman" w:cs="Times New Roman"/>
          <w:b/>
          <w:bCs/>
          <w:sz w:val="24"/>
          <w:szCs w:val="24"/>
        </w:rPr>
        <w:t>Абсорбция повышенная</w:t>
      </w:r>
      <w:r w:rsidR="00813FE0" w:rsidRPr="00E12B57">
        <w:rPr>
          <w:rFonts w:ascii="Times New Roman" w:hAnsi="Times New Roman" w:cs="Times New Roman"/>
          <w:sz w:val="24"/>
          <w:szCs w:val="24"/>
        </w:rPr>
        <w:t>:</w:t>
      </w:r>
    </w:p>
    <w:p w14:paraId="59025CB7" w14:textId="77777777" w:rsidR="00813FE0" w:rsidRPr="00E12B57" w:rsidRDefault="00813FE0" w:rsidP="007A24E7">
      <w:pPr>
        <w:spacing w:after="0" w:line="360" w:lineRule="auto"/>
        <w:ind w:firstLine="709"/>
        <w:jc w:val="both"/>
        <w:rPr>
          <w:rFonts w:ascii="Times New Roman" w:hAnsi="Times New Roman" w:cs="Times New Roman"/>
          <w:sz w:val="24"/>
          <w:szCs w:val="24"/>
        </w:rPr>
      </w:pPr>
      <w:r w:rsidRPr="00E12B57">
        <w:rPr>
          <w:rFonts w:ascii="Times New Roman" w:hAnsi="Times New Roman" w:cs="Times New Roman"/>
          <w:sz w:val="24"/>
          <w:szCs w:val="24"/>
        </w:rPr>
        <w:t>Продукты питания:</w:t>
      </w:r>
      <w:r w:rsidR="007A24E7">
        <w:rPr>
          <w:rFonts w:ascii="Times New Roman" w:hAnsi="Times New Roman" w:cs="Times New Roman"/>
          <w:sz w:val="24"/>
          <w:szCs w:val="24"/>
        </w:rPr>
        <w:t xml:space="preserve"> </w:t>
      </w:r>
      <w:r w:rsidRPr="00E12B57">
        <w:rPr>
          <w:rFonts w:ascii="Times New Roman" w:hAnsi="Times New Roman" w:cs="Times New Roman"/>
          <w:sz w:val="24"/>
          <w:szCs w:val="24"/>
        </w:rPr>
        <w:t>мясо,</w:t>
      </w:r>
      <w:r w:rsidR="007A24E7">
        <w:rPr>
          <w:rFonts w:ascii="Times New Roman" w:hAnsi="Times New Roman" w:cs="Times New Roman"/>
          <w:sz w:val="24"/>
          <w:szCs w:val="24"/>
        </w:rPr>
        <w:t xml:space="preserve"> </w:t>
      </w:r>
      <w:r w:rsidRPr="00E12B57">
        <w:rPr>
          <w:rFonts w:ascii="Times New Roman" w:hAnsi="Times New Roman" w:cs="Times New Roman"/>
          <w:sz w:val="24"/>
          <w:szCs w:val="24"/>
        </w:rPr>
        <w:t>птица.</w:t>
      </w:r>
      <w:r w:rsidR="007A24E7">
        <w:rPr>
          <w:rFonts w:ascii="Times New Roman" w:hAnsi="Times New Roman" w:cs="Times New Roman"/>
          <w:sz w:val="24"/>
          <w:szCs w:val="24"/>
        </w:rPr>
        <w:t xml:space="preserve"> </w:t>
      </w:r>
      <w:r w:rsidRPr="00E12B57">
        <w:rPr>
          <w:rFonts w:ascii="Times New Roman" w:hAnsi="Times New Roman" w:cs="Times New Roman"/>
          <w:sz w:val="24"/>
          <w:szCs w:val="24"/>
        </w:rPr>
        <w:t>рыба.</w:t>
      </w:r>
      <w:r w:rsidR="007A24E7">
        <w:rPr>
          <w:rFonts w:ascii="Times New Roman" w:hAnsi="Times New Roman" w:cs="Times New Roman"/>
          <w:sz w:val="24"/>
          <w:szCs w:val="24"/>
        </w:rPr>
        <w:t xml:space="preserve"> </w:t>
      </w:r>
      <w:r w:rsidRPr="00E12B57">
        <w:rPr>
          <w:rFonts w:ascii="Times New Roman" w:hAnsi="Times New Roman" w:cs="Times New Roman"/>
          <w:sz w:val="24"/>
          <w:szCs w:val="24"/>
        </w:rPr>
        <w:t>материнское молоко.</w:t>
      </w:r>
      <w:r w:rsidR="007A24E7">
        <w:rPr>
          <w:rFonts w:ascii="Times New Roman" w:hAnsi="Times New Roman" w:cs="Times New Roman"/>
          <w:sz w:val="24"/>
          <w:szCs w:val="24"/>
        </w:rPr>
        <w:t xml:space="preserve"> </w:t>
      </w:r>
      <w:r w:rsidRPr="00E12B57">
        <w:rPr>
          <w:rFonts w:ascii="Times New Roman" w:hAnsi="Times New Roman" w:cs="Times New Roman"/>
          <w:sz w:val="24"/>
          <w:szCs w:val="24"/>
        </w:rPr>
        <w:t>фруктовые соки</w:t>
      </w:r>
      <w:r w:rsidR="007A24E7">
        <w:rPr>
          <w:rFonts w:ascii="Times New Roman" w:hAnsi="Times New Roman" w:cs="Times New Roman"/>
          <w:sz w:val="24"/>
          <w:szCs w:val="24"/>
        </w:rPr>
        <w:t>;</w:t>
      </w:r>
    </w:p>
    <w:p w14:paraId="4AABB684" w14:textId="77777777" w:rsidR="00813FE0" w:rsidRPr="00E12B57" w:rsidRDefault="00813FE0" w:rsidP="007A24E7">
      <w:pPr>
        <w:spacing w:after="0" w:line="360" w:lineRule="auto"/>
        <w:ind w:firstLine="709"/>
        <w:jc w:val="both"/>
        <w:rPr>
          <w:rFonts w:ascii="Times New Roman" w:hAnsi="Times New Roman" w:cs="Times New Roman"/>
          <w:sz w:val="24"/>
          <w:szCs w:val="24"/>
        </w:rPr>
      </w:pPr>
      <w:r w:rsidRPr="00E12B57">
        <w:rPr>
          <w:rFonts w:ascii="Times New Roman" w:hAnsi="Times New Roman" w:cs="Times New Roman"/>
          <w:sz w:val="24"/>
          <w:szCs w:val="24"/>
        </w:rPr>
        <w:t>Вещества:</w:t>
      </w:r>
      <w:r w:rsidR="007A24E7">
        <w:rPr>
          <w:rFonts w:ascii="Times New Roman" w:hAnsi="Times New Roman" w:cs="Times New Roman"/>
          <w:sz w:val="24"/>
          <w:szCs w:val="24"/>
        </w:rPr>
        <w:t xml:space="preserve"> </w:t>
      </w:r>
      <w:r w:rsidRPr="00E12B57">
        <w:rPr>
          <w:rFonts w:ascii="Times New Roman" w:hAnsi="Times New Roman" w:cs="Times New Roman"/>
          <w:sz w:val="24"/>
          <w:szCs w:val="24"/>
        </w:rPr>
        <w:t>аскорбиновая кислота, янтарная кислота, молочная кислота, алкоголь, спазмолитики, андрогены, средства,</w:t>
      </w:r>
      <w:r w:rsidR="007A24E7">
        <w:rPr>
          <w:rFonts w:ascii="Times New Roman" w:hAnsi="Times New Roman" w:cs="Times New Roman"/>
          <w:sz w:val="24"/>
          <w:szCs w:val="24"/>
        </w:rPr>
        <w:t xml:space="preserve"> </w:t>
      </w:r>
      <w:r w:rsidRPr="00E12B57">
        <w:rPr>
          <w:rFonts w:ascii="Times New Roman" w:hAnsi="Times New Roman" w:cs="Times New Roman"/>
          <w:sz w:val="24"/>
          <w:szCs w:val="24"/>
        </w:rPr>
        <w:t>стимулирующие желудочную секрецию</w:t>
      </w:r>
      <w:r w:rsidR="007A24E7">
        <w:rPr>
          <w:rFonts w:ascii="Times New Roman" w:hAnsi="Times New Roman" w:cs="Times New Roman"/>
          <w:sz w:val="24"/>
          <w:szCs w:val="24"/>
        </w:rPr>
        <w:t>.</w:t>
      </w:r>
    </w:p>
    <w:p w14:paraId="3885BE38" w14:textId="77777777" w:rsidR="00813FE0" w:rsidRPr="00E12B57" w:rsidRDefault="00813FE0" w:rsidP="007A24E7">
      <w:pPr>
        <w:spacing w:after="0" w:line="360" w:lineRule="auto"/>
        <w:ind w:firstLine="709"/>
        <w:jc w:val="both"/>
        <w:rPr>
          <w:rFonts w:ascii="Times New Roman" w:hAnsi="Times New Roman" w:cs="Times New Roman"/>
          <w:sz w:val="24"/>
          <w:szCs w:val="24"/>
        </w:rPr>
      </w:pPr>
      <w:r w:rsidRPr="00E12B57">
        <w:rPr>
          <w:rFonts w:ascii="Times New Roman" w:hAnsi="Times New Roman" w:cs="Times New Roman"/>
          <w:sz w:val="24"/>
          <w:szCs w:val="24"/>
        </w:rPr>
        <w:t xml:space="preserve"> </w:t>
      </w:r>
      <w:r w:rsidRPr="00E12B57">
        <w:rPr>
          <w:rFonts w:ascii="Times New Roman" w:hAnsi="Times New Roman" w:cs="Times New Roman"/>
          <w:b/>
          <w:bCs/>
          <w:sz w:val="24"/>
          <w:szCs w:val="24"/>
        </w:rPr>
        <w:t>Абсорбция пониженная</w:t>
      </w:r>
      <w:r w:rsidRPr="00E12B57">
        <w:rPr>
          <w:rFonts w:ascii="Times New Roman" w:hAnsi="Times New Roman" w:cs="Times New Roman"/>
          <w:sz w:val="24"/>
          <w:szCs w:val="24"/>
        </w:rPr>
        <w:t>:</w:t>
      </w:r>
    </w:p>
    <w:p w14:paraId="7DDF4321" w14:textId="77777777" w:rsidR="00813FE0" w:rsidRPr="00E12B57" w:rsidRDefault="00813FE0" w:rsidP="007A24E7">
      <w:pPr>
        <w:spacing w:after="0" w:line="360" w:lineRule="auto"/>
        <w:ind w:firstLine="709"/>
        <w:jc w:val="both"/>
        <w:rPr>
          <w:rFonts w:ascii="Times New Roman" w:hAnsi="Times New Roman" w:cs="Times New Roman"/>
          <w:sz w:val="24"/>
          <w:szCs w:val="24"/>
        </w:rPr>
      </w:pPr>
      <w:r w:rsidRPr="00E12B57">
        <w:rPr>
          <w:rFonts w:ascii="Times New Roman" w:hAnsi="Times New Roman" w:cs="Times New Roman"/>
          <w:sz w:val="24"/>
          <w:szCs w:val="24"/>
        </w:rPr>
        <w:t>Продукты питания: коровье молоко, сыр, яйца, пшеничные отруби</w:t>
      </w:r>
      <w:r w:rsidR="00377E0D" w:rsidRPr="00E12B57">
        <w:rPr>
          <w:rFonts w:ascii="Times New Roman" w:hAnsi="Times New Roman" w:cs="Times New Roman"/>
          <w:sz w:val="24"/>
          <w:szCs w:val="24"/>
        </w:rPr>
        <w:t>,</w:t>
      </w:r>
      <w:r w:rsidRPr="00E12B57">
        <w:rPr>
          <w:rFonts w:ascii="Times New Roman" w:hAnsi="Times New Roman" w:cs="Times New Roman"/>
          <w:sz w:val="24"/>
          <w:szCs w:val="24"/>
        </w:rPr>
        <w:t xml:space="preserve"> </w:t>
      </w:r>
      <w:r w:rsidR="00377E0D" w:rsidRPr="00E12B57">
        <w:rPr>
          <w:rFonts w:ascii="Times New Roman" w:hAnsi="Times New Roman" w:cs="Times New Roman"/>
          <w:sz w:val="24"/>
          <w:szCs w:val="24"/>
        </w:rPr>
        <w:t>в</w:t>
      </w:r>
      <w:r w:rsidRPr="00E12B57">
        <w:rPr>
          <w:rFonts w:ascii="Times New Roman" w:hAnsi="Times New Roman" w:cs="Times New Roman"/>
          <w:sz w:val="24"/>
          <w:szCs w:val="24"/>
        </w:rPr>
        <w:t>олокнистые продукты</w:t>
      </w:r>
      <w:r w:rsidR="00377E0D" w:rsidRPr="00E12B57">
        <w:rPr>
          <w:rFonts w:ascii="Times New Roman" w:hAnsi="Times New Roman" w:cs="Times New Roman"/>
          <w:sz w:val="24"/>
          <w:szCs w:val="24"/>
        </w:rPr>
        <w:t xml:space="preserve"> питания,</w:t>
      </w:r>
      <w:r w:rsidRPr="00E12B57">
        <w:rPr>
          <w:rFonts w:ascii="Times New Roman" w:hAnsi="Times New Roman" w:cs="Times New Roman"/>
          <w:sz w:val="24"/>
          <w:szCs w:val="24"/>
        </w:rPr>
        <w:t xml:space="preserve"> </w:t>
      </w:r>
      <w:r w:rsidR="00377E0D" w:rsidRPr="00E12B57">
        <w:rPr>
          <w:rFonts w:ascii="Times New Roman" w:hAnsi="Times New Roman" w:cs="Times New Roman"/>
          <w:sz w:val="24"/>
          <w:szCs w:val="24"/>
        </w:rPr>
        <w:t>орехи, чай,</w:t>
      </w:r>
      <w:r w:rsidR="007A24E7">
        <w:rPr>
          <w:rFonts w:ascii="Times New Roman" w:hAnsi="Times New Roman" w:cs="Times New Roman"/>
          <w:sz w:val="24"/>
          <w:szCs w:val="24"/>
        </w:rPr>
        <w:t xml:space="preserve"> </w:t>
      </w:r>
      <w:r w:rsidR="00377E0D" w:rsidRPr="00E12B57">
        <w:rPr>
          <w:rFonts w:ascii="Times New Roman" w:hAnsi="Times New Roman" w:cs="Times New Roman"/>
          <w:sz w:val="24"/>
          <w:szCs w:val="24"/>
        </w:rPr>
        <w:t>кофе</w:t>
      </w:r>
      <w:r w:rsidR="007A24E7">
        <w:rPr>
          <w:rFonts w:ascii="Times New Roman" w:hAnsi="Times New Roman" w:cs="Times New Roman"/>
          <w:sz w:val="24"/>
          <w:szCs w:val="24"/>
        </w:rPr>
        <w:t>;</w:t>
      </w:r>
    </w:p>
    <w:p w14:paraId="791F528E" w14:textId="77777777" w:rsidR="00377E0D" w:rsidRPr="00E12B57" w:rsidRDefault="00377E0D" w:rsidP="007A24E7">
      <w:pPr>
        <w:spacing w:after="0" w:line="360" w:lineRule="auto"/>
        <w:ind w:firstLine="709"/>
        <w:jc w:val="both"/>
        <w:rPr>
          <w:rFonts w:ascii="Times New Roman" w:hAnsi="Times New Roman" w:cs="Times New Roman"/>
          <w:sz w:val="24"/>
          <w:szCs w:val="24"/>
        </w:rPr>
      </w:pPr>
      <w:r w:rsidRPr="00E12B57">
        <w:rPr>
          <w:rFonts w:ascii="Times New Roman" w:hAnsi="Times New Roman" w:cs="Times New Roman"/>
          <w:sz w:val="24"/>
          <w:szCs w:val="24"/>
        </w:rPr>
        <w:t xml:space="preserve">Вещества: </w:t>
      </w:r>
      <w:proofErr w:type="spellStart"/>
      <w:r w:rsidRPr="00E12B57">
        <w:rPr>
          <w:rFonts w:ascii="Times New Roman" w:hAnsi="Times New Roman" w:cs="Times New Roman"/>
          <w:sz w:val="24"/>
          <w:szCs w:val="24"/>
        </w:rPr>
        <w:t>фитаты</w:t>
      </w:r>
      <w:proofErr w:type="spellEnd"/>
      <w:r w:rsidRPr="00E12B57">
        <w:rPr>
          <w:rFonts w:ascii="Times New Roman" w:hAnsi="Times New Roman" w:cs="Times New Roman"/>
          <w:sz w:val="24"/>
          <w:szCs w:val="24"/>
        </w:rPr>
        <w:t>,</w:t>
      </w:r>
      <w:r w:rsidR="007A24E7">
        <w:rPr>
          <w:rFonts w:ascii="Times New Roman" w:hAnsi="Times New Roman" w:cs="Times New Roman"/>
          <w:sz w:val="24"/>
          <w:szCs w:val="24"/>
        </w:rPr>
        <w:t xml:space="preserve"> </w:t>
      </w:r>
      <w:r w:rsidRPr="00E12B57">
        <w:rPr>
          <w:rFonts w:ascii="Times New Roman" w:hAnsi="Times New Roman" w:cs="Times New Roman"/>
          <w:sz w:val="24"/>
          <w:szCs w:val="24"/>
        </w:rPr>
        <w:t>полифенол, оксалаты,</w:t>
      </w:r>
      <w:r w:rsidR="007A24E7">
        <w:rPr>
          <w:rFonts w:ascii="Times New Roman" w:hAnsi="Times New Roman" w:cs="Times New Roman"/>
          <w:sz w:val="24"/>
          <w:szCs w:val="24"/>
        </w:rPr>
        <w:t xml:space="preserve"> нестероидные противовоспалительные средства</w:t>
      </w:r>
      <w:r w:rsidRPr="00E12B57">
        <w:rPr>
          <w:rFonts w:ascii="Times New Roman" w:hAnsi="Times New Roman" w:cs="Times New Roman"/>
          <w:sz w:val="24"/>
          <w:szCs w:val="24"/>
        </w:rPr>
        <w:t>,</w:t>
      </w:r>
      <w:r w:rsidR="007A24E7">
        <w:rPr>
          <w:rFonts w:ascii="Times New Roman" w:hAnsi="Times New Roman" w:cs="Times New Roman"/>
          <w:sz w:val="24"/>
          <w:szCs w:val="24"/>
        </w:rPr>
        <w:t xml:space="preserve"> </w:t>
      </w:r>
      <w:r w:rsidRPr="00E12B57">
        <w:rPr>
          <w:rFonts w:ascii="Times New Roman" w:hAnsi="Times New Roman" w:cs="Times New Roman"/>
          <w:sz w:val="24"/>
          <w:szCs w:val="24"/>
        </w:rPr>
        <w:t>эстрогены.</w:t>
      </w:r>
    </w:p>
    <w:p w14:paraId="41AEFE4F" w14:textId="77777777" w:rsidR="009C17F9" w:rsidRPr="00E12B57" w:rsidRDefault="00F30D00" w:rsidP="007A24E7">
      <w:pPr>
        <w:spacing w:after="0" w:line="360" w:lineRule="auto"/>
        <w:ind w:firstLine="709"/>
        <w:jc w:val="both"/>
        <w:rPr>
          <w:rFonts w:ascii="Times New Roman" w:hAnsi="Times New Roman" w:cs="Times New Roman"/>
          <w:sz w:val="24"/>
          <w:szCs w:val="24"/>
        </w:rPr>
      </w:pPr>
      <w:r w:rsidRPr="00E12B57">
        <w:rPr>
          <w:rFonts w:ascii="Times New Roman" w:hAnsi="Times New Roman" w:cs="Times New Roman"/>
          <w:sz w:val="24"/>
          <w:szCs w:val="24"/>
        </w:rPr>
        <w:t xml:space="preserve"> Для того чтобы терапия парентеральными препаратами железа была эффективной и безопасной для пациента необходимо строгое выполнение следующих принципов лечения: </w:t>
      </w:r>
    </w:p>
    <w:p w14:paraId="715EE5C0" w14:textId="77777777" w:rsidR="009C17F9" w:rsidRPr="00E12B57" w:rsidRDefault="009C17F9" w:rsidP="007A24E7">
      <w:pPr>
        <w:spacing w:after="0" w:line="360" w:lineRule="auto"/>
        <w:jc w:val="both"/>
        <w:rPr>
          <w:rFonts w:ascii="Times New Roman" w:hAnsi="Times New Roman" w:cs="Times New Roman"/>
          <w:sz w:val="24"/>
          <w:szCs w:val="24"/>
        </w:rPr>
      </w:pPr>
      <w:r w:rsidRPr="00E12B57">
        <w:rPr>
          <w:rFonts w:ascii="Times New Roman" w:hAnsi="Times New Roman" w:cs="Times New Roman"/>
          <w:sz w:val="24"/>
          <w:szCs w:val="24"/>
        </w:rPr>
        <w:t>-</w:t>
      </w:r>
      <w:r w:rsidR="007A24E7">
        <w:rPr>
          <w:rFonts w:ascii="Times New Roman" w:hAnsi="Times New Roman" w:cs="Times New Roman"/>
          <w:sz w:val="24"/>
          <w:szCs w:val="24"/>
        </w:rPr>
        <w:t xml:space="preserve"> </w:t>
      </w:r>
      <w:r w:rsidR="00F30D00" w:rsidRPr="00E12B57">
        <w:rPr>
          <w:rFonts w:ascii="Times New Roman" w:hAnsi="Times New Roman" w:cs="Times New Roman"/>
          <w:sz w:val="24"/>
          <w:szCs w:val="24"/>
        </w:rPr>
        <w:t>применение современных парентеральных препаратов железа с меньшей токсичностью и без анафилактоидных реакций, опасных для жизни пациента;</w:t>
      </w:r>
    </w:p>
    <w:p w14:paraId="60A0FAC6" w14:textId="77777777" w:rsidR="009C17F9" w:rsidRPr="00E12B57" w:rsidRDefault="009C17F9" w:rsidP="007A24E7">
      <w:pPr>
        <w:spacing w:after="0" w:line="360" w:lineRule="auto"/>
        <w:jc w:val="both"/>
        <w:rPr>
          <w:rFonts w:ascii="Times New Roman" w:hAnsi="Times New Roman" w:cs="Times New Roman"/>
          <w:sz w:val="24"/>
          <w:szCs w:val="24"/>
        </w:rPr>
      </w:pPr>
      <w:r w:rsidRPr="00E12B57">
        <w:rPr>
          <w:rFonts w:ascii="Times New Roman" w:hAnsi="Times New Roman" w:cs="Times New Roman"/>
          <w:sz w:val="24"/>
          <w:szCs w:val="24"/>
        </w:rPr>
        <w:t>-</w:t>
      </w:r>
      <w:r w:rsidR="00F30D00" w:rsidRPr="00E12B57">
        <w:rPr>
          <w:rFonts w:ascii="Times New Roman" w:hAnsi="Times New Roman" w:cs="Times New Roman"/>
          <w:sz w:val="24"/>
          <w:szCs w:val="24"/>
        </w:rPr>
        <w:t xml:space="preserve"> прекращение терапии после восполнения дефицита железа во избежание развития перегрузки железом. По этим же соображениям желательно проводить терапию парентеральными препаратами железа под контролем НТЖ; </w:t>
      </w:r>
    </w:p>
    <w:p w14:paraId="1AC159DF" w14:textId="77777777" w:rsidR="009C17F9" w:rsidRPr="00E12B57" w:rsidRDefault="009C17F9" w:rsidP="007A24E7">
      <w:pPr>
        <w:spacing w:after="0" w:line="360" w:lineRule="auto"/>
        <w:jc w:val="both"/>
        <w:rPr>
          <w:rFonts w:ascii="Times New Roman" w:hAnsi="Times New Roman" w:cs="Times New Roman"/>
          <w:sz w:val="24"/>
          <w:szCs w:val="24"/>
        </w:rPr>
      </w:pPr>
      <w:r w:rsidRPr="00E12B57">
        <w:rPr>
          <w:rFonts w:ascii="Times New Roman" w:hAnsi="Times New Roman" w:cs="Times New Roman"/>
          <w:sz w:val="24"/>
          <w:szCs w:val="24"/>
        </w:rPr>
        <w:t>-</w:t>
      </w:r>
      <w:r w:rsidR="007A24E7">
        <w:rPr>
          <w:rFonts w:ascii="Times New Roman" w:hAnsi="Times New Roman" w:cs="Times New Roman"/>
          <w:sz w:val="24"/>
          <w:szCs w:val="24"/>
        </w:rPr>
        <w:t xml:space="preserve"> </w:t>
      </w:r>
      <w:r w:rsidR="00F30D00" w:rsidRPr="00E12B57">
        <w:rPr>
          <w:rFonts w:ascii="Times New Roman" w:hAnsi="Times New Roman" w:cs="Times New Roman"/>
          <w:sz w:val="24"/>
          <w:szCs w:val="24"/>
        </w:rPr>
        <w:t>соблюдение техники проведения внутривенной инфузии препаратов железа;</w:t>
      </w:r>
    </w:p>
    <w:p w14:paraId="06A16E9F" w14:textId="77777777" w:rsidR="009C17F9" w:rsidRPr="00E12B57" w:rsidRDefault="009C17F9" w:rsidP="007A24E7">
      <w:pPr>
        <w:spacing w:after="0" w:line="360" w:lineRule="auto"/>
        <w:jc w:val="both"/>
        <w:rPr>
          <w:rFonts w:ascii="Times New Roman" w:hAnsi="Times New Roman" w:cs="Times New Roman"/>
          <w:sz w:val="24"/>
          <w:szCs w:val="24"/>
        </w:rPr>
      </w:pPr>
      <w:r w:rsidRPr="00E12B57">
        <w:rPr>
          <w:rFonts w:ascii="Times New Roman" w:hAnsi="Times New Roman" w:cs="Times New Roman"/>
          <w:sz w:val="24"/>
          <w:szCs w:val="24"/>
        </w:rPr>
        <w:t>-</w:t>
      </w:r>
      <w:r w:rsidR="00F30D00" w:rsidRPr="00E12B57">
        <w:rPr>
          <w:rFonts w:ascii="Times New Roman" w:hAnsi="Times New Roman" w:cs="Times New Roman"/>
          <w:sz w:val="24"/>
          <w:szCs w:val="24"/>
        </w:rPr>
        <w:t xml:space="preserve"> обязательное выполнение требования инструкции по применению парентерального препарата железа, если предусмотрено введение пробной дозы перед началом лечения; </w:t>
      </w:r>
    </w:p>
    <w:p w14:paraId="7A1D7C7C" w14:textId="77777777" w:rsidR="009C17F9" w:rsidRPr="00E12B57" w:rsidRDefault="009C17F9" w:rsidP="007A24E7">
      <w:pPr>
        <w:spacing w:after="0" w:line="360" w:lineRule="auto"/>
        <w:jc w:val="both"/>
        <w:rPr>
          <w:rFonts w:ascii="Times New Roman" w:hAnsi="Times New Roman" w:cs="Times New Roman"/>
          <w:sz w:val="24"/>
          <w:szCs w:val="24"/>
        </w:rPr>
      </w:pPr>
      <w:r w:rsidRPr="00E12B57">
        <w:rPr>
          <w:rFonts w:ascii="Times New Roman" w:hAnsi="Times New Roman" w:cs="Times New Roman"/>
          <w:sz w:val="24"/>
          <w:szCs w:val="24"/>
        </w:rPr>
        <w:t>-</w:t>
      </w:r>
      <w:r w:rsidR="007A24E7">
        <w:rPr>
          <w:rFonts w:ascii="Times New Roman" w:hAnsi="Times New Roman" w:cs="Times New Roman"/>
          <w:sz w:val="24"/>
          <w:szCs w:val="24"/>
        </w:rPr>
        <w:t xml:space="preserve"> </w:t>
      </w:r>
      <w:r w:rsidR="00F30D00" w:rsidRPr="00E12B57">
        <w:rPr>
          <w:rFonts w:ascii="Times New Roman" w:hAnsi="Times New Roman" w:cs="Times New Roman"/>
          <w:sz w:val="24"/>
          <w:szCs w:val="24"/>
        </w:rPr>
        <w:t xml:space="preserve">лечение рекомендуется проводить в диапазоне безопасных доз, так как нежелательные явления парентеральных препаратов железа являются </w:t>
      </w:r>
      <w:proofErr w:type="spellStart"/>
      <w:r w:rsidR="00F30D00" w:rsidRPr="00E12B57">
        <w:rPr>
          <w:rFonts w:ascii="Times New Roman" w:hAnsi="Times New Roman" w:cs="Times New Roman"/>
          <w:sz w:val="24"/>
          <w:szCs w:val="24"/>
        </w:rPr>
        <w:t>дозозависимыми</w:t>
      </w:r>
      <w:proofErr w:type="spellEnd"/>
      <w:r w:rsidR="00F30D00" w:rsidRPr="00E12B57">
        <w:rPr>
          <w:rFonts w:ascii="Times New Roman" w:hAnsi="Times New Roman" w:cs="Times New Roman"/>
          <w:sz w:val="24"/>
          <w:szCs w:val="24"/>
        </w:rPr>
        <w:t xml:space="preserve">. </w:t>
      </w:r>
    </w:p>
    <w:p w14:paraId="583DA020" w14:textId="77777777" w:rsidR="009C17F9" w:rsidRDefault="00F30D00" w:rsidP="007A24E7">
      <w:pPr>
        <w:spacing w:after="0" w:line="360" w:lineRule="auto"/>
        <w:ind w:firstLine="709"/>
        <w:jc w:val="both"/>
        <w:rPr>
          <w:rFonts w:ascii="Times New Roman" w:hAnsi="Times New Roman" w:cs="Times New Roman"/>
          <w:sz w:val="24"/>
          <w:szCs w:val="24"/>
        </w:rPr>
      </w:pPr>
      <w:r w:rsidRPr="00E12B57">
        <w:rPr>
          <w:rFonts w:ascii="Times New Roman" w:hAnsi="Times New Roman" w:cs="Times New Roman"/>
          <w:sz w:val="24"/>
          <w:szCs w:val="24"/>
        </w:rPr>
        <w:t xml:space="preserve">Проведение профилактических прививок детям с ЖДА не противопоказано, не требует нормализации концентрации </w:t>
      </w:r>
      <w:proofErr w:type="spellStart"/>
      <w:r w:rsidRPr="00E12B57">
        <w:rPr>
          <w:rFonts w:ascii="Times New Roman" w:hAnsi="Times New Roman" w:cs="Times New Roman"/>
          <w:sz w:val="24"/>
          <w:szCs w:val="24"/>
        </w:rPr>
        <w:t>Hb</w:t>
      </w:r>
      <w:proofErr w:type="spellEnd"/>
      <w:r w:rsidRPr="00E12B57">
        <w:rPr>
          <w:rFonts w:ascii="Times New Roman" w:hAnsi="Times New Roman" w:cs="Times New Roman"/>
          <w:sz w:val="24"/>
          <w:szCs w:val="24"/>
        </w:rPr>
        <w:t xml:space="preserve"> и должно проводиться у пациентов с нетяжелой </w:t>
      </w:r>
      <w:r w:rsidRPr="00E12B57">
        <w:rPr>
          <w:rFonts w:ascii="Times New Roman" w:hAnsi="Times New Roman" w:cs="Times New Roman"/>
          <w:sz w:val="24"/>
          <w:szCs w:val="24"/>
        </w:rPr>
        <w:lastRenderedPageBreak/>
        <w:t xml:space="preserve">анемией в обычные сроки, поскольку количество иммунокомпетентных клеток у пациентов достаточное. </w:t>
      </w:r>
    </w:p>
    <w:p w14:paraId="4F34C7DC" w14:textId="77777777" w:rsidR="008A4583" w:rsidRPr="008A4583" w:rsidRDefault="008A4583" w:rsidP="008A4583">
      <w:pPr>
        <w:spacing w:after="0" w:line="360" w:lineRule="auto"/>
        <w:ind w:firstLine="709"/>
        <w:jc w:val="both"/>
        <w:rPr>
          <w:rFonts w:ascii="Times New Roman" w:hAnsi="Times New Roman" w:cs="Times New Roman"/>
          <w:sz w:val="24"/>
          <w:szCs w:val="24"/>
        </w:rPr>
      </w:pPr>
      <w:r w:rsidRPr="00E74B58">
        <w:rPr>
          <w:rFonts w:ascii="Times New Roman" w:hAnsi="Times New Roman" w:cs="Times New Roman"/>
          <w:sz w:val="24"/>
          <w:szCs w:val="24"/>
        </w:rPr>
        <w:t>В нашей стране   издан официальный документ «Медицинские противопоказания к проведению профилактических прививок препаратами государственного календаря иммунизации населения Приднестровской Молдавской Республики» [36]. Согласно данному документу</w:t>
      </w:r>
      <w:r w:rsidR="00E74B58" w:rsidRPr="00E74B58">
        <w:rPr>
          <w:rFonts w:ascii="Times New Roman" w:hAnsi="Times New Roman" w:cs="Times New Roman"/>
          <w:sz w:val="24"/>
          <w:szCs w:val="24"/>
        </w:rPr>
        <w:t xml:space="preserve">, </w:t>
      </w:r>
      <w:r w:rsidRPr="00E74B58">
        <w:rPr>
          <w:rFonts w:ascii="Times New Roman" w:hAnsi="Times New Roman" w:cs="Times New Roman"/>
          <w:sz w:val="24"/>
          <w:szCs w:val="24"/>
        </w:rPr>
        <w:t>анемия</w:t>
      </w:r>
      <w:r w:rsidR="00E74B58" w:rsidRPr="00E74B58">
        <w:rPr>
          <w:rFonts w:ascii="Times New Roman" w:hAnsi="Times New Roman" w:cs="Times New Roman"/>
          <w:sz w:val="24"/>
          <w:szCs w:val="24"/>
        </w:rPr>
        <w:t xml:space="preserve"> н</w:t>
      </w:r>
      <w:r w:rsidRPr="00E74B58">
        <w:rPr>
          <w:rFonts w:ascii="Times New Roman" w:hAnsi="Times New Roman" w:cs="Times New Roman"/>
          <w:sz w:val="24"/>
          <w:szCs w:val="24"/>
        </w:rPr>
        <w:t xml:space="preserve">е должна быть противопоказанием к проведению вакцинации.  В разделе 13 п) 42 </w:t>
      </w:r>
      <w:r w:rsidR="00E74B58" w:rsidRPr="00E74B58">
        <w:rPr>
          <w:rFonts w:ascii="Times New Roman" w:hAnsi="Times New Roman" w:cs="Times New Roman"/>
          <w:sz w:val="24"/>
          <w:szCs w:val="24"/>
        </w:rPr>
        <w:t>указано, что</w:t>
      </w:r>
      <w:r w:rsidRPr="00E74B58">
        <w:rPr>
          <w:rFonts w:ascii="Times New Roman" w:hAnsi="Times New Roman" w:cs="Times New Roman"/>
          <w:sz w:val="24"/>
          <w:szCs w:val="24"/>
        </w:rPr>
        <w:t xml:space="preserve"> «Анемия – нетяжелая, алиментарного генеза не должна быть причиной отвода от прививки, после которой ребенку</w:t>
      </w:r>
      <w:r w:rsidR="00E74B58">
        <w:rPr>
          <w:rFonts w:ascii="Times New Roman" w:hAnsi="Times New Roman" w:cs="Times New Roman"/>
          <w:sz w:val="24"/>
          <w:szCs w:val="24"/>
        </w:rPr>
        <w:t xml:space="preserve"> </w:t>
      </w:r>
      <w:r w:rsidRPr="00E74B58">
        <w:rPr>
          <w:rFonts w:ascii="Times New Roman" w:hAnsi="Times New Roman" w:cs="Times New Roman"/>
          <w:sz w:val="24"/>
          <w:szCs w:val="24"/>
        </w:rPr>
        <w:t>назначают соответствующее лечение.  Тяжелая анемия требует выяснения причин с последующим решением   вопроса о времени вакцинации».</w:t>
      </w:r>
    </w:p>
    <w:p w14:paraId="36E433C4" w14:textId="77777777" w:rsidR="008A4583" w:rsidRPr="008A4583" w:rsidRDefault="008A4583" w:rsidP="007A24E7">
      <w:pPr>
        <w:spacing w:after="0" w:line="360" w:lineRule="auto"/>
        <w:ind w:firstLine="709"/>
        <w:jc w:val="both"/>
        <w:rPr>
          <w:rFonts w:ascii="Times New Roman" w:hAnsi="Times New Roman" w:cs="Times New Roman"/>
          <w:sz w:val="24"/>
          <w:szCs w:val="24"/>
        </w:rPr>
      </w:pPr>
    </w:p>
    <w:p w14:paraId="6BA2AECE" w14:textId="77777777" w:rsidR="009C17F9" w:rsidRPr="007A24E7" w:rsidRDefault="009C17F9" w:rsidP="00E12B57">
      <w:pPr>
        <w:spacing w:after="0" w:line="360" w:lineRule="auto"/>
        <w:jc w:val="center"/>
        <w:rPr>
          <w:rFonts w:ascii="Times New Roman" w:hAnsi="Times New Roman" w:cs="Times New Roman"/>
          <w:b/>
          <w:bCs/>
          <w:sz w:val="28"/>
          <w:szCs w:val="28"/>
        </w:rPr>
      </w:pPr>
      <w:r w:rsidRPr="007A24E7">
        <w:rPr>
          <w:rFonts w:ascii="Times New Roman" w:hAnsi="Times New Roman" w:cs="Times New Roman"/>
          <w:b/>
          <w:bCs/>
          <w:sz w:val="28"/>
          <w:szCs w:val="28"/>
        </w:rPr>
        <w:t>Критерии оценки качества медицинской помощи</w:t>
      </w:r>
    </w:p>
    <w:tbl>
      <w:tblPr>
        <w:tblStyle w:val="a3"/>
        <w:tblW w:w="0" w:type="auto"/>
        <w:tblLook w:val="04A0" w:firstRow="1" w:lastRow="0" w:firstColumn="1" w:lastColumn="0" w:noHBand="0" w:noVBand="1"/>
      </w:tblPr>
      <w:tblGrid>
        <w:gridCol w:w="458"/>
        <w:gridCol w:w="4226"/>
        <w:gridCol w:w="2331"/>
        <w:gridCol w:w="2330"/>
      </w:tblGrid>
      <w:tr w:rsidR="009C17F9" w:rsidRPr="00E12B57" w14:paraId="4EAF7686" w14:textId="77777777" w:rsidTr="009C17F9">
        <w:tc>
          <w:tcPr>
            <w:tcW w:w="421" w:type="dxa"/>
          </w:tcPr>
          <w:p w14:paraId="5B191569" w14:textId="77777777" w:rsidR="009C17F9" w:rsidRPr="007A24E7" w:rsidRDefault="009C17F9" w:rsidP="007A24E7">
            <w:pPr>
              <w:jc w:val="both"/>
              <w:rPr>
                <w:rFonts w:ascii="Times New Roman" w:hAnsi="Times New Roman" w:cs="Times New Roman"/>
                <w:b/>
                <w:bCs/>
                <w:sz w:val="24"/>
                <w:szCs w:val="24"/>
              </w:rPr>
            </w:pPr>
            <w:r w:rsidRPr="007A24E7">
              <w:rPr>
                <w:rFonts w:ascii="Times New Roman" w:hAnsi="Times New Roman" w:cs="Times New Roman"/>
                <w:b/>
                <w:bCs/>
                <w:sz w:val="24"/>
                <w:szCs w:val="24"/>
              </w:rPr>
              <w:t>№</w:t>
            </w:r>
          </w:p>
        </w:tc>
        <w:tc>
          <w:tcPr>
            <w:tcW w:w="4251" w:type="dxa"/>
          </w:tcPr>
          <w:p w14:paraId="6C5751A8" w14:textId="77777777" w:rsidR="009C17F9" w:rsidRPr="007A24E7" w:rsidRDefault="009C17F9" w:rsidP="007A24E7">
            <w:pPr>
              <w:jc w:val="both"/>
              <w:rPr>
                <w:rFonts w:ascii="Times New Roman" w:hAnsi="Times New Roman" w:cs="Times New Roman"/>
                <w:b/>
                <w:bCs/>
                <w:sz w:val="24"/>
                <w:szCs w:val="24"/>
              </w:rPr>
            </w:pPr>
            <w:r w:rsidRPr="007A24E7">
              <w:rPr>
                <w:rFonts w:ascii="Times New Roman" w:hAnsi="Times New Roman" w:cs="Times New Roman"/>
                <w:b/>
                <w:bCs/>
                <w:sz w:val="24"/>
                <w:szCs w:val="24"/>
              </w:rPr>
              <w:t>Критерии качества</w:t>
            </w:r>
          </w:p>
        </w:tc>
        <w:tc>
          <w:tcPr>
            <w:tcW w:w="2336" w:type="dxa"/>
          </w:tcPr>
          <w:p w14:paraId="6CE4852D" w14:textId="77777777" w:rsidR="009C17F9" w:rsidRPr="007A24E7" w:rsidRDefault="009C17F9" w:rsidP="007A24E7">
            <w:pPr>
              <w:jc w:val="both"/>
              <w:rPr>
                <w:rFonts w:ascii="Times New Roman" w:hAnsi="Times New Roman" w:cs="Times New Roman"/>
                <w:b/>
                <w:bCs/>
                <w:sz w:val="24"/>
                <w:szCs w:val="24"/>
              </w:rPr>
            </w:pPr>
            <w:r w:rsidRPr="007A24E7">
              <w:rPr>
                <w:rFonts w:ascii="Times New Roman" w:hAnsi="Times New Roman" w:cs="Times New Roman"/>
                <w:b/>
                <w:bCs/>
                <w:sz w:val="24"/>
                <w:szCs w:val="24"/>
              </w:rPr>
              <w:t>Уровень убедительности рекомендаций</w:t>
            </w:r>
          </w:p>
        </w:tc>
        <w:tc>
          <w:tcPr>
            <w:tcW w:w="2337" w:type="dxa"/>
          </w:tcPr>
          <w:p w14:paraId="15D605F6" w14:textId="77777777" w:rsidR="009C17F9" w:rsidRPr="007A24E7" w:rsidRDefault="009C17F9" w:rsidP="007A24E7">
            <w:pPr>
              <w:jc w:val="both"/>
              <w:rPr>
                <w:rFonts w:ascii="Times New Roman" w:hAnsi="Times New Roman" w:cs="Times New Roman"/>
                <w:b/>
                <w:bCs/>
                <w:sz w:val="24"/>
                <w:szCs w:val="24"/>
              </w:rPr>
            </w:pPr>
            <w:r w:rsidRPr="007A24E7">
              <w:rPr>
                <w:rFonts w:ascii="Times New Roman" w:hAnsi="Times New Roman" w:cs="Times New Roman"/>
                <w:b/>
                <w:bCs/>
                <w:sz w:val="24"/>
                <w:szCs w:val="24"/>
              </w:rPr>
              <w:t xml:space="preserve">Уровень достоверности доказательств  </w:t>
            </w:r>
          </w:p>
        </w:tc>
      </w:tr>
      <w:tr w:rsidR="009C17F9" w:rsidRPr="00E12B57" w14:paraId="68A44C26" w14:textId="77777777" w:rsidTr="009C17F9">
        <w:tc>
          <w:tcPr>
            <w:tcW w:w="421" w:type="dxa"/>
          </w:tcPr>
          <w:p w14:paraId="3C62C972" w14:textId="77777777" w:rsidR="009C17F9" w:rsidRPr="00E12B57" w:rsidRDefault="009C17F9" w:rsidP="007A24E7">
            <w:pPr>
              <w:jc w:val="both"/>
              <w:rPr>
                <w:rFonts w:ascii="Times New Roman" w:hAnsi="Times New Roman" w:cs="Times New Roman"/>
                <w:bCs/>
                <w:sz w:val="24"/>
                <w:szCs w:val="24"/>
              </w:rPr>
            </w:pPr>
            <w:r w:rsidRPr="00E12B57">
              <w:rPr>
                <w:rFonts w:ascii="Times New Roman" w:hAnsi="Times New Roman" w:cs="Times New Roman"/>
                <w:bCs/>
                <w:sz w:val="24"/>
                <w:szCs w:val="24"/>
              </w:rPr>
              <w:t>1</w:t>
            </w:r>
          </w:p>
        </w:tc>
        <w:tc>
          <w:tcPr>
            <w:tcW w:w="4251" w:type="dxa"/>
          </w:tcPr>
          <w:p w14:paraId="34D7014B" w14:textId="77777777" w:rsidR="009C17F9" w:rsidRPr="00E12B57" w:rsidRDefault="009C17F9" w:rsidP="007A24E7">
            <w:pPr>
              <w:jc w:val="both"/>
              <w:rPr>
                <w:rFonts w:ascii="Times New Roman" w:hAnsi="Times New Roman" w:cs="Times New Roman"/>
                <w:b/>
                <w:bCs/>
                <w:sz w:val="24"/>
                <w:szCs w:val="24"/>
              </w:rPr>
            </w:pPr>
            <w:r w:rsidRPr="00E12B57">
              <w:rPr>
                <w:rFonts w:ascii="Times New Roman" w:hAnsi="Times New Roman" w:cs="Times New Roman"/>
                <w:sz w:val="24"/>
                <w:szCs w:val="24"/>
              </w:rPr>
              <w:t>Проведен общий анализ крови</w:t>
            </w:r>
          </w:p>
        </w:tc>
        <w:tc>
          <w:tcPr>
            <w:tcW w:w="2336" w:type="dxa"/>
          </w:tcPr>
          <w:p w14:paraId="37595CC9" w14:textId="77777777" w:rsidR="009C17F9" w:rsidRPr="00E12B57" w:rsidRDefault="009C17F9" w:rsidP="007A24E7">
            <w:pPr>
              <w:jc w:val="center"/>
              <w:rPr>
                <w:rFonts w:ascii="Times New Roman" w:hAnsi="Times New Roman" w:cs="Times New Roman"/>
                <w:b/>
                <w:bCs/>
                <w:sz w:val="24"/>
                <w:szCs w:val="24"/>
              </w:rPr>
            </w:pPr>
            <w:r w:rsidRPr="00E12B57">
              <w:rPr>
                <w:rFonts w:ascii="Times New Roman" w:hAnsi="Times New Roman" w:cs="Times New Roman"/>
                <w:b/>
                <w:bCs/>
                <w:sz w:val="24"/>
                <w:szCs w:val="24"/>
              </w:rPr>
              <w:t>С</w:t>
            </w:r>
          </w:p>
        </w:tc>
        <w:tc>
          <w:tcPr>
            <w:tcW w:w="2337" w:type="dxa"/>
          </w:tcPr>
          <w:p w14:paraId="7A4949E2" w14:textId="77777777" w:rsidR="009C17F9" w:rsidRPr="00E12B57" w:rsidRDefault="009C17F9" w:rsidP="007A24E7">
            <w:pPr>
              <w:jc w:val="center"/>
              <w:rPr>
                <w:rFonts w:ascii="Times New Roman" w:hAnsi="Times New Roman" w:cs="Times New Roman"/>
                <w:b/>
                <w:bCs/>
                <w:sz w:val="24"/>
                <w:szCs w:val="24"/>
              </w:rPr>
            </w:pPr>
            <w:r w:rsidRPr="00E12B57">
              <w:rPr>
                <w:rFonts w:ascii="Times New Roman" w:hAnsi="Times New Roman" w:cs="Times New Roman"/>
                <w:b/>
                <w:bCs/>
                <w:sz w:val="24"/>
                <w:szCs w:val="24"/>
              </w:rPr>
              <w:t>5</w:t>
            </w:r>
          </w:p>
        </w:tc>
      </w:tr>
      <w:tr w:rsidR="009C17F9" w:rsidRPr="00E12B57" w14:paraId="70C29128" w14:textId="77777777" w:rsidTr="009C17F9">
        <w:tc>
          <w:tcPr>
            <w:tcW w:w="421" w:type="dxa"/>
          </w:tcPr>
          <w:p w14:paraId="020A4120" w14:textId="77777777" w:rsidR="009C17F9" w:rsidRPr="00E12B57" w:rsidRDefault="009C17F9" w:rsidP="007A24E7">
            <w:pPr>
              <w:jc w:val="both"/>
              <w:rPr>
                <w:rFonts w:ascii="Times New Roman" w:hAnsi="Times New Roman" w:cs="Times New Roman"/>
                <w:bCs/>
                <w:sz w:val="24"/>
                <w:szCs w:val="24"/>
              </w:rPr>
            </w:pPr>
            <w:r w:rsidRPr="00E12B57">
              <w:rPr>
                <w:rFonts w:ascii="Times New Roman" w:hAnsi="Times New Roman" w:cs="Times New Roman"/>
                <w:bCs/>
                <w:sz w:val="24"/>
                <w:szCs w:val="24"/>
              </w:rPr>
              <w:t>2</w:t>
            </w:r>
          </w:p>
        </w:tc>
        <w:tc>
          <w:tcPr>
            <w:tcW w:w="4251" w:type="dxa"/>
          </w:tcPr>
          <w:p w14:paraId="5E710AA4" w14:textId="77777777" w:rsidR="009C17F9" w:rsidRPr="00E12B57" w:rsidRDefault="009C17F9" w:rsidP="007A24E7">
            <w:pPr>
              <w:jc w:val="both"/>
              <w:rPr>
                <w:rFonts w:ascii="Times New Roman" w:hAnsi="Times New Roman" w:cs="Times New Roman"/>
                <w:b/>
                <w:bCs/>
                <w:sz w:val="24"/>
                <w:szCs w:val="24"/>
              </w:rPr>
            </w:pPr>
            <w:r w:rsidRPr="00E12B57">
              <w:rPr>
                <w:rFonts w:ascii="Times New Roman" w:hAnsi="Times New Roman" w:cs="Times New Roman"/>
                <w:sz w:val="24"/>
                <w:szCs w:val="24"/>
              </w:rPr>
              <w:t xml:space="preserve">Проведен биохимический анализ крови, включающий определение лактатдегидрогеназы, свободного и связанного билирубина, ферритина, железа, гомоцистеина, </w:t>
            </w:r>
            <w:proofErr w:type="spellStart"/>
            <w:r w:rsidRPr="00E12B57">
              <w:rPr>
                <w:rFonts w:ascii="Times New Roman" w:hAnsi="Times New Roman" w:cs="Times New Roman"/>
                <w:sz w:val="24"/>
                <w:szCs w:val="24"/>
              </w:rPr>
              <w:t>цианокобаламина</w:t>
            </w:r>
            <w:proofErr w:type="spellEnd"/>
            <w:r w:rsidRPr="00E12B57">
              <w:rPr>
                <w:rFonts w:ascii="Times New Roman" w:hAnsi="Times New Roman" w:cs="Times New Roman"/>
                <w:sz w:val="24"/>
                <w:szCs w:val="24"/>
              </w:rPr>
              <w:t xml:space="preserve"> (витамин В12), фолиевой кислоты (витамин В9)</w:t>
            </w:r>
          </w:p>
        </w:tc>
        <w:tc>
          <w:tcPr>
            <w:tcW w:w="2336" w:type="dxa"/>
          </w:tcPr>
          <w:p w14:paraId="31B22141" w14:textId="77777777" w:rsidR="009C17F9" w:rsidRPr="00E12B57" w:rsidRDefault="009C17F9" w:rsidP="007A24E7">
            <w:pPr>
              <w:jc w:val="center"/>
              <w:rPr>
                <w:rFonts w:ascii="Times New Roman" w:hAnsi="Times New Roman" w:cs="Times New Roman"/>
                <w:b/>
                <w:bCs/>
                <w:sz w:val="24"/>
                <w:szCs w:val="24"/>
              </w:rPr>
            </w:pPr>
            <w:r w:rsidRPr="00E12B57">
              <w:rPr>
                <w:rFonts w:ascii="Times New Roman" w:hAnsi="Times New Roman" w:cs="Times New Roman"/>
                <w:b/>
                <w:bCs/>
                <w:sz w:val="24"/>
                <w:szCs w:val="24"/>
              </w:rPr>
              <w:t>С</w:t>
            </w:r>
          </w:p>
        </w:tc>
        <w:tc>
          <w:tcPr>
            <w:tcW w:w="2337" w:type="dxa"/>
          </w:tcPr>
          <w:p w14:paraId="19B285C5" w14:textId="77777777" w:rsidR="009C17F9" w:rsidRPr="00E12B57" w:rsidRDefault="009C17F9" w:rsidP="007A24E7">
            <w:pPr>
              <w:jc w:val="center"/>
              <w:rPr>
                <w:rFonts w:ascii="Times New Roman" w:hAnsi="Times New Roman" w:cs="Times New Roman"/>
                <w:b/>
                <w:bCs/>
                <w:sz w:val="24"/>
                <w:szCs w:val="24"/>
              </w:rPr>
            </w:pPr>
            <w:r w:rsidRPr="00E12B57">
              <w:rPr>
                <w:rFonts w:ascii="Times New Roman" w:hAnsi="Times New Roman" w:cs="Times New Roman"/>
                <w:b/>
                <w:bCs/>
                <w:sz w:val="24"/>
                <w:szCs w:val="24"/>
              </w:rPr>
              <w:t>5</w:t>
            </w:r>
          </w:p>
        </w:tc>
      </w:tr>
      <w:tr w:rsidR="009C17F9" w:rsidRPr="00E12B57" w14:paraId="0CD56366" w14:textId="77777777" w:rsidTr="009C17F9">
        <w:tc>
          <w:tcPr>
            <w:tcW w:w="421" w:type="dxa"/>
          </w:tcPr>
          <w:p w14:paraId="7347AD61" w14:textId="77777777" w:rsidR="009C17F9" w:rsidRPr="00E12B57" w:rsidRDefault="009C17F9" w:rsidP="007A24E7">
            <w:pPr>
              <w:jc w:val="both"/>
              <w:rPr>
                <w:rFonts w:ascii="Times New Roman" w:hAnsi="Times New Roman" w:cs="Times New Roman"/>
                <w:bCs/>
                <w:sz w:val="24"/>
                <w:szCs w:val="24"/>
              </w:rPr>
            </w:pPr>
            <w:r w:rsidRPr="00E12B57">
              <w:rPr>
                <w:rFonts w:ascii="Times New Roman" w:hAnsi="Times New Roman" w:cs="Times New Roman"/>
                <w:bCs/>
                <w:sz w:val="24"/>
                <w:szCs w:val="24"/>
              </w:rPr>
              <w:t>3</w:t>
            </w:r>
          </w:p>
        </w:tc>
        <w:tc>
          <w:tcPr>
            <w:tcW w:w="4251" w:type="dxa"/>
          </w:tcPr>
          <w:p w14:paraId="1FD35A33" w14:textId="77777777" w:rsidR="009C17F9" w:rsidRPr="00E12B57" w:rsidRDefault="009C17F9" w:rsidP="007A24E7">
            <w:pPr>
              <w:jc w:val="both"/>
              <w:rPr>
                <w:rFonts w:ascii="Times New Roman" w:hAnsi="Times New Roman" w:cs="Times New Roman"/>
                <w:b/>
                <w:bCs/>
                <w:sz w:val="24"/>
                <w:szCs w:val="24"/>
              </w:rPr>
            </w:pPr>
            <w:r w:rsidRPr="00E12B57">
              <w:rPr>
                <w:rFonts w:ascii="Times New Roman" w:hAnsi="Times New Roman" w:cs="Times New Roman"/>
                <w:sz w:val="24"/>
                <w:szCs w:val="24"/>
              </w:rPr>
              <w:t xml:space="preserve">Проведено лечение фолиевой кислотой** пациентам с установленным диагнозом </w:t>
            </w:r>
            <w:proofErr w:type="spellStart"/>
            <w:r w:rsidRPr="00E12B57">
              <w:rPr>
                <w:rFonts w:ascii="Times New Roman" w:hAnsi="Times New Roman" w:cs="Times New Roman"/>
                <w:sz w:val="24"/>
                <w:szCs w:val="24"/>
              </w:rPr>
              <w:t>фолиеводефицитной</w:t>
            </w:r>
            <w:proofErr w:type="spellEnd"/>
            <w:r w:rsidRPr="00E12B57">
              <w:rPr>
                <w:rFonts w:ascii="Times New Roman" w:hAnsi="Times New Roman" w:cs="Times New Roman"/>
                <w:sz w:val="24"/>
                <w:szCs w:val="24"/>
              </w:rPr>
              <w:t xml:space="preserve"> анемии</w:t>
            </w:r>
          </w:p>
        </w:tc>
        <w:tc>
          <w:tcPr>
            <w:tcW w:w="2336" w:type="dxa"/>
          </w:tcPr>
          <w:p w14:paraId="0A382907" w14:textId="77777777" w:rsidR="009C17F9" w:rsidRPr="00E12B57" w:rsidRDefault="009C17F9" w:rsidP="007A24E7">
            <w:pPr>
              <w:jc w:val="center"/>
              <w:rPr>
                <w:rFonts w:ascii="Times New Roman" w:hAnsi="Times New Roman" w:cs="Times New Roman"/>
                <w:b/>
                <w:bCs/>
                <w:sz w:val="24"/>
                <w:szCs w:val="24"/>
              </w:rPr>
            </w:pPr>
            <w:r w:rsidRPr="00E12B57">
              <w:rPr>
                <w:rFonts w:ascii="Times New Roman" w:hAnsi="Times New Roman" w:cs="Times New Roman"/>
                <w:b/>
                <w:bCs/>
                <w:sz w:val="24"/>
                <w:szCs w:val="24"/>
              </w:rPr>
              <w:t>В</w:t>
            </w:r>
          </w:p>
        </w:tc>
        <w:tc>
          <w:tcPr>
            <w:tcW w:w="2337" w:type="dxa"/>
          </w:tcPr>
          <w:p w14:paraId="278AA47F" w14:textId="77777777" w:rsidR="009C17F9" w:rsidRPr="00E12B57" w:rsidRDefault="009C17F9" w:rsidP="007A24E7">
            <w:pPr>
              <w:jc w:val="center"/>
              <w:rPr>
                <w:rFonts w:ascii="Times New Roman" w:hAnsi="Times New Roman" w:cs="Times New Roman"/>
                <w:b/>
                <w:bCs/>
                <w:sz w:val="24"/>
                <w:szCs w:val="24"/>
              </w:rPr>
            </w:pPr>
            <w:r w:rsidRPr="00E12B57">
              <w:rPr>
                <w:rFonts w:ascii="Times New Roman" w:hAnsi="Times New Roman" w:cs="Times New Roman"/>
                <w:b/>
                <w:bCs/>
                <w:sz w:val="24"/>
                <w:szCs w:val="24"/>
              </w:rPr>
              <w:t>3</w:t>
            </w:r>
          </w:p>
        </w:tc>
      </w:tr>
      <w:tr w:rsidR="009C17F9" w:rsidRPr="00E12B57" w14:paraId="76BF5E8A" w14:textId="77777777" w:rsidTr="009C17F9">
        <w:tc>
          <w:tcPr>
            <w:tcW w:w="421" w:type="dxa"/>
          </w:tcPr>
          <w:p w14:paraId="7152E990" w14:textId="77777777" w:rsidR="009C17F9" w:rsidRPr="00E12B57" w:rsidRDefault="009C17F9" w:rsidP="007A24E7">
            <w:pPr>
              <w:jc w:val="both"/>
              <w:rPr>
                <w:rFonts w:ascii="Times New Roman" w:hAnsi="Times New Roman" w:cs="Times New Roman"/>
                <w:bCs/>
                <w:sz w:val="24"/>
                <w:szCs w:val="24"/>
              </w:rPr>
            </w:pPr>
            <w:r w:rsidRPr="00E12B57">
              <w:rPr>
                <w:rFonts w:ascii="Times New Roman" w:hAnsi="Times New Roman" w:cs="Times New Roman"/>
                <w:bCs/>
                <w:sz w:val="24"/>
                <w:szCs w:val="24"/>
              </w:rPr>
              <w:t>4</w:t>
            </w:r>
          </w:p>
        </w:tc>
        <w:tc>
          <w:tcPr>
            <w:tcW w:w="4251" w:type="dxa"/>
          </w:tcPr>
          <w:p w14:paraId="14D72B48" w14:textId="77777777" w:rsidR="009C17F9" w:rsidRPr="00E12B57" w:rsidRDefault="009C17F9" w:rsidP="007A24E7">
            <w:pPr>
              <w:jc w:val="both"/>
              <w:rPr>
                <w:rFonts w:ascii="Times New Roman" w:hAnsi="Times New Roman" w:cs="Times New Roman"/>
                <w:b/>
                <w:bCs/>
                <w:sz w:val="24"/>
                <w:szCs w:val="24"/>
              </w:rPr>
            </w:pPr>
            <w:r w:rsidRPr="00E12B57">
              <w:rPr>
                <w:rFonts w:ascii="Times New Roman" w:hAnsi="Times New Roman" w:cs="Times New Roman"/>
                <w:sz w:val="24"/>
                <w:szCs w:val="24"/>
              </w:rPr>
              <w:t>Назначена профилактически фолиевая кислота** беременным</w:t>
            </w:r>
          </w:p>
        </w:tc>
        <w:tc>
          <w:tcPr>
            <w:tcW w:w="2336" w:type="dxa"/>
          </w:tcPr>
          <w:p w14:paraId="1DA42746" w14:textId="77777777" w:rsidR="009C17F9" w:rsidRPr="00E12B57" w:rsidRDefault="009C17F9" w:rsidP="007A24E7">
            <w:pPr>
              <w:jc w:val="center"/>
              <w:rPr>
                <w:rFonts w:ascii="Times New Roman" w:hAnsi="Times New Roman" w:cs="Times New Roman"/>
                <w:b/>
                <w:bCs/>
                <w:sz w:val="24"/>
                <w:szCs w:val="24"/>
              </w:rPr>
            </w:pPr>
            <w:r w:rsidRPr="00E12B57">
              <w:rPr>
                <w:rFonts w:ascii="Times New Roman" w:hAnsi="Times New Roman" w:cs="Times New Roman"/>
                <w:b/>
                <w:bCs/>
                <w:sz w:val="24"/>
                <w:szCs w:val="24"/>
              </w:rPr>
              <w:t>С</w:t>
            </w:r>
          </w:p>
        </w:tc>
        <w:tc>
          <w:tcPr>
            <w:tcW w:w="2337" w:type="dxa"/>
          </w:tcPr>
          <w:p w14:paraId="3D837229" w14:textId="77777777" w:rsidR="009C17F9" w:rsidRPr="00E12B57" w:rsidRDefault="009C17F9" w:rsidP="007A24E7">
            <w:pPr>
              <w:jc w:val="center"/>
              <w:rPr>
                <w:rFonts w:ascii="Times New Roman" w:hAnsi="Times New Roman" w:cs="Times New Roman"/>
                <w:b/>
                <w:bCs/>
                <w:sz w:val="24"/>
                <w:szCs w:val="24"/>
              </w:rPr>
            </w:pPr>
            <w:r w:rsidRPr="00E12B57">
              <w:rPr>
                <w:rFonts w:ascii="Times New Roman" w:hAnsi="Times New Roman" w:cs="Times New Roman"/>
                <w:b/>
                <w:bCs/>
                <w:sz w:val="24"/>
                <w:szCs w:val="24"/>
              </w:rPr>
              <w:t>5</w:t>
            </w:r>
          </w:p>
        </w:tc>
      </w:tr>
    </w:tbl>
    <w:p w14:paraId="269AD78F" w14:textId="77777777" w:rsidR="00D62183" w:rsidRPr="00D62183" w:rsidRDefault="00D62183" w:rsidP="00D62183">
      <w:bookmarkStart w:id="25" w:name="_Toc154579982"/>
    </w:p>
    <w:p w14:paraId="1D4C5381" w14:textId="77777777" w:rsidR="00D62183" w:rsidRPr="00D62183" w:rsidRDefault="00D62183" w:rsidP="00D62183"/>
    <w:p w14:paraId="142C4B71" w14:textId="77777777" w:rsidR="00D62183" w:rsidRPr="00D62183" w:rsidRDefault="00D62183" w:rsidP="00D62183"/>
    <w:p w14:paraId="0256DDC9" w14:textId="77777777" w:rsidR="00D62183" w:rsidRPr="00D62183" w:rsidRDefault="00D62183" w:rsidP="00D62183"/>
    <w:p w14:paraId="5987102E" w14:textId="77777777" w:rsidR="00D62183" w:rsidRPr="00D62183" w:rsidRDefault="00D62183" w:rsidP="00D62183"/>
    <w:p w14:paraId="2D849C57" w14:textId="77777777" w:rsidR="00D62183" w:rsidRPr="00D62183" w:rsidRDefault="00D62183" w:rsidP="00D62183"/>
    <w:p w14:paraId="536E881A" w14:textId="77777777" w:rsidR="00D62183" w:rsidRPr="00D62183" w:rsidRDefault="00D62183" w:rsidP="00D62183"/>
    <w:p w14:paraId="526826C2" w14:textId="77777777" w:rsidR="00D62183" w:rsidRPr="00D62183" w:rsidRDefault="00D62183" w:rsidP="00D62183"/>
    <w:p w14:paraId="00A3CE1A" w14:textId="77777777" w:rsidR="00D62183" w:rsidRPr="00D62183" w:rsidRDefault="00D62183" w:rsidP="00D62183"/>
    <w:p w14:paraId="272664F5" w14:textId="77777777" w:rsidR="009C17F9" w:rsidRPr="007A24E7" w:rsidRDefault="009C17F9" w:rsidP="00E12B57">
      <w:pPr>
        <w:pStyle w:val="1"/>
        <w:spacing w:before="0" w:line="360" w:lineRule="auto"/>
        <w:jc w:val="center"/>
        <w:rPr>
          <w:rFonts w:ascii="Times New Roman" w:hAnsi="Times New Roman" w:cs="Times New Roman"/>
          <w:bCs w:val="0"/>
          <w:color w:val="auto"/>
        </w:rPr>
      </w:pPr>
      <w:r w:rsidRPr="007A24E7">
        <w:rPr>
          <w:rFonts w:ascii="Times New Roman" w:hAnsi="Times New Roman" w:cs="Times New Roman"/>
          <w:bCs w:val="0"/>
          <w:color w:val="auto"/>
        </w:rPr>
        <w:lastRenderedPageBreak/>
        <w:t>Список литературы</w:t>
      </w:r>
      <w:bookmarkEnd w:id="25"/>
    </w:p>
    <w:p w14:paraId="06FBD69D" w14:textId="77777777" w:rsidR="009C17F9" w:rsidRPr="00E12B57" w:rsidRDefault="009C17F9" w:rsidP="007A24E7">
      <w:pPr>
        <w:spacing w:after="0" w:line="360" w:lineRule="auto"/>
        <w:jc w:val="both"/>
        <w:rPr>
          <w:rFonts w:ascii="Times New Roman" w:hAnsi="Times New Roman" w:cs="Times New Roman"/>
          <w:sz w:val="24"/>
          <w:szCs w:val="24"/>
        </w:rPr>
      </w:pPr>
      <w:r w:rsidRPr="00E12B57">
        <w:rPr>
          <w:rFonts w:ascii="Times New Roman" w:hAnsi="Times New Roman" w:cs="Times New Roman"/>
          <w:sz w:val="24"/>
          <w:szCs w:val="24"/>
        </w:rPr>
        <w:t xml:space="preserve">1. </w:t>
      </w:r>
      <w:proofErr w:type="spellStart"/>
      <w:r w:rsidRPr="00E12B57">
        <w:rPr>
          <w:rFonts w:ascii="Times New Roman" w:hAnsi="Times New Roman" w:cs="Times New Roman"/>
          <w:sz w:val="24"/>
          <w:szCs w:val="24"/>
        </w:rPr>
        <w:t>Идельсон</w:t>
      </w:r>
      <w:proofErr w:type="spellEnd"/>
      <w:r w:rsidRPr="00E12B57">
        <w:rPr>
          <w:rFonts w:ascii="Times New Roman" w:hAnsi="Times New Roman" w:cs="Times New Roman"/>
          <w:sz w:val="24"/>
          <w:szCs w:val="24"/>
        </w:rPr>
        <w:t xml:space="preserve"> ЛИ, Воробьев ПА. Железодефицитные анемии. Руководство по гематологии. Под ред. В.И. Воробьева, Москва, </w:t>
      </w:r>
      <w:proofErr w:type="spellStart"/>
      <w:r w:rsidRPr="00E12B57">
        <w:rPr>
          <w:rFonts w:ascii="Times New Roman" w:hAnsi="Times New Roman" w:cs="Times New Roman"/>
          <w:sz w:val="24"/>
          <w:szCs w:val="24"/>
        </w:rPr>
        <w:t>Ньюдиамед</w:t>
      </w:r>
      <w:proofErr w:type="spellEnd"/>
      <w:r w:rsidRPr="00E12B57">
        <w:rPr>
          <w:rFonts w:ascii="Times New Roman" w:hAnsi="Times New Roman" w:cs="Times New Roman"/>
          <w:sz w:val="24"/>
          <w:szCs w:val="24"/>
        </w:rPr>
        <w:t xml:space="preserve">; 2005, p. 171–90. </w:t>
      </w:r>
    </w:p>
    <w:p w14:paraId="0664E838" w14:textId="77777777" w:rsidR="009C17F9" w:rsidRPr="00E12B57" w:rsidRDefault="009C17F9" w:rsidP="007A24E7">
      <w:pPr>
        <w:spacing w:after="0" w:line="360" w:lineRule="auto"/>
        <w:jc w:val="both"/>
        <w:rPr>
          <w:rFonts w:ascii="Times New Roman" w:hAnsi="Times New Roman" w:cs="Times New Roman"/>
          <w:sz w:val="24"/>
          <w:szCs w:val="24"/>
        </w:rPr>
      </w:pPr>
      <w:r w:rsidRPr="00E12B57">
        <w:rPr>
          <w:rFonts w:ascii="Times New Roman" w:hAnsi="Times New Roman" w:cs="Times New Roman"/>
          <w:sz w:val="24"/>
          <w:szCs w:val="24"/>
        </w:rPr>
        <w:t xml:space="preserve">2. Воробьев А.И., Рациональная фармакотерапия заболеваний системы крови / Воробьев А.И., Аль-Ради Л.С., Андреева Н.Е. и др.; Под общей ред. А.И. Воробьева - М.: </w:t>
      </w:r>
      <w:proofErr w:type="spellStart"/>
      <w:r w:rsidRPr="00E12B57">
        <w:rPr>
          <w:rFonts w:ascii="Times New Roman" w:hAnsi="Times New Roman" w:cs="Times New Roman"/>
          <w:sz w:val="24"/>
          <w:szCs w:val="24"/>
        </w:rPr>
        <w:t>Литтерра</w:t>
      </w:r>
      <w:proofErr w:type="spellEnd"/>
      <w:r w:rsidRPr="00E12B57">
        <w:rPr>
          <w:rFonts w:ascii="Times New Roman" w:hAnsi="Times New Roman" w:cs="Times New Roman"/>
          <w:sz w:val="24"/>
          <w:szCs w:val="24"/>
        </w:rPr>
        <w:t xml:space="preserve"> 2009. - 688 с. No </w:t>
      </w:r>
      <w:proofErr w:type="spellStart"/>
      <w:r w:rsidRPr="00E12B57">
        <w:rPr>
          <w:rFonts w:ascii="Times New Roman" w:hAnsi="Times New Roman" w:cs="Times New Roman"/>
          <w:sz w:val="24"/>
          <w:szCs w:val="24"/>
        </w:rPr>
        <w:t>Title</w:t>
      </w:r>
      <w:proofErr w:type="spellEnd"/>
      <w:r w:rsidRPr="00E12B57">
        <w:rPr>
          <w:rFonts w:ascii="Times New Roman" w:hAnsi="Times New Roman" w:cs="Times New Roman"/>
          <w:sz w:val="24"/>
          <w:szCs w:val="24"/>
        </w:rPr>
        <w:t xml:space="preserve"> </w:t>
      </w:r>
      <w:proofErr w:type="spellStart"/>
      <w:r w:rsidRPr="00E12B57">
        <w:rPr>
          <w:rFonts w:ascii="Times New Roman" w:hAnsi="Times New Roman" w:cs="Times New Roman"/>
          <w:sz w:val="24"/>
          <w:szCs w:val="24"/>
        </w:rPr>
        <w:t>n.d</w:t>
      </w:r>
      <w:proofErr w:type="spellEnd"/>
      <w:r w:rsidRPr="00E12B57">
        <w:rPr>
          <w:rFonts w:ascii="Times New Roman" w:hAnsi="Times New Roman" w:cs="Times New Roman"/>
          <w:sz w:val="24"/>
          <w:szCs w:val="24"/>
        </w:rPr>
        <w:t>.</w:t>
      </w:r>
    </w:p>
    <w:p w14:paraId="682D5763" w14:textId="77777777" w:rsidR="009C17F9" w:rsidRPr="00E12B57" w:rsidRDefault="009C17F9" w:rsidP="007A24E7">
      <w:pPr>
        <w:spacing w:after="0" w:line="360" w:lineRule="auto"/>
        <w:jc w:val="both"/>
        <w:rPr>
          <w:rFonts w:ascii="Times New Roman" w:hAnsi="Times New Roman" w:cs="Times New Roman"/>
          <w:sz w:val="24"/>
          <w:szCs w:val="24"/>
        </w:rPr>
      </w:pPr>
      <w:r w:rsidRPr="00E12B57">
        <w:rPr>
          <w:rFonts w:ascii="Times New Roman" w:hAnsi="Times New Roman" w:cs="Times New Roman"/>
          <w:sz w:val="24"/>
          <w:szCs w:val="24"/>
          <w:lang w:val="en-US"/>
        </w:rPr>
        <w:t xml:space="preserve">3. </w:t>
      </w:r>
      <w:proofErr w:type="spellStart"/>
      <w:r w:rsidRPr="00E12B57">
        <w:rPr>
          <w:rFonts w:ascii="Times New Roman" w:hAnsi="Times New Roman" w:cs="Times New Roman"/>
          <w:sz w:val="24"/>
          <w:szCs w:val="24"/>
          <w:lang w:val="en-US"/>
        </w:rPr>
        <w:t>Camaschella</w:t>
      </w:r>
      <w:proofErr w:type="spellEnd"/>
      <w:r w:rsidRPr="00E12B57">
        <w:rPr>
          <w:rFonts w:ascii="Times New Roman" w:hAnsi="Times New Roman" w:cs="Times New Roman"/>
          <w:sz w:val="24"/>
          <w:szCs w:val="24"/>
          <w:lang w:val="en-US"/>
        </w:rPr>
        <w:t xml:space="preserve"> C. Iron deficiency. Blood 2019;133:30–9. </w:t>
      </w:r>
      <w:hyperlink r:id="rId8" w:history="1">
        <w:r w:rsidRPr="00E12B57">
          <w:rPr>
            <w:rStyle w:val="a5"/>
            <w:rFonts w:ascii="Times New Roman" w:hAnsi="Times New Roman" w:cs="Times New Roman"/>
            <w:color w:val="auto"/>
            <w:sz w:val="24"/>
            <w:szCs w:val="24"/>
          </w:rPr>
          <w:t>https://doi.org/10.1182/blood2018-05-815944</w:t>
        </w:r>
      </w:hyperlink>
      <w:r w:rsidRPr="00E12B57">
        <w:rPr>
          <w:rFonts w:ascii="Times New Roman" w:hAnsi="Times New Roman" w:cs="Times New Roman"/>
          <w:sz w:val="24"/>
          <w:szCs w:val="24"/>
        </w:rPr>
        <w:t xml:space="preserve">. </w:t>
      </w:r>
    </w:p>
    <w:p w14:paraId="2E7E6B83" w14:textId="77777777" w:rsidR="009C17F9" w:rsidRPr="00E12B57" w:rsidRDefault="009C17F9" w:rsidP="007A24E7">
      <w:pPr>
        <w:spacing w:after="0" w:line="360" w:lineRule="auto"/>
        <w:jc w:val="both"/>
        <w:rPr>
          <w:rFonts w:ascii="Times New Roman" w:hAnsi="Times New Roman" w:cs="Times New Roman"/>
          <w:sz w:val="24"/>
          <w:szCs w:val="24"/>
        </w:rPr>
      </w:pPr>
      <w:r w:rsidRPr="00E12B57">
        <w:rPr>
          <w:rFonts w:ascii="Times New Roman" w:hAnsi="Times New Roman" w:cs="Times New Roman"/>
          <w:sz w:val="24"/>
          <w:szCs w:val="24"/>
        </w:rPr>
        <w:t>4. Диагностика и лечение железодефицитной анемии у детей: Пособие для врачей. Под ред. акад. РАН проф. А.Г. Румянцева и проф. И.Н. Захаровой. М.: ООО “КОНТИ ПРИНТ”; 2015.</w:t>
      </w:r>
    </w:p>
    <w:p w14:paraId="42EF4A05" w14:textId="77777777" w:rsidR="009C17F9" w:rsidRPr="00E12B57" w:rsidRDefault="009C17F9" w:rsidP="007A24E7">
      <w:pPr>
        <w:spacing w:after="0" w:line="360" w:lineRule="auto"/>
        <w:jc w:val="both"/>
        <w:rPr>
          <w:rFonts w:ascii="Times New Roman" w:hAnsi="Times New Roman" w:cs="Times New Roman"/>
          <w:sz w:val="24"/>
          <w:szCs w:val="24"/>
          <w:lang w:val="en-US"/>
        </w:rPr>
      </w:pPr>
      <w:r w:rsidRPr="00E26279">
        <w:rPr>
          <w:rFonts w:ascii="Times New Roman" w:hAnsi="Times New Roman" w:cs="Times New Roman"/>
          <w:sz w:val="24"/>
          <w:szCs w:val="24"/>
        </w:rPr>
        <w:t xml:space="preserve">5. </w:t>
      </w:r>
      <w:r w:rsidRPr="00E12B57">
        <w:rPr>
          <w:rFonts w:ascii="Times New Roman" w:hAnsi="Times New Roman" w:cs="Times New Roman"/>
          <w:sz w:val="24"/>
          <w:szCs w:val="24"/>
          <w:lang w:val="en-US"/>
        </w:rPr>
        <w:t>Vos</w:t>
      </w:r>
      <w:r w:rsidRPr="00E26279">
        <w:rPr>
          <w:rFonts w:ascii="Times New Roman" w:hAnsi="Times New Roman" w:cs="Times New Roman"/>
          <w:sz w:val="24"/>
          <w:szCs w:val="24"/>
        </w:rPr>
        <w:t xml:space="preserve"> </w:t>
      </w:r>
      <w:r w:rsidRPr="00E12B57">
        <w:rPr>
          <w:rFonts w:ascii="Times New Roman" w:hAnsi="Times New Roman" w:cs="Times New Roman"/>
          <w:sz w:val="24"/>
          <w:szCs w:val="24"/>
          <w:lang w:val="en-US"/>
        </w:rPr>
        <w:t>T</w:t>
      </w:r>
      <w:r w:rsidRPr="00E26279">
        <w:rPr>
          <w:rFonts w:ascii="Times New Roman" w:hAnsi="Times New Roman" w:cs="Times New Roman"/>
          <w:sz w:val="24"/>
          <w:szCs w:val="24"/>
        </w:rPr>
        <w:t xml:space="preserve">, </w:t>
      </w:r>
      <w:r w:rsidRPr="00E12B57">
        <w:rPr>
          <w:rFonts w:ascii="Times New Roman" w:hAnsi="Times New Roman" w:cs="Times New Roman"/>
          <w:sz w:val="24"/>
          <w:szCs w:val="24"/>
          <w:lang w:val="en-US"/>
        </w:rPr>
        <w:t>Abajobir</w:t>
      </w:r>
      <w:r w:rsidRPr="00E26279">
        <w:rPr>
          <w:rFonts w:ascii="Times New Roman" w:hAnsi="Times New Roman" w:cs="Times New Roman"/>
          <w:sz w:val="24"/>
          <w:szCs w:val="24"/>
        </w:rPr>
        <w:t xml:space="preserve"> </w:t>
      </w:r>
      <w:r w:rsidRPr="00E12B57">
        <w:rPr>
          <w:rFonts w:ascii="Times New Roman" w:hAnsi="Times New Roman" w:cs="Times New Roman"/>
          <w:sz w:val="24"/>
          <w:szCs w:val="24"/>
          <w:lang w:val="en-US"/>
        </w:rPr>
        <w:t>AA</w:t>
      </w:r>
      <w:r w:rsidRPr="00E26279">
        <w:rPr>
          <w:rFonts w:ascii="Times New Roman" w:hAnsi="Times New Roman" w:cs="Times New Roman"/>
          <w:sz w:val="24"/>
          <w:szCs w:val="24"/>
        </w:rPr>
        <w:t xml:space="preserve">, </w:t>
      </w:r>
      <w:r w:rsidRPr="00E12B57">
        <w:rPr>
          <w:rFonts w:ascii="Times New Roman" w:hAnsi="Times New Roman" w:cs="Times New Roman"/>
          <w:sz w:val="24"/>
          <w:szCs w:val="24"/>
          <w:lang w:val="en-US"/>
        </w:rPr>
        <w:t>Abate</w:t>
      </w:r>
      <w:r w:rsidRPr="00E26279">
        <w:rPr>
          <w:rFonts w:ascii="Times New Roman" w:hAnsi="Times New Roman" w:cs="Times New Roman"/>
          <w:sz w:val="24"/>
          <w:szCs w:val="24"/>
        </w:rPr>
        <w:t xml:space="preserve"> </w:t>
      </w:r>
      <w:r w:rsidRPr="00E12B57">
        <w:rPr>
          <w:rFonts w:ascii="Times New Roman" w:hAnsi="Times New Roman" w:cs="Times New Roman"/>
          <w:sz w:val="24"/>
          <w:szCs w:val="24"/>
          <w:lang w:val="en-US"/>
        </w:rPr>
        <w:t>KH</w:t>
      </w:r>
      <w:r w:rsidRPr="00E26279">
        <w:rPr>
          <w:rFonts w:ascii="Times New Roman" w:hAnsi="Times New Roman" w:cs="Times New Roman"/>
          <w:sz w:val="24"/>
          <w:szCs w:val="24"/>
        </w:rPr>
        <w:t xml:space="preserve">, </w:t>
      </w:r>
      <w:proofErr w:type="spellStart"/>
      <w:r w:rsidRPr="00E12B57">
        <w:rPr>
          <w:rFonts w:ascii="Times New Roman" w:hAnsi="Times New Roman" w:cs="Times New Roman"/>
          <w:sz w:val="24"/>
          <w:szCs w:val="24"/>
          <w:lang w:val="en-US"/>
        </w:rPr>
        <w:t>Abbafati</w:t>
      </w:r>
      <w:proofErr w:type="spellEnd"/>
      <w:r w:rsidRPr="00E26279">
        <w:rPr>
          <w:rFonts w:ascii="Times New Roman" w:hAnsi="Times New Roman" w:cs="Times New Roman"/>
          <w:sz w:val="24"/>
          <w:szCs w:val="24"/>
        </w:rPr>
        <w:t xml:space="preserve"> </w:t>
      </w:r>
      <w:r w:rsidRPr="00E12B57">
        <w:rPr>
          <w:rFonts w:ascii="Times New Roman" w:hAnsi="Times New Roman" w:cs="Times New Roman"/>
          <w:sz w:val="24"/>
          <w:szCs w:val="24"/>
          <w:lang w:val="en-US"/>
        </w:rPr>
        <w:t>C</w:t>
      </w:r>
      <w:r w:rsidRPr="00E26279">
        <w:rPr>
          <w:rFonts w:ascii="Times New Roman" w:hAnsi="Times New Roman" w:cs="Times New Roman"/>
          <w:sz w:val="24"/>
          <w:szCs w:val="24"/>
        </w:rPr>
        <w:t xml:space="preserve">, </w:t>
      </w:r>
      <w:r w:rsidRPr="00E12B57">
        <w:rPr>
          <w:rFonts w:ascii="Times New Roman" w:hAnsi="Times New Roman" w:cs="Times New Roman"/>
          <w:sz w:val="24"/>
          <w:szCs w:val="24"/>
          <w:lang w:val="en-US"/>
        </w:rPr>
        <w:t>Abbas</w:t>
      </w:r>
      <w:r w:rsidRPr="00E26279">
        <w:rPr>
          <w:rFonts w:ascii="Times New Roman" w:hAnsi="Times New Roman" w:cs="Times New Roman"/>
          <w:sz w:val="24"/>
          <w:szCs w:val="24"/>
        </w:rPr>
        <w:t xml:space="preserve"> </w:t>
      </w:r>
      <w:r w:rsidRPr="00E12B57">
        <w:rPr>
          <w:rFonts w:ascii="Times New Roman" w:hAnsi="Times New Roman" w:cs="Times New Roman"/>
          <w:sz w:val="24"/>
          <w:szCs w:val="24"/>
          <w:lang w:val="en-US"/>
        </w:rPr>
        <w:t>KM</w:t>
      </w:r>
      <w:r w:rsidRPr="00E26279">
        <w:rPr>
          <w:rFonts w:ascii="Times New Roman" w:hAnsi="Times New Roman" w:cs="Times New Roman"/>
          <w:sz w:val="24"/>
          <w:szCs w:val="24"/>
        </w:rPr>
        <w:t xml:space="preserve">, </w:t>
      </w:r>
      <w:r w:rsidRPr="00E12B57">
        <w:rPr>
          <w:rFonts w:ascii="Times New Roman" w:hAnsi="Times New Roman" w:cs="Times New Roman"/>
          <w:sz w:val="24"/>
          <w:szCs w:val="24"/>
          <w:lang w:val="en-US"/>
        </w:rPr>
        <w:t>Abd</w:t>
      </w:r>
      <w:r w:rsidRPr="00E26279">
        <w:rPr>
          <w:rFonts w:ascii="Times New Roman" w:hAnsi="Times New Roman" w:cs="Times New Roman"/>
          <w:sz w:val="24"/>
          <w:szCs w:val="24"/>
        </w:rPr>
        <w:t>-</w:t>
      </w:r>
      <w:r w:rsidRPr="00E12B57">
        <w:rPr>
          <w:rFonts w:ascii="Times New Roman" w:hAnsi="Times New Roman" w:cs="Times New Roman"/>
          <w:sz w:val="24"/>
          <w:szCs w:val="24"/>
          <w:lang w:val="en-US"/>
        </w:rPr>
        <w:t>Allah</w:t>
      </w:r>
      <w:r w:rsidRPr="00E26279">
        <w:rPr>
          <w:rFonts w:ascii="Times New Roman" w:hAnsi="Times New Roman" w:cs="Times New Roman"/>
          <w:sz w:val="24"/>
          <w:szCs w:val="24"/>
        </w:rPr>
        <w:t xml:space="preserve"> </w:t>
      </w:r>
      <w:r w:rsidRPr="00E12B57">
        <w:rPr>
          <w:rFonts w:ascii="Times New Roman" w:hAnsi="Times New Roman" w:cs="Times New Roman"/>
          <w:sz w:val="24"/>
          <w:szCs w:val="24"/>
          <w:lang w:val="en-US"/>
        </w:rPr>
        <w:t>F</w:t>
      </w:r>
      <w:r w:rsidRPr="00E26279">
        <w:rPr>
          <w:rFonts w:ascii="Times New Roman" w:hAnsi="Times New Roman" w:cs="Times New Roman"/>
          <w:sz w:val="24"/>
          <w:szCs w:val="24"/>
        </w:rPr>
        <w:t xml:space="preserve">, </w:t>
      </w:r>
      <w:r w:rsidRPr="00E12B57">
        <w:rPr>
          <w:rFonts w:ascii="Times New Roman" w:hAnsi="Times New Roman" w:cs="Times New Roman"/>
          <w:sz w:val="24"/>
          <w:szCs w:val="24"/>
          <w:lang w:val="en-US"/>
        </w:rPr>
        <w:t>et</w:t>
      </w:r>
      <w:r w:rsidRPr="00E26279">
        <w:rPr>
          <w:rFonts w:ascii="Times New Roman" w:hAnsi="Times New Roman" w:cs="Times New Roman"/>
          <w:sz w:val="24"/>
          <w:szCs w:val="24"/>
        </w:rPr>
        <w:t xml:space="preserve"> </w:t>
      </w:r>
      <w:r w:rsidRPr="00E12B57">
        <w:rPr>
          <w:rFonts w:ascii="Times New Roman" w:hAnsi="Times New Roman" w:cs="Times New Roman"/>
          <w:sz w:val="24"/>
          <w:szCs w:val="24"/>
          <w:lang w:val="en-US"/>
        </w:rPr>
        <w:t>al</w:t>
      </w:r>
      <w:r w:rsidRPr="00E26279">
        <w:rPr>
          <w:rFonts w:ascii="Times New Roman" w:hAnsi="Times New Roman" w:cs="Times New Roman"/>
          <w:sz w:val="24"/>
          <w:szCs w:val="24"/>
        </w:rPr>
        <w:t xml:space="preserve">. </w:t>
      </w:r>
      <w:r w:rsidRPr="00E12B57">
        <w:rPr>
          <w:rFonts w:ascii="Times New Roman" w:hAnsi="Times New Roman" w:cs="Times New Roman"/>
          <w:sz w:val="24"/>
          <w:szCs w:val="24"/>
          <w:lang w:val="en-US"/>
        </w:rPr>
        <w:t xml:space="preserve">Global, regional, and national incidence, prevalence, and years lived with disability for 328 diseases and injuries for 195 countries, 1990–2016: a systematic analysis for the Global Burden of Disease Study 2016. Lancet 2017;390:1211–59. https://doi.org/10.1016/S0140- 6736(17)32154-2. </w:t>
      </w:r>
    </w:p>
    <w:p w14:paraId="70F77BF4" w14:textId="77777777" w:rsidR="009C17F9" w:rsidRPr="00E12B57" w:rsidRDefault="009C17F9" w:rsidP="007A24E7">
      <w:pPr>
        <w:spacing w:after="0" w:line="360" w:lineRule="auto"/>
        <w:jc w:val="both"/>
        <w:rPr>
          <w:rFonts w:ascii="Times New Roman" w:hAnsi="Times New Roman" w:cs="Times New Roman"/>
          <w:sz w:val="24"/>
          <w:szCs w:val="24"/>
          <w:lang w:val="en-US"/>
        </w:rPr>
      </w:pPr>
      <w:r w:rsidRPr="00E12B57">
        <w:rPr>
          <w:rFonts w:ascii="Times New Roman" w:hAnsi="Times New Roman" w:cs="Times New Roman"/>
          <w:sz w:val="24"/>
          <w:szCs w:val="24"/>
          <w:lang w:val="en-US"/>
        </w:rPr>
        <w:t xml:space="preserve">6. United Nations Children’s Fund, United Nations University, World Health Organization. Iron deficiency anemia: assessment, prevention and control. A guide for </w:t>
      </w:r>
      <w:proofErr w:type="spellStart"/>
      <w:r w:rsidRPr="00E12B57">
        <w:rPr>
          <w:rFonts w:ascii="Times New Roman" w:hAnsi="Times New Roman" w:cs="Times New Roman"/>
          <w:sz w:val="24"/>
          <w:szCs w:val="24"/>
          <w:lang w:val="en-US"/>
        </w:rPr>
        <w:t>programme</w:t>
      </w:r>
      <w:proofErr w:type="spellEnd"/>
      <w:r w:rsidRPr="00E12B57">
        <w:rPr>
          <w:rFonts w:ascii="Times New Roman" w:hAnsi="Times New Roman" w:cs="Times New Roman"/>
          <w:sz w:val="24"/>
          <w:szCs w:val="24"/>
          <w:lang w:val="en-US"/>
        </w:rPr>
        <w:t xml:space="preserve"> managers 2011:114.</w:t>
      </w:r>
    </w:p>
    <w:p w14:paraId="615B2D2F" w14:textId="77777777" w:rsidR="009C17F9" w:rsidRPr="00E12B57" w:rsidRDefault="009C17F9" w:rsidP="007A24E7">
      <w:pPr>
        <w:spacing w:after="0" w:line="360" w:lineRule="auto"/>
        <w:jc w:val="both"/>
        <w:rPr>
          <w:rFonts w:ascii="Times New Roman" w:hAnsi="Times New Roman" w:cs="Times New Roman"/>
          <w:sz w:val="24"/>
          <w:szCs w:val="24"/>
        </w:rPr>
      </w:pPr>
      <w:r w:rsidRPr="00E12B57">
        <w:rPr>
          <w:rFonts w:ascii="Times New Roman" w:hAnsi="Times New Roman" w:cs="Times New Roman"/>
          <w:sz w:val="24"/>
          <w:szCs w:val="24"/>
        </w:rPr>
        <w:t xml:space="preserve">7. </w:t>
      </w:r>
      <w:proofErr w:type="spellStart"/>
      <w:r w:rsidRPr="00E12B57">
        <w:rPr>
          <w:rFonts w:ascii="Times New Roman" w:hAnsi="Times New Roman" w:cs="Times New Roman"/>
          <w:sz w:val="24"/>
          <w:szCs w:val="24"/>
        </w:rPr>
        <w:t>Хертд</w:t>
      </w:r>
      <w:proofErr w:type="spellEnd"/>
      <w:r w:rsidRPr="00E12B57">
        <w:rPr>
          <w:rFonts w:ascii="Times New Roman" w:hAnsi="Times New Roman" w:cs="Times New Roman"/>
          <w:sz w:val="24"/>
          <w:szCs w:val="24"/>
        </w:rPr>
        <w:t xml:space="preserve"> М. Дифференциальная диагностика в педиатрии. Пер. с нем. Том 2. М.: Медицина; 1990. </w:t>
      </w:r>
    </w:p>
    <w:p w14:paraId="01E1537F" w14:textId="77777777" w:rsidR="009C17F9" w:rsidRPr="00E12B57" w:rsidRDefault="009C17F9" w:rsidP="007A24E7">
      <w:pPr>
        <w:spacing w:after="0" w:line="360" w:lineRule="auto"/>
        <w:jc w:val="both"/>
        <w:rPr>
          <w:rFonts w:ascii="Times New Roman" w:hAnsi="Times New Roman" w:cs="Times New Roman"/>
          <w:sz w:val="24"/>
          <w:szCs w:val="24"/>
          <w:lang w:val="en-US"/>
        </w:rPr>
      </w:pPr>
      <w:r w:rsidRPr="00E12B57">
        <w:rPr>
          <w:rFonts w:ascii="Times New Roman" w:hAnsi="Times New Roman" w:cs="Times New Roman"/>
          <w:sz w:val="24"/>
          <w:szCs w:val="24"/>
          <w:lang w:val="en-US"/>
        </w:rPr>
        <w:t>8. World Health Organization. ICD-10: international statistical classification of diseases and related health problems: tenth revision. 2nd ed. Geneva PP - Geneva: World Health Organization; n.d.</w:t>
      </w:r>
    </w:p>
    <w:p w14:paraId="3C4CE66F" w14:textId="77777777" w:rsidR="009C17F9" w:rsidRPr="00E12B57" w:rsidRDefault="009C17F9" w:rsidP="007A24E7">
      <w:pPr>
        <w:spacing w:after="0" w:line="360" w:lineRule="auto"/>
        <w:jc w:val="both"/>
        <w:rPr>
          <w:rFonts w:ascii="Times New Roman" w:hAnsi="Times New Roman" w:cs="Times New Roman"/>
          <w:sz w:val="24"/>
          <w:szCs w:val="24"/>
        </w:rPr>
      </w:pPr>
      <w:r w:rsidRPr="00E12B57">
        <w:rPr>
          <w:rFonts w:ascii="Times New Roman" w:hAnsi="Times New Roman" w:cs="Times New Roman"/>
          <w:sz w:val="24"/>
          <w:szCs w:val="24"/>
          <w:lang w:val="en-US"/>
        </w:rPr>
        <w:t xml:space="preserve">9. Cappellini MD, Musallam KM, Taher AT. Iron deficiency </w:t>
      </w:r>
      <w:proofErr w:type="spellStart"/>
      <w:r w:rsidRPr="00E12B57">
        <w:rPr>
          <w:rFonts w:ascii="Times New Roman" w:hAnsi="Times New Roman" w:cs="Times New Roman"/>
          <w:sz w:val="24"/>
          <w:szCs w:val="24"/>
          <w:lang w:val="en-US"/>
        </w:rPr>
        <w:t>anaemia</w:t>
      </w:r>
      <w:proofErr w:type="spellEnd"/>
      <w:r w:rsidRPr="00E12B57">
        <w:rPr>
          <w:rFonts w:ascii="Times New Roman" w:hAnsi="Times New Roman" w:cs="Times New Roman"/>
          <w:sz w:val="24"/>
          <w:szCs w:val="24"/>
          <w:lang w:val="en-US"/>
        </w:rPr>
        <w:t xml:space="preserve"> revisited. J Intern Med 2019:joim.13004. </w:t>
      </w:r>
      <w:hyperlink r:id="rId9" w:history="1">
        <w:r w:rsidRPr="00E12B57">
          <w:rPr>
            <w:rStyle w:val="a5"/>
            <w:rFonts w:ascii="Times New Roman" w:hAnsi="Times New Roman" w:cs="Times New Roman"/>
            <w:color w:val="auto"/>
            <w:sz w:val="24"/>
            <w:szCs w:val="24"/>
          </w:rPr>
          <w:t>https://doi.org/10.1111/joim.13004</w:t>
        </w:r>
      </w:hyperlink>
      <w:r w:rsidRPr="00E12B57">
        <w:rPr>
          <w:rFonts w:ascii="Times New Roman" w:hAnsi="Times New Roman" w:cs="Times New Roman"/>
          <w:sz w:val="24"/>
          <w:szCs w:val="24"/>
        </w:rPr>
        <w:t>.</w:t>
      </w:r>
    </w:p>
    <w:p w14:paraId="6D310C1C" w14:textId="77777777" w:rsidR="009C17F9" w:rsidRPr="00E12B57" w:rsidRDefault="009C17F9" w:rsidP="007A24E7">
      <w:pPr>
        <w:spacing w:after="0" w:line="360" w:lineRule="auto"/>
        <w:jc w:val="both"/>
        <w:rPr>
          <w:rFonts w:ascii="Times New Roman" w:hAnsi="Times New Roman" w:cs="Times New Roman"/>
          <w:sz w:val="24"/>
          <w:szCs w:val="24"/>
          <w:lang w:val="en-US"/>
        </w:rPr>
      </w:pPr>
      <w:r w:rsidRPr="00E12B57">
        <w:rPr>
          <w:rFonts w:ascii="Times New Roman" w:hAnsi="Times New Roman" w:cs="Times New Roman"/>
          <w:sz w:val="24"/>
          <w:szCs w:val="24"/>
        </w:rPr>
        <w:t>10. Дворецкий Л.И. Анемии: стратегия и тактика диагностического поиска. Справочник</w:t>
      </w:r>
      <w:r w:rsidRPr="00E12B57">
        <w:rPr>
          <w:rFonts w:ascii="Times New Roman" w:hAnsi="Times New Roman" w:cs="Times New Roman"/>
          <w:sz w:val="24"/>
          <w:szCs w:val="24"/>
          <w:lang w:val="en-US"/>
        </w:rPr>
        <w:t xml:space="preserve"> </w:t>
      </w:r>
      <w:r w:rsidRPr="00E12B57">
        <w:rPr>
          <w:rFonts w:ascii="Times New Roman" w:hAnsi="Times New Roman" w:cs="Times New Roman"/>
          <w:sz w:val="24"/>
          <w:szCs w:val="24"/>
        </w:rPr>
        <w:t>поликлинического</w:t>
      </w:r>
      <w:r w:rsidRPr="00E12B57">
        <w:rPr>
          <w:rFonts w:ascii="Times New Roman" w:hAnsi="Times New Roman" w:cs="Times New Roman"/>
          <w:sz w:val="24"/>
          <w:szCs w:val="24"/>
          <w:lang w:val="en-US"/>
        </w:rPr>
        <w:t xml:space="preserve"> </w:t>
      </w:r>
      <w:r w:rsidRPr="00E12B57">
        <w:rPr>
          <w:rFonts w:ascii="Times New Roman" w:hAnsi="Times New Roman" w:cs="Times New Roman"/>
          <w:sz w:val="24"/>
          <w:szCs w:val="24"/>
        </w:rPr>
        <w:t>врача</w:t>
      </w:r>
      <w:r w:rsidRPr="00E12B57">
        <w:rPr>
          <w:rFonts w:ascii="Times New Roman" w:hAnsi="Times New Roman" w:cs="Times New Roman"/>
          <w:sz w:val="24"/>
          <w:szCs w:val="24"/>
          <w:lang w:val="en-US"/>
        </w:rPr>
        <w:t xml:space="preserve">. 2002. №6, </w:t>
      </w:r>
      <w:r w:rsidRPr="00E12B57">
        <w:rPr>
          <w:rFonts w:ascii="Times New Roman" w:hAnsi="Times New Roman" w:cs="Times New Roman"/>
          <w:sz w:val="24"/>
          <w:szCs w:val="24"/>
        </w:rPr>
        <w:t>с</w:t>
      </w:r>
      <w:r w:rsidRPr="00E12B57">
        <w:rPr>
          <w:rFonts w:ascii="Times New Roman" w:hAnsi="Times New Roman" w:cs="Times New Roman"/>
          <w:sz w:val="24"/>
          <w:szCs w:val="24"/>
          <w:lang w:val="en-US"/>
        </w:rPr>
        <w:t xml:space="preserve">. 5-10 n.d. </w:t>
      </w:r>
    </w:p>
    <w:p w14:paraId="0DAA9293" w14:textId="77777777" w:rsidR="009C17F9" w:rsidRPr="00E12B57" w:rsidRDefault="009C17F9" w:rsidP="007A24E7">
      <w:pPr>
        <w:spacing w:after="0" w:line="360" w:lineRule="auto"/>
        <w:jc w:val="both"/>
        <w:rPr>
          <w:rFonts w:ascii="Times New Roman" w:hAnsi="Times New Roman" w:cs="Times New Roman"/>
          <w:sz w:val="24"/>
          <w:szCs w:val="24"/>
        </w:rPr>
      </w:pPr>
      <w:r w:rsidRPr="00E12B57">
        <w:rPr>
          <w:rFonts w:ascii="Times New Roman" w:hAnsi="Times New Roman" w:cs="Times New Roman"/>
          <w:sz w:val="24"/>
          <w:szCs w:val="24"/>
          <w:lang w:val="en-US"/>
        </w:rPr>
        <w:t xml:space="preserve">11. Bermejo F, García-López S. A guide to diagnosis of iron deficiency and iron deficiency anemia in digestive diseases. </w:t>
      </w:r>
      <w:r w:rsidRPr="00E12B57">
        <w:rPr>
          <w:rFonts w:ascii="Times New Roman" w:hAnsi="Times New Roman" w:cs="Times New Roman"/>
          <w:sz w:val="24"/>
          <w:szCs w:val="24"/>
        </w:rPr>
        <w:t xml:space="preserve">World J </w:t>
      </w:r>
      <w:proofErr w:type="spellStart"/>
      <w:r w:rsidRPr="00E12B57">
        <w:rPr>
          <w:rFonts w:ascii="Times New Roman" w:hAnsi="Times New Roman" w:cs="Times New Roman"/>
          <w:sz w:val="24"/>
          <w:szCs w:val="24"/>
        </w:rPr>
        <w:t>Gastroenterol</w:t>
      </w:r>
      <w:proofErr w:type="spellEnd"/>
      <w:r w:rsidRPr="00E12B57">
        <w:rPr>
          <w:rFonts w:ascii="Times New Roman" w:hAnsi="Times New Roman" w:cs="Times New Roman"/>
          <w:sz w:val="24"/>
          <w:szCs w:val="24"/>
        </w:rPr>
        <w:t xml:space="preserve"> 2009;15:4638. </w:t>
      </w:r>
      <w:hyperlink r:id="rId10" w:history="1">
        <w:r w:rsidRPr="00E12B57">
          <w:rPr>
            <w:rStyle w:val="a5"/>
            <w:rFonts w:ascii="Times New Roman" w:hAnsi="Times New Roman" w:cs="Times New Roman"/>
            <w:color w:val="auto"/>
            <w:sz w:val="24"/>
            <w:szCs w:val="24"/>
          </w:rPr>
          <w:t>https://doi.org/10.3748/wjg.15.4638</w:t>
        </w:r>
      </w:hyperlink>
      <w:r w:rsidRPr="00E12B57">
        <w:rPr>
          <w:rFonts w:ascii="Times New Roman" w:hAnsi="Times New Roman" w:cs="Times New Roman"/>
          <w:sz w:val="24"/>
          <w:szCs w:val="24"/>
        </w:rPr>
        <w:t>.</w:t>
      </w:r>
    </w:p>
    <w:p w14:paraId="63C5C361" w14:textId="77777777" w:rsidR="009C17F9" w:rsidRPr="00E12B57" w:rsidRDefault="009C17F9" w:rsidP="007A24E7">
      <w:pPr>
        <w:spacing w:after="0" w:line="360" w:lineRule="auto"/>
        <w:jc w:val="both"/>
        <w:rPr>
          <w:rFonts w:ascii="Times New Roman" w:hAnsi="Times New Roman" w:cs="Times New Roman"/>
          <w:sz w:val="24"/>
          <w:szCs w:val="24"/>
        </w:rPr>
      </w:pPr>
      <w:r w:rsidRPr="00E12B57">
        <w:rPr>
          <w:rFonts w:ascii="Times New Roman" w:hAnsi="Times New Roman" w:cs="Times New Roman"/>
          <w:sz w:val="24"/>
          <w:szCs w:val="24"/>
        </w:rPr>
        <w:t xml:space="preserve">12. Погорелов В.М., Козинец Г.И., Ковалева Л.Г. Лабораторно-клиническая диагностика анемий. Москва. Медицинское Информационное Агентство – 2004 с. 172 </w:t>
      </w:r>
      <w:proofErr w:type="spellStart"/>
      <w:r w:rsidRPr="00E12B57">
        <w:rPr>
          <w:rFonts w:ascii="Times New Roman" w:hAnsi="Times New Roman" w:cs="Times New Roman"/>
          <w:sz w:val="24"/>
          <w:szCs w:val="24"/>
        </w:rPr>
        <w:t>n.d</w:t>
      </w:r>
      <w:proofErr w:type="spellEnd"/>
      <w:r w:rsidRPr="00E12B57">
        <w:rPr>
          <w:rFonts w:ascii="Times New Roman" w:hAnsi="Times New Roman" w:cs="Times New Roman"/>
          <w:sz w:val="24"/>
          <w:szCs w:val="24"/>
        </w:rPr>
        <w:t xml:space="preserve">. </w:t>
      </w:r>
    </w:p>
    <w:p w14:paraId="34E53FFF" w14:textId="77777777" w:rsidR="00036245" w:rsidRPr="00E12B57" w:rsidRDefault="009C17F9" w:rsidP="007A24E7">
      <w:pPr>
        <w:spacing w:after="0" w:line="360" w:lineRule="auto"/>
        <w:jc w:val="both"/>
        <w:rPr>
          <w:rFonts w:ascii="Times New Roman" w:hAnsi="Times New Roman" w:cs="Times New Roman"/>
          <w:sz w:val="24"/>
          <w:szCs w:val="24"/>
          <w:lang w:val="en-US"/>
        </w:rPr>
      </w:pPr>
      <w:r w:rsidRPr="00E12B57">
        <w:rPr>
          <w:rFonts w:ascii="Times New Roman" w:hAnsi="Times New Roman" w:cs="Times New Roman"/>
          <w:sz w:val="24"/>
          <w:szCs w:val="24"/>
        </w:rPr>
        <w:t xml:space="preserve">13. Долгов ВВ, Луговская СА, Морозова ВТ, Почтарь МЕ. Лабораторная диагностика анемий. Тверь. ООО Губернская медицина. </w:t>
      </w:r>
      <w:r w:rsidRPr="00E12B57">
        <w:rPr>
          <w:rFonts w:ascii="Times New Roman" w:hAnsi="Times New Roman" w:cs="Times New Roman"/>
          <w:sz w:val="24"/>
          <w:szCs w:val="24"/>
          <w:lang w:val="en-US"/>
        </w:rPr>
        <w:t xml:space="preserve">2001; 84 </w:t>
      </w:r>
      <w:r w:rsidRPr="00E12B57">
        <w:rPr>
          <w:rFonts w:ascii="Times New Roman" w:hAnsi="Times New Roman" w:cs="Times New Roman"/>
          <w:sz w:val="24"/>
          <w:szCs w:val="24"/>
        </w:rPr>
        <w:t>с</w:t>
      </w:r>
      <w:r w:rsidRPr="00E12B57">
        <w:rPr>
          <w:rFonts w:ascii="Times New Roman" w:hAnsi="Times New Roman" w:cs="Times New Roman"/>
          <w:sz w:val="24"/>
          <w:szCs w:val="24"/>
          <w:lang w:val="en-US"/>
        </w:rPr>
        <w:t>. 2001.</w:t>
      </w:r>
    </w:p>
    <w:p w14:paraId="59D4F8B8" w14:textId="77777777" w:rsidR="00036245" w:rsidRPr="00E12B57" w:rsidRDefault="009C17F9" w:rsidP="007A24E7">
      <w:pPr>
        <w:spacing w:after="0" w:line="360" w:lineRule="auto"/>
        <w:jc w:val="both"/>
        <w:rPr>
          <w:rFonts w:ascii="Times New Roman" w:hAnsi="Times New Roman" w:cs="Times New Roman"/>
          <w:sz w:val="24"/>
          <w:szCs w:val="24"/>
          <w:lang w:val="en-US"/>
        </w:rPr>
      </w:pPr>
      <w:r w:rsidRPr="00E12B57">
        <w:rPr>
          <w:rFonts w:ascii="Times New Roman" w:hAnsi="Times New Roman" w:cs="Times New Roman"/>
          <w:sz w:val="24"/>
          <w:szCs w:val="24"/>
          <w:lang w:val="en-US"/>
        </w:rPr>
        <w:t xml:space="preserve">14. Cook JD, Baynes RD, </w:t>
      </w:r>
      <w:proofErr w:type="spellStart"/>
      <w:r w:rsidRPr="00E12B57">
        <w:rPr>
          <w:rFonts w:ascii="Times New Roman" w:hAnsi="Times New Roman" w:cs="Times New Roman"/>
          <w:sz w:val="24"/>
          <w:szCs w:val="24"/>
          <w:lang w:val="en-US"/>
        </w:rPr>
        <w:t>Skikne</w:t>
      </w:r>
      <w:proofErr w:type="spellEnd"/>
      <w:r w:rsidRPr="00E12B57">
        <w:rPr>
          <w:rFonts w:ascii="Times New Roman" w:hAnsi="Times New Roman" w:cs="Times New Roman"/>
          <w:sz w:val="24"/>
          <w:szCs w:val="24"/>
          <w:lang w:val="en-US"/>
        </w:rPr>
        <w:t xml:space="preserve"> BS. Iron Deficiency and the Measurement of Iron Status. </w:t>
      </w:r>
      <w:proofErr w:type="spellStart"/>
      <w:r w:rsidRPr="00E12B57">
        <w:rPr>
          <w:rFonts w:ascii="Times New Roman" w:hAnsi="Times New Roman" w:cs="Times New Roman"/>
          <w:sz w:val="24"/>
          <w:szCs w:val="24"/>
          <w:lang w:val="en-US"/>
        </w:rPr>
        <w:t>Nutr</w:t>
      </w:r>
      <w:proofErr w:type="spellEnd"/>
      <w:r w:rsidRPr="00E12B57">
        <w:rPr>
          <w:rFonts w:ascii="Times New Roman" w:hAnsi="Times New Roman" w:cs="Times New Roman"/>
          <w:sz w:val="24"/>
          <w:szCs w:val="24"/>
          <w:lang w:val="en-US"/>
        </w:rPr>
        <w:t xml:space="preserve"> Res Rev 1992;5:198–202. </w:t>
      </w:r>
      <w:hyperlink r:id="rId11" w:history="1">
        <w:r w:rsidR="00036245" w:rsidRPr="00E12B57">
          <w:rPr>
            <w:rStyle w:val="a5"/>
            <w:rFonts w:ascii="Times New Roman" w:hAnsi="Times New Roman" w:cs="Times New Roman"/>
            <w:color w:val="auto"/>
            <w:sz w:val="24"/>
            <w:szCs w:val="24"/>
            <w:lang w:val="en-US"/>
          </w:rPr>
          <w:t>https://doi.org/10.1079/NRR19920014</w:t>
        </w:r>
      </w:hyperlink>
      <w:r w:rsidRPr="00E12B57">
        <w:rPr>
          <w:rFonts w:ascii="Times New Roman" w:hAnsi="Times New Roman" w:cs="Times New Roman"/>
          <w:sz w:val="24"/>
          <w:szCs w:val="24"/>
          <w:lang w:val="en-US"/>
        </w:rPr>
        <w:t xml:space="preserve">. </w:t>
      </w:r>
    </w:p>
    <w:p w14:paraId="5A5697F0" w14:textId="77777777" w:rsidR="00036245" w:rsidRPr="00E12B57" w:rsidRDefault="009C17F9" w:rsidP="007A24E7">
      <w:pPr>
        <w:spacing w:after="0" w:line="360" w:lineRule="auto"/>
        <w:jc w:val="both"/>
        <w:rPr>
          <w:rFonts w:ascii="Times New Roman" w:hAnsi="Times New Roman" w:cs="Times New Roman"/>
          <w:sz w:val="24"/>
          <w:szCs w:val="24"/>
        </w:rPr>
      </w:pPr>
      <w:r w:rsidRPr="00E12B57">
        <w:rPr>
          <w:rFonts w:ascii="Times New Roman" w:hAnsi="Times New Roman" w:cs="Times New Roman"/>
          <w:sz w:val="24"/>
          <w:szCs w:val="24"/>
          <w:lang w:val="en-US"/>
        </w:rPr>
        <w:lastRenderedPageBreak/>
        <w:t xml:space="preserve">15. Guyatt GH, Oxman AD, Ali M, Willan A, McIlroy W, Patterson C. Laboratory diagnosis of iron-deficiency anemia. </w:t>
      </w:r>
      <w:r w:rsidRPr="00E12B57">
        <w:rPr>
          <w:rFonts w:ascii="Times New Roman" w:hAnsi="Times New Roman" w:cs="Times New Roman"/>
          <w:sz w:val="24"/>
          <w:szCs w:val="24"/>
        </w:rPr>
        <w:t xml:space="preserve">J </w:t>
      </w:r>
      <w:proofErr w:type="spellStart"/>
      <w:r w:rsidRPr="00E12B57">
        <w:rPr>
          <w:rFonts w:ascii="Times New Roman" w:hAnsi="Times New Roman" w:cs="Times New Roman"/>
          <w:sz w:val="24"/>
          <w:szCs w:val="24"/>
        </w:rPr>
        <w:t>Gen</w:t>
      </w:r>
      <w:proofErr w:type="spellEnd"/>
      <w:r w:rsidRPr="00E12B57">
        <w:rPr>
          <w:rFonts w:ascii="Times New Roman" w:hAnsi="Times New Roman" w:cs="Times New Roman"/>
          <w:sz w:val="24"/>
          <w:szCs w:val="24"/>
        </w:rPr>
        <w:t xml:space="preserve"> </w:t>
      </w:r>
      <w:proofErr w:type="spellStart"/>
      <w:r w:rsidRPr="00E12B57">
        <w:rPr>
          <w:rFonts w:ascii="Times New Roman" w:hAnsi="Times New Roman" w:cs="Times New Roman"/>
          <w:sz w:val="24"/>
          <w:szCs w:val="24"/>
        </w:rPr>
        <w:t>Intern</w:t>
      </w:r>
      <w:proofErr w:type="spellEnd"/>
      <w:r w:rsidRPr="00E12B57">
        <w:rPr>
          <w:rFonts w:ascii="Times New Roman" w:hAnsi="Times New Roman" w:cs="Times New Roman"/>
          <w:sz w:val="24"/>
          <w:szCs w:val="24"/>
        </w:rPr>
        <w:t xml:space="preserve"> </w:t>
      </w:r>
      <w:proofErr w:type="spellStart"/>
      <w:r w:rsidRPr="00E12B57">
        <w:rPr>
          <w:rFonts w:ascii="Times New Roman" w:hAnsi="Times New Roman" w:cs="Times New Roman"/>
          <w:sz w:val="24"/>
          <w:szCs w:val="24"/>
        </w:rPr>
        <w:t>Med</w:t>
      </w:r>
      <w:proofErr w:type="spellEnd"/>
      <w:r w:rsidRPr="00E12B57">
        <w:rPr>
          <w:rFonts w:ascii="Times New Roman" w:hAnsi="Times New Roman" w:cs="Times New Roman"/>
          <w:sz w:val="24"/>
          <w:szCs w:val="24"/>
        </w:rPr>
        <w:t xml:space="preserve"> 1992;7:145–53. </w:t>
      </w:r>
      <w:hyperlink r:id="rId12" w:history="1">
        <w:r w:rsidR="00036245" w:rsidRPr="00E12B57">
          <w:rPr>
            <w:rStyle w:val="a5"/>
            <w:rFonts w:ascii="Times New Roman" w:hAnsi="Times New Roman" w:cs="Times New Roman"/>
            <w:color w:val="auto"/>
            <w:sz w:val="24"/>
            <w:szCs w:val="24"/>
          </w:rPr>
          <w:t>https://doi.org/10.1007/BF02598003</w:t>
        </w:r>
      </w:hyperlink>
      <w:r w:rsidRPr="00E12B57">
        <w:rPr>
          <w:rFonts w:ascii="Times New Roman" w:hAnsi="Times New Roman" w:cs="Times New Roman"/>
          <w:sz w:val="24"/>
          <w:szCs w:val="24"/>
        </w:rPr>
        <w:t xml:space="preserve">. </w:t>
      </w:r>
    </w:p>
    <w:p w14:paraId="470FBE02" w14:textId="77777777" w:rsidR="00036245" w:rsidRPr="00E12B57" w:rsidRDefault="009C17F9" w:rsidP="007A24E7">
      <w:pPr>
        <w:spacing w:after="0" w:line="360" w:lineRule="auto"/>
        <w:jc w:val="both"/>
        <w:rPr>
          <w:rFonts w:ascii="Times New Roman" w:hAnsi="Times New Roman" w:cs="Times New Roman"/>
          <w:sz w:val="24"/>
          <w:szCs w:val="24"/>
          <w:lang w:val="en-US"/>
        </w:rPr>
      </w:pPr>
      <w:r w:rsidRPr="00E12B57">
        <w:rPr>
          <w:rFonts w:ascii="Times New Roman" w:hAnsi="Times New Roman" w:cs="Times New Roman"/>
          <w:sz w:val="24"/>
          <w:szCs w:val="24"/>
        </w:rPr>
        <w:t xml:space="preserve">16. Лукина Е.А., </w:t>
      </w:r>
      <w:proofErr w:type="spellStart"/>
      <w:r w:rsidRPr="00E12B57">
        <w:rPr>
          <w:rFonts w:ascii="Times New Roman" w:hAnsi="Times New Roman" w:cs="Times New Roman"/>
          <w:sz w:val="24"/>
          <w:szCs w:val="24"/>
        </w:rPr>
        <w:t>Деженкова</w:t>
      </w:r>
      <w:proofErr w:type="spellEnd"/>
      <w:r w:rsidRPr="00E12B57">
        <w:rPr>
          <w:rFonts w:ascii="Times New Roman" w:hAnsi="Times New Roman" w:cs="Times New Roman"/>
          <w:sz w:val="24"/>
          <w:szCs w:val="24"/>
        </w:rPr>
        <w:t xml:space="preserve"> А.В. Метаболизм железа в норме и при патологии // Клиническая онкогематология. </w:t>
      </w:r>
      <w:r w:rsidRPr="00E12B57">
        <w:rPr>
          <w:rFonts w:ascii="Times New Roman" w:hAnsi="Times New Roman" w:cs="Times New Roman"/>
          <w:sz w:val="24"/>
          <w:szCs w:val="24"/>
          <w:lang w:val="en-US"/>
        </w:rPr>
        <w:t xml:space="preserve">2015. №4. </w:t>
      </w:r>
      <w:proofErr w:type="spellStart"/>
      <w:r w:rsidRPr="00E12B57">
        <w:rPr>
          <w:rFonts w:ascii="Times New Roman" w:hAnsi="Times New Roman" w:cs="Times New Roman"/>
          <w:sz w:val="24"/>
          <w:szCs w:val="24"/>
          <w:lang w:val="en-US"/>
        </w:rPr>
        <w:t>n.d</w:t>
      </w:r>
      <w:proofErr w:type="spellEnd"/>
    </w:p>
    <w:p w14:paraId="41F93B2D" w14:textId="77777777" w:rsidR="00036245" w:rsidRPr="00E12B57" w:rsidRDefault="009C17F9" w:rsidP="007A24E7">
      <w:pPr>
        <w:spacing w:after="0" w:line="360" w:lineRule="auto"/>
        <w:jc w:val="both"/>
        <w:rPr>
          <w:rFonts w:ascii="Times New Roman" w:hAnsi="Times New Roman" w:cs="Times New Roman"/>
          <w:sz w:val="24"/>
          <w:szCs w:val="24"/>
          <w:lang w:val="en-US"/>
        </w:rPr>
      </w:pPr>
      <w:r w:rsidRPr="00E12B57">
        <w:rPr>
          <w:rFonts w:ascii="Times New Roman" w:hAnsi="Times New Roman" w:cs="Times New Roman"/>
          <w:sz w:val="24"/>
          <w:szCs w:val="24"/>
          <w:lang w:val="en-US"/>
        </w:rPr>
        <w:t xml:space="preserve">17. Gafter-Gvili A, Schechter A, Rozen-Zvi B. Iron Deficiency Anemia in Chronic Kidney Disease. Acta </w:t>
      </w:r>
      <w:proofErr w:type="spellStart"/>
      <w:r w:rsidRPr="00E12B57">
        <w:rPr>
          <w:rFonts w:ascii="Times New Roman" w:hAnsi="Times New Roman" w:cs="Times New Roman"/>
          <w:sz w:val="24"/>
          <w:szCs w:val="24"/>
          <w:lang w:val="en-US"/>
        </w:rPr>
        <w:t>Haematol</w:t>
      </w:r>
      <w:proofErr w:type="spellEnd"/>
      <w:r w:rsidRPr="00E12B57">
        <w:rPr>
          <w:rFonts w:ascii="Times New Roman" w:hAnsi="Times New Roman" w:cs="Times New Roman"/>
          <w:sz w:val="24"/>
          <w:szCs w:val="24"/>
          <w:lang w:val="en-US"/>
        </w:rPr>
        <w:t xml:space="preserve"> 2019;142:44–50. </w:t>
      </w:r>
      <w:hyperlink r:id="rId13" w:history="1">
        <w:r w:rsidR="00036245" w:rsidRPr="00E12B57">
          <w:rPr>
            <w:rStyle w:val="a5"/>
            <w:rFonts w:ascii="Times New Roman" w:hAnsi="Times New Roman" w:cs="Times New Roman"/>
            <w:color w:val="auto"/>
            <w:sz w:val="24"/>
            <w:szCs w:val="24"/>
            <w:lang w:val="en-US"/>
          </w:rPr>
          <w:t>https://doi.org/10.1159/000496492</w:t>
        </w:r>
      </w:hyperlink>
      <w:r w:rsidRPr="00E12B57">
        <w:rPr>
          <w:rFonts w:ascii="Times New Roman" w:hAnsi="Times New Roman" w:cs="Times New Roman"/>
          <w:sz w:val="24"/>
          <w:szCs w:val="24"/>
          <w:lang w:val="en-US"/>
        </w:rPr>
        <w:t>.</w:t>
      </w:r>
    </w:p>
    <w:p w14:paraId="11600F22" w14:textId="77777777" w:rsidR="00036245" w:rsidRPr="00E12B57" w:rsidRDefault="009C17F9" w:rsidP="007A24E7">
      <w:pPr>
        <w:spacing w:after="0" w:line="360" w:lineRule="auto"/>
        <w:jc w:val="both"/>
        <w:rPr>
          <w:rFonts w:ascii="Times New Roman" w:hAnsi="Times New Roman" w:cs="Times New Roman"/>
          <w:sz w:val="24"/>
          <w:szCs w:val="24"/>
        </w:rPr>
      </w:pPr>
      <w:r w:rsidRPr="00E12B57">
        <w:rPr>
          <w:rFonts w:ascii="Times New Roman" w:hAnsi="Times New Roman" w:cs="Times New Roman"/>
          <w:sz w:val="24"/>
          <w:szCs w:val="24"/>
          <w:lang w:val="en-US"/>
        </w:rPr>
        <w:t xml:space="preserve">18. Lopez A, </w:t>
      </w:r>
      <w:proofErr w:type="spellStart"/>
      <w:r w:rsidRPr="00E12B57">
        <w:rPr>
          <w:rFonts w:ascii="Times New Roman" w:hAnsi="Times New Roman" w:cs="Times New Roman"/>
          <w:sz w:val="24"/>
          <w:szCs w:val="24"/>
          <w:lang w:val="en-US"/>
        </w:rPr>
        <w:t>Cacoub</w:t>
      </w:r>
      <w:proofErr w:type="spellEnd"/>
      <w:r w:rsidRPr="00E12B57">
        <w:rPr>
          <w:rFonts w:ascii="Times New Roman" w:hAnsi="Times New Roman" w:cs="Times New Roman"/>
          <w:sz w:val="24"/>
          <w:szCs w:val="24"/>
          <w:lang w:val="en-US"/>
        </w:rPr>
        <w:t xml:space="preserve"> P, </w:t>
      </w:r>
      <w:proofErr w:type="spellStart"/>
      <w:r w:rsidRPr="00E12B57">
        <w:rPr>
          <w:rFonts w:ascii="Times New Roman" w:hAnsi="Times New Roman" w:cs="Times New Roman"/>
          <w:sz w:val="24"/>
          <w:szCs w:val="24"/>
          <w:lang w:val="en-US"/>
        </w:rPr>
        <w:t>Macdougall</w:t>
      </w:r>
      <w:proofErr w:type="spellEnd"/>
      <w:r w:rsidRPr="00E12B57">
        <w:rPr>
          <w:rFonts w:ascii="Times New Roman" w:hAnsi="Times New Roman" w:cs="Times New Roman"/>
          <w:sz w:val="24"/>
          <w:szCs w:val="24"/>
          <w:lang w:val="en-US"/>
        </w:rPr>
        <w:t xml:space="preserve"> IC, </w:t>
      </w:r>
      <w:proofErr w:type="spellStart"/>
      <w:r w:rsidRPr="00E12B57">
        <w:rPr>
          <w:rFonts w:ascii="Times New Roman" w:hAnsi="Times New Roman" w:cs="Times New Roman"/>
          <w:sz w:val="24"/>
          <w:szCs w:val="24"/>
          <w:lang w:val="en-US"/>
        </w:rPr>
        <w:t>Peyrin-Biroulet</w:t>
      </w:r>
      <w:proofErr w:type="spellEnd"/>
      <w:r w:rsidRPr="00E12B57">
        <w:rPr>
          <w:rFonts w:ascii="Times New Roman" w:hAnsi="Times New Roman" w:cs="Times New Roman"/>
          <w:sz w:val="24"/>
          <w:szCs w:val="24"/>
          <w:lang w:val="en-US"/>
        </w:rPr>
        <w:t xml:space="preserve"> L. Iron deficiency </w:t>
      </w:r>
      <w:proofErr w:type="spellStart"/>
      <w:r w:rsidRPr="00E12B57">
        <w:rPr>
          <w:rFonts w:ascii="Times New Roman" w:hAnsi="Times New Roman" w:cs="Times New Roman"/>
          <w:sz w:val="24"/>
          <w:szCs w:val="24"/>
          <w:lang w:val="en-US"/>
        </w:rPr>
        <w:t>anaemia</w:t>
      </w:r>
      <w:proofErr w:type="spellEnd"/>
      <w:r w:rsidRPr="00E12B57">
        <w:rPr>
          <w:rFonts w:ascii="Times New Roman" w:hAnsi="Times New Roman" w:cs="Times New Roman"/>
          <w:sz w:val="24"/>
          <w:szCs w:val="24"/>
          <w:lang w:val="en-US"/>
        </w:rPr>
        <w:t xml:space="preserve">. </w:t>
      </w:r>
      <w:r w:rsidRPr="00E12B57">
        <w:rPr>
          <w:rFonts w:ascii="Times New Roman" w:hAnsi="Times New Roman" w:cs="Times New Roman"/>
          <w:sz w:val="24"/>
          <w:szCs w:val="24"/>
        </w:rPr>
        <w:t xml:space="preserve">Lancet 2016;387:907–16. </w:t>
      </w:r>
      <w:hyperlink r:id="rId14" w:history="1">
        <w:r w:rsidR="00036245" w:rsidRPr="00E12B57">
          <w:rPr>
            <w:rStyle w:val="a5"/>
            <w:rFonts w:ascii="Times New Roman" w:hAnsi="Times New Roman" w:cs="Times New Roman"/>
            <w:color w:val="auto"/>
            <w:sz w:val="24"/>
            <w:szCs w:val="24"/>
          </w:rPr>
          <w:t>https://doi.org/10.1016/S0140-6736(15)60865-0</w:t>
        </w:r>
      </w:hyperlink>
      <w:r w:rsidRPr="00E12B57">
        <w:rPr>
          <w:rFonts w:ascii="Times New Roman" w:hAnsi="Times New Roman" w:cs="Times New Roman"/>
          <w:sz w:val="24"/>
          <w:szCs w:val="24"/>
        </w:rPr>
        <w:t>.</w:t>
      </w:r>
    </w:p>
    <w:p w14:paraId="2D314067" w14:textId="77777777" w:rsidR="00036245" w:rsidRPr="00E12B57" w:rsidRDefault="009C17F9" w:rsidP="007A24E7">
      <w:pPr>
        <w:spacing w:after="0" w:line="360" w:lineRule="auto"/>
        <w:jc w:val="both"/>
        <w:rPr>
          <w:rFonts w:ascii="Times New Roman" w:hAnsi="Times New Roman" w:cs="Times New Roman"/>
          <w:sz w:val="24"/>
          <w:szCs w:val="24"/>
        </w:rPr>
      </w:pPr>
      <w:r w:rsidRPr="00E12B57">
        <w:rPr>
          <w:rFonts w:ascii="Times New Roman" w:hAnsi="Times New Roman" w:cs="Times New Roman"/>
          <w:sz w:val="24"/>
          <w:szCs w:val="24"/>
        </w:rPr>
        <w:t xml:space="preserve">19. Тарасова И.С., Чернов В.М., Лаврухин Д.Б., Румянцев А.Г. Оценка чувствительности и специфичности симптомов анемии и </w:t>
      </w:r>
      <w:proofErr w:type="spellStart"/>
      <w:r w:rsidRPr="00E12B57">
        <w:rPr>
          <w:rFonts w:ascii="Times New Roman" w:hAnsi="Times New Roman" w:cs="Times New Roman"/>
          <w:sz w:val="24"/>
          <w:szCs w:val="24"/>
        </w:rPr>
        <w:t>сидеропении</w:t>
      </w:r>
      <w:proofErr w:type="spellEnd"/>
      <w:r w:rsidRPr="00E12B57">
        <w:rPr>
          <w:rFonts w:ascii="Times New Roman" w:hAnsi="Times New Roman" w:cs="Times New Roman"/>
          <w:sz w:val="24"/>
          <w:szCs w:val="24"/>
        </w:rPr>
        <w:t xml:space="preserve"> // Гематология и трансфузиология. — 2011. — Т. 56, №5. — С. 6-13. </w:t>
      </w:r>
      <w:proofErr w:type="spellStart"/>
      <w:r w:rsidRPr="00E12B57">
        <w:rPr>
          <w:rFonts w:ascii="Times New Roman" w:hAnsi="Times New Roman" w:cs="Times New Roman"/>
          <w:sz w:val="24"/>
          <w:szCs w:val="24"/>
        </w:rPr>
        <w:t>n.d</w:t>
      </w:r>
      <w:proofErr w:type="spellEnd"/>
      <w:r w:rsidRPr="00E12B57">
        <w:rPr>
          <w:rFonts w:ascii="Times New Roman" w:hAnsi="Times New Roman" w:cs="Times New Roman"/>
          <w:sz w:val="24"/>
          <w:szCs w:val="24"/>
        </w:rPr>
        <w:t xml:space="preserve">. </w:t>
      </w:r>
    </w:p>
    <w:p w14:paraId="558079F8" w14:textId="77777777" w:rsidR="00036245" w:rsidRPr="00E12B57" w:rsidRDefault="009C17F9" w:rsidP="007A24E7">
      <w:pPr>
        <w:spacing w:after="0" w:line="360" w:lineRule="auto"/>
        <w:jc w:val="both"/>
        <w:rPr>
          <w:rFonts w:ascii="Times New Roman" w:hAnsi="Times New Roman" w:cs="Times New Roman"/>
          <w:sz w:val="24"/>
          <w:szCs w:val="24"/>
          <w:lang w:val="en-US"/>
        </w:rPr>
      </w:pPr>
      <w:r w:rsidRPr="00E12B57">
        <w:rPr>
          <w:rFonts w:ascii="Times New Roman" w:hAnsi="Times New Roman" w:cs="Times New Roman"/>
          <w:sz w:val="24"/>
          <w:szCs w:val="24"/>
          <w:lang w:val="en-US"/>
        </w:rPr>
        <w:t xml:space="preserve">20. Goddard AF, James MW, McIntyre AS, Scott BB. Guidelines for the management of iron deficiency </w:t>
      </w:r>
      <w:proofErr w:type="spellStart"/>
      <w:r w:rsidRPr="00E12B57">
        <w:rPr>
          <w:rFonts w:ascii="Times New Roman" w:hAnsi="Times New Roman" w:cs="Times New Roman"/>
          <w:sz w:val="24"/>
          <w:szCs w:val="24"/>
          <w:lang w:val="en-US"/>
        </w:rPr>
        <w:t>anaemia</w:t>
      </w:r>
      <w:proofErr w:type="spellEnd"/>
      <w:r w:rsidRPr="00E12B57">
        <w:rPr>
          <w:rFonts w:ascii="Times New Roman" w:hAnsi="Times New Roman" w:cs="Times New Roman"/>
          <w:sz w:val="24"/>
          <w:szCs w:val="24"/>
          <w:lang w:val="en-US"/>
        </w:rPr>
        <w:t xml:space="preserve">. Gut 2011;60:1309 LP – 1316. </w:t>
      </w:r>
      <w:hyperlink r:id="rId15" w:history="1">
        <w:r w:rsidR="00036245" w:rsidRPr="00E12B57">
          <w:rPr>
            <w:rStyle w:val="a5"/>
            <w:rFonts w:ascii="Times New Roman" w:hAnsi="Times New Roman" w:cs="Times New Roman"/>
            <w:color w:val="auto"/>
            <w:sz w:val="24"/>
            <w:szCs w:val="24"/>
            <w:lang w:val="en-US"/>
          </w:rPr>
          <w:t>https://doi.org/10.1136/gut.2010.228874</w:t>
        </w:r>
      </w:hyperlink>
      <w:r w:rsidRPr="00E12B57">
        <w:rPr>
          <w:rFonts w:ascii="Times New Roman" w:hAnsi="Times New Roman" w:cs="Times New Roman"/>
          <w:sz w:val="24"/>
          <w:szCs w:val="24"/>
          <w:lang w:val="en-US"/>
        </w:rPr>
        <w:t xml:space="preserve">. </w:t>
      </w:r>
    </w:p>
    <w:p w14:paraId="3CD41508" w14:textId="77777777" w:rsidR="00036245" w:rsidRPr="00E12B57" w:rsidRDefault="009C17F9" w:rsidP="007A24E7">
      <w:pPr>
        <w:spacing w:after="0" w:line="360" w:lineRule="auto"/>
        <w:jc w:val="both"/>
        <w:rPr>
          <w:rFonts w:ascii="Times New Roman" w:hAnsi="Times New Roman" w:cs="Times New Roman"/>
          <w:sz w:val="24"/>
          <w:szCs w:val="24"/>
          <w:lang w:val="en-US"/>
        </w:rPr>
      </w:pPr>
      <w:r w:rsidRPr="00E12B57">
        <w:rPr>
          <w:rFonts w:ascii="Times New Roman" w:hAnsi="Times New Roman" w:cs="Times New Roman"/>
          <w:sz w:val="24"/>
          <w:szCs w:val="24"/>
          <w:lang w:val="en-US"/>
        </w:rPr>
        <w:t xml:space="preserve">21. Enns RA, Hookey L, Armstrong D, Bernstein CN, Heitman SJ, Teshima C, et al. Clinical Practice Guidelines for the Use of Video Capsule Endoscopy. Gastroenterology 2017;152:497–514. </w:t>
      </w:r>
      <w:hyperlink r:id="rId16" w:history="1">
        <w:r w:rsidR="00036245" w:rsidRPr="00E12B57">
          <w:rPr>
            <w:rStyle w:val="a5"/>
            <w:rFonts w:ascii="Times New Roman" w:hAnsi="Times New Roman" w:cs="Times New Roman"/>
            <w:color w:val="auto"/>
            <w:sz w:val="24"/>
            <w:szCs w:val="24"/>
            <w:lang w:val="en-US"/>
          </w:rPr>
          <w:t>https://doi.org/10.1053/j.gastro.2016.12.032</w:t>
        </w:r>
      </w:hyperlink>
      <w:r w:rsidRPr="00E12B57">
        <w:rPr>
          <w:rFonts w:ascii="Times New Roman" w:hAnsi="Times New Roman" w:cs="Times New Roman"/>
          <w:sz w:val="24"/>
          <w:szCs w:val="24"/>
          <w:lang w:val="en-US"/>
        </w:rPr>
        <w:t>.</w:t>
      </w:r>
    </w:p>
    <w:p w14:paraId="2F37AA00" w14:textId="77777777" w:rsidR="00036245" w:rsidRPr="00E12B57" w:rsidRDefault="009C17F9" w:rsidP="007A24E7">
      <w:pPr>
        <w:spacing w:after="0" w:line="360" w:lineRule="auto"/>
        <w:jc w:val="both"/>
        <w:rPr>
          <w:rFonts w:ascii="Times New Roman" w:hAnsi="Times New Roman" w:cs="Times New Roman"/>
          <w:sz w:val="24"/>
          <w:szCs w:val="24"/>
          <w:lang w:val="en-US"/>
        </w:rPr>
      </w:pPr>
      <w:r w:rsidRPr="00E12B57">
        <w:rPr>
          <w:rFonts w:ascii="Times New Roman" w:hAnsi="Times New Roman" w:cs="Times New Roman"/>
          <w:sz w:val="24"/>
          <w:szCs w:val="24"/>
          <w:lang w:val="en-US"/>
        </w:rPr>
        <w:t xml:space="preserve">22. </w:t>
      </w:r>
      <w:proofErr w:type="spellStart"/>
      <w:r w:rsidRPr="00E12B57">
        <w:rPr>
          <w:rFonts w:ascii="Times New Roman" w:hAnsi="Times New Roman" w:cs="Times New Roman"/>
          <w:sz w:val="24"/>
          <w:szCs w:val="24"/>
          <w:lang w:val="en-US"/>
        </w:rPr>
        <w:t>Pennazio</w:t>
      </w:r>
      <w:proofErr w:type="spellEnd"/>
      <w:r w:rsidRPr="00E12B57">
        <w:rPr>
          <w:rFonts w:ascii="Times New Roman" w:hAnsi="Times New Roman" w:cs="Times New Roman"/>
          <w:sz w:val="24"/>
          <w:szCs w:val="24"/>
          <w:lang w:val="en-US"/>
        </w:rPr>
        <w:t xml:space="preserve"> M, Spada C, Eliakim R, Keuchel M, May A, Mulder CJ, et al. Small-bowel capsule endoscopy and device-assisted </w:t>
      </w:r>
      <w:proofErr w:type="spellStart"/>
      <w:r w:rsidRPr="00E12B57">
        <w:rPr>
          <w:rFonts w:ascii="Times New Roman" w:hAnsi="Times New Roman" w:cs="Times New Roman"/>
          <w:sz w:val="24"/>
          <w:szCs w:val="24"/>
          <w:lang w:val="en-US"/>
        </w:rPr>
        <w:t>enteroscopy</w:t>
      </w:r>
      <w:proofErr w:type="spellEnd"/>
      <w:r w:rsidRPr="00E12B57">
        <w:rPr>
          <w:rFonts w:ascii="Times New Roman" w:hAnsi="Times New Roman" w:cs="Times New Roman"/>
          <w:sz w:val="24"/>
          <w:szCs w:val="24"/>
          <w:lang w:val="en-US"/>
        </w:rPr>
        <w:t xml:space="preserve"> for diagnosis and treatment of </w:t>
      </w:r>
      <w:proofErr w:type="spellStart"/>
      <w:r w:rsidRPr="00E12B57">
        <w:rPr>
          <w:rFonts w:ascii="Times New Roman" w:hAnsi="Times New Roman" w:cs="Times New Roman"/>
          <w:sz w:val="24"/>
          <w:szCs w:val="24"/>
          <w:lang w:val="en-US"/>
        </w:rPr>
        <w:t>smallbowel</w:t>
      </w:r>
      <w:proofErr w:type="spellEnd"/>
      <w:r w:rsidRPr="00E12B57">
        <w:rPr>
          <w:rFonts w:ascii="Times New Roman" w:hAnsi="Times New Roman" w:cs="Times New Roman"/>
          <w:sz w:val="24"/>
          <w:szCs w:val="24"/>
          <w:lang w:val="en-US"/>
        </w:rPr>
        <w:t xml:space="preserve"> disorders: European Society of Gastrointestinal Endoscopy (ESGE) Clinical Guideline. Endoscopy 2015;47:352–76. </w:t>
      </w:r>
      <w:hyperlink r:id="rId17" w:history="1">
        <w:r w:rsidR="00036245" w:rsidRPr="00E12B57">
          <w:rPr>
            <w:rStyle w:val="a5"/>
            <w:rFonts w:ascii="Times New Roman" w:hAnsi="Times New Roman" w:cs="Times New Roman"/>
            <w:color w:val="auto"/>
            <w:sz w:val="24"/>
            <w:szCs w:val="24"/>
            <w:lang w:val="en-US"/>
          </w:rPr>
          <w:t>https://doi.org/10.1055/s-0034-1391855</w:t>
        </w:r>
      </w:hyperlink>
      <w:r w:rsidRPr="00E12B57">
        <w:rPr>
          <w:rFonts w:ascii="Times New Roman" w:hAnsi="Times New Roman" w:cs="Times New Roman"/>
          <w:sz w:val="24"/>
          <w:szCs w:val="24"/>
          <w:lang w:val="en-US"/>
        </w:rPr>
        <w:t>.</w:t>
      </w:r>
    </w:p>
    <w:p w14:paraId="05819087" w14:textId="77777777" w:rsidR="00036245" w:rsidRPr="00E12B57" w:rsidRDefault="009C17F9" w:rsidP="007A24E7">
      <w:pPr>
        <w:spacing w:after="0" w:line="360" w:lineRule="auto"/>
        <w:jc w:val="both"/>
        <w:rPr>
          <w:rFonts w:ascii="Times New Roman" w:hAnsi="Times New Roman" w:cs="Times New Roman"/>
          <w:sz w:val="24"/>
          <w:szCs w:val="24"/>
        </w:rPr>
      </w:pPr>
      <w:r w:rsidRPr="00E12B57">
        <w:rPr>
          <w:rFonts w:ascii="Times New Roman" w:hAnsi="Times New Roman" w:cs="Times New Roman"/>
          <w:sz w:val="24"/>
          <w:szCs w:val="24"/>
          <w:lang w:val="en-US"/>
        </w:rPr>
        <w:t>23. Spada C, Hassan C, Barbaro B, Iafrate F, Cesaro P, Petruzziello L, et al. Colon capsule versus CT colonography in patients with incomplete colonoscopy: A prospective, comparative trial. Gut</w:t>
      </w:r>
      <w:r w:rsidRPr="00E26279">
        <w:rPr>
          <w:rFonts w:ascii="Times New Roman" w:hAnsi="Times New Roman" w:cs="Times New Roman"/>
          <w:sz w:val="24"/>
          <w:szCs w:val="24"/>
        </w:rPr>
        <w:t xml:space="preserve"> 2015;64:272–81. </w:t>
      </w:r>
      <w:hyperlink r:id="rId18" w:history="1">
        <w:r w:rsidR="00036245" w:rsidRPr="00E12B57">
          <w:rPr>
            <w:rStyle w:val="a5"/>
            <w:rFonts w:ascii="Times New Roman" w:hAnsi="Times New Roman" w:cs="Times New Roman"/>
            <w:color w:val="auto"/>
            <w:sz w:val="24"/>
            <w:szCs w:val="24"/>
          </w:rPr>
          <w:t>https://doi.org/10.1136/gutjnl-2013-306550</w:t>
        </w:r>
      </w:hyperlink>
      <w:r w:rsidRPr="00E12B57">
        <w:rPr>
          <w:rFonts w:ascii="Times New Roman" w:hAnsi="Times New Roman" w:cs="Times New Roman"/>
          <w:sz w:val="24"/>
          <w:szCs w:val="24"/>
        </w:rPr>
        <w:t xml:space="preserve">. </w:t>
      </w:r>
    </w:p>
    <w:p w14:paraId="56924C4E" w14:textId="77777777" w:rsidR="00036245" w:rsidRPr="00E12B57" w:rsidRDefault="009C17F9" w:rsidP="007A24E7">
      <w:pPr>
        <w:spacing w:after="0" w:line="360" w:lineRule="auto"/>
        <w:jc w:val="both"/>
        <w:rPr>
          <w:rFonts w:ascii="Times New Roman" w:hAnsi="Times New Roman" w:cs="Times New Roman"/>
          <w:sz w:val="24"/>
          <w:szCs w:val="24"/>
        </w:rPr>
      </w:pPr>
      <w:r w:rsidRPr="00E12B57">
        <w:rPr>
          <w:rFonts w:ascii="Times New Roman" w:hAnsi="Times New Roman" w:cs="Times New Roman"/>
          <w:sz w:val="24"/>
          <w:szCs w:val="24"/>
        </w:rPr>
        <w:t xml:space="preserve">24. Шабалов НП. Неонатология. Том 2. С-Пб.: Специальная литература; 1996. </w:t>
      </w:r>
    </w:p>
    <w:p w14:paraId="45862E31" w14:textId="77777777" w:rsidR="00036245" w:rsidRPr="00E12B57" w:rsidRDefault="009C17F9" w:rsidP="007A24E7">
      <w:pPr>
        <w:spacing w:after="0" w:line="360" w:lineRule="auto"/>
        <w:jc w:val="both"/>
        <w:rPr>
          <w:rFonts w:ascii="Times New Roman" w:hAnsi="Times New Roman" w:cs="Times New Roman"/>
          <w:sz w:val="24"/>
          <w:szCs w:val="24"/>
          <w:lang w:val="en-US"/>
        </w:rPr>
      </w:pPr>
      <w:r w:rsidRPr="00E12B57">
        <w:rPr>
          <w:rFonts w:ascii="Times New Roman" w:hAnsi="Times New Roman" w:cs="Times New Roman"/>
          <w:sz w:val="24"/>
          <w:szCs w:val="24"/>
          <w:lang w:val="en-US"/>
        </w:rPr>
        <w:t xml:space="preserve">25. Baker RD, Greer FR. Diagnosis and Prevention of Iron Deficiency and Iron-Deficiency Anemia in Infants and Young Children (0-3 Years of Age). Pediatrics 2010;126:1040–50. </w:t>
      </w:r>
      <w:hyperlink r:id="rId19" w:history="1">
        <w:r w:rsidR="00036245" w:rsidRPr="00E12B57">
          <w:rPr>
            <w:rStyle w:val="a5"/>
            <w:rFonts w:ascii="Times New Roman" w:hAnsi="Times New Roman" w:cs="Times New Roman"/>
            <w:color w:val="auto"/>
            <w:sz w:val="24"/>
            <w:szCs w:val="24"/>
            <w:lang w:val="en-US"/>
          </w:rPr>
          <w:t>https://doi.org/10.1542/peds.2010-2576</w:t>
        </w:r>
      </w:hyperlink>
      <w:r w:rsidRPr="00E12B57">
        <w:rPr>
          <w:rFonts w:ascii="Times New Roman" w:hAnsi="Times New Roman" w:cs="Times New Roman"/>
          <w:sz w:val="24"/>
          <w:szCs w:val="24"/>
          <w:lang w:val="en-US"/>
        </w:rPr>
        <w:t xml:space="preserve">. </w:t>
      </w:r>
    </w:p>
    <w:p w14:paraId="47A6F02E" w14:textId="77777777" w:rsidR="00036245" w:rsidRPr="00E12B57" w:rsidRDefault="009C17F9" w:rsidP="007A24E7">
      <w:pPr>
        <w:spacing w:after="0" w:line="360" w:lineRule="auto"/>
        <w:jc w:val="both"/>
        <w:rPr>
          <w:rFonts w:ascii="Times New Roman" w:hAnsi="Times New Roman" w:cs="Times New Roman"/>
          <w:sz w:val="24"/>
          <w:szCs w:val="24"/>
          <w:lang w:val="en-US"/>
        </w:rPr>
      </w:pPr>
      <w:r w:rsidRPr="00E12B57">
        <w:rPr>
          <w:rFonts w:ascii="Times New Roman" w:hAnsi="Times New Roman" w:cs="Times New Roman"/>
          <w:sz w:val="24"/>
          <w:szCs w:val="24"/>
          <w:lang w:val="en-US"/>
        </w:rPr>
        <w:t xml:space="preserve">26. Recommendations to prevent and control iron deficiency in the United States. Centers for Disease Control and Prevention. MMWR </w:t>
      </w:r>
      <w:proofErr w:type="spellStart"/>
      <w:r w:rsidRPr="00E12B57">
        <w:rPr>
          <w:rFonts w:ascii="Times New Roman" w:hAnsi="Times New Roman" w:cs="Times New Roman"/>
          <w:sz w:val="24"/>
          <w:szCs w:val="24"/>
          <w:lang w:val="en-US"/>
        </w:rPr>
        <w:t>Recomm</w:t>
      </w:r>
      <w:proofErr w:type="spellEnd"/>
      <w:r w:rsidRPr="00E12B57">
        <w:rPr>
          <w:rFonts w:ascii="Times New Roman" w:hAnsi="Times New Roman" w:cs="Times New Roman"/>
          <w:sz w:val="24"/>
          <w:szCs w:val="24"/>
          <w:lang w:val="en-US"/>
        </w:rPr>
        <w:t xml:space="preserve"> Reports 1998;47:1–29.</w:t>
      </w:r>
    </w:p>
    <w:p w14:paraId="6A590181" w14:textId="77777777" w:rsidR="00036245" w:rsidRPr="00E12B57" w:rsidRDefault="009C17F9" w:rsidP="007A24E7">
      <w:pPr>
        <w:spacing w:after="0" w:line="360" w:lineRule="auto"/>
        <w:jc w:val="both"/>
        <w:rPr>
          <w:rFonts w:ascii="Times New Roman" w:hAnsi="Times New Roman" w:cs="Times New Roman"/>
          <w:sz w:val="24"/>
          <w:szCs w:val="24"/>
          <w:lang w:val="en-US"/>
        </w:rPr>
      </w:pPr>
      <w:r w:rsidRPr="00E12B57">
        <w:rPr>
          <w:rFonts w:ascii="Times New Roman" w:hAnsi="Times New Roman" w:cs="Times New Roman"/>
          <w:sz w:val="24"/>
          <w:szCs w:val="24"/>
          <w:lang w:val="en-US"/>
        </w:rPr>
        <w:t xml:space="preserve">27. Jouet JP. Iron deficiency </w:t>
      </w:r>
      <w:proofErr w:type="spellStart"/>
      <w:r w:rsidRPr="00E12B57">
        <w:rPr>
          <w:rFonts w:ascii="Times New Roman" w:hAnsi="Times New Roman" w:cs="Times New Roman"/>
          <w:sz w:val="24"/>
          <w:szCs w:val="24"/>
          <w:lang w:val="en-US"/>
        </w:rPr>
        <w:t>anaemia</w:t>
      </w:r>
      <w:proofErr w:type="spellEnd"/>
      <w:r w:rsidRPr="00E12B57">
        <w:rPr>
          <w:rFonts w:ascii="Times New Roman" w:hAnsi="Times New Roman" w:cs="Times New Roman"/>
          <w:sz w:val="24"/>
          <w:szCs w:val="24"/>
          <w:lang w:val="en-US"/>
        </w:rPr>
        <w:t>. Rev Du Prat 1989;39:1255–9.</w:t>
      </w:r>
    </w:p>
    <w:p w14:paraId="739BA82C" w14:textId="77777777" w:rsidR="00036245" w:rsidRPr="00E12B57" w:rsidRDefault="009C17F9" w:rsidP="007A24E7">
      <w:pPr>
        <w:spacing w:after="0" w:line="360" w:lineRule="auto"/>
        <w:jc w:val="both"/>
        <w:rPr>
          <w:rFonts w:ascii="Times New Roman" w:hAnsi="Times New Roman" w:cs="Times New Roman"/>
          <w:sz w:val="24"/>
          <w:szCs w:val="24"/>
          <w:lang w:val="en-US"/>
        </w:rPr>
      </w:pPr>
      <w:r w:rsidRPr="00E12B57">
        <w:rPr>
          <w:rFonts w:ascii="Times New Roman" w:hAnsi="Times New Roman" w:cs="Times New Roman"/>
          <w:sz w:val="24"/>
          <w:szCs w:val="24"/>
          <w:lang w:val="en-US"/>
        </w:rPr>
        <w:t xml:space="preserve">28. </w:t>
      </w:r>
      <w:proofErr w:type="spellStart"/>
      <w:r w:rsidRPr="00E12B57">
        <w:rPr>
          <w:rFonts w:ascii="Times New Roman" w:hAnsi="Times New Roman" w:cs="Times New Roman"/>
          <w:sz w:val="24"/>
          <w:szCs w:val="24"/>
          <w:lang w:val="en-US"/>
        </w:rPr>
        <w:t>Toblli</w:t>
      </w:r>
      <w:proofErr w:type="spellEnd"/>
      <w:r w:rsidRPr="00E12B57">
        <w:rPr>
          <w:rFonts w:ascii="Times New Roman" w:hAnsi="Times New Roman" w:cs="Times New Roman"/>
          <w:sz w:val="24"/>
          <w:szCs w:val="24"/>
          <w:lang w:val="en-US"/>
        </w:rPr>
        <w:t xml:space="preserve"> J, Brignoli R. Iron (III)-hydroxide Polymaltose Complex in Iron Deficiency Anemia. </w:t>
      </w:r>
      <w:proofErr w:type="spellStart"/>
      <w:r w:rsidRPr="00E12B57">
        <w:rPr>
          <w:rFonts w:ascii="Times New Roman" w:hAnsi="Times New Roman" w:cs="Times New Roman"/>
          <w:sz w:val="24"/>
          <w:szCs w:val="24"/>
          <w:lang w:val="en-US"/>
        </w:rPr>
        <w:t>Arzneimittelforschung</w:t>
      </w:r>
      <w:proofErr w:type="spellEnd"/>
      <w:r w:rsidRPr="00E12B57">
        <w:rPr>
          <w:rFonts w:ascii="Times New Roman" w:hAnsi="Times New Roman" w:cs="Times New Roman"/>
          <w:sz w:val="24"/>
          <w:szCs w:val="24"/>
          <w:lang w:val="en-US"/>
        </w:rPr>
        <w:t xml:space="preserve"> 2011;57:431–8. </w:t>
      </w:r>
      <w:hyperlink r:id="rId20" w:history="1">
        <w:r w:rsidR="00036245" w:rsidRPr="00E12B57">
          <w:rPr>
            <w:rStyle w:val="a5"/>
            <w:rFonts w:ascii="Times New Roman" w:hAnsi="Times New Roman" w:cs="Times New Roman"/>
            <w:color w:val="auto"/>
            <w:sz w:val="24"/>
            <w:szCs w:val="24"/>
            <w:lang w:val="en-US"/>
          </w:rPr>
          <w:t>https://doi.org/10.1055/s-0031-1296692</w:t>
        </w:r>
      </w:hyperlink>
      <w:r w:rsidRPr="00E12B57">
        <w:rPr>
          <w:rFonts w:ascii="Times New Roman" w:hAnsi="Times New Roman" w:cs="Times New Roman"/>
          <w:sz w:val="24"/>
          <w:szCs w:val="24"/>
          <w:lang w:val="en-US"/>
        </w:rPr>
        <w:t>.</w:t>
      </w:r>
    </w:p>
    <w:p w14:paraId="358F98EB" w14:textId="77777777" w:rsidR="00036245" w:rsidRPr="00E12B57" w:rsidRDefault="009C17F9" w:rsidP="007A24E7">
      <w:pPr>
        <w:spacing w:after="0" w:line="360" w:lineRule="auto"/>
        <w:jc w:val="both"/>
        <w:rPr>
          <w:rFonts w:ascii="Times New Roman" w:hAnsi="Times New Roman" w:cs="Times New Roman"/>
          <w:sz w:val="24"/>
          <w:szCs w:val="24"/>
        </w:rPr>
      </w:pPr>
      <w:r w:rsidRPr="00EC3AA0">
        <w:rPr>
          <w:rFonts w:ascii="Times New Roman" w:hAnsi="Times New Roman" w:cs="Times New Roman"/>
          <w:sz w:val="24"/>
          <w:szCs w:val="24"/>
          <w:lang w:val="en-US"/>
        </w:rPr>
        <w:t xml:space="preserve">29. </w:t>
      </w:r>
      <w:r w:rsidRPr="00E12B57">
        <w:rPr>
          <w:rFonts w:ascii="Times New Roman" w:hAnsi="Times New Roman" w:cs="Times New Roman"/>
          <w:sz w:val="24"/>
          <w:szCs w:val="24"/>
        </w:rPr>
        <w:t>Ожегов</w:t>
      </w:r>
      <w:r w:rsidRPr="00EC3AA0">
        <w:rPr>
          <w:rFonts w:ascii="Times New Roman" w:hAnsi="Times New Roman" w:cs="Times New Roman"/>
          <w:sz w:val="24"/>
          <w:szCs w:val="24"/>
          <w:lang w:val="en-US"/>
        </w:rPr>
        <w:t xml:space="preserve"> </w:t>
      </w:r>
      <w:r w:rsidRPr="00E12B57">
        <w:rPr>
          <w:rFonts w:ascii="Times New Roman" w:hAnsi="Times New Roman" w:cs="Times New Roman"/>
          <w:sz w:val="24"/>
          <w:szCs w:val="24"/>
        </w:rPr>
        <w:t>Е</w:t>
      </w:r>
      <w:r w:rsidRPr="00EC3AA0">
        <w:rPr>
          <w:rFonts w:ascii="Times New Roman" w:hAnsi="Times New Roman" w:cs="Times New Roman"/>
          <w:sz w:val="24"/>
          <w:szCs w:val="24"/>
          <w:lang w:val="en-US"/>
        </w:rPr>
        <w:t>.</w:t>
      </w:r>
      <w:r w:rsidRPr="00E12B57">
        <w:rPr>
          <w:rFonts w:ascii="Times New Roman" w:hAnsi="Times New Roman" w:cs="Times New Roman"/>
          <w:sz w:val="24"/>
          <w:szCs w:val="24"/>
        </w:rPr>
        <w:t>А</w:t>
      </w:r>
      <w:r w:rsidRPr="00EC3AA0">
        <w:rPr>
          <w:rFonts w:ascii="Times New Roman" w:hAnsi="Times New Roman" w:cs="Times New Roman"/>
          <w:sz w:val="24"/>
          <w:szCs w:val="24"/>
          <w:lang w:val="en-US"/>
        </w:rPr>
        <w:t xml:space="preserve">., </w:t>
      </w:r>
      <w:r w:rsidRPr="00E12B57">
        <w:rPr>
          <w:rFonts w:ascii="Times New Roman" w:hAnsi="Times New Roman" w:cs="Times New Roman"/>
          <w:sz w:val="24"/>
          <w:szCs w:val="24"/>
        </w:rPr>
        <w:t>Тарасова</w:t>
      </w:r>
      <w:r w:rsidRPr="00EC3AA0">
        <w:rPr>
          <w:rFonts w:ascii="Times New Roman" w:hAnsi="Times New Roman" w:cs="Times New Roman"/>
          <w:sz w:val="24"/>
          <w:szCs w:val="24"/>
          <w:lang w:val="en-US"/>
        </w:rPr>
        <w:t xml:space="preserve"> </w:t>
      </w:r>
      <w:r w:rsidRPr="00E12B57">
        <w:rPr>
          <w:rFonts w:ascii="Times New Roman" w:hAnsi="Times New Roman" w:cs="Times New Roman"/>
          <w:sz w:val="24"/>
          <w:szCs w:val="24"/>
        </w:rPr>
        <w:t>И</w:t>
      </w:r>
      <w:r w:rsidRPr="00EC3AA0">
        <w:rPr>
          <w:rFonts w:ascii="Times New Roman" w:hAnsi="Times New Roman" w:cs="Times New Roman"/>
          <w:sz w:val="24"/>
          <w:szCs w:val="24"/>
          <w:lang w:val="en-US"/>
        </w:rPr>
        <w:t>.</w:t>
      </w:r>
      <w:r w:rsidRPr="00E12B57">
        <w:rPr>
          <w:rFonts w:ascii="Times New Roman" w:hAnsi="Times New Roman" w:cs="Times New Roman"/>
          <w:sz w:val="24"/>
          <w:szCs w:val="24"/>
        </w:rPr>
        <w:t>С</w:t>
      </w:r>
      <w:r w:rsidRPr="00EC3AA0">
        <w:rPr>
          <w:rFonts w:ascii="Times New Roman" w:hAnsi="Times New Roman" w:cs="Times New Roman"/>
          <w:sz w:val="24"/>
          <w:szCs w:val="24"/>
          <w:lang w:val="en-US"/>
        </w:rPr>
        <w:t xml:space="preserve">., </w:t>
      </w:r>
      <w:r w:rsidRPr="00E12B57">
        <w:rPr>
          <w:rFonts w:ascii="Times New Roman" w:hAnsi="Times New Roman" w:cs="Times New Roman"/>
          <w:sz w:val="24"/>
          <w:szCs w:val="24"/>
        </w:rPr>
        <w:t>Ожегов</w:t>
      </w:r>
      <w:r w:rsidRPr="00EC3AA0">
        <w:rPr>
          <w:rFonts w:ascii="Times New Roman" w:hAnsi="Times New Roman" w:cs="Times New Roman"/>
          <w:sz w:val="24"/>
          <w:szCs w:val="24"/>
          <w:lang w:val="en-US"/>
        </w:rPr>
        <w:t xml:space="preserve"> </w:t>
      </w:r>
      <w:r w:rsidRPr="00E12B57">
        <w:rPr>
          <w:rFonts w:ascii="Times New Roman" w:hAnsi="Times New Roman" w:cs="Times New Roman"/>
          <w:sz w:val="24"/>
          <w:szCs w:val="24"/>
        </w:rPr>
        <w:t>А</w:t>
      </w:r>
      <w:r w:rsidRPr="00EC3AA0">
        <w:rPr>
          <w:rFonts w:ascii="Times New Roman" w:hAnsi="Times New Roman" w:cs="Times New Roman"/>
          <w:sz w:val="24"/>
          <w:szCs w:val="24"/>
          <w:lang w:val="en-US"/>
        </w:rPr>
        <w:t>.</w:t>
      </w:r>
      <w:r w:rsidRPr="00E12B57">
        <w:rPr>
          <w:rFonts w:ascii="Times New Roman" w:hAnsi="Times New Roman" w:cs="Times New Roman"/>
          <w:sz w:val="24"/>
          <w:szCs w:val="24"/>
        </w:rPr>
        <w:t>М</w:t>
      </w:r>
      <w:r w:rsidRPr="00EC3AA0">
        <w:rPr>
          <w:rFonts w:ascii="Times New Roman" w:hAnsi="Times New Roman" w:cs="Times New Roman"/>
          <w:sz w:val="24"/>
          <w:szCs w:val="24"/>
          <w:lang w:val="en-US"/>
        </w:rPr>
        <w:t xml:space="preserve">. </w:t>
      </w:r>
      <w:r w:rsidRPr="00E12B57">
        <w:rPr>
          <w:rFonts w:ascii="Times New Roman" w:hAnsi="Times New Roman" w:cs="Times New Roman"/>
          <w:sz w:val="24"/>
          <w:szCs w:val="24"/>
        </w:rPr>
        <w:t>и</w:t>
      </w:r>
      <w:r w:rsidRPr="00EC3AA0">
        <w:rPr>
          <w:rFonts w:ascii="Times New Roman" w:hAnsi="Times New Roman" w:cs="Times New Roman"/>
          <w:sz w:val="24"/>
          <w:szCs w:val="24"/>
          <w:lang w:val="en-US"/>
        </w:rPr>
        <w:t xml:space="preserve"> </w:t>
      </w:r>
      <w:proofErr w:type="spellStart"/>
      <w:r w:rsidRPr="00E12B57">
        <w:rPr>
          <w:rFonts w:ascii="Times New Roman" w:hAnsi="Times New Roman" w:cs="Times New Roman"/>
          <w:sz w:val="24"/>
          <w:szCs w:val="24"/>
        </w:rPr>
        <w:t>др</w:t>
      </w:r>
      <w:proofErr w:type="spellEnd"/>
      <w:r w:rsidRPr="00EC3AA0">
        <w:rPr>
          <w:rFonts w:ascii="Times New Roman" w:hAnsi="Times New Roman" w:cs="Times New Roman"/>
          <w:sz w:val="24"/>
          <w:szCs w:val="24"/>
          <w:lang w:val="en-US"/>
        </w:rPr>
        <w:t xml:space="preserve">. </w:t>
      </w:r>
      <w:r w:rsidRPr="00E12B57">
        <w:rPr>
          <w:rFonts w:ascii="Times New Roman" w:hAnsi="Times New Roman" w:cs="Times New Roman"/>
          <w:sz w:val="24"/>
          <w:szCs w:val="24"/>
        </w:rPr>
        <w:t xml:space="preserve">Сравнительная эффективность двух терапевтических планов лечения железодефицитной анемии у детей и подростков // </w:t>
      </w:r>
      <w:proofErr w:type="spellStart"/>
      <w:r w:rsidRPr="00E12B57">
        <w:rPr>
          <w:rFonts w:ascii="Times New Roman" w:hAnsi="Times New Roman" w:cs="Times New Roman"/>
          <w:sz w:val="24"/>
          <w:szCs w:val="24"/>
        </w:rPr>
        <w:t>Вопр</w:t>
      </w:r>
      <w:proofErr w:type="spellEnd"/>
      <w:r w:rsidRPr="00E12B57">
        <w:rPr>
          <w:rFonts w:ascii="Times New Roman" w:hAnsi="Times New Roman" w:cs="Times New Roman"/>
          <w:sz w:val="24"/>
          <w:szCs w:val="24"/>
        </w:rPr>
        <w:t xml:space="preserve">. </w:t>
      </w:r>
      <w:r w:rsidRPr="00E12B57">
        <w:rPr>
          <w:rFonts w:ascii="Times New Roman" w:hAnsi="Times New Roman" w:cs="Times New Roman"/>
          <w:sz w:val="24"/>
          <w:szCs w:val="24"/>
        </w:rPr>
        <w:lastRenderedPageBreak/>
        <w:t xml:space="preserve">гематологии/онкологии и иммунопатологии в педиатрии. — 2005. — Т. 4, №1. — С. 14-19. </w:t>
      </w:r>
      <w:proofErr w:type="spellStart"/>
      <w:r w:rsidRPr="00E12B57">
        <w:rPr>
          <w:rFonts w:ascii="Times New Roman" w:hAnsi="Times New Roman" w:cs="Times New Roman"/>
          <w:sz w:val="24"/>
          <w:szCs w:val="24"/>
        </w:rPr>
        <w:t>n.d</w:t>
      </w:r>
      <w:proofErr w:type="spellEnd"/>
      <w:r w:rsidRPr="00E12B57">
        <w:rPr>
          <w:rFonts w:ascii="Times New Roman" w:hAnsi="Times New Roman" w:cs="Times New Roman"/>
          <w:sz w:val="24"/>
          <w:szCs w:val="24"/>
        </w:rPr>
        <w:t>.</w:t>
      </w:r>
    </w:p>
    <w:p w14:paraId="60EA4FCD" w14:textId="77777777" w:rsidR="00036245" w:rsidRPr="00E12B57" w:rsidRDefault="009C17F9" w:rsidP="007A24E7">
      <w:pPr>
        <w:spacing w:after="0" w:line="360" w:lineRule="auto"/>
        <w:jc w:val="both"/>
        <w:rPr>
          <w:rFonts w:ascii="Times New Roman" w:hAnsi="Times New Roman" w:cs="Times New Roman"/>
          <w:sz w:val="24"/>
          <w:szCs w:val="24"/>
        </w:rPr>
      </w:pPr>
      <w:r w:rsidRPr="00E12B57">
        <w:rPr>
          <w:rFonts w:ascii="Times New Roman" w:hAnsi="Times New Roman" w:cs="Times New Roman"/>
          <w:sz w:val="24"/>
          <w:szCs w:val="24"/>
        </w:rPr>
        <w:t xml:space="preserve">30. Ожегов ЕА. Оптимизация лечения железодефицитной анемии у детей и подростков: </w:t>
      </w:r>
      <w:proofErr w:type="spellStart"/>
      <w:r w:rsidRPr="00E12B57">
        <w:rPr>
          <w:rFonts w:ascii="Times New Roman" w:hAnsi="Times New Roman" w:cs="Times New Roman"/>
          <w:sz w:val="24"/>
          <w:szCs w:val="24"/>
        </w:rPr>
        <w:t>Автореф</w:t>
      </w:r>
      <w:proofErr w:type="spellEnd"/>
      <w:r w:rsidRPr="00E12B57">
        <w:rPr>
          <w:rFonts w:ascii="Times New Roman" w:hAnsi="Times New Roman" w:cs="Times New Roman"/>
          <w:sz w:val="24"/>
          <w:szCs w:val="24"/>
        </w:rPr>
        <w:t xml:space="preserve">. </w:t>
      </w:r>
      <w:proofErr w:type="spellStart"/>
      <w:r w:rsidRPr="00E12B57">
        <w:rPr>
          <w:rFonts w:ascii="Times New Roman" w:hAnsi="Times New Roman" w:cs="Times New Roman"/>
          <w:sz w:val="24"/>
          <w:szCs w:val="24"/>
        </w:rPr>
        <w:t>дис</w:t>
      </w:r>
      <w:proofErr w:type="spellEnd"/>
      <w:r w:rsidRPr="00E12B57">
        <w:rPr>
          <w:rFonts w:ascii="Times New Roman" w:hAnsi="Times New Roman" w:cs="Times New Roman"/>
          <w:sz w:val="24"/>
          <w:szCs w:val="24"/>
        </w:rPr>
        <w:t xml:space="preserve">. канд. мед. наук. 2005. </w:t>
      </w:r>
    </w:p>
    <w:p w14:paraId="180462E9" w14:textId="77777777" w:rsidR="00036245" w:rsidRPr="00E12B57" w:rsidRDefault="009C17F9" w:rsidP="007A24E7">
      <w:pPr>
        <w:spacing w:after="0" w:line="360" w:lineRule="auto"/>
        <w:jc w:val="both"/>
        <w:rPr>
          <w:rFonts w:ascii="Times New Roman" w:hAnsi="Times New Roman" w:cs="Times New Roman"/>
          <w:sz w:val="24"/>
          <w:szCs w:val="24"/>
        </w:rPr>
      </w:pPr>
      <w:r w:rsidRPr="00E12B57">
        <w:rPr>
          <w:rFonts w:ascii="Times New Roman" w:hAnsi="Times New Roman" w:cs="Times New Roman"/>
          <w:sz w:val="24"/>
          <w:szCs w:val="24"/>
        </w:rPr>
        <w:t xml:space="preserve">31. Тарасова И.С., Чернов В.М. Факторы, определяющие эффективность лечения детей с железодефицитной анемией // </w:t>
      </w:r>
      <w:proofErr w:type="spellStart"/>
      <w:r w:rsidRPr="00E12B57">
        <w:rPr>
          <w:rFonts w:ascii="Times New Roman" w:hAnsi="Times New Roman" w:cs="Times New Roman"/>
          <w:sz w:val="24"/>
          <w:szCs w:val="24"/>
        </w:rPr>
        <w:t>Вопр</w:t>
      </w:r>
      <w:proofErr w:type="spellEnd"/>
      <w:r w:rsidRPr="00E12B57">
        <w:rPr>
          <w:rFonts w:ascii="Times New Roman" w:hAnsi="Times New Roman" w:cs="Times New Roman"/>
          <w:sz w:val="24"/>
          <w:szCs w:val="24"/>
        </w:rPr>
        <w:t xml:space="preserve">. </w:t>
      </w:r>
      <w:proofErr w:type="spellStart"/>
      <w:r w:rsidRPr="00E12B57">
        <w:rPr>
          <w:rFonts w:ascii="Times New Roman" w:hAnsi="Times New Roman" w:cs="Times New Roman"/>
          <w:sz w:val="24"/>
          <w:szCs w:val="24"/>
        </w:rPr>
        <w:t>практ</w:t>
      </w:r>
      <w:proofErr w:type="spellEnd"/>
      <w:r w:rsidRPr="00E12B57">
        <w:rPr>
          <w:rFonts w:ascii="Times New Roman" w:hAnsi="Times New Roman" w:cs="Times New Roman"/>
          <w:sz w:val="24"/>
          <w:szCs w:val="24"/>
        </w:rPr>
        <w:t xml:space="preserve">. педиатрии. — 2011. —Т. 3, №6. — С. 49-52. </w:t>
      </w:r>
      <w:proofErr w:type="spellStart"/>
      <w:r w:rsidRPr="00E12B57">
        <w:rPr>
          <w:rFonts w:ascii="Times New Roman" w:hAnsi="Times New Roman" w:cs="Times New Roman"/>
          <w:sz w:val="24"/>
          <w:szCs w:val="24"/>
        </w:rPr>
        <w:t>n.d</w:t>
      </w:r>
      <w:proofErr w:type="spellEnd"/>
      <w:r w:rsidRPr="00E12B57">
        <w:rPr>
          <w:rFonts w:ascii="Times New Roman" w:hAnsi="Times New Roman" w:cs="Times New Roman"/>
          <w:sz w:val="24"/>
          <w:szCs w:val="24"/>
        </w:rPr>
        <w:t xml:space="preserve">. </w:t>
      </w:r>
    </w:p>
    <w:p w14:paraId="7B534CA6" w14:textId="77777777" w:rsidR="00036245" w:rsidRPr="00E12B57" w:rsidRDefault="009C17F9" w:rsidP="007A24E7">
      <w:pPr>
        <w:spacing w:after="0" w:line="360" w:lineRule="auto"/>
        <w:jc w:val="both"/>
        <w:rPr>
          <w:rFonts w:ascii="Times New Roman" w:hAnsi="Times New Roman" w:cs="Times New Roman"/>
          <w:sz w:val="24"/>
          <w:szCs w:val="24"/>
        </w:rPr>
      </w:pPr>
      <w:r w:rsidRPr="00E12B57">
        <w:rPr>
          <w:rFonts w:ascii="Times New Roman" w:hAnsi="Times New Roman" w:cs="Times New Roman"/>
          <w:sz w:val="24"/>
          <w:szCs w:val="24"/>
        </w:rPr>
        <w:t xml:space="preserve">32. Румянцев АГ, </w:t>
      </w:r>
      <w:proofErr w:type="spellStart"/>
      <w:r w:rsidRPr="00E12B57">
        <w:rPr>
          <w:rFonts w:ascii="Times New Roman" w:hAnsi="Times New Roman" w:cs="Times New Roman"/>
          <w:sz w:val="24"/>
          <w:szCs w:val="24"/>
        </w:rPr>
        <w:t>Масчан</w:t>
      </w:r>
      <w:proofErr w:type="spellEnd"/>
      <w:r w:rsidRPr="00E12B57">
        <w:rPr>
          <w:rFonts w:ascii="Times New Roman" w:hAnsi="Times New Roman" w:cs="Times New Roman"/>
          <w:sz w:val="24"/>
          <w:szCs w:val="24"/>
        </w:rPr>
        <w:t xml:space="preserve"> АА, Жуковская ЕВ, </w:t>
      </w:r>
      <w:proofErr w:type="spellStart"/>
      <w:r w:rsidRPr="00E12B57">
        <w:rPr>
          <w:rFonts w:ascii="Times New Roman" w:hAnsi="Times New Roman" w:cs="Times New Roman"/>
          <w:sz w:val="24"/>
          <w:szCs w:val="24"/>
        </w:rPr>
        <w:t>editors</w:t>
      </w:r>
      <w:proofErr w:type="spellEnd"/>
      <w:r w:rsidRPr="00E12B57">
        <w:rPr>
          <w:rFonts w:ascii="Times New Roman" w:hAnsi="Times New Roman" w:cs="Times New Roman"/>
          <w:sz w:val="24"/>
          <w:szCs w:val="24"/>
        </w:rPr>
        <w:t>. Детская гематология. Клинические рекомендации. М.: ГЭОТАР-Медиа; 2015.</w:t>
      </w:r>
    </w:p>
    <w:p w14:paraId="45B06B80" w14:textId="77777777" w:rsidR="00036245" w:rsidRPr="00E12B57" w:rsidRDefault="009C17F9" w:rsidP="007A24E7">
      <w:pPr>
        <w:spacing w:after="0" w:line="360" w:lineRule="auto"/>
        <w:jc w:val="both"/>
        <w:rPr>
          <w:rFonts w:ascii="Times New Roman" w:hAnsi="Times New Roman" w:cs="Times New Roman"/>
          <w:sz w:val="24"/>
          <w:szCs w:val="24"/>
          <w:lang w:val="en-US"/>
        </w:rPr>
      </w:pPr>
      <w:r w:rsidRPr="00E12B57">
        <w:rPr>
          <w:rFonts w:ascii="Times New Roman" w:hAnsi="Times New Roman" w:cs="Times New Roman"/>
          <w:sz w:val="24"/>
          <w:szCs w:val="24"/>
          <w:lang w:val="en-US"/>
        </w:rPr>
        <w:t xml:space="preserve">33. Means RT, Krantz SB. Progress in understanding the pathogenesis of the anemia of chronic disease. </w:t>
      </w:r>
      <w:proofErr w:type="spellStart"/>
      <w:r w:rsidRPr="00E12B57">
        <w:rPr>
          <w:rFonts w:ascii="Times New Roman" w:hAnsi="Times New Roman" w:cs="Times New Roman"/>
          <w:sz w:val="24"/>
          <w:szCs w:val="24"/>
          <w:lang w:val="en-US"/>
        </w:rPr>
        <w:t>lood</w:t>
      </w:r>
      <w:proofErr w:type="spellEnd"/>
      <w:r w:rsidRPr="00E12B57">
        <w:rPr>
          <w:rFonts w:ascii="Times New Roman" w:hAnsi="Times New Roman" w:cs="Times New Roman"/>
          <w:sz w:val="24"/>
          <w:szCs w:val="24"/>
          <w:lang w:val="en-US"/>
        </w:rPr>
        <w:t xml:space="preserve"> 1992;</w:t>
      </w:r>
      <w:r w:rsidR="00B2669D" w:rsidRPr="00E12B57">
        <w:rPr>
          <w:rFonts w:ascii="Times New Roman" w:hAnsi="Times New Roman" w:cs="Times New Roman"/>
          <w:sz w:val="24"/>
          <w:szCs w:val="24"/>
          <w:lang w:val="en-US"/>
        </w:rPr>
        <w:t xml:space="preserve">80:1639–47. </w:t>
      </w:r>
      <w:hyperlink r:id="rId21" w:history="1">
        <w:r w:rsidR="00036245" w:rsidRPr="00E12B57">
          <w:rPr>
            <w:rStyle w:val="a5"/>
            <w:rFonts w:ascii="Times New Roman" w:hAnsi="Times New Roman" w:cs="Times New Roman"/>
            <w:color w:val="auto"/>
            <w:sz w:val="24"/>
            <w:szCs w:val="24"/>
            <w:lang w:val="en-US"/>
          </w:rPr>
          <w:t>https://doi.org/10.1182/blood.v80.7.1639.bloodjournal8071639</w:t>
        </w:r>
      </w:hyperlink>
      <w:r w:rsidRPr="00E12B57">
        <w:rPr>
          <w:rFonts w:ascii="Times New Roman" w:hAnsi="Times New Roman" w:cs="Times New Roman"/>
          <w:sz w:val="24"/>
          <w:szCs w:val="24"/>
          <w:lang w:val="en-US"/>
        </w:rPr>
        <w:t xml:space="preserve">. </w:t>
      </w:r>
    </w:p>
    <w:p w14:paraId="1C18D642" w14:textId="77777777" w:rsidR="007A24E7" w:rsidRDefault="009C17F9" w:rsidP="007A24E7">
      <w:pPr>
        <w:spacing w:after="0" w:line="360" w:lineRule="auto"/>
        <w:jc w:val="both"/>
        <w:rPr>
          <w:rFonts w:ascii="Times New Roman" w:hAnsi="Times New Roman" w:cs="Times New Roman"/>
          <w:sz w:val="24"/>
          <w:szCs w:val="24"/>
          <w:lang w:val="en-US"/>
        </w:rPr>
      </w:pPr>
      <w:r w:rsidRPr="00E12B57">
        <w:rPr>
          <w:rFonts w:ascii="Times New Roman" w:hAnsi="Times New Roman" w:cs="Times New Roman"/>
          <w:sz w:val="24"/>
          <w:szCs w:val="24"/>
          <w:lang w:val="en-US"/>
        </w:rPr>
        <w:t xml:space="preserve">34. De Falco L, Sanchez M, Silvestri L, </w:t>
      </w:r>
      <w:proofErr w:type="spellStart"/>
      <w:r w:rsidRPr="00E12B57">
        <w:rPr>
          <w:rFonts w:ascii="Times New Roman" w:hAnsi="Times New Roman" w:cs="Times New Roman"/>
          <w:sz w:val="24"/>
          <w:szCs w:val="24"/>
          <w:lang w:val="en-US"/>
        </w:rPr>
        <w:t>Kannengiesser</w:t>
      </w:r>
      <w:proofErr w:type="spellEnd"/>
      <w:r w:rsidRPr="00E12B57">
        <w:rPr>
          <w:rFonts w:ascii="Times New Roman" w:hAnsi="Times New Roman" w:cs="Times New Roman"/>
          <w:sz w:val="24"/>
          <w:szCs w:val="24"/>
          <w:lang w:val="en-US"/>
        </w:rPr>
        <w:t xml:space="preserve"> C, Muckenthaler MU, </w:t>
      </w:r>
      <w:proofErr w:type="spellStart"/>
      <w:r w:rsidRPr="00E12B57">
        <w:rPr>
          <w:rFonts w:ascii="Times New Roman" w:hAnsi="Times New Roman" w:cs="Times New Roman"/>
          <w:sz w:val="24"/>
          <w:szCs w:val="24"/>
          <w:lang w:val="en-US"/>
        </w:rPr>
        <w:t>Iolascon</w:t>
      </w:r>
      <w:proofErr w:type="spellEnd"/>
      <w:r w:rsidRPr="00E12B57">
        <w:rPr>
          <w:rFonts w:ascii="Times New Roman" w:hAnsi="Times New Roman" w:cs="Times New Roman"/>
          <w:sz w:val="24"/>
          <w:szCs w:val="24"/>
          <w:lang w:val="en-US"/>
        </w:rPr>
        <w:t xml:space="preserve"> A, et al. Iron refractory iron deficiency anemia. </w:t>
      </w:r>
      <w:proofErr w:type="spellStart"/>
      <w:r w:rsidRPr="00E12B57">
        <w:rPr>
          <w:rFonts w:ascii="Times New Roman" w:hAnsi="Times New Roman" w:cs="Times New Roman"/>
          <w:sz w:val="24"/>
          <w:szCs w:val="24"/>
          <w:lang w:val="en-US"/>
        </w:rPr>
        <w:t>Haematologica</w:t>
      </w:r>
      <w:proofErr w:type="spellEnd"/>
      <w:r w:rsidRPr="00E12B57">
        <w:rPr>
          <w:rFonts w:ascii="Times New Roman" w:hAnsi="Times New Roman" w:cs="Times New Roman"/>
          <w:sz w:val="24"/>
          <w:szCs w:val="24"/>
          <w:lang w:val="en-US"/>
        </w:rPr>
        <w:t xml:space="preserve"> 2013;98:845–53. https://doi.org/10.3324/haematol.2012.075515. </w:t>
      </w:r>
    </w:p>
    <w:p w14:paraId="7FE063C3" w14:textId="77777777" w:rsidR="00036245" w:rsidRDefault="009C17F9" w:rsidP="007A24E7">
      <w:pPr>
        <w:spacing w:after="0" w:line="360" w:lineRule="auto"/>
        <w:jc w:val="both"/>
        <w:rPr>
          <w:rFonts w:ascii="Times New Roman" w:hAnsi="Times New Roman" w:cs="Times New Roman"/>
          <w:sz w:val="24"/>
          <w:szCs w:val="24"/>
        </w:rPr>
      </w:pPr>
      <w:r w:rsidRPr="00E12B57">
        <w:rPr>
          <w:rFonts w:ascii="Times New Roman" w:hAnsi="Times New Roman" w:cs="Times New Roman"/>
          <w:sz w:val="24"/>
          <w:szCs w:val="24"/>
          <w:lang w:val="en-US"/>
        </w:rPr>
        <w:t xml:space="preserve">35. </w:t>
      </w:r>
      <w:proofErr w:type="spellStart"/>
      <w:r w:rsidRPr="00E12B57">
        <w:rPr>
          <w:rFonts w:ascii="Times New Roman" w:hAnsi="Times New Roman" w:cs="Times New Roman"/>
          <w:sz w:val="24"/>
          <w:szCs w:val="24"/>
          <w:lang w:val="en-US"/>
        </w:rPr>
        <w:t>Tchou</w:t>
      </w:r>
      <w:proofErr w:type="spellEnd"/>
      <w:r w:rsidRPr="00E12B57">
        <w:rPr>
          <w:rFonts w:ascii="Times New Roman" w:hAnsi="Times New Roman" w:cs="Times New Roman"/>
          <w:sz w:val="24"/>
          <w:szCs w:val="24"/>
          <w:lang w:val="en-US"/>
        </w:rPr>
        <w:t xml:space="preserve"> I, Diepold M, </w:t>
      </w:r>
      <w:proofErr w:type="spellStart"/>
      <w:r w:rsidRPr="00E12B57">
        <w:rPr>
          <w:rFonts w:ascii="Times New Roman" w:hAnsi="Times New Roman" w:cs="Times New Roman"/>
          <w:sz w:val="24"/>
          <w:szCs w:val="24"/>
          <w:lang w:val="en-US"/>
        </w:rPr>
        <w:t>Pilotto</w:t>
      </w:r>
      <w:proofErr w:type="spellEnd"/>
      <w:r w:rsidRPr="00E12B57">
        <w:rPr>
          <w:rFonts w:ascii="Times New Roman" w:hAnsi="Times New Roman" w:cs="Times New Roman"/>
          <w:sz w:val="24"/>
          <w:szCs w:val="24"/>
          <w:lang w:val="en-US"/>
        </w:rPr>
        <w:t xml:space="preserve"> P-A, Swinkels D, Neerman-Arbez M, Beris P. </w:t>
      </w:r>
      <w:proofErr w:type="spellStart"/>
      <w:r w:rsidRPr="00E12B57">
        <w:rPr>
          <w:rFonts w:ascii="Times New Roman" w:hAnsi="Times New Roman" w:cs="Times New Roman"/>
          <w:sz w:val="24"/>
          <w:szCs w:val="24"/>
          <w:lang w:val="en-US"/>
        </w:rPr>
        <w:t>Haematologic</w:t>
      </w:r>
      <w:proofErr w:type="spellEnd"/>
      <w:r w:rsidRPr="00E12B57">
        <w:rPr>
          <w:rFonts w:ascii="Times New Roman" w:hAnsi="Times New Roman" w:cs="Times New Roman"/>
          <w:sz w:val="24"/>
          <w:szCs w:val="24"/>
          <w:lang w:val="en-US"/>
        </w:rPr>
        <w:t xml:space="preserve"> data, iron parameters and molecular findings in two new cases of iron-refractory iron deficiency </w:t>
      </w:r>
      <w:proofErr w:type="spellStart"/>
      <w:r w:rsidRPr="00E12B57">
        <w:rPr>
          <w:rFonts w:ascii="Times New Roman" w:hAnsi="Times New Roman" w:cs="Times New Roman"/>
          <w:sz w:val="24"/>
          <w:szCs w:val="24"/>
          <w:lang w:val="en-US"/>
        </w:rPr>
        <w:t>anaemia</w:t>
      </w:r>
      <w:proofErr w:type="spellEnd"/>
      <w:r w:rsidRPr="00E12B57">
        <w:rPr>
          <w:rFonts w:ascii="Times New Roman" w:hAnsi="Times New Roman" w:cs="Times New Roman"/>
          <w:sz w:val="24"/>
          <w:szCs w:val="24"/>
          <w:lang w:val="en-US"/>
        </w:rPr>
        <w:t xml:space="preserve">. </w:t>
      </w:r>
      <w:proofErr w:type="spellStart"/>
      <w:r w:rsidRPr="00E12B57">
        <w:rPr>
          <w:rFonts w:ascii="Times New Roman" w:hAnsi="Times New Roman" w:cs="Times New Roman"/>
          <w:sz w:val="24"/>
          <w:szCs w:val="24"/>
        </w:rPr>
        <w:t>Eur</w:t>
      </w:r>
      <w:proofErr w:type="spellEnd"/>
      <w:r w:rsidRPr="00E12B57">
        <w:rPr>
          <w:rFonts w:ascii="Times New Roman" w:hAnsi="Times New Roman" w:cs="Times New Roman"/>
          <w:sz w:val="24"/>
          <w:szCs w:val="24"/>
        </w:rPr>
        <w:t xml:space="preserve"> J </w:t>
      </w:r>
      <w:proofErr w:type="spellStart"/>
      <w:r w:rsidRPr="00E12B57">
        <w:rPr>
          <w:rFonts w:ascii="Times New Roman" w:hAnsi="Times New Roman" w:cs="Times New Roman"/>
          <w:sz w:val="24"/>
          <w:szCs w:val="24"/>
        </w:rPr>
        <w:t>Haematol</w:t>
      </w:r>
      <w:proofErr w:type="spellEnd"/>
      <w:r w:rsidRPr="00E12B57">
        <w:rPr>
          <w:rFonts w:ascii="Times New Roman" w:hAnsi="Times New Roman" w:cs="Times New Roman"/>
          <w:sz w:val="24"/>
          <w:szCs w:val="24"/>
        </w:rPr>
        <w:t xml:space="preserve"> 2009;83:595–602. </w:t>
      </w:r>
      <w:hyperlink r:id="rId22" w:history="1">
        <w:r w:rsidR="00E74B58" w:rsidRPr="00665AC4">
          <w:rPr>
            <w:rStyle w:val="a5"/>
            <w:rFonts w:ascii="Times New Roman" w:hAnsi="Times New Roman" w:cs="Times New Roman"/>
            <w:sz w:val="24"/>
            <w:szCs w:val="24"/>
          </w:rPr>
          <w:t>https://doi.org/10.1111/j.1600- 0609.2009.01340.x</w:t>
        </w:r>
      </w:hyperlink>
      <w:r w:rsidRPr="00E12B57">
        <w:rPr>
          <w:rFonts w:ascii="Times New Roman" w:hAnsi="Times New Roman" w:cs="Times New Roman"/>
          <w:sz w:val="24"/>
          <w:szCs w:val="24"/>
        </w:rPr>
        <w:t>.</w:t>
      </w:r>
    </w:p>
    <w:p w14:paraId="5E601C1C" w14:textId="77777777" w:rsidR="00E74B58" w:rsidRPr="00E74B58" w:rsidRDefault="00E74B58" w:rsidP="00E74B58">
      <w:pPr>
        <w:spacing w:after="0" w:line="360" w:lineRule="auto"/>
        <w:jc w:val="both"/>
        <w:rPr>
          <w:rFonts w:ascii="Times New Roman" w:hAnsi="Times New Roman" w:cs="Times New Roman"/>
          <w:sz w:val="24"/>
          <w:szCs w:val="24"/>
        </w:rPr>
      </w:pPr>
      <w:r w:rsidRPr="00E74B58">
        <w:rPr>
          <w:rFonts w:ascii="Times New Roman" w:hAnsi="Times New Roman" w:cs="Times New Roman"/>
          <w:sz w:val="24"/>
          <w:szCs w:val="24"/>
        </w:rPr>
        <w:t>36. МУ</w:t>
      </w:r>
      <w:r>
        <w:rPr>
          <w:rFonts w:ascii="Times New Roman" w:hAnsi="Times New Roman" w:cs="Times New Roman"/>
          <w:sz w:val="24"/>
          <w:szCs w:val="24"/>
        </w:rPr>
        <w:t xml:space="preserve"> </w:t>
      </w:r>
      <w:r w:rsidRPr="00E74B58">
        <w:rPr>
          <w:rFonts w:ascii="Times New Roman" w:hAnsi="Times New Roman" w:cs="Times New Roman"/>
          <w:sz w:val="24"/>
          <w:szCs w:val="24"/>
        </w:rPr>
        <w:t>МЗ ПМР 3.3.1.1095-13 «Медицинские</w:t>
      </w:r>
      <w:r>
        <w:rPr>
          <w:rFonts w:ascii="Times New Roman" w:hAnsi="Times New Roman" w:cs="Times New Roman"/>
          <w:sz w:val="24"/>
          <w:szCs w:val="24"/>
        </w:rPr>
        <w:t xml:space="preserve"> </w:t>
      </w:r>
      <w:r w:rsidRPr="00E74B58">
        <w:rPr>
          <w:rFonts w:ascii="Times New Roman" w:hAnsi="Times New Roman" w:cs="Times New Roman"/>
          <w:sz w:val="24"/>
          <w:szCs w:val="24"/>
        </w:rPr>
        <w:t>противопоказания</w:t>
      </w:r>
      <w:r>
        <w:rPr>
          <w:rFonts w:ascii="Times New Roman" w:hAnsi="Times New Roman" w:cs="Times New Roman"/>
          <w:sz w:val="24"/>
          <w:szCs w:val="24"/>
        </w:rPr>
        <w:t xml:space="preserve"> </w:t>
      </w:r>
      <w:r w:rsidRPr="00E74B58">
        <w:rPr>
          <w:rFonts w:ascii="Times New Roman" w:hAnsi="Times New Roman" w:cs="Times New Roman"/>
          <w:sz w:val="24"/>
          <w:szCs w:val="24"/>
        </w:rPr>
        <w:t>к</w:t>
      </w:r>
      <w:r>
        <w:rPr>
          <w:rFonts w:ascii="Times New Roman" w:hAnsi="Times New Roman" w:cs="Times New Roman"/>
          <w:sz w:val="24"/>
          <w:szCs w:val="24"/>
        </w:rPr>
        <w:t xml:space="preserve"> </w:t>
      </w:r>
      <w:r w:rsidRPr="00E74B58">
        <w:rPr>
          <w:rFonts w:ascii="Times New Roman" w:hAnsi="Times New Roman" w:cs="Times New Roman"/>
          <w:sz w:val="24"/>
          <w:szCs w:val="24"/>
        </w:rPr>
        <w:t>проведению  профилактических</w:t>
      </w:r>
      <w:r w:rsidR="00D62183">
        <w:rPr>
          <w:rFonts w:ascii="Times New Roman" w:hAnsi="Times New Roman" w:cs="Times New Roman"/>
          <w:sz w:val="24"/>
          <w:szCs w:val="24"/>
        </w:rPr>
        <w:t xml:space="preserve"> </w:t>
      </w:r>
      <w:r w:rsidRPr="00E74B58">
        <w:rPr>
          <w:rFonts w:ascii="Times New Roman" w:hAnsi="Times New Roman" w:cs="Times New Roman"/>
          <w:sz w:val="24"/>
          <w:szCs w:val="24"/>
        </w:rPr>
        <w:t>прививок</w:t>
      </w:r>
      <w:r w:rsidR="00D62183">
        <w:rPr>
          <w:rFonts w:ascii="Times New Roman" w:hAnsi="Times New Roman" w:cs="Times New Roman"/>
          <w:sz w:val="24"/>
          <w:szCs w:val="24"/>
        </w:rPr>
        <w:t xml:space="preserve"> </w:t>
      </w:r>
      <w:r w:rsidRPr="00E74B58">
        <w:rPr>
          <w:rFonts w:ascii="Times New Roman" w:hAnsi="Times New Roman" w:cs="Times New Roman"/>
          <w:sz w:val="24"/>
          <w:szCs w:val="24"/>
        </w:rPr>
        <w:t>препаратами государственного</w:t>
      </w:r>
      <w:r w:rsidR="00D62183">
        <w:rPr>
          <w:rFonts w:ascii="Times New Roman" w:hAnsi="Times New Roman" w:cs="Times New Roman"/>
          <w:sz w:val="24"/>
          <w:szCs w:val="24"/>
        </w:rPr>
        <w:t xml:space="preserve"> </w:t>
      </w:r>
      <w:r w:rsidRPr="00E74B58">
        <w:rPr>
          <w:rFonts w:ascii="Times New Roman" w:hAnsi="Times New Roman" w:cs="Times New Roman"/>
          <w:sz w:val="24"/>
          <w:szCs w:val="24"/>
        </w:rPr>
        <w:t>календаря</w:t>
      </w:r>
      <w:r w:rsidR="00D62183">
        <w:rPr>
          <w:rFonts w:ascii="Times New Roman" w:hAnsi="Times New Roman" w:cs="Times New Roman"/>
          <w:sz w:val="24"/>
          <w:szCs w:val="24"/>
        </w:rPr>
        <w:t xml:space="preserve"> </w:t>
      </w:r>
      <w:r w:rsidRPr="00E74B58">
        <w:rPr>
          <w:rFonts w:ascii="Times New Roman" w:hAnsi="Times New Roman" w:cs="Times New Roman"/>
          <w:sz w:val="24"/>
          <w:szCs w:val="24"/>
        </w:rPr>
        <w:t>иммунизации населения</w:t>
      </w:r>
      <w:r w:rsidR="00D62183">
        <w:rPr>
          <w:rFonts w:ascii="Times New Roman" w:hAnsi="Times New Roman" w:cs="Times New Roman"/>
          <w:sz w:val="24"/>
          <w:szCs w:val="24"/>
        </w:rPr>
        <w:t xml:space="preserve"> </w:t>
      </w:r>
      <w:r w:rsidRPr="00E74B58">
        <w:rPr>
          <w:rFonts w:ascii="Times New Roman" w:hAnsi="Times New Roman" w:cs="Times New Roman"/>
          <w:sz w:val="24"/>
          <w:szCs w:val="24"/>
        </w:rPr>
        <w:t>Приднестровской Молдавской Республики» (Приказ</w:t>
      </w:r>
      <w:r w:rsidR="00D62183">
        <w:rPr>
          <w:rFonts w:ascii="Times New Roman" w:hAnsi="Times New Roman" w:cs="Times New Roman"/>
          <w:sz w:val="24"/>
          <w:szCs w:val="24"/>
        </w:rPr>
        <w:t xml:space="preserve"> </w:t>
      </w:r>
      <w:r w:rsidRPr="00E74B58">
        <w:rPr>
          <w:rFonts w:ascii="Times New Roman" w:hAnsi="Times New Roman" w:cs="Times New Roman"/>
          <w:sz w:val="24"/>
          <w:szCs w:val="24"/>
        </w:rPr>
        <w:t>М</w:t>
      </w:r>
      <w:r w:rsidR="00D62183">
        <w:rPr>
          <w:rFonts w:ascii="Times New Roman" w:hAnsi="Times New Roman" w:cs="Times New Roman"/>
          <w:sz w:val="24"/>
          <w:szCs w:val="24"/>
        </w:rPr>
        <w:t>инистерства здравоохранения Приднестровской Молдавской Республики о</w:t>
      </w:r>
      <w:r w:rsidRPr="00E74B58">
        <w:rPr>
          <w:rFonts w:ascii="Times New Roman" w:hAnsi="Times New Roman" w:cs="Times New Roman"/>
          <w:sz w:val="24"/>
          <w:szCs w:val="24"/>
        </w:rPr>
        <w:t>т  24</w:t>
      </w:r>
      <w:r w:rsidR="00D62183">
        <w:rPr>
          <w:rFonts w:ascii="Times New Roman" w:hAnsi="Times New Roman" w:cs="Times New Roman"/>
          <w:sz w:val="24"/>
          <w:szCs w:val="24"/>
        </w:rPr>
        <w:t>.04.</w:t>
      </w:r>
      <w:r w:rsidRPr="00E74B58">
        <w:rPr>
          <w:rFonts w:ascii="Times New Roman" w:hAnsi="Times New Roman" w:cs="Times New Roman"/>
          <w:sz w:val="24"/>
          <w:szCs w:val="24"/>
        </w:rPr>
        <w:t>2013 г</w:t>
      </w:r>
      <w:r w:rsidR="00D62183">
        <w:rPr>
          <w:rFonts w:ascii="Times New Roman" w:hAnsi="Times New Roman" w:cs="Times New Roman"/>
          <w:sz w:val="24"/>
          <w:szCs w:val="24"/>
        </w:rPr>
        <w:t>ода</w:t>
      </w:r>
      <w:r w:rsidRPr="00E74B58">
        <w:rPr>
          <w:rFonts w:ascii="Times New Roman" w:hAnsi="Times New Roman" w:cs="Times New Roman"/>
          <w:sz w:val="24"/>
          <w:szCs w:val="24"/>
        </w:rPr>
        <w:t xml:space="preserve"> № 195 «О  введение  в действие</w:t>
      </w:r>
      <w:r w:rsidR="00D62183">
        <w:rPr>
          <w:rFonts w:ascii="Times New Roman" w:hAnsi="Times New Roman" w:cs="Times New Roman"/>
          <w:sz w:val="24"/>
          <w:szCs w:val="24"/>
        </w:rPr>
        <w:t xml:space="preserve"> </w:t>
      </w:r>
      <w:r w:rsidRPr="00E74B58">
        <w:rPr>
          <w:rFonts w:ascii="Times New Roman" w:hAnsi="Times New Roman" w:cs="Times New Roman"/>
          <w:sz w:val="24"/>
          <w:szCs w:val="24"/>
        </w:rPr>
        <w:t>МУ</w:t>
      </w:r>
      <w:r w:rsidR="00D62183">
        <w:rPr>
          <w:rFonts w:ascii="Times New Roman" w:hAnsi="Times New Roman" w:cs="Times New Roman"/>
          <w:sz w:val="24"/>
          <w:szCs w:val="24"/>
        </w:rPr>
        <w:t xml:space="preserve"> </w:t>
      </w:r>
      <w:r w:rsidRPr="00E74B58">
        <w:rPr>
          <w:rFonts w:ascii="Times New Roman" w:hAnsi="Times New Roman" w:cs="Times New Roman"/>
          <w:sz w:val="24"/>
          <w:szCs w:val="24"/>
        </w:rPr>
        <w:t>МЗ ПМР 3.3.1.1095-13 «Медицинские</w:t>
      </w:r>
      <w:r w:rsidR="00D62183">
        <w:rPr>
          <w:rFonts w:ascii="Times New Roman" w:hAnsi="Times New Roman" w:cs="Times New Roman"/>
          <w:sz w:val="24"/>
          <w:szCs w:val="24"/>
        </w:rPr>
        <w:t xml:space="preserve"> </w:t>
      </w:r>
      <w:r w:rsidRPr="00E74B58">
        <w:rPr>
          <w:rFonts w:ascii="Times New Roman" w:hAnsi="Times New Roman" w:cs="Times New Roman"/>
          <w:sz w:val="24"/>
          <w:szCs w:val="24"/>
        </w:rPr>
        <w:t>противопоказания</w:t>
      </w:r>
      <w:r w:rsidR="00D62183">
        <w:rPr>
          <w:rFonts w:ascii="Times New Roman" w:hAnsi="Times New Roman" w:cs="Times New Roman"/>
          <w:sz w:val="24"/>
          <w:szCs w:val="24"/>
        </w:rPr>
        <w:t xml:space="preserve"> </w:t>
      </w:r>
      <w:r w:rsidRPr="00E74B58">
        <w:rPr>
          <w:rFonts w:ascii="Times New Roman" w:hAnsi="Times New Roman" w:cs="Times New Roman"/>
          <w:sz w:val="24"/>
          <w:szCs w:val="24"/>
        </w:rPr>
        <w:t>к  проведению</w:t>
      </w:r>
      <w:r w:rsidR="00D62183">
        <w:rPr>
          <w:rFonts w:ascii="Times New Roman" w:hAnsi="Times New Roman" w:cs="Times New Roman"/>
          <w:sz w:val="24"/>
          <w:szCs w:val="24"/>
        </w:rPr>
        <w:t xml:space="preserve"> </w:t>
      </w:r>
      <w:r w:rsidRPr="00E74B58">
        <w:rPr>
          <w:rFonts w:ascii="Times New Roman" w:hAnsi="Times New Roman" w:cs="Times New Roman"/>
          <w:sz w:val="24"/>
          <w:szCs w:val="24"/>
        </w:rPr>
        <w:t>профилактических</w:t>
      </w:r>
      <w:r w:rsidR="00D62183">
        <w:rPr>
          <w:rFonts w:ascii="Times New Roman" w:hAnsi="Times New Roman" w:cs="Times New Roman"/>
          <w:sz w:val="24"/>
          <w:szCs w:val="24"/>
        </w:rPr>
        <w:t xml:space="preserve"> </w:t>
      </w:r>
      <w:r w:rsidRPr="00E74B58">
        <w:rPr>
          <w:rFonts w:ascii="Times New Roman" w:hAnsi="Times New Roman" w:cs="Times New Roman"/>
          <w:sz w:val="24"/>
          <w:szCs w:val="24"/>
        </w:rPr>
        <w:t>прививок</w:t>
      </w:r>
      <w:r w:rsidR="00D62183">
        <w:rPr>
          <w:rFonts w:ascii="Times New Roman" w:hAnsi="Times New Roman" w:cs="Times New Roman"/>
          <w:sz w:val="24"/>
          <w:szCs w:val="24"/>
        </w:rPr>
        <w:t xml:space="preserve"> </w:t>
      </w:r>
      <w:r w:rsidRPr="00E74B58">
        <w:rPr>
          <w:rFonts w:ascii="Times New Roman" w:hAnsi="Times New Roman" w:cs="Times New Roman"/>
          <w:sz w:val="24"/>
          <w:szCs w:val="24"/>
        </w:rPr>
        <w:t>препаратами</w:t>
      </w:r>
      <w:r w:rsidR="00D62183">
        <w:rPr>
          <w:rFonts w:ascii="Times New Roman" w:hAnsi="Times New Roman" w:cs="Times New Roman"/>
          <w:sz w:val="24"/>
          <w:szCs w:val="24"/>
        </w:rPr>
        <w:t xml:space="preserve"> </w:t>
      </w:r>
      <w:r w:rsidRPr="00E74B58">
        <w:rPr>
          <w:rFonts w:ascii="Times New Roman" w:hAnsi="Times New Roman" w:cs="Times New Roman"/>
          <w:sz w:val="24"/>
          <w:szCs w:val="24"/>
        </w:rPr>
        <w:t>государственного</w:t>
      </w:r>
      <w:r w:rsidR="00D62183">
        <w:rPr>
          <w:rFonts w:ascii="Times New Roman" w:hAnsi="Times New Roman" w:cs="Times New Roman"/>
          <w:sz w:val="24"/>
          <w:szCs w:val="24"/>
        </w:rPr>
        <w:t xml:space="preserve"> </w:t>
      </w:r>
      <w:r w:rsidRPr="00E74B58">
        <w:rPr>
          <w:rFonts w:ascii="Times New Roman" w:hAnsi="Times New Roman" w:cs="Times New Roman"/>
          <w:sz w:val="24"/>
          <w:szCs w:val="24"/>
        </w:rPr>
        <w:t>календаря  иммунизации населения Приднестровской Молдавской Республики»</w:t>
      </w:r>
      <w:r w:rsidR="00D62183">
        <w:rPr>
          <w:rFonts w:ascii="Times New Roman" w:hAnsi="Times New Roman" w:cs="Times New Roman"/>
          <w:sz w:val="24"/>
          <w:szCs w:val="24"/>
        </w:rPr>
        <w:t>.</w:t>
      </w:r>
    </w:p>
    <w:p w14:paraId="28234A25" w14:textId="77777777" w:rsidR="00E74B58" w:rsidRPr="00E12B57" w:rsidRDefault="00E74B58" w:rsidP="007A24E7">
      <w:pPr>
        <w:spacing w:after="0" w:line="360" w:lineRule="auto"/>
        <w:jc w:val="both"/>
        <w:rPr>
          <w:rFonts w:ascii="Times New Roman" w:hAnsi="Times New Roman" w:cs="Times New Roman"/>
          <w:sz w:val="24"/>
          <w:szCs w:val="24"/>
        </w:rPr>
      </w:pPr>
    </w:p>
    <w:p w14:paraId="6CE03D76" w14:textId="77777777" w:rsidR="00BB6011" w:rsidRPr="00E12B57" w:rsidRDefault="00BB6011" w:rsidP="007A24E7">
      <w:pPr>
        <w:spacing w:after="0" w:line="360" w:lineRule="auto"/>
        <w:rPr>
          <w:rFonts w:ascii="Times New Roman" w:eastAsia="Times New Roman" w:hAnsi="Times New Roman" w:cs="Times New Roman"/>
          <w:b/>
          <w:bCs/>
          <w:i/>
          <w:sz w:val="24"/>
          <w:szCs w:val="24"/>
        </w:rPr>
      </w:pPr>
      <w:r w:rsidRPr="00E12B57">
        <w:rPr>
          <w:rFonts w:ascii="Times New Roman" w:eastAsia="Times New Roman" w:hAnsi="Times New Roman" w:cs="Times New Roman"/>
          <w:i/>
          <w:sz w:val="24"/>
          <w:szCs w:val="24"/>
        </w:rPr>
        <w:br w:type="page"/>
      </w:r>
    </w:p>
    <w:p w14:paraId="71A2D7C4" w14:textId="01C7034C" w:rsidR="006C2D17" w:rsidRPr="00D62183" w:rsidRDefault="006C2D17" w:rsidP="006C2D17">
      <w:pPr>
        <w:keepNext/>
        <w:keepLines/>
        <w:spacing w:after="0" w:line="360" w:lineRule="auto"/>
        <w:ind w:firstLine="567"/>
        <w:jc w:val="right"/>
        <w:outlineLvl w:val="0"/>
        <w:rPr>
          <w:rFonts w:ascii="Times New Roman" w:eastAsiaTheme="majorEastAsia" w:hAnsi="Times New Roman" w:cs="Times New Roman"/>
          <w:b/>
          <w:bCs/>
          <w:sz w:val="28"/>
          <w:szCs w:val="28"/>
        </w:rPr>
      </w:pPr>
      <w:bookmarkStart w:id="26" w:name="_Toc122522600"/>
      <w:bookmarkStart w:id="27" w:name="_Toc129266051"/>
      <w:bookmarkStart w:id="28" w:name="_Toc129266127"/>
      <w:bookmarkStart w:id="29" w:name="_Toc140752369"/>
      <w:bookmarkStart w:id="30" w:name="_Toc154579983"/>
      <w:r w:rsidRPr="00D62183">
        <w:rPr>
          <w:rFonts w:ascii="Times New Roman" w:eastAsiaTheme="majorEastAsia" w:hAnsi="Times New Roman" w:cs="Times New Roman"/>
          <w:b/>
          <w:bCs/>
          <w:sz w:val="28"/>
          <w:szCs w:val="28"/>
        </w:rPr>
        <w:lastRenderedPageBreak/>
        <w:t>Приложение А1</w:t>
      </w:r>
      <w:bookmarkEnd w:id="26"/>
      <w:bookmarkEnd w:id="27"/>
      <w:bookmarkEnd w:id="28"/>
      <w:bookmarkEnd w:id="29"/>
      <w:bookmarkEnd w:id="30"/>
    </w:p>
    <w:p w14:paraId="0F3C7CCE" w14:textId="77777777" w:rsidR="006C2D17" w:rsidRPr="00D62183" w:rsidRDefault="006C2D17" w:rsidP="006C2D17">
      <w:pPr>
        <w:keepNext/>
        <w:keepLines/>
        <w:spacing w:after="0" w:line="360" w:lineRule="auto"/>
        <w:ind w:firstLine="567"/>
        <w:jc w:val="center"/>
        <w:outlineLvl w:val="0"/>
        <w:rPr>
          <w:rFonts w:ascii="Times New Roman" w:eastAsia="Calibri" w:hAnsi="Times New Roman" w:cs="Times New Roman"/>
          <w:b/>
          <w:bCs/>
          <w:sz w:val="28"/>
          <w:szCs w:val="28"/>
        </w:rPr>
      </w:pPr>
      <w:bookmarkStart w:id="31" w:name="_Toc115511136"/>
      <w:bookmarkStart w:id="32" w:name="_Toc122522601"/>
      <w:bookmarkStart w:id="33" w:name="_Toc129266052"/>
      <w:bookmarkStart w:id="34" w:name="_Toc140743335"/>
      <w:bookmarkStart w:id="35" w:name="_Toc140752370"/>
      <w:bookmarkStart w:id="36" w:name="_Toc154579984"/>
      <w:r w:rsidRPr="00D62183">
        <w:rPr>
          <w:rFonts w:ascii="Times New Roman" w:eastAsia="Calibri" w:hAnsi="Times New Roman" w:cs="Times New Roman"/>
          <w:b/>
          <w:bCs/>
          <w:sz w:val="28"/>
          <w:szCs w:val="28"/>
        </w:rPr>
        <w:t>Состав рабочей группы</w:t>
      </w:r>
      <w:bookmarkEnd w:id="31"/>
      <w:bookmarkEnd w:id="32"/>
      <w:bookmarkEnd w:id="33"/>
      <w:bookmarkEnd w:id="34"/>
      <w:bookmarkEnd w:id="35"/>
      <w:bookmarkEnd w:id="36"/>
    </w:p>
    <w:p w14:paraId="1E8CB564" w14:textId="77777777" w:rsidR="006C2D17" w:rsidRPr="006C2D17" w:rsidRDefault="006C2D17" w:rsidP="006C2D17">
      <w:pPr>
        <w:tabs>
          <w:tab w:val="left" w:pos="709"/>
        </w:tabs>
        <w:spacing w:after="0" w:line="360" w:lineRule="auto"/>
        <w:ind w:firstLine="567"/>
        <w:jc w:val="both"/>
        <w:rPr>
          <w:rFonts w:ascii="Times New Roman" w:hAnsi="Times New Roman" w:cs="Times New Roman"/>
          <w:b/>
          <w:bCs/>
          <w:sz w:val="24"/>
          <w:szCs w:val="24"/>
        </w:rPr>
      </w:pPr>
      <w:r w:rsidRPr="006C2D17">
        <w:rPr>
          <w:rFonts w:ascii="Times New Roman" w:hAnsi="Times New Roman" w:cs="Times New Roman"/>
          <w:b/>
          <w:bCs/>
          <w:sz w:val="24"/>
          <w:szCs w:val="24"/>
        </w:rPr>
        <w:t xml:space="preserve">  Председатель:</w:t>
      </w:r>
    </w:p>
    <w:p w14:paraId="17178CE8" w14:textId="77777777" w:rsidR="006C2D17" w:rsidRPr="006C2D17" w:rsidRDefault="006C2D17" w:rsidP="006C2D17">
      <w:pPr>
        <w:spacing w:after="0" w:line="360" w:lineRule="auto"/>
        <w:ind w:firstLine="567"/>
        <w:jc w:val="both"/>
        <w:rPr>
          <w:rFonts w:ascii="Times New Roman" w:eastAsia="Calibri" w:hAnsi="Times New Roman" w:cs="Times New Roman"/>
          <w:sz w:val="24"/>
          <w:szCs w:val="24"/>
        </w:rPr>
      </w:pPr>
      <w:r w:rsidRPr="006C2D17">
        <w:rPr>
          <w:rFonts w:ascii="Times New Roman" w:eastAsia="Calibri" w:hAnsi="Times New Roman" w:cs="Times New Roman"/>
          <w:sz w:val="24"/>
          <w:szCs w:val="24"/>
        </w:rPr>
        <w:t xml:space="preserve">  Маковеева С.В. – врач - педиатр высшей категории, заместитель главного врача по детству государственного учреждения «Тираспольский клинический центр амбулаторно-поликлинической помощи»;</w:t>
      </w:r>
    </w:p>
    <w:p w14:paraId="7D855002" w14:textId="77777777" w:rsidR="006C2D17" w:rsidRPr="006C2D17" w:rsidRDefault="006C2D17" w:rsidP="006C2D17">
      <w:pPr>
        <w:tabs>
          <w:tab w:val="left" w:pos="709"/>
        </w:tabs>
        <w:spacing w:after="0" w:line="360" w:lineRule="auto"/>
        <w:ind w:firstLine="567"/>
        <w:jc w:val="both"/>
        <w:rPr>
          <w:rFonts w:ascii="Times New Roman" w:eastAsia="Calibri" w:hAnsi="Times New Roman" w:cs="Times New Roman"/>
          <w:b/>
          <w:bCs/>
          <w:sz w:val="24"/>
          <w:szCs w:val="24"/>
        </w:rPr>
      </w:pPr>
      <w:r w:rsidRPr="006C2D17">
        <w:rPr>
          <w:rFonts w:ascii="Times New Roman" w:eastAsia="Calibri" w:hAnsi="Times New Roman" w:cs="Times New Roman"/>
          <w:b/>
          <w:bCs/>
          <w:sz w:val="24"/>
          <w:szCs w:val="24"/>
        </w:rPr>
        <w:t xml:space="preserve">  Члены:</w:t>
      </w:r>
    </w:p>
    <w:p w14:paraId="7E5B519C" w14:textId="77777777" w:rsidR="006C2D17" w:rsidRPr="006C2D17" w:rsidRDefault="006C2D17" w:rsidP="006C2D17">
      <w:pPr>
        <w:spacing w:after="0" w:line="360" w:lineRule="auto"/>
        <w:ind w:firstLine="567"/>
        <w:jc w:val="both"/>
        <w:rPr>
          <w:rFonts w:ascii="Times New Roman" w:hAnsi="Times New Roman" w:cs="Times New Roman"/>
          <w:sz w:val="24"/>
          <w:szCs w:val="24"/>
        </w:rPr>
      </w:pPr>
      <w:r w:rsidRPr="006C2D17">
        <w:rPr>
          <w:rFonts w:ascii="Times New Roman" w:eastAsia="Calibri" w:hAnsi="Times New Roman" w:cs="Times New Roman"/>
          <w:sz w:val="24"/>
          <w:szCs w:val="24"/>
        </w:rPr>
        <w:t xml:space="preserve">  </w:t>
      </w:r>
      <w:proofErr w:type="spellStart"/>
      <w:r w:rsidRPr="006C2D17">
        <w:rPr>
          <w:rFonts w:ascii="Times New Roman" w:hAnsi="Times New Roman" w:cs="Times New Roman"/>
          <w:sz w:val="24"/>
          <w:szCs w:val="24"/>
        </w:rPr>
        <w:t>Бацура</w:t>
      </w:r>
      <w:proofErr w:type="spellEnd"/>
      <w:r w:rsidRPr="006C2D17">
        <w:rPr>
          <w:rFonts w:ascii="Times New Roman" w:hAnsi="Times New Roman" w:cs="Times New Roman"/>
          <w:sz w:val="24"/>
          <w:szCs w:val="24"/>
        </w:rPr>
        <w:t xml:space="preserve"> А.Я. – врач - нефролог, заведующий отделением нефрологии государственного учреждения «Бендерский центр матери и ребенка»;</w:t>
      </w:r>
    </w:p>
    <w:p w14:paraId="1056DBAA" w14:textId="16CF66DE" w:rsidR="006C2D17" w:rsidRPr="006C2D17" w:rsidRDefault="006C2D17" w:rsidP="006C2D17">
      <w:pPr>
        <w:spacing w:after="0" w:line="360" w:lineRule="auto"/>
        <w:ind w:firstLine="567"/>
        <w:jc w:val="both"/>
        <w:rPr>
          <w:rFonts w:ascii="Times New Roman" w:eastAsia="Calibri" w:hAnsi="Times New Roman" w:cs="Times New Roman"/>
          <w:sz w:val="24"/>
          <w:szCs w:val="24"/>
        </w:rPr>
      </w:pPr>
      <w:r w:rsidRPr="006C2D17">
        <w:rPr>
          <w:rFonts w:ascii="Times New Roman" w:eastAsia="Calibri" w:hAnsi="Times New Roman" w:cs="Times New Roman"/>
          <w:sz w:val="24"/>
          <w:szCs w:val="24"/>
        </w:rPr>
        <w:t xml:space="preserve">  </w:t>
      </w:r>
      <w:proofErr w:type="spellStart"/>
      <w:r w:rsidRPr="006C2D17">
        <w:rPr>
          <w:rFonts w:ascii="Times New Roman" w:eastAsia="Calibri" w:hAnsi="Times New Roman" w:cs="Times New Roman"/>
          <w:sz w:val="24"/>
          <w:szCs w:val="24"/>
        </w:rPr>
        <w:t>Бидюк</w:t>
      </w:r>
      <w:proofErr w:type="spellEnd"/>
      <w:r w:rsidRPr="006C2D17">
        <w:rPr>
          <w:rFonts w:ascii="Times New Roman" w:eastAsia="Calibri" w:hAnsi="Times New Roman" w:cs="Times New Roman"/>
          <w:sz w:val="24"/>
          <w:szCs w:val="24"/>
        </w:rPr>
        <w:t xml:space="preserve"> Л.И. – врач - аллерголог 1 категории, врач - педиатр </w:t>
      </w:r>
      <w:bookmarkStart w:id="37" w:name="_Hlk140741820"/>
      <w:r w:rsidRPr="006C2D17">
        <w:rPr>
          <w:rFonts w:ascii="Times New Roman" w:eastAsia="Calibri" w:hAnsi="Times New Roman" w:cs="Times New Roman"/>
          <w:sz w:val="24"/>
          <w:szCs w:val="24"/>
        </w:rPr>
        <w:t>государственного унитарного предприятия «Медицинский центр «</w:t>
      </w:r>
      <w:proofErr w:type="spellStart"/>
      <w:r w:rsidRPr="006C2D17">
        <w:rPr>
          <w:rFonts w:ascii="Times New Roman" w:eastAsia="Calibri" w:hAnsi="Times New Roman" w:cs="Times New Roman"/>
          <w:sz w:val="24"/>
          <w:szCs w:val="24"/>
        </w:rPr>
        <w:t>ТираМед</w:t>
      </w:r>
      <w:proofErr w:type="spellEnd"/>
      <w:r w:rsidRPr="006C2D17">
        <w:rPr>
          <w:rFonts w:ascii="Times New Roman" w:eastAsia="Calibri" w:hAnsi="Times New Roman" w:cs="Times New Roman"/>
          <w:sz w:val="24"/>
          <w:szCs w:val="24"/>
        </w:rPr>
        <w:t>»</w:t>
      </w:r>
      <w:bookmarkEnd w:id="37"/>
      <w:r w:rsidRPr="006C2D17">
        <w:rPr>
          <w:rFonts w:ascii="Times New Roman" w:eastAsia="Calibri" w:hAnsi="Times New Roman" w:cs="Times New Roman"/>
          <w:sz w:val="24"/>
          <w:szCs w:val="24"/>
        </w:rPr>
        <w:t>;</w:t>
      </w:r>
    </w:p>
    <w:p w14:paraId="6F35C453" w14:textId="2DAA0454" w:rsidR="006C2D17" w:rsidRPr="006C2D17" w:rsidRDefault="006C2D17" w:rsidP="006C2D17">
      <w:pPr>
        <w:spacing w:after="0" w:line="360" w:lineRule="auto"/>
        <w:ind w:firstLine="567"/>
        <w:jc w:val="both"/>
        <w:rPr>
          <w:rFonts w:ascii="Times New Roman" w:eastAsia="Calibri" w:hAnsi="Times New Roman" w:cs="Times New Roman"/>
          <w:sz w:val="24"/>
          <w:szCs w:val="24"/>
        </w:rPr>
      </w:pPr>
      <w:r w:rsidRPr="006C2D17">
        <w:rPr>
          <w:rFonts w:ascii="Times New Roman" w:eastAsia="Calibri" w:hAnsi="Times New Roman" w:cs="Times New Roman"/>
          <w:sz w:val="24"/>
          <w:szCs w:val="24"/>
        </w:rPr>
        <w:t xml:space="preserve">  Бондарчук О.В. – врач - аллерголог 2 категории, врач - педиатр высшей категории государственного унитарного предприятия «Медицинский центр «</w:t>
      </w:r>
      <w:proofErr w:type="spellStart"/>
      <w:r w:rsidRPr="006C2D17">
        <w:rPr>
          <w:rFonts w:ascii="Times New Roman" w:eastAsia="Calibri" w:hAnsi="Times New Roman" w:cs="Times New Roman"/>
          <w:sz w:val="24"/>
          <w:szCs w:val="24"/>
        </w:rPr>
        <w:t>ТираМед</w:t>
      </w:r>
      <w:proofErr w:type="spellEnd"/>
      <w:r w:rsidRPr="006C2D17">
        <w:rPr>
          <w:rFonts w:ascii="Times New Roman" w:eastAsia="Calibri" w:hAnsi="Times New Roman" w:cs="Times New Roman"/>
          <w:sz w:val="24"/>
          <w:szCs w:val="24"/>
        </w:rPr>
        <w:t>»;</w:t>
      </w:r>
    </w:p>
    <w:p w14:paraId="7CB98D80" w14:textId="77777777" w:rsidR="006C2D17" w:rsidRPr="006C2D17" w:rsidRDefault="006C2D17" w:rsidP="006C2D17">
      <w:pPr>
        <w:tabs>
          <w:tab w:val="left" w:pos="709"/>
        </w:tabs>
        <w:spacing w:after="0" w:line="360" w:lineRule="auto"/>
        <w:ind w:firstLine="567"/>
        <w:jc w:val="both"/>
        <w:rPr>
          <w:rFonts w:ascii="Times New Roman" w:eastAsia="Calibri" w:hAnsi="Times New Roman" w:cs="Times New Roman"/>
          <w:sz w:val="24"/>
          <w:szCs w:val="24"/>
        </w:rPr>
      </w:pPr>
      <w:r w:rsidRPr="006C2D17">
        <w:rPr>
          <w:rFonts w:ascii="Times New Roman" w:eastAsia="Calibri" w:hAnsi="Times New Roman" w:cs="Times New Roman"/>
          <w:sz w:val="24"/>
          <w:szCs w:val="24"/>
        </w:rPr>
        <w:t xml:space="preserve">  </w:t>
      </w:r>
      <w:proofErr w:type="spellStart"/>
      <w:r w:rsidRPr="006C2D17">
        <w:rPr>
          <w:rFonts w:ascii="Times New Roman" w:eastAsia="Calibri" w:hAnsi="Times New Roman" w:cs="Times New Roman"/>
          <w:sz w:val="24"/>
          <w:szCs w:val="24"/>
        </w:rPr>
        <w:t>Боцу</w:t>
      </w:r>
      <w:proofErr w:type="spellEnd"/>
      <w:r w:rsidRPr="006C2D17">
        <w:rPr>
          <w:rFonts w:ascii="Times New Roman" w:eastAsia="Calibri" w:hAnsi="Times New Roman" w:cs="Times New Roman"/>
          <w:sz w:val="24"/>
          <w:szCs w:val="24"/>
        </w:rPr>
        <w:t xml:space="preserve"> Е.М. – врач педиатр высшей категории, заместитель главного врача по медицинской части (по педиатрии) государственного учреждения «Республиканский центр матери и ребенка»;</w:t>
      </w:r>
    </w:p>
    <w:p w14:paraId="75765052" w14:textId="77777777" w:rsidR="006C2D17" w:rsidRPr="006C2D17" w:rsidRDefault="006C2D17" w:rsidP="006C2D17">
      <w:pPr>
        <w:spacing w:after="0" w:line="360" w:lineRule="auto"/>
        <w:ind w:firstLine="567"/>
        <w:jc w:val="both"/>
        <w:rPr>
          <w:rFonts w:ascii="Times New Roman" w:eastAsia="Calibri" w:hAnsi="Times New Roman" w:cs="Times New Roman"/>
          <w:sz w:val="24"/>
          <w:szCs w:val="24"/>
        </w:rPr>
      </w:pPr>
      <w:r w:rsidRPr="006C2D17">
        <w:rPr>
          <w:rFonts w:ascii="Times New Roman" w:eastAsia="Calibri" w:hAnsi="Times New Roman" w:cs="Times New Roman"/>
          <w:sz w:val="24"/>
          <w:szCs w:val="24"/>
        </w:rPr>
        <w:t xml:space="preserve">  Волкова Л.А. – врач - педиатр высшей категории муниципального учреждения «Бендерский лечебно-диагностический центр»;</w:t>
      </w:r>
    </w:p>
    <w:p w14:paraId="56F45E7C" w14:textId="77777777" w:rsidR="006C2D17" w:rsidRPr="006C2D17" w:rsidRDefault="006C2D17" w:rsidP="006C2D17">
      <w:pPr>
        <w:spacing w:after="0" w:line="360" w:lineRule="auto"/>
        <w:ind w:firstLine="567"/>
        <w:jc w:val="both"/>
        <w:rPr>
          <w:rFonts w:ascii="Times New Roman" w:eastAsia="Calibri" w:hAnsi="Times New Roman" w:cs="Times New Roman"/>
          <w:sz w:val="24"/>
          <w:szCs w:val="24"/>
        </w:rPr>
      </w:pPr>
      <w:r w:rsidRPr="006C2D17">
        <w:rPr>
          <w:rFonts w:ascii="Times New Roman" w:eastAsia="Calibri" w:hAnsi="Times New Roman" w:cs="Times New Roman"/>
          <w:sz w:val="24"/>
          <w:szCs w:val="24"/>
        </w:rPr>
        <w:t xml:space="preserve">  </w:t>
      </w:r>
      <w:proofErr w:type="spellStart"/>
      <w:r w:rsidRPr="006C2D17">
        <w:rPr>
          <w:rFonts w:ascii="Times New Roman" w:eastAsia="Calibri" w:hAnsi="Times New Roman" w:cs="Times New Roman"/>
          <w:sz w:val="24"/>
          <w:szCs w:val="24"/>
        </w:rPr>
        <w:t>Григорчук</w:t>
      </w:r>
      <w:proofErr w:type="spellEnd"/>
      <w:r w:rsidRPr="006C2D17">
        <w:rPr>
          <w:rFonts w:ascii="Times New Roman" w:eastAsia="Calibri" w:hAnsi="Times New Roman" w:cs="Times New Roman"/>
          <w:sz w:val="24"/>
          <w:szCs w:val="24"/>
        </w:rPr>
        <w:t xml:space="preserve"> В.Г. – врач высшей категории, заведующий I педиатрическим отделением государственного учреждения «Бендерский центр матери и ребенка»;</w:t>
      </w:r>
    </w:p>
    <w:p w14:paraId="77D9AF42" w14:textId="77777777" w:rsidR="006C2D17" w:rsidRPr="006C2D17" w:rsidRDefault="006C2D17" w:rsidP="006C2D17">
      <w:pPr>
        <w:tabs>
          <w:tab w:val="left" w:pos="709"/>
        </w:tabs>
        <w:spacing w:after="0" w:line="360" w:lineRule="auto"/>
        <w:ind w:firstLine="567"/>
        <w:jc w:val="both"/>
        <w:rPr>
          <w:rFonts w:ascii="Times New Roman" w:eastAsia="Calibri" w:hAnsi="Times New Roman" w:cs="Times New Roman"/>
          <w:sz w:val="24"/>
          <w:szCs w:val="24"/>
        </w:rPr>
      </w:pPr>
      <w:r w:rsidRPr="006C2D17">
        <w:rPr>
          <w:rFonts w:ascii="Times New Roman" w:eastAsia="Calibri" w:hAnsi="Times New Roman" w:cs="Times New Roman"/>
          <w:sz w:val="24"/>
          <w:szCs w:val="24"/>
        </w:rPr>
        <w:t xml:space="preserve">  Мельникова М.А. - ассистент кафедры педиатрии, акушерства и гинекологии медицинского факультета государственного образовательного учреждения «Приднестровский государственный университет им. Т.Г. Шевченко; </w:t>
      </w:r>
    </w:p>
    <w:p w14:paraId="75256C9C" w14:textId="121F0EA0" w:rsidR="006C2D17" w:rsidRPr="006C2D17" w:rsidRDefault="006C2D17" w:rsidP="006C2D17">
      <w:pPr>
        <w:spacing w:after="0" w:line="360" w:lineRule="auto"/>
        <w:ind w:firstLine="567"/>
        <w:jc w:val="both"/>
        <w:rPr>
          <w:rFonts w:ascii="Times New Roman" w:eastAsia="Calibri" w:hAnsi="Times New Roman" w:cs="Times New Roman"/>
          <w:sz w:val="24"/>
          <w:szCs w:val="24"/>
        </w:rPr>
      </w:pPr>
      <w:r w:rsidRPr="006C2D17">
        <w:rPr>
          <w:rFonts w:ascii="Times New Roman" w:eastAsia="Calibri" w:hAnsi="Times New Roman" w:cs="Times New Roman"/>
          <w:sz w:val="24"/>
          <w:szCs w:val="24"/>
        </w:rPr>
        <w:t xml:space="preserve">  </w:t>
      </w:r>
      <w:proofErr w:type="spellStart"/>
      <w:r w:rsidRPr="006C2D17">
        <w:rPr>
          <w:rFonts w:ascii="Times New Roman" w:eastAsia="Calibri" w:hAnsi="Times New Roman" w:cs="Times New Roman"/>
          <w:sz w:val="24"/>
          <w:szCs w:val="24"/>
        </w:rPr>
        <w:t>Переман</w:t>
      </w:r>
      <w:proofErr w:type="spellEnd"/>
      <w:r w:rsidRPr="006C2D17">
        <w:rPr>
          <w:rFonts w:ascii="Times New Roman" w:eastAsia="Calibri" w:hAnsi="Times New Roman" w:cs="Times New Roman"/>
          <w:sz w:val="24"/>
          <w:szCs w:val="24"/>
        </w:rPr>
        <w:t xml:space="preserve"> Т.П. – врач - педиатр высшей категории, заведующий </w:t>
      </w:r>
      <w:r w:rsidRPr="006C2D17">
        <w:rPr>
          <w:rFonts w:ascii="Times New Roman" w:eastAsia="Calibri" w:hAnsi="Times New Roman" w:cs="Times New Roman"/>
          <w:sz w:val="24"/>
          <w:szCs w:val="24"/>
          <w:lang w:val="en-US"/>
        </w:rPr>
        <w:t>III</w:t>
      </w:r>
      <w:r w:rsidRPr="006C2D17">
        <w:rPr>
          <w:rFonts w:ascii="Times New Roman" w:eastAsia="Calibri" w:hAnsi="Times New Roman" w:cs="Times New Roman"/>
          <w:sz w:val="24"/>
          <w:szCs w:val="24"/>
        </w:rPr>
        <w:t xml:space="preserve"> педиатрическим отделением государственного учреждения «Республиканский центр матери и ребенка»;</w:t>
      </w:r>
    </w:p>
    <w:p w14:paraId="37C4A3C5" w14:textId="77777777" w:rsidR="006C2D17" w:rsidRPr="006C2D17" w:rsidRDefault="006C2D17" w:rsidP="006C2D17">
      <w:pPr>
        <w:tabs>
          <w:tab w:val="left" w:pos="709"/>
        </w:tabs>
        <w:spacing w:after="0" w:line="360" w:lineRule="auto"/>
        <w:ind w:firstLine="567"/>
        <w:jc w:val="both"/>
        <w:rPr>
          <w:rFonts w:ascii="Times New Roman" w:eastAsia="Calibri" w:hAnsi="Times New Roman" w:cs="Times New Roman"/>
          <w:sz w:val="24"/>
          <w:szCs w:val="24"/>
        </w:rPr>
      </w:pPr>
      <w:r w:rsidRPr="006C2D17">
        <w:rPr>
          <w:rFonts w:ascii="Times New Roman" w:eastAsia="Calibri" w:hAnsi="Times New Roman" w:cs="Times New Roman"/>
          <w:sz w:val="24"/>
          <w:szCs w:val="24"/>
        </w:rPr>
        <w:t xml:space="preserve">  </w:t>
      </w:r>
      <w:proofErr w:type="spellStart"/>
      <w:r w:rsidRPr="006C2D17">
        <w:rPr>
          <w:rFonts w:ascii="Times New Roman" w:eastAsia="Calibri" w:hAnsi="Times New Roman" w:cs="Times New Roman"/>
          <w:sz w:val="24"/>
          <w:szCs w:val="24"/>
        </w:rPr>
        <w:t>Тизун</w:t>
      </w:r>
      <w:proofErr w:type="spellEnd"/>
      <w:r w:rsidRPr="006C2D17">
        <w:rPr>
          <w:rFonts w:ascii="Times New Roman" w:eastAsia="Calibri" w:hAnsi="Times New Roman" w:cs="Times New Roman"/>
          <w:sz w:val="24"/>
          <w:szCs w:val="24"/>
        </w:rPr>
        <w:t xml:space="preserve"> Р.Р. – заведующий 2-м педиатрическим отделением для лечения детей   с респираторной патологией государственного учреждения «Республиканский центр матери и ребенка»;</w:t>
      </w:r>
    </w:p>
    <w:p w14:paraId="0DCB833A" w14:textId="77777777" w:rsidR="006C2D17" w:rsidRPr="006C2D17" w:rsidRDefault="006C2D17" w:rsidP="006C2D17">
      <w:pPr>
        <w:spacing w:after="0" w:line="360" w:lineRule="auto"/>
        <w:ind w:firstLine="567"/>
        <w:jc w:val="both"/>
        <w:rPr>
          <w:rFonts w:ascii="Times New Roman" w:eastAsia="Calibri" w:hAnsi="Times New Roman" w:cs="Times New Roman"/>
          <w:sz w:val="24"/>
          <w:szCs w:val="24"/>
        </w:rPr>
      </w:pPr>
      <w:r w:rsidRPr="006C2D17">
        <w:rPr>
          <w:rFonts w:ascii="Times New Roman" w:eastAsia="Calibri" w:hAnsi="Times New Roman" w:cs="Times New Roman"/>
          <w:sz w:val="24"/>
          <w:szCs w:val="24"/>
        </w:rPr>
        <w:t xml:space="preserve">  Шевченко А.С. – врач - педиатр второй категории, заместитель главного врача по педиатрии государственного учреждения «Бендерский центр матери и ребенка».</w:t>
      </w:r>
    </w:p>
    <w:p w14:paraId="5376068F" w14:textId="77777777" w:rsidR="006C2D17" w:rsidRPr="006C2D17" w:rsidRDefault="006C2D17" w:rsidP="006C2D17">
      <w:pPr>
        <w:spacing w:after="0" w:line="360" w:lineRule="auto"/>
        <w:ind w:firstLine="567"/>
        <w:jc w:val="both"/>
        <w:rPr>
          <w:rFonts w:ascii="Times New Roman" w:eastAsia="Calibri" w:hAnsi="Times New Roman" w:cs="Times New Roman"/>
          <w:sz w:val="24"/>
          <w:szCs w:val="24"/>
        </w:rPr>
      </w:pPr>
    </w:p>
    <w:p w14:paraId="71E68885" w14:textId="77777777" w:rsidR="006C2D17" w:rsidRPr="006C2D17" w:rsidRDefault="006C2D17" w:rsidP="006C2D17">
      <w:pPr>
        <w:spacing w:after="0" w:line="360" w:lineRule="auto"/>
        <w:jc w:val="center"/>
        <w:rPr>
          <w:rFonts w:ascii="Times New Roman" w:eastAsia="Calibri" w:hAnsi="Times New Roman" w:cs="Times New Roman"/>
          <w:sz w:val="24"/>
          <w:szCs w:val="24"/>
        </w:rPr>
      </w:pPr>
      <w:r w:rsidRPr="006C2D17">
        <w:rPr>
          <w:rFonts w:ascii="Times New Roman" w:eastAsia="Calibri" w:hAnsi="Times New Roman" w:cs="Times New Roman"/>
          <w:b/>
          <w:bCs/>
          <w:sz w:val="24"/>
          <w:szCs w:val="24"/>
        </w:rPr>
        <w:t>Конфликт интересов:</w:t>
      </w:r>
      <w:r w:rsidRPr="006C2D17">
        <w:rPr>
          <w:rFonts w:ascii="Times New Roman" w:eastAsia="Calibri" w:hAnsi="Times New Roman" w:cs="Times New Roman"/>
          <w:sz w:val="24"/>
          <w:szCs w:val="24"/>
        </w:rPr>
        <w:t xml:space="preserve"> конфликт интересов отсутствует.</w:t>
      </w:r>
    </w:p>
    <w:p w14:paraId="341037B9" w14:textId="77777777" w:rsidR="006C2D17" w:rsidRPr="006C2D17" w:rsidRDefault="006C2D17" w:rsidP="00E26279">
      <w:pPr>
        <w:spacing w:after="0" w:line="360" w:lineRule="auto"/>
        <w:ind w:firstLine="709"/>
        <w:jc w:val="both"/>
        <w:rPr>
          <w:rFonts w:ascii="Times New Roman" w:eastAsia="Calibri" w:hAnsi="Times New Roman" w:cs="Times New Roman"/>
          <w:sz w:val="24"/>
          <w:szCs w:val="24"/>
        </w:rPr>
      </w:pPr>
      <w:r w:rsidRPr="006C2D17">
        <w:rPr>
          <w:rFonts w:ascii="Times New Roman" w:eastAsia="Calibri" w:hAnsi="Times New Roman" w:cs="Times New Roman"/>
          <w:sz w:val="24"/>
          <w:szCs w:val="24"/>
        </w:rPr>
        <w:t xml:space="preserve">Экспертизу проекта клинических рекомендаций провел эксперт по клиническому направлению (специальности) «Педиатрия» </w:t>
      </w:r>
      <w:r w:rsidRPr="006C2D17">
        <w:rPr>
          <w:rFonts w:ascii="Times New Roman" w:eastAsia="Times New Roman" w:hAnsi="Times New Roman" w:cs="Times New Roman"/>
          <w:b/>
          <w:bCs/>
          <w:sz w:val="24"/>
          <w:szCs w:val="24"/>
        </w:rPr>
        <w:t xml:space="preserve">Кравцова А.Г. – </w:t>
      </w:r>
      <w:r w:rsidRPr="006C2D17">
        <w:rPr>
          <w:rFonts w:ascii="Times New Roman" w:eastAsia="Times New Roman" w:hAnsi="Times New Roman" w:cs="Times New Roman"/>
          <w:sz w:val="24"/>
          <w:szCs w:val="24"/>
        </w:rPr>
        <w:t>кандидат медицинских наук, врач - педиатр,</w:t>
      </w:r>
      <w:r w:rsidRPr="006C2D17">
        <w:rPr>
          <w:rFonts w:ascii="Times New Roman" w:eastAsia="Times New Roman" w:hAnsi="Times New Roman" w:cs="Times New Roman"/>
          <w:color w:val="000000"/>
          <w:sz w:val="24"/>
          <w:szCs w:val="24"/>
        </w:rPr>
        <w:t xml:space="preserve"> штатный сотрудник </w:t>
      </w:r>
      <w:r w:rsidRPr="006C2D17">
        <w:rPr>
          <w:rFonts w:ascii="Times New Roman" w:eastAsia="Times New Roman" w:hAnsi="Times New Roman" w:cs="Times New Roman"/>
          <w:sz w:val="24"/>
          <w:szCs w:val="24"/>
        </w:rPr>
        <w:t xml:space="preserve">кафедры </w:t>
      </w:r>
      <w:r w:rsidRPr="006C2D17">
        <w:rPr>
          <w:rFonts w:ascii="Times New Roman" w:eastAsia="Times New Roman" w:hAnsi="Times New Roman" w:cs="Times New Roman"/>
          <w:color w:val="000000"/>
          <w:sz w:val="24"/>
          <w:szCs w:val="24"/>
        </w:rPr>
        <w:t xml:space="preserve">педиатрии, акушерства и гинекологии и </w:t>
      </w:r>
      <w:r w:rsidRPr="006C2D17">
        <w:rPr>
          <w:rFonts w:ascii="Times New Roman" w:eastAsia="Times New Roman" w:hAnsi="Times New Roman" w:cs="Times New Roman"/>
          <w:color w:val="000000"/>
          <w:sz w:val="24"/>
          <w:szCs w:val="24"/>
        </w:rPr>
        <w:lastRenderedPageBreak/>
        <w:t xml:space="preserve">кафедры терапии с циклом фтизиатрии </w:t>
      </w:r>
      <w:r w:rsidRPr="006C2D17">
        <w:rPr>
          <w:rFonts w:ascii="Times New Roman" w:eastAsia="Times New Roman" w:hAnsi="Times New Roman" w:cs="Times New Roman"/>
          <w:sz w:val="24"/>
          <w:szCs w:val="24"/>
        </w:rPr>
        <w:t>медицинского факультета государственного образовательного учреждения «Приднестровский государственный университет им. Т.Г. Шевченко»</w:t>
      </w:r>
    </w:p>
    <w:p w14:paraId="6D369324" w14:textId="77777777" w:rsidR="006C2D17" w:rsidRPr="006C2D17" w:rsidRDefault="006C2D17" w:rsidP="006C2D17">
      <w:pPr>
        <w:spacing w:after="0" w:line="360" w:lineRule="auto"/>
        <w:jc w:val="center"/>
        <w:rPr>
          <w:rFonts w:ascii="Times New Roman" w:eastAsia="Calibri" w:hAnsi="Times New Roman" w:cs="Times New Roman"/>
          <w:sz w:val="24"/>
          <w:szCs w:val="24"/>
        </w:rPr>
      </w:pPr>
      <w:r w:rsidRPr="006C2D17">
        <w:rPr>
          <w:rFonts w:ascii="Times New Roman" w:eastAsia="Calibri" w:hAnsi="Times New Roman" w:cs="Times New Roman"/>
          <w:b/>
          <w:bCs/>
          <w:sz w:val="24"/>
          <w:szCs w:val="24"/>
        </w:rPr>
        <w:t>Конфликт интересов:</w:t>
      </w:r>
      <w:r w:rsidRPr="006C2D17">
        <w:rPr>
          <w:rFonts w:ascii="Times New Roman" w:eastAsia="Calibri" w:hAnsi="Times New Roman" w:cs="Times New Roman"/>
          <w:sz w:val="24"/>
          <w:szCs w:val="24"/>
        </w:rPr>
        <w:t xml:space="preserve"> конфликт интересов отсутствует.</w:t>
      </w:r>
    </w:p>
    <w:p w14:paraId="61B7AB3C" w14:textId="77777777" w:rsidR="006C2D17" w:rsidRPr="00BB61F1" w:rsidRDefault="006C2D17" w:rsidP="006C2D17"/>
    <w:p w14:paraId="5E311102" w14:textId="77777777" w:rsidR="006C2D17" w:rsidRPr="00D62183" w:rsidRDefault="006C2D17" w:rsidP="00D62183"/>
    <w:p w14:paraId="1B666F5E" w14:textId="77777777" w:rsidR="006C2D17" w:rsidRPr="00D62183" w:rsidRDefault="006C2D17" w:rsidP="00D62183"/>
    <w:p w14:paraId="43CB235E" w14:textId="77777777" w:rsidR="00D62183" w:rsidRPr="00D62183" w:rsidRDefault="00D62183" w:rsidP="00D62183">
      <w:bookmarkStart w:id="38" w:name="_Toc140752371"/>
      <w:bookmarkStart w:id="39" w:name="_Toc154579985"/>
    </w:p>
    <w:p w14:paraId="6318AC28" w14:textId="77777777" w:rsidR="00D62183" w:rsidRPr="00D62183" w:rsidRDefault="00D62183" w:rsidP="00D62183"/>
    <w:p w14:paraId="449160A9" w14:textId="77777777" w:rsidR="00D62183" w:rsidRPr="00D62183" w:rsidRDefault="00D62183" w:rsidP="00D62183"/>
    <w:p w14:paraId="1835FCFA" w14:textId="77777777" w:rsidR="00D62183" w:rsidRPr="00D62183" w:rsidRDefault="00D62183" w:rsidP="00D62183"/>
    <w:p w14:paraId="6A36C488" w14:textId="77777777" w:rsidR="00D62183" w:rsidRPr="00D62183" w:rsidRDefault="00D62183" w:rsidP="00D62183"/>
    <w:p w14:paraId="521E7AB5" w14:textId="77777777" w:rsidR="00D62183" w:rsidRPr="00D62183" w:rsidRDefault="00D62183" w:rsidP="00D62183"/>
    <w:p w14:paraId="765661C5" w14:textId="77777777" w:rsidR="00D62183" w:rsidRPr="00D62183" w:rsidRDefault="00D62183" w:rsidP="00D62183"/>
    <w:p w14:paraId="6AF1B19C" w14:textId="77777777" w:rsidR="00D62183" w:rsidRPr="00D62183" w:rsidRDefault="00D62183" w:rsidP="00D62183"/>
    <w:p w14:paraId="55378F01" w14:textId="77777777" w:rsidR="00D62183" w:rsidRPr="00D62183" w:rsidRDefault="00D62183" w:rsidP="00D62183"/>
    <w:p w14:paraId="4F75F167" w14:textId="77777777" w:rsidR="00D62183" w:rsidRPr="00D62183" w:rsidRDefault="00D62183" w:rsidP="00D62183"/>
    <w:p w14:paraId="7ABAE6AA" w14:textId="77777777" w:rsidR="00D62183" w:rsidRPr="00D62183" w:rsidRDefault="00D62183" w:rsidP="00D62183"/>
    <w:p w14:paraId="6F2FF753" w14:textId="77777777" w:rsidR="00D62183" w:rsidRPr="00D62183" w:rsidRDefault="00D62183" w:rsidP="00D62183"/>
    <w:p w14:paraId="1E3016D4" w14:textId="77777777" w:rsidR="00D62183" w:rsidRPr="00D62183" w:rsidRDefault="00D62183" w:rsidP="00D62183"/>
    <w:p w14:paraId="35E8773E" w14:textId="77777777" w:rsidR="00D62183" w:rsidRPr="00D62183" w:rsidRDefault="00D62183" w:rsidP="00D62183"/>
    <w:p w14:paraId="32335027" w14:textId="77777777" w:rsidR="00D62183" w:rsidRPr="00D62183" w:rsidRDefault="00D62183" w:rsidP="00D62183"/>
    <w:p w14:paraId="7596BEB5" w14:textId="77777777" w:rsidR="00D62183" w:rsidRPr="00D62183" w:rsidRDefault="00D62183" w:rsidP="00D62183"/>
    <w:p w14:paraId="331F1E17" w14:textId="77777777" w:rsidR="00D62183" w:rsidRPr="00D62183" w:rsidRDefault="00D62183" w:rsidP="00D62183"/>
    <w:p w14:paraId="4BD22768" w14:textId="77777777" w:rsidR="00D62183" w:rsidRPr="00D62183" w:rsidRDefault="00D62183" w:rsidP="00D62183"/>
    <w:p w14:paraId="583E8C75" w14:textId="77777777" w:rsidR="00D62183" w:rsidRPr="00D62183" w:rsidRDefault="00D62183" w:rsidP="00D62183"/>
    <w:p w14:paraId="729F4FE0" w14:textId="3CD6F3EB" w:rsidR="003C5105" w:rsidRPr="008F5388" w:rsidRDefault="003C5105" w:rsidP="003C5105">
      <w:pPr>
        <w:keepNext/>
        <w:keepLines/>
        <w:spacing w:after="0" w:line="360" w:lineRule="auto"/>
        <w:jc w:val="right"/>
        <w:outlineLvl w:val="0"/>
        <w:rPr>
          <w:rFonts w:ascii="Times New Roman" w:eastAsia="Calibri" w:hAnsi="Times New Roman" w:cs="Times New Roman"/>
          <w:b/>
          <w:sz w:val="28"/>
          <w:szCs w:val="28"/>
        </w:rPr>
      </w:pPr>
      <w:r w:rsidRPr="008F5388">
        <w:rPr>
          <w:rFonts w:ascii="Times New Roman" w:eastAsia="Calibri" w:hAnsi="Times New Roman" w:cs="Times New Roman"/>
          <w:b/>
          <w:sz w:val="28"/>
          <w:szCs w:val="28"/>
        </w:rPr>
        <w:lastRenderedPageBreak/>
        <w:t>Приложение А2</w:t>
      </w:r>
      <w:bookmarkEnd w:id="38"/>
      <w:bookmarkEnd w:id="39"/>
    </w:p>
    <w:p w14:paraId="64C82960" w14:textId="1D585A29" w:rsidR="003C5105" w:rsidRPr="008F5388" w:rsidRDefault="003C5105" w:rsidP="003C5105">
      <w:pPr>
        <w:keepNext/>
        <w:keepLines/>
        <w:spacing w:after="0" w:line="360" w:lineRule="auto"/>
        <w:jc w:val="center"/>
        <w:outlineLvl w:val="0"/>
        <w:rPr>
          <w:rFonts w:ascii="Times New Roman" w:eastAsia="Calibri" w:hAnsi="Times New Roman" w:cs="Times New Roman"/>
          <w:b/>
          <w:sz w:val="28"/>
          <w:szCs w:val="28"/>
        </w:rPr>
      </w:pPr>
      <w:bookmarkStart w:id="40" w:name="_Toc129266054"/>
      <w:bookmarkStart w:id="41" w:name="_Toc129266130"/>
      <w:bookmarkStart w:id="42" w:name="_Toc140235988"/>
      <w:bookmarkStart w:id="43" w:name="_Toc140752372"/>
      <w:bookmarkStart w:id="44" w:name="_Toc154579986"/>
      <w:r w:rsidRPr="008F5388">
        <w:rPr>
          <w:rFonts w:ascii="Times New Roman" w:eastAsia="Calibri" w:hAnsi="Times New Roman" w:cs="Times New Roman"/>
          <w:b/>
          <w:sz w:val="28"/>
          <w:szCs w:val="28"/>
        </w:rPr>
        <w:t>Справочные материалы, включая соответствие показаний к применению и противопоказаний, способов применения и доз лекарственных препаратов, инструкции по применению лекарственного препарата</w:t>
      </w:r>
      <w:bookmarkEnd w:id="40"/>
      <w:bookmarkEnd w:id="41"/>
      <w:bookmarkEnd w:id="42"/>
      <w:bookmarkEnd w:id="43"/>
      <w:bookmarkEnd w:id="44"/>
    </w:p>
    <w:p w14:paraId="6DE84261" w14:textId="56EEFE77" w:rsidR="008F5388" w:rsidRPr="008F5388" w:rsidRDefault="008F5388" w:rsidP="008F5388">
      <w:pPr>
        <w:spacing w:after="0" w:line="360" w:lineRule="auto"/>
        <w:ind w:firstLine="709"/>
        <w:jc w:val="both"/>
        <w:rPr>
          <w:rFonts w:ascii="Times New Roman" w:eastAsia="Calibri" w:hAnsi="Times New Roman" w:cs="Times New Roman"/>
          <w:sz w:val="24"/>
          <w:szCs w:val="24"/>
        </w:rPr>
      </w:pPr>
      <w:r w:rsidRPr="008F5388">
        <w:rPr>
          <w:rFonts w:ascii="Times New Roman" w:eastAsia="Calibri" w:hAnsi="Times New Roman" w:cs="Times New Roman"/>
          <w:sz w:val="24"/>
          <w:szCs w:val="24"/>
        </w:rPr>
        <w:t>Настоящие клинические рекомендации н</w:t>
      </w:r>
      <w:r w:rsidR="00E26279">
        <w:rPr>
          <w:rFonts w:ascii="Times New Roman" w:eastAsia="Calibri" w:hAnsi="Times New Roman" w:cs="Times New Roman"/>
          <w:sz w:val="24"/>
          <w:szCs w:val="24"/>
        </w:rPr>
        <w:t>ося</w:t>
      </w:r>
      <w:r w:rsidRPr="008F5388">
        <w:rPr>
          <w:rFonts w:ascii="Times New Roman" w:eastAsia="Calibri" w:hAnsi="Times New Roman" w:cs="Times New Roman"/>
          <w:sz w:val="24"/>
          <w:szCs w:val="24"/>
        </w:rPr>
        <w:t xml:space="preserve">т рекомендательный характер для организаторов здравоохранения и практикующих специалистов соответствующего клинического направления. Виды и объём медицинской помощи населению Приднестровской Молдавской Республики, в соответствии с данными клиническими рекомендациями, могут быть обеспечены за счет средств и в пределах лимитов финансирования, предусмотренных законами о республиканском бюджете, при наличии источников финансирования, а также других поступлений, не запрещенных действующим законодательством Приднестровской Молдавской Республики. </w:t>
      </w:r>
    </w:p>
    <w:p w14:paraId="024782C5" w14:textId="77777777" w:rsidR="008F5388" w:rsidRPr="008F5388" w:rsidRDefault="008F5388" w:rsidP="008F5388">
      <w:pPr>
        <w:spacing w:after="0" w:line="360" w:lineRule="auto"/>
        <w:ind w:firstLine="709"/>
        <w:jc w:val="both"/>
        <w:rPr>
          <w:rFonts w:ascii="Times New Roman" w:eastAsia="Calibri" w:hAnsi="Times New Roman" w:cs="Times New Roman"/>
          <w:sz w:val="24"/>
          <w:szCs w:val="24"/>
        </w:rPr>
      </w:pPr>
      <w:r w:rsidRPr="008F5388">
        <w:rPr>
          <w:rFonts w:ascii="Times New Roman" w:eastAsia="Calibri" w:hAnsi="Times New Roman" w:cs="Times New Roman"/>
          <w:sz w:val="24"/>
          <w:szCs w:val="24"/>
        </w:rPr>
        <w:t>Объём диагностических и лечебных мероприятий для конкретного пациента определяет лечащий врач, в соответствии с требованиями к объёму исследований при определенных заболеваниях, состояниях, с учетом возможностей лечебно-профилактических организаций по предоставлению определенных видов исследований и лечения.</w:t>
      </w:r>
    </w:p>
    <w:p w14:paraId="0C70790A" w14:textId="77777777" w:rsidR="008F5388" w:rsidRPr="008F5388" w:rsidRDefault="008F5388" w:rsidP="008F5388">
      <w:pPr>
        <w:spacing w:after="0" w:line="360" w:lineRule="auto"/>
        <w:ind w:firstLine="709"/>
        <w:jc w:val="both"/>
        <w:rPr>
          <w:rFonts w:ascii="Times New Roman" w:eastAsia="Calibri" w:hAnsi="Times New Roman" w:cs="Times New Roman"/>
          <w:sz w:val="24"/>
          <w:szCs w:val="24"/>
        </w:rPr>
      </w:pPr>
      <w:r w:rsidRPr="008F5388">
        <w:rPr>
          <w:rFonts w:ascii="Times New Roman" w:eastAsia="Calibri" w:hAnsi="Times New Roman" w:cs="Times New Roman"/>
          <w:sz w:val="24"/>
          <w:szCs w:val="24"/>
        </w:rPr>
        <w:t xml:space="preserve">Актуализация данных клинических рекомендаций будет проводиться не реже, чем один раз в пять лет. Принятие решения об обновлении будет принято на основании предложений, представленных медицинскими профессиональными некоммерческими организациями с учетом результатов комплексной оценки лекарственных препаратов, медицинских изделий, а также результатов клинической апробации. Рекомендации к схемам применения и дозам лекарственных препаратов, прописаны в тексте данных клинических рекомендаций. </w:t>
      </w:r>
    </w:p>
    <w:p w14:paraId="51E03453" w14:textId="02DD7108" w:rsidR="008F5388" w:rsidRPr="008F5388" w:rsidRDefault="008F5388" w:rsidP="00E26279">
      <w:pPr>
        <w:spacing w:after="0" w:line="360" w:lineRule="auto"/>
        <w:ind w:firstLine="709"/>
        <w:jc w:val="both"/>
        <w:rPr>
          <w:rFonts w:ascii="Times New Roman" w:eastAsia="Calibri" w:hAnsi="Times New Roman" w:cs="Times New Roman"/>
          <w:sz w:val="24"/>
          <w:szCs w:val="24"/>
        </w:rPr>
      </w:pPr>
      <w:r w:rsidRPr="008F5388">
        <w:rPr>
          <w:rFonts w:ascii="Times New Roman" w:eastAsia="Calibri" w:hAnsi="Times New Roman" w:cs="Times New Roman"/>
          <w:sz w:val="24"/>
          <w:szCs w:val="24"/>
        </w:rPr>
        <w:t>Жизненно важный лекарственный препарат (ЖВЛП)</w:t>
      </w:r>
      <w:r w:rsidR="00CF7F1E">
        <w:rPr>
          <w:rFonts w:ascii="Times New Roman" w:eastAsia="Calibri" w:hAnsi="Times New Roman" w:cs="Times New Roman"/>
          <w:sz w:val="24"/>
          <w:szCs w:val="24"/>
        </w:rPr>
        <w:t xml:space="preserve"> </w:t>
      </w:r>
      <w:r w:rsidRPr="008F5388">
        <w:rPr>
          <w:rFonts w:ascii="Times New Roman" w:eastAsia="Calibri" w:hAnsi="Times New Roman" w:cs="Times New Roman"/>
          <w:sz w:val="24"/>
          <w:szCs w:val="24"/>
        </w:rPr>
        <w:t xml:space="preserve">- лекарственный препарат, входящий в перечень жизненно необходимых и важных лекарственных препаратов для медицинского применения (Приказ </w:t>
      </w:r>
      <w:r w:rsidR="00E26279" w:rsidRPr="00E26279">
        <w:rPr>
          <w:rFonts w:ascii="Times New Roman" w:eastAsia="Calibri" w:hAnsi="Times New Roman" w:cs="Times New Roman"/>
          <w:sz w:val="24"/>
          <w:szCs w:val="24"/>
        </w:rPr>
        <w:t xml:space="preserve">Министерства здравоохранения Приднестровской Молдавской Республики </w:t>
      </w:r>
      <w:r w:rsidR="00E26279">
        <w:rPr>
          <w:rFonts w:ascii="Times New Roman" w:eastAsia="Calibri" w:hAnsi="Times New Roman" w:cs="Times New Roman"/>
          <w:sz w:val="24"/>
          <w:szCs w:val="24"/>
        </w:rPr>
        <w:t xml:space="preserve">от </w:t>
      </w:r>
      <w:r w:rsidR="00E26279" w:rsidRPr="00E26279">
        <w:rPr>
          <w:rFonts w:ascii="Times New Roman" w:eastAsia="Calibri" w:hAnsi="Times New Roman" w:cs="Times New Roman"/>
          <w:sz w:val="24"/>
          <w:szCs w:val="24"/>
        </w:rPr>
        <w:t>1 ноября 2022 года № 894 «Об утверждении Перечня жизненно важных</w:t>
      </w:r>
      <w:r w:rsidR="00E26279">
        <w:rPr>
          <w:rFonts w:ascii="Times New Roman" w:eastAsia="Calibri" w:hAnsi="Times New Roman" w:cs="Times New Roman"/>
          <w:sz w:val="24"/>
          <w:szCs w:val="24"/>
        </w:rPr>
        <w:t xml:space="preserve"> </w:t>
      </w:r>
      <w:r w:rsidR="00E26279" w:rsidRPr="00E26279">
        <w:rPr>
          <w:rFonts w:ascii="Times New Roman" w:eastAsia="Calibri" w:hAnsi="Times New Roman" w:cs="Times New Roman"/>
          <w:sz w:val="24"/>
          <w:szCs w:val="24"/>
        </w:rPr>
        <w:t>лекарственных средств для медицинского применения» (регистрационный № 11398 от 25</w:t>
      </w:r>
      <w:r w:rsidR="00E26279">
        <w:rPr>
          <w:rFonts w:ascii="Times New Roman" w:eastAsia="Calibri" w:hAnsi="Times New Roman" w:cs="Times New Roman"/>
          <w:sz w:val="24"/>
          <w:szCs w:val="24"/>
        </w:rPr>
        <w:t xml:space="preserve"> </w:t>
      </w:r>
      <w:r w:rsidR="00E26279" w:rsidRPr="00E26279">
        <w:rPr>
          <w:rFonts w:ascii="Times New Roman" w:eastAsia="Calibri" w:hAnsi="Times New Roman" w:cs="Times New Roman"/>
          <w:sz w:val="24"/>
          <w:szCs w:val="24"/>
        </w:rPr>
        <w:t>ноября 2022 года) (САЗ 22-46)</w:t>
      </w:r>
      <w:r w:rsidRPr="008F5388">
        <w:rPr>
          <w:rFonts w:ascii="Times New Roman" w:eastAsia="Calibri" w:hAnsi="Times New Roman" w:cs="Times New Roman"/>
          <w:sz w:val="24"/>
          <w:szCs w:val="24"/>
        </w:rPr>
        <w:t>).</w:t>
      </w:r>
    </w:p>
    <w:p w14:paraId="21442DC2" w14:textId="13BF67A4" w:rsidR="008F5388" w:rsidRPr="008F5388" w:rsidRDefault="008F5388" w:rsidP="008F5388">
      <w:pPr>
        <w:spacing w:after="0" w:line="360" w:lineRule="auto"/>
        <w:ind w:firstLine="709"/>
        <w:jc w:val="both"/>
        <w:rPr>
          <w:rFonts w:ascii="Times New Roman" w:eastAsia="Calibri" w:hAnsi="Times New Roman" w:cs="Times New Roman"/>
          <w:sz w:val="24"/>
          <w:szCs w:val="24"/>
        </w:rPr>
      </w:pPr>
      <w:r w:rsidRPr="008F5388">
        <w:rPr>
          <w:rFonts w:ascii="Times New Roman" w:eastAsia="Calibri" w:hAnsi="Times New Roman" w:cs="Times New Roman"/>
          <w:sz w:val="24"/>
          <w:szCs w:val="24"/>
        </w:rPr>
        <w:t xml:space="preserve">Данные клинические рекомендации разработаны с учетом следующих нормативно-правовых </w:t>
      </w:r>
      <w:r w:rsidR="00CF7F1E">
        <w:rPr>
          <w:rFonts w:ascii="Times New Roman" w:eastAsia="Calibri" w:hAnsi="Times New Roman" w:cs="Times New Roman"/>
          <w:sz w:val="24"/>
          <w:szCs w:val="24"/>
        </w:rPr>
        <w:t xml:space="preserve">актов </w:t>
      </w:r>
      <w:r w:rsidR="00CF7F1E" w:rsidRPr="00CF7F1E">
        <w:rPr>
          <w:rFonts w:ascii="Times New Roman" w:eastAsia="Calibri" w:hAnsi="Times New Roman" w:cs="Times New Roman"/>
          <w:sz w:val="24"/>
          <w:szCs w:val="24"/>
        </w:rPr>
        <w:t>Приднестровской Молдавской Республики</w:t>
      </w:r>
      <w:r w:rsidR="00CF7F1E">
        <w:rPr>
          <w:rFonts w:ascii="Times New Roman" w:eastAsia="Calibri" w:hAnsi="Times New Roman" w:cs="Times New Roman"/>
          <w:sz w:val="24"/>
          <w:szCs w:val="24"/>
        </w:rPr>
        <w:t>:</w:t>
      </w:r>
    </w:p>
    <w:p w14:paraId="4F9C3F52" w14:textId="5E3F9B70" w:rsidR="008F5388" w:rsidRPr="008F5388" w:rsidRDefault="008F5388" w:rsidP="008F5388">
      <w:pPr>
        <w:numPr>
          <w:ilvl w:val="0"/>
          <w:numId w:val="5"/>
        </w:numPr>
        <w:tabs>
          <w:tab w:val="left" w:pos="709"/>
          <w:tab w:val="left" w:pos="851"/>
        </w:tabs>
        <w:spacing w:after="0" w:line="360" w:lineRule="auto"/>
        <w:ind w:left="0" w:firstLine="567"/>
        <w:jc w:val="both"/>
        <w:rPr>
          <w:rFonts w:ascii="Times New Roman" w:eastAsia="Calibri" w:hAnsi="Times New Roman" w:cs="Times New Roman"/>
          <w:sz w:val="24"/>
          <w:szCs w:val="24"/>
        </w:rPr>
      </w:pPr>
      <w:r w:rsidRPr="008F5388">
        <w:rPr>
          <w:rFonts w:ascii="Times New Roman" w:eastAsia="Calibri" w:hAnsi="Times New Roman" w:cs="Times New Roman"/>
          <w:sz w:val="24"/>
          <w:szCs w:val="24"/>
        </w:rPr>
        <w:lastRenderedPageBreak/>
        <w:t>Постановление Правительства Приднестровской Молдавской Республики от 31 января 2020 года № 16 «Об утверждении Программы государственных гарантий оказания гражданам Приднестровской Молдавской Республики бесплатной медицинской помощи»</w:t>
      </w:r>
      <w:r w:rsidR="00E26279">
        <w:rPr>
          <w:rFonts w:ascii="Times New Roman" w:eastAsia="Calibri" w:hAnsi="Times New Roman" w:cs="Times New Roman"/>
          <w:sz w:val="24"/>
          <w:szCs w:val="24"/>
        </w:rPr>
        <w:t xml:space="preserve"> (САЗ 20-6)</w:t>
      </w:r>
      <w:r w:rsidRPr="008F5388">
        <w:rPr>
          <w:rFonts w:ascii="Times New Roman" w:eastAsia="Calibri" w:hAnsi="Times New Roman" w:cs="Times New Roman"/>
          <w:sz w:val="24"/>
          <w:szCs w:val="24"/>
        </w:rPr>
        <w:t>;</w:t>
      </w:r>
    </w:p>
    <w:p w14:paraId="38361072" w14:textId="6F5B71A4" w:rsidR="008F5388" w:rsidRPr="008F5388" w:rsidRDefault="008F5388" w:rsidP="008F5388">
      <w:pPr>
        <w:numPr>
          <w:ilvl w:val="0"/>
          <w:numId w:val="5"/>
        </w:numPr>
        <w:tabs>
          <w:tab w:val="left" w:pos="851"/>
        </w:tabs>
        <w:spacing w:after="0" w:line="360" w:lineRule="auto"/>
        <w:ind w:left="0" w:firstLine="567"/>
        <w:jc w:val="both"/>
        <w:rPr>
          <w:rFonts w:ascii="Times New Roman" w:eastAsia="Calibri" w:hAnsi="Times New Roman" w:cs="Times New Roman"/>
          <w:sz w:val="24"/>
          <w:szCs w:val="24"/>
        </w:rPr>
      </w:pPr>
      <w:r w:rsidRPr="008F5388">
        <w:rPr>
          <w:rFonts w:ascii="Times New Roman" w:eastAsia="Calibri" w:hAnsi="Times New Roman" w:cs="Times New Roman"/>
          <w:sz w:val="24"/>
          <w:szCs w:val="24"/>
        </w:rPr>
        <w:t>Закон Приднестровской Молдавской Республики от 16</w:t>
      </w:r>
      <w:r w:rsidR="00E26279">
        <w:rPr>
          <w:rFonts w:ascii="Times New Roman" w:eastAsia="Calibri" w:hAnsi="Times New Roman" w:cs="Times New Roman"/>
          <w:sz w:val="24"/>
          <w:szCs w:val="24"/>
        </w:rPr>
        <w:t xml:space="preserve"> января </w:t>
      </w:r>
      <w:r w:rsidRPr="008F5388">
        <w:rPr>
          <w:rFonts w:ascii="Times New Roman" w:eastAsia="Calibri" w:hAnsi="Times New Roman" w:cs="Times New Roman"/>
          <w:sz w:val="24"/>
          <w:szCs w:val="24"/>
        </w:rPr>
        <w:t>1997 года №</w:t>
      </w:r>
      <w:r w:rsidR="00E26279">
        <w:rPr>
          <w:rFonts w:ascii="Times New Roman" w:eastAsia="Calibri" w:hAnsi="Times New Roman" w:cs="Times New Roman"/>
          <w:sz w:val="24"/>
          <w:szCs w:val="24"/>
        </w:rPr>
        <w:t xml:space="preserve"> </w:t>
      </w:r>
      <w:r w:rsidRPr="008F5388">
        <w:rPr>
          <w:rFonts w:ascii="Times New Roman" w:eastAsia="Calibri" w:hAnsi="Times New Roman" w:cs="Times New Roman"/>
          <w:sz w:val="24"/>
          <w:szCs w:val="24"/>
        </w:rPr>
        <w:t>29-3 «Об основах охраны здоровья граждан (СЗМР 97-1);</w:t>
      </w:r>
    </w:p>
    <w:p w14:paraId="0D21AF39" w14:textId="736AAB1B" w:rsidR="008F5388" w:rsidRDefault="008F5388" w:rsidP="00E26279">
      <w:pPr>
        <w:numPr>
          <w:ilvl w:val="0"/>
          <w:numId w:val="5"/>
        </w:numPr>
        <w:tabs>
          <w:tab w:val="left" w:pos="851"/>
        </w:tabs>
        <w:spacing w:after="0" w:line="360" w:lineRule="auto"/>
        <w:ind w:left="0" w:firstLine="567"/>
        <w:jc w:val="both"/>
        <w:rPr>
          <w:rFonts w:ascii="Times New Roman" w:eastAsia="Calibri" w:hAnsi="Times New Roman" w:cs="Times New Roman"/>
          <w:sz w:val="24"/>
          <w:szCs w:val="24"/>
        </w:rPr>
      </w:pPr>
      <w:r w:rsidRPr="00E26279">
        <w:rPr>
          <w:rFonts w:ascii="Times New Roman" w:eastAsia="Calibri" w:hAnsi="Times New Roman" w:cs="Times New Roman"/>
          <w:sz w:val="24"/>
          <w:szCs w:val="24"/>
        </w:rPr>
        <w:t xml:space="preserve">Приказ </w:t>
      </w:r>
      <w:r w:rsidR="00E26279" w:rsidRPr="00E26279">
        <w:rPr>
          <w:rFonts w:ascii="Times New Roman" w:eastAsia="Calibri" w:hAnsi="Times New Roman" w:cs="Times New Roman"/>
          <w:sz w:val="24"/>
          <w:szCs w:val="24"/>
        </w:rPr>
        <w:t>Министерства здравоохранения Приднестровской Молдавской</w:t>
      </w:r>
      <w:r w:rsidR="00E26279" w:rsidRPr="00E26279">
        <w:rPr>
          <w:rFonts w:ascii="Times New Roman" w:eastAsia="Calibri" w:hAnsi="Times New Roman" w:cs="Times New Roman"/>
          <w:sz w:val="24"/>
          <w:szCs w:val="24"/>
        </w:rPr>
        <w:t xml:space="preserve"> </w:t>
      </w:r>
      <w:r w:rsidR="00E26279" w:rsidRPr="00E26279">
        <w:rPr>
          <w:rFonts w:ascii="Times New Roman" w:eastAsia="Calibri" w:hAnsi="Times New Roman" w:cs="Times New Roman"/>
          <w:sz w:val="24"/>
          <w:szCs w:val="24"/>
        </w:rPr>
        <w:t>Республики от</w:t>
      </w:r>
      <w:r w:rsidR="00E26279">
        <w:rPr>
          <w:rFonts w:ascii="Times New Roman" w:eastAsia="Calibri" w:hAnsi="Times New Roman" w:cs="Times New Roman"/>
          <w:sz w:val="24"/>
          <w:szCs w:val="24"/>
        </w:rPr>
        <w:t xml:space="preserve"> </w:t>
      </w:r>
      <w:r w:rsidR="00E26279" w:rsidRPr="00E26279">
        <w:rPr>
          <w:rFonts w:ascii="Times New Roman" w:eastAsia="Calibri" w:hAnsi="Times New Roman" w:cs="Times New Roman"/>
          <w:sz w:val="24"/>
          <w:szCs w:val="24"/>
        </w:rPr>
        <w:t>12 августа 2020 года № 695 «Об утверждении Правил приема пациентов в</w:t>
      </w:r>
      <w:r w:rsidR="00E26279" w:rsidRPr="00E26279">
        <w:rPr>
          <w:rFonts w:ascii="Times New Roman" w:eastAsia="Calibri" w:hAnsi="Times New Roman" w:cs="Times New Roman"/>
          <w:sz w:val="24"/>
          <w:szCs w:val="24"/>
        </w:rPr>
        <w:t xml:space="preserve"> </w:t>
      </w:r>
      <w:r w:rsidR="00E26279" w:rsidRPr="00E26279">
        <w:rPr>
          <w:rFonts w:ascii="Times New Roman" w:eastAsia="Calibri" w:hAnsi="Times New Roman" w:cs="Times New Roman"/>
          <w:sz w:val="24"/>
          <w:szCs w:val="24"/>
        </w:rPr>
        <w:t>государственных</w:t>
      </w:r>
      <w:r w:rsidR="00E26279" w:rsidRPr="00E26279">
        <w:rPr>
          <w:rFonts w:ascii="Times New Roman" w:eastAsia="Calibri" w:hAnsi="Times New Roman" w:cs="Times New Roman"/>
          <w:sz w:val="24"/>
          <w:szCs w:val="24"/>
        </w:rPr>
        <w:t xml:space="preserve"> </w:t>
      </w:r>
      <w:r w:rsidR="00E26279" w:rsidRPr="00E26279">
        <w:rPr>
          <w:rFonts w:ascii="Times New Roman" w:eastAsia="Calibri" w:hAnsi="Times New Roman" w:cs="Times New Roman"/>
          <w:sz w:val="24"/>
          <w:szCs w:val="24"/>
        </w:rPr>
        <w:t>лечебно-профилактических</w:t>
      </w:r>
      <w:r w:rsidR="00E26279" w:rsidRPr="00E26279">
        <w:rPr>
          <w:rFonts w:ascii="Times New Roman" w:eastAsia="Calibri" w:hAnsi="Times New Roman" w:cs="Times New Roman"/>
          <w:sz w:val="24"/>
          <w:szCs w:val="24"/>
        </w:rPr>
        <w:t xml:space="preserve"> </w:t>
      </w:r>
      <w:r w:rsidR="00E26279" w:rsidRPr="00E26279">
        <w:rPr>
          <w:rFonts w:ascii="Times New Roman" w:eastAsia="Calibri" w:hAnsi="Times New Roman" w:cs="Times New Roman"/>
          <w:sz w:val="24"/>
          <w:szCs w:val="24"/>
        </w:rPr>
        <w:t>учреждениях</w:t>
      </w:r>
      <w:r w:rsidR="00E26279" w:rsidRPr="00E26279">
        <w:rPr>
          <w:rFonts w:ascii="Times New Roman" w:eastAsia="Calibri" w:hAnsi="Times New Roman" w:cs="Times New Roman"/>
          <w:sz w:val="24"/>
          <w:szCs w:val="24"/>
        </w:rPr>
        <w:t xml:space="preserve"> стационарного типа</w:t>
      </w:r>
      <w:r w:rsidR="00E26279" w:rsidRPr="00E26279">
        <w:rPr>
          <w:rFonts w:ascii="Times New Roman" w:eastAsia="Calibri" w:hAnsi="Times New Roman" w:cs="Times New Roman"/>
          <w:sz w:val="24"/>
          <w:szCs w:val="24"/>
        </w:rPr>
        <w:t>»</w:t>
      </w:r>
      <w:r w:rsidR="00E26279">
        <w:rPr>
          <w:rFonts w:ascii="Times New Roman" w:eastAsia="Calibri" w:hAnsi="Times New Roman" w:cs="Times New Roman"/>
          <w:sz w:val="24"/>
          <w:szCs w:val="24"/>
        </w:rPr>
        <w:t xml:space="preserve"> </w:t>
      </w:r>
      <w:r w:rsidR="00E26279" w:rsidRPr="00E26279">
        <w:rPr>
          <w:rFonts w:ascii="Times New Roman" w:eastAsia="Calibri" w:hAnsi="Times New Roman" w:cs="Times New Roman"/>
          <w:sz w:val="24"/>
          <w:szCs w:val="24"/>
        </w:rPr>
        <w:t>(регистрационный № 9825 от 19 ноября 2020 года) (САЗ 20-47)</w:t>
      </w:r>
      <w:r w:rsidR="00E26279">
        <w:rPr>
          <w:rFonts w:ascii="Times New Roman" w:eastAsia="Calibri" w:hAnsi="Times New Roman" w:cs="Times New Roman"/>
          <w:sz w:val="24"/>
          <w:szCs w:val="24"/>
        </w:rPr>
        <w:t>.</w:t>
      </w:r>
    </w:p>
    <w:p w14:paraId="2CBB0F20" w14:textId="651FF63C" w:rsidR="00CF7F1E" w:rsidRPr="00E26279" w:rsidRDefault="00CF7F1E" w:rsidP="00CF7F1E">
      <w:pPr>
        <w:tabs>
          <w:tab w:val="left" w:pos="851"/>
        </w:tabs>
        <w:spacing w:after="0" w:line="36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Перечень лекарственных </w:t>
      </w:r>
      <w:r w:rsidRPr="00CF7F1E">
        <w:rPr>
          <w:rFonts w:ascii="Times New Roman" w:eastAsia="Calibri" w:hAnsi="Times New Roman" w:cs="Times New Roman"/>
          <w:sz w:val="24"/>
          <w:szCs w:val="24"/>
        </w:rPr>
        <w:t>препарат</w:t>
      </w:r>
      <w:r>
        <w:rPr>
          <w:rFonts w:ascii="Times New Roman" w:eastAsia="Calibri" w:hAnsi="Times New Roman" w:cs="Times New Roman"/>
          <w:sz w:val="24"/>
          <w:szCs w:val="24"/>
        </w:rPr>
        <w:t>ов</w:t>
      </w:r>
      <w:r w:rsidRPr="00CF7F1E">
        <w:rPr>
          <w:rFonts w:ascii="Times New Roman" w:eastAsia="Calibri" w:hAnsi="Times New Roman" w:cs="Times New Roman"/>
          <w:sz w:val="24"/>
          <w:szCs w:val="24"/>
        </w:rPr>
        <w:t>, применяемы</w:t>
      </w:r>
      <w:r>
        <w:rPr>
          <w:rFonts w:ascii="Times New Roman" w:eastAsia="Calibri" w:hAnsi="Times New Roman" w:cs="Times New Roman"/>
          <w:sz w:val="24"/>
          <w:szCs w:val="24"/>
        </w:rPr>
        <w:t>х</w:t>
      </w:r>
      <w:r w:rsidRPr="00CF7F1E">
        <w:rPr>
          <w:rFonts w:ascii="Times New Roman" w:eastAsia="Calibri" w:hAnsi="Times New Roman" w:cs="Times New Roman"/>
          <w:sz w:val="24"/>
          <w:szCs w:val="24"/>
        </w:rPr>
        <w:t xml:space="preserve"> для лечения железодефицитной анемии</w:t>
      </w:r>
      <w:r>
        <w:rPr>
          <w:rFonts w:ascii="Times New Roman" w:eastAsia="Calibri" w:hAnsi="Times New Roman" w:cs="Times New Roman"/>
          <w:sz w:val="24"/>
          <w:szCs w:val="24"/>
        </w:rPr>
        <w:t xml:space="preserve">, предусмотрен в приложениях № 1 и 2 к настоящему Приложению. </w:t>
      </w:r>
    </w:p>
    <w:p w14:paraId="335C3E45" w14:textId="77777777" w:rsidR="00E26279" w:rsidRDefault="00E26279" w:rsidP="003C5105">
      <w:pPr>
        <w:spacing w:after="0" w:line="360" w:lineRule="auto"/>
        <w:jc w:val="right"/>
        <w:rPr>
          <w:rFonts w:ascii="Times New Roman" w:hAnsi="Times New Roman" w:cs="Times New Roman"/>
          <w:b/>
          <w:bCs/>
          <w:sz w:val="24"/>
          <w:szCs w:val="24"/>
        </w:rPr>
      </w:pPr>
    </w:p>
    <w:p w14:paraId="10C10D0C" w14:textId="77777777" w:rsidR="00E26279" w:rsidRDefault="00E26279" w:rsidP="003C5105">
      <w:pPr>
        <w:spacing w:after="0" w:line="360" w:lineRule="auto"/>
        <w:jc w:val="right"/>
        <w:rPr>
          <w:rFonts w:ascii="Times New Roman" w:hAnsi="Times New Roman" w:cs="Times New Roman"/>
          <w:b/>
          <w:bCs/>
          <w:sz w:val="24"/>
          <w:szCs w:val="24"/>
        </w:rPr>
      </w:pPr>
    </w:p>
    <w:p w14:paraId="767A46CB" w14:textId="77777777" w:rsidR="00E26279" w:rsidRDefault="00E26279" w:rsidP="003C5105">
      <w:pPr>
        <w:spacing w:after="0" w:line="360" w:lineRule="auto"/>
        <w:jc w:val="right"/>
        <w:rPr>
          <w:rFonts w:ascii="Times New Roman" w:hAnsi="Times New Roman" w:cs="Times New Roman"/>
          <w:b/>
          <w:bCs/>
          <w:sz w:val="24"/>
          <w:szCs w:val="24"/>
        </w:rPr>
      </w:pPr>
    </w:p>
    <w:p w14:paraId="6E51F602" w14:textId="77777777" w:rsidR="00E26279" w:rsidRDefault="00E26279" w:rsidP="003C5105">
      <w:pPr>
        <w:spacing w:after="0" w:line="360" w:lineRule="auto"/>
        <w:jc w:val="right"/>
        <w:rPr>
          <w:rFonts w:ascii="Times New Roman" w:hAnsi="Times New Roman" w:cs="Times New Roman"/>
          <w:b/>
          <w:bCs/>
          <w:sz w:val="24"/>
          <w:szCs w:val="24"/>
        </w:rPr>
      </w:pPr>
    </w:p>
    <w:p w14:paraId="12A72540" w14:textId="77777777" w:rsidR="00E26279" w:rsidRDefault="00E26279" w:rsidP="003C5105">
      <w:pPr>
        <w:spacing w:after="0" w:line="360" w:lineRule="auto"/>
        <w:jc w:val="right"/>
        <w:rPr>
          <w:rFonts w:ascii="Times New Roman" w:hAnsi="Times New Roman" w:cs="Times New Roman"/>
          <w:b/>
          <w:bCs/>
          <w:sz w:val="24"/>
          <w:szCs w:val="24"/>
        </w:rPr>
      </w:pPr>
    </w:p>
    <w:p w14:paraId="67324718" w14:textId="77777777" w:rsidR="00E26279" w:rsidRDefault="00E26279" w:rsidP="003C5105">
      <w:pPr>
        <w:spacing w:after="0" w:line="360" w:lineRule="auto"/>
        <w:jc w:val="right"/>
        <w:rPr>
          <w:rFonts w:ascii="Times New Roman" w:hAnsi="Times New Roman" w:cs="Times New Roman"/>
          <w:b/>
          <w:bCs/>
          <w:sz w:val="24"/>
          <w:szCs w:val="24"/>
        </w:rPr>
      </w:pPr>
    </w:p>
    <w:p w14:paraId="02D79B7E" w14:textId="77777777" w:rsidR="00E26279" w:rsidRDefault="00E26279" w:rsidP="003C5105">
      <w:pPr>
        <w:spacing w:after="0" w:line="360" w:lineRule="auto"/>
        <w:jc w:val="right"/>
        <w:rPr>
          <w:rFonts w:ascii="Times New Roman" w:hAnsi="Times New Roman" w:cs="Times New Roman"/>
          <w:b/>
          <w:bCs/>
          <w:sz w:val="24"/>
          <w:szCs w:val="24"/>
        </w:rPr>
      </w:pPr>
    </w:p>
    <w:p w14:paraId="30827E2A" w14:textId="77777777" w:rsidR="00E26279" w:rsidRDefault="00E26279" w:rsidP="003C5105">
      <w:pPr>
        <w:spacing w:after="0" w:line="360" w:lineRule="auto"/>
        <w:jc w:val="right"/>
        <w:rPr>
          <w:rFonts w:ascii="Times New Roman" w:hAnsi="Times New Roman" w:cs="Times New Roman"/>
          <w:b/>
          <w:bCs/>
          <w:sz w:val="24"/>
          <w:szCs w:val="24"/>
        </w:rPr>
      </w:pPr>
    </w:p>
    <w:p w14:paraId="335DA50A" w14:textId="77777777" w:rsidR="00E26279" w:rsidRDefault="00E26279" w:rsidP="003C5105">
      <w:pPr>
        <w:spacing w:after="0" w:line="360" w:lineRule="auto"/>
        <w:jc w:val="right"/>
        <w:rPr>
          <w:rFonts w:ascii="Times New Roman" w:hAnsi="Times New Roman" w:cs="Times New Roman"/>
          <w:b/>
          <w:bCs/>
          <w:sz w:val="24"/>
          <w:szCs w:val="24"/>
        </w:rPr>
      </w:pPr>
    </w:p>
    <w:p w14:paraId="1E8D478D" w14:textId="77777777" w:rsidR="00E26279" w:rsidRDefault="00E26279" w:rsidP="003C5105">
      <w:pPr>
        <w:spacing w:after="0" w:line="360" w:lineRule="auto"/>
        <w:jc w:val="right"/>
        <w:rPr>
          <w:rFonts w:ascii="Times New Roman" w:hAnsi="Times New Roman" w:cs="Times New Roman"/>
          <w:b/>
          <w:bCs/>
          <w:sz w:val="24"/>
          <w:szCs w:val="24"/>
        </w:rPr>
      </w:pPr>
    </w:p>
    <w:p w14:paraId="41DC49B2" w14:textId="77777777" w:rsidR="00E26279" w:rsidRDefault="00E26279" w:rsidP="003C5105">
      <w:pPr>
        <w:spacing w:after="0" w:line="360" w:lineRule="auto"/>
        <w:jc w:val="right"/>
        <w:rPr>
          <w:rFonts w:ascii="Times New Roman" w:hAnsi="Times New Roman" w:cs="Times New Roman"/>
          <w:b/>
          <w:bCs/>
          <w:sz w:val="24"/>
          <w:szCs w:val="24"/>
        </w:rPr>
      </w:pPr>
    </w:p>
    <w:p w14:paraId="259BE124" w14:textId="77777777" w:rsidR="00E26279" w:rsidRDefault="00E26279" w:rsidP="003C5105">
      <w:pPr>
        <w:spacing w:after="0" w:line="360" w:lineRule="auto"/>
        <w:jc w:val="right"/>
        <w:rPr>
          <w:rFonts w:ascii="Times New Roman" w:hAnsi="Times New Roman" w:cs="Times New Roman"/>
          <w:b/>
          <w:bCs/>
          <w:sz w:val="24"/>
          <w:szCs w:val="24"/>
        </w:rPr>
      </w:pPr>
    </w:p>
    <w:p w14:paraId="1DB3E404" w14:textId="77777777" w:rsidR="00E26279" w:rsidRDefault="00E26279" w:rsidP="003C5105">
      <w:pPr>
        <w:spacing w:after="0" w:line="360" w:lineRule="auto"/>
        <w:jc w:val="right"/>
        <w:rPr>
          <w:rFonts w:ascii="Times New Roman" w:hAnsi="Times New Roman" w:cs="Times New Roman"/>
          <w:b/>
          <w:bCs/>
          <w:sz w:val="24"/>
          <w:szCs w:val="24"/>
        </w:rPr>
      </w:pPr>
    </w:p>
    <w:p w14:paraId="28D03A40" w14:textId="77777777" w:rsidR="00E26279" w:rsidRDefault="00E26279" w:rsidP="003C5105">
      <w:pPr>
        <w:spacing w:after="0" w:line="360" w:lineRule="auto"/>
        <w:jc w:val="right"/>
        <w:rPr>
          <w:rFonts w:ascii="Times New Roman" w:hAnsi="Times New Roman" w:cs="Times New Roman"/>
          <w:b/>
          <w:bCs/>
          <w:sz w:val="24"/>
          <w:szCs w:val="24"/>
        </w:rPr>
      </w:pPr>
    </w:p>
    <w:p w14:paraId="5266E55F" w14:textId="77777777" w:rsidR="00E26279" w:rsidRDefault="00E26279" w:rsidP="003C5105">
      <w:pPr>
        <w:spacing w:after="0" w:line="360" w:lineRule="auto"/>
        <w:jc w:val="right"/>
        <w:rPr>
          <w:rFonts w:ascii="Times New Roman" w:hAnsi="Times New Roman" w:cs="Times New Roman"/>
          <w:b/>
          <w:bCs/>
          <w:sz w:val="24"/>
          <w:szCs w:val="24"/>
        </w:rPr>
      </w:pPr>
    </w:p>
    <w:p w14:paraId="0168B2D5" w14:textId="77777777" w:rsidR="00E26279" w:rsidRDefault="00E26279" w:rsidP="003C5105">
      <w:pPr>
        <w:spacing w:after="0" w:line="360" w:lineRule="auto"/>
        <w:jc w:val="right"/>
        <w:rPr>
          <w:rFonts w:ascii="Times New Roman" w:hAnsi="Times New Roman" w:cs="Times New Roman"/>
          <w:b/>
          <w:bCs/>
          <w:sz w:val="24"/>
          <w:szCs w:val="24"/>
        </w:rPr>
      </w:pPr>
    </w:p>
    <w:p w14:paraId="4E524CC8" w14:textId="77777777" w:rsidR="00E26279" w:rsidRDefault="00E26279" w:rsidP="003C5105">
      <w:pPr>
        <w:spacing w:after="0" w:line="360" w:lineRule="auto"/>
        <w:jc w:val="right"/>
        <w:rPr>
          <w:rFonts w:ascii="Times New Roman" w:hAnsi="Times New Roman" w:cs="Times New Roman"/>
          <w:b/>
          <w:bCs/>
          <w:sz w:val="24"/>
          <w:szCs w:val="24"/>
        </w:rPr>
      </w:pPr>
    </w:p>
    <w:p w14:paraId="4CE539A1" w14:textId="77777777" w:rsidR="00E26279" w:rsidRDefault="00E26279" w:rsidP="003C5105">
      <w:pPr>
        <w:spacing w:after="0" w:line="360" w:lineRule="auto"/>
        <w:jc w:val="right"/>
        <w:rPr>
          <w:rFonts w:ascii="Times New Roman" w:hAnsi="Times New Roman" w:cs="Times New Roman"/>
          <w:b/>
          <w:bCs/>
          <w:sz w:val="24"/>
          <w:szCs w:val="24"/>
        </w:rPr>
      </w:pPr>
    </w:p>
    <w:p w14:paraId="18A164F2" w14:textId="77777777" w:rsidR="00E26279" w:rsidRDefault="00E26279" w:rsidP="003C5105">
      <w:pPr>
        <w:spacing w:after="0" w:line="360" w:lineRule="auto"/>
        <w:jc w:val="right"/>
        <w:rPr>
          <w:rFonts w:ascii="Times New Roman" w:hAnsi="Times New Roman" w:cs="Times New Roman"/>
          <w:b/>
          <w:bCs/>
          <w:sz w:val="24"/>
          <w:szCs w:val="24"/>
        </w:rPr>
      </w:pPr>
    </w:p>
    <w:p w14:paraId="5D0C2B1D" w14:textId="77777777" w:rsidR="00E26279" w:rsidRDefault="00E26279" w:rsidP="003C5105">
      <w:pPr>
        <w:spacing w:after="0" w:line="360" w:lineRule="auto"/>
        <w:jc w:val="right"/>
        <w:rPr>
          <w:rFonts w:ascii="Times New Roman" w:hAnsi="Times New Roman" w:cs="Times New Roman"/>
          <w:b/>
          <w:bCs/>
          <w:sz w:val="24"/>
          <w:szCs w:val="24"/>
        </w:rPr>
      </w:pPr>
    </w:p>
    <w:p w14:paraId="21ED00AF" w14:textId="77777777" w:rsidR="00E26279" w:rsidRDefault="00E26279" w:rsidP="003C5105">
      <w:pPr>
        <w:spacing w:after="0" w:line="360" w:lineRule="auto"/>
        <w:jc w:val="right"/>
        <w:rPr>
          <w:rFonts w:ascii="Times New Roman" w:hAnsi="Times New Roman" w:cs="Times New Roman"/>
          <w:b/>
          <w:bCs/>
          <w:sz w:val="24"/>
          <w:szCs w:val="24"/>
        </w:rPr>
      </w:pPr>
    </w:p>
    <w:p w14:paraId="5D72A681" w14:textId="77777777" w:rsidR="00E26279" w:rsidRDefault="00E26279" w:rsidP="003C5105">
      <w:pPr>
        <w:spacing w:after="0" w:line="360" w:lineRule="auto"/>
        <w:jc w:val="right"/>
        <w:rPr>
          <w:rFonts w:ascii="Times New Roman" w:hAnsi="Times New Roman" w:cs="Times New Roman"/>
          <w:b/>
          <w:bCs/>
          <w:sz w:val="24"/>
          <w:szCs w:val="24"/>
        </w:rPr>
      </w:pPr>
    </w:p>
    <w:p w14:paraId="1A1978BF" w14:textId="77777777" w:rsidR="00E26279" w:rsidRDefault="00E26279" w:rsidP="003C5105">
      <w:pPr>
        <w:spacing w:after="0" w:line="360" w:lineRule="auto"/>
        <w:jc w:val="right"/>
        <w:rPr>
          <w:rFonts w:ascii="Times New Roman" w:hAnsi="Times New Roman" w:cs="Times New Roman"/>
          <w:b/>
          <w:bCs/>
          <w:sz w:val="24"/>
          <w:szCs w:val="24"/>
        </w:rPr>
      </w:pPr>
    </w:p>
    <w:p w14:paraId="604BCDF6" w14:textId="0D47B0AC" w:rsidR="003C5105" w:rsidRPr="003C5105" w:rsidRDefault="00EC58F7" w:rsidP="003C5105">
      <w:pPr>
        <w:spacing w:after="0" w:line="360" w:lineRule="auto"/>
        <w:jc w:val="right"/>
        <w:rPr>
          <w:rFonts w:ascii="Times New Roman" w:hAnsi="Times New Roman" w:cs="Times New Roman"/>
          <w:b/>
          <w:bCs/>
          <w:sz w:val="24"/>
          <w:szCs w:val="24"/>
        </w:rPr>
      </w:pPr>
      <w:r>
        <w:rPr>
          <w:rFonts w:ascii="Times New Roman" w:hAnsi="Times New Roman" w:cs="Times New Roman"/>
          <w:b/>
          <w:bCs/>
          <w:sz w:val="24"/>
          <w:szCs w:val="24"/>
        </w:rPr>
        <w:lastRenderedPageBreak/>
        <w:t>Приложение</w:t>
      </w:r>
      <w:r w:rsidR="0036259B" w:rsidRPr="003C5105">
        <w:rPr>
          <w:rFonts w:ascii="Times New Roman" w:hAnsi="Times New Roman" w:cs="Times New Roman"/>
          <w:b/>
          <w:bCs/>
          <w:sz w:val="24"/>
          <w:szCs w:val="24"/>
        </w:rPr>
        <w:t xml:space="preserve"> </w:t>
      </w:r>
      <w:r w:rsidR="00980A6B">
        <w:rPr>
          <w:rFonts w:ascii="Times New Roman" w:hAnsi="Times New Roman" w:cs="Times New Roman"/>
          <w:b/>
          <w:bCs/>
          <w:sz w:val="24"/>
          <w:szCs w:val="24"/>
        </w:rPr>
        <w:t xml:space="preserve">№ </w:t>
      </w:r>
      <w:r w:rsidR="0036259B" w:rsidRPr="003C5105">
        <w:rPr>
          <w:rFonts w:ascii="Times New Roman" w:hAnsi="Times New Roman" w:cs="Times New Roman"/>
          <w:b/>
          <w:bCs/>
          <w:sz w:val="24"/>
          <w:szCs w:val="24"/>
        </w:rPr>
        <w:t>1</w:t>
      </w:r>
    </w:p>
    <w:p w14:paraId="57292F4E" w14:textId="77777777" w:rsidR="0036259B" w:rsidRPr="003C5105" w:rsidRDefault="0036259B" w:rsidP="003C5105">
      <w:pPr>
        <w:spacing w:after="0" w:line="360" w:lineRule="auto"/>
        <w:jc w:val="center"/>
        <w:rPr>
          <w:rFonts w:ascii="Times New Roman" w:hAnsi="Times New Roman" w:cs="Times New Roman"/>
          <w:b/>
          <w:bCs/>
          <w:sz w:val="24"/>
          <w:szCs w:val="24"/>
        </w:rPr>
      </w:pPr>
      <w:r w:rsidRPr="003C5105">
        <w:rPr>
          <w:rFonts w:ascii="Times New Roman" w:hAnsi="Times New Roman" w:cs="Times New Roman"/>
          <w:b/>
          <w:bCs/>
          <w:sz w:val="24"/>
          <w:szCs w:val="24"/>
        </w:rPr>
        <w:t>Основные пероральные препараты, применяемые для лечения железодефицитной анемии, и содержание в них элементарного железа</w:t>
      </w:r>
    </w:p>
    <w:tbl>
      <w:tblPr>
        <w:tblStyle w:val="a3"/>
        <w:tblW w:w="0" w:type="auto"/>
        <w:tblLook w:val="04A0" w:firstRow="1" w:lastRow="0" w:firstColumn="1" w:lastColumn="0" w:noHBand="0" w:noVBand="1"/>
      </w:tblPr>
      <w:tblGrid>
        <w:gridCol w:w="1980"/>
        <w:gridCol w:w="2693"/>
        <w:gridCol w:w="2835"/>
        <w:gridCol w:w="1828"/>
      </w:tblGrid>
      <w:tr w:rsidR="0036259B" w:rsidRPr="00E12B57" w14:paraId="221F7633" w14:textId="77777777" w:rsidTr="003C5105">
        <w:tc>
          <w:tcPr>
            <w:tcW w:w="1980" w:type="dxa"/>
          </w:tcPr>
          <w:p w14:paraId="6208B47A" w14:textId="77777777" w:rsidR="0036259B" w:rsidRPr="00E12B57" w:rsidRDefault="0036259B" w:rsidP="003C5105">
            <w:pPr>
              <w:jc w:val="center"/>
              <w:rPr>
                <w:rFonts w:ascii="Times New Roman" w:hAnsi="Times New Roman" w:cs="Times New Roman"/>
                <w:b/>
                <w:sz w:val="24"/>
                <w:szCs w:val="24"/>
              </w:rPr>
            </w:pPr>
            <w:r w:rsidRPr="00E12B57">
              <w:rPr>
                <w:rFonts w:ascii="Times New Roman" w:hAnsi="Times New Roman" w:cs="Times New Roman"/>
                <w:b/>
                <w:sz w:val="24"/>
                <w:szCs w:val="24"/>
              </w:rPr>
              <w:t>Препарат</w:t>
            </w:r>
          </w:p>
        </w:tc>
        <w:tc>
          <w:tcPr>
            <w:tcW w:w="2693" w:type="dxa"/>
          </w:tcPr>
          <w:p w14:paraId="030090CE" w14:textId="77777777" w:rsidR="0036259B" w:rsidRPr="00E12B57" w:rsidRDefault="0036259B" w:rsidP="003C5105">
            <w:pPr>
              <w:jc w:val="center"/>
              <w:rPr>
                <w:rFonts w:ascii="Times New Roman" w:hAnsi="Times New Roman" w:cs="Times New Roman"/>
                <w:b/>
                <w:sz w:val="24"/>
                <w:szCs w:val="24"/>
              </w:rPr>
            </w:pPr>
            <w:r w:rsidRPr="00E12B57">
              <w:rPr>
                <w:rFonts w:ascii="Times New Roman" w:hAnsi="Times New Roman" w:cs="Times New Roman"/>
                <w:b/>
                <w:sz w:val="24"/>
                <w:szCs w:val="24"/>
              </w:rPr>
              <w:t xml:space="preserve">Состав препарата </w:t>
            </w:r>
            <w:r w:rsidRPr="00E12B57">
              <w:rPr>
                <w:rFonts w:ascii="Times New Roman" w:hAnsi="Times New Roman" w:cs="Times New Roman"/>
                <w:sz w:val="24"/>
                <w:szCs w:val="24"/>
              </w:rPr>
              <w:t>(в 1 драже, 1 таблетке, в 1 мл капель или сиропа)</w:t>
            </w:r>
          </w:p>
        </w:tc>
        <w:tc>
          <w:tcPr>
            <w:tcW w:w="2835" w:type="dxa"/>
          </w:tcPr>
          <w:p w14:paraId="47BFD234" w14:textId="77777777" w:rsidR="0036259B" w:rsidRPr="00E12B57" w:rsidRDefault="0036259B" w:rsidP="003C5105">
            <w:pPr>
              <w:jc w:val="center"/>
              <w:rPr>
                <w:rFonts w:ascii="Times New Roman" w:hAnsi="Times New Roman" w:cs="Times New Roman"/>
                <w:b/>
                <w:sz w:val="24"/>
                <w:szCs w:val="24"/>
              </w:rPr>
            </w:pPr>
            <w:r w:rsidRPr="00E12B57">
              <w:rPr>
                <w:rFonts w:ascii="Times New Roman" w:hAnsi="Times New Roman" w:cs="Times New Roman"/>
                <w:b/>
                <w:sz w:val="24"/>
                <w:szCs w:val="24"/>
              </w:rPr>
              <w:t>Форма выпуска и дозировка</w:t>
            </w:r>
          </w:p>
        </w:tc>
        <w:tc>
          <w:tcPr>
            <w:tcW w:w="1828" w:type="dxa"/>
          </w:tcPr>
          <w:p w14:paraId="24EFE48B" w14:textId="77777777" w:rsidR="0036259B" w:rsidRPr="00E12B57" w:rsidRDefault="000C3C20" w:rsidP="003C5105">
            <w:pPr>
              <w:jc w:val="center"/>
              <w:rPr>
                <w:rFonts w:ascii="Times New Roman" w:hAnsi="Times New Roman" w:cs="Times New Roman"/>
                <w:b/>
                <w:sz w:val="24"/>
                <w:szCs w:val="24"/>
              </w:rPr>
            </w:pPr>
            <w:r w:rsidRPr="00E12B57">
              <w:rPr>
                <w:rFonts w:ascii="Times New Roman" w:hAnsi="Times New Roman" w:cs="Times New Roman"/>
                <w:b/>
                <w:sz w:val="24"/>
                <w:szCs w:val="24"/>
              </w:rPr>
              <w:t>Содержание элементарного железа</w:t>
            </w:r>
          </w:p>
        </w:tc>
      </w:tr>
      <w:tr w:rsidR="0036259B" w:rsidRPr="00E12B57" w14:paraId="33FC6FDB" w14:textId="77777777" w:rsidTr="003C5105">
        <w:tc>
          <w:tcPr>
            <w:tcW w:w="1980" w:type="dxa"/>
          </w:tcPr>
          <w:p w14:paraId="2C0643DE" w14:textId="77777777" w:rsidR="0036259B" w:rsidRPr="00E12B57" w:rsidRDefault="000C3C20" w:rsidP="003C5105">
            <w:pPr>
              <w:rPr>
                <w:rFonts w:ascii="Times New Roman" w:hAnsi="Times New Roman" w:cs="Times New Roman"/>
                <w:sz w:val="24"/>
                <w:szCs w:val="24"/>
              </w:rPr>
            </w:pPr>
            <w:r w:rsidRPr="00E12B57">
              <w:rPr>
                <w:rFonts w:ascii="Times New Roman" w:hAnsi="Times New Roman" w:cs="Times New Roman"/>
                <w:sz w:val="24"/>
                <w:szCs w:val="24"/>
              </w:rPr>
              <w:t xml:space="preserve">Железа сульфат + </w:t>
            </w:r>
            <w:proofErr w:type="spellStart"/>
            <w:r w:rsidRPr="00E12B57">
              <w:rPr>
                <w:rFonts w:ascii="Times New Roman" w:hAnsi="Times New Roman" w:cs="Times New Roman"/>
                <w:sz w:val="24"/>
                <w:szCs w:val="24"/>
              </w:rPr>
              <w:t>серин</w:t>
            </w:r>
            <w:proofErr w:type="spellEnd"/>
          </w:p>
        </w:tc>
        <w:tc>
          <w:tcPr>
            <w:tcW w:w="2693" w:type="dxa"/>
          </w:tcPr>
          <w:p w14:paraId="07665E1D" w14:textId="77777777" w:rsidR="0036259B" w:rsidRPr="00E12B57" w:rsidRDefault="000C3C20" w:rsidP="003C5105">
            <w:pPr>
              <w:rPr>
                <w:rFonts w:ascii="Times New Roman" w:hAnsi="Times New Roman" w:cs="Times New Roman"/>
                <w:sz w:val="24"/>
                <w:szCs w:val="24"/>
              </w:rPr>
            </w:pPr>
            <w:r w:rsidRPr="00E12B57">
              <w:rPr>
                <w:rFonts w:ascii="Times New Roman" w:hAnsi="Times New Roman" w:cs="Times New Roman"/>
                <w:sz w:val="24"/>
                <w:szCs w:val="24"/>
              </w:rPr>
              <w:t xml:space="preserve">Железа сульфат 47,2 мг, D, </w:t>
            </w:r>
            <w:proofErr w:type="spellStart"/>
            <w:r w:rsidRPr="00E12B57">
              <w:rPr>
                <w:rFonts w:ascii="Times New Roman" w:hAnsi="Times New Roman" w:cs="Times New Roman"/>
                <w:sz w:val="24"/>
                <w:szCs w:val="24"/>
              </w:rPr>
              <w:t>Lсерин</w:t>
            </w:r>
            <w:proofErr w:type="spellEnd"/>
            <w:r w:rsidRPr="00E12B57">
              <w:rPr>
                <w:rFonts w:ascii="Times New Roman" w:hAnsi="Times New Roman" w:cs="Times New Roman"/>
                <w:sz w:val="24"/>
                <w:szCs w:val="24"/>
              </w:rPr>
              <w:t xml:space="preserve"> 35,6 мг, глюкоза и фруктоза 151,8 мг, калия </w:t>
            </w:r>
            <w:proofErr w:type="spellStart"/>
            <w:r w:rsidRPr="00E12B57">
              <w:rPr>
                <w:rFonts w:ascii="Times New Roman" w:hAnsi="Times New Roman" w:cs="Times New Roman"/>
                <w:sz w:val="24"/>
                <w:szCs w:val="24"/>
              </w:rPr>
              <w:t>сорбат</w:t>
            </w:r>
            <w:proofErr w:type="spellEnd"/>
            <w:r w:rsidRPr="00E12B57">
              <w:rPr>
                <w:rFonts w:ascii="Times New Roman" w:hAnsi="Times New Roman" w:cs="Times New Roman"/>
                <w:sz w:val="24"/>
                <w:szCs w:val="24"/>
              </w:rPr>
              <w:t xml:space="preserve"> 1 мг в 1 мл капель</w:t>
            </w:r>
          </w:p>
        </w:tc>
        <w:tc>
          <w:tcPr>
            <w:tcW w:w="2835" w:type="dxa"/>
          </w:tcPr>
          <w:p w14:paraId="7D35366E" w14:textId="77777777" w:rsidR="0036259B" w:rsidRPr="00E12B57" w:rsidRDefault="000C3C20" w:rsidP="003C5105">
            <w:pPr>
              <w:rPr>
                <w:rFonts w:ascii="Times New Roman" w:hAnsi="Times New Roman" w:cs="Times New Roman"/>
                <w:sz w:val="24"/>
                <w:szCs w:val="24"/>
              </w:rPr>
            </w:pPr>
            <w:r w:rsidRPr="00E12B57">
              <w:rPr>
                <w:rFonts w:ascii="Times New Roman" w:hAnsi="Times New Roman" w:cs="Times New Roman"/>
                <w:sz w:val="24"/>
                <w:szCs w:val="24"/>
              </w:rPr>
              <w:t>Капли для приема внутрь. Грудные дети-10-15 капель 3 раза в сутки; дети дошкольного возраста-25-35 капель 3 раза в сутки; дети школьного возраста-50 капель 3 раза в сутки</w:t>
            </w:r>
          </w:p>
        </w:tc>
        <w:tc>
          <w:tcPr>
            <w:tcW w:w="1828" w:type="dxa"/>
          </w:tcPr>
          <w:p w14:paraId="7D760721" w14:textId="77777777" w:rsidR="0036259B" w:rsidRPr="00E12B57" w:rsidRDefault="000C3C20" w:rsidP="003C5105">
            <w:pPr>
              <w:rPr>
                <w:rFonts w:ascii="Times New Roman" w:hAnsi="Times New Roman" w:cs="Times New Roman"/>
                <w:sz w:val="24"/>
                <w:szCs w:val="24"/>
              </w:rPr>
            </w:pPr>
            <w:r w:rsidRPr="00E12B57">
              <w:rPr>
                <w:rFonts w:ascii="Times New Roman" w:hAnsi="Times New Roman" w:cs="Times New Roman"/>
                <w:sz w:val="24"/>
                <w:szCs w:val="24"/>
              </w:rPr>
              <w:t>Fe : 9,48 мг в 1 мл</w:t>
            </w:r>
          </w:p>
        </w:tc>
      </w:tr>
      <w:tr w:rsidR="0036259B" w:rsidRPr="00E12B57" w14:paraId="21E02965" w14:textId="77777777" w:rsidTr="003C5105">
        <w:tc>
          <w:tcPr>
            <w:tcW w:w="1980" w:type="dxa"/>
          </w:tcPr>
          <w:p w14:paraId="765BE991" w14:textId="77777777" w:rsidR="0036259B" w:rsidRPr="00E12B57" w:rsidRDefault="000C3C20" w:rsidP="003C5105">
            <w:pPr>
              <w:rPr>
                <w:rFonts w:ascii="Times New Roman" w:hAnsi="Times New Roman" w:cs="Times New Roman"/>
                <w:sz w:val="24"/>
                <w:szCs w:val="24"/>
              </w:rPr>
            </w:pPr>
            <w:r w:rsidRPr="00E12B57">
              <w:rPr>
                <w:rFonts w:ascii="Times New Roman" w:hAnsi="Times New Roman" w:cs="Times New Roman"/>
                <w:sz w:val="24"/>
                <w:szCs w:val="24"/>
              </w:rPr>
              <w:t xml:space="preserve">Железа сульфат + </w:t>
            </w:r>
            <w:proofErr w:type="spellStart"/>
            <w:r w:rsidRPr="00E12B57">
              <w:rPr>
                <w:rFonts w:ascii="Times New Roman" w:hAnsi="Times New Roman" w:cs="Times New Roman"/>
                <w:sz w:val="24"/>
                <w:szCs w:val="24"/>
              </w:rPr>
              <w:t>серин</w:t>
            </w:r>
            <w:proofErr w:type="spellEnd"/>
          </w:p>
        </w:tc>
        <w:tc>
          <w:tcPr>
            <w:tcW w:w="2693" w:type="dxa"/>
          </w:tcPr>
          <w:p w14:paraId="3F1C44AE" w14:textId="77777777" w:rsidR="0036259B" w:rsidRPr="00E12B57" w:rsidRDefault="000C3C20" w:rsidP="003C5105">
            <w:pPr>
              <w:rPr>
                <w:rFonts w:ascii="Times New Roman" w:hAnsi="Times New Roman" w:cs="Times New Roman"/>
                <w:sz w:val="24"/>
                <w:szCs w:val="24"/>
              </w:rPr>
            </w:pPr>
            <w:r w:rsidRPr="00E12B57">
              <w:rPr>
                <w:rFonts w:ascii="Times New Roman" w:hAnsi="Times New Roman" w:cs="Times New Roman"/>
                <w:sz w:val="24"/>
                <w:szCs w:val="24"/>
              </w:rPr>
              <w:t xml:space="preserve">Железа сульфат 171 мг, D, </w:t>
            </w:r>
            <w:proofErr w:type="spellStart"/>
            <w:r w:rsidRPr="00E12B57">
              <w:rPr>
                <w:rFonts w:ascii="Times New Roman" w:hAnsi="Times New Roman" w:cs="Times New Roman"/>
                <w:sz w:val="24"/>
                <w:szCs w:val="24"/>
              </w:rPr>
              <w:t>Lсерин</w:t>
            </w:r>
            <w:proofErr w:type="spellEnd"/>
            <w:r w:rsidRPr="00E12B57">
              <w:rPr>
                <w:rFonts w:ascii="Times New Roman" w:hAnsi="Times New Roman" w:cs="Times New Roman"/>
                <w:sz w:val="24"/>
                <w:szCs w:val="24"/>
              </w:rPr>
              <w:t xml:space="preserve"> 129 мг, глюкоза, фруктоза в 5 мл сиропа</w:t>
            </w:r>
          </w:p>
        </w:tc>
        <w:tc>
          <w:tcPr>
            <w:tcW w:w="2835" w:type="dxa"/>
          </w:tcPr>
          <w:p w14:paraId="3A839B5B" w14:textId="77777777" w:rsidR="0036259B" w:rsidRPr="00E12B57" w:rsidRDefault="000C3C20" w:rsidP="003C5105">
            <w:pPr>
              <w:rPr>
                <w:rFonts w:ascii="Times New Roman" w:hAnsi="Times New Roman" w:cs="Times New Roman"/>
                <w:sz w:val="24"/>
                <w:szCs w:val="24"/>
              </w:rPr>
            </w:pPr>
            <w:r w:rsidRPr="00E12B57">
              <w:rPr>
                <w:rFonts w:ascii="Times New Roman" w:hAnsi="Times New Roman" w:cs="Times New Roman"/>
                <w:sz w:val="24"/>
                <w:szCs w:val="24"/>
              </w:rPr>
              <w:t>Сироп, 100 мл во флаконе. Для детей старше 2 лет и взрослых -5 мл на 12 кг массы тела; дети школьного возраста-5 мл 1-2 раза в сутки</w:t>
            </w:r>
          </w:p>
        </w:tc>
        <w:tc>
          <w:tcPr>
            <w:tcW w:w="1828" w:type="dxa"/>
          </w:tcPr>
          <w:p w14:paraId="65EBCB39" w14:textId="77777777" w:rsidR="0036259B" w:rsidRPr="00E12B57" w:rsidRDefault="000C3C20" w:rsidP="003C5105">
            <w:pPr>
              <w:rPr>
                <w:rFonts w:ascii="Times New Roman" w:hAnsi="Times New Roman" w:cs="Times New Roman"/>
                <w:sz w:val="24"/>
                <w:szCs w:val="24"/>
              </w:rPr>
            </w:pPr>
            <w:r w:rsidRPr="00E12B57">
              <w:rPr>
                <w:rFonts w:ascii="Times New Roman" w:hAnsi="Times New Roman" w:cs="Times New Roman"/>
                <w:sz w:val="24"/>
                <w:szCs w:val="24"/>
              </w:rPr>
              <w:t>Fe : 34 мг в 5 мл</w:t>
            </w:r>
          </w:p>
        </w:tc>
      </w:tr>
      <w:tr w:rsidR="0036259B" w:rsidRPr="00E12B57" w14:paraId="18481065" w14:textId="77777777" w:rsidTr="003C5105">
        <w:tc>
          <w:tcPr>
            <w:tcW w:w="1980" w:type="dxa"/>
          </w:tcPr>
          <w:p w14:paraId="2FA0B972" w14:textId="77777777" w:rsidR="0036259B" w:rsidRPr="00E12B57" w:rsidRDefault="000C3C20" w:rsidP="003C5105">
            <w:pPr>
              <w:rPr>
                <w:rFonts w:ascii="Times New Roman" w:hAnsi="Times New Roman" w:cs="Times New Roman"/>
                <w:sz w:val="24"/>
                <w:szCs w:val="24"/>
              </w:rPr>
            </w:pPr>
            <w:r w:rsidRPr="00E12B57">
              <w:rPr>
                <w:rFonts w:ascii="Times New Roman" w:hAnsi="Times New Roman" w:cs="Times New Roman"/>
                <w:sz w:val="24"/>
                <w:szCs w:val="24"/>
              </w:rPr>
              <w:t xml:space="preserve">Железа (III) гидроксид </w:t>
            </w:r>
            <w:proofErr w:type="spellStart"/>
            <w:r w:rsidRPr="00E12B57">
              <w:rPr>
                <w:rFonts w:ascii="Times New Roman" w:hAnsi="Times New Roman" w:cs="Times New Roman"/>
                <w:sz w:val="24"/>
                <w:szCs w:val="24"/>
              </w:rPr>
              <w:t>полимальтозат</w:t>
            </w:r>
            <w:proofErr w:type="spellEnd"/>
            <w:r w:rsidRPr="00E12B57">
              <w:rPr>
                <w:rFonts w:ascii="Times New Roman" w:hAnsi="Times New Roman" w:cs="Times New Roman"/>
                <w:sz w:val="24"/>
                <w:szCs w:val="24"/>
              </w:rPr>
              <w:t>**</w:t>
            </w:r>
          </w:p>
        </w:tc>
        <w:tc>
          <w:tcPr>
            <w:tcW w:w="2693" w:type="dxa"/>
          </w:tcPr>
          <w:p w14:paraId="43F71544" w14:textId="77777777" w:rsidR="0036259B" w:rsidRPr="00E12B57" w:rsidRDefault="000C3C20" w:rsidP="003C5105">
            <w:pPr>
              <w:rPr>
                <w:rFonts w:ascii="Times New Roman" w:hAnsi="Times New Roman" w:cs="Times New Roman"/>
                <w:sz w:val="24"/>
                <w:szCs w:val="24"/>
              </w:rPr>
            </w:pPr>
            <w:r w:rsidRPr="00E12B57">
              <w:rPr>
                <w:rFonts w:ascii="Times New Roman" w:hAnsi="Times New Roman" w:cs="Times New Roman"/>
                <w:sz w:val="24"/>
                <w:szCs w:val="24"/>
              </w:rPr>
              <w:t xml:space="preserve">Железа (III) гидроксид </w:t>
            </w:r>
            <w:proofErr w:type="spellStart"/>
            <w:r w:rsidRPr="00E12B57">
              <w:rPr>
                <w:rFonts w:ascii="Times New Roman" w:hAnsi="Times New Roman" w:cs="Times New Roman"/>
                <w:sz w:val="24"/>
                <w:szCs w:val="24"/>
              </w:rPr>
              <w:t>полимальтозат</w:t>
            </w:r>
            <w:proofErr w:type="spellEnd"/>
            <w:r w:rsidRPr="00E12B57">
              <w:rPr>
                <w:rFonts w:ascii="Times New Roman" w:hAnsi="Times New Roman" w:cs="Times New Roman"/>
                <w:sz w:val="24"/>
                <w:szCs w:val="24"/>
              </w:rPr>
              <w:t xml:space="preserve"> 357 мг</w:t>
            </w:r>
          </w:p>
        </w:tc>
        <w:tc>
          <w:tcPr>
            <w:tcW w:w="2835" w:type="dxa"/>
          </w:tcPr>
          <w:p w14:paraId="78F7BD26" w14:textId="77777777" w:rsidR="0036259B" w:rsidRPr="00E12B57" w:rsidRDefault="000C3C20" w:rsidP="003C5105">
            <w:pPr>
              <w:rPr>
                <w:rFonts w:ascii="Times New Roman" w:hAnsi="Times New Roman" w:cs="Times New Roman"/>
                <w:sz w:val="24"/>
                <w:szCs w:val="24"/>
              </w:rPr>
            </w:pPr>
            <w:r w:rsidRPr="00E12B57">
              <w:rPr>
                <w:rFonts w:ascii="Times New Roman" w:hAnsi="Times New Roman" w:cs="Times New Roman"/>
                <w:sz w:val="24"/>
                <w:szCs w:val="24"/>
              </w:rPr>
              <w:t xml:space="preserve">Таблетки жевательные. Взрослым и детям старше 12 лет по 1-3 табл. в </w:t>
            </w:r>
            <w:proofErr w:type="spellStart"/>
            <w:r w:rsidRPr="00E12B57">
              <w:rPr>
                <w:rFonts w:ascii="Times New Roman" w:hAnsi="Times New Roman" w:cs="Times New Roman"/>
                <w:sz w:val="24"/>
                <w:szCs w:val="24"/>
              </w:rPr>
              <w:t>сут</w:t>
            </w:r>
            <w:proofErr w:type="spellEnd"/>
            <w:r w:rsidRPr="00E12B57">
              <w:rPr>
                <w:rFonts w:ascii="Times New Roman" w:hAnsi="Times New Roman" w:cs="Times New Roman"/>
                <w:sz w:val="24"/>
                <w:szCs w:val="24"/>
              </w:rPr>
              <w:t>.</w:t>
            </w:r>
          </w:p>
        </w:tc>
        <w:tc>
          <w:tcPr>
            <w:tcW w:w="1828" w:type="dxa"/>
          </w:tcPr>
          <w:p w14:paraId="532046C7" w14:textId="77777777" w:rsidR="0036259B" w:rsidRPr="00E12B57" w:rsidRDefault="000C3C20" w:rsidP="003C5105">
            <w:pPr>
              <w:rPr>
                <w:rFonts w:ascii="Times New Roman" w:hAnsi="Times New Roman" w:cs="Times New Roman"/>
                <w:sz w:val="24"/>
                <w:szCs w:val="24"/>
              </w:rPr>
            </w:pPr>
            <w:r w:rsidRPr="00E12B57">
              <w:rPr>
                <w:rFonts w:ascii="Times New Roman" w:hAnsi="Times New Roman" w:cs="Times New Roman"/>
                <w:sz w:val="24"/>
                <w:szCs w:val="24"/>
              </w:rPr>
              <w:t>Fe : 100 мг в 1 таблетке</w:t>
            </w:r>
          </w:p>
        </w:tc>
      </w:tr>
      <w:tr w:rsidR="0036259B" w:rsidRPr="00E12B57" w14:paraId="6C7B24A4" w14:textId="77777777" w:rsidTr="003C5105">
        <w:tc>
          <w:tcPr>
            <w:tcW w:w="1980" w:type="dxa"/>
          </w:tcPr>
          <w:p w14:paraId="1FA9ACD7" w14:textId="77777777" w:rsidR="0036259B" w:rsidRPr="00E12B57" w:rsidRDefault="000C3C20" w:rsidP="003C5105">
            <w:pPr>
              <w:rPr>
                <w:rFonts w:ascii="Times New Roman" w:hAnsi="Times New Roman" w:cs="Times New Roman"/>
                <w:sz w:val="24"/>
                <w:szCs w:val="24"/>
              </w:rPr>
            </w:pPr>
            <w:r w:rsidRPr="00E12B57">
              <w:rPr>
                <w:rFonts w:ascii="Times New Roman" w:hAnsi="Times New Roman" w:cs="Times New Roman"/>
                <w:sz w:val="24"/>
                <w:szCs w:val="24"/>
              </w:rPr>
              <w:t xml:space="preserve">Железа (III) гидроксид </w:t>
            </w:r>
            <w:proofErr w:type="spellStart"/>
            <w:r w:rsidRPr="00E12B57">
              <w:rPr>
                <w:rFonts w:ascii="Times New Roman" w:hAnsi="Times New Roman" w:cs="Times New Roman"/>
                <w:sz w:val="24"/>
                <w:szCs w:val="24"/>
              </w:rPr>
              <w:t>полимальтозат</w:t>
            </w:r>
            <w:proofErr w:type="spellEnd"/>
            <w:r w:rsidRPr="00E12B57">
              <w:rPr>
                <w:rFonts w:ascii="Times New Roman" w:hAnsi="Times New Roman" w:cs="Times New Roman"/>
                <w:sz w:val="24"/>
                <w:szCs w:val="24"/>
              </w:rPr>
              <w:t xml:space="preserve"> + Фолиевая кислота</w:t>
            </w:r>
          </w:p>
        </w:tc>
        <w:tc>
          <w:tcPr>
            <w:tcW w:w="2693" w:type="dxa"/>
          </w:tcPr>
          <w:p w14:paraId="4B5865C8" w14:textId="77777777" w:rsidR="0036259B" w:rsidRPr="00E12B57" w:rsidRDefault="000C3C20" w:rsidP="003C5105">
            <w:pPr>
              <w:rPr>
                <w:rFonts w:ascii="Times New Roman" w:hAnsi="Times New Roman" w:cs="Times New Roman"/>
                <w:sz w:val="24"/>
                <w:szCs w:val="24"/>
              </w:rPr>
            </w:pPr>
            <w:r w:rsidRPr="00E12B57">
              <w:rPr>
                <w:rFonts w:ascii="Times New Roman" w:hAnsi="Times New Roman" w:cs="Times New Roman"/>
                <w:sz w:val="24"/>
                <w:szCs w:val="24"/>
              </w:rPr>
              <w:t xml:space="preserve">Железа (III) гидроксид </w:t>
            </w:r>
            <w:proofErr w:type="spellStart"/>
            <w:r w:rsidRPr="00E12B57">
              <w:rPr>
                <w:rFonts w:ascii="Times New Roman" w:hAnsi="Times New Roman" w:cs="Times New Roman"/>
                <w:sz w:val="24"/>
                <w:szCs w:val="24"/>
              </w:rPr>
              <w:t>полимальтозат</w:t>
            </w:r>
            <w:proofErr w:type="spellEnd"/>
            <w:r w:rsidRPr="00E12B57">
              <w:rPr>
                <w:rFonts w:ascii="Times New Roman" w:hAnsi="Times New Roman" w:cs="Times New Roman"/>
                <w:sz w:val="24"/>
                <w:szCs w:val="24"/>
              </w:rPr>
              <w:t xml:space="preserve"> 357 мг, фолиевая кислота 0,35 мг</w:t>
            </w:r>
          </w:p>
        </w:tc>
        <w:tc>
          <w:tcPr>
            <w:tcW w:w="2835" w:type="dxa"/>
          </w:tcPr>
          <w:p w14:paraId="194593E8" w14:textId="77777777" w:rsidR="0036259B" w:rsidRPr="00E12B57" w:rsidRDefault="000C3C20" w:rsidP="003C5105">
            <w:pPr>
              <w:rPr>
                <w:rFonts w:ascii="Times New Roman" w:hAnsi="Times New Roman" w:cs="Times New Roman"/>
                <w:sz w:val="24"/>
                <w:szCs w:val="24"/>
              </w:rPr>
            </w:pPr>
            <w:r w:rsidRPr="00E12B57">
              <w:rPr>
                <w:rFonts w:ascii="Times New Roman" w:hAnsi="Times New Roman" w:cs="Times New Roman"/>
                <w:sz w:val="24"/>
                <w:szCs w:val="24"/>
              </w:rPr>
              <w:t>Жевательные таблетки, 10 таблеток в блистере, по 3 блистера в упаковке</w:t>
            </w:r>
          </w:p>
        </w:tc>
        <w:tc>
          <w:tcPr>
            <w:tcW w:w="1828" w:type="dxa"/>
          </w:tcPr>
          <w:p w14:paraId="1D47F47D" w14:textId="77777777" w:rsidR="0036259B" w:rsidRPr="00E12B57" w:rsidRDefault="000C3C20" w:rsidP="003C5105">
            <w:pPr>
              <w:rPr>
                <w:rFonts w:ascii="Times New Roman" w:hAnsi="Times New Roman" w:cs="Times New Roman"/>
                <w:sz w:val="24"/>
                <w:szCs w:val="24"/>
              </w:rPr>
            </w:pPr>
            <w:r w:rsidRPr="00E12B57">
              <w:rPr>
                <w:rFonts w:ascii="Times New Roman" w:hAnsi="Times New Roman" w:cs="Times New Roman"/>
                <w:sz w:val="24"/>
                <w:szCs w:val="24"/>
              </w:rPr>
              <w:t>Fe : 100 мг в 1 таблетке</w:t>
            </w:r>
          </w:p>
        </w:tc>
      </w:tr>
      <w:tr w:rsidR="0036259B" w:rsidRPr="00E12B57" w14:paraId="307325EE" w14:textId="77777777" w:rsidTr="003C5105">
        <w:tc>
          <w:tcPr>
            <w:tcW w:w="1980" w:type="dxa"/>
          </w:tcPr>
          <w:p w14:paraId="4B39A17C" w14:textId="77777777" w:rsidR="0036259B" w:rsidRPr="00E12B57" w:rsidRDefault="000C3C20" w:rsidP="003C5105">
            <w:pPr>
              <w:rPr>
                <w:rFonts w:ascii="Times New Roman" w:hAnsi="Times New Roman" w:cs="Times New Roman"/>
                <w:sz w:val="24"/>
                <w:szCs w:val="24"/>
              </w:rPr>
            </w:pPr>
            <w:r w:rsidRPr="00E12B57">
              <w:rPr>
                <w:rFonts w:ascii="Times New Roman" w:hAnsi="Times New Roman" w:cs="Times New Roman"/>
                <w:sz w:val="24"/>
                <w:szCs w:val="24"/>
              </w:rPr>
              <w:t>Железа сульфат</w:t>
            </w:r>
          </w:p>
        </w:tc>
        <w:tc>
          <w:tcPr>
            <w:tcW w:w="2693" w:type="dxa"/>
          </w:tcPr>
          <w:p w14:paraId="7CF50043" w14:textId="77777777" w:rsidR="0036259B" w:rsidRPr="00E12B57" w:rsidRDefault="000C3C20" w:rsidP="003C5105">
            <w:pPr>
              <w:rPr>
                <w:rFonts w:ascii="Times New Roman" w:hAnsi="Times New Roman" w:cs="Times New Roman"/>
                <w:sz w:val="24"/>
                <w:szCs w:val="24"/>
              </w:rPr>
            </w:pPr>
            <w:r w:rsidRPr="00E12B57">
              <w:rPr>
                <w:rFonts w:ascii="Times New Roman" w:hAnsi="Times New Roman" w:cs="Times New Roman"/>
                <w:sz w:val="24"/>
                <w:szCs w:val="24"/>
              </w:rPr>
              <w:t xml:space="preserve">Железа сульфат 256,3 мг, </w:t>
            </w:r>
            <w:proofErr w:type="spellStart"/>
            <w:r w:rsidRPr="00E12B57">
              <w:rPr>
                <w:rFonts w:ascii="Times New Roman" w:hAnsi="Times New Roman" w:cs="Times New Roman"/>
                <w:sz w:val="24"/>
                <w:szCs w:val="24"/>
              </w:rPr>
              <w:t>мукопротеоза</w:t>
            </w:r>
            <w:proofErr w:type="spellEnd"/>
            <w:r w:rsidRPr="00E12B57">
              <w:rPr>
                <w:rFonts w:ascii="Times New Roman" w:hAnsi="Times New Roman" w:cs="Times New Roman"/>
                <w:sz w:val="24"/>
                <w:szCs w:val="24"/>
              </w:rPr>
              <w:t xml:space="preserve"> 80 мг, аскорбиновая кислота 30 мг</w:t>
            </w:r>
          </w:p>
        </w:tc>
        <w:tc>
          <w:tcPr>
            <w:tcW w:w="2835" w:type="dxa"/>
          </w:tcPr>
          <w:p w14:paraId="5E1811F5" w14:textId="77777777" w:rsidR="0036259B" w:rsidRPr="00E12B57" w:rsidRDefault="000C3C20" w:rsidP="003C5105">
            <w:pPr>
              <w:rPr>
                <w:rFonts w:ascii="Times New Roman" w:hAnsi="Times New Roman" w:cs="Times New Roman"/>
                <w:sz w:val="24"/>
                <w:szCs w:val="24"/>
              </w:rPr>
            </w:pPr>
            <w:r w:rsidRPr="00E12B57">
              <w:rPr>
                <w:rFonts w:ascii="Times New Roman" w:hAnsi="Times New Roman" w:cs="Times New Roman"/>
                <w:sz w:val="24"/>
                <w:szCs w:val="24"/>
              </w:rPr>
              <w:t>Таблетки, покрытые оболочкой, 10 таблеток в блистере, 3 блистера в упаковке</w:t>
            </w:r>
          </w:p>
        </w:tc>
        <w:tc>
          <w:tcPr>
            <w:tcW w:w="1828" w:type="dxa"/>
          </w:tcPr>
          <w:p w14:paraId="5C75DB83" w14:textId="77777777" w:rsidR="0036259B" w:rsidRPr="00E12B57" w:rsidRDefault="000C3C20" w:rsidP="003C5105">
            <w:pPr>
              <w:rPr>
                <w:rFonts w:ascii="Times New Roman" w:hAnsi="Times New Roman" w:cs="Times New Roman"/>
                <w:sz w:val="24"/>
                <w:szCs w:val="24"/>
              </w:rPr>
            </w:pPr>
            <w:r w:rsidRPr="00E12B57">
              <w:rPr>
                <w:rFonts w:ascii="Times New Roman" w:hAnsi="Times New Roman" w:cs="Times New Roman"/>
                <w:sz w:val="24"/>
                <w:szCs w:val="24"/>
              </w:rPr>
              <w:t>Fe : 80 мг</w:t>
            </w:r>
          </w:p>
        </w:tc>
      </w:tr>
      <w:tr w:rsidR="0036259B" w:rsidRPr="00E12B57" w14:paraId="02E34F82" w14:textId="77777777" w:rsidTr="003C5105">
        <w:tc>
          <w:tcPr>
            <w:tcW w:w="1980" w:type="dxa"/>
          </w:tcPr>
          <w:p w14:paraId="4C82E02B" w14:textId="77777777" w:rsidR="0036259B" w:rsidRPr="00E12B57" w:rsidRDefault="000C3C20" w:rsidP="003C5105">
            <w:pPr>
              <w:rPr>
                <w:rFonts w:ascii="Times New Roman" w:hAnsi="Times New Roman" w:cs="Times New Roman"/>
                <w:sz w:val="24"/>
                <w:szCs w:val="24"/>
              </w:rPr>
            </w:pPr>
            <w:r w:rsidRPr="00E12B57">
              <w:rPr>
                <w:rFonts w:ascii="Times New Roman" w:hAnsi="Times New Roman" w:cs="Times New Roman"/>
                <w:sz w:val="24"/>
                <w:szCs w:val="24"/>
              </w:rPr>
              <w:t>Железа глюконат + Марганца глюконат + Меди глюконат</w:t>
            </w:r>
          </w:p>
        </w:tc>
        <w:tc>
          <w:tcPr>
            <w:tcW w:w="2693" w:type="dxa"/>
          </w:tcPr>
          <w:p w14:paraId="53DEC11D" w14:textId="77777777" w:rsidR="0036259B" w:rsidRPr="00E12B57" w:rsidRDefault="000C3C20" w:rsidP="003C5105">
            <w:pPr>
              <w:rPr>
                <w:rFonts w:ascii="Times New Roman" w:hAnsi="Times New Roman" w:cs="Times New Roman"/>
                <w:sz w:val="24"/>
                <w:szCs w:val="24"/>
              </w:rPr>
            </w:pPr>
            <w:r w:rsidRPr="00E12B57">
              <w:rPr>
                <w:rFonts w:ascii="Times New Roman" w:hAnsi="Times New Roman" w:cs="Times New Roman"/>
                <w:sz w:val="24"/>
                <w:szCs w:val="24"/>
              </w:rPr>
              <w:t xml:space="preserve">В 10 мл раствора содержится: 50 мг глюконата железа, 1,33 мг глюконата марганца, 0,7 мг глюконата меди, </w:t>
            </w:r>
            <w:proofErr w:type="spellStart"/>
            <w:r w:rsidRPr="00E12B57">
              <w:rPr>
                <w:rFonts w:ascii="Times New Roman" w:hAnsi="Times New Roman" w:cs="Times New Roman"/>
                <w:sz w:val="24"/>
                <w:szCs w:val="24"/>
              </w:rPr>
              <w:t>глицерол</w:t>
            </w:r>
            <w:proofErr w:type="spellEnd"/>
            <w:r w:rsidRPr="00E12B57">
              <w:rPr>
                <w:rFonts w:ascii="Times New Roman" w:hAnsi="Times New Roman" w:cs="Times New Roman"/>
                <w:sz w:val="24"/>
                <w:szCs w:val="24"/>
              </w:rPr>
              <w:t>, глюкоза, сахароза, лимонная кислота, цитрат натрия и др.</w:t>
            </w:r>
          </w:p>
        </w:tc>
        <w:tc>
          <w:tcPr>
            <w:tcW w:w="2835" w:type="dxa"/>
          </w:tcPr>
          <w:p w14:paraId="23A35A2A" w14:textId="77777777" w:rsidR="0036259B" w:rsidRPr="00E12B57" w:rsidRDefault="00C70B05" w:rsidP="003C5105">
            <w:pPr>
              <w:rPr>
                <w:rFonts w:ascii="Times New Roman" w:hAnsi="Times New Roman" w:cs="Times New Roman"/>
                <w:sz w:val="24"/>
                <w:szCs w:val="24"/>
              </w:rPr>
            </w:pPr>
            <w:r w:rsidRPr="00E12B57">
              <w:rPr>
                <w:rFonts w:ascii="Times New Roman" w:hAnsi="Times New Roman" w:cs="Times New Roman"/>
                <w:sz w:val="24"/>
                <w:szCs w:val="24"/>
              </w:rPr>
              <w:t>Раствор для приема внутрь, ампулы по 10 мл, по 20 шт. в упаковке</w:t>
            </w:r>
          </w:p>
        </w:tc>
        <w:tc>
          <w:tcPr>
            <w:tcW w:w="1828" w:type="dxa"/>
          </w:tcPr>
          <w:p w14:paraId="4CC6D4EC" w14:textId="77777777" w:rsidR="0036259B" w:rsidRPr="00E12B57" w:rsidRDefault="00C70B05" w:rsidP="003C5105">
            <w:pPr>
              <w:rPr>
                <w:rFonts w:ascii="Times New Roman" w:hAnsi="Times New Roman" w:cs="Times New Roman"/>
                <w:sz w:val="24"/>
                <w:szCs w:val="24"/>
              </w:rPr>
            </w:pPr>
            <w:r w:rsidRPr="00E12B57">
              <w:rPr>
                <w:rFonts w:ascii="Times New Roman" w:hAnsi="Times New Roman" w:cs="Times New Roman"/>
                <w:sz w:val="24"/>
                <w:szCs w:val="24"/>
              </w:rPr>
              <w:t>Fe : 5 мг в 1 мл</w:t>
            </w:r>
          </w:p>
        </w:tc>
      </w:tr>
      <w:tr w:rsidR="0036259B" w:rsidRPr="00E12B57" w14:paraId="331691A4" w14:textId="77777777" w:rsidTr="003C5105">
        <w:tc>
          <w:tcPr>
            <w:tcW w:w="1980" w:type="dxa"/>
          </w:tcPr>
          <w:p w14:paraId="656DE5AC" w14:textId="77777777" w:rsidR="0036259B" w:rsidRPr="00E12B57" w:rsidRDefault="00C70B05" w:rsidP="003C5105">
            <w:pPr>
              <w:rPr>
                <w:rFonts w:ascii="Times New Roman" w:hAnsi="Times New Roman" w:cs="Times New Roman"/>
                <w:sz w:val="24"/>
                <w:szCs w:val="24"/>
              </w:rPr>
            </w:pPr>
            <w:r w:rsidRPr="00E12B57">
              <w:rPr>
                <w:rFonts w:ascii="Times New Roman" w:hAnsi="Times New Roman" w:cs="Times New Roman"/>
                <w:sz w:val="24"/>
                <w:szCs w:val="24"/>
              </w:rPr>
              <w:t xml:space="preserve">Железа </w:t>
            </w:r>
            <w:proofErr w:type="spellStart"/>
            <w:r w:rsidRPr="00E12B57">
              <w:rPr>
                <w:rFonts w:ascii="Times New Roman" w:hAnsi="Times New Roman" w:cs="Times New Roman"/>
                <w:sz w:val="24"/>
                <w:szCs w:val="24"/>
              </w:rPr>
              <w:t>фумарат</w:t>
            </w:r>
            <w:proofErr w:type="spellEnd"/>
            <w:r w:rsidRPr="00E12B57">
              <w:rPr>
                <w:rFonts w:ascii="Times New Roman" w:hAnsi="Times New Roman" w:cs="Times New Roman"/>
                <w:sz w:val="24"/>
                <w:szCs w:val="24"/>
              </w:rPr>
              <w:t xml:space="preserve"> + Фолиевая кислота</w:t>
            </w:r>
          </w:p>
        </w:tc>
        <w:tc>
          <w:tcPr>
            <w:tcW w:w="2693" w:type="dxa"/>
          </w:tcPr>
          <w:p w14:paraId="4410E136" w14:textId="77777777" w:rsidR="0036259B" w:rsidRPr="00E12B57" w:rsidRDefault="00C70B05" w:rsidP="003C5105">
            <w:pPr>
              <w:rPr>
                <w:rFonts w:ascii="Times New Roman" w:hAnsi="Times New Roman" w:cs="Times New Roman"/>
                <w:sz w:val="24"/>
                <w:szCs w:val="24"/>
              </w:rPr>
            </w:pPr>
            <w:proofErr w:type="spellStart"/>
            <w:r w:rsidRPr="00E12B57">
              <w:rPr>
                <w:rFonts w:ascii="Times New Roman" w:hAnsi="Times New Roman" w:cs="Times New Roman"/>
                <w:sz w:val="24"/>
                <w:szCs w:val="24"/>
              </w:rPr>
              <w:t>Фумарат</w:t>
            </w:r>
            <w:proofErr w:type="spellEnd"/>
            <w:r w:rsidRPr="00E12B57">
              <w:rPr>
                <w:rFonts w:ascii="Times New Roman" w:hAnsi="Times New Roman" w:cs="Times New Roman"/>
                <w:sz w:val="24"/>
                <w:szCs w:val="24"/>
              </w:rPr>
              <w:t xml:space="preserve"> железа 154 мг, фолиевая кислота 0,5 мг</w:t>
            </w:r>
          </w:p>
        </w:tc>
        <w:tc>
          <w:tcPr>
            <w:tcW w:w="2835" w:type="dxa"/>
          </w:tcPr>
          <w:p w14:paraId="569CAA69" w14:textId="77777777" w:rsidR="0036259B" w:rsidRPr="00E12B57" w:rsidRDefault="00C70B05" w:rsidP="003C5105">
            <w:pPr>
              <w:rPr>
                <w:rFonts w:ascii="Times New Roman" w:hAnsi="Times New Roman" w:cs="Times New Roman"/>
                <w:sz w:val="24"/>
                <w:szCs w:val="24"/>
              </w:rPr>
            </w:pPr>
            <w:r w:rsidRPr="00E12B57">
              <w:rPr>
                <w:rFonts w:ascii="Times New Roman" w:hAnsi="Times New Roman" w:cs="Times New Roman"/>
                <w:sz w:val="24"/>
                <w:szCs w:val="24"/>
              </w:rPr>
              <w:t>Капсулы, 10 капсул в блистере, 3 блистера в упаковке</w:t>
            </w:r>
          </w:p>
        </w:tc>
        <w:tc>
          <w:tcPr>
            <w:tcW w:w="1828" w:type="dxa"/>
          </w:tcPr>
          <w:p w14:paraId="53425729" w14:textId="77777777" w:rsidR="0036259B" w:rsidRPr="00E12B57" w:rsidRDefault="00C70B05" w:rsidP="003C5105">
            <w:pPr>
              <w:rPr>
                <w:rFonts w:ascii="Times New Roman" w:hAnsi="Times New Roman" w:cs="Times New Roman"/>
                <w:sz w:val="24"/>
                <w:szCs w:val="24"/>
              </w:rPr>
            </w:pPr>
            <w:r w:rsidRPr="00E12B57">
              <w:rPr>
                <w:rFonts w:ascii="Times New Roman" w:hAnsi="Times New Roman" w:cs="Times New Roman"/>
                <w:sz w:val="24"/>
                <w:szCs w:val="24"/>
              </w:rPr>
              <w:t>Fe : 50 мг в 1 капсуле</w:t>
            </w:r>
          </w:p>
        </w:tc>
      </w:tr>
      <w:tr w:rsidR="0036259B" w:rsidRPr="00E12B57" w14:paraId="70D21E27" w14:textId="77777777" w:rsidTr="003C5105">
        <w:tc>
          <w:tcPr>
            <w:tcW w:w="1980" w:type="dxa"/>
          </w:tcPr>
          <w:p w14:paraId="03DE20F1" w14:textId="77777777" w:rsidR="0036259B" w:rsidRPr="00E12B57" w:rsidRDefault="00C70B05" w:rsidP="003C5105">
            <w:pPr>
              <w:rPr>
                <w:rFonts w:ascii="Times New Roman" w:hAnsi="Times New Roman" w:cs="Times New Roman"/>
                <w:sz w:val="24"/>
                <w:szCs w:val="24"/>
              </w:rPr>
            </w:pPr>
            <w:r w:rsidRPr="00E12B57">
              <w:rPr>
                <w:rFonts w:ascii="Times New Roman" w:hAnsi="Times New Roman" w:cs="Times New Roman"/>
                <w:sz w:val="24"/>
                <w:szCs w:val="24"/>
              </w:rPr>
              <w:t>Железа сульфат + Аскорбиновая кислота</w:t>
            </w:r>
          </w:p>
        </w:tc>
        <w:tc>
          <w:tcPr>
            <w:tcW w:w="2693" w:type="dxa"/>
          </w:tcPr>
          <w:p w14:paraId="7BA2614A" w14:textId="77777777" w:rsidR="0036259B" w:rsidRPr="00E12B57" w:rsidRDefault="00C70B05" w:rsidP="003C5105">
            <w:pPr>
              <w:rPr>
                <w:rFonts w:ascii="Times New Roman" w:hAnsi="Times New Roman" w:cs="Times New Roman"/>
                <w:sz w:val="24"/>
                <w:szCs w:val="24"/>
              </w:rPr>
            </w:pPr>
            <w:r w:rsidRPr="00E12B57">
              <w:rPr>
                <w:rFonts w:ascii="Times New Roman" w:hAnsi="Times New Roman" w:cs="Times New Roman"/>
                <w:sz w:val="24"/>
                <w:szCs w:val="24"/>
              </w:rPr>
              <w:t>Железа сульфат 50 мг, аскорбиновая кислота 30 мг</w:t>
            </w:r>
          </w:p>
        </w:tc>
        <w:tc>
          <w:tcPr>
            <w:tcW w:w="2835" w:type="dxa"/>
          </w:tcPr>
          <w:p w14:paraId="1F7B4660" w14:textId="77777777" w:rsidR="0036259B" w:rsidRPr="00E12B57" w:rsidRDefault="00C70B05" w:rsidP="003C5105">
            <w:pPr>
              <w:rPr>
                <w:rFonts w:ascii="Times New Roman" w:hAnsi="Times New Roman" w:cs="Times New Roman"/>
                <w:sz w:val="24"/>
                <w:szCs w:val="24"/>
              </w:rPr>
            </w:pPr>
            <w:r w:rsidRPr="00E12B57">
              <w:rPr>
                <w:rFonts w:ascii="Times New Roman" w:hAnsi="Times New Roman" w:cs="Times New Roman"/>
                <w:sz w:val="24"/>
                <w:szCs w:val="24"/>
              </w:rPr>
              <w:t xml:space="preserve">Таблетки, покрытые пленочной оболочкой, в упаковке 30-50 </w:t>
            </w:r>
            <w:proofErr w:type="spellStart"/>
            <w:r w:rsidRPr="00E12B57">
              <w:rPr>
                <w:rFonts w:ascii="Times New Roman" w:hAnsi="Times New Roman" w:cs="Times New Roman"/>
                <w:sz w:val="24"/>
                <w:szCs w:val="24"/>
              </w:rPr>
              <w:t>шт</w:t>
            </w:r>
            <w:proofErr w:type="spellEnd"/>
          </w:p>
        </w:tc>
        <w:tc>
          <w:tcPr>
            <w:tcW w:w="1828" w:type="dxa"/>
          </w:tcPr>
          <w:p w14:paraId="57479954" w14:textId="77777777" w:rsidR="0036259B" w:rsidRPr="00E12B57" w:rsidRDefault="00C70B05" w:rsidP="003C5105">
            <w:pPr>
              <w:rPr>
                <w:rFonts w:ascii="Times New Roman" w:hAnsi="Times New Roman" w:cs="Times New Roman"/>
                <w:sz w:val="24"/>
                <w:szCs w:val="24"/>
              </w:rPr>
            </w:pPr>
            <w:r w:rsidRPr="00E12B57">
              <w:rPr>
                <w:rFonts w:ascii="Times New Roman" w:hAnsi="Times New Roman" w:cs="Times New Roman"/>
                <w:sz w:val="24"/>
                <w:szCs w:val="24"/>
              </w:rPr>
              <w:t>Fe : 100 мг в 1 драже</w:t>
            </w:r>
          </w:p>
        </w:tc>
      </w:tr>
      <w:tr w:rsidR="0036259B" w:rsidRPr="00E12B57" w14:paraId="6A18907C" w14:textId="77777777" w:rsidTr="003C5105">
        <w:tc>
          <w:tcPr>
            <w:tcW w:w="1980" w:type="dxa"/>
          </w:tcPr>
          <w:p w14:paraId="47DBBAEC" w14:textId="77777777" w:rsidR="0036259B" w:rsidRPr="00E12B57" w:rsidRDefault="00C70B05" w:rsidP="003C5105">
            <w:pPr>
              <w:rPr>
                <w:rFonts w:ascii="Times New Roman" w:hAnsi="Times New Roman" w:cs="Times New Roman"/>
                <w:sz w:val="24"/>
                <w:szCs w:val="24"/>
              </w:rPr>
            </w:pPr>
            <w:proofErr w:type="spellStart"/>
            <w:r w:rsidRPr="00E12B57">
              <w:rPr>
                <w:rFonts w:ascii="Times New Roman" w:hAnsi="Times New Roman" w:cs="Times New Roman"/>
                <w:sz w:val="24"/>
                <w:szCs w:val="24"/>
              </w:rPr>
              <w:lastRenderedPageBreak/>
              <w:t>Ферлатум</w:t>
            </w:r>
            <w:proofErr w:type="spellEnd"/>
          </w:p>
        </w:tc>
        <w:tc>
          <w:tcPr>
            <w:tcW w:w="2693" w:type="dxa"/>
          </w:tcPr>
          <w:p w14:paraId="539EDA35" w14:textId="77777777" w:rsidR="0036259B" w:rsidRPr="00E12B57" w:rsidRDefault="00C70B05" w:rsidP="003C5105">
            <w:pPr>
              <w:rPr>
                <w:rFonts w:ascii="Times New Roman" w:hAnsi="Times New Roman" w:cs="Times New Roman"/>
                <w:sz w:val="24"/>
                <w:szCs w:val="24"/>
              </w:rPr>
            </w:pPr>
            <w:r w:rsidRPr="00E12B57">
              <w:rPr>
                <w:rFonts w:ascii="Times New Roman" w:hAnsi="Times New Roman" w:cs="Times New Roman"/>
                <w:sz w:val="24"/>
                <w:szCs w:val="24"/>
              </w:rPr>
              <w:t xml:space="preserve">Железа протеин </w:t>
            </w:r>
            <w:proofErr w:type="spellStart"/>
            <w:r w:rsidRPr="00E12B57">
              <w:rPr>
                <w:rFonts w:ascii="Times New Roman" w:hAnsi="Times New Roman" w:cs="Times New Roman"/>
                <w:sz w:val="24"/>
                <w:szCs w:val="24"/>
              </w:rPr>
              <w:t>сукцинилат</w:t>
            </w:r>
            <w:proofErr w:type="spellEnd"/>
            <w:r w:rsidRPr="00E12B57">
              <w:rPr>
                <w:rFonts w:ascii="Times New Roman" w:hAnsi="Times New Roman" w:cs="Times New Roman"/>
                <w:sz w:val="24"/>
                <w:szCs w:val="24"/>
              </w:rPr>
              <w:t xml:space="preserve"> (код В03АВ09 по классификации АТХ) 800 мг в 15 мл</w:t>
            </w:r>
          </w:p>
        </w:tc>
        <w:tc>
          <w:tcPr>
            <w:tcW w:w="2835" w:type="dxa"/>
          </w:tcPr>
          <w:p w14:paraId="1026015E" w14:textId="77777777" w:rsidR="0036259B" w:rsidRPr="00E12B57" w:rsidRDefault="00C70B05" w:rsidP="003C5105">
            <w:pPr>
              <w:rPr>
                <w:rFonts w:ascii="Times New Roman" w:hAnsi="Times New Roman" w:cs="Times New Roman"/>
                <w:sz w:val="24"/>
                <w:szCs w:val="24"/>
              </w:rPr>
            </w:pPr>
            <w:r w:rsidRPr="00E12B57">
              <w:rPr>
                <w:rFonts w:ascii="Times New Roman" w:hAnsi="Times New Roman" w:cs="Times New Roman"/>
                <w:sz w:val="24"/>
                <w:szCs w:val="24"/>
              </w:rPr>
              <w:t>Раствор для приема внутрь, 15 мл во флаконе, 10 флаконов в упаковке</w:t>
            </w:r>
          </w:p>
        </w:tc>
        <w:tc>
          <w:tcPr>
            <w:tcW w:w="1828" w:type="dxa"/>
          </w:tcPr>
          <w:p w14:paraId="1D0F2C05" w14:textId="77777777" w:rsidR="0036259B" w:rsidRPr="00E12B57" w:rsidRDefault="00C70B05" w:rsidP="003C5105">
            <w:pPr>
              <w:rPr>
                <w:rFonts w:ascii="Times New Roman" w:hAnsi="Times New Roman" w:cs="Times New Roman"/>
                <w:sz w:val="24"/>
                <w:szCs w:val="24"/>
              </w:rPr>
            </w:pPr>
            <w:r w:rsidRPr="00E12B57">
              <w:rPr>
                <w:rFonts w:ascii="Times New Roman" w:hAnsi="Times New Roman" w:cs="Times New Roman"/>
                <w:sz w:val="24"/>
                <w:szCs w:val="24"/>
              </w:rPr>
              <w:t>Fe : 40 мг в 15 мл</w:t>
            </w:r>
          </w:p>
        </w:tc>
      </w:tr>
      <w:tr w:rsidR="0036259B" w:rsidRPr="00E12B57" w14:paraId="00A5E489" w14:textId="77777777" w:rsidTr="003C5105">
        <w:tc>
          <w:tcPr>
            <w:tcW w:w="1980" w:type="dxa"/>
          </w:tcPr>
          <w:p w14:paraId="4B6BC8A0" w14:textId="77777777" w:rsidR="0036259B" w:rsidRPr="00E12B57" w:rsidRDefault="00C70B05" w:rsidP="003C5105">
            <w:pPr>
              <w:rPr>
                <w:rFonts w:ascii="Times New Roman" w:hAnsi="Times New Roman" w:cs="Times New Roman"/>
                <w:sz w:val="24"/>
                <w:szCs w:val="24"/>
              </w:rPr>
            </w:pPr>
            <w:r w:rsidRPr="00E12B57">
              <w:rPr>
                <w:rFonts w:ascii="Times New Roman" w:hAnsi="Times New Roman" w:cs="Times New Roman"/>
                <w:sz w:val="24"/>
                <w:szCs w:val="24"/>
              </w:rPr>
              <w:t>Поливитамины + минералы</w:t>
            </w:r>
          </w:p>
        </w:tc>
        <w:tc>
          <w:tcPr>
            <w:tcW w:w="2693" w:type="dxa"/>
          </w:tcPr>
          <w:p w14:paraId="00FC8B54" w14:textId="77777777" w:rsidR="0036259B" w:rsidRPr="00E12B57" w:rsidRDefault="00C70B05" w:rsidP="003C5105">
            <w:pPr>
              <w:rPr>
                <w:rFonts w:ascii="Times New Roman" w:hAnsi="Times New Roman" w:cs="Times New Roman"/>
                <w:sz w:val="24"/>
                <w:szCs w:val="24"/>
              </w:rPr>
            </w:pPr>
            <w:r w:rsidRPr="00E12B57">
              <w:rPr>
                <w:rFonts w:ascii="Times New Roman" w:hAnsi="Times New Roman" w:cs="Times New Roman"/>
                <w:sz w:val="24"/>
                <w:szCs w:val="24"/>
              </w:rPr>
              <w:t xml:space="preserve">Железа препараты, в комбинации с поливитаминами (код В03АЕ03 по классификации АТХ), включающие железа сульфат 150 мг, аскорбиновую кислоту 50 мг, рибофлавин 2 мг, тиамин 2 мг, никотинамид 15 мг, пиридоксин 1 мг, кальция </w:t>
            </w:r>
            <w:proofErr w:type="spellStart"/>
            <w:r w:rsidRPr="00E12B57">
              <w:rPr>
                <w:rFonts w:ascii="Times New Roman" w:hAnsi="Times New Roman" w:cs="Times New Roman"/>
                <w:sz w:val="24"/>
                <w:szCs w:val="24"/>
              </w:rPr>
              <w:t>пантотенат</w:t>
            </w:r>
            <w:proofErr w:type="spellEnd"/>
            <w:r w:rsidRPr="00E12B57">
              <w:rPr>
                <w:rFonts w:ascii="Times New Roman" w:hAnsi="Times New Roman" w:cs="Times New Roman"/>
                <w:sz w:val="24"/>
                <w:szCs w:val="24"/>
              </w:rPr>
              <w:t xml:space="preserve"> 2,5 мг</w:t>
            </w:r>
          </w:p>
        </w:tc>
        <w:tc>
          <w:tcPr>
            <w:tcW w:w="2835" w:type="dxa"/>
          </w:tcPr>
          <w:p w14:paraId="7379C9E3" w14:textId="77777777" w:rsidR="0036259B" w:rsidRPr="00E12B57" w:rsidRDefault="00C70B05" w:rsidP="003C5105">
            <w:pPr>
              <w:rPr>
                <w:rFonts w:ascii="Times New Roman" w:hAnsi="Times New Roman" w:cs="Times New Roman"/>
                <w:sz w:val="24"/>
                <w:szCs w:val="24"/>
              </w:rPr>
            </w:pPr>
            <w:r w:rsidRPr="00E12B57">
              <w:rPr>
                <w:rFonts w:ascii="Times New Roman" w:hAnsi="Times New Roman" w:cs="Times New Roman"/>
                <w:sz w:val="24"/>
                <w:szCs w:val="24"/>
              </w:rPr>
              <w:t>Капсулы, 10 капсул в блистере, 1 блистер в упаковке</w:t>
            </w:r>
          </w:p>
        </w:tc>
        <w:tc>
          <w:tcPr>
            <w:tcW w:w="1828" w:type="dxa"/>
          </w:tcPr>
          <w:p w14:paraId="22430866" w14:textId="77777777" w:rsidR="0036259B" w:rsidRPr="00E12B57" w:rsidRDefault="00C70B05" w:rsidP="003C5105">
            <w:pPr>
              <w:rPr>
                <w:rFonts w:ascii="Times New Roman" w:hAnsi="Times New Roman" w:cs="Times New Roman"/>
                <w:sz w:val="24"/>
                <w:szCs w:val="24"/>
              </w:rPr>
            </w:pPr>
            <w:r w:rsidRPr="00E12B57">
              <w:rPr>
                <w:rFonts w:ascii="Times New Roman" w:hAnsi="Times New Roman" w:cs="Times New Roman"/>
                <w:sz w:val="24"/>
                <w:szCs w:val="24"/>
              </w:rPr>
              <w:t>Fe : 45 мг в 1 капсуле</w:t>
            </w:r>
          </w:p>
        </w:tc>
      </w:tr>
      <w:tr w:rsidR="0036259B" w:rsidRPr="00E12B57" w14:paraId="6BD963D5" w14:textId="77777777" w:rsidTr="003C5105">
        <w:tc>
          <w:tcPr>
            <w:tcW w:w="1980" w:type="dxa"/>
          </w:tcPr>
          <w:p w14:paraId="773D0713" w14:textId="77777777" w:rsidR="0036259B" w:rsidRPr="00E12B57" w:rsidRDefault="00C70B05" w:rsidP="003C5105">
            <w:pPr>
              <w:rPr>
                <w:rFonts w:ascii="Times New Roman" w:hAnsi="Times New Roman" w:cs="Times New Roman"/>
                <w:sz w:val="24"/>
                <w:szCs w:val="24"/>
              </w:rPr>
            </w:pPr>
            <w:r w:rsidRPr="00E12B57">
              <w:rPr>
                <w:rFonts w:ascii="Times New Roman" w:hAnsi="Times New Roman" w:cs="Times New Roman"/>
                <w:sz w:val="24"/>
                <w:szCs w:val="24"/>
              </w:rPr>
              <w:t xml:space="preserve">Железа (III) гидроксид </w:t>
            </w:r>
            <w:proofErr w:type="spellStart"/>
            <w:r w:rsidRPr="00E12B57">
              <w:rPr>
                <w:rFonts w:ascii="Times New Roman" w:hAnsi="Times New Roman" w:cs="Times New Roman"/>
                <w:sz w:val="24"/>
                <w:szCs w:val="24"/>
              </w:rPr>
              <w:t>полимальтозат</w:t>
            </w:r>
            <w:proofErr w:type="spellEnd"/>
            <w:r w:rsidRPr="00E12B57">
              <w:rPr>
                <w:rFonts w:ascii="Times New Roman" w:hAnsi="Times New Roman" w:cs="Times New Roman"/>
                <w:sz w:val="24"/>
                <w:szCs w:val="24"/>
              </w:rPr>
              <w:t>**</w:t>
            </w:r>
          </w:p>
        </w:tc>
        <w:tc>
          <w:tcPr>
            <w:tcW w:w="2693" w:type="dxa"/>
          </w:tcPr>
          <w:p w14:paraId="7B4563A7" w14:textId="77777777" w:rsidR="0036259B" w:rsidRPr="00E12B57" w:rsidRDefault="00C70B05" w:rsidP="003C5105">
            <w:pPr>
              <w:rPr>
                <w:rFonts w:ascii="Times New Roman" w:hAnsi="Times New Roman" w:cs="Times New Roman"/>
                <w:sz w:val="24"/>
                <w:szCs w:val="24"/>
              </w:rPr>
            </w:pPr>
            <w:r w:rsidRPr="00E12B57">
              <w:rPr>
                <w:rFonts w:ascii="Times New Roman" w:hAnsi="Times New Roman" w:cs="Times New Roman"/>
                <w:sz w:val="24"/>
                <w:szCs w:val="24"/>
              </w:rPr>
              <w:t xml:space="preserve">Железа (III) гидроксид </w:t>
            </w:r>
            <w:proofErr w:type="spellStart"/>
            <w:r w:rsidRPr="00E12B57">
              <w:rPr>
                <w:rFonts w:ascii="Times New Roman" w:hAnsi="Times New Roman" w:cs="Times New Roman"/>
                <w:sz w:val="24"/>
                <w:szCs w:val="24"/>
              </w:rPr>
              <w:t>полимальтозат</w:t>
            </w:r>
            <w:proofErr w:type="spellEnd"/>
            <w:r w:rsidRPr="00E12B57">
              <w:rPr>
                <w:rFonts w:ascii="Times New Roman" w:hAnsi="Times New Roman" w:cs="Times New Roman"/>
                <w:sz w:val="24"/>
                <w:szCs w:val="24"/>
              </w:rPr>
              <w:t xml:space="preserve"> 400 мг</w:t>
            </w:r>
          </w:p>
        </w:tc>
        <w:tc>
          <w:tcPr>
            <w:tcW w:w="2835" w:type="dxa"/>
          </w:tcPr>
          <w:p w14:paraId="300CFDDF" w14:textId="77777777" w:rsidR="0036259B" w:rsidRPr="00E12B57" w:rsidRDefault="00C70B05" w:rsidP="003C5105">
            <w:pPr>
              <w:rPr>
                <w:rFonts w:ascii="Times New Roman" w:hAnsi="Times New Roman" w:cs="Times New Roman"/>
                <w:sz w:val="24"/>
                <w:szCs w:val="24"/>
              </w:rPr>
            </w:pPr>
            <w:r w:rsidRPr="00E12B57">
              <w:rPr>
                <w:rFonts w:ascii="Times New Roman" w:hAnsi="Times New Roman" w:cs="Times New Roman"/>
                <w:sz w:val="24"/>
                <w:szCs w:val="24"/>
              </w:rPr>
              <w:t>Жевательные таблетки, 10 таблеток в стрипе, 3 стрипа в упаковке</w:t>
            </w:r>
          </w:p>
        </w:tc>
        <w:tc>
          <w:tcPr>
            <w:tcW w:w="1828" w:type="dxa"/>
          </w:tcPr>
          <w:p w14:paraId="7D7425C1" w14:textId="77777777" w:rsidR="0036259B" w:rsidRPr="00E12B57" w:rsidRDefault="00C70B05" w:rsidP="003C5105">
            <w:pPr>
              <w:rPr>
                <w:rFonts w:ascii="Times New Roman" w:hAnsi="Times New Roman" w:cs="Times New Roman"/>
                <w:sz w:val="24"/>
                <w:szCs w:val="24"/>
              </w:rPr>
            </w:pPr>
            <w:r w:rsidRPr="00E12B57">
              <w:rPr>
                <w:rFonts w:ascii="Times New Roman" w:hAnsi="Times New Roman" w:cs="Times New Roman"/>
                <w:sz w:val="24"/>
                <w:szCs w:val="24"/>
              </w:rPr>
              <w:t>Fe : 100 мг в 1 таблетке</w:t>
            </w:r>
          </w:p>
        </w:tc>
      </w:tr>
      <w:tr w:rsidR="0036259B" w:rsidRPr="00E12B57" w14:paraId="7F7B90DE" w14:textId="77777777" w:rsidTr="003C5105">
        <w:tc>
          <w:tcPr>
            <w:tcW w:w="1980" w:type="dxa"/>
          </w:tcPr>
          <w:p w14:paraId="0DD7D300" w14:textId="77777777" w:rsidR="0036259B" w:rsidRPr="00E12B57" w:rsidRDefault="00C70B05" w:rsidP="003C5105">
            <w:pPr>
              <w:rPr>
                <w:rFonts w:ascii="Times New Roman" w:hAnsi="Times New Roman" w:cs="Times New Roman"/>
                <w:sz w:val="24"/>
                <w:szCs w:val="24"/>
              </w:rPr>
            </w:pPr>
            <w:r w:rsidRPr="00E12B57">
              <w:rPr>
                <w:rFonts w:ascii="Times New Roman" w:hAnsi="Times New Roman" w:cs="Times New Roman"/>
                <w:sz w:val="24"/>
                <w:szCs w:val="24"/>
              </w:rPr>
              <w:t xml:space="preserve">Железа (III) гидроксид </w:t>
            </w:r>
            <w:proofErr w:type="spellStart"/>
            <w:r w:rsidRPr="00E12B57">
              <w:rPr>
                <w:rFonts w:ascii="Times New Roman" w:hAnsi="Times New Roman" w:cs="Times New Roman"/>
                <w:sz w:val="24"/>
                <w:szCs w:val="24"/>
              </w:rPr>
              <w:t>полимальтозат</w:t>
            </w:r>
            <w:proofErr w:type="spellEnd"/>
            <w:r w:rsidRPr="00E12B57">
              <w:rPr>
                <w:rFonts w:ascii="Times New Roman" w:hAnsi="Times New Roman" w:cs="Times New Roman"/>
                <w:sz w:val="24"/>
                <w:szCs w:val="24"/>
              </w:rPr>
              <w:t>**</w:t>
            </w:r>
          </w:p>
        </w:tc>
        <w:tc>
          <w:tcPr>
            <w:tcW w:w="2693" w:type="dxa"/>
          </w:tcPr>
          <w:p w14:paraId="2BC65AC7" w14:textId="77777777" w:rsidR="0036259B" w:rsidRPr="00E12B57" w:rsidRDefault="00C70B05" w:rsidP="003C5105">
            <w:pPr>
              <w:rPr>
                <w:rFonts w:ascii="Times New Roman" w:hAnsi="Times New Roman" w:cs="Times New Roman"/>
                <w:sz w:val="24"/>
                <w:szCs w:val="24"/>
              </w:rPr>
            </w:pPr>
            <w:r w:rsidRPr="00E12B57">
              <w:rPr>
                <w:rFonts w:ascii="Times New Roman" w:hAnsi="Times New Roman" w:cs="Times New Roman"/>
                <w:sz w:val="24"/>
                <w:szCs w:val="24"/>
              </w:rPr>
              <w:t xml:space="preserve">Железа (III) гидроксид </w:t>
            </w:r>
            <w:proofErr w:type="spellStart"/>
            <w:r w:rsidRPr="00E12B57">
              <w:rPr>
                <w:rFonts w:ascii="Times New Roman" w:hAnsi="Times New Roman" w:cs="Times New Roman"/>
                <w:sz w:val="24"/>
                <w:szCs w:val="24"/>
              </w:rPr>
              <w:t>полимальтозат</w:t>
            </w:r>
            <w:proofErr w:type="spellEnd"/>
            <w:r w:rsidRPr="00E12B57">
              <w:rPr>
                <w:rFonts w:ascii="Times New Roman" w:hAnsi="Times New Roman" w:cs="Times New Roman"/>
                <w:sz w:val="24"/>
                <w:szCs w:val="24"/>
              </w:rPr>
              <w:t xml:space="preserve"> 200 мг</w:t>
            </w:r>
          </w:p>
        </w:tc>
        <w:tc>
          <w:tcPr>
            <w:tcW w:w="2835" w:type="dxa"/>
          </w:tcPr>
          <w:p w14:paraId="73954B79" w14:textId="77777777" w:rsidR="0036259B" w:rsidRPr="00E12B57" w:rsidRDefault="00B042C0" w:rsidP="003C5105">
            <w:pPr>
              <w:rPr>
                <w:rFonts w:ascii="Times New Roman" w:hAnsi="Times New Roman" w:cs="Times New Roman"/>
                <w:sz w:val="24"/>
                <w:szCs w:val="24"/>
              </w:rPr>
            </w:pPr>
            <w:r w:rsidRPr="00E12B57">
              <w:rPr>
                <w:rFonts w:ascii="Times New Roman" w:hAnsi="Times New Roman" w:cs="Times New Roman"/>
                <w:sz w:val="24"/>
                <w:szCs w:val="24"/>
              </w:rPr>
              <w:t>Сироп, 200 мг – 5мл. 100 мл во флаконе</w:t>
            </w:r>
          </w:p>
        </w:tc>
        <w:tc>
          <w:tcPr>
            <w:tcW w:w="1828" w:type="dxa"/>
          </w:tcPr>
          <w:p w14:paraId="417D503A" w14:textId="77777777" w:rsidR="0036259B" w:rsidRPr="00E12B57" w:rsidRDefault="00B042C0" w:rsidP="003C5105">
            <w:pPr>
              <w:rPr>
                <w:rFonts w:ascii="Times New Roman" w:hAnsi="Times New Roman" w:cs="Times New Roman"/>
                <w:sz w:val="24"/>
                <w:szCs w:val="24"/>
              </w:rPr>
            </w:pPr>
            <w:r w:rsidRPr="00E12B57">
              <w:rPr>
                <w:rFonts w:ascii="Times New Roman" w:hAnsi="Times New Roman" w:cs="Times New Roman"/>
                <w:sz w:val="24"/>
                <w:szCs w:val="24"/>
              </w:rPr>
              <w:t>Fe : 10 мг в 1</w:t>
            </w:r>
          </w:p>
        </w:tc>
      </w:tr>
    </w:tbl>
    <w:p w14:paraId="42717FA5" w14:textId="77777777" w:rsidR="00B042C0" w:rsidRPr="00E12B57" w:rsidRDefault="0036259B" w:rsidP="003C5105">
      <w:pPr>
        <w:spacing w:after="0" w:line="240" w:lineRule="auto"/>
        <w:jc w:val="both"/>
        <w:rPr>
          <w:rFonts w:ascii="Times New Roman" w:hAnsi="Times New Roman" w:cs="Times New Roman"/>
          <w:sz w:val="24"/>
          <w:szCs w:val="24"/>
        </w:rPr>
      </w:pPr>
      <w:r w:rsidRPr="00E12B57">
        <w:rPr>
          <w:rFonts w:ascii="Times New Roman" w:hAnsi="Times New Roman" w:cs="Times New Roman"/>
          <w:sz w:val="24"/>
          <w:szCs w:val="24"/>
        </w:rPr>
        <w:t xml:space="preserve"> </w:t>
      </w:r>
    </w:p>
    <w:p w14:paraId="1B4E7525" w14:textId="77777777" w:rsidR="00E26279" w:rsidRDefault="00E26279" w:rsidP="00EC58F7">
      <w:pPr>
        <w:spacing w:after="0" w:line="360" w:lineRule="auto"/>
        <w:jc w:val="right"/>
        <w:rPr>
          <w:rFonts w:ascii="Times New Roman" w:hAnsi="Times New Roman" w:cs="Times New Roman"/>
          <w:b/>
          <w:bCs/>
          <w:sz w:val="24"/>
          <w:szCs w:val="24"/>
        </w:rPr>
      </w:pPr>
    </w:p>
    <w:p w14:paraId="51AB61C1" w14:textId="77777777" w:rsidR="00E26279" w:rsidRDefault="00E26279" w:rsidP="00EC58F7">
      <w:pPr>
        <w:spacing w:after="0" w:line="360" w:lineRule="auto"/>
        <w:jc w:val="right"/>
        <w:rPr>
          <w:rFonts w:ascii="Times New Roman" w:hAnsi="Times New Roman" w:cs="Times New Roman"/>
          <w:b/>
          <w:bCs/>
          <w:sz w:val="24"/>
          <w:szCs w:val="24"/>
        </w:rPr>
      </w:pPr>
    </w:p>
    <w:p w14:paraId="30FC057F" w14:textId="77777777" w:rsidR="00E26279" w:rsidRDefault="00E26279" w:rsidP="00EC58F7">
      <w:pPr>
        <w:spacing w:after="0" w:line="360" w:lineRule="auto"/>
        <w:jc w:val="right"/>
        <w:rPr>
          <w:rFonts w:ascii="Times New Roman" w:hAnsi="Times New Roman" w:cs="Times New Roman"/>
          <w:b/>
          <w:bCs/>
          <w:sz w:val="24"/>
          <w:szCs w:val="24"/>
        </w:rPr>
      </w:pPr>
    </w:p>
    <w:p w14:paraId="6F87ABF7" w14:textId="77777777" w:rsidR="00E26279" w:rsidRDefault="00E26279" w:rsidP="00EC58F7">
      <w:pPr>
        <w:spacing w:after="0" w:line="360" w:lineRule="auto"/>
        <w:jc w:val="right"/>
        <w:rPr>
          <w:rFonts w:ascii="Times New Roman" w:hAnsi="Times New Roman" w:cs="Times New Roman"/>
          <w:b/>
          <w:bCs/>
          <w:sz w:val="24"/>
          <w:szCs w:val="24"/>
        </w:rPr>
      </w:pPr>
    </w:p>
    <w:p w14:paraId="396F528A" w14:textId="77777777" w:rsidR="00E26279" w:rsidRDefault="00E26279" w:rsidP="00EC58F7">
      <w:pPr>
        <w:spacing w:after="0" w:line="360" w:lineRule="auto"/>
        <w:jc w:val="right"/>
        <w:rPr>
          <w:rFonts w:ascii="Times New Roman" w:hAnsi="Times New Roman" w:cs="Times New Roman"/>
          <w:b/>
          <w:bCs/>
          <w:sz w:val="24"/>
          <w:szCs w:val="24"/>
        </w:rPr>
      </w:pPr>
    </w:p>
    <w:p w14:paraId="64BAC1E1" w14:textId="77777777" w:rsidR="00E26279" w:rsidRDefault="00E26279" w:rsidP="00EC58F7">
      <w:pPr>
        <w:spacing w:after="0" w:line="360" w:lineRule="auto"/>
        <w:jc w:val="right"/>
        <w:rPr>
          <w:rFonts w:ascii="Times New Roman" w:hAnsi="Times New Roman" w:cs="Times New Roman"/>
          <w:b/>
          <w:bCs/>
          <w:sz w:val="24"/>
          <w:szCs w:val="24"/>
        </w:rPr>
      </w:pPr>
    </w:p>
    <w:p w14:paraId="5DF3CFEE" w14:textId="77777777" w:rsidR="00E26279" w:rsidRDefault="00E26279" w:rsidP="00EC58F7">
      <w:pPr>
        <w:spacing w:after="0" w:line="360" w:lineRule="auto"/>
        <w:jc w:val="right"/>
        <w:rPr>
          <w:rFonts w:ascii="Times New Roman" w:hAnsi="Times New Roman" w:cs="Times New Roman"/>
          <w:b/>
          <w:bCs/>
          <w:sz w:val="24"/>
          <w:szCs w:val="24"/>
        </w:rPr>
      </w:pPr>
    </w:p>
    <w:p w14:paraId="695F1F4A" w14:textId="77777777" w:rsidR="00E26279" w:rsidRDefault="00E26279" w:rsidP="00EC58F7">
      <w:pPr>
        <w:spacing w:after="0" w:line="360" w:lineRule="auto"/>
        <w:jc w:val="right"/>
        <w:rPr>
          <w:rFonts w:ascii="Times New Roman" w:hAnsi="Times New Roman" w:cs="Times New Roman"/>
          <w:b/>
          <w:bCs/>
          <w:sz w:val="24"/>
          <w:szCs w:val="24"/>
        </w:rPr>
      </w:pPr>
    </w:p>
    <w:p w14:paraId="1CE3CEA2" w14:textId="77777777" w:rsidR="00E26279" w:rsidRDefault="00E26279" w:rsidP="00EC58F7">
      <w:pPr>
        <w:spacing w:after="0" w:line="360" w:lineRule="auto"/>
        <w:jc w:val="right"/>
        <w:rPr>
          <w:rFonts w:ascii="Times New Roman" w:hAnsi="Times New Roman" w:cs="Times New Roman"/>
          <w:b/>
          <w:bCs/>
          <w:sz w:val="24"/>
          <w:szCs w:val="24"/>
        </w:rPr>
      </w:pPr>
    </w:p>
    <w:p w14:paraId="0554BB28" w14:textId="77777777" w:rsidR="00E26279" w:rsidRDefault="00E26279" w:rsidP="00EC58F7">
      <w:pPr>
        <w:spacing w:after="0" w:line="360" w:lineRule="auto"/>
        <w:jc w:val="right"/>
        <w:rPr>
          <w:rFonts w:ascii="Times New Roman" w:hAnsi="Times New Roman" w:cs="Times New Roman"/>
          <w:b/>
          <w:bCs/>
          <w:sz w:val="24"/>
          <w:szCs w:val="24"/>
        </w:rPr>
      </w:pPr>
    </w:p>
    <w:p w14:paraId="7B74A8E7" w14:textId="77777777" w:rsidR="00E26279" w:rsidRDefault="00E26279" w:rsidP="00EC58F7">
      <w:pPr>
        <w:spacing w:after="0" w:line="360" w:lineRule="auto"/>
        <w:jc w:val="right"/>
        <w:rPr>
          <w:rFonts w:ascii="Times New Roman" w:hAnsi="Times New Roman" w:cs="Times New Roman"/>
          <w:b/>
          <w:bCs/>
          <w:sz w:val="24"/>
          <w:szCs w:val="24"/>
        </w:rPr>
      </w:pPr>
    </w:p>
    <w:p w14:paraId="714CBDA2" w14:textId="77777777" w:rsidR="00E26279" w:rsidRDefault="00E26279" w:rsidP="00EC58F7">
      <w:pPr>
        <w:spacing w:after="0" w:line="360" w:lineRule="auto"/>
        <w:jc w:val="right"/>
        <w:rPr>
          <w:rFonts w:ascii="Times New Roman" w:hAnsi="Times New Roman" w:cs="Times New Roman"/>
          <w:b/>
          <w:bCs/>
          <w:sz w:val="24"/>
          <w:szCs w:val="24"/>
        </w:rPr>
      </w:pPr>
    </w:p>
    <w:p w14:paraId="1D15DBA1" w14:textId="77777777" w:rsidR="00E26279" w:rsidRDefault="00E26279" w:rsidP="00EC58F7">
      <w:pPr>
        <w:spacing w:after="0" w:line="360" w:lineRule="auto"/>
        <w:jc w:val="right"/>
        <w:rPr>
          <w:rFonts w:ascii="Times New Roman" w:hAnsi="Times New Roman" w:cs="Times New Roman"/>
          <w:b/>
          <w:bCs/>
          <w:sz w:val="24"/>
          <w:szCs w:val="24"/>
        </w:rPr>
      </w:pPr>
    </w:p>
    <w:p w14:paraId="4FC76C5B" w14:textId="77777777" w:rsidR="00E26279" w:rsidRDefault="00E26279" w:rsidP="00EC58F7">
      <w:pPr>
        <w:spacing w:after="0" w:line="360" w:lineRule="auto"/>
        <w:jc w:val="right"/>
        <w:rPr>
          <w:rFonts w:ascii="Times New Roman" w:hAnsi="Times New Roman" w:cs="Times New Roman"/>
          <w:b/>
          <w:bCs/>
          <w:sz w:val="24"/>
          <w:szCs w:val="24"/>
        </w:rPr>
      </w:pPr>
    </w:p>
    <w:p w14:paraId="53D10960" w14:textId="77777777" w:rsidR="00E26279" w:rsidRDefault="00E26279" w:rsidP="00EC58F7">
      <w:pPr>
        <w:spacing w:after="0" w:line="360" w:lineRule="auto"/>
        <w:jc w:val="right"/>
        <w:rPr>
          <w:rFonts w:ascii="Times New Roman" w:hAnsi="Times New Roman" w:cs="Times New Roman"/>
          <w:b/>
          <w:bCs/>
          <w:sz w:val="24"/>
          <w:szCs w:val="24"/>
        </w:rPr>
      </w:pPr>
    </w:p>
    <w:p w14:paraId="5752CB51" w14:textId="77777777" w:rsidR="00E26279" w:rsidRDefault="00E26279" w:rsidP="00EC58F7">
      <w:pPr>
        <w:spacing w:after="0" w:line="360" w:lineRule="auto"/>
        <w:jc w:val="right"/>
        <w:rPr>
          <w:rFonts w:ascii="Times New Roman" w:hAnsi="Times New Roman" w:cs="Times New Roman"/>
          <w:b/>
          <w:bCs/>
          <w:sz w:val="24"/>
          <w:szCs w:val="24"/>
        </w:rPr>
      </w:pPr>
    </w:p>
    <w:p w14:paraId="4FFD92D4" w14:textId="77777777" w:rsidR="00E26279" w:rsidRDefault="00E26279" w:rsidP="00EC58F7">
      <w:pPr>
        <w:spacing w:after="0" w:line="360" w:lineRule="auto"/>
        <w:jc w:val="right"/>
        <w:rPr>
          <w:rFonts w:ascii="Times New Roman" w:hAnsi="Times New Roman" w:cs="Times New Roman"/>
          <w:b/>
          <w:bCs/>
          <w:sz w:val="24"/>
          <w:szCs w:val="24"/>
        </w:rPr>
      </w:pPr>
    </w:p>
    <w:p w14:paraId="0B56C41F" w14:textId="77777777" w:rsidR="00E26279" w:rsidRDefault="00E26279" w:rsidP="00EC58F7">
      <w:pPr>
        <w:spacing w:after="0" w:line="360" w:lineRule="auto"/>
        <w:jc w:val="right"/>
        <w:rPr>
          <w:rFonts w:ascii="Times New Roman" w:hAnsi="Times New Roman" w:cs="Times New Roman"/>
          <w:b/>
          <w:bCs/>
          <w:sz w:val="24"/>
          <w:szCs w:val="24"/>
        </w:rPr>
      </w:pPr>
    </w:p>
    <w:p w14:paraId="173AC578" w14:textId="5B79F016" w:rsidR="003C5105" w:rsidRDefault="00EC58F7" w:rsidP="00EC58F7">
      <w:pPr>
        <w:spacing w:after="0" w:line="360" w:lineRule="auto"/>
        <w:jc w:val="right"/>
        <w:rPr>
          <w:rFonts w:ascii="Times New Roman" w:hAnsi="Times New Roman" w:cs="Times New Roman"/>
          <w:b/>
          <w:bCs/>
          <w:sz w:val="24"/>
          <w:szCs w:val="24"/>
        </w:rPr>
      </w:pPr>
      <w:r>
        <w:rPr>
          <w:rFonts w:ascii="Times New Roman" w:hAnsi="Times New Roman" w:cs="Times New Roman"/>
          <w:b/>
          <w:bCs/>
          <w:sz w:val="24"/>
          <w:szCs w:val="24"/>
        </w:rPr>
        <w:lastRenderedPageBreak/>
        <w:t>Приложение</w:t>
      </w:r>
      <w:r w:rsidR="00B042C0" w:rsidRPr="00E12B57">
        <w:rPr>
          <w:rFonts w:ascii="Times New Roman" w:hAnsi="Times New Roman" w:cs="Times New Roman"/>
          <w:b/>
          <w:bCs/>
          <w:sz w:val="24"/>
          <w:szCs w:val="24"/>
        </w:rPr>
        <w:t xml:space="preserve"> </w:t>
      </w:r>
      <w:r w:rsidR="00980A6B">
        <w:rPr>
          <w:rFonts w:ascii="Times New Roman" w:hAnsi="Times New Roman" w:cs="Times New Roman"/>
          <w:b/>
          <w:bCs/>
          <w:sz w:val="24"/>
          <w:szCs w:val="24"/>
        </w:rPr>
        <w:t xml:space="preserve">№ </w:t>
      </w:r>
      <w:r w:rsidR="00B042C0" w:rsidRPr="00E12B57">
        <w:rPr>
          <w:rFonts w:ascii="Times New Roman" w:hAnsi="Times New Roman" w:cs="Times New Roman"/>
          <w:b/>
          <w:bCs/>
          <w:sz w:val="24"/>
          <w:szCs w:val="24"/>
        </w:rPr>
        <w:t>2</w:t>
      </w:r>
    </w:p>
    <w:p w14:paraId="44B64EFB" w14:textId="6FFC5AA0" w:rsidR="00B042C0" w:rsidRPr="00E12B57" w:rsidRDefault="00B042C0" w:rsidP="00E12B57">
      <w:pPr>
        <w:spacing w:after="0" w:line="360" w:lineRule="auto"/>
        <w:jc w:val="center"/>
        <w:rPr>
          <w:rFonts w:ascii="Times New Roman" w:hAnsi="Times New Roman" w:cs="Times New Roman"/>
          <w:b/>
          <w:bCs/>
          <w:sz w:val="24"/>
          <w:szCs w:val="24"/>
        </w:rPr>
      </w:pPr>
      <w:r w:rsidRPr="00E12B57">
        <w:rPr>
          <w:rFonts w:ascii="Times New Roman" w:hAnsi="Times New Roman" w:cs="Times New Roman"/>
          <w:b/>
          <w:bCs/>
          <w:sz w:val="24"/>
          <w:szCs w:val="24"/>
        </w:rPr>
        <w:t>Некоторые современные препараты железа для парентерального введения</w:t>
      </w:r>
    </w:p>
    <w:tbl>
      <w:tblPr>
        <w:tblStyle w:val="a3"/>
        <w:tblW w:w="0" w:type="auto"/>
        <w:tblLook w:val="04A0" w:firstRow="1" w:lastRow="0" w:firstColumn="1" w:lastColumn="0" w:noHBand="0" w:noVBand="1"/>
      </w:tblPr>
      <w:tblGrid>
        <w:gridCol w:w="3227"/>
        <w:gridCol w:w="3260"/>
        <w:gridCol w:w="2858"/>
      </w:tblGrid>
      <w:tr w:rsidR="00B042C0" w:rsidRPr="00E12B57" w14:paraId="36DC800D" w14:textId="77777777" w:rsidTr="009470D1">
        <w:tc>
          <w:tcPr>
            <w:tcW w:w="3227" w:type="dxa"/>
          </w:tcPr>
          <w:p w14:paraId="2100CA7A" w14:textId="77777777" w:rsidR="00B042C0" w:rsidRPr="00E12B57" w:rsidRDefault="00B042C0" w:rsidP="00D62183">
            <w:pPr>
              <w:jc w:val="center"/>
              <w:rPr>
                <w:rFonts w:ascii="Times New Roman" w:hAnsi="Times New Roman" w:cs="Times New Roman"/>
                <w:b/>
                <w:sz w:val="24"/>
                <w:szCs w:val="24"/>
              </w:rPr>
            </w:pPr>
            <w:r w:rsidRPr="00E12B57">
              <w:rPr>
                <w:rFonts w:ascii="Times New Roman" w:hAnsi="Times New Roman" w:cs="Times New Roman"/>
                <w:b/>
                <w:sz w:val="24"/>
                <w:szCs w:val="24"/>
              </w:rPr>
              <w:t>Название препарата</w:t>
            </w:r>
          </w:p>
          <w:p w14:paraId="36647540" w14:textId="77777777" w:rsidR="00B042C0" w:rsidRPr="00E12B57" w:rsidRDefault="00B042C0" w:rsidP="00D62183">
            <w:pPr>
              <w:jc w:val="center"/>
              <w:rPr>
                <w:rFonts w:ascii="Times New Roman" w:hAnsi="Times New Roman" w:cs="Times New Roman"/>
                <w:b/>
                <w:bCs/>
                <w:sz w:val="24"/>
                <w:szCs w:val="24"/>
              </w:rPr>
            </w:pPr>
            <w:r w:rsidRPr="00E12B57">
              <w:rPr>
                <w:rFonts w:ascii="Times New Roman" w:hAnsi="Times New Roman" w:cs="Times New Roman"/>
                <w:b/>
                <w:sz w:val="24"/>
                <w:szCs w:val="24"/>
              </w:rPr>
              <w:t>для внутривенного введения</w:t>
            </w:r>
          </w:p>
        </w:tc>
        <w:tc>
          <w:tcPr>
            <w:tcW w:w="3260" w:type="dxa"/>
          </w:tcPr>
          <w:p w14:paraId="46F2E44D" w14:textId="77777777" w:rsidR="00B042C0" w:rsidRPr="00E12B57" w:rsidRDefault="00B042C0" w:rsidP="00D62183">
            <w:pPr>
              <w:jc w:val="center"/>
              <w:rPr>
                <w:rFonts w:ascii="Times New Roman" w:hAnsi="Times New Roman" w:cs="Times New Roman"/>
                <w:b/>
                <w:bCs/>
                <w:sz w:val="24"/>
                <w:szCs w:val="24"/>
              </w:rPr>
            </w:pPr>
            <w:r w:rsidRPr="00E12B57">
              <w:rPr>
                <w:rFonts w:ascii="Times New Roman" w:hAnsi="Times New Roman" w:cs="Times New Roman"/>
                <w:b/>
                <w:sz w:val="24"/>
                <w:szCs w:val="24"/>
              </w:rPr>
              <w:t>Состав препарата</w:t>
            </w:r>
          </w:p>
        </w:tc>
        <w:tc>
          <w:tcPr>
            <w:tcW w:w="2858" w:type="dxa"/>
          </w:tcPr>
          <w:p w14:paraId="6F2D45D2" w14:textId="77777777" w:rsidR="00B042C0" w:rsidRPr="00E12B57" w:rsidRDefault="00B042C0" w:rsidP="00D62183">
            <w:pPr>
              <w:jc w:val="center"/>
              <w:rPr>
                <w:rFonts w:ascii="Times New Roman" w:hAnsi="Times New Roman" w:cs="Times New Roman"/>
                <w:b/>
                <w:bCs/>
                <w:sz w:val="24"/>
                <w:szCs w:val="24"/>
              </w:rPr>
            </w:pPr>
            <w:r w:rsidRPr="00E12B57">
              <w:rPr>
                <w:rFonts w:ascii="Times New Roman" w:hAnsi="Times New Roman" w:cs="Times New Roman"/>
                <w:b/>
                <w:sz w:val="24"/>
                <w:szCs w:val="24"/>
              </w:rPr>
              <w:t>Количество препарата в ампуле</w:t>
            </w:r>
          </w:p>
        </w:tc>
      </w:tr>
      <w:tr w:rsidR="00B042C0" w:rsidRPr="00E12B57" w14:paraId="2494905A" w14:textId="77777777" w:rsidTr="009470D1">
        <w:tc>
          <w:tcPr>
            <w:tcW w:w="3227" w:type="dxa"/>
          </w:tcPr>
          <w:p w14:paraId="442948D1" w14:textId="77777777" w:rsidR="00B042C0" w:rsidRPr="00E12B57" w:rsidRDefault="00B042C0" w:rsidP="00D62183">
            <w:pPr>
              <w:rPr>
                <w:rFonts w:ascii="Times New Roman" w:hAnsi="Times New Roman" w:cs="Times New Roman"/>
                <w:b/>
                <w:bCs/>
                <w:sz w:val="24"/>
                <w:szCs w:val="24"/>
              </w:rPr>
            </w:pPr>
            <w:r w:rsidRPr="00E12B57">
              <w:rPr>
                <w:rFonts w:ascii="Times New Roman" w:hAnsi="Times New Roman" w:cs="Times New Roman"/>
                <w:sz w:val="24"/>
                <w:szCs w:val="24"/>
              </w:rPr>
              <w:t>Железа (III) гидроксид сахарозный комплекс**</w:t>
            </w:r>
          </w:p>
        </w:tc>
        <w:tc>
          <w:tcPr>
            <w:tcW w:w="3260" w:type="dxa"/>
          </w:tcPr>
          <w:p w14:paraId="7EDB4872" w14:textId="77777777" w:rsidR="00B042C0" w:rsidRPr="00E12B57" w:rsidRDefault="00B042C0" w:rsidP="00D62183">
            <w:pPr>
              <w:rPr>
                <w:rFonts w:ascii="Times New Roman" w:hAnsi="Times New Roman" w:cs="Times New Roman"/>
                <w:b/>
                <w:bCs/>
                <w:sz w:val="24"/>
                <w:szCs w:val="24"/>
              </w:rPr>
            </w:pPr>
            <w:r w:rsidRPr="00E12B57">
              <w:rPr>
                <w:rFonts w:ascii="Times New Roman" w:hAnsi="Times New Roman" w:cs="Times New Roman"/>
                <w:sz w:val="24"/>
                <w:szCs w:val="24"/>
              </w:rPr>
              <w:t>Железа (III) гидроксид сахарозный комплекс</w:t>
            </w:r>
          </w:p>
        </w:tc>
        <w:tc>
          <w:tcPr>
            <w:tcW w:w="2858" w:type="dxa"/>
          </w:tcPr>
          <w:p w14:paraId="3D774B67" w14:textId="77777777" w:rsidR="00B042C0" w:rsidRPr="00E12B57" w:rsidRDefault="00B042C0" w:rsidP="00D62183">
            <w:pPr>
              <w:rPr>
                <w:rFonts w:ascii="Times New Roman" w:hAnsi="Times New Roman" w:cs="Times New Roman"/>
                <w:b/>
                <w:bCs/>
                <w:sz w:val="24"/>
                <w:szCs w:val="24"/>
              </w:rPr>
            </w:pPr>
            <w:r w:rsidRPr="00E12B57">
              <w:rPr>
                <w:rFonts w:ascii="Times New Roman" w:hAnsi="Times New Roman" w:cs="Times New Roman"/>
                <w:sz w:val="24"/>
                <w:szCs w:val="24"/>
              </w:rPr>
              <w:t>100 мг в 5 мл</w:t>
            </w:r>
          </w:p>
        </w:tc>
      </w:tr>
      <w:tr w:rsidR="00B042C0" w:rsidRPr="00E12B57" w14:paraId="6587D64D" w14:textId="77777777" w:rsidTr="009470D1">
        <w:tc>
          <w:tcPr>
            <w:tcW w:w="3227" w:type="dxa"/>
          </w:tcPr>
          <w:p w14:paraId="72728FAE" w14:textId="77777777" w:rsidR="00B042C0" w:rsidRPr="00E12B57" w:rsidRDefault="00B042C0" w:rsidP="00D62183">
            <w:pPr>
              <w:rPr>
                <w:rFonts w:ascii="Times New Roman" w:hAnsi="Times New Roman" w:cs="Times New Roman"/>
                <w:b/>
                <w:bCs/>
                <w:sz w:val="24"/>
                <w:szCs w:val="24"/>
              </w:rPr>
            </w:pPr>
            <w:r w:rsidRPr="00E12B57">
              <w:rPr>
                <w:rFonts w:ascii="Times New Roman" w:hAnsi="Times New Roman" w:cs="Times New Roman"/>
                <w:sz w:val="24"/>
                <w:szCs w:val="24"/>
              </w:rPr>
              <w:t>Железа (III) гидроксид декстран</w:t>
            </w:r>
          </w:p>
        </w:tc>
        <w:tc>
          <w:tcPr>
            <w:tcW w:w="3260" w:type="dxa"/>
          </w:tcPr>
          <w:p w14:paraId="2FFEEEE3" w14:textId="77777777" w:rsidR="00B042C0" w:rsidRPr="00E12B57" w:rsidRDefault="00B042C0" w:rsidP="00D62183">
            <w:pPr>
              <w:rPr>
                <w:rFonts w:ascii="Times New Roman" w:hAnsi="Times New Roman" w:cs="Times New Roman"/>
                <w:b/>
                <w:bCs/>
                <w:sz w:val="24"/>
                <w:szCs w:val="24"/>
              </w:rPr>
            </w:pPr>
            <w:r w:rsidRPr="00E12B57">
              <w:rPr>
                <w:rFonts w:ascii="Times New Roman" w:hAnsi="Times New Roman" w:cs="Times New Roman"/>
                <w:sz w:val="24"/>
                <w:szCs w:val="24"/>
              </w:rPr>
              <w:t>Железа (III)-гидроксид декстран (низкомолекулярный)</w:t>
            </w:r>
          </w:p>
        </w:tc>
        <w:tc>
          <w:tcPr>
            <w:tcW w:w="2858" w:type="dxa"/>
          </w:tcPr>
          <w:p w14:paraId="621F4ADC" w14:textId="77777777" w:rsidR="00B042C0" w:rsidRPr="00E12B57" w:rsidRDefault="00B042C0" w:rsidP="00D62183">
            <w:pPr>
              <w:rPr>
                <w:rFonts w:ascii="Times New Roman" w:hAnsi="Times New Roman" w:cs="Times New Roman"/>
                <w:b/>
                <w:bCs/>
                <w:sz w:val="24"/>
                <w:szCs w:val="24"/>
              </w:rPr>
            </w:pPr>
            <w:r w:rsidRPr="00E12B57">
              <w:rPr>
                <w:rFonts w:ascii="Times New Roman" w:hAnsi="Times New Roman" w:cs="Times New Roman"/>
                <w:sz w:val="24"/>
                <w:szCs w:val="24"/>
              </w:rPr>
              <w:t>100 мг в 2 мл</w:t>
            </w:r>
          </w:p>
        </w:tc>
      </w:tr>
      <w:tr w:rsidR="00B042C0" w:rsidRPr="00E12B57" w14:paraId="2EF55B01" w14:textId="77777777" w:rsidTr="009470D1">
        <w:tc>
          <w:tcPr>
            <w:tcW w:w="3227" w:type="dxa"/>
          </w:tcPr>
          <w:p w14:paraId="273535E5" w14:textId="77777777" w:rsidR="00B042C0" w:rsidRPr="00E12B57" w:rsidRDefault="00B042C0" w:rsidP="00D62183">
            <w:pPr>
              <w:rPr>
                <w:rFonts w:ascii="Times New Roman" w:hAnsi="Times New Roman" w:cs="Times New Roman"/>
                <w:b/>
                <w:bCs/>
                <w:sz w:val="24"/>
                <w:szCs w:val="24"/>
              </w:rPr>
            </w:pPr>
            <w:r w:rsidRPr="00E12B57">
              <w:rPr>
                <w:rFonts w:ascii="Times New Roman" w:hAnsi="Times New Roman" w:cs="Times New Roman"/>
                <w:sz w:val="24"/>
                <w:szCs w:val="24"/>
              </w:rPr>
              <w:t xml:space="preserve">Железа </w:t>
            </w:r>
            <w:proofErr w:type="spellStart"/>
            <w:r w:rsidRPr="00E12B57">
              <w:rPr>
                <w:rFonts w:ascii="Times New Roman" w:hAnsi="Times New Roman" w:cs="Times New Roman"/>
                <w:sz w:val="24"/>
                <w:szCs w:val="24"/>
              </w:rPr>
              <w:t>карбоксимальтозат</w:t>
            </w:r>
            <w:proofErr w:type="spellEnd"/>
            <w:r w:rsidRPr="00E12B57">
              <w:rPr>
                <w:rFonts w:ascii="Times New Roman" w:hAnsi="Times New Roman" w:cs="Times New Roman"/>
                <w:sz w:val="24"/>
                <w:szCs w:val="24"/>
              </w:rPr>
              <w:t>**</w:t>
            </w:r>
          </w:p>
        </w:tc>
        <w:tc>
          <w:tcPr>
            <w:tcW w:w="3260" w:type="dxa"/>
          </w:tcPr>
          <w:p w14:paraId="3F615793" w14:textId="77777777" w:rsidR="00B042C0" w:rsidRPr="00E12B57" w:rsidRDefault="00B042C0" w:rsidP="00D62183">
            <w:pPr>
              <w:rPr>
                <w:rFonts w:ascii="Times New Roman" w:hAnsi="Times New Roman" w:cs="Times New Roman"/>
                <w:b/>
                <w:bCs/>
                <w:sz w:val="24"/>
                <w:szCs w:val="24"/>
              </w:rPr>
            </w:pPr>
            <w:r w:rsidRPr="00E12B57">
              <w:rPr>
                <w:rFonts w:ascii="Times New Roman" w:hAnsi="Times New Roman" w:cs="Times New Roman"/>
                <w:sz w:val="24"/>
                <w:szCs w:val="24"/>
              </w:rPr>
              <w:t>Железа (III)-</w:t>
            </w:r>
            <w:proofErr w:type="spellStart"/>
            <w:r w:rsidRPr="00E12B57">
              <w:rPr>
                <w:rFonts w:ascii="Times New Roman" w:hAnsi="Times New Roman" w:cs="Times New Roman"/>
                <w:sz w:val="24"/>
                <w:szCs w:val="24"/>
              </w:rPr>
              <w:t>карбоксимальтозат</w:t>
            </w:r>
            <w:proofErr w:type="spellEnd"/>
          </w:p>
        </w:tc>
        <w:tc>
          <w:tcPr>
            <w:tcW w:w="2858" w:type="dxa"/>
          </w:tcPr>
          <w:p w14:paraId="146983E3" w14:textId="77777777" w:rsidR="00B042C0" w:rsidRPr="00E12B57" w:rsidRDefault="00B042C0" w:rsidP="00D62183">
            <w:pPr>
              <w:rPr>
                <w:rFonts w:ascii="Times New Roman" w:hAnsi="Times New Roman" w:cs="Times New Roman"/>
                <w:b/>
                <w:bCs/>
                <w:sz w:val="24"/>
                <w:szCs w:val="24"/>
              </w:rPr>
            </w:pPr>
            <w:r w:rsidRPr="00E12B57">
              <w:rPr>
                <w:rFonts w:ascii="Times New Roman" w:hAnsi="Times New Roman" w:cs="Times New Roman"/>
                <w:sz w:val="24"/>
                <w:szCs w:val="24"/>
              </w:rPr>
              <w:t>500 мг в 10 мл</w:t>
            </w:r>
          </w:p>
        </w:tc>
      </w:tr>
      <w:tr w:rsidR="00B042C0" w:rsidRPr="00E12B57" w14:paraId="43242ADC" w14:textId="77777777" w:rsidTr="009470D1">
        <w:tc>
          <w:tcPr>
            <w:tcW w:w="3227" w:type="dxa"/>
          </w:tcPr>
          <w:p w14:paraId="15B11067" w14:textId="77777777" w:rsidR="00B042C0" w:rsidRPr="00E12B57" w:rsidRDefault="00B042C0" w:rsidP="00D62183">
            <w:pPr>
              <w:rPr>
                <w:rFonts w:ascii="Times New Roman" w:hAnsi="Times New Roman" w:cs="Times New Roman"/>
                <w:b/>
                <w:bCs/>
                <w:sz w:val="24"/>
                <w:szCs w:val="24"/>
              </w:rPr>
            </w:pPr>
            <w:r w:rsidRPr="00E12B57">
              <w:rPr>
                <w:rFonts w:ascii="Times New Roman" w:hAnsi="Times New Roman" w:cs="Times New Roman"/>
                <w:sz w:val="24"/>
                <w:szCs w:val="24"/>
              </w:rPr>
              <w:t xml:space="preserve">Железа [III] гидроксид </w:t>
            </w:r>
            <w:proofErr w:type="spellStart"/>
            <w:r w:rsidRPr="00E12B57">
              <w:rPr>
                <w:rFonts w:ascii="Times New Roman" w:hAnsi="Times New Roman" w:cs="Times New Roman"/>
                <w:sz w:val="24"/>
                <w:szCs w:val="24"/>
              </w:rPr>
              <w:t>олигоизомальтозат</w:t>
            </w:r>
            <w:proofErr w:type="spellEnd"/>
            <w:r w:rsidRPr="00E12B57">
              <w:rPr>
                <w:rFonts w:ascii="Times New Roman" w:hAnsi="Times New Roman" w:cs="Times New Roman"/>
                <w:sz w:val="24"/>
                <w:szCs w:val="24"/>
              </w:rPr>
              <w:t>**</w:t>
            </w:r>
          </w:p>
        </w:tc>
        <w:tc>
          <w:tcPr>
            <w:tcW w:w="3260" w:type="dxa"/>
          </w:tcPr>
          <w:p w14:paraId="44CF0D7E" w14:textId="77777777" w:rsidR="00B042C0" w:rsidRPr="00E12B57" w:rsidRDefault="00B042C0" w:rsidP="00D62183">
            <w:pPr>
              <w:rPr>
                <w:rFonts w:ascii="Times New Roman" w:hAnsi="Times New Roman" w:cs="Times New Roman"/>
                <w:b/>
                <w:bCs/>
                <w:sz w:val="24"/>
                <w:szCs w:val="24"/>
              </w:rPr>
            </w:pPr>
            <w:r w:rsidRPr="00E12B57">
              <w:rPr>
                <w:rFonts w:ascii="Times New Roman" w:hAnsi="Times New Roman" w:cs="Times New Roman"/>
                <w:sz w:val="24"/>
                <w:szCs w:val="24"/>
              </w:rPr>
              <w:t xml:space="preserve">Железа [III] гидроксид </w:t>
            </w:r>
            <w:proofErr w:type="spellStart"/>
            <w:r w:rsidRPr="00E12B57">
              <w:rPr>
                <w:rFonts w:ascii="Times New Roman" w:hAnsi="Times New Roman" w:cs="Times New Roman"/>
                <w:sz w:val="24"/>
                <w:szCs w:val="24"/>
              </w:rPr>
              <w:t>олигоизомальтозат</w:t>
            </w:r>
            <w:proofErr w:type="spellEnd"/>
          </w:p>
        </w:tc>
        <w:tc>
          <w:tcPr>
            <w:tcW w:w="2858" w:type="dxa"/>
          </w:tcPr>
          <w:p w14:paraId="56457EF4" w14:textId="77777777" w:rsidR="00B042C0" w:rsidRPr="00E12B57" w:rsidRDefault="00B042C0" w:rsidP="00D62183">
            <w:pPr>
              <w:rPr>
                <w:rFonts w:ascii="Times New Roman" w:hAnsi="Times New Roman" w:cs="Times New Roman"/>
                <w:b/>
                <w:bCs/>
                <w:sz w:val="24"/>
                <w:szCs w:val="24"/>
              </w:rPr>
            </w:pPr>
            <w:r w:rsidRPr="00E12B57">
              <w:rPr>
                <w:rFonts w:ascii="Times New Roman" w:hAnsi="Times New Roman" w:cs="Times New Roman"/>
                <w:sz w:val="24"/>
                <w:szCs w:val="24"/>
              </w:rPr>
              <w:t>500 мг в 5 мл</w:t>
            </w:r>
          </w:p>
        </w:tc>
      </w:tr>
    </w:tbl>
    <w:p w14:paraId="5D8D1A0E" w14:textId="77777777" w:rsidR="00E23AAA" w:rsidRPr="00E12B57" w:rsidRDefault="00E23AAA" w:rsidP="00E12B57">
      <w:pPr>
        <w:spacing w:after="0" w:line="360" w:lineRule="auto"/>
        <w:ind w:firstLine="567"/>
        <w:jc w:val="both"/>
        <w:rPr>
          <w:rFonts w:ascii="Times New Roman" w:hAnsi="Times New Roman" w:cs="Times New Roman"/>
          <w:sz w:val="24"/>
          <w:szCs w:val="24"/>
        </w:rPr>
      </w:pPr>
    </w:p>
    <w:p w14:paraId="092D66A7" w14:textId="77777777" w:rsidR="009470D1" w:rsidRPr="00E12B57" w:rsidRDefault="00B042C0" w:rsidP="008F5388">
      <w:pPr>
        <w:spacing w:after="0" w:line="360" w:lineRule="auto"/>
        <w:ind w:firstLine="567"/>
        <w:jc w:val="both"/>
        <w:rPr>
          <w:rFonts w:ascii="Times New Roman" w:hAnsi="Times New Roman" w:cs="Times New Roman"/>
        </w:rPr>
      </w:pPr>
      <w:r w:rsidRPr="00E12B57">
        <w:rPr>
          <w:rFonts w:ascii="Times New Roman" w:hAnsi="Times New Roman" w:cs="Times New Roman"/>
          <w:sz w:val="24"/>
          <w:szCs w:val="24"/>
        </w:rPr>
        <w:t xml:space="preserve"> </w:t>
      </w:r>
    </w:p>
    <w:p w14:paraId="2DC7C6CC" w14:textId="52D7AB43" w:rsidR="008F5388" w:rsidRPr="008F5388" w:rsidRDefault="00D62183" w:rsidP="008F5388">
      <w:pPr>
        <w:keepNext/>
        <w:keepLines/>
        <w:spacing w:line="360" w:lineRule="auto"/>
        <w:jc w:val="right"/>
        <w:outlineLvl w:val="0"/>
        <w:rPr>
          <w:rFonts w:ascii="Times New Roman" w:eastAsia="Calibri" w:hAnsi="Times New Roman" w:cs="Times New Roman"/>
          <w:b/>
          <w:sz w:val="28"/>
          <w:szCs w:val="28"/>
        </w:rPr>
      </w:pPr>
      <w:bookmarkStart w:id="45" w:name="_Toc129266055"/>
      <w:bookmarkStart w:id="46" w:name="_Toc129266131"/>
      <w:bookmarkStart w:id="47" w:name="_Toc140752373"/>
      <w:bookmarkStart w:id="48" w:name="_Toc154579987"/>
      <w:r>
        <w:rPr>
          <w:rFonts w:ascii="Times New Roman" w:eastAsia="Calibri" w:hAnsi="Times New Roman" w:cs="Times New Roman"/>
          <w:b/>
          <w:sz w:val="28"/>
          <w:szCs w:val="28"/>
        </w:rPr>
        <w:lastRenderedPageBreak/>
        <w:t>П</w:t>
      </w:r>
      <w:r w:rsidR="008F5388" w:rsidRPr="008F5388">
        <w:rPr>
          <w:rFonts w:ascii="Times New Roman" w:eastAsia="Calibri" w:hAnsi="Times New Roman" w:cs="Times New Roman"/>
          <w:b/>
          <w:sz w:val="28"/>
          <w:szCs w:val="28"/>
        </w:rPr>
        <w:t>риложение Б</w:t>
      </w:r>
      <w:bookmarkEnd w:id="45"/>
      <w:bookmarkEnd w:id="46"/>
      <w:bookmarkEnd w:id="47"/>
      <w:bookmarkEnd w:id="48"/>
    </w:p>
    <w:p w14:paraId="64224770" w14:textId="77777777" w:rsidR="008F5388" w:rsidRPr="008F5388" w:rsidRDefault="008F5388" w:rsidP="008F5388">
      <w:pPr>
        <w:keepNext/>
        <w:keepLines/>
        <w:spacing w:line="360" w:lineRule="auto"/>
        <w:jc w:val="center"/>
        <w:outlineLvl w:val="0"/>
        <w:rPr>
          <w:rFonts w:ascii="Times New Roman" w:eastAsia="Calibri" w:hAnsi="Times New Roman" w:cs="Times New Roman"/>
          <w:b/>
          <w:sz w:val="28"/>
          <w:szCs w:val="28"/>
        </w:rPr>
      </w:pPr>
      <w:bookmarkStart w:id="49" w:name="_Toc129266056"/>
      <w:bookmarkStart w:id="50" w:name="_Toc129266132"/>
      <w:bookmarkStart w:id="51" w:name="_Toc140235990"/>
      <w:bookmarkStart w:id="52" w:name="_Toc140752374"/>
      <w:bookmarkStart w:id="53" w:name="_Toc154579988"/>
      <w:r w:rsidRPr="008F5388">
        <w:rPr>
          <w:rFonts w:ascii="Times New Roman" w:eastAsia="Calibri" w:hAnsi="Times New Roman" w:cs="Times New Roman"/>
          <w:b/>
          <w:sz w:val="28"/>
          <w:szCs w:val="28"/>
        </w:rPr>
        <w:t>Алгоритмы действий врача</w:t>
      </w:r>
      <w:bookmarkEnd w:id="49"/>
      <w:bookmarkEnd w:id="50"/>
      <w:bookmarkEnd w:id="51"/>
      <w:bookmarkEnd w:id="52"/>
      <w:bookmarkEnd w:id="53"/>
    </w:p>
    <w:p w14:paraId="121B90E5" w14:textId="77777777" w:rsidR="008927D3" w:rsidRPr="00E12B57" w:rsidRDefault="008927D3" w:rsidP="00E12B57">
      <w:pPr>
        <w:spacing w:after="0" w:line="360" w:lineRule="auto"/>
        <w:jc w:val="both"/>
        <w:rPr>
          <w:rFonts w:ascii="Times New Roman" w:hAnsi="Times New Roman" w:cs="Times New Roman"/>
          <w:b/>
          <w:bCs/>
          <w:sz w:val="24"/>
          <w:szCs w:val="24"/>
        </w:rPr>
      </w:pPr>
      <w:r w:rsidRPr="00E12B57">
        <w:rPr>
          <w:rFonts w:ascii="Times New Roman" w:hAnsi="Times New Roman" w:cs="Times New Roman"/>
          <w:b/>
          <w:bCs/>
          <w:noProof/>
          <w:sz w:val="24"/>
          <w:szCs w:val="24"/>
          <w:lang w:eastAsia="ru-RU"/>
        </w:rPr>
        <w:drawing>
          <wp:inline distT="0" distB="0" distL="0" distR="0" wp14:anchorId="60504953" wp14:editId="0319DA62">
            <wp:extent cx="6019800" cy="6267450"/>
            <wp:effectExtent l="0" t="0" r="0" b="0"/>
            <wp:docPr id="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l="2738" t="29940" r="2672" b="34290"/>
                    <a:stretch/>
                  </pic:blipFill>
                  <pic:spPr bwMode="auto">
                    <a:xfrm>
                      <a:off x="0" y="0"/>
                      <a:ext cx="6021139" cy="6268844"/>
                    </a:xfrm>
                    <a:prstGeom prst="rect">
                      <a:avLst/>
                    </a:prstGeom>
                    <a:noFill/>
                    <a:ln>
                      <a:noFill/>
                    </a:ln>
                    <a:extLst>
                      <a:ext uri="{53640926-AAD7-44D8-BBD7-CCE9431645EC}">
                        <a14:shadowObscured xmlns:a14="http://schemas.microsoft.com/office/drawing/2010/main"/>
                      </a:ext>
                    </a:extLst>
                  </pic:spPr>
                </pic:pic>
              </a:graphicData>
            </a:graphic>
          </wp:inline>
        </w:drawing>
      </w:r>
    </w:p>
    <w:p w14:paraId="469268AC" w14:textId="77777777" w:rsidR="008927D3" w:rsidRPr="00E12B57" w:rsidRDefault="008927D3" w:rsidP="00E12B57">
      <w:pPr>
        <w:spacing w:after="0" w:line="360" w:lineRule="auto"/>
        <w:jc w:val="both"/>
        <w:rPr>
          <w:rFonts w:ascii="Times New Roman" w:hAnsi="Times New Roman" w:cs="Times New Roman"/>
          <w:b/>
          <w:bCs/>
          <w:sz w:val="24"/>
          <w:szCs w:val="24"/>
        </w:rPr>
      </w:pPr>
    </w:p>
    <w:p w14:paraId="79C67342" w14:textId="77777777" w:rsidR="008927D3" w:rsidRPr="00E12B57" w:rsidRDefault="008927D3" w:rsidP="00E12B57">
      <w:pPr>
        <w:spacing w:after="0" w:line="360" w:lineRule="auto"/>
        <w:jc w:val="both"/>
        <w:rPr>
          <w:rFonts w:ascii="Times New Roman" w:hAnsi="Times New Roman" w:cs="Times New Roman"/>
          <w:b/>
          <w:bCs/>
          <w:sz w:val="24"/>
          <w:szCs w:val="24"/>
        </w:rPr>
      </w:pPr>
    </w:p>
    <w:p w14:paraId="4D40B6F1" w14:textId="77777777" w:rsidR="008927D3" w:rsidRPr="00E12B57" w:rsidRDefault="008927D3" w:rsidP="00E12B57">
      <w:pPr>
        <w:spacing w:after="0" w:line="360" w:lineRule="auto"/>
        <w:jc w:val="both"/>
        <w:rPr>
          <w:rFonts w:ascii="Times New Roman" w:hAnsi="Times New Roman" w:cs="Times New Roman"/>
          <w:b/>
          <w:bCs/>
          <w:sz w:val="24"/>
          <w:szCs w:val="24"/>
        </w:rPr>
      </w:pPr>
    </w:p>
    <w:p w14:paraId="46B72114" w14:textId="77777777" w:rsidR="008927D3" w:rsidRPr="00E12B57" w:rsidRDefault="008927D3" w:rsidP="00E12B57">
      <w:pPr>
        <w:spacing w:after="0" w:line="360" w:lineRule="auto"/>
        <w:jc w:val="both"/>
        <w:rPr>
          <w:rFonts w:ascii="Times New Roman" w:hAnsi="Times New Roman" w:cs="Times New Roman"/>
          <w:b/>
          <w:bCs/>
          <w:sz w:val="24"/>
          <w:szCs w:val="24"/>
        </w:rPr>
      </w:pPr>
    </w:p>
    <w:p w14:paraId="7A7CDAD2" w14:textId="77777777" w:rsidR="008927D3" w:rsidRPr="00E12B57" w:rsidRDefault="008927D3" w:rsidP="00E12B57">
      <w:pPr>
        <w:spacing w:after="0" w:line="360" w:lineRule="auto"/>
        <w:jc w:val="both"/>
        <w:rPr>
          <w:rFonts w:ascii="Times New Roman" w:hAnsi="Times New Roman" w:cs="Times New Roman"/>
          <w:b/>
          <w:bCs/>
          <w:sz w:val="24"/>
          <w:szCs w:val="24"/>
        </w:rPr>
      </w:pPr>
    </w:p>
    <w:p w14:paraId="22E3B356" w14:textId="77777777" w:rsidR="008927D3" w:rsidRPr="00E12B57" w:rsidRDefault="008927D3" w:rsidP="00E12B57">
      <w:pPr>
        <w:spacing w:after="0" w:line="360" w:lineRule="auto"/>
        <w:jc w:val="both"/>
        <w:rPr>
          <w:rFonts w:ascii="Times New Roman" w:hAnsi="Times New Roman" w:cs="Times New Roman"/>
          <w:b/>
          <w:bCs/>
          <w:sz w:val="24"/>
          <w:szCs w:val="24"/>
        </w:rPr>
      </w:pPr>
    </w:p>
    <w:p w14:paraId="1463A643" w14:textId="77777777" w:rsidR="008927D3" w:rsidRPr="00E12B57" w:rsidRDefault="008927D3" w:rsidP="00E12B57">
      <w:pPr>
        <w:spacing w:after="0" w:line="360" w:lineRule="auto"/>
        <w:jc w:val="both"/>
        <w:rPr>
          <w:rFonts w:ascii="Times New Roman" w:hAnsi="Times New Roman" w:cs="Times New Roman"/>
          <w:b/>
          <w:bCs/>
          <w:sz w:val="24"/>
          <w:szCs w:val="24"/>
        </w:rPr>
      </w:pPr>
    </w:p>
    <w:p w14:paraId="4DEE1EC6" w14:textId="77777777" w:rsidR="008927D3" w:rsidRPr="00287661" w:rsidRDefault="008927D3" w:rsidP="00287661">
      <w:pPr>
        <w:spacing w:after="0" w:line="360" w:lineRule="auto"/>
        <w:jc w:val="both"/>
        <w:rPr>
          <w:rFonts w:ascii="Times New Roman" w:hAnsi="Times New Roman" w:cs="Times New Roman"/>
          <w:b/>
          <w:bCs/>
          <w:sz w:val="28"/>
          <w:szCs w:val="28"/>
        </w:rPr>
      </w:pPr>
    </w:p>
    <w:p w14:paraId="431F61E1" w14:textId="36D21D7B" w:rsidR="00287661" w:rsidRPr="00287661" w:rsidRDefault="00287661" w:rsidP="00287661">
      <w:pPr>
        <w:keepNext/>
        <w:keepLines/>
        <w:spacing w:after="0" w:line="360" w:lineRule="auto"/>
        <w:jc w:val="right"/>
        <w:outlineLvl w:val="0"/>
        <w:rPr>
          <w:rFonts w:ascii="Times New Roman" w:eastAsia="Calibri" w:hAnsi="Times New Roman" w:cs="Times New Roman"/>
          <w:b/>
          <w:sz w:val="28"/>
          <w:szCs w:val="28"/>
        </w:rPr>
      </w:pPr>
      <w:bookmarkStart w:id="54" w:name="_Toc129266057"/>
      <w:bookmarkStart w:id="55" w:name="_Toc129266133"/>
      <w:bookmarkStart w:id="56" w:name="_Toc140752375"/>
      <w:bookmarkStart w:id="57" w:name="_Toc154579989"/>
      <w:r w:rsidRPr="00287661">
        <w:rPr>
          <w:rFonts w:ascii="Times New Roman" w:eastAsia="Calibri" w:hAnsi="Times New Roman" w:cs="Times New Roman"/>
          <w:b/>
          <w:sz w:val="28"/>
          <w:szCs w:val="28"/>
        </w:rPr>
        <w:lastRenderedPageBreak/>
        <w:t>Приложение В</w:t>
      </w:r>
      <w:bookmarkEnd w:id="54"/>
      <w:bookmarkEnd w:id="55"/>
      <w:bookmarkEnd w:id="56"/>
      <w:bookmarkEnd w:id="57"/>
    </w:p>
    <w:p w14:paraId="25FAC750" w14:textId="77777777" w:rsidR="00287661" w:rsidRPr="00287661" w:rsidRDefault="00287661" w:rsidP="00287661">
      <w:pPr>
        <w:keepNext/>
        <w:keepLines/>
        <w:spacing w:after="0" w:line="360" w:lineRule="auto"/>
        <w:jc w:val="center"/>
        <w:outlineLvl w:val="0"/>
        <w:rPr>
          <w:rFonts w:ascii="Times New Roman" w:eastAsia="Calibri" w:hAnsi="Times New Roman" w:cs="Times New Roman"/>
          <w:b/>
          <w:sz w:val="28"/>
          <w:szCs w:val="28"/>
        </w:rPr>
      </w:pPr>
      <w:bookmarkStart w:id="58" w:name="_Toc129266058"/>
      <w:bookmarkStart w:id="59" w:name="_Toc129266134"/>
      <w:bookmarkStart w:id="60" w:name="_Toc140235992"/>
      <w:bookmarkStart w:id="61" w:name="_Toc140752376"/>
      <w:bookmarkStart w:id="62" w:name="_Toc154579990"/>
      <w:r w:rsidRPr="00287661">
        <w:rPr>
          <w:rFonts w:ascii="Times New Roman" w:eastAsia="Calibri" w:hAnsi="Times New Roman" w:cs="Times New Roman"/>
          <w:b/>
          <w:sz w:val="28"/>
          <w:szCs w:val="28"/>
        </w:rPr>
        <w:t>Информация для пациента.</w:t>
      </w:r>
      <w:bookmarkEnd w:id="58"/>
      <w:bookmarkEnd w:id="59"/>
      <w:bookmarkEnd w:id="60"/>
      <w:bookmarkEnd w:id="61"/>
      <w:bookmarkEnd w:id="62"/>
    </w:p>
    <w:p w14:paraId="20BD01FC" w14:textId="77777777" w:rsidR="00A34571" w:rsidRPr="00E12B57" w:rsidRDefault="00A34571" w:rsidP="00287661">
      <w:pPr>
        <w:pStyle w:val="a4"/>
        <w:numPr>
          <w:ilvl w:val="0"/>
          <w:numId w:val="4"/>
        </w:numPr>
        <w:tabs>
          <w:tab w:val="left" w:pos="284"/>
        </w:tabs>
        <w:spacing w:after="0" w:line="360" w:lineRule="auto"/>
        <w:ind w:left="0" w:firstLine="0"/>
        <w:jc w:val="both"/>
        <w:rPr>
          <w:rFonts w:ascii="Times New Roman" w:hAnsi="Times New Roman" w:cs="Times New Roman"/>
          <w:sz w:val="24"/>
          <w:szCs w:val="24"/>
        </w:rPr>
      </w:pPr>
      <w:r w:rsidRPr="00E12B57">
        <w:rPr>
          <w:rFonts w:ascii="Times New Roman" w:hAnsi="Times New Roman" w:cs="Times New Roman"/>
          <w:sz w:val="24"/>
          <w:szCs w:val="24"/>
        </w:rPr>
        <w:t>ЖДА - заболевание излечимое в 100% случаев. Основные задачи лечения: найти причину снижения гемоглобина и провести лечение препаратами железа. Лечение, как правило, длительное и составляет от 3 до 6 месяцев в зависимости от степени тяжести анемии</w:t>
      </w:r>
    </w:p>
    <w:p w14:paraId="0E01E3B0" w14:textId="77777777" w:rsidR="00A34571" w:rsidRPr="00E12B57" w:rsidRDefault="00A34571" w:rsidP="00287661">
      <w:pPr>
        <w:pStyle w:val="a4"/>
        <w:numPr>
          <w:ilvl w:val="0"/>
          <w:numId w:val="4"/>
        </w:numPr>
        <w:tabs>
          <w:tab w:val="left" w:pos="284"/>
        </w:tabs>
        <w:spacing w:after="0" w:line="360" w:lineRule="auto"/>
        <w:ind w:left="0" w:firstLine="0"/>
        <w:jc w:val="both"/>
        <w:rPr>
          <w:rFonts w:ascii="Times New Roman" w:hAnsi="Times New Roman" w:cs="Times New Roman"/>
          <w:b/>
          <w:bCs/>
          <w:sz w:val="24"/>
          <w:szCs w:val="24"/>
        </w:rPr>
      </w:pPr>
      <w:r w:rsidRPr="00E12B57">
        <w:rPr>
          <w:rFonts w:ascii="Times New Roman" w:hAnsi="Times New Roman" w:cs="Times New Roman"/>
          <w:sz w:val="24"/>
          <w:szCs w:val="24"/>
        </w:rPr>
        <w:t>Необходимо получить у лечащего врача рекомендации по питанию.</w:t>
      </w:r>
    </w:p>
    <w:p w14:paraId="798880D2" w14:textId="77777777" w:rsidR="00A34571" w:rsidRPr="00E12B57" w:rsidRDefault="00501EA9" w:rsidP="00287661">
      <w:pPr>
        <w:pStyle w:val="a4"/>
        <w:numPr>
          <w:ilvl w:val="0"/>
          <w:numId w:val="4"/>
        </w:numPr>
        <w:tabs>
          <w:tab w:val="left" w:pos="284"/>
        </w:tabs>
        <w:spacing w:after="0" w:line="360" w:lineRule="auto"/>
        <w:ind w:left="0" w:firstLine="0"/>
        <w:jc w:val="both"/>
        <w:rPr>
          <w:rFonts w:ascii="Times New Roman" w:hAnsi="Times New Roman" w:cs="Times New Roman"/>
          <w:b/>
          <w:bCs/>
          <w:sz w:val="24"/>
          <w:szCs w:val="24"/>
        </w:rPr>
      </w:pPr>
      <w:r w:rsidRPr="00E12B57">
        <w:rPr>
          <w:rFonts w:ascii="Times New Roman" w:hAnsi="Times New Roman" w:cs="Times New Roman"/>
          <w:sz w:val="24"/>
          <w:szCs w:val="24"/>
        </w:rPr>
        <w:t xml:space="preserve"> </w:t>
      </w:r>
      <w:r w:rsidR="00A34571" w:rsidRPr="00E12B57">
        <w:rPr>
          <w:rFonts w:ascii="Times New Roman" w:hAnsi="Times New Roman" w:cs="Times New Roman"/>
          <w:sz w:val="24"/>
          <w:szCs w:val="24"/>
        </w:rPr>
        <w:t>Плохая переносимость препаратов железа (боли в животе, тошнота, рвота, запор, понос) является поводом обратиться к лечащему врачу за консультацией. Возможны смена препарата или кратковременное уменьшение дозы препарата.</w:t>
      </w:r>
    </w:p>
    <w:p w14:paraId="04C2E6BD" w14:textId="77777777" w:rsidR="00A34571" w:rsidRPr="00E12B57" w:rsidRDefault="00501EA9" w:rsidP="00287661">
      <w:pPr>
        <w:pStyle w:val="a4"/>
        <w:numPr>
          <w:ilvl w:val="0"/>
          <w:numId w:val="4"/>
        </w:numPr>
        <w:tabs>
          <w:tab w:val="left" w:pos="284"/>
        </w:tabs>
        <w:spacing w:after="0" w:line="360" w:lineRule="auto"/>
        <w:ind w:left="0" w:firstLine="0"/>
        <w:jc w:val="both"/>
        <w:rPr>
          <w:rFonts w:ascii="Times New Roman" w:hAnsi="Times New Roman" w:cs="Times New Roman"/>
          <w:b/>
          <w:bCs/>
          <w:sz w:val="24"/>
          <w:szCs w:val="24"/>
        </w:rPr>
      </w:pPr>
      <w:r w:rsidRPr="00E12B57">
        <w:rPr>
          <w:rFonts w:ascii="Times New Roman" w:hAnsi="Times New Roman" w:cs="Times New Roman"/>
          <w:sz w:val="24"/>
          <w:szCs w:val="24"/>
        </w:rPr>
        <w:t xml:space="preserve"> </w:t>
      </w:r>
      <w:r w:rsidR="00A34571" w:rsidRPr="00E12B57">
        <w:rPr>
          <w:rFonts w:ascii="Times New Roman" w:hAnsi="Times New Roman" w:cs="Times New Roman"/>
          <w:sz w:val="24"/>
          <w:szCs w:val="24"/>
        </w:rPr>
        <w:t xml:space="preserve">Излечением от ЖДА является не достижение нормальной концентрации </w:t>
      </w:r>
      <w:proofErr w:type="spellStart"/>
      <w:r w:rsidR="00A34571" w:rsidRPr="00E12B57">
        <w:rPr>
          <w:rFonts w:ascii="Times New Roman" w:hAnsi="Times New Roman" w:cs="Times New Roman"/>
          <w:sz w:val="24"/>
          <w:szCs w:val="24"/>
        </w:rPr>
        <w:t>Hb</w:t>
      </w:r>
      <w:proofErr w:type="spellEnd"/>
      <w:r w:rsidR="00A34571" w:rsidRPr="00E12B57">
        <w:rPr>
          <w:rFonts w:ascii="Times New Roman" w:hAnsi="Times New Roman" w:cs="Times New Roman"/>
          <w:sz w:val="24"/>
          <w:szCs w:val="24"/>
        </w:rPr>
        <w:t xml:space="preserve">, а восполнение запасов железа в организме, что может быть доказано с помощью биохимического исследования – определения концентрации СФ. </w:t>
      </w:r>
    </w:p>
    <w:p w14:paraId="441A8A3F" w14:textId="77777777" w:rsidR="00A34571" w:rsidRPr="00E12B57" w:rsidRDefault="00A34571" w:rsidP="00287661">
      <w:pPr>
        <w:pStyle w:val="a4"/>
        <w:numPr>
          <w:ilvl w:val="0"/>
          <w:numId w:val="4"/>
        </w:numPr>
        <w:tabs>
          <w:tab w:val="left" w:pos="284"/>
        </w:tabs>
        <w:spacing w:after="0" w:line="360" w:lineRule="auto"/>
        <w:ind w:left="0" w:firstLine="0"/>
        <w:jc w:val="both"/>
        <w:rPr>
          <w:rFonts w:ascii="Times New Roman" w:hAnsi="Times New Roman" w:cs="Times New Roman"/>
          <w:b/>
          <w:bCs/>
          <w:sz w:val="24"/>
          <w:szCs w:val="24"/>
        </w:rPr>
      </w:pPr>
      <w:r w:rsidRPr="00E12B57">
        <w:rPr>
          <w:rFonts w:ascii="Times New Roman" w:hAnsi="Times New Roman" w:cs="Times New Roman"/>
          <w:sz w:val="24"/>
          <w:szCs w:val="24"/>
        </w:rPr>
        <w:t xml:space="preserve">Прекращение приема препаратов железа после достижения нормальной концентрации </w:t>
      </w:r>
      <w:proofErr w:type="spellStart"/>
      <w:r w:rsidRPr="00E12B57">
        <w:rPr>
          <w:rFonts w:ascii="Times New Roman" w:hAnsi="Times New Roman" w:cs="Times New Roman"/>
          <w:sz w:val="24"/>
          <w:szCs w:val="24"/>
        </w:rPr>
        <w:t>Hb</w:t>
      </w:r>
      <w:proofErr w:type="spellEnd"/>
      <w:r w:rsidRPr="00E12B57">
        <w:rPr>
          <w:rFonts w:ascii="Times New Roman" w:hAnsi="Times New Roman" w:cs="Times New Roman"/>
          <w:sz w:val="24"/>
          <w:szCs w:val="24"/>
        </w:rPr>
        <w:t xml:space="preserve"> является ошибкой и создает предпосылки к рецидиву заболевания.</w:t>
      </w:r>
    </w:p>
    <w:p w14:paraId="49366575" w14:textId="77777777" w:rsidR="00A34571" w:rsidRPr="00E12B57" w:rsidRDefault="00A34571" w:rsidP="00287661">
      <w:pPr>
        <w:pStyle w:val="a4"/>
        <w:numPr>
          <w:ilvl w:val="0"/>
          <w:numId w:val="4"/>
        </w:numPr>
        <w:tabs>
          <w:tab w:val="left" w:pos="284"/>
        </w:tabs>
        <w:spacing w:after="0" w:line="360" w:lineRule="auto"/>
        <w:ind w:left="0" w:firstLine="0"/>
        <w:jc w:val="both"/>
        <w:rPr>
          <w:rFonts w:ascii="Times New Roman" w:hAnsi="Times New Roman" w:cs="Times New Roman"/>
          <w:b/>
          <w:bCs/>
          <w:sz w:val="24"/>
          <w:szCs w:val="24"/>
        </w:rPr>
      </w:pPr>
      <w:r w:rsidRPr="00E12B57">
        <w:rPr>
          <w:rFonts w:ascii="Times New Roman" w:hAnsi="Times New Roman" w:cs="Times New Roman"/>
          <w:sz w:val="24"/>
          <w:szCs w:val="24"/>
        </w:rPr>
        <w:t>Родители детей с ЖДА должны получить рекомендации педиатра по проведению профилактических прививок. У детей с нетяжелой ЖДА профилактические прививки проводятся в соответствии с календарем прививок</w:t>
      </w:r>
    </w:p>
    <w:p w14:paraId="46DF19C9" w14:textId="77777777" w:rsidR="00A34571" w:rsidRPr="00E12B57" w:rsidRDefault="00A34571" w:rsidP="00287661">
      <w:pPr>
        <w:tabs>
          <w:tab w:val="left" w:pos="284"/>
        </w:tabs>
        <w:spacing w:after="0" w:line="360" w:lineRule="auto"/>
        <w:jc w:val="both"/>
        <w:rPr>
          <w:rFonts w:ascii="Times New Roman" w:hAnsi="Times New Roman" w:cs="Times New Roman"/>
          <w:b/>
          <w:bCs/>
          <w:sz w:val="24"/>
          <w:szCs w:val="24"/>
        </w:rPr>
      </w:pPr>
    </w:p>
    <w:p w14:paraId="77ED1D84" w14:textId="77777777" w:rsidR="00A34571" w:rsidRPr="00E12B57" w:rsidRDefault="00A34571" w:rsidP="00287661">
      <w:pPr>
        <w:tabs>
          <w:tab w:val="left" w:pos="284"/>
        </w:tabs>
        <w:spacing w:after="0" w:line="360" w:lineRule="auto"/>
        <w:jc w:val="both"/>
        <w:rPr>
          <w:rFonts w:ascii="Times New Roman" w:hAnsi="Times New Roman" w:cs="Times New Roman"/>
          <w:b/>
          <w:bCs/>
          <w:sz w:val="24"/>
          <w:szCs w:val="24"/>
        </w:rPr>
      </w:pPr>
    </w:p>
    <w:p w14:paraId="2CD04DD5" w14:textId="543DA7ED" w:rsidR="003C1631" w:rsidRPr="00E12B57" w:rsidRDefault="003C1631" w:rsidP="00980A6B">
      <w:pPr>
        <w:tabs>
          <w:tab w:val="left" w:pos="284"/>
        </w:tabs>
        <w:spacing w:after="0" w:line="360" w:lineRule="auto"/>
        <w:rPr>
          <w:rFonts w:ascii="Times New Roman" w:hAnsi="Times New Roman" w:cs="Times New Roman"/>
          <w:sz w:val="24"/>
          <w:szCs w:val="24"/>
        </w:rPr>
      </w:pPr>
      <w:r w:rsidRPr="00E12B57">
        <w:rPr>
          <w:rFonts w:ascii="Times New Roman" w:hAnsi="Times New Roman" w:cs="Times New Roman"/>
          <w:sz w:val="24"/>
          <w:szCs w:val="24"/>
        </w:rPr>
        <w:t xml:space="preserve">                                          </w:t>
      </w:r>
    </w:p>
    <w:p w14:paraId="4E46BB25" w14:textId="77777777" w:rsidR="00B042C0" w:rsidRPr="00E12B57" w:rsidRDefault="00B042C0" w:rsidP="00E12B57">
      <w:pPr>
        <w:spacing w:after="0" w:line="360" w:lineRule="auto"/>
        <w:rPr>
          <w:rFonts w:ascii="Times New Roman" w:hAnsi="Times New Roman" w:cs="Times New Roman"/>
          <w:b/>
          <w:bCs/>
          <w:sz w:val="24"/>
          <w:szCs w:val="24"/>
        </w:rPr>
      </w:pPr>
    </w:p>
    <w:p w14:paraId="0A866152" w14:textId="77777777" w:rsidR="00B042C0" w:rsidRPr="00E12B57" w:rsidRDefault="00B042C0" w:rsidP="00E12B57">
      <w:pPr>
        <w:pStyle w:val="a4"/>
        <w:spacing w:after="0" w:line="360" w:lineRule="auto"/>
        <w:ind w:left="0"/>
        <w:rPr>
          <w:rFonts w:ascii="Times New Roman" w:hAnsi="Times New Roman" w:cs="Times New Roman"/>
          <w:b/>
          <w:sz w:val="24"/>
          <w:szCs w:val="24"/>
        </w:rPr>
      </w:pPr>
    </w:p>
    <w:sectPr w:rsidR="00B042C0" w:rsidRPr="00E12B57" w:rsidSect="00E451F8">
      <w:footerReference w:type="default" r:id="rId24"/>
      <w:pgSz w:w="11906" w:h="16838"/>
      <w:pgMar w:top="1134" w:right="850" w:bottom="1134" w:left="1701" w:header="708"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53A2D" w14:textId="77777777" w:rsidR="00F46D61" w:rsidRDefault="00F46D61" w:rsidP="00C22F7B">
      <w:pPr>
        <w:spacing w:after="0" w:line="240" w:lineRule="auto"/>
      </w:pPr>
      <w:r>
        <w:separator/>
      </w:r>
    </w:p>
  </w:endnote>
  <w:endnote w:type="continuationSeparator" w:id="0">
    <w:p w14:paraId="6D03AD33" w14:textId="77777777" w:rsidR="00F46D61" w:rsidRDefault="00F46D61" w:rsidP="00C22F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0115171"/>
      <w:docPartObj>
        <w:docPartGallery w:val="Page Numbers (Bottom of Page)"/>
        <w:docPartUnique/>
      </w:docPartObj>
    </w:sdtPr>
    <w:sdtContent>
      <w:p w14:paraId="5313ED3B" w14:textId="77777777" w:rsidR="00162975" w:rsidRDefault="00162975">
        <w:pPr>
          <w:pStyle w:val="ae"/>
          <w:jc w:val="center"/>
        </w:pPr>
        <w:r>
          <w:fldChar w:fldCharType="begin"/>
        </w:r>
        <w:r>
          <w:instrText>PAGE   \* MERGEFORMAT</w:instrText>
        </w:r>
        <w:r>
          <w:fldChar w:fldCharType="separate"/>
        </w:r>
        <w:r>
          <w:t>2</w:t>
        </w:r>
        <w:r>
          <w:fldChar w:fldCharType="end"/>
        </w:r>
      </w:p>
    </w:sdtContent>
  </w:sdt>
  <w:p w14:paraId="3E80E46C" w14:textId="77777777" w:rsidR="00162975" w:rsidRDefault="00162975">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D5D07" w14:textId="77777777" w:rsidR="00F46D61" w:rsidRDefault="00F46D61" w:rsidP="00C22F7B">
      <w:pPr>
        <w:spacing w:after="0" w:line="240" w:lineRule="auto"/>
      </w:pPr>
      <w:r>
        <w:separator/>
      </w:r>
    </w:p>
  </w:footnote>
  <w:footnote w:type="continuationSeparator" w:id="0">
    <w:p w14:paraId="69203ECE" w14:textId="77777777" w:rsidR="00F46D61" w:rsidRDefault="00F46D61" w:rsidP="00C22F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21EAA"/>
    <w:multiLevelType w:val="hybridMultilevel"/>
    <w:tmpl w:val="2BA6D540"/>
    <w:lvl w:ilvl="0" w:tplc="8E920012">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 w15:restartNumberingAfterBreak="0">
    <w:nsid w:val="1BC62FC7"/>
    <w:multiLevelType w:val="hybridMultilevel"/>
    <w:tmpl w:val="FAD41D58"/>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 w15:restartNumberingAfterBreak="0">
    <w:nsid w:val="45E07309"/>
    <w:multiLevelType w:val="hybridMultilevel"/>
    <w:tmpl w:val="E21E559E"/>
    <w:lvl w:ilvl="0" w:tplc="B05EA156">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 w15:restartNumberingAfterBreak="0">
    <w:nsid w:val="4B9C6EEA"/>
    <w:multiLevelType w:val="hybridMultilevel"/>
    <w:tmpl w:val="B08A36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A8E2FFE"/>
    <w:multiLevelType w:val="hybridMultilevel"/>
    <w:tmpl w:val="4B127332"/>
    <w:lvl w:ilvl="0" w:tplc="ABFC5558">
      <w:start w:val="1"/>
      <w:numFmt w:val="decimal"/>
      <w:lvlText w:val="%1."/>
      <w:lvlJc w:val="left"/>
      <w:pPr>
        <w:ind w:left="405" w:hanging="360"/>
      </w:pPr>
      <w:rPr>
        <w:rFonts w:hint="default"/>
        <w:b/>
        <w:bCs/>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5" w15:restartNumberingAfterBreak="0">
    <w:nsid w:val="65926A28"/>
    <w:multiLevelType w:val="hybridMultilevel"/>
    <w:tmpl w:val="961E64CE"/>
    <w:lvl w:ilvl="0" w:tplc="0B1A65DE">
      <w:start w:val="1"/>
      <w:numFmt w:val="decimal"/>
      <w:lvlText w:val="%1."/>
      <w:lvlJc w:val="left"/>
      <w:pPr>
        <w:ind w:left="1170" w:hanging="360"/>
      </w:pPr>
      <w:rPr>
        <w:rFonts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num w:numId="1" w16cid:durableId="621421163">
    <w:abstractNumId w:val="2"/>
  </w:num>
  <w:num w:numId="2" w16cid:durableId="1560049568">
    <w:abstractNumId w:val="0"/>
  </w:num>
  <w:num w:numId="3" w16cid:durableId="794443458">
    <w:abstractNumId w:val="5"/>
  </w:num>
  <w:num w:numId="4" w16cid:durableId="671875352">
    <w:abstractNumId w:val="4"/>
  </w:num>
  <w:num w:numId="5" w16cid:durableId="427234889">
    <w:abstractNumId w:val="3"/>
  </w:num>
  <w:num w:numId="6" w16cid:durableId="2164306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BC9"/>
    <w:rsid w:val="0000036C"/>
    <w:rsid w:val="00001C5A"/>
    <w:rsid w:val="00033D53"/>
    <w:rsid w:val="00036245"/>
    <w:rsid w:val="000919CA"/>
    <w:rsid w:val="000C3C20"/>
    <w:rsid w:val="000E62CA"/>
    <w:rsid w:val="00110B3A"/>
    <w:rsid w:val="00127EF5"/>
    <w:rsid w:val="00142FE1"/>
    <w:rsid w:val="00162975"/>
    <w:rsid w:val="00167D0C"/>
    <w:rsid w:val="00180A34"/>
    <w:rsid w:val="001A1B31"/>
    <w:rsid w:val="001C1A0B"/>
    <w:rsid w:val="001C61D2"/>
    <w:rsid w:val="001E1289"/>
    <w:rsid w:val="00217CB9"/>
    <w:rsid w:val="00274C6C"/>
    <w:rsid w:val="002834A0"/>
    <w:rsid w:val="00287661"/>
    <w:rsid w:val="002E6DC7"/>
    <w:rsid w:val="00344BF6"/>
    <w:rsid w:val="0036259B"/>
    <w:rsid w:val="00366EF3"/>
    <w:rsid w:val="003721B0"/>
    <w:rsid w:val="00377E0D"/>
    <w:rsid w:val="003A453F"/>
    <w:rsid w:val="003C1631"/>
    <w:rsid w:val="003C5105"/>
    <w:rsid w:val="003D49C2"/>
    <w:rsid w:val="003E04A4"/>
    <w:rsid w:val="003E7A7F"/>
    <w:rsid w:val="00440759"/>
    <w:rsid w:val="004A272B"/>
    <w:rsid w:val="004D5360"/>
    <w:rsid w:val="004D5891"/>
    <w:rsid w:val="004F1021"/>
    <w:rsid w:val="00501EA9"/>
    <w:rsid w:val="005119F7"/>
    <w:rsid w:val="00561E7B"/>
    <w:rsid w:val="0059054D"/>
    <w:rsid w:val="00664EC5"/>
    <w:rsid w:val="006728A6"/>
    <w:rsid w:val="00677C64"/>
    <w:rsid w:val="00691EEB"/>
    <w:rsid w:val="00694626"/>
    <w:rsid w:val="006B1959"/>
    <w:rsid w:val="006C2D17"/>
    <w:rsid w:val="006E4E6C"/>
    <w:rsid w:val="0073142F"/>
    <w:rsid w:val="007A24E7"/>
    <w:rsid w:val="007A3A0A"/>
    <w:rsid w:val="007B2BD0"/>
    <w:rsid w:val="00813FE0"/>
    <w:rsid w:val="00832CD5"/>
    <w:rsid w:val="00847129"/>
    <w:rsid w:val="008927D3"/>
    <w:rsid w:val="00893E40"/>
    <w:rsid w:val="008A4583"/>
    <w:rsid w:val="008C3629"/>
    <w:rsid w:val="008F5388"/>
    <w:rsid w:val="009259C0"/>
    <w:rsid w:val="00930A61"/>
    <w:rsid w:val="009470D1"/>
    <w:rsid w:val="00974D4A"/>
    <w:rsid w:val="00980A6B"/>
    <w:rsid w:val="00982473"/>
    <w:rsid w:val="00986E7A"/>
    <w:rsid w:val="009B7EDC"/>
    <w:rsid w:val="009C17F9"/>
    <w:rsid w:val="009C3C5D"/>
    <w:rsid w:val="009D78FF"/>
    <w:rsid w:val="009F77B7"/>
    <w:rsid w:val="00A26FCE"/>
    <w:rsid w:val="00A34571"/>
    <w:rsid w:val="00A56213"/>
    <w:rsid w:val="00AA2640"/>
    <w:rsid w:val="00AF628C"/>
    <w:rsid w:val="00B0041D"/>
    <w:rsid w:val="00B042C0"/>
    <w:rsid w:val="00B21073"/>
    <w:rsid w:val="00B2335F"/>
    <w:rsid w:val="00B25E86"/>
    <w:rsid w:val="00B2669D"/>
    <w:rsid w:val="00B328AD"/>
    <w:rsid w:val="00B4310F"/>
    <w:rsid w:val="00B63950"/>
    <w:rsid w:val="00B76B48"/>
    <w:rsid w:val="00BA5B7F"/>
    <w:rsid w:val="00BB6011"/>
    <w:rsid w:val="00BD083B"/>
    <w:rsid w:val="00BD2B71"/>
    <w:rsid w:val="00BE27E6"/>
    <w:rsid w:val="00BF61B8"/>
    <w:rsid w:val="00BF61DB"/>
    <w:rsid w:val="00C03650"/>
    <w:rsid w:val="00C22F7B"/>
    <w:rsid w:val="00C404A6"/>
    <w:rsid w:val="00C40FF5"/>
    <w:rsid w:val="00C66332"/>
    <w:rsid w:val="00C70B05"/>
    <w:rsid w:val="00C76866"/>
    <w:rsid w:val="00C80A1C"/>
    <w:rsid w:val="00CB01C1"/>
    <w:rsid w:val="00CF7F1E"/>
    <w:rsid w:val="00D061BF"/>
    <w:rsid w:val="00D26056"/>
    <w:rsid w:val="00D323D7"/>
    <w:rsid w:val="00D3540B"/>
    <w:rsid w:val="00D37BC9"/>
    <w:rsid w:val="00D4202C"/>
    <w:rsid w:val="00D42FE5"/>
    <w:rsid w:val="00D43B3B"/>
    <w:rsid w:val="00D57B64"/>
    <w:rsid w:val="00D62183"/>
    <w:rsid w:val="00D74771"/>
    <w:rsid w:val="00D91252"/>
    <w:rsid w:val="00D97417"/>
    <w:rsid w:val="00DC056E"/>
    <w:rsid w:val="00DD0810"/>
    <w:rsid w:val="00DF252D"/>
    <w:rsid w:val="00E07E70"/>
    <w:rsid w:val="00E12B57"/>
    <w:rsid w:val="00E23AAA"/>
    <w:rsid w:val="00E26279"/>
    <w:rsid w:val="00E451F8"/>
    <w:rsid w:val="00E74B58"/>
    <w:rsid w:val="00E7671A"/>
    <w:rsid w:val="00E819D2"/>
    <w:rsid w:val="00EC3AA0"/>
    <w:rsid w:val="00EC58F7"/>
    <w:rsid w:val="00F0531D"/>
    <w:rsid w:val="00F23496"/>
    <w:rsid w:val="00F30D00"/>
    <w:rsid w:val="00F363D4"/>
    <w:rsid w:val="00F427CF"/>
    <w:rsid w:val="00F46D61"/>
    <w:rsid w:val="00F52784"/>
    <w:rsid w:val="00F7416B"/>
    <w:rsid w:val="00F83EBF"/>
    <w:rsid w:val="00FA28FD"/>
    <w:rsid w:val="00FA2F03"/>
    <w:rsid w:val="00FE1352"/>
    <w:rsid w:val="00FE33E7"/>
    <w:rsid w:val="00FE55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6F75D"/>
  <w15:docId w15:val="{51778DF1-73C4-4E75-BACB-0FCFD5182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D57B64"/>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semiHidden/>
    <w:unhideWhenUsed/>
    <w:qFormat/>
    <w:rsid w:val="00D57B64"/>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747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30D00"/>
    <w:pPr>
      <w:ind w:left="720"/>
      <w:contextualSpacing/>
    </w:pPr>
  </w:style>
  <w:style w:type="character" w:styleId="a5">
    <w:name w:val="Hyperlink"/>
    <w:basedOn w:val="a0"/>
    <w:uiPriority w:val="99"/>
    <w:unhideWhenUsed/>
    <w:rsid w:val="009C17F9"/>
    <w:rPr>
      <w:color w:val="0563C1" w:themeColor="hyperlink"/>
      <w:u w:val="single"/>
    </w:rPr>
  </w:style>
  <w:style w:type="character" w:customStyle="1" w:styleId="11">
    <w:name w:val="Неразрешенное упоминание1"/>
    <w:basedOn w:val="a0"/>
    <w:uiPriority w:val="99"/>
    <w:semiHidden/>
    <w:unhideWhenUsed/>
    <w:rsid w:val="009C17F9"/>
    <w:rPr>
      <w:color w:val="605E5C"/>
      <w:shd w:val="clear" w:color="auto" w:fill="E1DFDD"/>
    </w:rPr>
  </w:style>
  <w:style w:type="character" w:styleId="a6">
    <w:name w:val="Placeholder Text"/>
    <w:basedOn w:val="a0"/>
    <w:uiPriority w:val="99"/>
    <w:semiHidden/>
    <w:rsid w:val="003E7A7F"/>
    <w:rPr>
      <w:color w:val="808080"/>
    </w:rPr>
  </w:style>
  <w:style w:type="paragraph" w:styleId="a7">
    <w:name w:val="Balloon Text"/>
    <w:basedOn w:val="a"/>
    <w:link w:val="a8"/>
    <w:uiPriority w:val="99"/>
    <w:semiHidden/>
    <w:unhideWhenUsed/>
    <w:rsid w:val="003E7A7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E7A7F"/>
    <w:rPr>
      <w:rFonts w:ascii="Tahoma" w:hAnsi="Tahoma" w:cs="Tahoma"/>
      <w:sz w:val="16"/>
      <w:szCs w:val="16"/>
    </w:rPr>
  </w:style>
  <w:style w:type="paragraph" w:styleId="a9">
    <w:name w:val="No Spacing"/>
    <w:uiPriority w:val="1"/>
    <w:qFormat/>
    <w:rsid w:val="00F7416B"/>
    <w:pPr>
      <w:spacing w:after="0" w:line="240" w:lineRule="auto"/>
    </w:pPr>
  </w:style>
  <w:style w:type="character" w:styleId="aa">
    <w:name w:val="Strong"/>
    <w:basedOn w:val="a0"/>
    <w:uiPriority w:val="22"/>
    <w:qFormat/>
    <w:rsid w:val="00B25E86"/>
    <w:rPr>
      <w:b/>
      <w:bCs/>
    </w:rPr>
  </w:style>
  <w:style w:type="character" w:customStyle="1" w:styleId="10">
    <w:name w:val="Заголовок 1 Знак"/>
    <w:basedOn w:val="a0"/>
    <w:link w:val="1"/>
    <w:uiPriority w:val="9"/>
    <w:rsid w:val="00D57B64"/>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semiHidden/>
    <w:rsid w:val="00D57B64"/>
    <w:rPr>
      <w:rFonts w:asciiTheme="majorHAnsi" w:eastAsiaTheme="majorEastAsia" w:hAnsiTheme="majorHAnsi" w:cstheme="majorBidi"/>
      <w:b/>
      <w:bCs/>
      <w:color w:val="4472C4" w:themeColor="accent1"/>
      <w:sz w:val="26"/>
      <w:szCs w:val="26"/>
    </w:rPr>
  </w:style>
  <w:style w:type="paragraph" w:styleId="ab">
    <w:name w:val="TOC Heading"/>
    <w:basedOn w:val="1"/>
    <w:next w:val="a"/>
    <w:uiPriority w:val="39"/>
    <w:semiHidden/>
    <w:unhideWhenUsed/>
    <w:qFormat/>
    <w:rsid w:val="008927D3"/>
    <w:pPr>
      <w:spacing w:line="276" w:lineRule="auto"/>
      <w:outlineLvl w:val="9"/>
    </w:pPr>
  </w:style>
  <w:style w:type="paragraph" w:styleId="12">
    <w:name w:val="toc 1"/>
    <w:basedOn w:val="a"/>
    <w:next w:val="a"/>
    <w:autoRedefine/>
    <w:uiPriority w:val="39"/>
    <w:unhideWhenUsed/>
    <w:rsid w:val="00C22F7B"/>
    <w:pPr>
      <w:tabs>
        <w:tab w:val="right" w:leader="dot" w:pos="9345"/>
      </w:tabs>
      <w:spacing w:after="100"/>
    </w:pPr>
    <w:rPr>
      <w:rFonts w:ascii="Times New Roman" w:eastAsia="Times New Roman" w:hAnsi="Times New Roman" w:cs="Times New Roman"/>
      <w:i/>
      <w:noProof/>
    </w:rPr>
  </w:style>
  <w:style w:type="paragraph" w:styleId="21">
    <w:name w:val="toc 2"/>
    <w:basedOn w:val="a"/>
    <w:next w:val="a"/>
    <w:autoRedefine/>
    <w:uiPriority w:val="39"/>
    <w:unhideWhenUsed/>
    <w:rsid w:val="008927D3"/>
    <w:pPr>
      <w:spacing w:after="100"/>
      <w:ind w:left="220"/>
    </w:pPr>
  </w:style>
  <w:style w:type="paragraph" w:styleId="ac">
    <w:name w:val="header"/>
    <w:basedOn w:val="a"/>
    <w:link w:val="ad"/>
    <w:uiPriority w:val="99"/>
    <w:unhideWhenUsed/>
    <w:rsid w:val="00C22F7B"/>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C22F7B"/>
  </w:style>
  <w:style w:type="paragraph" w:styleId="ae">
    <w:name w:val="footer"/>
    <w:basedOn w:val="a"/>
    <w:link w:val="af"/>
    <w:uiPriority w:val="99"/>
    <w:unhideWhenUsed/>
    <w:rsid w:val="00C22F7B"/>
    <w:pPr>
      <w:tabs>
        <w:tab w:val="center" w:pos="4677"/>
        <w:tab w:val="right" w:pos="9355"/>
      </w:tabs>
      <w:spacing w:after="0" w:line="240" w:lineRule="auto"/>
    </w:pPr>
  </w:style>
  <w:style w:type="character" w:customStyle="1" w:styleId="af">
    <w:name w:val="Нижний колонтитул Знак"/>
    <w:basedOn w:val="a0"/>
    <w:link w:val="ae"/>
    <w:uiPriority w:val="99"/>
    <w:rsid w:val="00C22F7B"/>
  </w:style>
  <w:style w:type="paragraph" w:styleId="af0">
    <w:name w:val="Body Text"/>
    <w:basedOn w:val="a"/>
    <w:link w:val="af1"/>
    <w:uiPriority w:val="1"/>
    <w:qFormat/>
    <w:rsid w:val="00E12B57"/>
    <w:pPr>
      <w:widowControl w:val="0"/>
      <w:autoSpaceDE w:val="0"/>
      <w:autoSpaceDN w:val="0"/>
      <w:spacing w:after="0" w:line="240" w:lineRule="auto"/>
      <w:ind w:left="139"/>
    </w:pPr>
    <w:rPr>
      <w:rFonts w:ascii="Times New Roman" w:eastAsia="Times New Roman" w:hAnsi="Times New Roman" w:cs="Times New Roman"/>
      <w:sz w:val="24"/>
      <w:szCs w:val="24"/>
    </w:rPr>
  </w:style>
  <w:style w:type="character" w:customStyle="1" w:styleId="af1">
    <w:name w:val="Основной текст Знак"/>
    <w:basedOn w:val="a0"/>
    <w:link w:val="af0"/>
    <w:uiPriority w:val="1"/>
    <w:rsid w:val="00E12B57"/>
    <w:rPr>
      <w:rFonts w:ascii="Times New Roman" w:eastAsia="Times New Roman" w:hAnsi="Times New Roman" w:cs="Times New Roman"/>
      <w:sz w:val="24"/>
      <w:szCs w:val="24"/>
    </w:rPr>
  </w:style>
  <w:style w:type="character" w:styleId="af2">
    <w:name w:val="Unresolved Mention"/>
    <w:basedOn w:val="a0"/>
    <w:uiPriority w:val="99"/>
    <w:semiHidden/>
    <w:unhideWhenUsed/>
    <w:rsid w:val="00E74B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82/blood2018-05-815944" TargetMode="External"/><Relationship Id="rId13" Type="http://schemas.openxmlformats.org/officeDocument/2006/relationships/hyperlink" Target="https://doi.org/10.1159/000496492" TargetMode="External"/><Relationship Id="rId18" Type="http://schemas.openxmlformats.org/officeDocument/2006/relationships/hyperlink" Target="https://doi.org/10.1136/gutjnl-2013-30655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doi.org/10.1182/blood.v80.7.1639.bloodjournal8071639" TargetMode="External"/><Relationship Id="rId7" Type="http://schemas.openxmlformats.org/officeDocument/2006/relationships/endnotes" Target="endnotes.xml"/><Relationship Id="rId12" Type="http://schemas.openxmlformats.org/officeDocument/2006/relationships/hyperlink" Target="https://doi.org/10.1007/BF02598003" TargetMode="External"/><Relationship Id="rId17" Type="http://schemas.openxmlformats.org/officeDocument/2006/relationships/hyperlink" Target="https://doi.org/10.1055/s-0034-1391855"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oi.org/10.1053/j.gastro.2016.12.032" TargetMode="External"/><Relationship Id="rId20" Type="http://schemas.openxmlformats.org/officeDocument/2006/relationships/hyperlink" Target="https://doi.org/10.1055/s-0031-129669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79/NRR19920014"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doi.org/10.1136/gut.2010.228874" TargetMode="External"/><Relationship Id="rId23" Type="http://schemas.openxmlformats.org/officeDocument/2006/relationships/image" Target="media/image1.png"/><Relationship Id="rId10" Type="http://schemas.openxmlformats.org/officeDocument/2006/relationships/hyperlink" Target="https://doi.org/10.3748/wjg.15.4638" TargetMode="External"/><Relationship Id="rId19" Type="http://schemas.openxmlformats.org/officeDocument/2006/relationships/hyperlink" Target="https://doi.org/10.1542/peds.2010-2576" TargetMode="External"/><Relationship Id="rId4" Type="http://schemas.openxmlformats.org/officeDocument/2006/relationships/settings" Target="settings.xml"/><Relationship Id="rId9" Type="http://schemas.openxmlformats.org/officeDocument/2006/relationships/hyperlink" Target="https://doi.org/10.1111/joim.13004" TargetMode="External"/><Relationship Id="rId14" Type="http://schemas.openxmlformats.org/officeDocument/2006/relationships/hyperlink" Target="https://doi.org/10.1016/S0140-6736(15)60865-0" TargetMode="External"/><Relationship Id="rId22" Type="http://schemas.openxmlformats.org/officeDocument/2006/relationships/hyperlink" Target="https://doi.org/10.1111/j.1600-%200609.2009.01340.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93311-E897-4970-AE7B-9A1B55D39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35</Pages>
  <Words>9499</Words>
  <Characters>54146</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law</cp:lastModifiedBy>
  <cp:revision>15</cp:revision>
  <cp:lastPrinted>2023-12-21T08:41:00Z</cp:lastPrinted>
  <dcterms:created xsi:type="dcterms:W3CDTF">2023-12-11T11:38:00Z</dcterms:created>
  <dcterms:modified xsi:type="dcterms:W3CDTF">2023-12-28T15:44:00Z</dcterms:modified>
</cp:coreProperties>
</file>