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82890" w14:textId="77777777" w:rsidR="00AB3767" w:rsidRPr="009A6F19" w:rsidRDefault="00AB3767" w:rsidP="00AB376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A6F19">
        <w:rPr>
          <w:rFonts w:ascii="Times New Roman" w:hAnsi="Times New Roman" w:cs="Times New Roman"/>
          <w:sz w:val="24"/>
          <w:szCs w:val="24"/>
        </w:rPr>
        <w:t xml:space="preserve">Приложение к Приказу </w:t>
      </w:r>
    </w:p>
    <w:p w14:paraId="7C68D076" w14:textId="77777777" w:rsidR="00AB3767" w:rsidRPr="009A6F19" w:rsidRDefault="00AB3767" w:rsidP="00AB376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A6F19">
        <w:rPr>
          <w:rFonts w:ascii="Times New Roman" w:hAnsi="Times New Roman" w:cs="Times New Roman"/>
          <w:sz w:val="24"/>
          <w:szCs w:val="24"/>
        </w:rPr>
        <w:t>Министерства здравоохранения</w:t>
      </w:r>
    </w:p>
    <w:p w14:paraId="5C1228E4" w14:textId="77777777" w:rsidR="00AB3767" w:rsidRPr="009A6F19" w:rsidRDefault="00AB3767" w:rsidP="00AB376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A6F19">
        <w:rPr>
          <w:rFonts w:ascii="Times New Roman" w:hAnsi="Times New Roman" w:cs="Times New Roman"/>
          <w:sz w:val="24"/>
          <w:szCs w:val="24"/>
        </w:rPr>
        <w:t xml:space="preserve"> Приднестровской Молдавской Республики</w:t>
      </w:r>
    </w:p>
    <w:p w14:paraId="3FB78D91" w14:textId="77777777" w:rsidR="00AB3767" w:rsidRPr="009A6F19" w:rsidRDefault="00AB3767" w:rsidP="00AB37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A6F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9A6F19">
        <w:rPr>
          <w:rFonts w:ascii="Times New Roman" w:hAnsi="Times New Roman" w:cs="Times New Roman"/>
          <w:sz w:val="24"/>
          <w:szCs w:val="24"/>
        </w:rPr>
        <w:t xml:space="preserve">   </w:t>
      </w:r>
      <w:r w:rsidRPr="009A6F19">
        <w:rPr>
          <w:rFonts w:ascii="Times New Roman" w:hAnsi="Times New Roman" w:cs="Times New Roman"/>
          <w:sz w:val="24"/>
          <w:szCs w:val="24"/>
        </w:rPr>
        <w:t xml:space="preserve">          от «___» __________2023</w:t>
      </w:r>
      <w:r w:rsidR="00506951" w:rsidRPr="009A6F19">
        <w:rPr>
          <w:rFonts w:ascii="Times New Roman" w:hAnsi="Times New Roman" w:cs="Times New Roman"/>
          <w:sz w:val="24"/>
          <w:szCs w:val="24"/>
        </w:rPr>
        <w:t>года №</w:t>
      </w:r>
      <w:r w:rsidRPr="009A6F19">
        <w:rPr>
          <w:rFonts w:ascii="Times New Roman" w:hAnsi="Times New Roman" w:cs="Times New Roman"/>
          <w:sz w:val="24"/>
          <w:szCs w:val="24"/>
        </w:rPr>
        <w:t>________</w:t>
      </w:r>
    </w:p>
    <w:p w14:paraId="7FBECC3D" w14:textId="77777777" w:rsidR="00AB3767" w:rsidRDefault="00AB3767" w:rsidP="00AB3767">
      <w:pPr>
        <w:pStyle w:val="22"/>
        <w:shd w:val="clear" w:color="auto" w:fill="auto"/>
        <w:ind w:firstLine="0"/>
      </w:pPr>
    </w:p>
    <w:p w14:paraId="55AE34D3" w14:textId="77777777" w:rsidR="00AB3767" w:rsidRDefault="00AB3767" w:rsidP="00AB376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2D5573" w14:textId="77777777" w:rsidR="00AB3767" w:rsidRDefault="00AB3767" w:rsidP="00AB37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33EB9A" w14:textId="77777777" w:rsidR="00AB3767" w:rsidRPr="009A6F19" w:rsidRDefault="00AB3767" w:rsidP="009A6F1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A6F19">
        <w:rPr>
          <w:rFonts w:ascii="Times New Roman" w:hAnsi="Times New Roman" w:cs="Times New Roman"/>
          <w:b/>
          <w:sz w:val="32"/>
          <w:szCs w:val="32"/>
        </w:rPr>
        <w:t>Клинические рекомендации</w:t>
      </w:r>
    </w:p>
    <w:p w14:paraId="7FE25014" w14:textId="77777777" w:rsidR="00183253" w:rsidRPr="009A6F19" w:rsidRDefault="00D17EFA" w:rsidP="009A6F19">
      <w:pPr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9A6F19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«</w:t>
      </w:r>
      <w:proofErr w:type="spellStart"/>
      <w:r w:rsidR="00183253" w:rsidRPr="009A6F19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Аногенитальная</w:t>
      </w:r>
      <w:proofErr w:type="spellEnd"/>
      <w:r w:rsidR="00183253" w:rsidRPr="009A6F19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 герпетическая вирусная инфекция</w:t>
      </w:r>
      <w:r w:rsidRPr="009A6F19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»</w:t>
      </w:r>
    </w:p>
    <w:p w14:paraId="28270701" w14:textId="77777777" w:rsidR="00BF7512" w:rsidRPr="00AB3767" w:rsidRDefault="00BF7512" w:rsidP="00AB3767">
      <w:pPr>
        <w:shd w:val="clear" w:color="auto" w:fill="FFFFFF"/>
        <w:spacing w:before="500" w:after="11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14:paraId="7C446F07" w14:textId="77777777" w:rsidR="00183253" w:rsidRPr="009A6F19" w:rsidRDefault="00183253" w:rsidP="009A6F19">
      <w:pPr>
        <w:shd w:val="clear" w:color="auto" w:fill="FFFFFF"/>
        <w:spacing w:after="10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A6F19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Кодирование по Международной статистической</w:t>
      </w:r>
      <w:r w:rsidRPr="009A6F19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br/>
        <w:t xml:space="preserve">классификации болезней и проблем, связанных со </w:t>
      </w:r>
      <w:r w:rsidR="008D025A" w:rsidRPr="009A6F19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здоровьем:</w:t>
      </w:r>
      <w:r w:rsidR="008D025A" w:rsidRPr="009A6F1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r w:rsidR="008D025A" w:rsidRPr="009A6F1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9A6F1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60 (А60.0, А60.1, А60.9)</w:t>
      </w:r>
    </w:p>
    <w:p w14:paraId="68644C30" w14:textId="77777777" w:rsidR="00BF7512" w:rsidRPr="009A6F19" w:rsidRDefault="00BF7512" w:rsidP="00183253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6ACBB5F6" w14:textId="77777777" w:rsidR="00BF7512" w:rsidRPr="009A6F19" w:rsidRDefault="00BF7512" w:rsidP="00183253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2410871E" w14:textId="77777777" w:rsidR="00BF7512" w:rsidRPr="009A6F19" w:rsidRDefault="00BF7512" w:rsidP="00183253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291C6157" w14:textId="77777777" w:rsidR="00BF7512" w:rsidRPr="009A6F19" w:rsidRDefault="00BF7512" w:rsidP="00183253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40CF1F78" w14:textId="77777777" w:rsidR="00BF7512" w:rsidRPr="009A6F19" w:rsidRDefault="00BF7512" w:rsidP="00183253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64F728C4" w14:textId="77777777" w:rsidR="00BF7512" w:rsidRPr="009A6F19" w:rsidRDefault="00BF7512" w:rsidP="00183253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78E3CFCD" w14:textId="77777777" w:rsidR="00BF7512" w:rsidRPr="009A6F19" w:rsidRDefault="00BF7512" w:rsidP="00183253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56A7DB31" w14:textId="77777777" w:rsidR="00BF7512" w:rsidRPr="009A6F19" w:rsidRDefault="00BF7512" w:rsidP="00183253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0090BA0D" w14:textId="77777777" w:rsidR="00BF7512" w:rsidRPr="009A6F19" w:rsidRDefault="00BF7512" w:rsidP="00183253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4B3E30A1" w14:textId="77777777" w:rsidR="00BF7512" w:rsidRPr="009A6F19" w:rsidRDefault="00BF7512" w:rsidP="00183253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2BDC7B44" w14:textId="77777777" w:rsidR="00BF7512" w:rsidRPr="009A6F19" w:rsidRDefault="00BF7512" w:rsidP="00BF7512">
      <w:pPr>
        <w:pStyle w:val="22"/>
        <w:shd w:val="clear" w:color="auto" w:fill="auto"/>
        <w:tabs>
          <w:tab w:val="left" w:pos="3970"/>
        </w:tabs>
        <w:spacing w:line="720" w:lineRule="auto"/>
        <w:ind w:firstLine="0"/>
        <w:jc w:val="both"/>
        <w:rPr>
          <w:bCs/>
          <w:sz w:val="28"/>
          <w:szCs w:val="28"/>
        </w:rPr>
      </w:pPr>
      <w:r w:rsidRPr="009A6F19">
        <w:rPr>
          <w:b/>
          <w:sz w:val="28"/>
          <w:szCs w:val="28"/>
        </w:rPr>
        <w:t xml:space="preserve">Возрастная </w:t>
      </w:r>
      <w:r w:rsidR="00B943C7" w:rsidRPr="009A6F19">
        <w:rPr>
          <w:b/>
          <w:sz w:val="28"/>
          <w:szCs w:val="28"/>
        </w:rPr>
        <w:t xml:space="preserve">группа: </w:t>
      </w:r>
      <w:r w:rsidR="00B943C7" w:rsidRPr="009A6F19">
        <w:rPr>
          <w:bCs/>
          <w:sz w:val="28"/>
          <w:szCs w:val="28"/>
        </w:rPr>
        <w:t>Взрослые</w:t>
      </w:r>
      <w:r w:rsidRPr="009A6F19">
        <w:rPr>
          <w:bCs/>
          <w:sz w:val="28"/>
          <w:szCs w:val="28"/>
        </w:rPr>
        <w:t xml:space="preserve"> /дети</w:t>
      </w:r>
    </w:p>
    <w:p w14:paraId="4471986D" w14:textId="4061ED8E" w:rsidR="00BF7512" w:rsidRPr="009A6F19" w:rsidRDefault="00BF7512" w:rsidP="00BF7512">
      <w:pPr>
        <w:tabs>
          <w:tab w:val="left" w:pos="6135"/>
        </w:tabs>
        <w:spacing w:line="720" w:lineRule="auto"/>
        <w:rPr>
          <w:rFonts w:ascii="Times New Roman" w:hAnsi="Times New Roman" w:cs="Times New Roman"/>
          <w:sz w:val="28"/>
          <w:szCs w:val="28"/>
        </w:rPr>
      </w:pPr>
      <w:r w:rsidRPr="009A6F19">
        <w:rPr>
          <w:rFonts w:ascii="Times New Roman" w:hAnsi="Times New Roman" w:cs="Times New Roman"/>
          <w:b/>
          <w:sz w:val="28"/>
          <w:szCs w:val="28"/>
        </w:rPr>
        <w:t xml:space="preserve">Год </w:t>
      </w:r>
      <w:r w:rsidR="00B943C7" w:rsidRPr="009A6F19">
        <w:rPr>
          <w:rFonts w:ascii="Times New Roman" w:hAnsi="Times New Roman" w:cs="Times New Roman"/>
          <w:b/>
          <w:sz w:val="28"/>
          <w:szCs w:val="28"/>
        </w:rPr>
        <w:t>утверждения (частота пересмотра)</w:t>
      </w:r>
      <w:r w:rsidRPr="009A6F19">
        <w:rPr>
          <w:rFonts w:ascii="Times New Roman" w:hAnsi="Times New Roman" w:cs="Times New Roman"/>
          <w:b/>
          <w:sz w:val="28"/>
          <w:szCs w:val="28"/>
        </w:rPr>
        <w:t>:</w:t>
      </w:r>
      <w:r w:rsidR="009A6F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43C7" w:rsidRPr="009A6F19">
        <w:rPr>
          <w:rStyle w:val="2115pt"/>
          <w:rFonts w:eastAsia="Courier New"/>
          <w:sz w:val="28"/>
          <w:szCs w:val="28"/>
          <w:lang w:val="ru-RU" w:eastAsia="ru-RU" w:bidi="ru-RU"/>
        </w:rPr>
        <w:t>2023 (</w:t>
      </w:r>
      <w:r w:rsidRPr="009A6F19">
        <w:rPr>
          <w:rFonts w:ascii="Times New Roman" w:hAnsi="Times New Roman" w:cs="Times New Roman"/>
          <w:sz w:val="28"/>
          <w:szCs w:val="28"/>
        </w:rPr>
        <w:t>пересмотр</w:t>
      </w:r>
      <w:r w:rsidR="009A6F19">
        <w:rPr>
          <w:rFonts w:ascii="Times New Roman" w:hAnsi="Times New Roman" w:cs="Times New Roman"/>
          <w:sz w:val="28"/>
          <w:szCs w:val="28"/>
        </w:rPr>
        <w:t xml:space="preserve"> </w:t>
      </w:r>
      <w:r w:rsidRPr="009A6F19">
        <w:rPr>
          <w:rFonts w:ascii="Times New Roman" w:hAnsi="Times New Roman" w:cs="Times New Roman"/>
          <w:sz w:val="28"/>
          <w:szCs w:val="28"/>
        </w:rPr>
        <w:t>каждые 5</w:t>
      </w:r>
      <w:r w:rsidR="005539E3">
        <w:rPr>
          <w:rFonts w:ascii="Times New Roman" w:hAnsi="Times New Roman" w:cs="Times New Roman"/>
          <w:sz w:val="28"/>
          <w:szCs w:val="28"/>
        </w:rPr>
        <w:t xml:space="preserve"> </w:t>
      </w:r>
      <w:r w:rsidRPr="009A6F19">
        <w:rPr>
          <w:rFonts w:ascii="Times New Roman" w:hAnsi="Times New Roman" w:cs="Times New Roman"/>
          <w:sz w:val="28"/>
          <w:szCs w:val="28"/>
        </w:rPr>
        <w:t>лет)</w:t>
      </w:r>
    </w:p>
    <w:p w14:paraId="54F15454" w14:textId="77777777" w:rsidR="00AB3767" w:rsidRDefault="00AB3767" w:rsidP="00183253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493D0656" w14:textId="77777777" w:rsidR="00AB3767" w:rsidRDefault="00AB3767" w:rsidP="00183253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4528F9B1" w14:textId="77777777" w:rsidR="00AB3767" w:rsidRDefault="00AB3767" w:rsidP="00183253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sdt>
      <w:sdtP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id w:val="-143050255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FFFDD15" w14:textId="77777777" w:rsidR="009A6F19" w:rsidRPr="00705400" w:rsidRDefault="009A6F19" w:rsidP="00705400">
          <w:pPr>
            <w:pStyle w:val="a9"/>
            <w:spacing w:before="0" w:line="360" w:lineRule="auto"/>
            <w:jc w:val="center"/>
            <w:rPr>
              <w:rFonts w:ascii="Times New Roman" w:hAnsi="Times New Roman" w:cs="Times New Roman"/>
              <w:b/>
              <w:bCs/>
              <w:color w:val="auto"/>
              <w:sz w:val="28"/>
              <w:szCs w:val="28"/>
            </w:rPr>
          </w:pPr>
          <w:r w:rsidRPr="00705400">
            <w:rPr>
              <w:rFonts w:ascii="Times New Roman" w:hAnsi="Times New Roman" w:cs="Times New Roman"/>
              <w:b/>
              <w:bCs/>
              <w:color w:val="auto"/>
              <w:sz w:val="28"/>
              <w:szCs w:val="28"/>
            </w:rPr>
            <w:t>Оглавление</w:t>
          </w:r>
        </w:p>
        <w:p w14:paraId="25D14A0B" w14:textId="77777777" w:rsidR="00705400" w:rsidRPr="00705400" w:rsidRDefault="009A6F19" w:rsidP="00705400">
          <w:pPr>
            <w:pStyle w:val="11"/>
            <w:tabs>
              <w:tab w:val="right" w:leader="dot" w:pos="9344"/>
            </w:tabs>
            <w:spacing w:after="0"/>
            <w:rPr>
              <w:rFonts w:ascii="Times New Roman" w:eastAsiaTheme="minorEastAsia" w:hAnsi="Times New Roman" w:cs="Times New Roman"/>
              <w:b/>
              <w:bCs/>
              <w:noProof/>
              <w:sz w:val="24"/>
              <w:szCs w:val="24"/>
              <w:lang w:eastAsia="ru-RU"/>
            </w:rPr>
          </w:pPr>
          <w:r w:rsidRPr="009A6F19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A6F19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9A6F19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150848012" w:history="1">
            <w:r w:rsidR="00705400" w:rsidRPr="00705400">
              <w:rPr>
                <w:rStyle w:val="a6"/>
                <w:rFonts w:ascii="Times New Roman" w:eastAsia="Times New Roman" w:hAnsi="Times New Roman" w:cs="Times New Roman"/>
                <w:b/>
                <w:bCs/>
                <w:noProof/>
                <w:kern w:val="36"/>
                <w:sz w:val="24"/>
                <w:szCs w:val="24"/>
                <w:lang w:eastAsia="ru-RU"/>
              </w:rPr>
              <w:t>Список сокращений</w:t>
            </w:r>
            <w:r w:rsidR="00705400" w:rsidRPr="00705400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ab/>
            </w:r>
            <w:r w:rsidR="00705400" w:rsidRPr="00705400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begin"/>
            </w:r>
            <w:r w:rsidR="00705400" w:rsidRPr="00705400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instrText xml:space="preserve"> PAGEREF _Toc150848012 \h </w:instrText>
            </w:r>
            <w:r w:rsidR="00705400" w:rsidRPr="00705400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</w:r>
            <w:r w:rsidR="00705400" w:rsidRPr="00705400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separate"/>
            </w:r>
            <w:r w:rsidR="00BF52C9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>3</w:t>
            </w:r>
            <w:r w:rsidR="00705400" w:rsidRPr="00705400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912528C" w14:textId="77777777" w:rsidR="00705400" w:rsidRPr="00705400" w:rsidRDefault="00000000" w:rsidP="00705400">
          <w:pPr>
            <w:pStyle w:val="11"/>
            <w:tabs>
              <w:tab w:val="right" w:leader="dot" w:pos="9344"/>
            </w:tabs>
            <w:spacing w:after="0"/>
            <w:rPr>
              <w:rFonts w:ascii="Times New Roman" w:eastAsiaTheme="minorEastAsia" w:hAnsi="Times New Roman" w:cs="Times New Roman"/>
              <w:b/>
              <w:bCs/>
              <w:noProof/>
              <w:sz w:val="24"/>
              <w:szCs w:val="24"/>
              <w:lang w:eastAsia="ru-RU"/>
            </w:rPr>
          </w:pPr>
          <w:hyperlink w:anchor="_Toc150848013" w:history="1">
            <w:r w:rsidR="00705400" w:rsidRPr="00705400">
              <w:rPr>
                <w:rStyle w:val="a6"/>
                <w:rFonts w:ascii="Times New Roman" w:eastAsia="Times New Roman" w:hAnsi="Times New Roman" w:cs="Times New Roman"/>
                <w:b/>
                <w:bCs/>
                <w:noProof/>
                <w:kern w:val="36"/>
                <w:sz w:val="24"/>
                <w:szCs w:val="24"/>
                <w:lang w:eastAsia="ru-RU"/>
              </w:rPr>
              <w:t>Термины и определения</w:t>
            </w:r>
            <w:r w:rsidR="00705400" w:rsidRPr="00705400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ab/>
            </w:r>
            <w:r w:rsidR="00705400" w:rsidRPr="00705400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begin"/>
            </w:r>
            <w:r w:rsidR="00705400" w:rsidRPr="00705400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instrText xml:space="preserve"> PAGEREF _Toc150848013 \h </w:instrText>
            </w:r>
            <w:r w:rsidR="00705400" w:rsidRPr="00705400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</w:r>
            <w:r w:rsidR="00705400" w:rsidRPr="00705400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separate"/>
            </w:r>
            <w:r w:rsidR="00BF52C9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>3</w:t>
            </w:r>
            <w:r w:rsidR="00705400" w:rsidRPr="00705400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EF5BACB" w14:textId="77777777" w:rsidR="00705400" w:rsidRPr="00705400" w:rsidRDefault="00000000" w:rsidP="00705400">
          <w:pPr>
            <w:pStyle w:val="11"/>
            <w:tabs>
              <w:tab w:val="right" w:leader="dot" w:pos="9344"/>
            </w:tabs>
            <w:spacing w:after="0"/>
            <w:rPr>
              <w:rFonts w:ascii="Times New Roman" w:eastAsiaTheme="minorEastAsia" w:hAnsi="Times New Roman" w:cs="Times New Roman"/>
              <w:b/>
              <w:bCs/>
              <w:noProof/>
              <w:sz w:val="24"/>
              <w:szCs w:val="24"/>
              <w:lang w:eastAsia="ru-RU"/>
            </w:rPr>
          </w:pPr>
          <w:hyperlink w:anchor="_Toc150848014" w:history="1">
            <w:r w:rsidR="00705400" w:rsidRPr="00705400">
              <w:rPr>
                <w:rStyle w:val="a6"/>
                <w:rFonts w:ascii="Times New Roman" w:eastAsia="Times New Roman" w:hAnsi="Times New Roman" w:cs="Times New Roman"/>
                <w:b/>
                <w:bCs/>
                <w:noProof/>
                <w:kern w:val="36"/>
                <w:sz w:val="24"/>
                <w:szCs w:val="24"/>
                <w:lang w:eastAsia="ru-RU"/>
              </w:rPr>
              <w:t>1. Краткая информация</w:t>
            </w:r>
            <w:r w:rsidR="00705400" w:rsidRPr="00705400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ab/>
            </w:r>
            <w:r w:rsidR="00705400" w:rsidRPr="00705400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begin"/>
            </w:r>
            <w:r w:rsidR="00705400" w:rsidRPr="00705400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instrText xml:space="preserve"> PAGEREF _Toc150848014 \h </w:instrText>
            </w:r>
            <w:r w:rsidR="00705400" w:rsidRPr="00705400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</w:r>
            <w:r w:rsidR="00705400" w:rsidRPr="00705400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separate"/>
            </w:r>
            <w:r w:rsidR="00BF52C9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>4</w:t>
            </w:r>
            <w:r w:rsidR="00705400" w:rsidRPr="00705400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40BFA34" w14:textId="77777777" w:rsidR="00705400" w:rsidRPr="00705400" w:rsidRDefault="00000000" w:rsidP="00705400">
          <w:pPr>
            <w:pStyle w:val="11"/>
            <w:tabs>
              <w:tab w:val="right" w:leader="dot" w:pos="9344"/>
            </w:tabs>
            <w:spacing w:after="0"/>
            <w:rPr>
              <w:rFonts w:ascii="Times New Roman" w:eastAsiaTheme="minorEastAsia" w:hAnsi="Times New Roman" w:cs="Times New Roman"/>
              <w:b/>
              <w:bCs/>
              <w:noProof/>
              <w:sz w:val="24"/>
              <w:szCs w:val="24"/>
              <w:lang w:eastAsia="ru-RU"/>
            </w:rPr>
          </w:pPr>
          <w:hyperlink w:anchor="_Toc150848015" w:history="1">
            <w:r w:rsidR="00705400" w:rsidRPr="00705400">
              <w:rPr>
                <w:rStyle w:val="a6"/>
                <w:rFonts w:ascii="Times New Roman" w:eastAsia="Times New Roman" w:hAnsi="Times New Roman" w:cs="Times New Roman"/>
                <w:b/>
                <w:bCs/>
                <w:noProof/>
                <w:kern w:val="36"/>
                <w:sz w:val="24"/>
                <w:szCs w:val="24"/>
                <w:lang w:eastAsia="ru-RU"/>
              </w:rPr>
              <w:t>1.1. Определение</w:t>
            </w:r>
            <w:r w:rsidR="00705400" w:rsidRPr="00705400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ab/>
            </w:r>
            <w:r w:rsidR="00705400" w:rsidRPr="00705400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begin"/>
            </w:r>
            <w:r w:rsidR="00705400" w:rsidRPr="00705400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instrText xml:space="preserve"> PAGEREF _Toc150848015 \h </w:instrText>
            </w:r>
            <w:r w:rsidR="00705400" w:rsidRPr="00705400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</w:r>
            <w:r w:rsidR="00705400" w:rsidRPr="00705400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separate"/>
            </w:r>
            <w:r w:rsidR="00BF52C9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>4</w:t>
            </w:r>
            <w:r w:rsidR="00705400" w:rsidRPr="00705400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A8A6B7D" w14:textId="77777777" w:rsidR="00705400" w:rsidRPr="00705400" w:rsidRDefault="00000000" w:rsidP="00705400">
          <w:pPr>
            <w:pStyle w:val="11"/>
            <w:tabs>
              <w:tab w:val="right" w:leader="dot" w:pos="9344"/>
            </w:tabs>
            <w:spacing w:after="0"/>
            <w:rPr>
              <w:rFonts w:ascii="Times New Roman" w:eastAsiaTheme="minorEastAsia" w:hAnsi="Times New Roman" w:cs="Times New Roman"/>
              <w:b/>
              <w:bCs/>
              <w:noProof/>
              <w:sz w:val="24"/>
              <w:szCs w:val="24"/>
              <w:lang w:eastAsia="ru-RU"/>
            </w:rPr>
          </w:pPr>
          <w:hyperlink w:anchor="_Toc150848016" w:history="1">
            <w:r w:rsidR="00705400" w:rsidRPr="00705400">
              <w:rPr>
                <w:rStyle w:val="a6"/>
                <w:rFonts w:ascii="Times New Roman" w:eastAsia="Times New Roman" w:hAnsi="Times New Roman" w:cs="Times New Roman"/>
                <w:b/>
                <w:bCs/>
                <w:noProof/>
                <w:kern w:val="36"/>
                <w:sz w:val="24"/>
                <w:szCs w:val="24"/>
                <w:lang w:eastAsia="ru-RU"/>
              </w:rPr>
              <w:t>1.2. Этиология и патогенез</w:t>
            </w:r>
            <w:r w:rsidR="00705400" w:rsidRPr="00705400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ab/>
            </w:r>
            <w:r w:rsidR="00705400" w:rsidRPr="00705400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begin"/>
            </w:r>
            <w:r w:rsidR="00705400" w:rsidRPr="00705400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instrText xml:space="preserve"> PAGEREF _Toc150848016 \h </w:instrText>
            </w:r>
            <w:r w:rsidR="00705400" w:rsidRPr="00705400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</w:r>
            <w:r w:rsidR="00705400" w:rsidRPr="00705400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separate"/>
            </w:r>
            <w:r w:rsidR="00BF52C9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>4</w:t>
            </w:r>
            <w:r w:rsidR="00705400" w:rsidRPr="00705400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B4A8901" w14:textId="77777777" w:rsidR="00705400" w:rsidRPr="00705400" w:rsidRDefault="00000000" w:rsidP="00705400">
          <w:pPr>
            <w:pStyle w:val="11"/>
            <w:tabs>
              <w:tab w:val="right" w:leader="dot" w:pos="9344"/>
            </w:tabs>
            <w:spacing w:after="0"/>
            <w:rPr>
              <w:rFonts w:ascii="Times New Roman" w:eastAsiaTheme="minorEastAsia" w:hAnsi="Times New Roman" w:cs="Times New Roman"/>
              <w:b/>
              <w:bCs/>
              <w:noProof/>
              <w:sz w:val="24"/>
              <w:szCs w:val="24"/>
              <w:lang w:eastAsia="ru-RU"/>
            </w:rPr>
          </w:pPr>
          <w:hyperlink w:anchor="_Toc150848017" w:history="1">
            <w:r w:rsidR="00705400" w:rsidRPr="00705400">
              <w:rPr>
                <w:rStyle w:val="a6"/>
                <w:rFonts w:ascii="Times New Roman" w:eastAsia="Times New Roman" w:hAnsi="Times New Roman" w:cs="Times New Roman"/>
                <w:b/>
                <w:bCs/>
                <w:noProof/>
                <w:kern w:val="36"/>
                <w:sz w:val="24"/>
                <w:szCs w:val="24"/>
                <w:lang w:eastAsia="ru-RU"/>
              </w:rPr>
              <w:t>1.3. Эпидемиология</w:t>
            </w:r>
            <w:r w:rsidR="00705400" w:rsidRPr="00705400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ab/>
            </w:r>
            <w:r w:rsidR="00705400" w:rsidRPr="00705400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begin"/>
            </w:r>
            <w:r w:rsidR="00705400" w:rsidRPr="00705400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instrText xml:space="preserve"> PAGEREF _Toc150848017 \h </w:instrText>
            </w:r>
            <w:r w:rsidR="00705400" w:rsidRPr="00705400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</w:r>
            <w:r w:rsidR="00705400" w:rsidRPr="00705400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separate"/>
            </w:r>
            <w:r w:rsidR="00BF52C9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>4</w:t>
            </w:r>
            <w:r w:rsidR="00705400" w:rsidRPr="00705400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576C919" w14:textId="77777777" w:rsidR="00705400" w:rsidRPr="00705400" w:rsidRDefault="00000000" w:rsidP="00705400">
          <w:pPr>
            <w:pStyle w:val="11"/>
            <w:tabs>
              <w:tab w:val="right" w:leader="dot" w:pos="9344"/>
            </w:tabs>
            <w:spacing w:after="0"/>
            <w:rPr>
              <w:rFonts w:ascii="Times New Roman" w:eastAsiaTheme="minorEastAsia" w:hAnsi="Times New Roman" w:cs="Times New Roman"/>
              <w:b/>
              <w:bCs/>
              <w:noProof/>
              <w:sz w:val="24"/>
              <w:szCs w:val="24"/>
              <w:lang w:eastAsia="ru-RU"/>
            </w:rPr>
          </w:pPr>
          <w:hyperlink w:anchor="_Toc150848018" w:history="1">
            <w:r w:rsidR="00705400" w:rsidRPr="00705400">
              <w:rPr>
                <w:rStyle w:val="a6"/>
                <w:rFonts w:ascii="Times New Roman" w:eastAsia="Times New Roman" w:hAnsi="Times New Roman" w:cs="Times New Roman"/>
                <w:b/>
                <w:bCs/>
                <w:noProof/>
                <w:kern w:val="36"/>
                <w:sz w:val="24"/>
                <w:szCs w:val="24"/>
                <w:lang w:eastAsia="ru-RU"/>
              </w:rPr>
              <w:t>1.4. Кодирование по МКБ 10</w:t>
            </w:r>
            <w:r w:rsidR="00705400" w:rsidRPr="00705400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ab/>
            </w:r>
            <w:r w:rsidR="00705400" w:rsidRPr="00705400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begin"/>
            </w:r>
            <w:r w:rsidR="00705400" w:rsidRPr="00705400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instrText xml:space="preserve"> PAGEREF _Toc150848018 \h </w:instrText>
            </w:r>
            <w:r w:rsidR="00705400" w:rsidRPr="00705400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</w:r>
            <w:r w:rsidR="00705400" w:rsidRPr="00705400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separate"/>
            </w:r>
            <w:r w:rsidR="00BF52C9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>5</w:t>
            </w:r>
            <w:r w:rsidR="00705400" w:rsidRPr="00705400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90DA6D7" w14:textId="77777777" w:rsidR="00705400" w:rsidRPr="00705400" w:rsidRDefault="00000000" w:rsidP="00705400">
          <w:pPr>
            <w:pStyle w:val="11"/>
            <w:tabs>
              <w:tab w:val="right" w:leader="dot" w:pos="9344"/>
            </w:tabs>
            <w:spacing w:after="0"/>
            <w:rPr>
              <w:rFonts w:ascii="Times New Roman" w:eastAsiaTheme="minorEastAsia" w:hAnsi="Times New Roman" w:cs="Times New Roman"/>
              <w:b/>
              <w:bCs/>
              <w:noProof/>
              <w:sz w:val="24"/>
              <w:szCs w:val="24"/>
              <w:lang w:eastAsia="ru-RU"/>
            </w:rPr>
          </w:pPr>
          <w:hyperlink w:anchor="_Toc150848019" w:history="1">
            <w:r w:rsidR="00705400" w:rsidRPr="00705400">
              <w:rPr>
                <w:rStyle w:val="a6"/>
                <w:rFonts w:ascii="Times New Roman" w:eastAsia="Times New Roman" w:hAnsi="Times New Roman" w:cs="Times New Roman"/>
                <w:b/>
                <w:bCs/>
                <w:noProof/>
                <w:kern w:val="36"/>
                <w:sz w:val="24"/>
                <w:szCs w:val="24"/>
                <w:lang w:eastAsia="ru-RU"/>
              </w:rPr>
              <w:t>1.5. Классификация</w:t>
            </w:r>
            <w:r w:rsidR="00705400" w:rsidRPr="00705400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ab/>
            </w:r>
            <w:r w:rsidR="00705400" w:rsidRPr="00705400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begin"/>
            </w:r>
            <w:r w:rsidR="00705400" w:rsidRPr="00705400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instrText xml:space="preserve"> PAGEREF _Toc150848019 \h </w:instrText>
            </w:r>
            <w:r w:rsidR="00705400" w:rsidRPr="00705400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</w:r>
            <w:r w:rsidR="00705400" w:rsidRPr="00705400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separate"/>
            </w:r>
            <w:r w:rsidR="00BF52C9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>5</w:t>
            </w:r>
            <w:r w:rsidR="00705400" w:rsidRPr="00705400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BC64905" w14:textId="77777777" w:rsidR="00705400" w:rsidRPr="00705400" w:rsidRDefault="00000000" w:rsidP="00705400">
          <w:pPr>
            <w:pStyle w:val="11"/>
            <w:tabs>
              <w:tab w:val="right" w:leader="dot" w:pos="9344"/>
            </w:tabs>
            <w:spacing w:after="0"/>
            <w:rPr>
              <w:rFonts w:ascii="Times New Roman" w:eastAsiaTheme="minorEastAsia" w:hAnsi="Times New Roman" w:cs="Times New Roman"/>
              <w:b/>
              <w:bCs/>
              <w:noProof/>
              <w:sz w:val="24"/>
              <w:szCs w:val="24"/>
              <w:lang w:eastAsia="ru-RU"/>
            </w:rPr>
          </w:pPr>
          <w:hyperlink w:anchor="_Toc150848020" w:history="1">
            <w:r w:rsidR="00705400" w:rsidRPr="00705400">
              <w:rPr>
                <w:rStyle w:val="a6"/>
                <w:rFonts w:ascii="Times New Roman" w:eastAsia="Times New Roman" w:hAnsi="Times New Roman" w:cs="Times New Roman"/>
                <w:b/>
                <w:bCs/>
                <w:noProof/>
                <w:kern w:val="36"/>
                <w:sz w:val="24"/>
                <w:szCs w:val="24"/>
                <w:lang w:eastAsia="ru-RU"/>
              </w:rPr>
              <w:t>1.6. Клиническая картина</w:t>
            </w:r>
            <w:r w:rsidR="00705400" w:rsidRPr="00705400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ab/>
            </w:r>
            <w:r w:rsidR="00705400" w:rsidRPr="00705400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begin"/>
            </w:r>
            <w:r w:rsidR="00705400" w:rsidRPr="00705400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instrText xml:space="preserve"> PAGEREF _Toc150848020 \h </w:instrText>
            </w:r>
            <w:r w:rsidR="00705400" w:rsidRPr="00705400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</w:r>
            <w:r w:rsidR="00705400" w:rsidRPr="00705400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separate"/>
            </w:r>
            <w:r w:rsidR="00BF52C9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>6</w:t>
            </w:r>
            <w:r w:rsidR="00705400" w:rsidRPr="00705400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0EC0029" w14:textId="77777777" w:rsidR="00705400" w:rsidRPr="00705400" w:rsidRDefault="00000000" w:rsidP="00705400">
          <w:pPr>
            <w:pStyle w:val="11"/>
            <w:tabs>
              <w:tab w:val="right" w:leader="dot" w:pos="9344"/>
            </w:tabs>
            <w:spacing w:after="0"/>
            <w:rPr>
              <w:rFonts w:ascii="Times New Roman" w:eastAsiaTheme="minorEastAsia" w:hAnsi="Times New Roman" w:cs="Times New Roman"/>
              <w:b/>
              <w:bCs/>
              <w:noProof/>
              <w:sz w:val="24"/>
              <w:szCs w:val="24"/>
              <w:lang w:eastAsia="ru-RU"/>
            </w:rPr>
          </w:pPr>
          <w:hyperlink w:anchor="_Toc150848021" w:history="1">
            <w:r w:rsidR="00705400" w:rsidRPr="00705400">
              <w:rPr>
                <w:rStyle w:val="a6"/>
                <w:rFonts w:ascii="Times New Roman" w:eastAsia="Times New Roman" w:hAnsi="Times New Roman" w:cs="Times New Roman"/>
                <w:b/>
                <w:bCs/>
                <w:noProof/>
                <w:kern w:val="36"/>
                <w:sz w:val="24"/>
                <w:szCs w:val="24"/>
                <w:lang w:eastAsia="ru-RU"/>
              </w:rPr>
              <w:t>2.Диагностика</w:t>
            </w:r>
            <w:r w:rsidR="00705400" w:rsidRPr="00705400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ab/>
            </w:r>
            <w:r w:rsidR="00705400" w:rsidRPr="00705400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begin"/>
            </w:r>
            <w:r w:rsidR="00705400" w:rsidRPr="00705400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instrText xml:space="preserve"> PAGEREF _Toc150848021 \h </w:instrText>
            </w:r>
            <w:r w:rsidR="00705400" w:rsidRPr="00705400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</w:r>
            <w:r w:rsidR="00705400" w:rsidRPr="00705400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separate"/>
            </w:r>
            <w:r w:rsidR="00BF52C9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>7</w:t>
            </w:r>
            <w:r w:rsidR="00705400" w:rsidRPr="00705400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8CEF958" w14:textId="77777777" w:rsidR="00705400" w:rsidRPr="00705400" w:rsidRDefault="00000000" w:rsidP="00705400">
          <w:pPr>
            <w:pStyle w:val="11"/>
            <w:tabs>
              <w:tab w:val="right" w:leader="dot" w:pos="9344"/>
            </w:tabs>
            <w:spacing w:after="0"/>
            <w:rPr>
              <w:rFonts w:ascii="Times New Roman" w:eastAsiaTheme="minorEastAsia" w:hAnsi="Times New Roman" w:cs="Times New Roman"/>
              <w:b/>
              <w:bCs/>
              <w:noProof/>
              <w:sz w:val="24"/>
              <w:szCs w:val="24"/>
              <w:lang w:eastAsia="ru-RU"/>
            </w:rPr>
          </w:pPr>
          <w:hyperlink w:anchor="_Toc150848022" w:history="1">
            <w:r w:rsidR="00705400" w:rsidRPr="00705400">
              <w:rPr>
                <w:rStyle w:val="a6"/>
                <w:rFonts w:ascii="Times New Roman" w:eastAsia="Times New Roman" w:hAnsi="Times New Roman" w:cs="Times New Roman"/>
                <w:b/>
                <w:bCs/>
                <w:noProof/>
                <w:kern w:val="36"/>
                <w:sz w:val="24"/>
                <w:szCs w:val="24"/>
                <w:lang w:eastAsia="ru-RU"/>
              </w:rPr>
              <w:t>2.1. Жалобы и анамнез</w:t>
            </w:r>
            <w:r w:rsidR="00705400" w:rsidRPr="00705400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ab/>
            </w:r>
            <w:r w:rsidR="00705400" w:rsidRPr="00705400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begin"/>
            </w:r>
            <w:r w:rsidR="00705400" w:rsidRPr="00705400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instrText xml:space="preserve"> PAGEREF _Toc150848022 \h </w:instrText>
            </w:r>
            <w:r w:rsidR="00705400" w:rsidRPr="00705400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</w:r>
            <w:r w:rsidR="00705400" w:rsidRPr="00705400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separate"/>
            </w:r>
            <w:r w:rsidR="00BF52C9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>7</w:t>
            </w:r>
            <w:r w:rsidR="00705400" w:rsidRPr="00705400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7404D49" w14:textId="77777777" w:rsidR="00705400" w:rsidRPr="00705400" w:rsidRDefault="00000000" w:rsidP="00705400">
          <w:pPr>
            <w:pStyle w:val="11"/>
            <w:tabs>
              <w:tab w:val="right" w:leader="dot" w:pos="9344"/>
            </w:tabs>
            <w:spacing w:after="0"/>
            <w:rPr>
              <w:rFonts w:ascii="Times New Roman" w:eastAsiaTheme="minorEastAsia" w:hAnsi="Times New Roman" w:cs="Times New Roman"/>
              <w:b/>
              <w:bCs/>
              <w:noProof/>
              <w:sz w:val="24"/>
              <w:szCs w:val="24"/>
              <w:lang w:eastAsia="ru-RU"/>
            </w:rPr>
          </w:pPr>
          <w:hyperlink w:anchor="_Toc150848023" w:history="1">
            <w:r w:rsidR="00705400" w:rsidRPr="00705400">
              <w:rPr>
                <w:rStyle w:val="a6"/>
                <w:rFonts w:ascii="Times New Roman" w:eastAsia="Times New Roman" w:hAnsi="Times New Roman" w:cs="Times New Roman"/>
                <w:b/>
                <w:bCs/>
                <w:noProof/>
                <w:kern w:val="36"/>
                <w:sz w:val="24"/>
                <w:szCs w:val="24"/>
                <w:lang w:eastAsia="ru-RU"/>
              </w:rPr>
              <w:t>2.2. Физикальное обследование</w:t>
            </w:r>
            <w:r w:rsidR="00705400" w:rsidRPr="00705400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ab/>
            </w:r>
            <w:r w:rsidR="00705400" w:rsidRPr="00705400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begin"/>
            </w:r>
            <w:r w:rsidR="00705400" w:rsidRPr="00705400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instrText xml:space="preserve"> PAGEREF _Toc150848023 \h </w:instrText>
            </w:r>
            <w:r w:rsidR="00705400" w:rsidRPr="00705400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</w:r>
            <w:r w:rsidR="00705400" w:rsidRPr="00705400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separate"/>
            </w:r>
            <w:r w:rsidR="00BF52C9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>7</w:t>
            </w:r>
            <w:r w:rsidR="00705400" w:rsidRPr="00705400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8E1925B" w14:textId="77777777" w:rsidR="00705400" w:rsidRPr="00705400" w:rsidRDefault="00000000" w:rsidP="00705400">
          <w:pPr>
            <w:pStyle w:val="11"/>
            <w:tabs>
              <w:tab w:val="right" w:leader="dot" w:pos="9344"/>
            </w:tabs>
            <w:spacing w:after="0"/>
            <w:rPr>
              <w:rFonts w:ascii="Times New Roman" w:eastAsiaTheme="minorEastAsia" w:hAnsi="Times New Roman" w:cs="Times New Roman"/>
              <w:b/>
              <w:bCs/>
              <w:noProof/>
              <w:sz w:val="24"/>
              <w:szCs w:val="24"/>
              <w:lang w:eastAsia="ru-RU"/>
            </w:rPr>
          </w:pPr>
          <w:hyperlink w:anchor="_Toc150848024" w:history="1">
            <w:r w:rsidR="00705400" w:rsidRPr="00705400">
              <w:rPr>
                <w:rStyle w:val="a6"/>
                <w:rFonts w:ascii="Times New Roman" w:eastAsia="Times New Roman" w:hAnsi="Times New Roman" w:cs="Times New Roman"/>
                <w:b/>
                <w:bCs/>
                <w:noProof/>
                <w:kern w:val="36"/>
                <w:sz w:val="24"/>
                <w:szCs w:val="24"/>
                <w:lang w:eastAsia="ru-RU"/>
              </w:rPr>
              <w:t>2.3 Лабораторная диагностика</w:t>
            </w:r>
            <w:r w:rsidR="00705400" w:rsidRPr="00705400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ab/>
            </w:r>
            <w:r w:rsidR="00705400" w:rsidRPr="00705400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begin"/>
            </w:r>
            <w:r w:rsidR="00705400" w:rsidRPr="00705400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instrText xml:space="preserve"> PAGEREF _Toc150848024 \h </w:instrText>
            </w:r>
            <w:r w:rsidR="00705400" w:rsidRPr="00705400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</w:r>
            <w:r w:rsidR="00705400" w:rsidRPr="00705400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separate"/>
            </w:r>
            <w:r w:rsidR="00BF52C9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>8</w:t>
            </w:r>
            <w:r w:rsidR="00705400" w:rsidRPr="00705400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0B886AD" w14:textId="77777777" w:rsidR="00705400" w:rsidRPr="00705400" w:rsidRDefault="00000000" w:rsidP="00705400">
          <w:pPr>
            <w:pStyle w:val="11"/>
            <w:tabs>
              <w:tab w:val="right" w:leader="dot" w:pos="9344"/>
            </w:tabs>
            <w:spacing w:after="0"/>
            <w:rPr>
              <w:rFonts w:ascii="Times New Roman" w:eastAsiaTheme="minorEastAsia" w:hAnsi="Times New Roman" w:cs="Times New Roman"/>
              <w:b/>
              <w:bCs/>
              <w:noProof/>
              <w:sz w:val="24"/>
              <w:szCs w:val="24"/>
              <w:lang w:eastAsia="ru-RU"/>
            </w:rPr>
          </w:pPr>
          <w:hyperlink w:anchor="_Toc150848025" w:history="1">
            <w:r w:rsidR="00705400" w:rsidRPr="00705400">
              <w:rPr>
                <w:rStyle w:val="a6"/>
                <w:rFonts w:ascii="Times New Roman" w:eastAsia="Times New Roman" w:hAnsi="Times New Roman" w:cs="Times New Roman"/>
                <w:b/>
                <w:bCs/>
                <w:noProof/>
                <w:kern w:val="36"/>
                <w:sz w:val="24"/>
                <w:szCs w:val="24"/>
                <w:lang w:eastAsia="ru-RU"/>
              </w:rPr>
              <w:t>2.4. Инструментальная диагностика</w:t>
            </w:r>
            <w:r w:rsidR="00705400" w:rsidRPr="00705400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ab/>
            </w:r>
            <w:r w:rsidR="00705400" w:rsidRPr="00705400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begin"/>
            </w:r>
            <w:r w:rsidR="00705400" w:rsidRPr="00705400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instrText xml:space="preserve"> PAGEREF _Toc150848025 \h </w:instrText>
            </w:r>
            <w:r w:rsidR="00705400" w:rsidRPr="00705400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</w:r>
            <w:r w:rsidR="00705400" w:rsidRPr="00705400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separate"/>
            </w:r>
            <w:r w:rsidR="00BF52C9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>10</w:t>
            </w:r>
            <w:r w:rsidR="00705400" w:rsidRPr="00705400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213579E" w14:textId="77777777" w:rsidR="00705400" w:rsidRPr="00705400" w:rsidRDefault="00000000" w:rsidP="00705400">
          <w:pPr>
            <w:pStyle w:val="11"/>
            <w:tabs>
              <w:tab w:val="right" w:leader="dot" w:pos="9344"/>
            </w:tabs>
            <w:spacing w:after="0"/>
            <w:rPr>
              <w:rFonts w:ascii="Times New Roman" w:eastAsiaTheme="minorEastAsia" w:hAnsi="Times New Roman" w:cs="Times New Roman"/>
              <w:b/>
              <w:bCs/>
              <w:noProof/>
              <w:sz w:val="24"/>
              <w:szCs w:val="24"/>
              <w:lang w:eastAsia="ru-RU"/>
            </w:rPr>
          </w:pPr>
          <w:hyperlink w:anchor="_Toc150848026" w:history="1">
            <w:r w:rsidR="00705400" w:rsidRPr="00705400">
              <w:rPr>
                <w:rStyle w:val="a6"/>
                <w:rFonts w:ascii="Times New Roman" w:eastAsia="Times New Roman" w:hAnsi="Times New Roman" w:cs="Times New Roman"/>
                <w:b/>
                <w:bCs/>
                <w:noProof/>
                <w:kern w:val="36"/>
                <w:sz w:val="24"/>
                <w:szCs w:val="24"/>
                <w:lang w:eastAsia="ru-RU"/>
              </w:rPr>
              <w:t>2.5. Иная диагностика</w:t>
            </w:r>
            <w:r w:rsidR="00705400" w:rsidRPr="00705400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ab/>
            </w:r>
            <w:r w:rsidR="00705400" w:rsidRPr="00705400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begin"/>
            </w:r>
            <w:r w:rsidR="00705400" w:rsidRPr="00705400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instrText xml:space="preserve"> PAGEREF _Toc150848026 \h </w:instrText>
            </w:r>
            <w:r w:rsidR="00705400" w:rsidRPr="00705400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</w:r>
            <w:r w:rsidR="00705400" w:rsidRPr="00705400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separate"/>
            </w:r>
            <w:r w:rsidR="00BF52C9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>10</w:t>
            </w:r>
            <w:r w:rsidR="00705400" w:rsidRPr="00705400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B1507CB" w14:textId="77777777" w:rsidR="00705400" w:rsidRPr="00705400" w:rsidRDefault="00000000" w:rsidP="00705400">
          <w:pPr>
            <w:pStyle w:val="11"/>
            <w:tabs>
              <w:tab w:val="right" w:leader="dot" w:pos="9344"/>
            </w:tabs>
            <w:spacing w:after="0"/>
            <w:rPr>
              <w:rFonts w:ascii="Times New Roman" w:eastAsiaTheme="minorEastAsia" w:hAnsi="Times New Roman" w:cs="Times New Roman"/>
              <w:b/>
              <w:bCs/>
              <w:noProof/>
              <w:sz w:val="24"/>
              <w:szCs w:val="24"/>
              <w:lang w:eastAsia="ru-RU"/>
            </w:rPr>
          </w:pPr>
          <w:hyperlink w:anchor="_Toc150848027" w:history="1">
            <w:r w:rsidR="00705400" w:rsidRPr="00705400">
              <w:rPr>
                <w:rStyle w:val="a6"/>
                <w:rFonts w:ascii="Times New Roman" w:eastAsia="Times New Roman" w:hAnsi="Times New Roman" w:cs="Times New Roman"/>
                <w:b/>
                <w:bCs/>
                <w:noProof/>
                <w:kern w:val="36"/>
                <w:sz w:val="24"/>
                <w:szCs w:val="24"/>
                <w:lang w:eastAsia="ru-RU"/>
              </w:rPr>
              <w:t>3. Лечение</w:t>
            </w:r>
            <w:r w:rsidR="00705400" w:rsidRPr="00705400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ab/>
            </w:r>
            <w:r w:rsidR="00705400" w:rsidRPr="00705400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begin"/>
            </w:r>
            <w:r w:rsidR="00705400" w:rsidRPr="00705400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instrText xml:space="preserve"> PAGEREF _Toc150848027 \h </w:instrText>
            </w:r>
            <w:r w:rsidR="00705400" w:rsidRPr="00705400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</w:r>
            <w:r w:rsidR="00705400" w:rsidRPr="00705400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separate"/>
            </w:r>
            <w:r w:rsidR="00BF52C9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>10</w:t>
            </w:r>
            <w:r w:rsidR="00705400" w:rsidRPr="00705400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0D89D7C" w14:textId="77777777" w:rsidR="00705400" w:rsidRPr="00705400" w:rsidRDefault="00000000" w:rsidP="00705400">
          <w:pPr>
            <w:pStyle w:val="23"/>
            <w:tabs>
              <w:tab w:val="right" w:leader="dot" w:pos="9344"/>
            </w:tabs>
            <w:spacing w:after="0"/>
            <w:ind w:left="0"/>
            <w:rPr>
              <w:rFonts w:ascii="Times New Roman" w:eastAsiaTheme="minorEastAsia" w:hAnsi="Times New Roman" w:cs="Times New Roman"/>
              <w:b/>
              <w:bCs/>
              <w:noProof/>
              <w:sz w:val="24"/>
              <w:szCs w:val="24"/>
              <w:lang w:eastAsia="ru-RU"/>
            </w:rPr>
          </w:pPr>
          <w:hyperlink w:anchor="_Toc150848028" w:history="1">
            <w:r w:rsidR="00705400" w:rsidRPr="00705400">
              <w:rPr>
                <w:rStyle w:val="a6"/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3.1. Консервативное лечение</w:t>
            </w:r>
            <w:r w:rsidR="00705400" w:rsidRPr="00705400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ab/>
            </w:r>
            <w:r w:rsidR="00705400" w:rsidRPr="00705400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begin"/>
            </w:r>
            <w:r w:rsidR="00705400" w:rsidRPr="00705400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instrText xml:space="preserve"> PAGEREF _Toc150848028 \h </w:instrText>
            </w:r>
            <w:r w:rsidR="00705400" w:rsidRPr="00705400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</w:r>
            <w:r w:rsidR="00705400" w:rsidRPr="00705400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separate"/>
            </w:r>
            <w:r w:rsidR="00BF52C9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>10</w:t>
            </w:r>
            <w:r w:rsidR="00705400" w:rsidRPr="00705400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11E745D" w14:textId="77777777" w:rsidR="00705400" w:rsidRPr="00705400" w:rsidRDefault="00000000" w:rsidP="00705400">
          <w:pPr>
            <w:pStyle w:val="23"/>
            <w:tabs>
              <w:tab w:val="right" w:leader="dot" w:pos="9344"/>
            </w:tabs>
            <w:spacing w:after="0"/>
            <w:ind w:left="0"/>
            <w:rPr>
              <w:rFonts w:ascii="Times New Roman" w:eastAsiaTheme="minorEastAsia" w:hAnsi="Times New Roman" w:cs="Times New Roman"/>
              <w:b/>
              <w:bCs/>
              <w:noProof/>
              <w:sz w:val="24"/>
              <w:szCs w:val="24"/>
              <w:lang w:eastAsia="ru-RU"/>
            </w:rPr>
          </w:pPr>
          <w:hyperlink w:anchor="_Toc150848029" w:history="1">
            <w:r w:rsidR="00705400" w:rsidRPr="00705400">
              <w:rPr>
                <w:rStyle w:val="a6"/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3.2. Хирургическое лечение</w:t>
            </w:r>
            <w:r w:rsidR="00705400" w:rsidRPr="00705400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ab/>
            </w:r>
            <w:r w:rsidR="00705400" w:rsidRPr="00705400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begin"/>
            </w:r>
            <w:r w:rsidR="00705400" w:rsidRPr="00705400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instrText xml:space="preserve"> PAGEREF _Toc150848029 \h </w:instrText>
            </w:r>
            <w:r w:rsidR="00705400" w:rsidRPr="00705400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</w:r>
            <w:r w:rsidR="00705400" w:rsidRPr="00705400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separate"/>
            </w:r>
            <w:r w:rsidR="00BF52C9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>15</w:t>
            </w:r>
            <w:r w:rsidR="00705400" w:rsidRPr="00705400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862F738" w14:textId="77777777" w:rsidR="00705400" w:rsidRPr="00705400" w:rsidRDefault="00000000" w:rsidP="00705400">
          <w:pPr>
            <w:pStyle w:val="23"/>
            <w:tabs>
              <w:tab w:val="right" w:leader="dot" w:pos="9344"/>
            </w:tabs>
            <w:spacing w:after="0"/>
            <w:ind w:left="0"/>
            <w:rPr>
              <w:rFonts w:ascii="Times New Roman" w:eastAsiaTheme="minorEastAsia" w:hAnsi="Times New Roman" w:cs="Times New Roman"/>
              <w:b/>
              <w:bCs/>
              <w:noProof/>
              <w:sz w:val="24"/>
              <w:szCs w:val="24"/>
              <w:lang w:eastAsia="ru-RU"/>
            </w:rPr>
          </w:pPr>
          <w:hyperlink w:anchor="_Toc150848030" w:history="1">
            <w:r w:rsidR="00705400" w:rsidRPr="00705400">
              <w:rPr>
                <w:rStyle w:val="a6"/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3.3. Иное лечение</w:t>
            </w:r>
            <w:r w:rsidR="00705400" w:rsidRPr="00705400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ab/>
            </w:r>
            <w:r w:rsidR="00705400" w:rsidRPr="00705400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begin"/>
            </w:r>
            <w:r w:rsidR="00705400" w:rsidRPr="00705400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instrText xml:space="preserve"> PAGEREF _Toc150848030 \h </w:instrText>
            </w:r>
            <w:r w:rsidR="00705400" w:rsidRPr="00705400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</w:r>
            <w:r w:rsidR="00705400" w:rsidRPr="00705400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separate"/>
            </w:r>
            <w:r w:rsidR="00BF52C9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>15</w:t>
            </w:r>
            <w:r w:rsidR="00705400" w:rsidRPr="00705400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7B2D43F" w14:textId="77777777" w:rsidR="00705400" w:rsidRPr="00705400" w:rsidRDefault="00000000" w:rsidP="00705400">
          <w:pPr>
            <w:pStyle w:val="11"/>
            <w:tabs>
              <w:tab w:val="left" w:pos="440"/>
              <w:tab w:val="right" w:leader="dot" w:pos="9344"/>
            </w:tabs>
            <w:spacing w:after="0"/>
            <w:rPr>
              <w:rFonts w:ascii="Times New Roman" w:eastAsiaTheme="minorEastAsia" w:hAnsi="Times New Roman" w:cs="Times New Roman"/>
              <w:b/>
              <w:bCs/>
              <w:noProof/>
              <w:sz w:val="24"/>
              <w:szCs w:val="24"/>
              <w:lang w:eastAsia="ru-RU"/>
            </w:rPr>
          </w:pPr>
          <w:hyperlink w:anchor="_Toc150848031" w:history="1">
            <w:r w:rsidR="00705400" w:rsidRPr="00705400">
              <w:rPr>
                <w:rStyle w:val="a6"/>
                <w:rFonts w:ascii="Times New Roman" w:eastAsia="Times New Roman" w:hAnsi="Times New Roman" w:cs="Times New Roman"/>
                <w:b/>
                <w:bCs/>
                <w:noProof/>
                <w:kern w:val="36"/>
                <w:sz w:val="24"/>
                <w:szCs w:val="24"/>
                <w:lang w:eastAsia="ru-RU"/>
              </w:rPr>
              <w:t>4.</w:t>
            </w:r>
            <w:r w:rsidR="00705400">
              <w:rPr>
                <w:rStyle w:val="a6"/>
                <w:rFonts w:ascii="Times New Roman" w:eastAsia="Times New Roman" w:hAnsi="Times New Roman" w:cs="Times New Roman"/>
                <w:b/>
                <w:bCs/>
                <w:noProof/>
                <w:kern w:val="36"/>
                <w:sz w:val="24"/>
                <w:szCs w:val="24"/>
                <w:lang w:eastAsia="ru-RU"/>
              </w:rPr>
              <w:t xml:space="preserve"> </w:t>
            </w:r>
            <w:r w:rsidR="00705400" w:rsidRPr="00705400">
              <w:rPr>
                <w:rStyle w:val="a6"/>
                <w:rFonts w:ascii="Times New Roman" w:eastAsia="Times New Roman" w:hAnsi="Times New Roman" w:cs="Times New Roman"/>
                <w:b/>
                <w:bCs/>
                <w:noProof/>
                <w:kern w:val="36"/>
                <w:sz w:val="24"/>
                <w:szCs w:val="24"/>
                <w:lang w:eastAsia="ru-RU"/>
              </w:rPr>
              <w:t>Реабилитация</w:t>
            </w:r>
            <w:r w:rsidR="00705400" w:rsidRPr="00705400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ab/>
            </w:r>
            <w:r w:rsidR="00705400" w:rsidRPr="00705400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begin"/>
            </w:r>
            <w:r w:rsidR="00705400" w:rsidRPr="00705400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instrText xml:space="preserve"> PAGEREF _Toc150848031 \h </w:instrText>
            </w:r>
            <w:r w:rsidR="00705400" w:rsidRPr="00705400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</w:r>
            <w:r w:rsidR="00705400" w:rsidRPr="00705400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separate"/>
            </w:r>
            <w:r w:rsidR="00BF52C9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>15</w:t>
            </w:r>
            <w:r w:rsidR="00705400" w:rsidRPr="00705400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2853182" w14:textId="77777777" w:rsidR="00705400" w:rsidRPr="00705400" w:rsidRDefault="00000000" w:rsidP="00705400">
          <w:pPr>
            <w:pStyle w:val="11"/>
            <w:tabs>
              <w:tab w:val="left" w:pos="440"/>
              <w:tab w:val="right" w:leader="dot" w:pos="9344"/>
            </w:tabs>
            <w:spacing w:after="0"/>
            <w:rPr>
              <w:rFonts w:ascii="Times New Roman" w:eastAsiaTheme="minorEastAsia" w:hAnsi="Times New Roman" w:cs="Times New Roman"/>
              <w:b/>
              <w:bCs/>
              <w:noProof/>
              <w:sz w:val="24"/>
              <w:szCs w:val="24"/>
              <w:lang w:eastAsia="ru-RU"/>
            </w:rPr>
          </w:pPr>
          <w:hyperlink w:anchor="_Toc150848032" w:history="1">
            <w:r w:rsidR="00705400" w:rsidRPr="00705400">
              <w:rPr>
                <w:rStyle w:val="a6"/>
                <w:rFonts w:ascii="Times New Roman" w:eastAsia="Times New Roman" w:hAnsi="Times New Roman" w:cs="Times New Roman"/>
                <w:b/>
                <w:bCs/>
                <w:noProof/>
                <w:kern w:val="36"/>
                <w:sz w:val="24"/>
                <w:szCs w:val="24"/>
                <w:lang w:eastAsia="ru-RU"/>
              </w:rPr>
              <w:t>5.</w:t>
            </w:r>
            <w:r w:rsidR="00705400">
              <w:rPr>
                <w:rStyle w:val="a6"/>
                <w:rFonts w:ascii="Times New Roman" w:eastAsia="Times New Roman" w:hAnsi="Times New Roman" w:cs="Times New Roman"/>
                <w:b/>
                <w:bCs/>
                <w:noProof/>
                <w:kern w:val="36"/>
                <w:sz w:val="24"/>
                <w:szCs w:val="24"/>
                <w:lang w:eastAsia="ru-RU"/>
              </w:rPr>
              <w:t xml:space="preserve"> </w:t>
            </w:r>
            <w:r w:rsidR="00705400" w:rsidRPr="00705400">
              <w:rPr>
                <w:rStyle w:val="a6"/>
                <w:rFonts w:ascii="Times New Roman" w:eastAsia="Times New Roman" w:hAnsi="Times New Roman" w:cs="Times New Roman"/>
                <w:b/>
                <w:bCs/>
                <w:noProof/>
                <w:kern w:val="36"/>
                <w:sz w:val="24"/>
                <w:szCs w:val="24"/>
                <w:lang w:eastAsia="ru-RU"/>
              </w:rPr>
              <w:t>Профилактика и диспансерное наблюдение</w:t>
            </w:r>
            <w:r w:rsidR="00705400" w:rsidRPr="00705400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ab/>
            </w:r>
            <w:r w:rsidR="00705400" w:rsidRPr="00705400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begin"/>
            </w:r>
            <w:r w:rsidR="00705400" w:rsidRPr="00705400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instrText xml:space="preserve"> PAGEREF _Toc150848032 \h </w:instrText>
            </w:r>
            <w:r w:rsidR="00705400" w:rsidRPr="00705400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</w:r>
            <w:r w:rsidR="00705400" w:rsidRPr="00705400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separate"/>
            </w:r>
            <w:r w:rsidR="00BF52C9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>16</w:t>
            </w:r>
            <w:r w:rsidR="00705400" w:rsidRPr="00705400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AC8F9AF" w14:textId="77777777" w:rsidR="00705400" w:rsidRPr="00705400" w:rsidRDefault="00000000" w:rsidP="00705400">
          <w:pPr>
            <w:pStyle w:val="11"/>
            <w:tabs>
              <w:tab w:val="right" w:leader="dot" w:pos="9344"/>
            </w:tabs>
            <w:spacing w:after="0"/>
            <w:rPr>
              <w:rFonts w:ascii="Times New Roman" w:eastAsiaTheme="minorEastAsia" w:hAnsi="Times New Roman" w:cs="Times New Roman"/>
              <w:b/>
              <w:bCs/>
              <w:noProof/>
              <w:sz w:val="24"/>
              <w:szCs w:val="24"/>
              <w:lang w:eastAsia="ru-RU"/>
            </w:rPr>
          </w:pPr>
          <w:hyperlink w:anchor="_Toc150848033" w:history="1">
            <w:r w:rsidR="00705400" w:rsidRPr="00705400">
              <w:rPr>
                <w:rStyle w:val="a6"/>
                <w:rFonts w:ascii="Times New Roman" w:eastAsia="Times New Roman" w:hAnsi="Times New Roman" w:cs="Times New Roman"/>
                <w:b/>
                <w:bCs/>
                <w:noProof/>
                <w:kern w:val="36"/>
                <w:sz w:val="24"/>
                <w:szCs w:val="24"/>
                <w:lang w:eastAsia="ru-RU"/>
              </w:rPr>
              <w:t>6. Организация медицинской помощи</w:t>
            </w:r>
            <w:r w:rsidR="00705400" w:rsidRPr="00705400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ab/>
            </w:r>
            <w:r w:rsidR="00705400" w:rsidRPr="00705400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begin"/>
            </w:r>
            <w:r w:rsidR="00705400" w:rsidRPr="00705400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instrText xml:space="preserve"> PAGEREF _Toc150848033 \h </w:instrText>
            </w:r>
            <w:r w:rsidR="00705400" w:rsidRPr="00705400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</w:r>
            <w:r w:rsidR="00705400" w:rsidRPr="00705400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separate"/>
            </w:r>
            <w:r w:rsidR="00BF52C9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>17</w:t>
            </w:r>
            <w:r w:rsidR="00705400" w:rsidRPr="00705400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B1F5D8E" w14:textId="77777777" w:rsidR="00705400" w:rsidRPr="00705400" w:rsidRDefault="00000000" w:rsidP="00705400">
          <w:pPr>
            <w:pStyle w:val="11"/>
            <w:tabs>
              <w:tab w:val="right" w:leader="dot" w:pos="9344"/>
            </w:tabs>
            <w:spacing w:after="0"/>
            <w:rPr>
              <w:rFonts w:ascii="Times New Roman" w:eastAsiaTheme="minorEastAsia" w:hAnsi="Times New Roman" w:cs="Times New Roman"/>
              <w:b/>
              <w:bCs/>
              <w:noProof/>
              <w:sz w:val="24"/>
              <w:szCs w:val="24"/>
              <w:lang w:eastAsia="ru-RU"/>
            </w:rPr>
          </w:pPr>
          <w:hyperlink w:anchor="_Toc150848034" w:history="1">
            <w:r w:rsidR="00705400" w:rsidRPr="00705400">
              <w:rPr>
                <w:rStyle w:val="a6"/>
                <w:rFonts w:ascii="Times New Roman" w:eastAsia="Times New Roman" w:hAnsi="Times New Roman" w:cs="Times New Roman"/>
                <w:b/>
                <w:bCs/>
                <w:noProof/>
                <w:kern w:val="36"/>
                <w:sz w:val="24"/>
                <w:szCs w:val="24"/>
                <w:lang w:eastAsia="ru-RU"/>
              </w:rPr>
              <w:t>7. Дополнительная информация, влияющая на исход заболевания/синдрома</w:t>
            </w:r>
            <w:r w:rsidR="00705400" w:rsidRPr="00705400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ab/>
            </w:r>
            <w:r w:rsidR="00705400" w:rsidRPr="00705400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begin"/>
            </w:r>
            <w:r w:rsidR="00705400" w:rsidRPr="00705400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instrText xml:space="preserve"> PAGEREF _Toc150848034 \h </w:instrText>
            </w:r>
            <w:r w:rsidR="00705400" w:rsidRPr="00705400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</w:r>
            <w:r w:rsidR="00705400" w:rsidRPr="00705400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separate"/>
            </w:r>
            <w:r w:rsidR="00BF52C9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>17</w:t>
            </w:r>
            <w:r w:rsidR="00705400" w:rsidRPr="00705400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D54E627" w14:textId="77777777" w:rsidR="00705400" w:rsidRPr="00705400" w:rsidRDefault="00000000" w:rsidP="00705400">
          <w:pPr>
            <w:pStyle w:val="11"/>
            <w:tabs>
              <w:tab w:val="right" w:leader="dot" w:pos="9344"/>
            </w:tabs>
            <w:spacing w:after="0"/>
            <w:rPr>
              <w:rFonts w:ascii="Times New Roman" w:eastAsiaTheme="minorEastAsia" w:hAnsi="Times New Roman" w:cs="Times New Roman"/>
              <w:b/>
              <w:bCs/>
              <w:noProof/>
              <w:sz w:val="24"/>
              <w:szCs w:val="24"/>
              <w:lang w:eastAsia="ru-RU"/>
            </w:rPr>
          </w:pPr>
          <w:hyperlink w:anchor="_Toc150848035" w:history="1">
            <w:r w:rsidR="00705400" w:rsidRPr="00705400">
              <w:rPr>
                <w:rStyle w:val="a6"/>
                <w:rFonts w:ascii="Times New Roman" w:eastAsia="Times New Roman" w:hAnsi="Times New Roman" w:cs="Times New Roman"/>
                <w:b/>
                <w:bCs/>
                <w:noProof/>
                <w:kern w:val="36"/>
                <w:sz w:val="24"/>
                <w:szCs w:val="24"/>
                <w:lang w:eastAsia="ru-RU"/>
              </w:rPr>
              <w:t>Критерии оценки качества медицинской помощи</w:t>
            </w:r>
            <w:r w:rsidR="00705400" w:rsidRPr="00705400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ab/>
            </w:r>
            <w:r w:rsidR="00705400" w:rsidRPr="00705400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begin"/>
            </w:r>
            <w:r w:rsidR="00705400" w:rsidRPr="00705400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instrText xml:space="preserve"> PAGEREF _Toc150848035 \h </w:instrText>
            </w:r>
            <w:r w:rsidR="00705400" w:rsidRPr="00705400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</w:r>
            <w:r w:rsidR="00705400" w:rsidRPr="00705400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separate"/>
            </w:r>
            <w:r w:rsidR="00BF52C9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>17</w:t>
            </w:r>
            <w:r w:rsidR="00705400" w:rsidRPr="00705400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D0E50A3" w14:textId="77777777" w:rsidR="00705400" w:rsidRPr="00705400" w:rsidRDefault="00000000" w:rsidP="00705400">
          <w:pPr>
            <w:pStyle w:val="11"/>
            <w:tabs>
              <w:tab w:val="right" w:leader="dot" w:pos="9344"/>
            </w:tabs>
            <w:spacing w:after="0"/>
            <w:rPr>
              <w:rFonts w:ascii="Times New Roman" w:eastAsiaTheme="minorEastAsia" w:hAnsi="Times New Roman" w:cs="Times New Roman"/>
              <w:b/>
              <w:bCs/>
              <w:noProof/>
              <w:sz w:val="24"/>
              <w:szCs w:val="24"/>
              <w:lang w:eastAsia="ru-RU"/>
            </w:rPr>
          </w:pPr>
          <w:hyperlink w:anchor="_Toc150848036" w:history="1">
            <w:r w:rsidR="00705400" w:rsidRPr="00705400">
              <w:rPr>
                <w:rStyle w:val="a6"/>
                <w:rFonts w:ascii="Times New Roman" w:eastAsia="Times New Roman" w:hAnsi="Times New Roman" w:cs="Times New Roman"/>
                <w:b/>
                <w:bCs/>
                <w:noProof/>
                <w:kern w:val="36"/>
                <w:sz w:val="24"/>
                <w:szCs w:val="24"/>
                <w:lang w:eastAsia="ru-RU"/>
              </w:rPr>
              <w:t>Список литературы</w:t>
            </w:r>
            <w:r w:rsidR="00705400" w:rsidRPr="00705400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ab/>
            </w:r>
            <w:r w:rsidR="00705400" w:rsidRPr="00705400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begin"/>
            </w:r>
            <w:r w:rsidR="00705400" w:rsidRPr="00705400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instrText xml:space="preserve"> PAGEREF _Toc150848036 \h </w:instrText>
            </w:r>
            <w:r w:rsidR="00705400" w:rsidRPr="00705400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</w:r>
            <w:r w:rsidR="00705400" w:rsidRPr="00705400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separate"/>
            </w:r>
            <w:r w:rsidR="00BF52C9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>18</w:t>
            </w:r>
            <w:r w:rsidR="00705400" w:rsidRPr="00705400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93881C3" w14:textId="77777777" w:rsidR="00705400" w:rsidRPr="00705400" w:rsidRDefault="00000000" w:rsidP="00705400">
          <w:pPr>
            <w:pStyle w:val="11"/>
            <w:tabs>
              <w:tab w:val="right" w:leader="dot" w:pos="9344"/>
            </w:tabs>
            <w:spacing w:after="0"/>
            <w:rPr>
              <w:rFonts w:ascii="Times New Roman" w:eastAsiaTheme="minorEastAsia" w:hAnsi="Times New Roman" w:cs="Times New Roman"/>
              <w:b/>
              <w:bCs/>
              <w:noProof/>
              <w:sz w:val="24"/>
              <w:szCs w:val="24"/>
              <w:lang w:eastAsia="ru-RU"/>
            </w:rPr>
          </w:pPr>
          <w:hyperlink w:anchor="_Toc150848037" w:history="1">
            <w:r w:rsidR="00705400" w:rsidRPr="00705400">
              <w:rPr>
                <w:rStyle w:val="a6"/>
                <w:rFonts w:ascii="Times New Roman" w:eastAsia="Times New Roman" w:hAnsi="Times New Roman" w:cs="Times New Roman"/>
                <w:b/>
                <w:bCs/>
                <w:noProof/>
                <w:kern w:val="36"/>
                <w:sz w:val="24"/>
                <w:szCs w:val="24"/>
                <w:lang w:eastAsia="ru-RU"/>
              </w:rPr>
              <w:t>Приложение А1</w:t>
            </w:r>
            <w:r w:rsidR="00705400">
              <w:rPr>
                <w:rStyle w:val="a6"/>
                <w:rFonts w:ascii="Times New Roman" w:eastAsia="Times New Roman" w:hAnsi="Times New Roman" w:cs="Times New Roman"/>
                <w:b/>
                <w:bCs/>
                <w:noProof/>
                <w:kern w:val="36"/>
                <w:sz w:val="24"/>
                <w:szCs w:val="24"/>
                <w:lang w:eastAsia="ru-RU"/>
              </w:rPr>
              <w:t xml:space="preserve">. </w:t>
            </w:r>
          </w:hyperlink>
          <w:hyperlink w:anchor="_Toc150848038" w:history="1">
            <w:r w:rsidR="00705400" w:rsidRPr="00705400">
              <w:rPr>
                <w:rStyle w:val="a6"/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</w:rPr>
              <w:t>Состав рабочей группы</w:t>
            </w:r>
            <w:r w:rsidR="00705400" w:rsidRPr="00705400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ab/>
            </w:r>
            <w:r w:rsidR="00705400" w:rsidRPr="00705400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begin"/>
            </w:r>
            <w:r w:rsidR="00705400" w:rsidRPr="00705400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instrText xml:space="preserve"> PAGEREF _Toc150848038 \h </w:instrText>
            </w:r>
            <w:r w:rsidR="00705400" w:rsidRPr="00705400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</w:r>
            <w:r w:rsidR="00705400" w:rsidRPr="00705400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separate"/>
            </w:r>
            <w:r w:rsidR="00BF52C9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>28</w:t>
            </w:r>
            <w:r w:rsidR="00705400" w:rsidRPr="00705400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7D6FC1D" w14:textId="77777777" w:rsidR="00705400" w:rsidRPr="00705400" w:rsidRDefault="00000000" w:rsidP="00705400">
          <w:pPr>
            <w:pStyle w:val="11"/>
            <w:tabs>
              <w:tab w:val="right" w:leader="dot" w:pos="9344"/>
            </w:tabs>
            <w:spacing w:after="0"/>
            <w:rPr>
              <w:rFonts w:ascii="Times New Roman" w:eastAsiaTheme="minorEastAsia" w:hAnsi="Times New Roman" w:cs="Times New Roman"/>
              <w:b/>
              <w:bCs/>
              <w:noProof/>
              <w:sz w:val="24"/>
              <w:szCs w:val="24"/>
              <w:lang w:eastAsia="ru-RU"/>
            </w:rPr>
          </w:pPr>
          <w:hyperlink w:anchor="_Toc150848039" w:history="1">
            <w:r w:rsidR="00705400" w:rsidRPr="00705400">
              <w:rPr>
                <w:rStyle w:val="a6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Приложение А2</w:t>
            </w:r>
            <w:r w:rsidR="00705400">
              <w:rPr>
                <w:rStyle w:val="a6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. </w:t>
            </w:r>
          </w:hyperlink>
          <w:hyperlink w:anchor="_Toc150848040" w:history="1">
            <w:r w:rsidR="00705400" w:rsidRPr="00705400">
              <w:rPr>
                <w:rStyle w:val="a6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Справочные материалы, включая соответствие показаний к применению и противопоказаний, способов применения и доз лекарственных препаратов, инструкции по применению лекарственного препарата</w:t>
            </w:r>
            <w:r w:rsidR="00705400" w:rsidRPr="00705400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ab/>
            </w:r>
            <w:r w:rsidR="00705400" w:rsidRPr="00705400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begin"/>
            </w:r>
            <w:r w:rsidR="00705400" w:rsidRPr="00705400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instrText xml:space="preserve"> PAGEREF _Toc150848040 \h </w:instrText>
            </w:r>
            <w:r w:rsidR="00705400" w:rsidRPr="00705400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</w:r>
            <w:r w:rsidR="00705400" w:rsidRPr="00705400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separate"/>
            </w:r>
            <w:r w:rsidR="00BF52C9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>29</w:t>
            </w:r>
            <w:r w:rsidR="00705400" w:rsidRPr="00705400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D92E26A" w14:textId="77777777" w:rsidR="00705400" w:rsidRPr="00705400" w:rsidRDefault="00000000" w:rsidP="00705400">
          <w:pPr>
            <w:pStyle w:val="11"/>
            <w:tabs>
              <w:tab w:val="right" w:leader="dot" w:pos="9344"/>
            </w:tabs>
            <w:spacing w:after="0"/>
            <w:rPr>
              <w:rFonts w:ascii="Times New Roman" w:eastAsiaTheme="minorEastAsia" w:hAnsi="Times New Roman" w:cs="Times New Roman"/>
              <w:b/>
              <w:bCs/>
              <w:noProof/>
              <w:sz w:val="24"/>
              <w:szCs w:val="24"/>
              <w:lang w:eastAsia="ru-RU"/>
            </w:rPr>
          </w:pPr>
          <w:hyperlink w:anchor="_Toc150848041" w:history="1">
            <w:r w:rsidR="00705400" w:rsidRPr="00705400">
              <w:rPr>
                <w:rStyle w:val="a6"/>
                <w:rFonts w:ascii="Times New Roman" w:eastAsia="Times New Roman" w:hAnsi="Times New Roman" w:cs="Times New Roman"/>
                <w:b/>
                <w:bCs/>
                <w:noProof/>
                <w:kern w:val="36"/>
                <w:sz w:val="24"/>
                <w:szCs w:val="24"/>
                <w:lang w:eastAsia="ru-RU"/>
              </w:rPr>
              <w:t>Приложение Б</w:t>
            </w:r>
            <w:r w:rsidR="00705400">
              <w:rPr>
                <w:rStyle w:val="a6"/>
                <w:rFonts w:ascii="Times New Roman" w:eastAsia="Times New Roman" w:hAnsi="Times New Roman" w:cs="Times New Roman"/>
                <w:b/>
                <w:bCs/>
                <w:noProof/>
                <w:kern w:val="36"/>
                <w:sz w:val="24"/>
                <w:szCs w:val="24"/>
                <w:lang w:eastAsia="ru-RU"/>
              </w:rPr>
              <w:t xml:space="preserve">. </w:t>
            </w:r>
          </w:hyperlink>
          <w:hyperlink w:anchor="_Toc150848042" w:history="1">
            <w:r w:rsidR="00705400" w:rsidRPr="00705400">
              <w:rPr>
                <w:rStyle w:val="a6"/>
                <w:rFonts w:ascii="Times New Roman" w:eastAsia="Times New Roman" w:hAnsi="Times New Roman" w:cs="Times New Roman"/>
                <w:b/>
                <w:bCs/>
                <w:noProof/>
                <w:kern w:val="36"/>
                <w:sz w:val="24"/>
                <w:szCs w:val="24"/>
                <w:lang w:eastAsia="ru-RU"/>
              </w:rPr>
              <w:t>Алгоритмы действий врача</w:t>
            </w:r>
            <w:r w:rsidR="00705400" w:rsidRPr="00705400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ab/>
            </w:r>
            <w:r w:rsidR="00705400" w:rsidRPr="00705400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begin"/>
            </w:r>
            <w:r w:rsidR="00705400" w:rsidRPr="00705400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instrText xml:space="preserve"> PAGEREF _Toc150848042 \h </w:instrText>
            </w:r>
            <w:r w:rsidR="00705400" w:rsidRPr="00705400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</w:r>
            <w:r w:rsidR="00705400" w:rsidRPr="00705400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separate"/>
            </w:r>
            <w:r w:rsidR="00BF52C9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>31</w:t>
            </w:r>
            <w:r w:rsidR="00705400" w:rsidRPr="00705400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704DC57" w14:textId="77777777" w:rsidR="00705400" w:rsidRDefault="00000000" w:rsidP="00705400">
          <w:pPr>
            <w:pStyle w:val="11"/>
            <w:tabs>
              <w:tab w:val="right" w:leader="dot" w:pos="9344"/>
            </w:tabs>
            <w:spacing w:after="0"/>
            <w:rPr>
              <w:rFonts w:eastAsiaTheme="minorEastAsia"/>
              <w:noProof/>
              <w:lang w:eastAsia="ru-RU"/>
            </w:rPr>
          </w:pPr>
          <w:hyperlink w:anchor="_Toc150848043" w:history="1">
            <w:r w:rsidR="00705400" w:rsidRPr="00705400">
              <w:rPr>
                <w:rStyle w:val="a6"/>
                <w:rFonts w:ascii="Times New Roman" w:eastAsia="Times New Roman" w:hAnsi="Times New Roman" w:cs="Times New Roman"/>
                <w:b/>
                <w:bCs/>
                <w:noProof/>
                <w:kern w:val="36"/>
                <w:sz w:val="24"/>
                <w:szCs w:val="24"/>
                <w:lang w:eastAsia="ru-RU"/>
              </w:rPr>
              <w:t>Приложение В</w:t>
            </w:r>
            <w:r w:rsidR="00705400">
              <w:rPr>
                <w:rStyle w:val="a6"/>
                <w:rFonts w:ascii="Times New Roman" w:eastAsia="Times New Roman" w:hAnsi="Times New Roman" w:cs="Times New Roman"/>
                <w:b/>
                <w:bCs/>
                <w:noProof/>
                <w:kern w:val="36"/>
                <w:sz w:val="24"/>
                <w:szCs w:val="24"/>
                <w:lang w:eastAsia="ru-RU"/>
              </w:rPr>
              <w:t xml:space="preserve">. </w:t>
            </w:r>
          </w:hyperlink>
          <w:hyperlink w:anchor="_Toc150848044" w:history="1">
            <w:r w:rsidR="00705400" w:rsidRPr="00705400">
              <w:rPr>
                <w:rStyle w:val="a6"/>
                <w:rFonts w:ascii="Times New Roman" w:eastAsia="Times New Roman" w:hAnsi="Times New Roman" w:cs="Times New Roman"/>
                <w:b/>
                <w:bCs/>
                <w:noProof/>
                <w:kern w:val="36"/>
                <w:sz w:val="24"/>
                <w:szCs w:val="24"/>
                <w:lang w:eastAsia="ru-RU"/>
              </w:rPr>
              <w:t>Информация для пациента</w:t>
            </w:r>
            <w:r w:rsidR="00705400" w:rsidRPr="00705400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ab/>
            </w:r>
            <w:r w:rsidR="00705400" w:rsidRPr="00705400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begin"/>
            </w:r>
            <w:r w:rsidR="00705400" w:rsidRPr="00705400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instrText xml:space="preserve"> PAGEREF _Toc150848044 \h </w:instrText>
            </w:r>
            <w:r w:rsidR="00705400" w:rsidRPr="00705400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</w:r>
            <w:r w:rsidR="00705400" w:rsidRPr="00705400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separate"/>
            </w:r>
            <w:r w:rsidR="00BF52C9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>32</w:t>
            </w:r>
            <w:r w:rsidR="00705400" w:rsidRPr="00705400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085DBA9" w14:textId="77777777" w:rsidR="009A6F19" w:rsidRPr="009A6F19" w:rsidRDefault="009A6F19" w:rsidP="009A6F19">
          <w:pPr>
            <w:spacing w:after="0" w:line="36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9A6F19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14:paraId="4A48A501" w14:textId="77777777" w:rsidR="00096262" w:rsidRPr="009A6F19" w:rsidRDefault="00096262" w:rsidP="009A6F19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5FEF038F" w14:textId="77777777" w:rsidR="00096262" w:rsidRPr="009A6F19" w:rsidRDefault="00096262" w:rsidP="009A6F19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6F6869E0" w14:textId="77777777" w:rsidR="00096262" w:rsidRPr="009A6F19" w:rsidRDefault="00096262" w:rsidP="009A6F19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13B2A9EB" w14:textId="77777777" w:rsidR="00096262" w:rsidRPr="009A6F19" w:rsidRDefault="00096262" w:rsidP="009A6F19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482D5371" w14:textId="77777777" w:rsidR="00096262" w:rsidRPr="009A6F19" w:rsidRDefault="00096262" w:rsidP="009A6F19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0DE7034D" w14:textId="77777777" w:rsidR="00096262" w:rsidRPr="009A6F19" w:rsidRDefault="00096262" w:rsidP="009A6F19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72764E00" w14:textId="77777777" w:rsidR="00096262" w:rsidRPr="009A6F19" w:rsidRDefault="00096262" w:rsidP="009A6F19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3F9B5C92" w14:textId="77777777" w:rsidR="00096262" w:rsidRPr="009A6F19" w:rsidRDefault="00096262" w:rsidP="009A6F19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463B2F92" w14:textId="77777777" w:rsidR="00096262" w:rsidRPr="009A6F19" w:rsidRDefault="00096262" w:rsidP="009A6F19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679CC868" w14:textId="77777777" w:rsidR="00183253" w:rsidRPr="009A6F19" w:rsidRDefault="00183253" w:rsidP="009A6F19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bookmarkStart w:id="0" w:name="_Toc150848012"/>
      <w:r w:rsidRPr="009A6F1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lastRenderedPageBreak/>
        <w:t>Список сокращений</w:t>
      </w:r>
      <w:bookmarkEnd w:id="0"/>
    </w:p>
    <w:p w14:paraId="04C12BDB" w14:textId="77777777" w:rsidR="009A6F19" w:rsidRPr="009A6F19" w:rsidRDefault="009A6F19" w:rsidP="00705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ВПГ – вирус простого герпеса</w:t>
      </w:r>
    </w:p>
    <w:p w14:paraId="01BC1D85" w14:textId="77777777" w:rsidR="00183253" w:rsidRPr="009A6F19" w:rsidRDefault="00183253" w:rsidP="00705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ДНК – дезоксирибонуклеиновая кислота</w:t>
      </w:r>
    </w:p>
    <w:p w14:paraId="28C52A32" w14:textId="77777777" w:rsidR="00183253" w:rsidRPr="009A6F19" w:rsidRDefault="00183253" w:rsidP="00705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ИФА – иммуноферментный анализ</w:t>
      </w:r>
    </w:p>
    <w:p w14:paraId="2EF08075" w14:textId="77777777" w:rsidR="00183253" w:rsidRDefault="00183253" w:rsidP="00705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МКБ-10 – Международная классификация болезней, травм, и состояний, влияющих на здоровье 10-го пересмотра</w:t>
      </w:r>
    </w:p>
    <w:p w14:paraId="5B7CCD23" w14:textId="77777777" w:rsidR="009A6F19" w:rsidRPr="009A6F19" w:rsidRDefault="009A6F19" w:rsidP="00705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IgМ</w:t>
      </w:r>
      <w:proofErr w:type="spellEnd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– иммуноглобулины класса М</w:t>
      </w:r>
    </w:p>
    <w:p w14:paraId="5DD6A03D" w14:textId="77777777" w:rsidR="009A6F19" w:rsidRPr="009A6F19" w:rsidRDefault="009A6F19" w:rsidP="00705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IgG</w:t>
      </w:r>
      <w:proofErr w:type="spellEnd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– иммуноглобулины класса G</w:t>
      </w:r>
    </w:p>
    <w:p w14:paraId="0DCE2CEA" w14:textId="77777777" w:rsidR="009A6F19" w:rsidRPr="009A6F19" w:rsidRDefault="009A6F19" w:rsidP="009A6F19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399DBDF0" w14:textId="77777777" w:rsidR="00183253" w:rsidRPr="009A6F19" w:rsidRDefault="00183253" w:rsidP="009A6F19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bookmarkStart w:id="1" w:name="_Toc150848013"/>
      <w:r w:rsidRPr="009A6F1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Термины и определения</w:t>
      </w:r>
      <w:bookmarkEnd w:id="1"/>
    </w:p>
    <w:p w14:paraId="738C6B1D" w14:textId="77777777" w:rsidR="00183253" w:rsidRPr="009A6F19" w:rsidRDefault="00183253" w:rsidP="009A6F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9A6F1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Аутоинокуляция</w:t>
      </w:r>
      <w:proofErr w:type="spellEnd"/>
      <w:r w:rsidR="009A6F1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–</w:t>
      </w:r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механический перенос инфекционного возбудителя с одного участка на другие участки тела.</w:t>
      </w:r>
    </w:p>
    <w:p w14:paraId="6CF629F3" w14:textId="77777777" w:rsidR="00183253" w:rsidRPr="009A6F19" w:rsidRDefault="00183253" w:rsidP="009A6F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A6F1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Абортивная форма </w:t>
      </w:r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 форма заболевания, при которой проявляются не все клинические симптомы инфекции или клинические симптомы инфекции проявляются с минимальной выраженностью.</w:t>
      </w:r>
    </w:p>
    <w:p w14:paraId="3AB43734" w14:textId="77777777" w:rsidR="00183253" w:rsidRPr="009A6F19" w:rsidRDefault="00183253" w:rsidP="009A6F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A6F1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Герпетическая </w:t>
      </w:r>
      <w:proofErr w:type="spellStart"/>
      <w:r w:rsidRPr="009A6F1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коинфекция</w:t>
      </w:r>
      <w:proofErr w:type="spellEnd"/>
      <w:r w:rsidRPr="009A6F1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="009A6F1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–</w:t>
      </w:r>
      <w:r w:rsidRPr="009A6F1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 </w:t>
      </w:r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одновременное инфицирование вирусами</w:t>
      </w:r>
      <w:r w:rsid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герпеса II и I типов.</w:t>
      </w:r>
    </w:p>
    <w:p w14:paraId="2EB69D55" w14:textId="77777777" w:rsidR="00183253" w:rsidRPr="009A6F19" w:rsidRDefault="00183253" w:rsidP="009A6F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A6F1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Латентная герпетическая инфекция</w:t>
      </w:r>
      <w:r w:rsidR="009A6F1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–</w:t>
      </w:r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неактивная стадия инфекции, при которой вирус не обнаруживается в биологических материалах, но сохраняется в виде ДНК-белкового комплекса в нервных ганглиях.</w:t>
      </w:r>
    </w:p>
    <w:p w14:paraId="2EBE9EBF" w14:textId="77777777" w:rsidR="00183253" w:rsidRPr="009A6F19" w:rsidRDefault="00183253" w:rsidP="009A6F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9A6F1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Манифестная</w:t>
      </w:r>
      <w:proofErr w:type="spellEnd"/>
      <w:r w:rsidRPr="009A6F1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герпетическая инфекция </w:t>
      </w:r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 активная стадия инфекции, при которой отмечаются клинические симптомы.</w:t>
      </w:r>
    </w:p>
    <w:p w14:paraId="61DCC932" w14:textId="77777777" w:rsidR="00183253" w:rsidRPr="009A6F19" w:rsidRDefault="00183253" w:rsidP="009A6F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A6F1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Первичный (первый) эпизод герпеса </w:t>
      </w:r>
      <w:r w:rsid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– </w:t>
      </w:r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впервые выявленные клинические проявления герпетической инфекции.</w:t>
      </w:r>
    </w:p>
    <w:p w14:paraId="6E1F6BC3" w14:textId="77777777" w:rsidR="00183253" w:rsidRPr="009A6F19" w:rsidRDefault="00183253" w:rsidP="009A6F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A6F1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Рецидив герпеса </w:t>
      </w:r>
      <w:r w:rsid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– </w:t>
      </w:r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повторно регистрируемые клинические проявления герпетической инфекции.</w:t>
      </w:r>
    </w:p>
    <w:p w14:paraId="4676078F" w14:textId="77777777" w:rsidR="00183253" w:rsidRPr="009A6F19" w:rsidRDefault="00183253" w:rsidP="009A6F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9A6F1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Супрессивная</w:t>
      </w:r>
      <w:proofErr w:type="spellEnd"/>
      <w:r w:rsidRPr="009A6F1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терапия</w:t>
      </w:r>
      <w:r w:rsidR="009A6F1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9A6F1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герпетической инфекции</w:t>
      </w:r>
      <w:r w:rsidR="009A6F1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–</w:t>
      </w:r>
      <w:r w:rsidRPr="009A6F1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 </w:t>
      </w:r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длительный, иногда многолетний, постоянный прием низких доз нуклеозидов и нуклеотидов, кроме ингибиторов обратной транскриптазы вне рецидива заболевания</w:t>
      </w:r>
    </w:p>
    <w:p w14:paraId="390CCC32" w14:textId="77777777" w:rsidR="00183253" w:rsidRDefault="00183253" w:rsidP="009A6F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A6F1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Эпизодическая терапия герпетической инфекции – </w:t>
      </w:r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прием нуклеозидов и нуклеотидов, кроме ингибиторов обратной транскриптазы в момент рецидива в терапевтических дозах при соблюдении кратности и длительности лечения.</w:t>
      </w:r>
    </w:p>
    <w:p w14:paraId="3B026C70" w14:textId="77777777" w:rsidR="00705400" w:rsidRDefault="00705400" w:rsidP="009A6F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6706C918" w14:textId="77777777" w:rsidR="00705400" w:rsidRDefault="00705400" w:rsidP="009A6F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0A5D97B5" w14:textId="77777777" w:rsidR="00705400" w:rsidRPr="009A6F19" w:rsidRDefault="00705400" w:rsidP="009A6F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4391A324" w14:textId="77777777" w:rsidR="009A6F19" w:rsidRPr="009A6F19" w:rsidRDefault="00183253" w:rsidP="009A6F19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bookmarkStart w:id="2" w:name="_Toc150848014"/>
      <w:r w:rsidRPr="009A6F1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lastRenderedPageBreak/>
        <w:t>1.</w:t>
      </w:r>
      <w:r w:rsidR="009A6F19" w:rsidRPr="009A6F1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9A6F1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Краткая информация</w:t>
      </w:r>
      <w:bookmarkEnd w:id="2"/>
    </w:p>
    <w:p w14:paraId="452C723F" w14:textId="77777777" w:rsidR="00183253" w:rsidRPr="009A6F19" w:rsidRDefault="00183253" w:rsidP="009A6F19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u w:val="single"/>
          <w:lang w:eastAsia="ru-RU"/>
        </w:rPr>
      </w:pPr>
      <w:bookmarkStart w:id="3" w:name="_Toc150848015"/>
      <w:r w:rsidRPr="009A6F19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u w:val="single"/>
          <w:lang w:eastAsia="ru-RU"/>
        </w:rPr>
        <w:t>1.1</w:t>
      </w:r>
      <w:r w:rsidR="009A6F19" w:rsidRPr="009A6F19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u w:val="single"/>
          <w:lang w:eastAsia="ru-RU"/>
        </w:rPr>
        <w:t xml:space="preserve">. </w:t>
      </w:r>
      <w:r w:rsidRPr="009A6F19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u w:val="single"/>
          <w:lang w:eastAsia="ru-RU"/>
        </w:rPr>
        <w:t>Определение</w:t>
      </w:r>
      <w:bookmarkEnd w:id="3"/>
    </w:p>
    <w:p w14:paraId="5527B061" w14:textId="77777777" w:rsidR="00183253" w:rsidRPr="009A6F19" w:rsidRDefault="00183253" w:rsidP="009A6F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9A6F1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Аногенитальная</w:t>
      </w:r>
      <w:proofErr w:type="spellEnd"/>
      <w:r w:rsidRPr="009A6F1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герпетическая инфекция (</w:t>
      </w:r>
      <w:proofErr w:type="spellStart"/>
      <w:r w:rsidRPr="009A6F1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аногенитальный</w:t>
      </w:r>
      <w:proofErr w:type="spellEnd"/>
      <w:r w:rsidRPr="009A6F1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герпес)</w:t>
      </w:r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– хроническое рецидивирующее вирусное заболевание, передаваемое преимущественно половым путем, которое вызывается вирусом простого герпеса II и/или I типа.</w:t>
      </w:r>
    </w:p>
    <w:p w14:paraId="6EA65CBE" w14:textId="77777777" w:rsidR="00183253" w:rsidRPr="009A6F19" w:rsidRDefault="00183253" w:rsidP="009A6F19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u w:val="single"/>
          <w:lang w:eastAsia="ru-RU"/>
        </w:rPr>
      </w:pPr>
      <w:bookmarkStart w:id="4" w:name="_Toc150848016"/>
      <w:r w:rsidRPr="009A6F19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u w:val="single"/>
          <w:lang w:eastAsia="ru-RU"/>
        </w:rPr>
        <w:t>1.2</w:t>
      </w:r>
      <w:r w:rsidR="009A6F19" w:rsidRPr="009A6F19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u w:val="single"/>
          <w:lang w:eastAsia="ru-RU"/>
        </w:rPr>
        <w:t>.</w:t>
      </w:r>
      <w:r w:rsidRPr="009A6F19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u w:val="single"/>
          <w:lang w:eastAsia="ru-RU"/>
        </w:rPr>
        <w:t xml:space="preserve"> Этиология и патогенез</w:t>
      </w:r>
      <w:bookmarkEnd w:id="4"/>
    </w:p>
    <w:p w14:paraId="7F40C740" w14:textId="77777777" w:rsidR="00183253" w:rsidRPr="009A6F19" w:rsidRDefault="00183253" w:rsidP="009A6F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Аногенитальный</w:t>
      </w:r>
      <w:proofErr w:type="spellEnd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герпес вызывается вирусом простого герпеса (ВПГ) как I, так и II типа, при этом частота выявления ВПГ II типа при поражении </w:t>
      </w:r>
      <w:proofErr w:type="spellStart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аногенитальной</w:t>
      </w:r>
      <w:proofErr w:type="spellEnd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области выше. Вирус простого герпеса является </w:t>
      </w:r>
      <w:proofErr w:type="spellStart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дерматонейротропным</w:t>
      </w:r>
      <w:proofErr w:type="spellEnd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ДНК-содержащим вирусом, относящимся </w:t>
      </w:r>
      <w:r w:rsidR="00246FA5"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 подсемейству,</w:t>
      </w:r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альфа-герпесвирусов семейства </w:t>
      </w:r>
      <w:proofErr w:type="spellStart"/>
      <w:r w:rsidRPr="009A6F1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Herpesviridae</w:t>
      </w:r>
      <w:proofErr w:type="spellEnd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14:paraId="7328E78B" w14:textId="77777777" w:rsidR="00183253" w:rsidRPr="009A6F19" w:rsidRDefault="00183253" w:rsidP="009A6F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 очаге инокуляции происходит размножение вируса простого герпеса в </w:t>
      </w:r>
      <w:proofErr w:type="spellStart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эпителиоцитах</w:t>
      </w:r>
      <w:proofErr w:type="spellEnd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далее вирусы проникают в кровяное русло и лимфатическую систему, внедряются в нервные окончания кожи и слизистых оболочек. Продвигаясь центростремительно по </w:t>
      </w:r>
      <w:proofErr w:type="spellStart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аксоплазме</w:t>
      </w:r>
      <w:proofErr w:type="spellEnd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вирус простого герпеса достигает периферических, затем сегментарных и региональных чувствительных ганглиев центральной нервной системы, где сохраняется пожизненно в нервных клетках (</w:t>
      </w:r>
      <w:proofErr w:type="spellStart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латенция</w:t>
      </w:r>
      <w:proofErr w:type="spellEnd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 виде </w:t>
      </w:r>
      <w:r w:rsidR="00246FA5"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без оболочечных</w:t>
      </w:r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L и PREP-частиц). Полный цикл репродукции герпесвирусы проходят только в клетках эпителиального типа. Под воздействием триггерных факторов (стрессовых ситуаций, ультрафиолетового или радиоактивного облучения, иммунодефицитных состояний и др.) происходит реактивация вируса и манифестация заболевания.</w:t>
      </w:r>
    </w:p>
    <w:p w14:paraId="0347C519" w14:textId="77777777" w:rsidR="00183253" w:rsidRPr="006D03B2" w:rsidRDefault="00183253" w:rsidP="006D03B2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u w:val="single"/>
          <w:lang w:eastAsia="ru-RU"/>
        </w:rPr>
      </w:pPr>
      <w:bookmarkStart w:id="5" w:name="_Toc150848017"/>
      <w:r w:rsidRPr="006D03B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u w:val="single"/>
          <w:lang w:eastAsia="ru-RU"/>
        </w:rPr>
        <w:t>1.3</w:t>
      </w:r>
      <w:r w:rsidR="006D03B2" w:rsidRPr="006D03B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u w:val="single"/>
          <w:lang w:eastAsia="ru-RU"/>
        </w:rPr>
        <w:t xml:space="preserve">. </w:t>
      </w:r>
      <w:r w:rsidRPr="006D03B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u w:val="single"/>
          <w:lang w:eastAsia="ru-RU"/>
        </w:rPr>
        <w:t>Эпидемиология</w:t>
      </w:r>
      <w:bookmarkEnd w:id="5"/>
    </w:p>
    <w:p w14:paraId="7360FE76" w14:textId="77777777" w:rsidR="00183253" w:rsidRPr="009A6F19" w:rsidRDefault="00183253" w:rsidP="006D03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Аногенитальны</w:t>
      </w:r>
      <w:r w:rsidR="006D03B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й</w:t>
      </w:r>
      <w:proofErr w:type="spellEnd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герпес – наиболее распространенное эрозивно-язвенное заболевание половых органов.</w:t>
      </w:r>
    </w:p>
    <w:p w14:paraId="6B0EDF6A" w14:textId="77777777" w:rsidR="00183253" w:rsidRPr="009A6F19" w:rsidRDefault="00183253" w:rsidP="006D03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Эпидемиологические исследования указывают на повсеместное распространение герпетической инфекции. Ежегодно генитальным герпесом заболевают около 500 000 человек. У большинства из них инфекция остается не диагностированной вследствие частых субклинических и атипичных форм заболевания.</w:t>
      </w:r>
    </w:p>
    <w:p w14:paraId="349DE1AA" w14:textId="77777777" w:rsidR="00183253" w:rsidRPr="009A6F19" w:rsidRDefault="00183253" w:rsidP="006D03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 эпидемиологии генитального герпеса важное значение имеет бессимптомное </w:t>
      </w:r>
      <w:proofErr w:type="spellStart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вирусовыделение</w:t>
      </w:r>
      <w:proofErr w:type="spellEnd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 до 70% случаев передачи генитального герпеса происходит при бессимптомном течении инфекционного процесса у инфицированного лица.</w:t>
      </w:r>
    </w:p>
    <w:p w14:paraId="27E70FD9" w14:textId="77777777" w:rsidR="00183253" w:rsidRPr="009A6F19" w:rsidRDefault="00183253" w:rsidP="006D03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9A6F1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Пути инфицирования</w:t>
      </w:r>
      <w:r w:rsidR="006D03B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:</w:t>
      </w:r>
    </w:p>
    <w:p w14:paraId="6657D08C" w14:textId="77777777" w:rsidR="00183253" w:rsidRPr="006D03B2" w:rsidRDefault="006D03B2" w:rsidP="009A6F19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У</w:t>
      </w:r>
      <w:r w:rsidR="00183253" w:rsidRPr="006D03B2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 xml:space="preserve"> взрослых лиц:</w:t>
      </w:r>
    </w:p>
    <w:p w14:paraId="51E86718" w14:textId="77777777" w:rsidR="00183253" w:rsidRPr="009A6F19" w:rsidRDefault="00183253" w:rsidP="009A6F19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половой контакт</w:t>
      </w:r>
      <w:r w:rsidR="006D03B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(инфицирование происходит при любых формах половых контактов с больным герпетической инфекцией как при наличии клинической симптоматики </w:t>
      </w:r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герпетической инфекции у партнера, являющегося источником заболевания, так и при ее отсутствии, но в период выделения вируса (риск передачи вируса максимален при манифестации заболевания, а также в продромальный период)[1-4]</w:t>
      </w:r>
      <w:r w:rsidRPr="009A6F1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;</w:t>
      </w:r>
    </w:p>
    <w:p w14:paraId="5BC7F48F" w14:textId="77777777" w:rsidR="00183253" w:rsidRPr="009A6F19" w:rsidRDefault="00183253" w:rsidP="009A6F19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- </w:t>
      </w:r>
      <w:proofErr w:type="spellStart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аутоинокуляция</w:t>
      </w:r>
      <w:proofErr w:type="spellEnd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14:paraId="20FE00EC" w14:textId="77777777" w:rsidR="00183253" w:rsidRPr="006D03B2" w:rsidRDefault="00183253" w:rsidP="009A6F19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</w:pPr>
      <w:r w:rsidRPr="006D03B2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У детей:</w:t>
      </w:r>
    </w:p>
    <w:p w14:paraId="4B761196" w14:textId="77777777" w:rsidR="00183253" w:rsidRPr="009A6F19" w:rsidRDefault="00183253" w:rsidP="009A6F19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- </w:t>
      </w:r>
      <w:proofErr w:type="spellStart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трансплацентарный</w:t>
      </w:r>
      <w:proofErr w:type="spellEnd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(редко);</w:t>
      </w:r>
    </w:p>
    <w:p w14:paraId="0B8D75A5" w14:textId="77777777" w:rsidR="00183253" w:rsidRPr="009A6F19" w:rsidRDefault="00183253" w:rsidP="009A6F19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половой контакт;</w:t>
      </w:r>
    </w:p>
    <w:p w14:paraId="4CE6FFBA" w14:textId="77777777" w:rsidR="00183253" w:rsidRPr="009A6F19" w:rsidRDefault="00183253" w:rsidP="009A6F19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контактно-бытовой (при нарушении правил личной гигиены и ухода за детьми);</w:t>
      </w:r>
    </w:p>
    <w:p w14:paraId="54ED52AB" w14:textId="77777777" w:rsidR="00183253" w:rsidRPr="009A6F19" w:rsidRDefault="00183253" w:rsidP="009A6F19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- </w:t>
      </w:r>
      <w:proofErr w:type="spellStart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аутоинокуляция</w:t>
      </w:r>
      <w:proofErr w:type="spellEnd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[103-105]</w:t>
      </w:r>
    </w:p>
    <w:p w14:paraId="2F894AA1" w14:textId="77777777" w:rsidR="006D03B2" w:rsidRPr="006D03B2" w:rsidRDefault="00183253" w:rsidP="006D03B2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u w:val="single"/>
          <w:lang w:eastAsia="ru-RU"/>
        </w:rPr>
      </w:pPr>
      <w:bookmarkStart w:id="6" w:name="_Toc150848018"/>
      <w:r w:rsidRPr="006D03B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u w:val="single"/>
          <w:lang w:eastAsia="ru-RU"/>
        </w:rPr>
        <w:t>1.4</w:t>
      </w:r>
      <w:r w:rsidR="006D03B2" w:rsidRPr="006D03B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u w:val="single"/>
          <w:lang w:eastAsia="ru-RU"/>
        </w:rPr>
        <w:t>.</w:t>
      </w:r>
      <w:r w:rsidRPr="006D03B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u w:val="single"/>
          <w:lang w:eastAsia="ru-RU"/>
        </w:rPr>
        <w:t xml:space="preserve"> </w:t>
      </w:r>
      <w:r w:rsidR="006D03B2" w:rsidRPr="006D03B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u w:val="single"/>
          <w:lang w:eastAsia="ru-RU"/>
        </w:rPr>
        <w:t>К</w:t>
      </w:r>
      <w:r w:rsidRPr="006D03B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u w:val="single"/>
          <w:lang w:eastAsia="ru-RU"/>
        </w:rPr>
        <w:t>одировани</w:t>
      </w:r>
      <w:r w:rsidR="006D03B2" w:rsidRPr="006D03B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u w:val="single"/>
          <w:lang w:eastAsia="ru-RU"/>
        </w:rPr>
        <w:t>е по МКБ 10</w:t>
      </w:r>
      <w:bookmarkEnd w:id="6"/>
    </w:p>
    <w:p w14:paraId="4100DA87" w14:textId="77777777" w:rsidR="00183253" w:rsidRPr="009A6F19" w:rsidRDefault="00183253" w:rsidP="006D03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9A6F1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Аногенитальная</w:t>
      </w:r>
      <w:proofErr w:type="spellEnd"/>
      <w:r w:rsidRPr="009A6F1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герпетическая вирусная инфекция [</w:t>
      </w:r>
      <w:proofErr w:type="spellStart"/>
      <w:r w:rsidRPr="009A6F1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herpessimplex</w:t>
      </w:r>
      <w:proofErr w:type="spellEnd"/>
      <w:r w:rsidRPr="009A6F1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] </w:t>
      </w:r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(A60): </w:t>
      </w:r>
      <w:r w:rsidRPr="009A6F1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 </w:t>
      </w:r>
    </w:p>
    <w:p w14:paraId="58CC574A" w14:textId="77777777" w:rsidR="00183253" w:rsidRPr="009A6F19" w:rsidRDefault="00183253" w:rsidP="006D03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A60.0 – Герпетические инфекции половых органов и мочеполового тракта;</w:t>
      </w:r>
    </w:p>
    <w:p w14:paraId="323DA174" w14:textId="77777777" w:rsidR="00183253" w:rsidRPr="009A6F19" w:rsidRDefault="00183253" w:rsidP="006D03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A60.1 – Герпетические инфекции </w:t>
      </w:r>
      <w:proofErr w:type="spellStart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перианальных</w:t>
      </w:r>
      <w:proofErr w:type="spellEnd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кожных покровов и прямой кишки;</w:t>
      </w:r>
    </w:p>
    <w:p w14:paraId="0167A461" w14:textId="77777777" w:rsidR="00183253" w:rsidRPr="009A6F19" w:rsidRDefault="00183253" w:rsidP="006D03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A60.9 – </w:t>
      </w:r>
      <w:proofErr w:type="spellStart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Аногенитальная</w:t>
      </w:r>
      <w:proofErr w:type="spellEnd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герпетическая инфекция неуточненная</w:t>
      </w:r>
    </w:p>
    <w:p w14:paraId="0019CA6D" w14:textId="77777777" w:rsidR="00183253" w:rsidRPr="006D03B2" w:rsidRDefault="00183253" w:rsidP="006D03B2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u w:val="single"/>
          <w:lang w:eastAsia="ru-RU"/>
        </w:rPr>
      </w:pPr>
      <w:bookmarkStart w:id="7" w:name="_Toc150848019"/>
      <w:r w:rsidRPr="006D03B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u w:val="single"/>
          <w:lang w:eastAsia="ru-RU"/>
        </w:rPr>
        <w:t>1.5</w:t>
      </w:r>
      <w:r w:rsidR="006D03B2" w:rsidRPr="006D03B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u w:val="single"/>
          <w:lang w:eastAsia="ru-RU"/>
        </w:rPr>
        <w:t>.</w:t>
      </w:r>
      <w:r w:rsidRPr="006D03B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u w:val="single"/>
          <w:lang w:eastAsia="ru-RU"/>
        </w:rPr>
        <w:t xml:space="preserve"> Классификация</w:t>
      </w:r>
      <w:bookmarkEnd w:id="7"/>
    </w:p>
    <w:p w14:paraId="78775904" w14:textId="77777777" w:rsidR="00183253" w:rsidRPr="009A6F19" w:rsidRDefault="00183253" w:rsidP="006D03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клинической практике различают: первичный клинический эпизод генитального герпеса и рецидивирующий генитальный герпес.</w:t>
      </w:r>
    </w:p>
    <w:p w14:paraId="159ED43E" w14:textId="77777777" w:rsidR="00183253" w:rsidRPr="009A6F19" w:rsidRDefault="00183253" w:rsidP="006D03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Также заболевание классифицируют:</w:t>
      </w:r>
    </w:p>
    <w:p w14:paraId="09411D94" w14:textId="77777777" w:rsidR="006D03B2" w:rsidRDefault="00183253" w:rsidP="006D03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</w:pPr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По тяжести течения: </w:t>
      </w:r>
    </w:p>
    <w:p w14:paraId="22185C15" w14:textId="77777777" w:rsidR="006D03B2" w:rsidRDefault="006D03B2" w:rsidP="006D03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D03B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- </w:t>
      </w:r>
      <w:r w:rsidR="00183253" w:rsidRPr="006D03B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легкая</w:t>
      </w:r>
      <w:r w:rsidR="00183253"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(1–2 обострения в течение года)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14:paraId="1B9156A4" w14:textId="77777777" w:rsidR="006D03B2" w:rsidRDefault="006D03B2" w:rsidP="006D03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</w:t>
      </w:r>
      <w:r w:rsidR="00183253"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средней тяжести (3–5 обострений в течение года)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14:paraId="31B59038" w14:textId="77777777" w:rsidR="00183253" w:rsidRPr="009A6F19" w:rsidRDefault="006D03B2" w:rsidP="006D03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</w:t>
      </w:r>
      <w:r w:rsidR="00183253"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тяжелая (6 обострений и более в течение года) формы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14:paraId="1D6A887E" w14:textId="77777777" w:rsidR="006D03B2" w:rsidRDefault="00183253" w:rsidP="006D03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По клинической картине:</w:t>
      </w:r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14:paraId="1B02FC94" w14:textId="77777777" w:rsidR="006D03B2" w:rsidRDefault="006D03B2" w:rsidP="006D03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- </w:t>
      </w:r>
      <w:r w:rsidR="00183253"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типичный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14:paraId="5CA07316" w14:textId="77777777" w:rsidR="00183253" w:rsidRPr="009A6F19" w:rsidRDefault="006D03B2" w:rsidP="006D03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</w:t>
      </w:r>
      <w:r w:rsidR="00183253"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атипичный генитальный </w:t>
      </w:r>
      <w:r w:rsidR="00B11AB1"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герпес [</w:t>
      </w:r>
      <w:r w:rsidR="00183253"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100-102].</w:t>
      </w:r>
    </w:p>
    <w:p w14:paraId="126BEB1C" w14:textId="77777777" w:rsidR="00183253" w:rsidRPr="009A6F19" w:rsidRDefault="00183253" w:rsidP="006D03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По локализации:</w:t>
      </w:r>
    </w:p>
    <w:p w14:paraId="51275C06" w14:textId="77777777" w:rsidR="00183253" w:rsidRPr="009A6F19" w:rsidRDefault="00183253" w:rsidP="006D03B2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Герпетическая инфекция половых органов и мочеполового тракта:</w:t>
      </w:r>
    </w:p>
    <w:p w14:paraId="6E023DA0" w14:textId="77777777" w:rsidR="00183253" w:rsidRPr="009A6F19" w:rsidRDefault="00183253" w:rsidP="006D03B2">
      <w:pPr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герпетический уретрит;</w:t>
      </w:r>
    </w:p>
    <w:p w14:paraId="67030F18" w14:textId="77777777" w:rsidR="00183253" w:rsidRPr="009A6F19" w:rsidRDefault="00183253" w:rsidP="006D03B2">
      <w:pPr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герпетический вагинит;</w:t>
      </w:r>
    </w:p>
    <w:p w14:paraId="7B67022D" w14:textId="77777777" w:rsidR="00183253" w:rsidRPr="009A6F19" w:rsidRDefault="00183253" w:rsidP="006D03B2">
      <w:pPr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герпетический цервицит;</w:t>
      </w:r>
    </w:p>
    <w:p w14:paraId="39CB7F38" w14:textId="77777777" w:rsidR="00183253" w:rsidRPr="009A6F19" w:rsidRDefault="00183253" w:rsidP="006D03B2">
      <w:pPr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герпетический цистит.</w:t>
      </w:r>
    </w:p>
    <w:p w14:paraId="4EDC5F62" w14:textId="77777777" w:rsidR="00183253" w:rsidRDefault="00183253" w:rsidP="006D03B2">
      <w:pPr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Герпетическая инфекция </w:t>
      </w:r>
      <w:proofErr w:type="spellStart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перианальных</w:t>
      </w:r>
      <w:proofErr w:type="spellEnd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кожных покровов и прямой кишки.</w:t>
      </w:r>
    </w:p>
    <w:p w14:paraId="77441CD9" w14:textId="77777777" w:rsidR="003C56E3" w:rsidRDefault="003C56E3" w:rsidP="003C56E3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0B13A067" w14:textId="77777777" w:rsidR="003C56E3" w:rsidRPr="009A6F19" w:rsidRDefault="003C56E3" w:rsidP="003C56E3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0AFD54BB" w14:textId="77777777" w:rsidR="00183253" w:rsidRPr="006D03B2" w:rsidRDefault="00183253" w:rsidP="006D03B2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u w:val="single"/>
          <w:lang w:eastAsia="ru-RU"/>
        </w:rPr>
      </w:pPr>
      <w:bookmarkStart w:id="8" w:name="_Toc150848020"/>
      <w:r w:rsidRPr="006D03B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u w:val="single"/>
          <w:lang w:eastAsia="ru-RU"/>
        </w:rPr>
        <w:lastRenderedPageBreak/>
        <w:t>1.6</w:t>
      </w:r>
      <w:r w:rsidR="006D03B2" w:rsidRPr="006D03B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u w:val="single"/>
          <w:lang w:eastAsia="ru-RU"/>
        </w:rPr>
        <w:t xml:space="preserve">. </w:t>
      </w:r>
      <w:r w:rsidRPr="006D03B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u w:val="single"/>
          <w:lang w:eastAsia="ru-RU"/>
        </w:rPr>
        <w:t>Клиническая картина</w:t>
      </w:r>
      <w:bookmarkEnd w:id="8"/>
    </w:p>
    <w:p w14:paraId="33A83E16" w14:textId="77777777" w:rsidR="00183253" w:rsidRPr="009A6F19" w:rsidRDefault="00183253" w:rsidP="006D03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 клинической практике различают: первичный клинический эпизод </w:t>
      </w:r>
      <w:proofErr w:type="spellStart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аногенитального</w:t>
      </w:r>
      <w:proofErr w:type="spellEnd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герпеса; рецидивирующий </w:t>
      </w:r>
      <w:proofErr w:type="spellStart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аногенитальный</w:t>
      </w:r>
      <w:proofErr w:type="spellEnd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герпес и </w:t>
      </w:r>
      <w:r w:rsidR="00474ACD" w:rsidRPr="003C56E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первичный эпизод,</w:t>
      </w:r>
      <w:r w:rsidRPr="003C56E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латентно текущий инфекции вируса простого герпеса.</w:t>
      </w:r>
    </w:p>
    <w:p w14:paraId="586295A7" w14:textId="77777777" w:rsidR="00183253" w:rsidRPr="009A6F19" w:rsidRDefault="00183253" w:rsidP="006D03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Первичный эпизод характеризуется выраженной клинической картиной, может сопровождаться общим недомоганием и подъемом температуры тела до субфебрильных цифр.</w:t>
      </w:r>
    </w:p>
    <w:p w14:paraId="59140254" w14:textId="77777777" w:rsidR="00183253" w:rsidRPr="006D03B2" w:rsidRDefault="00183253" w:rsidP="006D03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</w:pPr>
      <w:r w:rsidRPr="006D03B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lang w:eastAsia="ru-RU"/>
        </w:rPr>
        <w:t>Объективные симптомы:</w:t>
      </w:r>
    </w:p>
    <w:p w14:paraId="6FAA4879" w14:textId="77777777" w:rsidR="00183253" w:rsidRPr="009A6F19" w:rsidRDefault="00183253" w:rsidP="009A6F19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9A6F1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Манифестная</w:t>
      </w:r>
      <w:proofErr w:type="spellEnd"/>
      <w:r w:rsidRPr="009A6F1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(типичная) форма генитального герпеса:</w:t>
      </w:r>
    </w:p>
    <w:p w14:paraId="72AB42BD" w14:textId="77777777" w:rsidR="00183253" w:rsidRPr="009A6F19" w:rsidRDefault="00183253" w:rsidP="009A6F19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- гиперемия и отечность кожных покровов и слизистых оболочек в области поражения: у мужчин </w:t>
      </w:r>
      <w:r w:rsidR="006D03B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</w:t>
      </w:r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 области полового члена, мошонки, лобка, промежности, </w:t>
      </w:r>
      <w:proofErr w:type="spellStart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перианальной</w:t>
      </w:r>
      <w:proofErr w:type="spellEnd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области; у женщин – в области вульвы, клитора, влагалища, шейки матки, лобка, промежности, </w:t>
      </w:r>
      <w:proofErr w:type="spellStart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перианальной</w:t>
      </w:r>
      <w:proofErr w:type="spellEnd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области;</w:t>
      </w:r>
    </w:p>
    <w:p w14:paraId="2F2C455F" w14:textId="77777777" w:rsidR="00183253" w:rsidRPr="009A6F19" w:rsidRDefault="00183253" w:rsidP="009A6F19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- единичные или множественные </w:t>
      </w:r>
      <w:proofErr w:type="spellStart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везикулезные</w:t>
      </w:r>
      <w:proofErr w:type="spellEnd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элементы полициклической фестончатой формы с прозрачным содержимым, нередко билатеральные, на гиперемированном основании, локализующиеся в области поражения;</w:t>
      </w:r>
    </w:p>
    <w:p w14:paraId="506E18F7" w14:textId="77777777" w:rsidR="00183253" w:rsidRPr="009A6F19" w:rsidRDefault="00183253" w:rsidP="009A6F19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- после вскрытия </w:t>
      </w:r>
      <w:proofErr w:type="spellStart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везикулезных</w:t>
      </w:r>
      <w:proofErr w:type="spellEnd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элементов образуются поверхностные, покрытые сероватым налетом эрозии размером 2-4 мм соответственно числу бывших пузырьков или сплошная эрозия с гладким дном и </w:t>
      </w:r>
      <w:proofErr w:type="spellStart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неподрытыми</w:t>
      </w:r>
      <w:proofErr w:type="spellEnd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краями, окруженными ярко-красным ободком. При присоединении вторичной инфекции отмечается появление гнойного экссудата;</w:t>
      </w:r>
    </w:p>
    <w:p w14:paraId="2AC09233" w14:textId="77777777" w:rsidR="00183253" w:rsidRPr="009A6F19" w:rsidRDefault="00183253" w:rsidP="009A6F19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увеличение и болезненность паховых лимфатических узлов.</w:t>
      </w:r>
    </w:p>
    <w:p w14:paraId="38B57988" w14:textId="77777777" w:rsidR="00183253" w:rsidRPr="009A6F19" w:rsidRDefault="00183253" w:rsidP="006D03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Тяжесть и продолжительность клинических проявлений при рецидивах генитального герпеса, как правило, менее выражены, чем при первом эпизоде заболевания.</w:t>
      </w:r>
    </w:p>
    <w:p w14:paraId="2504296E" w14:textId="77777777" w:rsidR="00183253" w:rsidRPr="009A6F19" w:rsidRDefault="00183253" w:rsidP="009A6F19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D03B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lang w:eastAsia="ru-RU"/>
        </w:rPr>
        <w:t>Атипичные формы генитального герпеса</w:t>
      </w:r>
      <w:r w:rsidRPr="009A6F1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могут быть представлены</w:t>
      </w:r>
      <w:r w:rsidRPr="009A6F1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:</w:t>
      </w:r>
    </w:p>
    <w:p w14:paraId="2BB61E54" w14:textId="77777777" w:rsidR="00183253" w:rsidRPr="009A6F19" w:rsidRDefault="00183253" w:rsidP="006D03B2">
      <w:pPr>
        <w:numPr>
          <w:ilvl w:val="0"/>
          <w:numId w:val="6"/>
        </w:numPr>
        <w:tabs>
          <w:tab w:val="clear" w:pos="720"/>
          <w:tab w:val="num" w:pos="142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эритемой и отеком без развития элементов сыпи (абортивная форма);</w:t>
      </w:r>
    </w:p>
    <w:p w14:paraId="04B64D4B" w14:textId="77777777" w:rsidR="00183253" w:rsidRPr="009A6F19" w:rsidRDefault="00183253" w:rsidP="006D03B2">
      <w:pPr>
        <w:numPr>
          <w:ilvl w:val="0"/>
          <w:numId w:val="6"/>
        </w:numPr>
        <w:tabs>
          <w:tab w:val="clear" w:pos="720"/>
          <w:tab w:val="num" w:pos="142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очагом поражения в виде зудящего пятна различной величины, с неправильными, очертаниями и нечеткими границами розоватого цвета (</w:t>
      </w:r>
      <w:proofErr w:type="spellStart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эритематозная</w:t>
      </w:r>
      <w:proofErr w:type="spellEnd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форма);</w:t>
      </w:r>
    </w:p>
    <w:p w14:paraId="60BFE261" w14:textId="77777777" w:rsidR="00183253" w:rsidRPr="009A6F19" w:rsidRDefault="00183253" w:rsidP="006D03B2">
      <w:pPr>
        <w:numPr>
          <w:ilvl w:val="0"/>
          <w:numId w:val="6"/>
        </w:numPr>
        <w:tabs>
          <w:tab w:val="clear" w:pos="720"/>
          <w:tab w:val="num" w:pos="142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выраженным отеком подкожной жировой клетчатки без </w:t>
      </w:r>
      <w:r w:rsidR="00B81B56"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формирования пузырьков</w:t>
      </w:r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(отечная форма);</w:t>
      </w:r>
    </w:p>
    <w:p w14:paraId="3C5C7C8E" w14:textId="77777777" w:rsidR="00183253" w:rsidRPr="009A6F19" w:rsidRDefault="00183253" w:rsidP="006D03B2">
      <w:pPr>
        <w:numPr>
          <w:ilvl w:val="0"/>
          <w:numId w:val="6"/>
        </w:numPr>
        <w:tabs>
          <w:tab w:val="clear" w:pos="720"/>
          <w:tab w:val="num" w:pos="142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рецидивирующими трещинами кожи </w:t>
      </w:r>
      <w:r w:rsidR="00474ACD"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 слизистой</w:t>
      </w:r>
      <w:r w:rsidR="00B81B56"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оболочки половых</w:t>
      </w:r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органов и/или </w:t>
      </w:r>
      <w:proofErr w:type="spellStart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перианальной</w:t>
      </w:r>
      <w:proofErr w:type="spellEnd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области, </w:t>
      </w:r>
      <w:r w:rsidR="00B81B56"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сопровождающимися зудом</w:t>
      </w:r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которые самостоятельно </w:t>
      </w:r>
      <w:proofErr w:type="spellStart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эпителизируются</w:t>
      </w:r>
      <w:proofErr w:type="spellEnd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 течение 4-5 дней (форма трещин);</w:t>
      </w:r>
    </w:p>
    <w:p w14:paraId="43231AD8" w14:textId="77777777" w:rsidR="00183253" w:rsidRPr="009A6F19" w:rsidRDefault="00183253" w:rsidP="006D03B2">
      <w:pPr>
        <w:numPr>
          <w:ilvl w:val="0"/>
          <w:numId w:val="6"/>
        </w:numPr>
        <w:tabs>
          <w:tab w:val="clear" w:pos="720"/>
          <w:tab w:val="num" w:pos="142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 xml:space="preserve">язвочками, образующимися из пузырьков, после заживления </w:t>
      </w:r>
      <w:r w:rsidR="00814AEA"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которых </w:t>
      </w:r>
      <w:r w:rsidR="00474ACD"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формируются </w:t>
      </w:r>
      <w:proofErr w:type="spellStart"/>
      <w:r w:rsidR="00474ACD"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атрофичные</w:t>
      </w:r>
      <w:proofErr w:type="spellEnd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рубчики (эрозивно-язвенная форма).</w:t>
      </w:r>
    </w:p>
    <w:p w14:paraId="34C9A058" w14:textId="77777777" w:rsidR="00183253" w:rsidRPr="009A6F19" w:rsidRDefault="00183253" w:rsidP="006D03B2">
      <w:pPr>
        <w:numPr>
          <w:ilvl w:val="0"/>
          <w:numId w:val="6"/>
        </w:numPr>
        <w:tabs>
          <w:tab w:val="clear" w:pos="720"/>
          <w:tab w:val="num" w:pos="142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единичными или множественными </w:t>
      </w:r>
      <w:proofErr w:type="spellStart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везикулезными</w:t>
      </w:r>
      <w:proofErr w:type="spellEnd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элементами с геморрагическим содержимым (геморрагическая форма);</w:t>
      </w:r>
    </w:p>
    <w:p w14:paraId="36191B93" w14:textId="77777777" w:rsidR="00183253" w:rsidRPr="009A6F19" w:rsidRDefault="00183253" w:rsidP="006D03B2">
      <w:pPr>
        <w:numPr>
          <w:ilvl w:val="0"/>
          <w:numId w:val="6"/>
        </w:numPr>
        <w:tabs>
          <w:tab w:val="clear" w:pos="720"/>
          <w:tab w:val="num" w:pos="142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длительно </w:t>
      </w:r>
      <w:r w:rsidR="00814AEA"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незаживающими язвами</w:t>
      </w:r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трансформировавшимися </w:t>
      </w:r>
      <w:r w:rsidR="00474ACD"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из эрозий</w:t>
      </w:r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образовавшихся после вскрытия пузырьков (язвенно-некротическая форма);</w:t>
      </w:r>
    </w:p>
    <w:p w14:paraId="7C439471" w14:textId="77777777" w:rsidR="00183253" w:rsidRPr="009A6F19" w:rsidRDefault="00183253" w:rsidP="006D03B2">
      <w:pPr>
        <w:numPr>
          <w:ilvl w:val="0"/>
          <w:numId w:val="6"/>
        </w:numPr>
        <w:tabs>
          <w:tab w:val="clear" w:pos="720"/>
          <w:tab w:val="num" w:pos="142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одним многокамерным </w:t>
      </w:r>
      <w:r w:rsidR="00814AEA"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пузырем (</w:t>
      </w:r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буллезная форма).</w:t>
      </w:r>
    </w:p>
    <w:p w14:paraId="47A29C2D" w14:textId="77777777" w:rsidR="00183253" w:rsidRPr="009A6F19" w:rsidRDefault="00183253" w:rsidP="006D03B2">
      <w:pPr>
        <w:tabs>
          <w:tab w:val="num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Рецидивы при инфицировании ВПГ II типа возникают раньше и чаще, чем при инфицировании ВПГ I типа и сопровождаются более выраженной клинической симптоматикой [5, 6].</w:t>
      </w:r>
    </w:p>
    <w:p w14:paraId="444E3E31" w14:textId="77777777" w:rsidR="006D03B2" w:rsidRPr="006D03B2" w:rsidRDefault="00183253" w:rsidP="006D03B2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bookmarkStart w:id="9" w:name="_Toc150848021"/>
      <w:r w:rsidRPr="006D03B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2.Диагностика</w:t>
      </w:r>
      <w:bookmarkEnd w:id="9"/>
    </w:p>
    <w:p w14:paraId="08B4C176" w14:textId="77777777" w:rsidR="00183253" w:rsidRPr="009A6F19" w:rsidRDefault="00183253" w:rsidP="006D03B2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u w:val="single"/>
          <w:lang w:eastAsia="ru-RU"/>
        </w:rPr>
      </w:pPr>
      <w:bookmarkStart w:id="10" w:name="_Toc150848022"/>
      <w:r w:rsidRPr="006D03B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u w:val="single"/>
          <w:lang w:eastAsia="ru-RU"/>
        </w:rPr>
        <w:t>2.1</w:t>
      </w:r>
      <w:r w:rsidR="006D03B2" w:rsidRPr="006D03B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u w:val="single"/>
          <w:lang w:eastAsia="ru-RU"/>
        </w:rPr>
        <w:t>.</w:t>
      </w:r>
      <w:r w:rsidRPr="006D03B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u w:val="single"/>
          <w:lang w:eastAsia="ru-RU"/>
        </w:rPr>
        <w:t xml:space="preserve"> Жалобы</w:t>
      </w:r>
      <w:r w:rsidRPr="009A6F19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u w:val="single"/>
          <w:lang w:eastAsia="ru-RU"/>
        </w:rPr>
        <w:t xml:space="preserve"> и анамнез</w:t>
      </w:r>
      <w:bookmarkEnd w:id="10"/>
    </w:p>
    <w:p w14:paraId="196E6F50" w14:textId="77777777" w:rsidR="00183253" w:rsidRPr="009A6F19" w:rsidRDefault="00183253" w:rsidP="006D03B2">
      <w:pPr>
        <w:numPr>
          <w:ilvl w:val="0"/>
          <w:numId w:val="7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A6F1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Рекомендовано </w:t>
      </w:r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проводить выявление жалоб, характерных для </w:t>
      </w:r>
      <w:proofErr w:type="spellStart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аногенитальной</w:t>
      </w:r>
      <w:proofErr w:type="spellEnd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герпетической инфекции: на болезненные высыпания в области половых органов и/или в </w:t>
      </w:r>
      <w:proofErr w:type="spellStart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перианальной</w:t>
      </w:r>
      <w:proofErr w:type="spellEnd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области; зуд, боль, парестезии в </w:t>
      </w:r>
      <w:proofErr w:type="spellStart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аногенитальной</w:t>
      </w:r>
      <w:proofErr w:type="spellEnd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области; болезненность во время половых контактов (диспареуния); зуд, жжение, болезненность при мочеиспускании (дизурию); при вагинальной локализации высыпаний – на слизисто-гнойные вагинальные выделения; на общие симптомы интоксикации (повышение температуры тела, головную боль, тошноту, недомогание, миалгию, нарушения сна), возникающие чаще при первом эпизоде заболевания, чем при его рецидиве [7-11].</w:t>
      </w:r>
    </w:p>
    <w:p w14:paraId="3CB10051" w14:textId="77777777" w:rsidR="00183253" w:rsidRPr="009A6F19" w:rsidRDefault="00183253" w:rsidP="006D03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A6F1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Уровень убедительности рекомендаций C (уровень достоверности доказательств – 4).</w:t>
      </w:r>
    </w:p>
    <w:p w14:paraId="6D65FC5D" w14:textId="77777777" w:rsidR="00183253" w:rsidRPr="006D03B2" w:rsidRDefault="00183253" w:rsidP="006D03B2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u w:val="single"/>
          <w:lang w:eastAsia="ru-RU"/>
        </w:rPr>
      </w:pPr>
      <w:bookmarkStart w:id="11" w:name="_Toc150848023"/>
      <w:r w:rsidRPr="006D03B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u w:val="single"/>
          <w:lang w:eastAsia="ru-RU"/>
        </w:rPr>
        <w:t>2.2</w:t>
      </w:r>
      <w:r w:rsidR="006D03B2" w:rsidRPr="006D03B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u w:val="single"/>
          <w:lang w:eastAsia="ru-RU"/>
        </w:rPr>
        <w:t>.</w:t>
      </w:r>
      <w:r w:rsidRPr="006D03B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u w:val="single"/>
          <w:lang w:eastAsia="ru-RU"/>
        </w:rPr>
        <w:t xml:space="preserve"> </w:t>
      </w:r>
      <w:proofErr w:type="spellStart"/>
      <w:r w:rsidRPr="006D03B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u w:val="single"/>
          <w:lang w:eastAsia="ru-RU"/>
        </w:rPr>
        <w:t>Физикальное</w:t>
      </w:r>
      <w:proofErr w:type="spellEnd"/>
      <w:r w:rsidRPr="006D03B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u w:val="single"/>
          <w:lang w:eastAsia="ru-RU"/>
        </w:rPr>
        <w:t xml:space="preserve"> обследование</w:t>
      </w:r>
      <w:bookmarkEnd w:id="11"/>
    </w:p>
    <w:p w14:paraId="7C8F6CEC" w14:textId="77777777" w:rsidR="00183253" w:rsidRPr="009A6F19" w:rsidRDefault="00183253" w:rsidP="006D03B2">
      <w:pPr>
        <w:numPr>
          <w:ilvl w:val="0"/>
          <w:numId w:val="8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A6F1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Рекомендовано</w:t>
      </w:r>
      <w:r w:rsidR="006D03B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="00B81B56"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проводить осмотр</w:t>
      </w:r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кожных покровов и видимых слизистых оболочек половых органов, </w:t>
      </w:r>
      <w:proofErr w:type="spellStart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перианальной</w:t>
      </w:r>
      <w:proofErr w:type="spellEnd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области с целью выявления характерных высыпаний [7-11].</w:t>
      </w:r>
    </w:p>
    <w:p w14:paraId="2552A4BA" w14:textId="77777777" w:rsidR="00183253" w:rsidRPr="009A6F19" w:rsidRDefault="00183253" w:rsidP="006D03B2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A6F1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Уровень убедительности рекомендаций C (уровень достоверности доказательств – 4).</w:t>
      </w:r>
    </w:p>
    <w:p w14:paraId="6E864B4F" w14:textId="77777777" w:rsidR="00183253" w:rsidRPr="009A6F19" w:rsidRDefault="00183253" w:rsidP="006D03B2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D03B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Комментарий:</w:t>
      </w:r>
      <w:r w:rsidRPr="009A6F1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 </w:t>
      </w:r>
      <w:r w:rsidRPr="009A6F1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осмотр женщин проводится на гинекологическом кресле с использованием зеркал. Объективные клинические проявления генитального герпеса, выявляемые при </w:t>
      </w:r>
      <w:proofErr w:type="spellStart"/>
      <w:r w:rsidRPr="009A6F1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физикальном</w:t>
      </w:r>
      <w:proofErr w:type="spellEnd"/>
      <w:r w:rsidRPr="009A6F1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обследовании, описаны в разделе «Клиническая картина».</w:t>
      </w:r>
    </w:p>
    <w:p w14:paraId="31040A70" w14:textId="77777777" w:rsidR="00183253" w:rsidRPr="009A6F19" w:rsidRDefault="00183253" w:rsidP="006D03B2">
      <w:pPr>
        <w:numPr>
          <w:ilvl w:val="0"/>
          <w:numId w:val="9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A6F1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Рекомендовано</w:t>
      </w:r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проведение осмотра и пальпации лимфатических узлов с определением их болезненности и размеров [7, 9,11].</w:t>
      </w:r>
    </w:p>
    <w:p w14:paraId="03114488" w14:textId="77777777" w:rsidR="00183253" w:rsidRPr="009A6F19" w:rsidRDefault="00183253" w:rsidP="006D03B2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A6F1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Уровень убедительности рекомендаций C (уровень достоверности доказательств – 4).</w:t>
      </w:r>
    </w:p>
    <w:p w14:paraId="487EC0B7" w14:textId="77777777" w:rsidR="00183253" w:rsidRPr="009A6F19" w:rsidRDefault="00183253" w:rsidP="006D03B2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D03B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lastRenderedPageBreak/>
        <w:t>Комментарий:</w:t>
      </w:r>
      <w:r w:rsidRPr="009A6F1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 </w:t>
      </w:r>
      <w:r w:rsidRPr="009A6F1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исследование лимфатических узлов проводится </w:t>
      </w:r>
      <w:proofErr w:type="spellStart"/>
      <w:r w:rsidRPr="009A6F1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бимануально</w:t>
      </w:r>
      <w:proofErr w:type="spellEnd"/>
      <w:r w:rsidRPr="009A6F1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и билатерально, сравнивая правую и левую области исследования. Осмотр лимфатических узлов позволяет получить информацию о наличие </w:t>
      </w:r>
      <w:r w:rsidR="007D35D0" w:rsidRPr="009A6F1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воспалительного процесса.</w:t>
      </w:r>
    </w:p>
    <w:p w14:paraId="41B405DF" w14:textId="77777777" w:rsidR="00183253" w:rsidRPr="009A6F19" w:rsidRDefault="00183253" w:rsidP="009A6F19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9A6F1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Объективные клинические проявления генитального герпеса, выявляемые при </w:t>
      </w:r>
      <w:proofErr w:type="spellStart"/>
      <w:r w:rsidRPr="009A6F1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физикальном</w:t>
      </w:r>
      <w:proofErr w:type="spellEnd"/>
      <w:r w:rsidRPr="009A6F1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обследовании, описаны в разделе «Клиническая картина».</w:t>
      </w:r>
    </w:p>
    <w:p w14:paraId="3252213E" w14:textId="77777777" w:rsidR="00183253" w:rsidRPr="009A6F19" w:rsidRDefault="00183253" w:rsidP="006D03B2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u w:val="single"/>
          <w:lang w:eastAsia="ru-RU"/>
        </w:rPr>
      </w:pPr>
      <w:bookmarkStart w:id="12" w:name="_Toc150848024"/>
      <w:r w:rsidRPr="006D03B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u w:val="single"/>
          <w:lang w:eastAsia="ru-RU"/>
        </w:rPr>
        <w:t>2.3 Лабораторн</w:t>
      </w:r>
      <w:r w:rsidR="006D03B2" w:rsidRPr="006D03B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u w:val="single"/>
          <w:lang w:eastAsia="ru-RU"/>
        </w:rPr>
        <w:t>ая</w:t>
      </w:r>
      <w:r w:rsidRPr="009A6F19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u w:val="single"/>
          <w:lang w:eastAsia="ru-RU"/>
        </w:rPr>
        <w:t xml:space="preserve"> диагности</w:t>
      </w:r>
      <w:r w:rsidR="006D03B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u w:val="single"/>
          <w:lang w:eastAsia="ru-RU"/>
        </w:rPr>
        <w:t>ка</w:t>
      </w:r>
      <w:bookmarkEnd w:id="12"/>
    </w:p>
    <w:p w14:paraId="13D20A36" w14:textId="77777777" w:rsidR="00183253" w:rsidRPr="009A6F19" w:rsidRDefault="00183253" w:rsidP="006D03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Диагноз устанавливается на основании характерной клинической картины; при необходимости подтверждается выявлением в исследуемом клиническом материале вируса простого герпеса II и/</w:t>
      </w:r>
      <w:r w:rsidR="00B81B56"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или I</w:t>
      </w:r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типа молекулярно-генетическими методами.</w:t>
      </w:r>
    </w:p>
    <w:p w14:paraId="7BDE866A" w14:textId="77777777" w:rsidR="00183253" w:rsidRPr="009A6F19" w:rsidRDefault="00183253" w:rsidP="006D03B2">
      <w:pPr>
        <w:numPr>
          <w:ilvl w:val="0"/>
          <w:numId w:val="10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A6F1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Рекомендовано </w:t>
      </w:r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установление диагноза </w:t>
      </w:r>
      <w:proofErr w:type="spellStart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аногенитального</w:t>
      </w:r>
      <w:proofErr w:type="spellEnd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герпеса на основании типичных клинических проявлений заболевания [7-11].</w:t>
      </w:r>
    </w:p>
    <w:p w14:paraId="22D797AE" w14:textId="77777777" w:rsidR="00183253" w:rsidRPr="009A6F19" w:rsidRDefault="00183253" w:rsidP="006D03B2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A6F1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Уровень убедительности рекомендаций C (уровень достоверности доказательств –4).</w:t>
      </w:r>
    </w:p>
    <w:p w14:paraId="43E2BBC3" w14:textId="77777777" w:rsidR="00183253" w:rsidRPr="009A6F19" w:rsidRDefault="00183253" w:rsidP="006D03B2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D03B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Комментарий</w:t>
      </w:r>
      <w:r w:rsidR="00406ABD" w:rsidRPr="006D03B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:</w:t>
      </w:r>
      <w:r w:rsidR="00406ABD" w:rsidRPr="009A6F1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важно</w:t>
      </w:r>
      <w:r w:rsidRPr="009A6F1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оценивать анамнестические данные, свидетельствующие в пользу диагноза генитального герпеса, например указание на подобные высыпания в прошлом, появление элементов в одном и том же месте, эффективность противовирусной терапии в анамнезе.</w:t>
      </w:r>
    </w:p>
    <w:p w14:paraId="6C4A019A" w14:textId="77777777" w:rsidR="00183253" w:rsidRPr="009A6F19" w:rsidRDefault="00183253" w:rsidP="006D03B2">
      <w:pPr>
        <w:numPr>
          <w:ilvl w:val="0"/>
          <w:numId w:val="11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A6F1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Рекомендовано </w:t>
      </w:r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для подтверждения этиологии </w:t>
      </w:r>
      <w:r w:rsidR="00406ABD"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заболевания выявление</w:t>
      </w:r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6D03B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ВПГ </w:t>
      </w:r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молекулярно-биологическими методами в содержимом везикул, соскобах, биологических жидкостях и секретах организма (слизи, моче, секрете предстательной железы) в зависимости от клинической картины и данных анамнеза: молекулярно-биологическое исследование везикулярной жидкости, соскобов с высыпаний на вирус простого герпеса 1 и 2 типов (</w:t>
      </w:r>
      <w:proofErr w:type="spellStart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Herpes</w:t>
      </w:r>
      <w:proofErr w:type="spellEnd"/>
      <w:r w:rsidR="006D03B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simplex</w:t>
      </w:r>
      <w:proofErr w:type="spellEnd"/>
      <w:r w:rsidR="006D03B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virus</w:t>
      </w:r>
      <w:proofErr w:type="spellEnd"/>
      <w:r w:rsidR="006D03B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types</w:t>
      </w:r>
      <w:proofErr w:type="spellEnd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1, 2); молекулярно-биологическое исследование отделяемого из цервикального канала на вирус простого герпеса 1 и 2 типов (</w:t>
      </w:r>
      <w:proofErr w:type="spellStart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Herpes</w:t>
      </w:r>
      <w:proofErr w:type="spellEnd"/>
      <w:r w:rsidR="006D03B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simplex</w:t>
      </w:r>
      <w:proofErr w:type="spellEnd"/>
      <w:r w:rsidR="006D03B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virus</w:t>
      </w:r>
      <w:proofErr w:type="spellEnd"/>
      <w:r w:rsidR="006D03B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types</w:t>
      </w:r>
      <w:proofErr w:type="spellEnd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1, 2); молекулярно-биологическое исследование влагалищного отделяемого на вирус простого герпеса 1 и 2 типов (</w:t>
      </w:r>
      <w:proofErr w:type="spellStart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Herpes</w:t>
      </w:r>
      <w:proofErr w:type="spellEnd"/>
      <w:r w:rsidR="00A26BB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simplex</w:t>
      </w:r>
      <w:proofErr w:type="spellEnd"/>
      <w:r w:rsidR="00A26BB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virus</w:t>
      </w:r>
      <w:proofErr w:type="spellEnd"/>
      <w:r w:rsidR="00A26BB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types</w:t>
      </w:r>
      <w:proofErr w:type="spellEnd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1, 2); молекулярно-биологическое исследование отделяемого из уретры на вирус простого герпеса 1 и 2 типов (</w:t>
      </w:r>
      <w:proofErr w:type="spellStart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Herpes</w:t>
      </w:r>
      <w:proofErr w:type="spellEnd"/>
      <w:r w:rsidR="00A26BB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simplex</w:t>
      </w:r>
      <w:proofErr w:type="spellEnd"/>
      <w:r w:rsidR="00A26BB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virus</w:t>
      </w:r>
      <w:proofErr w:type="spellEnd"/>
      <w:r w:rsidR="00A26BB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types</w:t>
      </w:r>
      <w:proofErr w:type="spellEnd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1, 2); молекулярно-биологическое исследование отделяемого слизистой оболочки прямой кишки на вирус простого герпеса 1 и 2 типов (</w:t>
      </w:r>
      <w:proofErr w:type="spellStart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Herpes</w:t>
      </w:r>
      <w:proofErr w:type="spellEnd"/>
      <w:r w:rsidR="00A26BB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simplex</w:t>
      </w:r>
      <w:proofErr w:type="spellEnd"/>
      <w:r w:rsidR="00A26BB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virus</w:t>
      </w:r>
      <w:proofErr w:type="spellEnd"/>
      <w:r w:rsidR="00A26BB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types</w:t>
      </w:r>
      <w:proofErr w:type="spellEnd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1, 2) [12-20].</w:t>
      </w:r>
    </w:p>
    <w:p w14:paraId="6E2C6202" w14:textId="07E34A2A" w:rsidR="00183253" w:rsidRPr="009A6F19" w:rsidRDefault="00183253" w:rsidP="006D03B2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A6F1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Уровень убедительности рекомендаций B (уровень достоверности доказательств – 1)</w:t>
      </w:r>
      <w:r w:rsidR="005539E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.</w:t>
      </w:r>
    </w:p>
    <w:p w14:paraId="37B8EAAD" w14:textId="77777777" w:rsidR="00183253" w:rsidRPr="009A6F19" w:rsidRDefault="00183253" w:rsidP="006D03B2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26BB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Комментарии</w:t>
      </w:r>
      <w:r w:rsidR="007D35D0" w:rsidRPr="00A26BB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:</w:t>
      </w:r>
      <w:r w:rsidR="007D35D0" w:rsidRPr="009A6F1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при</w:t>
      </w:r>
      <w:r w:rsidRPr="009A6F1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получении клинического материала следует учитывать возможное </w:t>
      </w:r>
      <w:r w:rsidRPr="009A6F1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многоочаговое инфицирование. На результаты лабораторных исследований могут </w:t>
      </w:r>
      <w:r w:rsidR="007D35D0" w:rsidRPr="009A6F1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влиять: выраженность</w:t>
      </w:r>
      <w:r w:rsidRPr="009A6F1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клинических проявлений, качество взятия клинического </w:t>
      </w:r>
      <w:r w:rsidRPr="009A6F1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lastRenderedPageBreak/>
        <w:t>материала, условия хранения/транспортировки и сроков обработки материала. [14,15,16,19].</w:t>
      </w:r>
    </w:p>
    <w:p w14:paraId="4C0FC3BE" w14:textId="77777777" w:rsidR="00183253" w:rsidRPr="009A6F19" w:rsidRDefault="00183253" w:rsidP="00A26BB1">
      <w:pPr>
        <w:numPr>
          <w:ilvl w:val="0"/>
          <w:numId w:val="12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A6F1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Рекомендовано </w:t>
      </w:r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серологическое исследование с целью выявления циркулирующих специфических антител (</w:t>
      </w:r>
      <w:proofErr w:type="spellStart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IgM</w:t>
      </w:r>
      <w:proofErr w:type="spellEnd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proofErr w:type="spellStart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IgG</w:t>
      </w:r>
      <w:proofErr w:type="spellEnd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 методом иммуноферментного анализа: определение антител класса G (</w:t>
      </w:r>
      <w:proofErr w:type="spellStart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IgG</w:t>
      </w:r>
      <w:proofErr w:type="spellEnd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 к вирусу простого герпеса 1 типа (</w:t>
      </w:r>
      <w:proofErr w:type="spellStart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Herpes</w:t>
      </w:r>
      <w:proofErr w:type="spellEnd"/>
      <w:r w:rsidR="00A26BB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simplex</w:t>
      </w:r>
      <w:proofErr w:type="spellEnd"/>
      <w:r w:rsidR="00A26BB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virus</w:t>
      </w:r>
      <w:proofErr w:type="spellEnd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1) в крови; определение антител класса G (</w:t>
      </w:r>
      <w:proofErr w:type="spellStart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IgG</w:t>
      </w:r>
      <w:proofErr w:type="spellEnd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 к вирусу простого герпеса 2 типа (</w:t>
      </w:r>
      <w:proofErr w:type="spellStart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Herpes</w:t>
      </w:r>
      <w:proofErr w:type="spellEnd"/>
      <w:r w:rsidR="00A26BB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simplex</w:t>
      </w:r>
      <w:proofErr w:type="spellEnd"/>
      <w:r w:rsidR="00A26BB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virus</w:t>
      </w:r>
      <w:proofErr w:type="spellEnd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2) в крови; определение антител класса M (</w:t>
      </w:r>
      <w:proofErr w:type="spellStart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IgM</w:t>
      </w:r>
      <w:proofErr w:type="spellEnd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 к вирусу простого герпеса 1 и 2 типов (</w:t>
      </w:r>
      <w:proofErr w:type="spellStart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Herpes</w:t>
      </w:r>
      <w:proofErr w:type="spellEnd"/>
      <w:r w:rsidR="00A26BB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simplex</w:t>
      </w:r>
      <w:proofErr w:type="spellEnd"/>
      <w:r w:rsidR="00A26BB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virus</w:t>
      </w:r>
      <w:proofErr w:type="spellEnd"/>
      <w:r w:rsidR="00A26BB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types</w:t>
      </w:r>
      <w:proofErr w:type="spellEnd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1, 2) в крови [21-30]:</w:t>
      </w:r>
    </w:p>
    <w:p w14:paraId="13D52226" w14:textId="77777777" w:rsidR="00183253" w:rsidRPr="009A6F19" w:rsidRDefault="00183253" w:rsidP="00A26BB1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- при рецидивирующем </w:t>
      </w:r>
      <w:proofErr w:type="spellStart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аногенитальном</w:t>
      </w:r>
      <w:proofErr w:type="spellEnd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герпесе или герпесе с атипичной клинической картиной и отрицательных результатах выявления вируса молекулярно-биологическими методами в анамнезе [23];</w:t>
      </w:r>
    </w:p>
    <w:p w14:paraId="728BC246" w14:textId="77777777" w:rsidR="00183253" w:rsidRPr="009A6F19" w:rsidRDefault="00183253" w:rsidP="00A26BB1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- при обследовании половых партнеров пациентов с </w:t>
      </w:r>
      <w:proofErr w:type="spellStart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аногенитальным</w:t>
      </w:r>
      <w:proofErr w:type="spellEnd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герпесом [24,25].</w:t>
      </w:r>
    </w:p>
    <w:p w14:paraId="76A8F9A7" w14:textId="7BB3524F" w:rsidR="00183253" w:rsidRPr="009A6F19" w:rsidRDefault="00183253" w:rsidP="00A26BB1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A6F1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Уровень убедительности рекомендаций C (уровень достоверности доказательств – 5)</w:t>
      </w:r>
      <w:r w:rsidR="005539E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.</w:t>
      </w:r>
    </w:p>
    <w:p w14:paraId="4B7E702E" w14:textId="77777777" w:rsidR="00183253" w:rsidRPr="009A6F19" w:rsidRDefault="00183253" w:rsidP="00A26BB1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26BB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Комментарий</w:t>
      </w:r>
      <w:r w:rsidR="007D35D0" w:rsidRPr="00A26BB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:</w:t>
      </w:r>
      <w:r w:rsidR="00A26BB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r w:rsidR="007D35D0" w:rsidRPr="009A6F1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важно</w:t>
      </w:r>
      <w:r w:rsidRPr="009A6F1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консультировать женщин о профилактике инфицирования обоими типами вируса во время беременности.</w:t>
      </w:r>
    </w:p>
    <w:p w14:paraId="4CA27FEF" w14:textId="77777777" w:rsidR="00183253" w:rsidRPr="009A6F19" w:rsidRDefault="00183253" w:rsidP="00A26BB1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A6F1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От появления клинических симптомов заболевания до обнаружения </w:t>
      </w:r>
      <w:proofErr w:type="spellStart"/>
      <w:r w:rsidRPr="009A6F1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типоспецифичных</w:t>
      </w:r>
      <w:proofErr w:type="spellEnd"/>
      <w:r w:rsidR="00A26BB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9A6F1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IgG</w:t>
      </w:r>
      <w:proofErr w:type="spellEnd"/>
      <w:r w:rsidRPr="009A6F1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к вирусу простого герпеса проходит от 2 недель до 3 месяцев. [35,36,37].</w:t>
      </w:r>
    </w:p>
    <w:p w14:paraId="1112CAE5" w14:textId="77777777" w:rsidR="00183253" w:rsidRPr="009A6F19" w:rsidRDefault="00183253" w:rsidP="00A26BB1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A6F1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Наличие антител к ВПГ-2 свидетельствует в пользу диагноза генитального герпеса, тогда как наличие антител к ВПГ-1 не позволяет дифференцировать генитальную и </w:t>
      </w:r>
      <w:proofErr w:type="spellStart"/>
      <w:r w:rsidRPr="009A6F1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орофациальную</w:t>
      </w:r>
      <w:proofErr w:type="spellEnd"/>
      <w:r w:rsidRPr="009A6F1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инфекцию, в то же время ВПГ-1 может быть причиной рецидивирующих герпетических высыпаний генитальной области [</w:t>
      </w:r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</w:t>
      </w:r>
      <w:r w:rsidRPr="009A6F1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].</w:t>
      </w:r>
    </w:p>
    <w:p w14:paraId="18FE6938" w14:textId="77777777" w:rsidR="00183253" w:rsidRPr="009A6F19" w:rsidRDefault="00183253" w:rsidP="00A26BB1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A6F1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При </w:t>
      </w:r>
      <w:proofErr w:type="spellStart"/>
      <w:r w:rsidRPr="009A6F1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дискордантных</w:t>
      </w:r>
      <w:proofErr w:type="spellEnd"/>
      <w:r w:rsidRPr="009A6F1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результатах серологических исследований у половых партнеров проводят консультирование пациентов о возможностях снижения риска передачи вируса [26].</w:t>
      </w:r>
    </w:p>
    <w:p w14:paraId="73173B65" w14:textId="77777777" w:rsidR="00183253" w:rsidRPr="009A6F19" w:rsidRDefault="00183253" w:rsidP="00A26BB1">
      <w:pPr>
        <w:numPr>
          <w:ilvl w:val="0"/>
          <w:numId w:val="13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A6F1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Не рекомендовано проведение </w:t>
      </w:r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молекулярно-биологических</w:t>
      </w:r>
      <w:r w:rsidR="00A26BB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методов исследования для выявления вируса простого </w:t>
      </w:r>
      <w:r w:rsidR="00406ABD"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герпеса во</w:t>
      </w:r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время проведения противовирусной терапии [113].</w:t>
      </w:r>
    </w:p>
    <w:p w14:paraId="5D4E786B" w14:textId="77777777" w:rsidR="00183253" w:rsidRPr="009A6F19" w:rsidRDefault="00183253" w:rsidP="00A26BB1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A6F1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Уровень убедительности рекомендаций C (уровень достоверности доказательств –5).</w:t>
      </w:r>
    </w:p>
    <w:p w14:paraId="266E7BE9" w14:textId="77777777" w:rsidR="00183253" w:rsidRPr="009A6F19" w:rsidRDefault="00183253" w:rsidP="00A26BB1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A26BB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Комментарии:</w:t>
      </w:r>
      <w:r w:rsidRPr="009A6F1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 </w:t>
      </w:r>
      <w:r w:rsidRPr="009A6F1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Получение клинического материала для диагностики молекулярно-биологическими методами осуществляется у женщин вне менструации и в период обострения генитального герпеса у мужчин и женщин.</w:t>
      </w:r>
    </w:p>
    <w:p w14:paraId="779467B7" w14:textId="77777777" w:rsidR="00183253" w:rsidRPr="009A6F19" w:rsidRDefault="00183253" w:rsidP="00A26BB1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u w:val="single"/>
          <w:lang w:eastAsia="ru-RU"/>
        </w:rPr>
      </w:pPr>
      <w:bookmarkStart w:id="13" w:name="_Toc150848025"/>
      <w:r w:rsidRPr="00A26BB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u w:val="single"/>
          <w:lang w:eastAsia="ru-RU"/>
        </w:rPr>
        <w:lastRenderedPageBreak/>
        <w:t>2.4</w:t>
      </w:r>
      <w:r w:rsidR="00A26BB1" w:rsidRPr="00A26BB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u w:val="single"/>
          <w:lang w:eastAsia="ru-RU"/>
        </w:rPr>
        <w:t>.</w:t>
      </w:r>
      <w:r w:rsidRPr="00A26BB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u w:val="single"/>
          <w:lang w:eastAsia="ru-RU"/>
        </w:rPr>
        <w:t xml:space="preserve"> Инструментальн</w:t>
      </w:r>
      <w:r w:rsidR="00A26BB1" w:rsidRPr="00A26BB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u w:val="single"/>
          <w:lang w:eastAsia="ru-RU"/>
        </w:rPr>
        <w:t>ая</w:t>
      </w:r>
      <w:r w:rsidRPr="009A6F19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u w:val="single"/>
          <w:lang w:eastAsia="ru-RU"/>
        </w:rPr>
        <w:t xml:space="preserve"> диагности</w:t>
      </w:r>
      <w:r w:rsidR="00A26BB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u w:val="single"/>
          <w:lang w:eastAsia="ru-RU"/>
        </w:rPr>
        <w:t>ка</w:t>
      </w:r>
      <w:bookmarkEnd w:id="13"/>
    </w:p>
    <w:p w14:paraId="135BE207" w14:textId="77777777" w:rsidR="00183253" w:rsidRPr="009A6F19" w:rsidRDefault="00183253" w:rsidP="00A26B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 применяется.</w:t>
      </w:r>
    </w:p>
    <w:p w14:paraId="46FAD479" w14:textId="77777777" w:rsidR="00183253" w:rsidRPr="009A6F19" w:rsidRDefault="00183253" w:rsidP="00A26BB1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u w:val="single"/>
          <w:lang w:eastAsia="ru-RU"/>
        </w:rPr>
      </w:pPr>
      <w:bookmarkStart w:id="14" w:name="_Toc150848026"/>
      <w:r w:rsidRPr="00A26BB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u w:val="single"/>
          <w:lang w:eastAsia="ru-RU"/>
        </w:rPr>
        <w:t>2.5</w:t>
      </w:r>
      <w:r w:rsidR="00A26BB1" w:rsidRPr="00A26BB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u w:val="single"/>
          <w:lang w:eastAsia="ru-RU"/>
        </w:rPr>
        <w:t>.</w:t>
      </w:r>
      <w:r w:rsidRPr="00A26BB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u w:val="single"/>
          <w:lang w:eastAsia="ru-RU"/>
        </w:rPr>
        <w:t xml:space="preserve"> Ин</w:t>
      </w:r>
      <w:r w:rsidR="00A26BB1" w:rsidRPr="00A26BB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u w:val="single"/>
          <w:lang w:eastAsia="ru-RU"/>
        </w:rPr>
        <w:t>ая</w:t>
      </w:r>
      <w:r w:rsidRPr="009A6F19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u w:val="single"/>
          <w:lang w:eastAsia="ru-RU"/>
        </w:rPr>
        <w:t xml:space="preserve"> диагности</w:t>
      </w:r>
      <w:r w:rsidR="00A26BB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u w:val="single"/>
          <w:lang w:eastAsia="ru-RU"/>
        </w:rPr>
        <w:t>ка</w:t>
      </w:r>
      <w:bookmarkEnd w:id="14"/>
    </w:p>
    <w:p w14:paraId="1FB60D10" w14:textId="77777777" w:rsidR="00183253" w:rsidRPr="00A26BB1" w:rsidRDefault="00183253" w:rsidP="00A26BB1">
      <w:pPr>
        <w:pStyle w:val="a7"/>
        <w:numPr>
          <w:ilvl w:val="0"/>
          <w:numId w:val="38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26BB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Рекомендуется</w:t>
      </w:r>
      <w:r w:rsidRPr="00A26BB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консультация врача-акушера-гинеколога при ведении беременных, женщин в период лактации, больных генитальным герпесом для уточнения тактики введения [38,126].</w:t>
      </w:r>
    </w:p>
    <w:p w14:paraId="261FCFE4" w14:textId="29698854" w:rsidR="00183253" w:rsidRPr="009A6F19" w:rsidRDefault="00183253" w:rsidP="00A26B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A6F1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Уровень убедительности рекомендаций С (уровень достоверности доказательств – 5)</w:t>
      </w:r>
      <w:r w:rsidR="005539E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.</w:t>
      </w:r>
    </w:p>
    <w:p w14:paraId="2D7736B2" w14:textId="77777777" w:rsidR="00183253" w:rsidRPr="00A26BB1" w:rsidRDefault="00183253" w:rsidP="00A26BB1">
      <w:pPr>
        <w:pStyle w:val="a7"/>
        <w:numPr>
          <w:ilvl w:val="0"/>
          <w:numId w:val="38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26BB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Рекомендована</w:t>
      </w:r>
      <w:r w:rsidR="00A26BB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A26BB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консультация врача-неонатолога и/или врача-педиатра при ведении новорожденных и детей, больных герпетической инфекцией для уточнения тактики введения [81,92,127].</w:t>
      </w:r>
    </w:p>
    <w:p w14:paraId="517A0E79" w14:textId="509FBA15" w:rsidR="00183253" w:rsidRPr="009A6F19" w:rsidRDefault="00183253" w:rsidP="00A26B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A6F1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Уровень убедительности рекомендаций С (уровень достоверности доказательств – 5)</w:t>
      </w:r>
      <w:r w:rsidR="005539E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.</w:t>
      </w:r>
    </w:p>
    <w:p w14:paraId="528A208E" w14:textId="77777777" w:rsidR="00183253" w:rsidRPr="00E052C2" w:rsidRDefault="00183253" w:rsidP="00E052C2">
      <w:pPr>
        <w:pStyle w:val="a7"/>
        <w:numPr>
          <w:ilvl w:val="0"/>
          <w:numId w:val="38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52C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Рекомендована</w:t>
      </w:r>
      <w:r w:rsidRPr="00E052C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консультация врача-аллерголога-иммунолога при частом </w:t>
      </w:r>
      <w:proofErr w:type="spellStart"/>
      <w:r w:rsidRPr="00E052C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рецидивировании</w:t>
      </w:r>
      <w:proofErr w:type="spellEnd"/>
      <w:r w:rsidRPr="00E052C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заболевания (более 6 раз в год) для исключения заболеваний, сопровождающихся нарушением работы иммунной системы [38,128].</w:t>
      </w:r>
    </w:p>
    <w:p w14:paraId="180FD74F" w14:textId="1AB2A0FB" w:rsidR="00183253" w:rsidRPr="009A6F19" w:rsidRDefault="00183253" w:rsidP="00A26B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A6F1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Уровень убедительности рекомендаций С (уровень достоверности доказательств – 5)</w:t>
      </w:r>
      <w:r w:rsidR="005539E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.</w:t>
      </w:r>
    </w:p>
    <w:p w14:paraId="32C39E82" w14:textId="77777777" w:rsidR="00183253" w:rsidRPr="00E052C2" w:rsidRDefault="00DD0DA2" w:rsidP="00E052C2">
      <w:pPr>
        <w:pStyle w:val="a7"/>
        <w:numPr>
          <w:ilvl w:val="0"/>
          <w:numId w:val="38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52C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Рекомендована</w:t>
      </w:r>
      <w:r w:rsidR="00183253" w:rsidRPr="00E052C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консультация врача – психотерапевта при наличии показаний для нормализации </w:t>
      </w:r>
      <w:r w:rsidRPr="00E052C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психоэмоционального</w:t>
      </w:r>
      <w:r w:rsidR="00183253" w:rsidRPr="00E052C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состояния пациентов [39-41].</w:t>
      </w:r>
    </w:p>
    <w:p w14:paraId="15A4AC88" w14:textId="51D67F7F" w:rsidR="00183253" w:rsidRPr="009A6F19" w:rsidRDefault="00183253" w:rsidP="00A26B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A6F1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Уровень убедительности рекомендаций С (уровень достоверности доказательств – 4)</w:t>
      </w:r>
      <w:r w:rsidR="005539E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.</w:t>
      </w:r>
    </w:p>
    <w:p w14:paraId="697BA5EF" w14:textId="77777777" w:rsidR="00183253" w:rsidRPr="00E052C2" w:rsidRDefault="00DD0DA2" w:rsidP="00E052C2">
      <w:pPr>
        <w:pStyle w:val="a7"/>
        <w:numPr>
          <w:ilvl w:val="0"/>
          <w:numId w:val="38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52C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Рекомендована</w:t>
      </w:r>
      <w:r w:rsidR="00E052C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E052C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консультация</w:t>
      </w:r>
      <w:r w:rsidR="00183253" w:rsidRPr="00E052C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врача-уролога при подозрении на наличие герпетической инфекции мочевого пузыря [42,129]</w:t>
      </w:r>
    </w:p>
    <w:p w14:paraId="4799BB6F" w14:textId="2CE5FB76" w:rsidR="00183253" w:rsidRPr="009A6F19" w:rsidRDefault="00183253" w:rsidP="00E052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A6F1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Уровень убедительности рекомендаций С (уровень достоверности доказательств – 4)</w:t>
      </w:r>
      <w:r w:rsidR="005539E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.</w:t>
      </w:r>
    </w:p>
    <w:p w14:paraId="6FB86398" w14:textId="77777777" w:rsidR="00183253" w:rsidRPr="00E052C2" w:rsidRDefault="00183253" w:rsidP="00E052C2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bookmarkStart w:id="15" w:name="_Toc150848027"/>
      <w:r w:rsidRPr="00E052C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3. Лечение</w:t>
      </w:r>
      <w:bookmarkEnd w:id="15"/>
    </w:p>
    <w:p w14:paraId="0FD1A8FF" w14:textId="77777777" w:rsidR="00183253" w:rsidRPr="009A6F19" w:rsidRDefault="00183253" w:rsidP="00E052C2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ru-RU"/>
        </w:rPr>
      </w:pPr>
      <w:bookmarkStart w:id="16" w:name="_Toc150848028"/>
      <w:r w:rsidRPr="00E052C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ru-RU"/>
        </w:rPr>
        <w:t>3.1</w:t>
      </w:r>
      <w:r w:rsidR="0024349B" w:rsidRPr="00E052C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ru-RU"/>
        </w:rPr>
        <w:t xml:space="preserve">. </w:t>
      </w:r>
      <w:r w:rsidRPr="00E052C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ru-RU"/>
        </w:rPr>
        <w:t>Консервативное</w:t>
      </w:r>
      <w:r w:rsidRPr="009A6F1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ru-RU"/>
        </w:rPr>
        <w:t xml:space="preserve"> лечение</w:t>
      </w:r>
      <w:bookmarkEnd w:id="16"/>
    </w:p>
    <w:p w14:paraId="794CEBF7" w14:textId="77777777" w:rsidR="00183253" w:rsidRPr="00E052C2" w:rsidRDefault="00183253" w:rsidP="003C56E3">
      <w:pPr>
        <w:pStyle w:val="a7"/>
        <w:numPr>
          <w:ilvl w:val="0"/>
          <w:numId w:val="38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52C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Пациентам с </w:t>
      </w:r>
      <w:proofErr w:type="spellStart"/>
      <w:r w:rsidRPr="00E052C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манифестной</w:t>
      </w:r>
      <w:proofErr w:type="spellEnd"/>
      <w:r w:rsidRPr="00E052C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формой первичного </w:t>
      </w:r>
      <w:proofErr w:type="spellStart"/>
      <w:r w:rsidRPr="00E052C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аногенитального</w:t>
      </w:r>
      <w:proofErr w:type="spellEnd"/>
      <w:r w:rsidRPr="00E052C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герпеса или рецидивом заболевания </w:t>
      </w:r>
      <w:r w:rsidRPr="00E052C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рекомендуется </w:t>
      </w:r>
      <w:r w:rsidRPr="00E052C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назначение системной противовирусной терапии препаратами нуклеозидов и нуклеотиды, кроме ингибиторов обратной транскриптазыс целью подавления репликации вируса для минимизации осложнений, снижения тяжести и сокращения сроков заболевания/рецидива, а также снижения риска </w:t>
      </w:r>
      <w:proofErr w:type="spellStart"/>
      <w:r w:rsidRPr="00E052C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рецидивирования</w:t>
      </w:r>
      <w:proofErr w:type="spellEnd"/>
      <w:r w:rsidR="00E052C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B429DD" w:rsidRPr="00E052C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заболевания в</w:t>
      </w:r>
      <w:r w:rsidRPr="00E052C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дальнейшем [43-49].</w:t>
      </w:r>
    </w:p>
    <w:p w14:paraId="17055ED1" w14:textId="77777777" w:rsidR="00183253" w:rsidRPr="009A6F19" w:rsidRDefault="00183253" w:rsidP="00E052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При выборе тактики лечения учитывают тяжесть заболевания, частоту рецидивов, период инфекции (первичный эпизод или рецидив), наличие и характер осложнений [50]:</w:t>
      </w:r>
    </w:p>
    <w:p w14:paraId="4413239C" w14:textId="77777777" w:rsidR="00183253" w:rsidRPr="009A6F19" w:rsidRDefault="00183253" w:rsidP="00E052C2">
      <w:pPr>
        <w:numPr>
          <w:ilvl w:val="0"/>
          <w:numId w:val="14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A6F1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Рекомендовано</w:t>
      </w:r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для лечения первичного клинического эпизода </w:t>
      </w:r>
      <w:proofErr w:type="spellStart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аногенитального</w:t>
      </w:r>
      <w:proofErr w:type="spellEnd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герпеса назначать перорально:</w:t>
      </w:r>
    </w:p>
    <w:p w14:paraId="2D49ED8B" w14:textId="77777777" w:rsidR="00183253" w:rsidRPr="009A6F19" w:rsidRDefault="00183253" w:rsidP="009A6F19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ацикловир** 200 мг 5 раз в сутки в течение 7-10 </w:t>
      </w:r>
      <w:r w:rsidR="00B429DD"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дней, противопоказаны</w:t>
      </w:r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детям до 3-х лет [43,44,46,54].</w:t>
      </w:r>
    </w:p>
    <w:p w14:paraId="082AA71F" w14:textId="0FB7674E" w:rsidR="00183253" w:rsidRPr="009A6F19" w:rsidRDefault="00183253" w:rsidP="00E052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A6F1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Уровень убедительности рекомендаций B (уровень достоверности доказательств – 2)</w:t>
      </w:r>
      <w:r w:rsidR="005539E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.</w:t>
      </w:r>
    </w:p>
    <w:p w14:paraId="6759F786" w14:textId="77777777" w:rsidR="00183253" w:rsidRPr="009A6F19" w:rsidRDefault="00183253" w:rsidP="00E052C2">
      <w:pPr>
        <w:spacing w:after="0" w:line="360" w:lineRule="auto"/>
        <w:ind w:left="142" w:hanging="142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или</w:t>
      </w:r>
    </w:p>
    <w:p w14:paraId="0179B06B" w14:textId="77777777" w:rsidR="00183253" w:rsidRPr="009A6F19" w:rsidRDefault="00183253" w:rsidP="00E052C2">
      <w:pPr>
        <w:spacing w:after="0" w:line="360" w:lineRule="auto"/>
        <w:ind w:left="142" w:hanging="142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ацикловир** 400 мг 3 раза в сутки в течение 7-10 дней43,46,54,130]</w:t>
      </w:r>
    </w:p>
    <w:p w14:paraId="34719917" w14:textId="0A02CEBE" w:rsidR="00183253" w:rsidRPr="009A6F19" w:rsidRDefault="00183253" w:rsidP="00E052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A6F1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Уровень убедительности рекомендаций C (уровень достоверности доказательств – 5)</w:t>
      </w:r>
      <w:r w:rsidR="005539E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.</w:t>
      </w:r>
    </w:p>
    <w:p w14:paraId="050AE53F" w14:textId="77777777" w:rsidR="00183253" w:rsidRPr="009A6F19" w:rsidRDefault="00183253" w:rsidP="00E052C2">
      <w:pPr>
        <w:spacing w:after="0" w:line="360" w:lineRule="auto"/>
        <w:ind w:left="142" w:hanging="142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или</w:t>
      </w:r>
    </w:p>
    <w:p w14:paraId="0E09515B" w14:textId="77777777" w:rsidR="00183253" w:rsidRPr="009A6F19" w:rsidRDefault="00183253" w:rsidP="00E052C2">
      <w:pPr>
        <w:spacing w:after="0" w:line="360" w:lineRule="auto"/>
        <w:ind w:left="142" w:hanging="142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валацикловир</w:t>
      </w:r>
      <w:proofErr w:type="spellEnd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500 мг 2 раза в сутки в течение 7-10 дней противопоказаны детям до 12 </w:t>
      </w:r>
      <w:r w:rsidR="005E2419"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лет [</w:t>
      </w:r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44, 54].</w:t>
      </w:r>
    </w:p>
    <w:p w14:paraId="1682D961" w14:textId="28C1F35E" w:rsidR="00183253" w:rsidRPr="009A6F19" w:rsidRDefault="00183253" w:rsidP="003C56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A6F1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Уровень убедительности рекомендаций C (уровень достоверности доказательств – 5)</w:t>
      </w:r>
      <w:r w:rsidR="005539E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.</w:t>
      </w:r>
    </w:p>
    <w:p w14:paraId="34DA1ABE" w14:textId="77777777" w:rsidR="00183253" w:rsidRPr="009A6F19" w:rsidRDefault="00183253" w:rsidP="00E052C2">
      <w:pPr>
        <w:spacing w:after="0" w:line="360" w:lineRule="auto"/>
        <w:ind w:left="142" w:hanging="142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или</w:t>
      </w:r>
    </w:p>
    <w:p w14:paraId="2E40CB92" w14:textId="77777777" w:rsidR="00183253" w:rsidRPr="009A6F19" w:rsidRDefault="00183253" w:rsidP="00E052C2">
      <w:pPr>
        <w:spacing w:after="0" w:line="360" w:lineRule="auto"/>
        <w:ind w:left="142" w:hanging="142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#фамцикловир 250 мг 3 раза в сутки в течение 7-10 дней [49,54,130].</w:t>
      </w:r>
    </w:p>
    <w:p w14:paraId="06CE6863" w14:textId="77777777" w:rsidR="00183253" w:rsidRPr="009A6F19" w:rsidRDefault="00183253" w:rsidP="00E052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A6F1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Уровень убедительности рекомендаций C (уровень достоверности доказательств – 5)</w:t>
      </w:r>
    </w:p>
    <w:p w14:paraId="37874C9C" w14:textId="77777777" w:rsidR="00183253" w:rsidRPr="009A6F19" w:rsidRDefault="00183253" w:rsidP="00E052C2">
      <w:pPr>
        <w:numPr>
          <w:ilvl w:val="0"/>
          <w:numId w:val="15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A6F1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Рекомендовано</w:t>
      </w:r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для лечения рецидива </w:t>
      </w:r>
      <w:proofErr w:type="spellStart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аногенитального</w:t>
      </w:r>
      <w:proofErr w:type="spellEnd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герпеса назначать перорально:</w:t>
      </w:r>
    </w:p>
    <w:p w14:paraId="5C92C610" w14:textId="77777777" w:rsidR="00183253" w:rsidRPr="009A6F19" w:rsidRDefault="00183253" w:rsidP="00E052C2">
      <w:pPr>
        <w:spacing w:after="0" w:line="360" w:lineRule="auto"/>
        <w:ind w:left="142" w:hanging="142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ацикловир** 200 мг 5 раз в сутки в течение 5 дней [46,47].</w:t>
      </w:r>
    </w:p>
    <w:p w14:paraId="05C53D9D" w14:textId="33A2144C" w:rsidR="00183253" w:rsidRPr="009A6F19" w:rsidRDefault="00183253" w:rsidP="00E052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A6F1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Уровень убедительности рекомендаций B (уровень достоверности доказательств – 2)</w:t>
      </w:r>
      <w:r w:rsidR="005539E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.</w:t>
      </w:r>
    </w:p>
    <w:p w14:paraId="7AD975CA" w14:textId="77777777" w:rsidR="00183253" w:rsidRPr="009A6F19" w:rsidRDefault="00183253" w:rsidP="00E052C2">
      <w:pPr>
        <w:spacing w:after="0" w:line="360" w:lineRule="auto"/>
        <w:ind w:left="142" w:hanging="142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или</w:t>
      </w:r>
    </w:p>
    <w:p w14:paraId="0388CAB6" w14:textId="77777777" w:rsidR="00183253" w:rsidRPr="009A6F19" w:rsidRDefault="00183253" w:rsidP="00E052C2">
      <w:pPr>
        <w:spacing w:after="0" w:line="360" w:lineRule="auto"/>
        <w:ind w:left="142" w:hanging="142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#ацикловир**400 мг 3 раза в сутки в течение 5 дней [46,47,54130]</w:t>
      </w:r>
      <w:r w:rsidRPr="009A6F1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.</w:t>
      </w:r>
    </w:p>
    <w:p w14:paraId="31D55334" w14:textId="6BF17575" w:rsidR="00183253" w:rsidRPr="009A6F19" w:rsidRDefault="00183253" w:rsidP="00E052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A6F1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Уровень убедительности рекомендаций C (уровень достоверности доказательств – 5)</w:t>
      </w:r>
      <w:r w:rsidR="005539E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.</w:t>
      </w:r>
    </w:p>
    <w:p w14:paraId="5FE5B660" w14:textId="77777777" w:rsidR="00183253" w:rsidRPr="009A6F19" w:rsidRDefault="00183253" w:rsidP="00E052C2">
      <w:pPr>
        <w:spacing w:after="0" w:line="360" w:lineRule="auto"/>
        <w:ind w:left="142" w:hanging="142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или</w:t>
      </w:r>
    </w:p>
    <w:p w14:paraId="0A925B78" w14:textId="77777777" w:rsidR="00183253" w:rsidRPr="009A6F19" w:rsidRDefault="00183253" w:rsidP="00E052C2">
      <w:pPr>
        <w:spacing w:after="0" w:line="360" w:lineRule="auto"/>
        <w:ind w:left="142" w:hanging="142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#ацикловир** 800 мг 3 раза в сутки в течение 2 дней [57].</w:t>
      </w:r>
    </w:p>
    <w:p w14:paraId="2BCBAEDC" w14:textId="2933FF25" w:rsidR="00183253" w:rsidRPr="009A6F19" w:rsidRDefault="00183253" w:rsidP="00E052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A6F1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Уровень убедительности рекомендаций B (уровень достоверности доказательств – 2)</w:t>
      </w:r>
      <w:r w:rsidR="005539E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.</w:t>
      </w:r>
    </w:p>
    <w:p w14:paraId="40000477" w14:textId="77777777" w:rsidR="00183253" w:rsidRPr="009A6F19" w:rsidRDefault="00183253" w:rsidP="00E052C2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или</w:t>
      </w:r>
    </w:p>
    <w:p w14:paraId="5BB81B33" w14:textId="77777777" w:rsidR="00183253" w:rsidRPr="009A6F19" w:rsidRDefault="00183253" w:rsidP="00E052C2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валацикловир</w:t>
      </w:r>
      <w:proofErr w:type="spellEnd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500 мг 2 раза в сутки в течение 5 дней [48,55,60,61].</w:t>
      </w:r>
    </w:p>
    <w:p w14:paraId="40F868CA" w14:textId="4ACFE8CF" w:rsidR="00183253" w:rsidRPr="009A6F19" w:rsidRDefault="00183253" w:rsidP="00E052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A6F1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Уровень убедительности рекомендаций B (уровень достоверности доказательств – 2)</w:t>
      </w:r>
      <w:r w:rsidR="005539E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.</w:t>
      </w:r>
    </w:p>
    <w:p w14:paraId="14D8F17D" w14:textId="77777777" w:rsidR="00183253" w:rsidRPr="009A6F19" w:rsidRDefault="00183253" w:rsidP="00E052C2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или</w:t>
      </w:r>
    </w:p>
    <w:p w14:paraId="61B515A9" w14:textId="77777777" w:rsidR="00183253" w:rsidRPr="009A6F19" w:rsidRDefault="00183253" w:rsidP="00E052C2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#валацикловир 1,0 г 2 раза в сутки в течение 1 дня [48,54,116]</w:t>
      </w:r>
      <w:r w:rsidRPr="009A6F1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.</w:t>
      </w:r>
    </w:p>
    <w:p w14:paraId="7B0CD8A5" w14:textId="25233A26" w:rsidR="00183253" w:rsidRPr="009A6F19" w:rsidRDefault="00183253" w:rsidP="00E052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A6F1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Уровень убедительности рекомендаций В (уровень достоверности доказательств – 2)</w:t>
      </w:r>
      <w:r w:rsidR="005539E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.</w:t>
      </w:r>
    </w:p>
    <w:p w14:paraId="36E0337E" w14:textId="77777777" w:rsidR="00183253" w:rsidRPr="009A6F19" w:rsidRDefault="00183253" w:rsidP="00E052C2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или</w:t>
      </w:r>
    </w:p>
    <w:p w14:paraId="522444DC" w14:textId="77777777" w:rsidR="00183253" w:rsidRPr="009A6F19" w:rsidRDefault="00183253" w:rsidP="00E052C2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фамцикловир 125 мг 2 раза в сутки в течение 5 дней [49,54].</w:t>
      </w:r>
    </w:p>
    <w:p w14:paraId="54728ED4" w14:textId="537A7B53" w:rsidR="00183253" w:rsidRPr="009A6F19" w:rsidRDefault="00183253" w:rsidP="00E052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A6F1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Уровень убедительности рекомендаций А (уровень достоверности доказательств – 2)</w:t>
      </w:r>
      <w:r w:rsidR="005539E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.</w:t>
      </w:r>
    </w:p>
    <w:p w14:paraId="49DE2BDD" w14:textId="77777777" w:rsidR="00183253" w:rsidRPr="009A6F19" w:rsidRDefault="00183253" w:rsidP="00E052C2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или</w:t>
      </w:r>
    </w:p>
    <w:p w14:paraId="6B4596BF" w14:textId="77777777" w:rsidR="00183253" w:rsidRPr="009A6F19" w:rsidRDefault="00183253" w:rsidP="00E052C2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фамцикловир 1,0 г 2 раза в сутки в течение 1 дня [58,59].</w:t>
      </w:r>
    </w:p>
    <w:p w14:paraId="67B518F1" w14:textId="1CDA0FD9" w:rsidR="00183253" w:rsidRPr="009A6F19" w:rsidRDefault="00183253" w:rsidP="00E052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A6F1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Уровень убедительности рекомендаций B (уровень достоверности доказательств –2)</w:t>
      </w:r>
      <w:r w:rsidR="005539E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.</w:t>
      </w:r>
    </w:p>
    <w:p w14:paraId="298AC39F" w14:textId="77777777" w:rsidR="00183253" w:rsidRPr="009A6F19" w:rsidRDefault="00183253" w:rsidP="00E052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52C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Комментарии</w:t>
      </w:r>
      <w:r w:rsidR="005E2419" w:rsidRPr="00E052C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:</w:t>
      </w:r>
      <w:r w:rsidR="005E2419" w:rsidRPr="009A6F1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ни</w:t>
      </w:r>
      <w:r w:rsidRPr="009A6F1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один из препаратов не имеет преимущества в эффективности воздействия на течение заболевания [14,43-49].</w:t>
      </w:r>
    </w:p>
    <w:p w14:paraId="4B7F7E15" w14:textId="77777777" w:rsidR="00183253" w:rsidRPr="009A6F19" w:rsidRDefault="008C3DE1" w:rsidP="00E052C2">
      <w:pPr>
        <w:numPr>
          <w:ilvl w:val="0"/>
          <w:numId w:val="16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A6F1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Рекомендовано</w:t>
      </w:r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пациентам</w:t>
      </w:r>
      <w:r w:rsidR="00183253"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 тяжелым течением </w:t>
      </w:r>
      <w:proofErr w:type="spellStart"/>
      <w:r w:rsidR="00183253"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аногенитального</w:t>
      </w:r>
      <w:proofErr w:type="spellEnd"/>
      <w:r w:rsidR="00183253"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герпеса</w:t>
      </w:r>
      <w:proofErr w:type="gramStart"/>
      <w:r w:rsidR="00183253"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  <w:proofErr w:type="gramEnd"/>
      <w:r w:rsidR="00183253"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сопровождающимся рецидивами более 6 раз в год, в качестве </w:t>
      </w:r>
      <w:proofErr w:type="spellStart"/>
      <w:r w:rsidR="00183253"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супрессивной</w:t>
      </w:r>
      <w:proofErr w:type="spellEnd"/>
      <w:r w:rsidR="00183253"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терапии генитального герпеса назначать перорально:</w:t>
      </w:r>
    </w:p>
    <w:p w14:paraId="7514C4DE" w14:textId="77777777" w:rsidR="00183253" w:rsidRPr="009A6F19" w:rsidRDefault="00183253" w:rsidP="009A6F19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валацикловир</w:t>
      </w:r>
      <w:proofErr w:type="spellEnd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500 мг 1 раз в сутки [29, 50]</w:t>
      </w:r>
    </w:p>
    <w:p w14:paraId="38D15F4D" w14:textId="749EB27F" w:rsidR="00183253" w:rsidRPr="009A6F19" w:rsidRDefault="00183253" w:rsidP="00E052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A6F1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Уровень убедительности рекомендаций B (уровень достоверности доказательств – 1)</w:t>
      </w:r>
      <w:r w:rsidR="005539E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.</w:t>
      </w:r>
    </w:p>
    <w:p w14:paraId="5341E11E" w14:textId="77777777" w:rsidR="00183253" w:rsidRPr="009A6F19" w:rsidRDefault="00183253" w:rsidP="009A6F19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или</w:t>
      </w:r>
    </w:p>
    <w:p w14:paraId="21661511" w14:textId="77777777" w:rsidR="00183253" w:rsidRPr="009A6F19" w:rsidRDefault="00183253" w:rsidP="009A6F19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фамцикловир 250 мг 2 раза в сутки [50,62]</w:t>
      </w:r>
    </w:p>
    <w:p w14:paraId="6442E67E" w14:textId="0732BAF6" w:rsidR="00183253" w:rsidRPr="009A6F19" w:rsidRDefault="00183253" w:rsidP="00E052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A6F1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Уровень убедительности рекомендаций B (уровень достоверности доказательств – 1)</w:t>
      </w:r>
      <w:r w:rsidR="005539E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.</w:t>
      </w:r>
    </w:p>
    <w:p w14:paraId="75916E40" w14:textId="77777777" w:rsidR="00183253" w:rsidRPr="009A6F19" w:rsidRDefault="00183253" w:rsidP="009A6F19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или</w:t>
      </w:r>
    </w:p>
    <w:p w14:paraId="673F7E77" w14:textId="77777777" w:rsidR="00183253" w:rsidRPr="009A6F19" w:rsidRDefault="00183253" w:rsidP="009A6F19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ацикловир** 400 мг 2 раза в сутки [50-53].</w:t>
      </w:r>
    </w:p>
    <w:p w14:paraId="09E386C2" w14:textId="403B168E" w:rsidR="00183253" w:rsidRPr="009A6F19" w:rsidRDefault="00183253" w:rsidP="00E052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A6F1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Уровень убедительности рекомендаций В (уровень достоверности доказательств – 1)</w:t>
      </w:r>
      <w:r w:rsidR="005539E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.</w:t>
      </w:r>
    </w:p>
    <w:p w14:paraId="78B566B0" w14:textId="77777777" w:rsidR="00183253" w:rsidRPr="009A6F19" w:rsidRDefault="00183253" w:rsidP="009A6F19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или</w:t>
      </w:r>
    </w:p>
    <w:p w14:paraId="62316034" w14:textId="77777777" w:rsidR="00183253" w:rsidRPr="009A6F19" w:rsidRDefault="00183253" w:rsidP="009A6F19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валацикловир</w:t>
      </w:r>
      <w:proofErr w:type="spellEnd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500 мг 2 раза в сутки [116]</w:t>
      </w:r>
    </w:p>
    <w:p w14:paraId="1B4484E2" w14:textId="35DD1F5A" w:rsidR="00183253" w:rsidRPr="009A6F19" w:rsidRDefault="00183253" w:rsidP="00E052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A6F1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Уровень убедительности рекомендаций В (уровень достоверности доказательств – 1)</w:t>
      </w:r>
      <w:r w:rsidR="005539E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.</w:t>
      </w:r>
    </w:p>
    <w:p w14:paraId="2EAA8B59" w14:textId="77777777" w:rsidR="00183253" w:rsidRPr="009A6F19" w:rsidRDefault="00183253" w:rsidP="009A6F19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или</w:t>
      </w:r>
    </w:p>
    <w:p w14:paraId="5FB0A67A" w14:textId="77777777" w:rsidR="00183253" w:rsidRPr="009A6F19" w:rsidRDefault="00183253" w:rsidP="009A6F19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#валцацикловир 1 г в сутки [116,130]</w:t>
      </w:r>
    </w:p>
    <w:p w14:paraId="16EF8BA9" w14:textId="7F088A65" w:rsidR="00183253" w:rsidRPr="009A6F19" w:rsidRDefault="00183253" w:rsidP="00E052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A6F1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Уровень убедительности рекомендаций В (уровень достоверности доказательств – 1)</w:t>
      </w:r>
      <w:r w:rsidR="005539E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.</w:t>
      </w:r>
    </w:p>
    <w:p w14:paraId="7ECD971A" w14:textId="77777777" w:rsidR="00183253" w:rsidRPr="009A6F19" w:rsidRDefault="00183253" w:rsidP="00E052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52C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Комментарии:</w:t>
      </w:r>
      <w:r w:rsidRPr="009A6F1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 </w:t>
      </w:r>
      <w:r w:rsidRPr="009A6F1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Показаниями к назначению </w:t>
      </w:r>
      <w:proofErr w:type="spellStart"/>
      <w:r w:rsidRPr="009A6F1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супрессивной</w:t>
      </w:r>
      <w:proofErr w:type="spellEnd"/>
      <w:r w:rsidRPr="009A6F1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терапии являются: тяжелое, с частыми рецидивами (более 6 раз в год), осложненное течение заболевания; тяжелые продромальные симптомы; выраженная </w:t>
      </w:r>
      <w:proofErr w:type="spellStart"/>
      <w:r w:rsidRPr="009A6F1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иммуносупрессия</w:t>
      </w:r>
      <w:proofErr w:type="spellEnd"/>
      <w:r w:rsidRPr="009A6F1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; нарушение психоэмоционального состояния в связи с возможностью передачи вируса простого герпеса. Выбор режима дозирования #валциакловира 1 г в сутки определяется частой </w:t>
      </w:r>
      <w:proofErr w:type="spellStart"/>
      <w:r w:rsidRPr="009A6F1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рецедивирования</w:t>
      </w:r>
      <w:proofErr w:type="spellEnd"/>
      <w:r w:rsidRPr="009A6F1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генитального герпеса более 10 раз в год. Длительность </w:t>
      </w:r>
      <w:proofErr w:type="spellStart"/>
      <w:r w:rsidRPr="009A6F1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супрессивной</w:t>
      </w:r>
      <w:proofErr w:type="spellEnd"/>
      <w:r w:rsidRPr="009A6F1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терапии определяется индивидуально. При достижении стойкого улучшения </w:t>
      </w:r>
      <w:proofErr w:type="spellStart"/>
      <w:r w:rsidRPr="009A6F1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супрессивная</w:t>
      </w:r>
      <w:proofErr w:type="spellEnd"/>
      <w:r w:rsidRPr="009A6F1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терапия может быть прекращена. Эффективность </w:t>
      </w:r>
      <w:proofErr w:type="spellStart"/>
      <w:r w:rsidRPr="009A6F1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супрессивной</w:t>
      </w:r>
      <w:proofErr w:type="spellEnd"/>
      <w:r w:rsidRPr="009A6F1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терапии оценивают как минимум по двум рецидивам. В случае ухудшения течения заболевания в дальнейшем может быть принято решение о продолжении </w:t>
      </w:r>
      <w:proofErr w:type="spellStart"/>
      <w:r w:rsidRPr="009A6F1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супрессивной</w:t>
      </w:r>
      <w:proofErr w:type="spellEnd"/>
      <w:r w:rsidRPr="009A6F1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терапии.</w:t>
      </w:r>
    </w:p>
    <w:p w14:paraId="302AAFF1" w14:textId="77777777" w:rsidR="00183253" w:rsidRPr="009A6F19" w:rsidRDefault="00183253" w:rsidP="00E052C2">
      <w:pPr>
        <w:numPr>
          <w:ilvl w:val="0"/>
          <w:numId w:val="17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A6F1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Рекомендовано</w:t>
      </w:r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при первичном эпизоде генитального герпеса во время беременности назначать</w:t>
      </w:r>
      <w:r w:rsidR="00922429"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</w:t>
      </w:r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 </w:t>
      </w:r>
    </w:p>
    <w:p w14:paraId="70AC6ED0" w14:textId="77777777" w:rsidR="00183253" w:rsidRPr="009A6F19" w:rsidRDefault="00183253" w:rsidP="009A6F19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ацикловир** 400 мг 3 раза в день или 200 мг 5 раз в день в течение 7-10 дней на любом сроке беременности [117,118,68].</w:t>
      </w:r>
    </w:p>
    <w:p w14:paraId="22241F98" w14:textId="77777777" w:rsidR="00183253" w:rsidRPr="009A6F19" w:rsidRDefault="00183253" w:rsidP="009A6F19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или</w:t>
      </w:r>
    </w:p>
    <w:p w14:paraId="5EDCD1C6" w14:textId="77777777" w:rsidR="00183253" w:rsidRPr="009A6F19" w:rsidRDefault="00183253" w:rsidP="009A6F19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валацикловир</w:t>
      </w:r>
      <w:proofErr w:type="spellEnd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500 мг 2 раза в день в течение 7-10 дней на любом сроке </w:t>
      </w:r>
      <w:r w:rsidR="005E2419"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беременности [</w:t>
      </w:r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117,118].</w:t>
      </w:r>
    </w:p>
    <w:p w14:paraId="586884AD" w14:textId="05B24892" w:rsidR="00183253" w:rsidRPr="009A6F19" w:rsidRDefault="00183253" w:rsidP="00E052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A6F1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Уровень убедительности рекомендаций С (уровень достоверности доказательств – 5)</w:t>
      </w:r>
      <w:r w:rsidR="005539E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.</w:t>
      </w:r>
    </w:p>
    <w:p w14:paraId="3CB6C254" w14:textId="77777777" w:rsidR="00183253" w:rsidRPr="009A6F19" w:rsidRDefault="00183253" w:rsidP="00E052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52C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Комментарий:</w:t>
      </w:r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9A6F1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При рецидивах генитального герпеса во время беременности, сопровождающихся болью, лихорадкой, паховой лимфаденопатией и другими симптомами, возможно назначить #ацикловир** (400 мг 3раз в день или 200 мг 5 раз в день) или </w:t>
      </w:r>
      <w:proofErr w:type="spellStart"/>
      <w:r w:rsidRPr="009A6F1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валацикловир</w:t>
      </w:r>
      <w:proofErr w:type="spellEnd"/>
      <w:r w:rsidRPr="009A6F1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(500 мг 2 раза в день) в течение 3-5 дней на любом сроке беременности. Как при первичном эпизоде, так и при рецидивах генитального герпеса, терапия может быть назначена на меньшее или большее число дней в зависимости от длительности и тяжести заболевания. В случае тяжелых и диссеминированных форм заболевания ацикловир** может быть назначен внутривенно в дозе 5 мг/кг массы тела каждые 8 часов в течение 2-7 дней с последующим переходом на пероральный прием препарата.  [117.119]</w:t>
      </w:r>
    </w:p>
    <w:p w14:paraId="4A49F66B" w14:textId="77777777" w:rsidR="00183253" w:rsidRPr="009A6F19" w:rsidRDefault="00183253" w:rsidP="00E052C2">
      <w:pPr>
        <w:numPr>
          <w:ilvl w:val="0"/>
          <w:numId w:val="18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A6F1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lastRenderedPageBreak/>
        <w:t>Рекомендовано</w:t>
      </w:r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для профилактики неонатального герпеса и снижения риска кесарева сечения беременным с первичным или рецидивирующим генитальным герпесом во время беременности назначить прием</w:t>
      </w:r>
    </w:p>
    <w:p w14:paraId="127F41E9" w14:textId="77777777" w:rsidR="00183253" w:rsidRPr="009A6F19" w:rsidRDefault="00183253" w:rsidP="009A6F19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#ацикловира** 400 мг 3 раза в день с 36 недели беременности до родоразрешения [67,68,117,120,121,131]</w:t>
      </w:r>
    </w:p>
    <w:p w14:paraId="371055B8" w14:textId="77777777" w:rsidR="00183253" w:rsidRPr="009A6F19" w:rsidRDefault="00183253" w:rsidP="009A6F19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или</w:t>
      </w:r>
    </w:p>
    <w:p w14:paraId="08B55807" w14:textId="77777777" w:rsidR="00183253" w:rsidRPr="009A6F19" w:rsidRDefault="00183253" w:rsidP="009A6F19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валацикловира</w:t>
      </w:r>
      <w:proofErr w:type="spellEnd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500 мг 2 раза в день с 36 недели беременности до родоразрешения [67,68,117,120,121]</w:t>
      </w:r>
    </w:p>
    <w:p w14:paraId="2FFEB267" w14:textId="2396B087" w:rsidR="00183253" w:rsidRPr="009A6F19" w:rsidRDefault="00183253" w:rsidP="001911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A6F1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Уровень убедительности рекомендаций C (уровень достоверности доказательств – 5)</w:t>
      </w:r>
      <w:r w:rsidR="005539E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.</w:t>
      </w:r>
    </w:p>
    <w:p w14:paraId="590ED330" w14:textId="77777777" w:rsidR="00183253" w:rsidRPr="009A6F19" w:rsidRDefault="00183253" w:rsidP="001911E6">
      <w:pPr>
        <w:numPr>
          <w:ilvl w:val="0"/>
          <w:numId w:val="19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A6F1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Рекомендовано</w:t>
      </w:r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для профилактики неонатального герпеса планировать родоразрешение путем кесарева сечения всем беременным, у которых первичный эпизод генитального герпеса возник после 34-й недели беременности или были выявлены клинические проявления генитального герпеса накануне родов, т.к. в этом случае существует значительный риск </w:t>
      </w:r>
      <w:r w:rsidR="00241E83"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вирус выделения</w:t>
      </w:r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во время родов [38,118].</w:t>
      </w:r>
    </w:p>
    <w:p w14:paraId="28C8B400" w14:textId="77777777" w:rsidR="00183253" w:rsidRPr="009A6F19" w:rsidRDefault="00183253" w:rsidP="001911E6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A6F1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Уровень убедительности рекомендаций С (уровень достоверности доказательств – 5).</w:t>
      </w:r>
    </w:p>
    <w:p w14:paraId="36AE3C7E" w14:textId="77777777" w:rsidR="00183253" w:rsidRPr="009A6F19" w:rsidRDefault="00183253" w:rsidP="001911E6">
      <w:pPr>
        <w:numPr>
          <w:ilvl w:val="0"/>
          <w:numId w:val="20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A6F1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Рекомендовано</w:t>
      </w:r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если родоразрешение через естественные родовые пути неизбежно, проводить лечение матери и ребенка:</w:t>
      </w:r>
    </w:p>
    <w:p w14:paraId="5553751B" w14:textId="77777777" w:rsidR="00183253" w:rsidRPr="009A6F19" w:rsidRDefault="00183253" w:rsidP="001911E6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ацикловир** 200 мг 5 раз в сутки перорально в течение 5-10 дней [69,136,137,134].</w:t>
      </w:r>
    </w:p>
    <w:p w14:paraId="7DC063A6" w14:textId="66FEFA51" w:rsidR="00183253" w:rsidRPr="009A6F19" w:rsidRDefault="00183253" w:rsidP="001911E6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A6F1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Уровень убедительности рекомендаций С (уровень достоверности доказательств – 5)</w:t>
      </w:r>
      <w:r w:rsidR="005539E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.</w:t>
      </w:r>
    </w:p>
    <w:p w14:paraId="58BBC526" w14:textId="77777777" w:rsidR="00183253" w:rsidRPr="009A6F19" w:rsidRDefault="00183253" w:rsidP="001911E6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или</w:t>
      </w:r>
    </w:p>
    <w:p w14:paraId="368727BC" w14:textId="77777777" w:rsidR="00183253" w:rsidRPr="009A6F19" w:rsidRDefault="00183253" w:rsidP="001911E6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#ацикловир** 400 мг 3 раза в сутки перорально в течение 5-10 дней [69,134].</w:t>
      </w:r>
    </w:p>
    <w:p w14:paraId="7A0C2478" w14:textId="5ED5D602" w:rsidR="00183253" w:rsidRPr="009A6F19" w:rsidRDefault="00183253" w:rsidP="001911E6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A6F1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Уровень убедительности рекомендаций A (уровень достоверности доказательств – 1)</w:t>
      </w:r>
      <w:r w:rsidR="005539E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.</w:t>
      </w:r>
    </w:p>
    <w:p w14:paraId="3EE0133E" w14:textId="77777777" w:rsidR="00183253" w:rsidRPr="001911E6" w:rsidRDefault="00183253" w:rsidP="001911E6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911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или</w:t>
      </w:r>
    </w:p>
    <w:p w14:paraId="354F10E8" w14:textId="77777777" w:rsidR="00183253" w:rsidRPr="009A6F19" w:rsidRDefault="00183253" w:rsidP="001911E6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валацикловир</w:t>
      </w:r>
      <w:proofErr w:type="spellEnd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500 мг 2 раза в сутки 5 -10 дней [121-125,136,134]</w:t>
      </w:r>
    </w:p>
    <w:p w14:paraId="354876E3" w14:textId="68279A2D" w:rsidR="00183253" w:rsidRPr="009A6F19" w:rsidRDefault="00183253" w:rsidP="001911E6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A6F1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Уровень убедительности рекомендаций С (уровень достоверности доказательств – 5)</w:t>
      </w:r>
      <w:r w:rsidR="005539E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.</w:t>
      </w:r>
    </w:p>
    <w:p w14:paraId="3805BDCE" w14:textId="77777777" w:rsidR="00183253" w:rsidRPr="009A6F19" w:rsidRDefault="00183253" w:rsidP="001911E6">
      <w:pPr>
        <w:numPr>
          <w:ilvl w:val="0"/>
          <w:numId w:val="21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A6F1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Рекомендовано </w:t>
      </w:r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для профилактики неонатального герпеса при излитии околоплодных вод у пациенток с клиническими проявлениями генитального герпеса рассмотреть вопрос о родоразрешении путем кесарева сечения в неотложном порядке [117].</w:t>
      </w:r>
    </w:p>
    <w:p w14:paraId="4F4F4B6C" w14:textId="5252986C" w:rsidR="00183253" w:rsidRPr="009A6F19" w:rsidRDefault="00183253" w:rsidP="001911E6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A6F1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lastRenderedPageBreak/>
        <w:t>Уровень убедительности рекомендаций С (уровень достоверности доказательств – 5)</w:t>
      </w:r>
      <w:r w:rsidR="005539E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.</w:t>
      </w:r>
    </w:p>
    <w:p w14:paraId="300D41EE" w14:textId="77777777" w:rsidR="00183253" w:rsidRPr="009A6F19" w:rsidRDefault="00183253" w:rsidP="001911E6">
      <w:pPr>
        <w:numPr>
          <w:ilvl w:val="0"/>
          <w:numId w:val="22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A6F1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Рекомендовано</w:t>
      </w:r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для лечения герпеса в периоде новорожденности:</w:t>
      </w:r>
    </w:p>
    <w:p w14:paraId="07A71D2F" w14:textId="77777777" w:rsidR="00183253" w:rsidRPr="009A6F19" w:rsidRDefault="00183253" w:rsidP="009A6F19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Ацикловир** 20 мг на кг массы тела внутривенно 3 раза в сутки в течение 10-21 дней</w:t>
      </w:r>
    </w:p>
    <w:p w14:paraId="31173FC2" w14:textId="77777777" w:rsidR="00183253" w:rsidRPr="009A6F19" w:rsidRDefault="00183253" w:rsidP="009A6F19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(суточная доза 60 мг/кг/сутки) [65-70].</w:t>
      </w:r>
    </w:p>
    <w:p w14:paraId="63F5CB58" w14:textId="45AE4C8A" w:rsidR="00183253" w:rsidRPr="009A6F19" w:rsidRDefault="00183253" w:rsidP="001911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A6F1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Уровень убедительности рекомендаций C (уровень достоверности доказательств – 5)</w:t>
      </w:r>
      <w:r w:rsidR="005539E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.</w:t>
      </w:r>
    </w:p>
    <w:p w14:paraId="6786CEF3" w14:textId="77777777" w:rsidR="00183253" w:rsidRPr="009A6F19" w:rsidRDefault="00183253" w:rsidP="001911E6">
      <w:pPr>
        <w:numPr>
          <w:ilvl w:val="0"/>
          <w:numId w:val="23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A6F1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Рекомендовано </w:t>
      </w:r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при рецидивирующем течении заболевания, в случае низкой эффективности терапии рецидивов в качестве дополнительной терапии к нуклеозидам и </w:t>
      </w:r>
      <w:r w:rsidR="00241E83"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нуклеотидам,</w:t>
      </w:r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кроме ингибиторов обратной транскриптазы назначение </w:t>
      </w:r>
      <w:r w:rsidR="005E2419"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интерферонов</w:t>
      </w:r>
      <w:r w:rsidR="001911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5E2419"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[</w:t>
      </w:r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71-76, 106-112].</w:t>
      </w:r>
    </w:p>
    <w:p w14:paraId="39BE3444" w14:textId="4ABB13C9" w:rsidR="00183253" w:rsidRPr="009A6F19" w:rsidRDefault="00183253" w:rsidP="001911E6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A6F1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Уровень убедительности рекомендаций C (уровень достоверности доказательств – 5)</w:t>
      </w:r>
      <w:r w:rsidR="005539E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.</w:t>
      </w:r>
    </w:p>
    <w:p w14:paraId="50E7F56F" w14:textId="77777777" w:rsidR="00183253" w:rsidRPr="009A6F19" w:rsidRDefault="00183253" w:rsidP="001911E6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911E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Комментарии:</w:t>
      </w:r>
      <w:r w:rsidRPr="009A6F1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 </w:t>
      </w:r>
      <w:r w:rsidRPr="009A6F1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применяются препараты, содержащие интерферон-aльфа-2b в виде суппозиториев</w:t>
      </w:r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 </w:t>
      </w:r>
      <w:r w:rsidRPr="009A6F1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интерферон гамма [71-76,106-112]. Для </w:t>
      </w:r>
      <w:r w:rsidR="0041230A" w:rsidRPr="009A6F1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минимизации</w:t>
      </w:r>
      <w:r w:rsidRPr="009A6F1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риска развития побочных эффектов интерферонов требуется их сочетание с</w:t>
      </w:r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9A6F1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витаминами, обладающими антиоксидантным действием (витамины </w:t>
      </w:r>
      <w:r w:rsidR="0041230A" w:rsidRPr="009A6F1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</w:t>
      </w:r>
      <w:r w:rsidRPr="009A6F1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и Е). У беременных применение интерферона-aльфа-2b разрешено со 2-го триместра.</w:t>
      </w:r>
    </w:p>
    <w:p w14:paraId="6DBF9044" w14:textId="77777777" w:rsidR="00183253" w:rsidRPr="009A6F19" w:rsidRDefault="00183253" w:rsidP="001911E6">
      <w:pPr>
        <w:numPr>
          <w:ilvl w:val="0"/>
          <w:numId w:val="24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A6F1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Рекомендовано </w:t>
      </w:r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местное применение антисептических препаратов, противовирусных препаратов в качестве дополнительного лечения пациентам с наличием клинических проявлений герпетической инфекции на коже и слизистых оболочках [138].</w:t>
      </w:r>
    </w:p>
    <w:p w14:paraId="690E84F3" w14:textId="05F2F511" w:rsidR="00183253" w:rsidRPr="009A6F19" w:rsidRDefault="00183253" w:rsidP="001911E6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9A6F1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Уровень убедительности рекомендаций С (уровень достоверности доказательств – 5)</w:t>
      </w:r>
      <w:r w:rsidR="005539E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.</w:t>
      </w:r>
    </w:p>
    <w:p w14:paraId="6D0F4F0B" w14:textId="77777777" w:rsidR="00183253" w:rsidRPr="009A6F19" w:rsidRDefault="00183253" w:rsidP="001911E6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ru-RU"/>
        </w:rPr>
      </w:pPr>
      <w:bookmarkStart w:id="17" w:name="_Toc150848029"/>
      <w:r w:rsidRPr="001911E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ru-RU"/>
        </w:rPr>
        <w:t>3.2</w:t>
      </w:r>
      <w:r w:rsidR="001911E6" w:rsidRPr="001911E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ru-RU"/>
        </w:rPr>
        <w:t>.</w:t>
      </w:r>
      <w:r w:rsidRPr="001911E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ru-RU"/>
        </w:rPr>
        <w:t xml:space="preserve"> Хирургическое</w:t>
      </w:r>
      <w:r w:rsidRPr="009A6F1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ru-RU"/>
        </w:rPr>
        <w:t xml:space="preserve"> лечение</w:t>
      </w:r>
      <w:bookmarkEnd w:id="17"/>
    </w:p>
    <w:p w14:paraId="7F5840FE" w14:textId="77777777" w:rsidR="00183253" w:rsidRPr="009A6F19" w:rsidRDefault="00183253" w:rsidP="001911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 применяется.</w:t>
      </w:r>
    </w:p>
    <w:p w14:paraId="77C254F8" w14:textId="77777777" w:rsidR="00183253" w:rsidRPr="009A6F19" w:rsidRDefault="00183253" w:rsidP="001911E6">
      <w:pPr>
        <w:spacing w:after="0" w:line="36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ru-RU"/>
        </w:rPr>
      </w:pPr>
      <w:bookmarkStart w:id="18" w:name="_Toc150848030"/>
      <w:r w:rsidRPr="001911E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ru-RU"/>
        </w:rPr>
        <w:t>3.3</w:t>
      </w:r>
      <w:r w:rsidR="001911E6" w:rsidRPr="001911E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ru-RU"/>
        </w:rPr>
        <w:t>.</w:t>
      </w:r>
      <w:r w:rsidRPr="001911E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ru-RU"/>
        </w:rPr>
        <w:t xml:space="preserve"> Иное</w:t>
      </w:r>
      <w:r w:rsidRPr="009A6F1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ru-RU"/>
        </w:rPr>
        <w:t xml:space="preserve"> лечение</w:t>
      </w:r>
      <w:bookmarkEnd w:id="18"/>
    </w:p>
    <w:p w14:paraId="7542A24E" w14:textId="77777777" w:rsidR="00183253" w:rsidRPr="009A6F19" w:rsidRDefault="00183253" w:rsidP="001911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Диетотерапия не применяется.</w:t>
      </w:r>
    </w:p>
    <w:p w14:paraId="1859800D" w14:textId="77777777" w:rsidR="00183253" w:rsidRPr="009A6F19" w:rsidRDefault="00183253" w:rsidP="001911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Обезболивание не применяется.</w:t>
      </w:r>
    </w:p>
    <w:p w14:paraId="3C9233FC" w14:textId="77777777" w:rsidR="00E13E91" w:rsidRPr="009A6F19" w:rsidRDefault="00E13E91" w:rsidP="009A6F19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4FE12C67" w14:textId="77777777" w:rsidR="00E13E91" w:rsidRPr="001911E6" w:rsidRDefault="001911E6" w:rsidP="001911E6">
      <w:pPr>
        <w:pStyle w:val="a7"/>
        <w:numPr>
          <w:ilvl w:val="1"/>
          <w:numId w:val="23"/>
        </w:numPr>
        <w:spacing w:after="0" w:line="360" w:lineRule="auto"/>
        <w:ind w:left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bookmarkStart w:id="19" w:name="_Toc150848031"/>
      <w:r w:rsidRPr="001911E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Р</w:t>
      </w:r>
      <w:r w:rsidR="00183253" w:rsidRPr="001911E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еабилитация</w:t>
      </w:r>
      <w:bookmarkEnd w:id="19"/>
    </w:p>
    <w:p w14:paraId="0C714DCD" w14:textId="77777777" w:rsidR="00183253" w:rsidRPr="009A6F19" w:rsidRDefault="00183253" w:rsidP="001911E6">
      <w:pPr>
        <w:numPr>
          <w:ilvl w:val="0"/>
          <w:numId w:val="25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A6F1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Рекомендована </w:t>
      </w:r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психологическая реабилитация пациентам [114,115].</w:t>
      </w:r>
    </w:p>
    <w:p w14:paraId="71C277E7" w14:textId="54B047FE" w:rsidR="00183253" w:rsidRPr="009A6F19" w:rsidRDefault="00183253" w:rsidP="001911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A6F1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Уровень убедительности рекомендаций С (уровень достоверности доказательств – 5)</w:t>
      </w:r>
      <w:r w:rsidR="005539E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.</w:t>
      </w:r>
    </w:p>
    <w:p w14:paraId="4C7ECF3B" w14:textId="77777777" w:rsidR="00183253" w:rsidRPr="009A6F19" w:rsidRDefault="00183253" w:rsidP="001911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1911E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Комментарии:</w:t>
      </w:r>
      <w:r w:rsidRPr="009A6F1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 </w:t>
      </w:r>
      <w:r w:rsidRPr="009A6F1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Диагноз приводит к формированию различных психосоматических состояний.  Первичная диагностика генитального герпеса и рецидивов обычно </w:t>
      </w:r>
      <w:r w:rsidRPr="009A6F1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lastRenderedPageBreak/>
        <w:t>сопровождаются высоким стрессом, который может быть уменьшен с помощью противовирусных препаратов.</w:t>
      </w:r>
    </w:p>
    <w:p w14:paraId="37E0DD15" w14:textId="77777777" w:rsidR="0022304F" w:rsidRPr="001911E6" w:rsidRDefault="00183253" w:rsidP="001911E6">
      <w:pPr>
        <w:pStyle w:val="a7"/>
        <w:numPr>
          <w:ilvl w:val="1"/>
          <w:numId w:val="23"/>
        </w:numPr>
        <w:spacing w:after="0" w:line="360" w:lineRule="auto"/>
        <w:ind w:left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bookmarkStart w:id="20" w:name="_Toc150848032"/>
      <w:r w:rsidRPr="001911E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Профилактика и диспансерное наблюдение</w:t>
      </w:r>
      <w:bookmarkEnd w:id="20"/>
    </w:p>
    <w:p w14:paraId="488E2F84" w14:textId="77777777" w:rsidR="00183253" w:rsidRPr="009A6F19" w:rsidRDefault="00183253" w:rsidP="001911E6">
      <w:pPr>
        <w:numPr>
          <w:ilvl w:val="0"/>
          <w:numId w:val="26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A6F1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Рекомендовано</w:t>
      </w:r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для профилактики развития генитального герпеса исключение случайных половых контактов; использование барьерных методов контрацепции при всех видах половых контактов [21,77,78].</w:t>
      </w:r>
    </w:p>
    <w:p w14:paraId="11C1C056" w14:textId="77777777" w:rsidR="00183253" w:rsidRPr="009A6F19" w:rsidRDefault="00183253" w:rsidP="001911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911E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Комментарии:</w:t>
      </w:r>
      <w:r w:rsidRPr="009A6F1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 </w:t>
      </w:r>
      <w:r w:rsidRPr="009A6F1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консультирование по вопросам профилактики проводится при обращении пациентов за дерматовенерологической помощью.</w:t>
      </w:r>
    </w:p>
    <w:p w14:paraId="50FC4D80" w14:textId="77777777" w:rsidR="00183253" w:rsidRPr="009A6F19" w:rsidRDefault="00183253" w:rsidP="001911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9A6F1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Уровень убедительности рекомендаций C (уровень достоверности доказательств – 4).</w:t>
      </w:r>
    </w:p>
    <w:p w14:paraId="7A36126B" w14:textId="77777777" w:rsidR="00183253" w:rsidRPr="00705400" w:rsidRDefault="00183253" w:rsidP="0070540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u w:val="single"/>
          <w:lang w:eastAsia="ru-RU"/>
        </w:rPr>
      </w:pPr>
      <w:r w:rsidRPr="00705400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u w:val="single"/>
          <w:lang w:eastAsia="ru-RU"/>
        </w:rPr>
        <w:t>Профилактика инфицирования генитальным герпесом здорового полового партнера:</w:t>
      </w:r>
    </w:p>
    <w:p w14:paraId="076D9ACB" w14:textId="77777777" w:rsidR="00183253" w:rsidRPr="009A6F19" w:rsidRDefault="00183253" w:rsidP="001911E6">
      <w:pPr>
        <w:numPr>
          <w:ilvl w:val="0"/>
          <w:numId w:val="27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A6F1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Рекомендовано</w:t>
      </w:r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для профилактики инфицирования здорового полового партнера отказаться от половых контактов во время рецидива герпетической инфекции [93].</w:t>
      </w:r>
    </w:p>
    <w:p w14:paraId="12D82468" w14:textId="77777777" w:rsidR="00183253" w:rsidRPr="009A6F19" w:rsidRDefault="00183253" w:rsidP="001911E6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A6F1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Уровень убедительности рекомендаций C (уровень достоверности доказательств – 5).</w:t>
      </w:r>
    </w:p>
    <w:p w14:paraId="08F96846" w14:textId="77777777" w:rsidR="00183253" w:rsidRPr="009A6F19" w:rsidRDefault="00183253" w:rsidP="001911E6">
      <w:pPr>
        <w:numPr>
          <w:ilvl w:val="0"/>
          <w:numId w:val="28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A6F1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Рекомендовано </w:t>
      </w:r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для профилактики инфицирования здорового полового партнера при регулярных половых контактах </w:t>
      </w:r>
      <w:proofErr w:type="spellStart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валацикловир</w:t>
      </w:r>
      <w:proofErr w:type="spellEnd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500 мг перорально 1 раз в сутки в течение 12 месяцев [79,132].</w:t>
      </w:r>
    </w:p>
    <w:p w14:paraId="63220BA3" w14:textId="77777777" w:rsidR="00183253" w:rsidRPr="009A6F19" w:rsidRDefault="00183253" w:rsidP="001911E6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A6F1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Уровень убедительности рекомендаций С (уровень достоверности доказательств – 2).</w:t>
      </w:r>
    </w:p>
    <w:p w14:paraId="2C254DA0" w14:textId="77777777" w:rsidR="00183253" w:rsidRPr="009A6F19" w:rsidRDefault="00183253" w:rsidP="001911E6">
      <w:pPr>
        <w:numPr>
          <w:ilvl w:val="0"/>
          <w:numId w:val="29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A6F1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Рекомендовано</w:t>
      </w:r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для профилактики инфицирования здорового партнера использование барьерных методов контрацепции при всех видах половых </w:t>
      </w:r>
      <w:r w:rsidR="00241E83"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контактов [</w:t>
      </w:r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29.133].</w:t>
      </w:r>
    </w:p>
    <w:p w14:paraId="2E1FABB3" w14:textId="77777777" w:rsidR="00183253" w:rsidRPr="009A6F19" w:rsidRDefault="00183253" w:rsidP="001911E6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9A6F1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Уровень убедительности рекомендаций C (уровень достоверности доказательств – 5).</w:t>
      </w:r>
    </w:p>
    <w:p w14:paraId="100AAAD4" w14:textId="77777777" w:rsidR="00183253" w:rsidRPr="00705400" w:rsidRDefault="00183253" w:rsidP="0070540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u w:val="single"/>
          <w:lang w:eastAsia="ru-RU"/>
        </w:rPr>
      </w:pPr>
      <w:r w:rsidRPr="00705400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u w:val="single"/>
          <w:lang w:eastAsia="ru-RU"/>
        </w:rPr>
        <w:t>Первичная профилактика у беременных – предотвращение передачи вируса простого герпеса от матери к ребенку</w:t>
      </w:r>
    </w:p>
    <w:p w14:paraId="04482E5B" w14:textId="77777777" w:rsidR="00183253" w:rsidRPr="009A6F19" w:rsidRDefault="00183253" w:rsidP="001911E6">
      <w:pPr>
        <w:numPr>
          <w:ilvl w:val="0"/>
          <w:numId w:val="30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A6F1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Рекомендовано </w:t>
      </w:r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профилактических целях осуществлять обследование беременных женщин с эпизодами генитального герпеса в анамнезе у партнера [24, 32-34].</w:t>
      </w:r>
    </w:p>
    <w:p w14:paraId="60271A65" w14:textId="77777777" w:rsidR="00183253" w:rsidRPr="009A6F19" w:rsidRDefault="00183253" w:rsidP="001911E6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A6F1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Уровень убедительности рекомендаций C (уровень достоверности доказательств – 5).</w:t>
      </w:r>
    </w:p>
    <w:p w14:paraId="572C7D84" w14:textId="77777777" w:rsidR="00183253" w:rsidRPr="009A6F19" w:rsidRDefault="00183253" w:rsidP="001911E6">
      <w:pPr>
        <w:numPr>
          <w:ilvl w:val="0"/>
          <w:numId w:val="31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A6F1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Рекомендуется</w:t>
      </w:r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проведение информационно-профилактических бесед с женщинами при планировании беременности, а также с беременными женщинами о снижении рисков инфицирования вирусом простого герпеса во время беременности [89,90,91,134].</w:t>
      </w:r>
    </w:p>
    <w:p w14:paraId="60D80F36" w14:textId="77777777" w:rsidR="00183253" w:rsidRPr="009A6F19" w:rsidRDefault="00183253" w:rsidP="001911E6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У</w:t>
      </w:r>
      <w:r w:rsidRPr="009A6F1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ровень убедительности рекомендаций C (уровень достоверности доказательств – 5).</w:t>
      </w:r>
    </w:p>
    <w:p w14:paraId="5BCC77C9" w14:textId="77777777" w:rsidR="00183253" w:rsidRPr="009A6F19" w:rsidRDefault="00183253" w:rsidP="001911E6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Диспансерное наблюдение не устанавливается.</w:t>
      </w:r>
    </w:p>
    <w:p w14:paraId="4E1C4CCF" w14:textId="77777777" w:rsidR="003C56E3" w:rsidRDefault="003C56E3" w:rsidP="001911E6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bookmarkStart w:id="21" w:name="_Toc150848033"/>
    </w:p>
    <w:p w14:paraId="2EBB8588" w14:textId="77777777" w:rsidR="00183253" w:rsidRPr="001911E6" w:rsidRDefault="00183253" w:rsidP="001911E6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1911E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6. Организация медицинской помощи</w:t>
      </w:r>
      <w:bookmarkEnd w:id="21"/>
    </w:p>
    <w:p w14:paraId="6AFE6E32" w14:textId="77777777" w:rsidR="00183253" w:rsidRPr="009A6F19" w:rsidRDefault="00183253" w:rsidP="001911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Лечение больных генитальным герпесом проводится в амбулаторных условиях.</w:t>
      </w:r>
    </w:p>
    <w:p w14:paraId="3DD6726B" w14:textId="77777777" w:rsidR="00183253" w:rsidRPr="009A6F19" w:rsidRDefault="00183253" w:rsidP="001911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случае развития осложнений в виде задержки мочи показана госпитализация в специализированный стационар урологического профиля; при развитии осложнений, характеризующихся неврологической симптоматикой – госпитализация в специализированный стационар неврологического профиля.</w:t>
      </w:r>
    </w:p>
    <w:p w14:paraId="66F04F41" w14:textId="77777777" w:rsidR="008D6541" w:rsidRPr="009A6F19" w:rsidRDefault="008D6541" w:rsidP="009A6F19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2C1D6F65" w14:textId="77777777" w:rsidR="00183253" w:rsidRPr="001911E6" w:rsidRDefault="00183253" w:rsidP="001911E6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bookmarkStart w:id="22" w:name="_Toc150848034"/>
      <w:r w:rsidRPr="001911E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7. Дополнительная информация</w:t>
      </w:r>
      <w:r w:rsidR="001911E6" w:rsidRPr="001911E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, влияющая на исход заболевания/синдрома</w:t>
      </w:r>
      <w:bookmarkEnd w:id="22"/>
    </w:p>
    <w:p w14:paraId="0047360F" w14:textId="77777777" w:rsidR="00183253" w:rsidRPr="009A6F19" w:rsidRDefault="00183253" w:rsidP="001911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Отрицательно влияют на течение генитального герпеса:</w:t>
      </w:r>
    </w:p>
    <w:p w14:paraId="46F1920C" w14:textId="77777777" w:rsidR="00183253" w:rsidRPr="009A6F19" w:rsidRDefault="00183253" w:rsidP="001911E6">
      <w:pPr>
        <w:numPr>
          <w:ilvl w:val="0"/>
          <w:numId w:val="32"/>
        </w:numPr>
        <w:tabs>
          <w:tab w:val="clear" w:pos="720"/>
          <w:tab w:val="num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Отказ от применения системной терапии химическими аналогами нуклеозидов при наличии показаний.</w:t>
      </w:r>
    </w:p>
    <w:p w14:paraId="3C7CC3D5" w14:textId="77777777" w:rsidR="00183253" w:rsidRPr="009A6F19" w:rsidRDefault="00183253" w:rsidP="001911E6">
      <w:pPr>
        <w:numPr>
          <w:ilvl w:val="0"/>
          <w:numId w:val="32"/>
        </w:numPr>
        <w:tabs>
          <w:tab w:val="clear" w:pos="720"/>
          <w:tab w:val="num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Наличие факторов, способствующих реактивации вируса простого герпеса I и II типов (психоэмоциональное напряжение, соматическая патология, ультрафиолетовое облучение, менструации, прием алкоголя).</w:t>
      </w:r>
    </w:p>
    <w:p w14:paraId="197192B4" w14:textId="77777777" w:rsidR="00183253" w:rsidRPr="009A6F19" w:rsidRDefault="00183253" w:rsidP="001911E6">
      <w:pPr>
        <w:numPr>
          <w:ilvl w:val="0"/>
          <w:numId w:val="32"/>
        </w:numPr>
        <w:tabs>
          <w:tab w:val="clear" w:pos="720"/>
          <w:tab w:val="num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Ко-инфекция.</w:t>
      </w:r>
    </w:p>
    <w:p w14:paraId="3515D271" w14:textId="77777777" w:rsidR="00183253" w:rsidRPr="009A6F19" w:rsidRDefault="00183253" w:rsidP="001911E6">
      <w:pPr>
        <w:numPr>
          <w:ilvl w:val="0"/>
          <w:numId w:val="32"/>
        </w:numPr>
        <w:tabs>
          <w:tab w:val="clear" w:pos="720"/>
          <w:tab w:val="num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Присоединение инфекционных осложнений [97-99].</w:t>
      </w:r>
    </w:p>
    <w:p w14:paraId="213704BB" w14:textId="77777777" w:rsidR="003C56E3" w:rsidRDefault="003C56E3" w:rsidP="001911E6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bookmarkStart w:id="23" w:name="_Toc150848035"/>
    </w:p>
    <w:p w14:paraId="56BD3EF1" w14:textId="77777777" w:rsidR="00183253" w:rsidRPr="001911E6" w:rsidRDefault="00183253" w:rsidP="001911E6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1911E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Критерии оценки качества медицинской помощи</w:t>
      </w:r>
      <w:bookmarkEnd w:id="23"/>
    </w:p>
    <w:tbl>
      <w:tblPr>
        <w:tblW w:w="92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"/>
        <w:gridCol w:w="5196"/>
        <w:gridCol w:w="1777"/>
        <w:gridCol w:w="1914"/>
      </w:tblGrid>
      <w:tr w:rsidR="00183253" w:rsidRPr="009A6F19" w14:paraId="4BAF4352" w14:textId="77777777" w:rsidTr="00C53A80"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24888E" w14:textId="77777777" w:rsidR="00183253" w:rsidRPr="009A6F19" w:rsidRDefault="00183253" w:rsidP="00191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9783BB" w14:textId="77777777" w:rsidR="00183253" w:rsidRPr="009A6F19" w:rsidRDefault="00183253" w:rsidP="00191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Критерии качества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A57619" w14:textId="77777777" w:rsidR="00183253" w:rsidRPr="009A6F19" w:rsidRDefault="00183253" w:rsidP="00191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достоверности доказательств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B07CC4" w14:textId="77777777" w:rsidR="00183253" w:rsidRPr="009A6F19" w:rsidRDefault="00183253" w:rsidP="00191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убедительности доказательств</w:t>
            </w:r>
          </w:p>
        </w:tc>
      </w:tr>
      <w:tr w:rsidR="00183253" w:rsidRPr="009A6F19" w14:paraId="5C9FD136" w14:textId="77777777" w:rsidTr="00C53A80"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B66BA5" w14:textId="77777777" w:rsidR="00183253" w:rsidRPr="009A6F19" w:rsidRDefault="00183253" w:rsidP="00191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4C5E06" w14:textId="77777777" w:rsidR="00183253" w:rsidRPr="009A6F19" w:rsidRDefault="00183253" w:rsidP="00191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Проведена терапия ацикловиром** или </w:t>
            </w:r>
            <w:proofErr w:type="spellStart"/>
            <w:r w:rsidRPr="009A6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валацикловиром</w:t>
            </w:r>
            <w:proofErr w:type="spellEnd"/>
            <w:r w:rsidRPr="009A6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фамцикловиром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BFF826" w14:textId="77777777" w:rsidR="00183253" w:rsidRPr="009A6F19" w:rsidRDefault="00183253" w:rsidP="00191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1, 2, 3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9FC045" w14:textId="77777777" w:rsidR="00183253" w:rsidRPr="009A6F19" w:rsidRDefault="00183253" w:rsidP="00191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A, B, C</w:t>
            </w:r>
          </w:p>
        </w:tc>
      </w:tr>
      <w:tr w:rsidR="00183253" w:rsidRPr="009A6F19" w14:paraId="739CA224" w14:textId="77777777" w:rsidTr="00C53A80"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29DCA8" w14:textId="77777777" w:rsidR="00183253" w:rsidRPr="009A6F19" w:rsidRDefault="00183253" w:rsidP="00191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030348" w14:textId="77777777" w:rsidR="00183253" w:rsidRPr="009A6F19" w:rsidRDefault="00183253" w:rsidP="00191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Достигнуто исчезновение эпизодов заболевания (клиническое выздоровление)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A1AA84" w14:textId="77777777" w:rsidR="00183253" w:rsidRPr="009A6F19" w:rsidRDefault="00183253" w:rsidP="00191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1736C2" w14:textId="77777777" w:rsidR="00183253" w:rsidRPr="009A6F19" w:rsidRDefault="00183253" w:rsidP="00191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</w:tr>
    </w:tbl>
    <w:p w14:paraId="5B052E0C" w14:textId="77777777" w:rsidR="001911E6" w:rsidRDefault="001911E6" w:rsidP="009A6F19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14:paraId="70C45CA5" w14:textId="77777777" w:rsidR="003C56E3" w:rsidRDefault="003C56E3" w:rsidP="001911E6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bookmarkStart w:id="24" w:name="_Toc150848036"/>
    </w:p>
    <w:p w14:paraId="3823216D" w14:textId="77777777" w:rsidR="003C56E3" w:rsidRDefault="003C56E3" w:rsidP="001911E6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14:paraId="36C61343" w14:textId="77777777" w:rsidR="003C56E3" w:rsidRDefault="003C56E3" w:rsidP="001911E6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14:paraId="67DDC1D0" w14:textId="77777777" w:rsidR="00183253" w:rsidRPr="001911E6" w:rsidRDefault="00183253" w:rsidP="001911E6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1911E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lastRenderedPageBreak/>
        <w:t>Список литературы</w:t>
      </w:r>
      <w:bookmarkEnd w:id="24"/>
    </w:p>
    <w:p w14:paraId="4161258C" w14:textId="77777777" w:rsidR="00183253" w:rsidRPr="009A6F19" w:rsidRDefault="00183253" w:rsidP="001911E6">
      <w:pPr>
        <w:numPr>
          <w:ilvl w:val="0"/>
          <w:numId w:val="33"/>
        </w:numPr>
        <w:tabs>
          <w:tab w:val="clear" w:pos="720"/>
          <w:tab w:val="num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Tronstein</w:t>
      </w:r>
      <w:proofErr w:type="spellEnd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E, Johnston C, Huang ML, Selke S, </w:t>
      </w:r>
      <w:proofErr w:type="spellStart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Magaret</w:t>
      </w:r>
      <w:proofErr w:type="spellEnd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A, Warren T, Corey L, Wald A. Genital shedding of herpes simplex virus among symptomatic and asymptomatic persons with HSV-2 infection. </w:t>
      </w:r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JAMA </w:t>
      </w:r>
      <w:proofErr w:type="gramStart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2011;305:1441</w:t>
      </w:r>
      <w:proofErr w:type="gramEnd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–1449.</w:t>
      </w:r>
    </w:p>
    <w:p w14:paraId="46EA55A8" w14:textId="77777777" w:rsidR="00183253" w:rsidRPr="009A6F19" w:rsidRDefault="00183253" w:rsidP="001911E6">
      <w:pPr>
        <w:numPr>
          <w:ilvl w:val="0"/>
          <w:numId w:val="33"/>
        </w:numPr>
        <w:tabs>
          <w:tab w:val="clear" w:pos="720"/>
          <w:tab w:val="num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Wald A, Zeh J, Selke S, Ashley RL, Corey L. Virologic characteristics of subclinical and symptomatic genital herpes infections. </w:t>
      </w:r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N </w:t>
      </w:r>
      <w:proofErr w:type="spellStart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Engl</w:t>
      </w:r>
      <w:proofErr w:type="spellEnd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J </w:t>
      </w:r>
      <w:proofErr w:type="spellStart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Med</w:t>
      </w:r>
      <w:proofErr w:type="spellEnd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gramStart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1995;333:770</w:t>
      </w:r>
      <w:proofErr w:type="gramEnd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–775.</w:t>
      </w:r>
    </w:p>
    <w:p w14:paraId="26E4FA28" w14:textId="77777777" w:rsidR="00183253" w:rsidRPr="009A6F19" w:rsidRDefault="00183253" w:rsidP="001911E6">
      <w:pPr>
        <w:numPr>
          <w:ilvl w:val="0"/>
          <w:numId w:val="33"/>
        </w:numPr>
        <w:tabs>
          <w:tab w:val="clear" w:pos="720"/>
          <w:tab w:val="num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Mertz GJ, Benedetti J, Ashley R, Selke SA, Corey L. Risk factors for the sexual transmission of genital herpes. </w:t>
      </w:r>
      <w:proofErr w:type="spellStart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AnnInternMed</w:t>
      </w:r>
      <w:proofErr w:type="spellEnd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gramStart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1992;116:197</w:t>
      </w:r>
      <w:proofErr w:type="gramEnd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–202.</w:t>
      </w:r>
    </w:p>
    <w:p w14:paraId="395D8821" w14:textId="77777777" w:rsidR="00183253" w:rsidRPr="009A6F19" w:rsidRDefault="00183253" w:rsidP="001911E6">
      <w:pPr>
        <w:numPr>
          <w:ilvl w:val="0"/>
          <w:numId w:val="33"/>
        </w:numPr>
        <w:tabs>
          <w:tab w:val="clear" w:pos="720"/>
          <w:tab w:val="num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Cherpes</w:t>
      </w:r>
      <w:proofErr w:type="spellEnd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TL, Meyn LA, Hillier SL. 2005. Cunnilingus and vaginal intercourse are risk factors for herpes simplex virus type 1 acquisition in women. </w:t>
      </w:r>
      <w:proofErr w:type="spellStart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SexTransmDis</w:t>
      </w:r>
      <w:proofErr w:type="spellEnd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32:84–89.</w:t>
      </w:r>
    </w:p>
    <w:p w14:paraId="543C2B49" w14:textId="77777777" w:rsidR="00183253" w:rsidRPr="009A6F19" w:rsidRDefault="00183253" w:rsidP="001911E6">
      <w:pPr>
        <w:numPr>
          <w:ilvl w:val="0"/>
          <w:numId w:val="33"/>
        </w:numPr>
        <w:tabs>
          <w:tab w:val="clear" w:pos="720"/>
          <w:tab w:val="num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Engelberg R, Carrell D, Krantz E, Corey L, Wald A. Natural history of genital herpes simplex virus type 1 infection. </w:t>
      </w:r>
      <w:proofErr w:type="spellStart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SexTransmDis</w:t>
      </w:r>
      <w:proofErr w:type="spellEnd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gramStart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2003;30:174</w:t>
      </w:r>
      <w:proofErr w:type="gramEnd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–177.</w:t>
      </w:r>
    </w:p>
    <w:p w14:paraId="23556C6F" w14:textId="77777777" w:rsidR="00183253" w:rsidRPr="009A6F19" w:rsidRDefault="00183253" w:rsidP="001911E6">
      <w:pPr>
        <w:numPr>
          <w:ilvl w:val="0"/>
          <w:numId w:val="33"/>
        </w:numPr>
        <w:tabs>
          <w:tab w:val="clear" w:pos="720"/>
          <w:tab w:val="num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</w:pPr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Lafferty WE, Coombs RW, Benedetti J, Critchlow C, Corey L. Recurrences after oral and genital herpes simplex virus infection. Influence of site of infection and viral type. N Engl J Med </w:t>
      </w:r>
      <w:proofErr w:type="gramStart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1987;316:1444</w:t>
      </w:r>
      <w:proofErr w:type="gramEnd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–1449.</w:t>
      </w:r>
    </w:p>
    <w:p w14:paraId="1F2D9ACB" w14:textId="77777777" w:rsidR="00183253" w:rsidRPr="009A6F19" w:rsidRDefault="00183253" w:rsidP="001911E6">
      <w:pPr>
        <w:numPr>
          <w:ilvl w:val="0"/>
          <w:numId w:val="33"/>
        </w:numPr>
        <w:tabs>
          <w:tab w:val="clear" w:pos="720"/>
          <w:tab w:val="num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Corey L, Adams HG, Brown ZA, Holmes KK. Genital herpes simplex virus infections: clinical manifestations, course, and complications. </w:t>
      </w:r>
      <w:proofErr w:type="spellStart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AnnInternMed</w:t>
      </w:r>
      <w:proofErr w:type="spellEnd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gramStart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1983;98:958</w:t>
      </w:r>
      <w:proofErr w:type="gramEnd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–972.</w:t>
      </w:r>
    </w:p>
    <w:p w14:paraId="339827A0" w14:textId="77777777" w:rsidR="00183253" w:rsidRPr="009A6F19" w:rsidRDefault="00183253" w:rsidP="001911E6">
      <w:pPr>
        <w:numPr>
          <w:ilvl w:val="0"/>
          <w:numId w:val="33"/>
        </w:numPr>
        <w:tabs>
          <w:tab w:val="clear" w:pos="720"/>
          <w:tab w:val="num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Mindel A, Carney O, Williams P. Cutaneous herpes simplex infections. </w:t>
      </w:r>
      <w:proofErr w:type="spellStart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GenitourinMed</w:t>
      </w:r>
      <w:proofErr w:type="spellEnd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gramStart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1990;66:14</w:t>
      </w:r>
      <w:proofErr w:type="gramEnd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–15.</w:t>
      </w:r>
    </w:p>
    <w:p w14:paraId="6F3502B5" w14:textId="77777777" w:rsidR="00183253" w:rsidRPr="009A6F19" w:rsidRDefault="00183253" w:rsidP="001911E6">
      <w:pPr>
        <w:numPr>
          <w:ilvl w:val="0"/>
          <w:numId w:val="33"/>
        </w:numPr>
        <w:tabs>
          <w:tab w:val="clear" w:pos="720"/>
          <w:tab w:val="num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Исаков В.А., Архипова Е.И., Исаков Д.В. </w:t>
      </w:r>
      <w:proofErr w:type="spellStart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Герпесвирусные</w:t>
      </w:r>
      <w:proofErr w:type="spellEnd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инфекции человека. Руководство для врачей. СПб.: </w:t>
      </w:r>
      <w:proofErr w:type="spellStart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Спецлит</w:t>
      </w:r>
      <w:proofErr w:type="spellEnd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2006: 302 с.</w:t>
      </w:r>
    </w:p>
    <w:p w14:paraId="5FB5D4EF" w14:textId="77777777" w:rsidR="00183253" w:rsidRPr="009A6F19" w:rsidRDefault="00183253" w:rsidP="001911E6">
      <w:pPr>
        <w:numPr>
          <w:ilvl w:val="0"/>
          <w:numId w:val="33"/>
        </w:numPr>
        <w:tabs>
          <w:tab w:val="clear" w:pos="720"/>
          <w:tab w:val="num" w:pos="284"/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Баринский</w:t>
      </w:r>
      <w:proofErr w:type="spellEnd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И.Ф., Махмудов Ф.Р. Герпес. Баку: </w:t>
      </w:r>
      <w:proofErr w:type="spellStart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Victory</w:t>
      </w:r>
      <w:proofErr w:type="spellEnd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2013:352 с.</w:t>
      </w:r>
    </w:p>
    <w:p w14:paraId="5DB6C657" w14:textId="77777777" w:rsidR="00183253" w:rsidRPr="009A6F19" w:rsidRDefault="00183253" w:rsidP="001911E6">
      <w:pPr>
        <w:numPr>
          <w:ilvl w:val="0"/>
          <w:numId w:val="33"/>
        </w:numPr>
        <w:tabs>
          <w:tab w:val="clear" w:pos="720"/>
          <w:tab w:val="num" w:pos="284"/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Халдин</w:t>
      </w:r>
      <w:proofErr w:type="spellEnd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А.А., Игнатьев Д.В., Васильев А.Н. Простой герпес: этиология, патогенез, диагностика, лечение. Дерматология. Приложение к журналу </w:t>
      </w:r>
      <w:proofErr w:type="spellStart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ConsiliumMedicum</w:t>
      </w:r>
      <w:proofErr w:type="spellEnd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2009; 1: С. 35 – 39.</w:t>
      </w:r>
    </w:p>
    <w:p w14:paraId="47E3D890" w14:textId="77777777" w:rsidR="00183253" w:rsidRPr="009A6F19" w:rsidRDefault="00183253" w:rsidP="001911E6">
      <w:pPr>
        <w:numPr>
          <w:ilvl w:val="0"/>
          <w:numId w:val="33"/>
        </w:numPr>
        <w:tabs>
          <w:tab w:val="clear" w:pos="720"/>
          <w:tab w:val="num" w:pos="284"/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Scoular A. Using the evidence base on genital herpes: </w:t>
      </w:r>
      <w:proofErr w:type="spellStart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optimising</w:t>
      </w:r>
      <w:proofErr w:type="spellEnd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the use of diagnostic tests and information provision. </w:t>
      </w:r>
      <w:proofErr w:type="spellStart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SexTransmInfect</w:t>
      </w:r>
      <w:proofErr w:type="spellEnd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2002; 78: Р.160 – 165.</w:t>
      </w:r>
    </w:p>
    <w:p w14:paraId="0AF7E7CE" w14:textId="77777777" w:rsidR="00183253" w:rsidRPr="009A6F19" w:rsidRDefault="00183253" w:rsidP="001911E6">
      <w:pPr>
        <w:numPr>
          <w:ilvl w:val="0"/>
          <w:numId w:val="33"/>
        </w:numPr>
        <w:tabs>
          <w:tab w:val="clear" w:pos="720"/>
          <w:tab w:val="num" w:pos="284"/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</w:pPr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Wald A., Huang M.-L., Carrell D. et al. Polymerase chain reaction for detection of herpes simplex virus (HSV) DNA on mucosal surfaces: comparison with HSV isolation in cell culture. J Infect Dis 2003; 188: P. 1345 – 3151.</w:t>
      </w:r>
    </w:p>
    <w:p w14:paraId="638474FE" w14:textId="77777777" w:rsidR="00183253" w:rsidRPr="009A6F19" w:rsidRDefault="00183253" w:rsidP="001911E6">
      <w:pPr>
        <w:numPr>
          <w:ilvl w:val="0"/>
          <w:numId w:val="33"/>
        </w:numPr>
        <w:tabs>
          <w:tab w:val="clear" w:pos="720"/>
          <w:tab w:val="num" w:pos="284"/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Geretti</w:t>
      </w:r>
      <w:proofErr w:type="spellEnd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A.M. Brown D.W. National survey of diagnostic services for genital herpes. </w:t>
      </w:r>
      <w:proofErr w:type="spellStart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SexTransmInfect</w:t>
      </w:r>
      <w:proofErr w:type="spellEnd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2005; 81: Р.316 – 317.</w:t>
      </w:r>
    </w:p>
    <w:p w14:paraId="6B892616" w14:textId="77777777" w:rsidR="00183253" w:rsidRPr="001911E6" w:rsidRDefault="00183253" w:rsidP="001911E6">
      <w:pPr>
        <w:numPr>
          <w:ilvl w:val="0"/>
          <w:numId w:val="33"/>
        </w:numPr>
        <w:tabs>
          <w:tab w:val="clear" w:pos="720"/>
          <w:tab w:val="num" w:pos="284"/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</w:pPr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Gupta R, Warren T and Wald A. Genital herpes. </w:t>
      </w:r>
      <w:r w:rsidRPr="001911E6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Lancet 2007; 370: 2127–2137.</w:t>
      </w:r>
    </w:p>
    <w:p w14:paraId="078716D4" w14:textId="77777777" w:rsidR="00183253" w:rsidRPr="009A6F19" w:rsidRDefault="00183253" w:rsidP="001911E6">
      <w:pPr>
        <w:numPr>
          <w:ilvl w:val="0"/>
          <w:numId w:val="33"/>
        </w:numPr>
        <w:tabs>
          <w:tab w:val="clear" w:pos="720"/>
          <w:tab w:val="num" w:pos="284"/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Legoff J, Tanton C, </w:t>
      </w:r>
      <w:proofErr w:type="spellStart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Lecerf</w:t>
      </w:r>
      <w:proofErr w:type="spellEnd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M, </w:t>
      </w:r>
      <w:proofErr w:type="spellStart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Grésenguet</w:t>
      </w:r>
      <w:proofErr w:type="spellEnd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G, Nzambi K, </w:t>
      </w:r>
      <w:proofErr w:type="spellStart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Bouhlal</w:t>
      </w:r>
      <w:proofErr w:type="spellEnd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H, Weiss H, Belec L. Influence of storage temperature on the stability of HIV-1 RNA and HSV-2 DNA in </w:t>
      </w:r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lastRenderedPageBreak/>
        <w:t xml:space="preserve">cervicovaginal secretions collected by vaginal washing. </w:t>
      </w:r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J </w:t>
      </w:r>
      <w:proofErr w:type="spellStart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VirolMethods</w:t>
      </w:r>
      <w:proofErr w:type="spellEnd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2006 </w:t>
      </w:r>
      <w:proofErr w:type="spellStart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Dec</w:t>
      </w:r>
      <w:proofErr w:type="spellEnd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 138(1-2):196-200.</w:t>
      </w:r>
    </w:p>
    <w:p w14:paraId="648367CE" w14:textId="77777777" w:rsidR="00183253" w:rsidRPr="009A6F19" w:rsidRDefault="00183253" w:rsidP="001911E6">
      <w:pPr>
        <w:numPr>
          <w:ilvl w:val="0"/>
          <w:numId w:val="33"/>
        </w:numPr>
        <w:tabs>
          <w:tab w:val="clear" w:pos="720"/>
          <w:tab w:val="num" w:pos="284"/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</w:pPr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Koutsky LA, Stevens CE, Holmes KK, et al. Underdiagnosis of genital herpes by current clinical and viral-isolation procedures. N Engl J Med 1992; 326: 1533–1539.</w:t>
      </w:r>
    </w:p>
    <w:p w14:paraId="20322ACC" w14:textId="77777777" w:rsidR="00183253" w:rsidRPr="009A6F19" w:rsidRDefault="00183253" w:rsidP="001911E6">
      <w:pPr>
        <w:numPr>
          <w:ilvl w:val="0"/>
          <w:numId w:val="33"/>
        </w:numPr>
        <w:tabs>
          <w:tab w:val="clear" w:pos="720"/>
          <w:tab w:val="num" w:pos="284"/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</w:pPr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Ramaswamy M, McDonald C, Smith M, et al. Diagnosis of genital herpes by real time PCR in routine clinical practice. Sex Transm Infect 2004; 80: 406–410.</w:t>
      </w:r>
    </w:p>
    <w:p w14:paraId="3FA0893C" w14:textId="77777777" w:rsidR="00183253" w:rsidRPr="009A6F19" w:rsidRDefault="00183253" w:rsidP="001911E6">
      <w:pPr>
        <w:numPr>
          <w:ilvl w:val="0"/>
          <w:numId w:val="33"/>
        </w:numPr>
        <w:tabs>
          <w:tab w:val="clear" w:pos="720"/>
          <w:tab w:val="num" w:pos="284"/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</w:pPr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van </w:t>
      </w:r>
      <w:proofErr w:type="spellStart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Doornum</w:t>
      </w:r>
      <w:proofErr w:type="spellEnd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GJ, </w:t>
      </w:r>
      <w:proofErr w:type="spellStart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Guldemeester</w:t>
      </w:r>
      <w:proofErr w:type="spellEnd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J, Osterhaus AD, et al. Diagnosing herpesvirus infections by real-time amplification and rapid culture. J Clin Microbiol 2003; 41:576–580.</w:t>
      </w:r>
    </w:p>
    <w:p w14:paraId="0CBD9453" w14:textId="77777777" w:rsidR="00183253" w:rsidRPr="009A6F19" w:rsidRDefault="00183253" w:rsidP="001911E6">
      <w:pPr>
        <w:numPr>
          <w:ilvl w:val="0"/>
          <w:numId w:val="33"/>
        </w:numPr>
        <w:tabs>
          <w:tab w:val="clear" w:pos="720"/>
          <w:tab w:val="num" w:pos="284"/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Van Der Pol B, Warren T, Taylor SN, Martens M, Jerome KR, Mena L, Lebed J, Ginde S, Fine P, Hook EW III. Type-specific identification of anogenital herpes simplex virus infections by use of a commercially available nucleic acid amplification test. </w:t>
      </w:r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J </w:t>
      </w:r>
      <w:proofErr w:type="spellStart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ClinMicrobiol</w:t>
      </w:r>
      <w:proofErr w:type="spellEnd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gramStart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2012;50:3466</w:t>
      </w:r>
      <w:proofErr w:type="gramEnd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–3471.</w:t>
      </w:r>
    </w:p>
    <w:p w14:paraId="5FEFD93D" w14:textId="77777777" w:rsidR="00183253" w:rsidRPr="009A6F19" w:rsidRDefault="00183253" w:rsidP="001911E6">
      <w:pPr>
        <w:numPr>
          <w:ilvl w:val="0"/>
          <w:numId w:val="33"/>
        </w:numPr>
        <w:tabs>
          <w:tab w:val="clear" w:pos="720"/>
          <w:tab w:val="num" w:pos="284"/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Casper C and Wald A. Condom use and the prevention of genital herpes acquisition. </w:t>
      </w:r>
      <w:proofErr w:type="spellStart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Herpes</w:t>
      </w:r>
      <w:proofErr w:type="spellEnd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2002; 9: 10–14.</w:t>
      </w:r>
    </w:p>
    <w:p w14:paraId="0F6DF5FE" w14:textId="77777777" w:rsidR="00183253" w:rsidRPr="009A6F19" w:rsidRDefault="00183253" w:rsidP="001911E6">
      <w:pPr>
        <w:numPr>
          <w:ilvl w:val="0"/>
          <w:numId w:val="33"/>
        </w:numPr>
        <w:tabs>
          <w:tab w:val="clear" w:pos="720"/>
          <w:tab w:val="num" w:pos="284"/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</w:pPr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Munday PE, </w:t>
      </w:r>
      <w:proofErr w:type="spellStart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Vuddamalay</w:t>
      </w:r>
      <w:proofErr w:type="spellEnd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J, Slomka MJ, et al. Role of type specific herpes simplex virus serology in the diagnosis and management of genital herpes. Sex Transm Infect 1998; 74: 175–178.</w:t>
      </w:r>
    </w:p>
    <w:p w14:paraId="0882DC48" w14:textId="77777777" w:rsidR="00183253" w:rsidRPr="009A6F19" w:rsidRDefault="00183253" w:rsidP="001911E6">
      <w:pPr>
        <w:numPr>
          <w:ilvl w:val="0"/>
          <w:numId w:val="33"/>
        </w:numPr>
        <w:tabs>
          <w:tab w:val="clear" w:pos="720"/>
          <w:tab w:val="num" w:pos="284"/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Ashley RL and Wald A. Genital herpes: review of the epidemic and potential use of type-specific serology. </w:t>
      </w:r>
      <w:proofErr w:type="spellStart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ClinMicrobiolRev</w:t>
      </w:r>
      <w:proofErr w:type="spellEnd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1999; 12: 1–8.</w:t>
      </w:r>
    </w:p>
    <w:p w14:paraId="1F4962D1" w14:textId="77777777" w:rsidR="00183253" w:rsidRPr="009A6F19" w:rsidRDefault="00183253" w:rsidP="001911E6">
      <w:pPr>
        <w:numPr>
          <w:ilvl w:val="0"/>
          <w:numId w:val="33"/>
        </w:numPr>
        <w:tabs>
          <w:tab w:val="clear" w:pos="720"/>
          <w:tab w:val="num" w:pos="284"/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Delaney S, Gardella C, </w:t>
      </w:r>
      <w:proofErr w:type="spellStart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Daruthayan</w:t>
      </w:r>
      <w:proofErr w:type="spellEnd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C, Saracino M, Drolette L, Corey L, Wald A. A prospective cohort study of partner testing for herpes simplex virus and sexual behavior during </w:t>
      </w:r>
      <w:proofErr w:type="gramStart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pregnancy..</w:t>
      </w:r>
      <w:proofErr w:type="gramEnd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</w:t>
      </w:r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J </w:t>
      </w:r>
      <w:proofErr w:type="spellStart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InfectDis</w:t>
      </w:r>
      <w:proofErr w:type="spellEnd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2012; </w:t>
      </w:r>
      <w:proofErr w:type="gramStart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206 :</w:t>
      </w:r>
      <w:proofErr w:type="gramEnd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486–494.</w:t>
      </w:r>
    </w:p>
    <w:p w14:paraId="5D60A94A" w14:textId="77777777" w:rsidR="00183253" w:rsidRPr="009A6F19" w:rsidRDefault="00183253" w:rsidP="001911E6">
      <w:pPr>
        <w:numPr>
          <w:ilvl w:val="0"/>
          <w:numId w:val="33"/>
        </w:numPr>
        <w:tabs>
          <w:tab w:val="clear" w:pos="720"/>
          <w:tab w:val="num" w:pos="284"/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Gardella </w:t>
      </w:r>
      <w:proofErr w:type="gramStart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CB,Z</w:t>
      </w:r>
      <w:proofErr w:type="gramEnd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, Wald A, Selke S, Zeh J, Morrow RA, Corey L. Risk factors for herpes simplex virus transmission to pregnant women: a couples study. </w:t>
      </w:r>
      <w:proofErr w:type="spellStart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Am</w:t>
      </w:r>
      <w:proofErr w:type="spellEnd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J </w:t>
      </w:r>
      <w:proofErr w:type="spellStart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ObstetGynecol</w:t>
      </w:r>
      <w:proofErr w:type="spellEnd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</w:t>
      </w:r>
      <w:proofErr w:type="gramStart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2005;193:1891</w:t>
      </w:r>
      <w:proofErr w:type="gramEnd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–9.</w:t>
      </w:r>
    </w:p>
    <w:p w14:paraId="604B7304" w14:textId="77777777" w:rsidR="00183253" w:rsidRPr="009A6F19" w:rsidRDefault="00183253" w:rsidP="001911E6">
      <w:pPr>
        <w:numPr>
          <w:ilvl w:val="0"/>
          <w:numId w:val="33"/>
        </w:numPr>
        <w:tabs>
          <w:tab w:val="clear" w:pos="720"/>
          <w:tab w:val="num" w:pos="284"/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Gardella C, Krantz E, </w:t>
      </w:r>
      <w:proofErr w:type="spellStart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Daruthayan</w:t>
      </w:r>
      <w:proofErr w:type="spellEnd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C, Drolette L, Corey L, Wald A. The acceptance of HSV-testing partners of HSV-2 seronegative women. </w:t>
      </w:r>
      <w:proofErr w:type="spellStart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SexTransmDis</w:t>
      </w:r>
      <w:proofErr w:type="spellEnd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</w:t>
      </w:r>
      <w:proofErr w:type="gramStart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2009;36:211</w:t>
      </w:r>
      <w:proofErr w:type="gramEnd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–5.</w:t>
      </w:r>
    </w:p>
    <w:p w14:paraId="49885950" w14:textId="77777777" w:rsidR="00183253" w:rsidRPr="009A6F19" w:rsidRDefault="00183253" w:rsidP="001911E6">
      <w:pPr>
        <w:numPr>
          <w:ilvl w:val="0"/>
          <w:numId w:val="33"/>
        </w:numPr>
        <w:tabs>
          <w:tab w:val="clear" w:pos="720"/>
          <w:tab w:val="num" w:pos="284"/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Malkin JE. Herpes simplex virus: who should be tested? </w:t>
      </w:r>
      <w:proofErr w:type="spellStart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Herpes</w:t>
      </w:r>
      <w:proofErr w:type="spellEnd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2002; 9: 31.</w:t>
      </w:r>
    </w:p>
    <w:p w14:paraId="0ED72B61" w14:textId="77777777" w:rsidR="00183253" w:rsidRPr="009A6F19" w:rsidRDefault="00183253" w:rsidP="001911E6">
      <w:pPr>
        <w:numPr>
          <w:ilvl w:val="0"/>
          <w:numId w:val="33"/>
        </w:numPr>
        <w:tabs>
          <w:tab w:val="clear" w:pos="720"/>
          <w:tab w:val="num" w:pos="284"/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Copas AJ, Cowan FM, Cunningham AL, et al. An </w:t>
      </w:r>
      <w:proofErr w:type="gramStart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evidence based</w:t>
      </w:r>
      <w:proofErr w:type="gramEnd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approach to testing for antibody to herpes simplex virus type 2. </w:t>
      </w:r>
      <w:proofErr w:type="spellStart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SexTransmInfect</w:t>
      </w:r>
      <w:proofErr w:type="spellEnd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2002; 78: 430–434.</w:t>
      </w:r>
    </w:p>
    <w:p w14:paraId="6FA7EF7E" w14:textId="77777777" w:rsidR="00183253" w:rsidRPr="009A6F19" w:rsidRDefault="00183253" w:rsidP="001911E6">
      <w:pPr>
        <w:numPr>
          <w:ilvl w:val="0"/>
          <w:numId w:val="33"/>
        </w:numPr>
        <w:tabs>
          <w:tab w:val="clear" w:pos="720"/>
          <w:tab w:val="num" w:pos="284"/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</w:pPr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Corey L, Wald A, Patel R, et al. Once-daily valacyclovir to reduce the risk of transmission of genital herpes. N Engl J Med 2004; 350: 11–20.</w:t>
      </w:r>
    </w:p>
    <w:p w14:paraId="189BAB03" w14:textId="77777777" w:rsidR="00183253" w:rsidRPr="009A6F19" w:rsidRDefault="00183253" w:rsidP="001911E6">
      <w:pPr>
        <w:numPr>
          <w:ilvl w:val="0"/>
          <w:numId w:val="33"/>
        </w:numPr>
        <w:tabs>
          <w:tab w:val="clear" w:pos="720"/>
          <w:tab w:val="num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Ramaswamy M, McDonald C, Sabin C, et al. The epidemiology of genital infection with herpes simplex virus types 1 and 2 in genitourinary medicine attendees in inner London. </w:t>
      </w:r>
      <w:proofErr w:type="spellStart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SexTransmInfect</w:t>
      </w:r>
      <w:proofErr w:type="spellEnd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2005; 81: 306–308.</w:t>
      </w:r>
    </w:p>
    <w:p w14:paraId="26FC5DD8" w14:textId="77777777" w:rsidR="00183253" w:rsidRPr="009A6F19" w:rsidRDefault="00183253" w:rsidP="001911E6">
      <w:pPr>
        <w:numPr>
          <w:ilvl w:val="0"/>
          <w:numId w:val="33"/>
        </w:numPr>
        <w:tabs>
          <w:tab w:val="clear" w:pos="720"/>
          <w:tab w:val="num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lastRenderedPageBreak/>
        <w:t xml:space="preserve">Arshad Z, </w:t>
      </w:r>
      <w:proofErr w:type="spellStart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Alturkistani</w:t>
      </w:r>
      <w:proofErr w:type="spellEnd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A, Brindley D, Lam C. Tools for the Diagnosis of Herpes Simplex Virus 1/2: Systematic Review of Studies Published Between 2012 and 2018. </w:t>
      </w:r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JMIR </w:t>
      </w:r>
      <w:proofErr w:type="spellStart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PublicHealthSurveill</w:t>
      </w:r>
      <w:proofErr w:type="spellEnd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2019 </w:t>
      </w:r>
      <w:proofErr w:type="spellStart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May</w:t>
      </w:r>
      <w:proofErr w:type="spellEnd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23;5(2</w:t>
      </w:r>
      <w:proofErr w:type="gramStart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):e</w:t>
      </w:r>
      <w:proofErr w:type="gramEnd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14216.</w:t>
      </w:r>
    </w:p>
    <w:p w14:paraId="3AA8F372" w14:textId="77777777" w:rsidR="00183253" w:rsidRPr="009A6F19" w:rsidRDefault="00183253" w:rsidP="001911E6">
      <w:pPr>
        <w:numPr>
          <w:ilvl w:val="0"/>
          <w:numId w:val="33"/>
        </w:numPr>
        <w:tabs>
          <w:tab w:val="clear" w:pos="720"/>
          <w:tab w:val="num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</w:pPr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Brown ZA, Selke S, Zeh J, et al. The acquisition of herpes simplex virus during pregnancy. N Engl J Med 1997; 337: 509–515.   Büchner S, Erni P, </w:t>
      </w:r>
      <w:proofErr w:type="spellStart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Garweg</w:t>
      </w:r>
      <w:proofErr w:type="spellEnd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J, et al. Swiss recommendations for the management of genital herpes and herpes simplex virus infection of the neonate. Swiss Medical Weekly. 2004;134(15-16):205–214.</w:t>
      </w:r>
    </w:p>
    <w:p w14:paraId="7E903D4B" w14:textId="77777777" w:rsidR="00183253" w:rsidRPr="009A6F19" w:rsidRDefault="00183253" w:rsidP="001911E6">
      <w:pPr>
        <w:numPr>
          <w:ilvl w:val="0"/>
          <w:numId w:val="33"/>
        </w:numPr>
        <w:tabs>
          <w:tab w:val="clear" w:pos="720"/>
          <w:tab w:val="num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Rouse DJ and Stringer JS. An appraisal of screening for maternal type-specific herpes simplex virus antibodies to prevent neonatal herpes. </w:t>
      </w:r>
      <w:proofErr w:type="spellStart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Am</w:t>
      </w:r>
      <w:proofErr w:type="spellEnd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J </w:t>
      </w:r>
      <w:proofErr w:type="spellStart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ObstetGynecol</w:t>
      </w:r>
      <w:proofErr w:type="spellEnd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2000;183: 400–406</w:t>
      </w:r>
    </w:p>
    <w:p w14:paraId="7E8C6120" w14:textId="77777777" w:rsidR="00183253" w:rsidRPr="009A6F19" w:rsidRDefault="00183253" w:rsidP="001911E6">
      <w:pPr>
        <w:numPr>
          <w:ilvl w:val="0"/>
          <w:numId w:val="33"/>
        </w:numPr>
        <w:tabs>
          <w:tab w:val="clear" w:pos="720"/>
          <w:tab w:val="num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Tita AT, Grobman WA and Rouse DJ. Antenatal herpes serologic screening: an appraisal of the evidence. </w:t>
      </w:r>
      <w:proofErr w:type="spellStart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ObstetGynecol</w:t>
      </w:r>
      <w:proofErr w:type="spellEnd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2006; 108: 1247–1253.</w:t>
      </w:r>
    </w:p>
    <w:p w14:paraId="6A7704A1" w14:textId="77777777" w:rsidR="00183253" w:rsidRPr="009A6F19" w:rsidRDefault="00183253" w:rsidP="001911E6">
      <w:pPr>
        <w:numPr>
          <w:ilvl w:val="0"/>
          <w:numId w:val="33"/>
        </w:numPr>
        <w:tabs>
          <w:tab w:val="clear" w:pos="720"/>
          <w:tab w:val="num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Slomka M. J. </w:t>
      </w:r>
      <w:proofErr w:type="spellStart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Seroepidemiology</w:t>
      </w:r>
      <w:proofErr w:type="spellEnd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and control of genital herpes: the value of type specific antibodies to herpes simplex virus. // </w:t>
      </w:r>
      <w:proofErr w:type="spellStart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Commun</w:t>
      </w:r>
      <w:proofErr w:type="spellEnd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. </w:t>
      </w:r>
      <w:proofErr w:type="spellStart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Dis</w:t>
      </w:r>
      <w:proofErr w:type="spellEnd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</w:t>
      </w:r>
      <w:proofErr w:type="spellStart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Rep</w:t>
      </w:r>
      <w:proofErr w:type="spellEnd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CDR Rev.1996; 1;6 (3):41–45.</w:t>
      </w:r>
    </w:p>
    <w:p w14:paraId="72F98600" w14:textId="77777777" w:rsidR="00183253" w:rsidRPr="009A6F19" w:rsidRDefault="00183253" w:rsidP="001911E6">
      <w:pPr>
        <w:numPr>
          <w:ilvl w:val="0"/>
          <w:numId w:val="33"/>
        </w:numPr>
        <w:tabs>
          <w:tab w:val="clear" w:pos="720"/>
          <w:tab w:val="num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Ковтонюк</w:t>
      </w:r>
      <w:proofErr w:type="spellEnd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Г. В., </w:t>
      </w:r>
      <w:proofErr w:type="spellStart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Ганова</w:t>
      </w:r>
      <w:proofErr w:type="spellEnd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Л. А., </w:t>
      </w:r>
      <w:proofErr w:type="spellStart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Шепелин</w:t>
      </w:r>
      <w:proofErr w:type="spellEnd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К. А. Иммуноферментная тест-система для серодиагностики герпеса 2-го типа. Мед. алфавит. Современная лаборатория. 2013; 3: С. 58 – 60.</w:t>
      </w:r>
    </w:p>
    <w:p w14:paraId="6996B551" w14:textId="77777777" w:rsidR="00183253" w:rsidRPr="009A6F19" w:rsidRDefault="00183253" w:rsidP="001911E6">
      <w:pPr>
        <w:numPr>
          <w:ilvl w:val="0"/>
          <w:numId w:val="33"/>
        </w:numPr>
        <w:tabs>
          <w:tab w:val="clear" w:pos="720"/>
          <w:tab w:val="num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Liermann K, </w:t>
      </w:r>
      <w:proofErr w:type="spellStart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Schäfler</w:t>
      </w:r>
      <w:proofErr w:type="spellEnd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A, Henke A. et </w:t>
      </w:r>
      <w:proofErr w:type="spellStart"/>
      <w:proofErr w:type="gramStart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al.Evaluation</w:t>
      </w:r>
      <w:proofErr w:type="spellEnd"/>
      <w:proofErr w:type="gramEnd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of commercial HSV IgG and IgM enzyme immunoassays. </w:t>
      </w:r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J </w:t>
      </w:r>
      <w:proofErr w:type="spellStart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VirolMethods</w:t>
      </w:r>
      <w:proofErr w:type="spellEnd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</w:t>
      </w:r>
      <w:proofErr w:type="gramStart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2014;199:29</w:t>
      </w:r>
      <w:proofErr w:type="gramEnd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–34.</w:t>
      </w:r>
    </w:p>
    <w:p w14:paraId="55B6E66D" w14:textId="77777777" w:rsidR="00183253" w:rsidRPr="009A6F19" w:rsidRDefault="00183253" w:rsidP="001911E6">
      <w:pPr>
        <w:numPr>
          <w:ilvl w:val="0"/>
          <w:numId w:val="33"/>
        </w:numPr>
        <w:tabs>
          <w:tab w:val="clear" w:pos="720"/>
          <w:tab w:val="num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Клинические рекомендации РОДВК по ведению больных инфекциями, передаваемыми половым путем, и урогенитальными инфекциями.: Издательский </w:t>
      </w:r>
      <w:proofErr w:type="gramStart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дом  Деловой</w:t>
      </w:r>
      <w:proofErr w:type="gramEnd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Экспресс,  2012: 1-112.</w:t>
      </w:r>
    </w:p>
    <w:p w14:paraId="64B2C30E" w14:textId="77777777" w:rsidR="00183253" w:rsidRPr="009A6F19" w:rsidRDefault="00183253" w:rsidP="001911E6">
      <w:pPr>
        <w:numPr>
          <w:ilvl w:val="0"/>
          <w:numId w:val="33"/>
        </w:numPr>
        <w:tabs>
          <w:tab w:val="clear" w:pos="720"/>
          <w:tab w:val="num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Carney O, Ross E, Bunker C, et al. A prospective study of the psychological impact on patients with a first episode of genital herpes. </w:t>
      </w:r>
      <w:proofErr w:type="spellStart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GenitourinMed</w:t>
      </w:r>
      <w:proofErr w:type="spellEnd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1994; 70: 40–45.</w:t>
      </w:r>
    </w:p>
    <w:p w14:paraId="38F1D9A9" w14:textId="77777777" w:rsidR="00183253" w:rsidRPr="009A6F19" w:rsidRDefault="00183253" w:rsidP="001911E6">
      <w:pPr>
        <w:numPr>
          <w:ilvl w:val="0"/>
          <w:numId w:val="33"/>
        </w:numPr>
        <w:tabs>
          <w:tab w:val="clear" w:pos="720"/>
          <w:tab w:val="num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</w:pPr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Patel R, </w:t>
      </w:r>
      <w:proofErr w:type="spellStart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Tyring</w:t>
      </w:r>
      <w:proofErr w:type="spellEnd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S, Strand A, et al. Impact of suppressive antiviral therapy on the </w:t>
      </w:r>
      <w:proofErr w:type="gramStart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health related</w:t>
      </w:r>
      <w:proofErr w:type="gramEnd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quality of life of patients with recurrent genital herpes infection. Sex Transm Infect 1999; 75: 398–402.</w:t>
      </w:r>
    </w:p>
    <w:p w14:paraId="3137FF9D" w14:textId="77777777" w:rsidR="00183253" w:rsidRPr="009A6F19" w:rsidRDefault="00183253" w:rsidP="001911E6">
      <w:pPr>
        <w:numPr>
          <w:ilvl w:val="0"/>
          <w:numId w:val="33"/>
        </w:numPr>
        <w:tabs>
          <w:tab w:val="clear" w:pos="720"/>
          <w:tab w:val="num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Green J and Kocsis A. Psychological factors in recurrent genital herpes. </w:t>
      </w:r>
      <w:proofErr w:type="spellStart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GenitourinMed</w:t>
      </w:r>
      <w:proofErr w:type="spellEnd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1997; 73: 253–258.</w:t>
      </w:r>
    </w:p>
    <w:p w14:paraId="4C55EDFF" w14:textId="77777777" w:rsidR="00183253" w:rsidRPr="009A6F19" w:rsidRDefault="00183253" w:rsidP="001911E6">
      <w:pPr>
        <w:numPr>
          <w:ilvl w:val="0"/>
          <w:numId w:val="33"/>
        </w:numPr>
        <w:tabs>
          <w:tab w:val="clear" w:pos="720"/>
          <w:tab w:val="num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Клинические рекомендации ННОИ «Простой герпес у взрослых».: Санкт-Петербург, 2014:1-129.</w:t>
      </w:r>
    </w:p>
    <w:p w14:paraId="17981FD0" w14:textId="77777777" w:rsidR="00183253" w:rsidRPr="009A6F19" w:rsidRDefault="00183253" w:rsidP="001911E6">
      <w:pPr>
        <w:numPr>
          <w:ilvl w:val="0"/>
          <w:numId w:val="33"/>
        </w:numPr>
        <w:tabs>
          <w:tab w:val="clear" w:pos="720"/>
          <w:tab w:val="num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</w:pPr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Corey L, Benedetti J, Critchlow C, et al. Treatment of primary first-episode genital herpes simplex virus infections with acyclovir: results of topical, intravenous and oral therapy. J </w:t>
      </w:r>
      <w:proofErr w:type="spellStart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Antimicrob</w:t>
      </w:r>
      <w:proofErr w:type="spellEnd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</w:t>
      </w:r>
      <w:proofErr w:type="spellStart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Chemother</w:t>
      </w:r>
      <w:proofErr w:type="spellEnd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1983; 12: 79–88.</w:t>
      </w:r>
    </w:p>
    <w:p w14:paraId="42092FAD" w14:textId="77777777" w:rsidR="00183253" w:rsidRPr="009A6F19" w:rsidRDefault="00183253" w:rsidP="001911E6">
      <w:pPr>
        <w:numPr>
          <w:ilvl w:val="0"/>
          <w:numId w:val="33"/>
        </w:numPr>
        <w:tabs>
          <w:tab w:val="clear" w:pos="720"/>
          <w:tab w:val="num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</w:pPr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Fife KH, </w:t>
      </w:r>
      <w:proofErr w:type="spellStart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Barbarash</w:t>
      </w:r>
      <w:proofErr w:type="spellEnd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RA, Rudolph T, et al. Valaciclovir versus acyclovir in the treatment of first-episode genital herpes infection. Results of an international, </w:t>
      </w:r>
      <w:proofErr w:type="spellStart"/>
      <w:proofErr w:type="gramStart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multicenter,double</w:t>
      </w:r>
      <w:proofErr w:type="spellEnd"/>
      <w:proofErr w:type="gramEnd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-blind, </w:t>
      </w:r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lastRenderedPageBreak/>
        <w:t>randomized clinical trial. The Valaciclovir International Herpes Simplex Virus Study Group. Sex Transm Dis 1997; 24: 481–486.</w:t>
      </w:r>
    </w:p>
    <w:p w14:paraId="7576D3C4" w14:textId="77777777" w:rsidR="00183253" w:rsidRPr="009A6F19" w:rsidRDefault="00183253" w:rsidP="001911E6">
      <w:pPr>
        <w:numPr>
          <w:ilvl w:val="0"/>
          <w:numId w:val="33"/>
        </w:numPr>
        <w:tabs>
          <w:tab w:val="clear" w:pos="720"/>
          <w:tab w:val="num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Fife KH, Almekinder J, Ofner S. A comparison of one year of episodic or suppressive treatment of recurrent genital herpes with valacyclovir. </w:t>
      </w:r>
      <w:proofErr w:type="spellStart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SexTransmDis</w:t>
      </w:r>
      <w:proofErr w:type="spellEnd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gramStart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2007;34:297</w:t>
      </w:r>
      <w:proofErr w:type="gramEnd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-301.</w:t>
      </w:r>
    </w:p>
    <w:p w14:paraId="6AA6F0D3" w14:textId="77777777" w:rsidR="00183253" w:rsidRPr="009A6F19" w:rsidRDefault="00183253" w:rsidP="001911E6">
      <w:pPr>
        <w:numPr>
          <w:ilvl w:val="0"/>
          <w:numId w:val="33"/>
        </w:numPr>
        <w:tabs>
          <w:tab w:val="clear" w:pos="720"/>
          <w:tab w:val="num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</w:pPr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Nilsen AE, Aasen T, </w:t>
      </w:r>
      <w:proofErr w:type="spellStart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Halsos</w:t>
      </w:r>
      <w:proofErr w:type="spellEnd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AM, et al. Efficacy of oral acyclovir in the treatment of initial and recurrent genital herpes. Lancet 1982; 2: 571–573.</w:t>
      </w:r>
    </w:p>
    <w:p w14:paraId="2171BAC7" w14:textId="77777777" w:rsidR="00183253" w:rsidRPr="009A6F19" w:rsidRDefault="00183253" w:rsidP="001911E6">
      <w:pPr>
        <w:numPr>
          <w:ilvl w:val="0"/>
          <w:numId w:val="33"/>
        </w:numPr>
        <w:tabs>
          <w:tab w:val="clear" w:pos="720"/>
          <w:tab w:val="num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</w:pPr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Reichman RC, Badger GJ, Mertz GJ, Corey L, Richman DD, Connor JD et al. Treatment of recurrent genital herpes simplex infections with oral acyclovir. A controlled trial. JAMA. 1984 Apr 27;251(16):2103-7.</w:t>
      </w:r>
    </w:p>
    <w:p w14:paraId="23171BE4" w14:textId="77777777" w:rsidR="00183253" w:rsidRPr="009A6F19" w:rsidRDefault="00183253" w:rsidP="001911E6">
      <w:pPr>
        <w:numPr>
          <w:ilvl w:val="0"/>
          <w:numId w:val="33"/>
        </w:numPr>
        <w:tabs>
          <w:tab w:val="clear" w:pos="720"/>
          <w:tab w:val="num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Spruance SL, </w:t>
      </w:r>
      <w:proofErr w:type="spellStart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Tyring</w:t>
      </w:r>
      <w:proofErr w:type="spellEnd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SK, DeGregorio B, et al. A largescale, placebo-controlled, dose-ranging trial of peroral valaciclovir for episodic treatment of recurrent herpes genitalis. </w:t>
      </w:r>
      <w:proofErr w:type="spellStart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Valaciclovir</w:t>
      </w:r>
      <w:proofErr w:type="spellEnd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HSV </w:t>
      </w:r>
      <w:proofErr w:type="spellStart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StudyGroup</w:t>
      </w:r>
      <w:proofErr w:type="spellEnd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</w:t>
      </w:r>
      <w:proofErr w:type="spellStart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ArchInternMed</w:t>
      </w:r>
      <w:proofErr w:type="spellEnd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1996; 156: 1729–1735.</w:t>
      </w:r>
    </w:p>
    <w:p w14:paraId="4895CB20" w14:textId="77777777" w:rsidR="00183253" w:rsidRPr="009A6F19" w:rsidRDefault="00183253" w:rsidP="001911E6">
      <w:pPr>
        <w:numPr>
          <w:ilvl w:val="0"/>
          <w:numId w:val="33"/>
        </w:numPr>
        <w:tabs>
          <w:tab w:val="clear" w:pos="720"/>
          <w:tab w:val="num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Sacks SL, Aoki FY, Diaz-</w:t>
      </w:r>
      <w:proofErr w:type="spellStart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Mitoma</w:t>
      </w:r>
      <w:proofErr w:type="spellEnd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F, et al. Patient-initiated, twice-daily oral famciclovir for early recurrent genital herpes. A randomized, double-blind multicenter trial. Canadian Famciclovir Study Group. </w:t>
      </w:r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JAMA 1996; 276: 44–49.</w:t>
      </w:r>
    </w:p>
    <w:p w14:paraId="359E6789" w14:textId="77777777" w:rsidR="00183253" w:rsidRPr="009A6F19" w:rsidRDefault="00183253" w:rsidP="001911E6">
      <w:pPr>
        <w:numPr>
          <w:ilvl w:val="0"/>
          <w:numId w:val="33"/>
        </w:numPr>
        <w:tabs>
          <w:tab w:val="clear" w:pos="720"/>
          <w:tab w:val="num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Lebrun-Vignes B, </w:t>
      </w:r>
      <w:proofErr w:type="spellStart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Bouzamondo</w:t>
      </w:r>
      <w:proofErr w:type="spellEnd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A, Dupuy A, et al. A meta-analysis to assess the efficacy of oral antiviral treatment to prevent genital herpes outbreaks. </w:t>
      </w:r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J </w:t>
      </w:r>
      <w:proofErr w:type="spellStart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AmAcadDermatol</w:t>
      </w:r>
      <w:proofErr w:type="spellEnd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2007; 57: 238–246.</w:t>
      </w:r>
    </w:p>
    <w:p w14:paraId="18F6D59A" w14:textId="77777777" w:rsidR="00183253" w:rsidRPr="009A6F19" w:rsidRDefault="00183253" w:rsidP="001911E6">
      <w:pPr>
        <w:numPr>
          <w:ilvl w:val="0"/>
          <w:numId w:val="33"/>
        </w:numPr>
        <w:tabs>
          <w:tab w:val="clear" w:pos="720"/>
          <w:tab w:val="num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Mertz GJ </w:t>
      </w:r>
      <w:proofErr w:type="gramStart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1 ,</w:t>
      </w:r>
      <w:proofErr w:type="gramEnd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Jones CC , Mills J , Fife KH , Lemon SM , Stapleton JT et al Long-term acyclovir suppression of frequently recurring genital herpes simplex virus infection. </w:t>
      </w:r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A </w:t>
      </w:r>
      <w:proofErr w:type="spellStart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multicenterdouble-blindtrial</w:t>
      </w:r>
      <w:proofErr w:type="spellEnd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JAMA. 1988 </w:t>
      </w:r>
      <w:proofErr w:type="spellStart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Jul</w:t>
      </w:r>
      <w:proofErr w:type="spellEnd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8;260(2):201-6.</w:t>
      </w:r>
    </w:p>
    <w:p w14:paraId="506D3ED3" w14:textId="77777777" w:rsidR="00183253" w:rsidRPr="009A6F19" w:rsidRDefault="00183253" w:rsidP="001911E6">
      <w:pPr>
        <w:numPr>
          <w:ilvl w:val="0"/>
          <w:numId w:val="33"/>
        </w:numPr>
        <w:tabs>
          <w:tab w:val="clear" w:pos="720"/>
          <w:tab w:val="num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</w:pPr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Mindel A, Faherty A, Carney O, et al. Dosage and safety of long-term suppressive acyclovir therapy for recurrent genital herpes. Lancet 1988; 1: 926–928.</w:t>
      </w:r>
    </w:p>
    <w:p w14:paraId="0A10023E" w14:textId="77777777" w:rsidR="00183253" w:rsidRPr="009A6F19" w:rsidRDefault="00183253" w:rsidP="001911E6">
      <w:pPr>
        <w:numPr>
          <w:ilvl w:val="0"/>
          <w:numId w:val="33"/>
        </w:numPr>
        <w:tabs>
          <w:tab w:val="clear" w:pos="720"/>
          <w:tab w:val="num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</w:pPr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Sheffield JS, Hollier LM, Hill JB, Stuart GS, Wendel GD Jr. Acyclovir prophylaxis to prevent herpes simplex virus recurrence at delivery: a systematic review. </w:t>
      </w:r>
      <w:proofErr w:type="spellStart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ObstetGynecol</w:t>
      </w:r>
      <w:proofErr w:type="spellEnd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2003;102: 1396–403.</w:t>
      </w:r>
    </w:p>
    <w:p w14:paraId="2332B2FB" w14:textId="77777777" w:rsidR="00183253" w:rsidRPr="009A6F19" w:rsidRDefault="00183253" w:rsidP="001911E6">
      <w:pPr>
        <w:numPr>
          <w:ilvl w:val="0"/>
          <w:numId w:val="33"/>
        </w:numPr>
        <w:tabs>
          <w:tab w:val="clear" w:pos="720"/>
          <w:tab w:val="num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Mertz GJ. Management of genital herpes.  </w:t>
      </w:r>
      <w:proofErr w:type="spellStart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AdvExpMedBiol</w:t>
      </w:r>
      <w:proofErr w:type="spellEnd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1996;394: 1-10.</w:t>
      </w:r>
    </w:p>
    <w:p w14:paraId="6B091256" w14:textId="77777777" w:rsidR="00183253" w:rsidRPr="009A6F19" w:rsidRDefault="00183253" w:rsidP="001911E6">
      <w:pPr>
        <w:numPr>
          <w:ilvl w:val="0"/>
          <w:numId w:val="33"/>
        </w:numPr>
        <w:tabs>
          <w:tab w:val="clear" w:pos="720"/>
          <w:tab w:val="num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</w:pPr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Leone PA, Trottier S, Miller JM. Valaciclovir for episodic treatment of genital herpes: a shorter 3-day treatment course compared with 5-day treatment. </w:t>
      </w:r>
      <w:proofErr w:type="spellStart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ClinInfectDis</w:t>
      </w:r>
      <w:proofErr w:type="spellEnd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2002; 34: 958-6.</w:t>
      </w:r>
    </w:p>
    <w:p w14:paraId="56114E33" w14:textId="77777777" w:rsidR="00183253" w:rsidRPr="009A6F19" w:rsidRDefault="00183253" w:rsidP="00D20748">
      <w:pPr>
        <w:numPr>
          <w:ilvl w:val="0"/>
          <w:numId w:val="33"/>
        </w:numPr>
        <w:tabs>
          <w:tab w:val="clear" w:pos="720"/>
          <w:tab w:val="num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Рахматулина М.Р. Эпизодическая терапия рецидивирующей герпетической инфекции: результаты </w:t>
      </w:r>
      <w:proofErr w:type="spellStart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проспективногопостмаркетингового</w:t>
      </w:r>
      <w:proofErr w:type="spellEnd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исследования. Вестник дерматологии и венерологии,2009; №5: С. 120-124.</w:t>
      </w:r>
    </w:p>
    <w:p w14:paraId="70F1D629" w14:textId="77777777" w:rsidR="00183253" w:rsidRPr="009A6F19" w:rsidRDefault="00183253" w:rsidP="00D20748">
      <w:pPr>
        <w:numPr>
          <w:ilvl w:val="0"/>
          <w:numId w:val="33"/>
        </w:numPr>
        <w:tabs>
          <w:tab w:val="clear" w:pos="720"/>
          <w:tab w:val="num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</w:pPr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Wald A, Carrell D, Remington M, et al. Two-day regimen of acyclovir for treatment of recurrent genital herpes simplex virus type 2 infection. Clin Infect Dis 2002; 34: 944–948.</w:t>
      </w:r>
    </w:p>
    <w:p w14:paraId="08B1E8B8" w14:textId="77777777" w:rsidR="00183253" w:rsidRPr="009A6F19" w:rsidRDefault="00183253" w:rsidP="00D20748">
      <w:pPr>
        <w:numPr>
          <w:ilvl w:val="0"/>
          <w:numId w:val="33"/>
        </w:numPr>
        <w:tabs>
          <w:tab w:val="clear" w:pos="720"/>
          <w:tab w:val="num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</w:pPr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lastRenderedPageBreak/>
        <w:t xml:space="preserve">Aoki FY, </w:t>
      </w:r>
      <w:proofErr w:type="spellStart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Tyring</w:t>
      </w:r>
      <w:proofErr w:type="spellEnd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S, Diaz-</w:t>
      </w:r>
      <w:proofErr w:type="spellStart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Mitoma</w:t>
      </w:r>
      <w:proofErr w:type="spellEnd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F, et al. Single-</w:t>
      </w:r>
      <w:proofErr w:type="spellStart"/>
      <w:proofErr w:type="gramStart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day,patient</w:t>
      </w:r>
      <w:proofErr w:type="spellEnd"/>
      <w:proofErr w:type="gramEnd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-initiated famciclovir therapy for recurrent genital herpes: a randomized, double-blind, placebo-controlled trial. Clin Infect Dis 2006; 42: 8–13.</w:t>
      </w:r>
    </w:p>
    <w:p w14:paraId="2C399E35" w14:textId="77777777" w:rsidR="00183253" w:rsidRPr="009A6F19" w:rsidRDefault="00183253" w:rsidP="00D20748">
      <w:pPr>
        <w:numPr>
          <w:ilvl w:val="0"/>
          <w:numId w:val="33"/>
        </w:numPr>
        <w:tabs>
          <w:tab w:val="clear" w:pos="720"/>
          <w:tab w:val="num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</w:pPr>
      <w:proofErr w:type="spellStart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Abudalu</w:t>
      </w:r>
      <w:proofErr w:type="spellEnd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M, </w:t>
      </w:r>
      <w:proofErr w:type="spellStart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Tyring</w:t>
      </w:r>
      <w:proofErr w:type="spellEnd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S, Koltun W, et al. Single-</w:t>
      </w:r>
      <w:proofErr w:type="spellStart"/>
      <w:proofErr w:type="gramStart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day,patient</w:t>
      </w:r>
      <w:proofErr w:type="spellEnd"/>
      <w:proofErr w:type="gramEnd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-initiated famciclovir therapy versus 3-day valacyclovir regimen for recurrent genital herpes: a randomized double-blind, comparative trial. Clin Infect Dis 2008; 47: 651–658.</w:t>
      </w:r>
    </w:p>
    <w:p w14:paraId="3977160B" w14:textId="77777777" w:rsidR="00183253" w:rsidRPr="009A6F19" w:rsidRDefault="00183253" w:rsidP="00D20748">
      <w:pPr>
        <w:numPr>
          <w:ilvl w:val="0"/>
          <w:numId w:val="33"/>
        </w:numPr>
        <w:tabs>
          <w:tab w:val="clear" w:pos="720"/>
          <w:tab w:val="num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</w:pPr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Strand A, Patel R, Wulf HC, et al. Aborted genital herpes simplex virus lesions: findings from a </w:t>
      </w:r>
      <w:proofErr w:type="spellStart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randomised</w:t>
      </w:r>
      <w:proofErr w:type="spellEnd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controlled trial with valaciclovir. Sex Transm Infect2002; 78: 435–439.</w:t>
      </w:r>
    </w:p>
    <w:p w14:paraId="28958614" w14:textId="77777777" w:rsidR="00183253" w:rsidRPr="009A6F19" w:rsidRDefault="00183253" w:rsidP="00D20748">
      <w:pPr>
        <w:numPr>
          <w:ilvl w:val="0"/>
          <w:numId w:val="33"/>
        </w:numPr>
        <w:tabs>
          <w:tab w:val="clear" w:pos="720"/>
          <w:tab w:val="num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Bodsworth</w:t>
      </w:r>
      <w:proofErr w:type="spellEnd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N, Bloch M, McNulty A, et al. 2-day versus 5-day famciclovir as treatment of recurrences of genital herpes: results of the </w:t>
      </w:r>
      <w:proofErr w:type="spellStart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FaST</w:t>
      </w:r>
      <w:proofErr w:type="spellEnd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study. </w:t>
      </w:r>
      <w:proofErr w:type="spellStart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SexHealth</w:t>
      </w:r>
      <w:proofErr w:type="spellEnd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2008; 5:219–225.</w:t>
      </w:r>
    </w:p>
    <w:p w14:paraId="0B457E31" w14:textId="77777777" w:rsidR="00183253" w:rsidRPr="009A6F19" w:rsidRDefault="00183253" w:rsidP="00D20748">
      <w:pPr>
        <w:numPr>
          <w:ilvl w:val="0"/>
          <w:numId w:val="33"/>
        </w:numPr>
        <w:tabs>
          <w:tab w:val="clear" w:pos="720"/>
          <w:tab w:val="num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</w:pPr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Sacks SL. Famciclovir suppression of asymptomatic and symptomatic recurrent anogenital herpes simplex virus shedding in controlled, parallel-group, single-center trial. J InfectDis 2004 189 (8): 1341-7.</w:t>
      </w:r>
    </w:p>
    <w:p w14:paraId="0406D7E0" w14:textId="77777777" w:rsidR="00183253" w:rsidRPr="009A6F19" w:rsidRDefault="00183253" w:rsidP="00D20748">
      <w:pPr>
        <w:numPr>
          <w:ilvl w:val="0"/>
          <w:numId w:val="33"/>
        </w:numPr>
        <w:tabs>
          <w:tab w:val="clear" w:pos="720"/>
          <w:tab w:val="num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Watts DH, Brown ZA, Money D, et al. A double-blind, randomized, placebo-controlled trial of acyclovir in late pregnancy for the reduction of herpes simplex virus shedding and cesarean delivery. </w:t>
      </w:r>
      <w:proofErr w:type="spellStart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Am</w:t>
      </w:r>
      <w:proofErr w:type="spellEnd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J </w:t>
      </w:r>
      <w:proofErr w:type="spellStart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ObstetGynecol</w:t>
      </w:r>
      <w:proofErr w:type="spellEnd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2003; 188: 836–843.</w:t>
      </w:r>
    </w:p>
    <w:p w14:paraId="15945716" w14:textId="77777777" w:rsidR="00183253" w:rsidRPr="009A6F19" w:rsidRDefault="00183253" w:rsidP="00D20748">
      <w:pPr>
        <w:numPr>
          <w:ilvl w:val="0"/>
          <w:numId w:val="33"/>
        </w:numPr>
        <w:tabs>
          <w:tab w:val="clear" w:pos="720"/>
          <w:tab w:val="num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</w:pPr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Scott LL, Hollier LM, McIntire D, et al. Acyclovir suppression to prevent recurrent genital herpes at delivery. Infect Dis </w:t>
      </w:r>
      <w:proofErr w:type="spellStart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ObstetGynecol</w:t>
      </w:r>
      <w:proofErr w:type="spellEnd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2002; 10: 71–77.</w:t>
      </w:r>
    </w:p>
    <w:p w14:paraId="76DDAEFF" w14:textId="77777777" w:rsidR="00183253" w:rsidRPr="009A6F19" w:rsidRDefault="00183253" w:rsidP="00D20748">
      <w:pPr>
        <w:numPr>
          <w:ilvl w:val="0"/>
          <w:numId w:val="33"/>
        </w:numPr>
        <w:tabs>
          <w:tab w:val="clear" w:pos="720"/>
          <w:tab w:val="num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Brocklehurst P, Kinghorn G, Carney O, et al. A </w:t>
      </w:r>
      <w:proofErr w:type="spellStart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randomised</w:t>
      </w:r>
      <w:proofErr w:type="spellEnd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</w:t>
      </w:r>
      <w:proofErr w:type="gramStart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placebo controlled</w:t>
      </w:r>
      <w:proofErr w:type="gramEnd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trial of suppressive acyclovir in late pregnancy in women with recurrent genital herpes infection. </w:t>
      </w:r>
      <w:proofErr w:type="spellStart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Br</w:t>
      </w:r>
      <w:proofErr w:type="spellEnd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J </w:t>
      </w:r>
      <w:proofErr w:type="spellStart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ObstetGynaecol</w:t>
      </w:r>
      <w:proofErr w:type="spellEnd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1998; 105: 275–280.</w:t>
      </w:r>
    </w:p>
    <w:p w14:paraId="318F5BD5" w14:textId="77777777" w:rsidR="00183253" w:rsidRPr="009A6F19" w:rsidRDefault="00183253" w:rsidP="00D20748">
      <w:pPr>
        <w:numPr>
          <w:ilvl w:val="0"/>
          <w:numId w:val="33"/>
        </w:numPr>
        <w:tabs>
          <w:tab w:val="clear" w:pos="720"/>
          <w:tab w:val="num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</w:pPr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Scott LL, Sanchez PJ, Jackson GL, et al. Acyclovir suppression to prevent cesarean delivery after first-episode genital herpes. </w:t>
      </w:r>
      <w:proofErr w:type="spellStart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ObstetGynecol</w:t>
      </w:r>
      <w:proofErr w:type="spellEnd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1996; 87: 69–73.</w:t>
      </w:r>
    </w:p>
    <w:p w14:paraId="63C2C322" w14:textId="77777777" w:rsidR="00183253" w:rsidRPr="009A6F19" w:rsidRDefault="00183253" w:rsidP="00D20748">
      <w:pPr>
        <w:numPr>
          <w:ilvl w:val="0"/>
          <w:numId w:val="33"/>
        </w:numPr>
        <w:tabs>
          <w:tab w:val="clear" w:pos="720"/>
          <w:tab w:val="num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</w:pPr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Braig S, Luton D, Sibony O, et al. Acyclovir prophylaxis in late pregnancy prevents recurrent genital herpes and viral shedding. </w:t>
      </w:r>
      <w:proofErr w:type="spellStart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Eur</w:t>
      </w:r>
      <w:proofErr w:type="spellEnd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J </w:t>
      </w:r>
      <w:proofErr w:type="spellStart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ObstetGynecolReprod</w:t>
      </w:r>
      <w:proofErr w:type="spellEnd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Biol. 2001; 96: 55–58.</w:t>
      </w:r>
    </w:p>
    <w:p w14:paraId="41C4D781" w14:textId="77777777" w:rsidR="00183253" w:rsidRPr="009A6F19" w:rsidRDefault="00183253" w:rsidP="00D20748">
      <w:pPr>
        <w:numPr>
          <w:ilvl w:val="0"/>
          <w:numId w:val="33"/>
        </w:numPr>
        <w:tabs>
          <w:tab w:val="clear" w:pos="720"/>
          <w:tab w:val="num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ACOG Committee on Practice Bulletins. ACOG practice bulletin: clinical management guidelines for </w:t>
      </w:r>
      <w:proofErr w:type="spellStart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obstetriciangynecologists</w:t>
      </w:r>
      <w:proofErr w:type="spellEnd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. </w:t>
      </w:r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No. 82, </w:t>
      </w:r>
      <w:proofErr w:type="spellStart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June</w:t>
      </w:r>
      <w:proofErr w:type="spellEnd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2007. </w:t>
      </w:r>
      <w:proofErr w:type="spellStart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Managementofherpesinpregnancy</w:t>
      </w:r>
      <w:proofErr w:type="spellEnd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</w:t>
      </w:r>
      <w:proofErr w:type="spellStart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ObstetGynecol</w:t>
      </w:r>
      <w:proofErr w:type="spellEnd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gramStart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2007;109:1489</w:t>
      </w:r>
      <w:proofErr w:type="gramEnd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-98.</w:t>
      </w:r>
    </w:p>
    <w:p w14:paraId="378C35C6" w14:textId="77777777" w:rsidR="00183253" w:rsidRPr="009A6F19" w:rsidRDefault="00183253" w:rsidP="00D20748">
      <w:pPr>
        <w:numPr>
          <w:ilvl w:val="0"/>
          <w:numId w:val="33"/>
        </w:numPr>
        <w:tabs>
          <w:tab w:val="clear" w:pos="720"/>
          <w:tab w:val="num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</w:pPr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Hollier LM, Wendel GD. Third trimester antiviral prophylaxis for preventing maternal genital herpes </w:t>
      </w:r>
      <w:proofErr w:type="spellStart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simplx</w:t>
      </w:r>
      <w:proofErr w:type="spellEnd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virus (HSV) recurrences and neonatal infection. </w:t>
      </w:r>
      <w:proofErr w:type="spellStart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CochraneDatabaseofSystematicReviews</w:t>
      </w:r>
      <w:proofErr w:type="spellEnd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2008, Issue 1.</w:t>
      </w:r>
    </w:p>
    <w:p w14:paraId="18F7B277" w14:textId="77777777" w:rsidR="00183253" w:rsidRPr="009A6F19" w:rsidRDefault="00183253" w:rsidP="00D20748">
      <w:pPr>
        <w:numPr>
          <w:ilvl w:val="0"/>
          <w:numId w:val="33"/>
        </w:numPr>
        <w:tabs>
          <w:tab w:val="clear" w:pos="720"/>
          <w:tab w:val="num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</w:pPr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Kesson AM. “Management of neonatal herpes simplex virus infection,” </w:t>
      </w:r>
      <w:proofErr w:type="spellStart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Paediatric</w:t>
      </w:r>
      <w:proofErr w:type="spellEnd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Drugs, 2001; vol. 3, no. 2: pp. 81–90.</w:t>
      </w:r>
    </w:p>
    <w:p w14:paraId="71864848" w14:textId="77777777" w:rsidR="00183253" w:rsidRPr="009A6F19" w:rsidRDefault="00183253" w:rsidP="00D20748">
      <w:pPr>
        <w:numPr>
          <w:ilvl w:val="0"/>
          <w:numId w:val="33"/>
        </w:numPr>
        <w:tabs>
          <w:tab w:val="clear" w:pos="720"/>
          <w:tab w:val="num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</w:pPr>
      <w:proofErr w:type="spellStart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Cardamakis</w:t>
      </w:r>
      <w:proofErr w:type="spellEnd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E., </w:t>
      </w:r>
      <w:proofErr w:type="spellStart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Relakis</w:t>
      </w:r>
      <w:proofErr w:type="spellEnd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K., Kotoulas I.G. et al. Treatment of recurrent genital herpes with interferon alpha-2alpha. Gynecol. Obstet. Invest. 1998; 46(1): </w:t>
      </w:r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</w:t>
      </w:r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. 54 – 57.</w:t>
      </w:r>
    </w:p>
    <w:p w14:paraId="478FF62E" w14:textId="77777777" w:rsidR="00183253" w:rsidRPr="009A6F19" w:rsidRDefault="00183253" w:rsidP="00D20748">
      <w:pPr>
        <w:numPr>
          <w:ilvl w:val="0"/>
          <w:numId w:val="33"/>
        </w:numPr>
        <w:tabs>
          <w:tab w:val="clear" w:pos="720"/>
          <w:tab w:val="num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lastRenderedPageBreak/>
        <w:t xml:space="preserve">Granados Loarca E.A., Estrada </w:t>
      </w:r>
      <w:proofErr w:type="spellStart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Barrondo</w:t>
      </w:r>
      <w:proofErr w:type="spellEnd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E.A. Treatment of genital herpes with alfa2b interferon. </w:t>
      </w:r>
      <w:proofErr w:type="spellStart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Actas</w:t>
      </w:r>
      <w:proofErr w:type="spellEnd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</w:t>
      </w:r>
      <w:proofErr w:type="spellStart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Urol</w:t>
      </w:r>
      <w:proofErr w:type="spellEnd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</w:t>
      </w:r>
      <w:proofErr w:type="spellStart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Esp</w:t>
      </w:r>
      <w:proofErr w:type="spellEnd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2000; 24(5): Р. 388 – 392.</w:t>
      </w:r>
    </w:p>
    <w:p w14:paraId="78E41EA5" w14:textId="77777777" w:rsidR="00183253" w:rsidRPr="009A6F19" w:rsidRDefault="00183253" w:rsidP="00D20748">
      <w:pPr>
        <w:numPr>
          <w:ilvl w:val="0"/>
          <w:numId w:val="33"/>
        </w:numPr>
        <w:tabs>
          <w:tab w:val="clear" w:pos="720"/>
          <w:tab w:val="num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</w:pPr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Lassus A., Bergelin I., Paloranta A., et al. Efficacy of interferon and placebo in the treatment of recurrent genital herpes: a double-blind trial. Sex Transm Dis. 1987 Oct-Dec;14(4):185-90. Sex Transm Dis. 1987 Oct-Dec;14(4):185-90.</w:t>
      </w:r>
    </w:p>
    <w:p w14:paraId="62789B46" w14:textId="77777777" w:rsidR="00183253" w:rsidRPr="009A6F19" w:rsidRDefault="00183253" w:rsidP="00D20748">
      <w:pPr>
        <w:numPr>
          <w:ilvl w:val="0"/>
          <w:numId w:val="33"/>
        </w:numPr>
        <w:tabs>
          <w:tab w:val="clear" w:pos="720"/>
          <w:tab w:val="num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Деленян</w:t>
      </w:r>
      <w:proofErr w:type="spellEnd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Н.В., </w:t>
      </w:r>
      <w:proofErr w:type="spellStart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Ариненко</w:t>
      </w:r>
      <w:proofErr w:type="spellEnd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Р.Ю., Мешкова Е.Н. Виферон. Комплексный противовирусный и иммуномодулирующий препарат для детей и взрослых. Руководство для врачей. М.: ИНКО-ТНК, 2002: 52 с.</w:t>
      </w:r>
    </w:p>
    <w:p w14:paraId="47E9A5AB" w14:textId="77777777" w:rsidR="00183253" w:rsidRPr="009A6F19" w:rsidRDefault="00183253" w:rsidP="00D20748">
      <w:pPr>
        <w:numPr>
          <w:ilvl w:val="0"/>
          <w:numId w:val="33"/>
        </w:numPr>
        <w:tabs>
          <w:tab w:val="clear" w:pos="720"/>
          <w:tab w:val="num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Шперлинг</w:t>
      </w:r>
      <w:proofErr w:type="spellEnd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И.А., Венгеровский А.И., </w:t>
      </w:r>
      <w:proofErr w:type="spellStart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Шперлинг</w:t>
      </w:r>
      <w:proofErr w:type="spellEnd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Н.В. Фармакологическая коррекция индукторами интерферона </w:t>
      </w:r>
      <w:proofErr w:type="spellStart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цитокиновых</w:t>
      </w:r>
      <w:proofErr w:type="spellEnd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нарушений при рецидивирующем генитальном герпесе. </w:t>
      </w:r>
      <w:proofErr w:type="spellStart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Эксперим</w:t>
      </w:r>
      <w:proofErr w:type="spellEnd"/>
      <w:proofErr w:type="gramStart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  <w:proofErr w:type="gramEnd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клин. Фармакология. 2010; 73(8</w:t>
      </w:r>
      <w:proofErr w:type="gramStart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):С.</w:t>
      </w:r>
      <w:proofErr w:type="gramEnd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39 – 42.</w:t>
      </w:r>
    </w:p>
    <w:p w14:paraId="698577C5" w14:textId="77777777" w:rsidR="00183253" w:rsidRPr="009A6F19" w:rsidRDefault="00183253" w:rsidP="00D20748">
      <w:pPr>
        <w:numPr>
          <w:ilvl w:val="0"/>
          <w:numId w:val="33"/>
        </w:numPr>
        <w:tabs>
          <w:tab w:val="clear" w:pos="720"/>
          <w:tab w:val="num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Рахматулина М.Р. Комбинированная терапия больных рецидивирующей </w:t>
      </w:r>
      <w:proofErr w:type="spellStart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аногенитальной</w:t>
      </w:r>
      <w:proofErr w:type="spellEnd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герпетической инфекцией. Антибиотики и химиотерапия. 2011; 56 (11-12): С. 25 – 29.</w:t>
      </w:r>
    </w:p>
    <w:p w14:paraId="4050BAED" w14:textId="77777777" w:rsidR="00183253" w:rsidRPr="009A6F19" w:rsidRDefault="00183253" w:rsidP="00D20748">
      <w:pPr>
        <w:numPr>
          <w:ilvl w:val="0"/>
          <w:numId w:val="33"/>
        </w:numPr>
        <w:tabs>
          <w:tab w:val="clear" w:pos="720"/>
          <w:tab w:val="num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</w:pPr>
      <w:proofErr w:type="spellStart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Magaret</w:t>
      </w:r>
      <w:proofErr w:type="spellEnd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AS, </w:t>
      </w:r>
      <w:proofErr w:type="spellStart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Mujugira</w:t>
      </w:r>
      <w:proofErr w:type="spellEnd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A, Hughes JP, et al. Effect of condom use on per-act HSV-2 transmission risk in HIV-1, HSV-2-discordant couples. Clin Infect Dis 2016;62: 456-61.</w:t>
      </w:r>
    </w:p>
    <w:p w14:paraId="741FE153" w14:textId="77777777" w:rsidR="00183253" w:rsidRPr="009A6F19" w:rsidRDefault="00183253" w:rsidP="00D20748">
      <w:pPr>
        <w:numPr>
          <w:ilvl w:val="0"/>
          <w:numId w:val="33"/>
        </w:numPr>
        <w:tabs>
          <w:tab w:val="clear" w:pos="720"/>
          <w:tab w:val="num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Martin ET, Krantz E, Gottlieb SL, et al. A pooled analysis of the effect of condoms in preventing HSV-2 acquisition. </w:t>
      </w:r>
      <w:proofErr w:type="spellStart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ArchInternMed</w:t>
      </w:r>
      <w:proofErr w:type="spellEnd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gramStart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2009;169:1233</w:t>
      </w:r>
      <w:proofErr w:type="gramEnd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-40.</w:t>
      </w:r>
    </w:p>
    <w:p w14:paraId="06141515" w14:textId="77777777" w:rsidR="00183253" w:rsidRPr="009A6F19" w:rsidRDefault="00183253" w:rsidP="00D20748">
      <w:pPr>
        <w:numPr>
          <w:ilvl w:val="0"/>
          <w:numId w:val="33"/>
        </w:numPr>
        <w:tabs>
          <w:tab w:val="clear" w:pos="720"/>
          <w:tab w:val="num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</w:pPr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Sheffield JS, Hill JB, Hollier LM, et al. Valacyclovir prophylaxis to prevent recurrent herpes at delivery: a randomized clinical trial. </w:t>
      </w:r>
      <w:proofErr w:type="spellStart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ObstetGynecol</w:t>
      </w:r>
      <w:proofErr w:type="spellEnd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</w:t>
      </w:r>
      <w:proofErr w:type="gramStart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2006;108:141</w:t>
      </w:r>
      <w:proofErr w:type="gramEnd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-7.</w:t>
      </w:r>
    </w:p>
    <w:p w14:paraId="4B7977B5" w14:textId="77777777" w:rsidR="00183253" w:rsidRPr="009A6F19" w:rsidRDefault="00183253" w:rsidP="00D20748">
      <w:pPr>
        <w:numPr>
          <w:ilvl w:val="0"/>
          <w:numId w:val="33"/>
        </w:numPr>
        <w:tabs>
          <w:tab w:val="clear" w:pos="720"/>
          <w:tab w:val="num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Brown ZA, Wald A, Morrow RA, Selke S, Zeh J, Corey L. Effect of serologic status and cesarean delivery on transmission rates of herpes simplex virus from mother to infant. </w:t>
      </w:r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JAMA </w:t>
      </w:r>
      <w:proofErr w:type="gramStart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2003;289:203</w:t>
      </w:r>
      <w:proofErr w:type="gramEnd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-9.</w:t>
      </w:r>
    </w:p>
    <w:p w14:paraId="0DF2339F" w14:textId="77777777" w:rsidR="00183253" w:rsidRPr="009A6F19" w:rsidRDefault="00183253" w:rsidP="00D20748">
      <w:pPr>
        <w:numPr>
          <w:ilvl w:val="0"/>
          <w:numId w:val="33"/>
        </w:numPr>
        <w:tabs>
          <w:tab w:val="clear" w:pos="720"/>
          <w:tab w:val="num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</w:pPr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Parmar H. Pediatric intracranial infections / Parmar H., Ibrahim M. // Neuroimaging Clin N Am. –2012. –Vol. 22. –№ 4. –</w:t>
      </w:r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</w:t>
      </w:r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. 707-725.</w:t>
      </w:r>
    </w:p>
    <w:p w14:paraId="1FB31E93" w14:textId="77777777" w:rsidR="00183253" w:rsidRPr="009A6F19" w:rsidRDefault="00183253" w:rsidP="00D20748">
      <w:pPr>
        <w:numPr>
          <w:ilvl w:val="0"/>
          <w:numId w:val="33"/>
        </w:numPr>
        <w:tabs>
          <w:tab w:val="clear" w:pos="720"/>
          <w:tab w:val="num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Arias-Santiago S, Girón-Prieto MS, Husein-El-Ahmed H, Fernández-</w:t>
      </w:r>
      <w:proofErr w:type="spellStart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Pugnaire</w:t>
      </w:r>
      <w:proofErr w:type="spellEnd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MA, Naranjo-Sintes R. Answer: Can you identify this </w:t>
      </w:r>
      <w:proofErr w:type="gramStart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condition?.</w:t>
      </w:r>
      <w:proofErr w:type="gramEnd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 </w:t>
      </w:r>
      <w:proofErr w:type="spellStart"/>
      <w:r w:rsidRPr="009A6F1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CanFamPhysician</w:t>
      </w:r>
      <w:proofErr w:type="spellEnd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2010;56(12):1304–1306.</w:t>
      </w:r>
    </w:p>
    <w:p w14:paraId="35A8AFA4" w14:textId="77777777" w:rsidR="00183253" w:rsidRPr="009A6F19" w:rsidRDefault="00183253" w:rsidP="00D20748">
      <w:pPr>
        <w:numPr>
          <w:ilvl w:val="0"/>
          <w:numId w:val="33"/>
        </w:numPr>
        <w:tabs>
          <w:tab w:val="clear" w:pos="720"/>
          <w:tab w:val="num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</w:pPr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Centers for Disease Control and Prevention. 2015 sexually transmitted diseases treatment guidelines: genital HSV infections. </w:t>
      </w:r>
      <w:hyperlink r:id="rId8" w:history="1">
        <w:r w:rsidRPr="009A6F19">
          <w:rPr>
            <w:rFonts w:ascii="Times New Roman" w:eastAsia="Times New Roman" w:hAnsi="Times New Roman" w:cs="Times New Roman"/>
            <w:color w:val="1976D2"/>
            <w:sz w:val="24"/>
            <w:szCs w:val="24"/>
            <w:u w:val="single"/>
            <w:lang w:val="en-US" w:eastAsia="ru-RU"/>
          </w:rPr>
          <w:t>http://www.cdc.gov/std/tg2015/herpes.htm</w:t>
        </w:r>
      </w:hyperlink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. Accessed March 1, 2016.</w:t>
      </w:r>
    </w:p>
    <w:p w14:paraId="2366EFEF" w14:textId="77777777" w:rsidR="00183253" w:rsidRPr="009A6F19" w:rsidRDefault="00183253" w:rsidP="00D20748">
      <w:pPr>
        <w:numPr>
          <w:ilvl w:val="0"/>
          <w:numId w:val="33"/>
        </w:numPr>
        <w:tabs>
          <w:tab w:val="clear" w:pos="720"/>
          <w:tab w:val="num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</w:pPr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Johnston C, Morrow RA, Moreland A, Wald A. Genital herpes. In: Morse SA, Ballard RC, Holmes KK, Moreland AA, eds. </w:t>
      </w:r>
      <w:r w:rsidRPr="009A6F1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>Atlas of Sexually Transmitted Diseases and AIDS</w:t>
      </w:r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. 4th ed. London, UK: Saunders Elsevier; 2010:169–185.</w:t>
      </w:r>
    </w:p>
    <w:p w14:paraId="3F0F76FF" w14:textId="77777777" w:rsidR="00183253" w:rsidRPr="009A6F19" w:rsidRDefault="00183253" w:rsidP="00D20748">
      <w:pPr>
        <w:numPr>
          <w:ilvl w:val="0"/>
          <w:numId w:val="33"/>
        </w:numPr>
        <w:tabs>
          <w:tab w:val="clear" w:pos="720"/>
          <w:tab w:val="num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lastRenderedPageBreak/>
        <w:t xml:space="preserve">Alecu M., </w:t>
      </w:r>
      <w:proofErr w:type="spellStart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Ghyka</w:t>
      </w:r>
      <w:proofErr w:type="spellEnd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G.R., </w:t>
      </w:r>
      <w:proofErr w:type="spellStart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Călugăru</w:t>
      </w:r>
      <w:proofErr w:type="spellEnd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A., Coman G. (1989) Interferon efficiency in the treatment of herpetic </w:t>
      </w:r>
      <w:proofErr w:type="spellStart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dermatites</w:t>
      </w:r>
      <w:proofErr w:type="spellEnd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. </w:t>
      </w:r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I. A </w:t>
      </w:r>
      <w:proofErr w:type="spellStart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double-blindplacebocontrolledstudy</w:t>
      </w:r>
      <w:proofErr w:type="spellEnd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</w:t>
      </w:r>
      <w:proofErr w:type="spellStart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Med</w:t>
      </w:r>
      <w:proofErr w:type="spellEnd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</w:t>
      </w:r>
      <w:proofErr w:type="spellStart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Interne</w:t>
      </w:r>
      <w:proofErr w:type="spellEnd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27(2): 127–135.</w:t>
      </w:r>
    </w:p>
    <w:p w14:paraId="4F54DFF0" w14:textId="77777777" w:rsidR="00183253" w:rsidRPr="009A6F19" w:rsidRDefault="00183253" w:rsidP="00D20748">
      <w:pPr>
        <w:numPr>
          <w:ilvl w:val="0"/>
          <w:numId w:val="33"/>
        </w:numPr>
        <w:tabs>
          <w:tab w:val="clear" w:pos="720"/>
          <w:tab w:val="num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</w:pPr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Crespi H., de Mora E., Pueyo S. et al. (1988) Therapeutic use of human leukocyte interferon in dermatologic disorders caused by herpes simplex virus. Multicenter study. Med. </w:t>
      </w:r>
      <w:proofErr w:type="spellStart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Cutan</w:t>
      </w:r>
      <w:proofErr w:type="spellEnd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. Ibero Lat. Am., 16(6): 459–465.</w:t>
      </w:r>
    </w:p>
    <w:p w14:paraId="061FE916" w14:textId="77777777" w:rsidR="00183253" w:rsidRPr="009A6F19" w:rsidRDefault="00183253" w:rsidP="00D20748">
      <w:pPr>
        <w:numPr>
          <w:ilvl w:val="0"/>
          <w:numId w:val="33"/>
        </w:numPr>
        <w:tabs>
          <w:tab w:val="clear" w:pos="720"/>
          <w:tab w:val="num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</w:pPr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Winston D.J., Eron L.J., Ho M. et al. (1988) Recombinant interferon alpha-2a for treatment of herpes zoster in immunosuppressed patients with cancer. Am. J. Med., 85(2): 147–151.</w:t>
      </w:r>
    </w:p>
    <w:p w14:paraId="113D9DE1" w14:textId="77777777" w:rsidR="00183253" w:rsidRPr="009A6F19" w:rsidRDefault="00183253" w:rsidP="00D20748">
      <w:pPr>
        <w:numPr>
          <w:ilvl w:val="0"/>
          <w:numId w:val="33"/>
        </w:numPr>
        <w:tabs>
          <w:tab w:val="clear" w:pos="720"/>
          <w:tab w:val="num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Тареева Т.Г., Антипова И.И., Малиновская В.В. и </w:t>
      </w:r>
      <w:proofErr w:type="spellStart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соавт</w:t>
      </w:r>
      <w:proofErr w:type="spellEnd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(2000) Состояние иммунного и </w:t>
      </w:r>
      <w:proofErr w:type="spellStart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интерферонового</w:t>
      </w:r>
      <w:proofErr w:type="spellEnd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статуса новорожденных при </w:t>
      </w:r>
      <w:proofErr w:type="spellStart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виферонотерапии</w:t>
      </w:r>
      <w:proofErr w:type="spellEnd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беременных с </w:t>
      </w:r>
      <w:proofErr w:type="spellStart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цитомегаловирусной</w:t>
      </w:r>
      <w:proofErr w:type="spellEnd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герпетической инфекцией. Рос. </w:t>
      </w:r>
      <w:proofErr w:type="spellStart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иммунол</w:t>
      </w:r>
      <w:proofErr w:type="spellEnd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журн., 5(2): 193–202.</w:t>
      </w:r>
    </w:p>
    <w:p w14:paraId="03DE6CA6" w14:textId="77777777" w:rsidR="00183253" w:rsidRPr="009A6F19" w:rsidRDefault="00183253" w:rsidP="00D20748">
      <w:pPr>
        <w:numPr>
          <w:ilvl w:val="0"/>
          <w:numId w:val="33"/>
        </w:numPr>
        <w:tabs>
          <w:tab w:val="clear" w:pos="720"/>
          <w:tab w:val="num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Carney O., Ross E., Bunker C., </w:t>
      </w:r>
      <w:proofErr w:type="spellStart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Ikkos</w:t>
      </w:r>
      <w:proofErr w:type="spellEnd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G., Mindel A. A prospective study of the psychological impact on patients with a first episode of genital herpes // </w:t>
      </w:r>
      <w:proofErr w:type="spellStart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Genitourin</w:t>
      </w:r>
      <w:proofErr w:type="spellEnd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. </w:t>
      </w:r>
      <w:proofErr w:type="spellStart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Med</w:t>
      </w:r>
      <w:proofErr w:type="spellEnd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1994. </w:t>
      </w:r>
      <w:proofErr w:type="spellStart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Vol</w:t>
      </w:r>
      <w:proofErr w:type="spellEnd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70. № 1. P. 40–45.</w:t>
      </w:r>
    </w:p>
    <w:p w14:paraId="06FAE0B8" w14:textId="77777777" w:rsidR="00183253" w:rsidRPr="009A6F19" w:rsidRDefault="00183253" w:rsidP="00D20748">
      <w:pPr>
        <w:numPr>
          <w:ilvl w:val="0"/>
          <w:numId w:val="33"/>
        </w:numPr>
        <w:tabs>
          <w:tab w:val="clear" w:pos="720"/>
          <w:tab w:val="num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Patel R., </w:t>
      </w:r>
      <w:proofErr w:type="spellStart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Tyring</w:t>
      </w:r>
      <w:proofErr w:type="spellEnd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S., Strand A., Price M.J., Grant D.M. Impact of suppressive antiviral therapy on the </w:t>
      </w:r>
      <w:proofErr w:type="gramStart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health related</w:t>
      </w:r>
      <w:proofErr w:type="gramEnd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quality of life of patients with recurrent genital herpes infection // Sex. </w:t>
      </w:r>
      <w:proofErr w:type="spellStart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Transm</w:t>
      </w:r>
      <w:proofErr w:type="spellEnd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</w:t>
      </w:r>
      <w:proofErr w:type="spellStart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Infect</w:t>
      </w:r>
      <w:proofErr w:type="spellEnd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1999. </w:t>
      </w:r>
      <w:proofErr w:type="spellStart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Vol</w:t>
      </w:r>
      <w:proofErr w:type="spellEnd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75. № 6. P. 398–402.</w:t>
      </w:r>
    </w:p>
    <w:p w14:paraId="618BA019" w14:textId="77777777" w:rsidR="00183253" w:rsidRPr="009A6F19" w:rsidRDefault="00183253" w:rsidP="00D20748">
      <w:pPr>
        <w:numPr>
          <w:ilvl w:val="0"/>
          <w:numId w:val="33"/>
        </w:numPr>
        <w:tabs>
          <w:tab w:val="clear" w:pos="720"/>
          <w:tab w:val="num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Green J., Kocsis A. Psychological factors in recurrent genital herpes // </w:t>
      </w:r>
      <w:proofErr w:type="spellStart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Genitourin</w:t>
      </w:r>
      <w:proofErr w:type="spellEnd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Med. 1997. </w:t>
      </w:r>
      <w:proofErr w:type="spellStart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Vol</w:t>
      </w:r>
      <w:proofErr w:type="spellEnd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73. № 4. P. 253–258.</w:t>
      </w:r>
    </w:p>
    <w:p w14:paraId="4489D432" w14:textId="77777777" w:rsidR="00183253" w:rsidRPr="009A6F19" w:rsidRDefault="00183253" w:rsidP="00D20748">
      <w:pPr>
        <w:numPr>
          <w:ilvl w:val="0"/>
          <w:numId w:val="33"/>
        </w:numPr>
        <w:tabs>
          <w:tab w:val="clear" w:pos="720"/>
          <w:tab w:val="num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Иванова В.В. Современные принципы диагностики и лечения перинатальных </w:t>
      </w:r>
      <w:proofErr w:type="spellStart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герпесвирусных</w:t>
      </w:r>
      <w:proofErr w:type="spellEnd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инфекций / В.В. Иванова, М.В. Иванова, A.C. Левина и др. // Российский вестник перинатологии и педиатрии. 2008. — Т53, №1. – С. 10-18.</w:t>
      </w:r>
    </w:p>
    <w:p w14:paraId="769E5854" w14:textId="77777777" w:rsidR="00183253" w:rsidRPr="009A6F19" w:rsidRDefault="00183253" w:rsidP="00D20748">
      <w:pPr>
        <w:numPr>
          <w:ilvl w:val="0"/>
          <w:numId w:val="33"/>
        </w:numPr>
        <w:tabs>
          <w:tab w:val="clear" w:pos="720"/>
          <w:tab w:val="num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Пестрикова</w:t>
      </w:r>
      <w:proofErr w:type="spellEnd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Т.Ю., Юрасова Е.А., Юрасов И.В., Котельникова А.В. Современные аспекты тактики при генитальной герпес-вирусной инфекции: обзор литературы // Издание: Гинекология 2018.-N 2.-С.67-73. Библ. 30 назв.</w:t>
      </w:r>
    </w:p>
    <w:p w14:paraId="33AF8A60" w14:textId="77777777" w:rsidR="00183253" w:rsidRPr="009A6F19" w:rsidRDefault="00183253" w:rsidP="00D20748">
      <w:pPr>
        <w:numPr>
          <w:ilvl w:val="0"/>
          <w:numId w:val="33"/>
        </w:numPr>
        <w:tabs>
          <w:tab w:val="clear" w:pos="720"/>
          <w:tab w:val="num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</w:pPr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Domingues R.B., Lakeman F.D., Mayo M.S. et al. Application of competitive PCR to cerebrospinal fluid samples from patients with herpes simplex encephalitis J. Clin. Microbiol. 1998; 36: 2229—34.</w:t>
      </w:r>
    </w:p>
    <w:p w14:paraId="705C4217" w14:textId="77777777" w:rsidR="00183253" w:rsidRPr="009A6F19" w:rsidRDefault="00183253" w:rsidP="00D20748">
      <w:pPr>
        <w:numPr>
          <w:ilvl w:val="0"/>
          <w:numId w:val="33"/>
        </w:numPr>
        <w:tabs>
          <w:tab w:val="clear" w:pos="720"/>
          <w:tab w:val="num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Kimberlin D. Herpes simplex virus, meningitis and encephalitis in </w:t>
      </w:r>
      <w:proofErr w:type="gramStart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neonates .</w:t>
      </w:r>
      <w:proofErr w:type="gramEnd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</w:t>
      </w:r>
      <w:proofErr w:type="spellStart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Herpes</w:t>
      </w:r>
      <w:proofErr w:type="spellEnd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2004; 11 (</w:t>
      </w:r>
      <w:proofErr w:type="spellStart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Suppl</w:t>
      </w:r>
      <w:proofErr w:type="spellEnd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2): 65—76A.</w:t>
      </w:r>
    </w:p>
    <w:p w14:paraId="1E60558F" w14:textId="77777777" w:rsidR="00183253" w:rsidRPr="00D20748" w:rsidRDefault="00183253" w:rsidP="00D20748">
      <w:pPr>
        <w:numPr>
          <w:ilvl w:val="0"/>
          <w:numId w:val="33"/>
        </w:numPr>
        <w:tabs>
          <w:tab w:val="clear" w:pos="720"/>
          <w:tab w:val="num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</w:pPr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Tyler K.L. Herpes simplex virus infections of the central nervous system: encephalitis and meningitis, including </w:t>
      </w:r>
      <w:proofErr w:type="spellStart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Mollaret"s</w:t>
      </w:r>
      <w:proofErr w:type="spellEnd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. Herpes. </w:t>
      </w:r>
      <w:r w:rsidRPr="00D20748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2004; 11(Suppl. 2): 57—64A.</w:t>
      </w:r>
    </w:p>
    <w:p w14:paraId="70BF0352" w14:textId="77777777" w:rsidR="00183253" w:rsidRPr="009A6F19" w:rsidRDefault="00183253" w:rsidP="00D20748">
      <w:pPr>
        <w:numPr>
          <w:ilvl w:val="0"/>
          <w:numId w:val="33"/>
        </w:numPr>
        <w:tabs>
          <w:tab w:val="clear" w:pos="720"/>
          <w:tab w:val="num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Гинекология: национальное руководство: краткое издание. Под ред. </w:t>
      </w:r>
      <w:proofErr w:type="spellStart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ГМ.Савельевой</w:t>
      </w:r>
      <w:proofErr w:type="spellEnd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proofErr w:type="spellStart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Г.Т.Сухих</w:t>
      </w:r>
      <w:proofErr w:type="spellEnd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proofErr w:type="spellStart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ИБМанухина</w:t>
      </w:r>
      <w:proofErr w:type="spellEnd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М.: ГЭОТАР-Медиа, 2015</w:t>
      </w:r>
    </w:p>
    <w:p w14:paraId="6AEF5FB7" w14:textId="77777777" w:rsidR="00183253" w:rsidRPr="009A6F19" w:rsidRDefault="00183253" w:rsidP="00D20748">
      <w:pPr>
        <w:numPr>
          <w:ilvl w:val="0"/>
          <w:numId w:val="33"/>
        </w:numPr>
        <w:tabs>
          <w:tab w:val="clear" w:pos="720"/>
          <w:tab w:val="num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Пестрикова</w:t>
      </w:r>
      <w:proofErr w:type="spellEnd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Т.Ю., Юрасов ИВ., Юрасова ЕА Воспалительные заболевания в гинекологии: практическое руководство. М: Лит-терра, 2009</w:t>
      </w:r>
    </w:p>
    <w:p w14:paraId="7C37E44A" w14:textId="77777777" w:rsidR="00183253" w:rsidRPr="009A6F19" w:rsidRDefault="00183253" w:rsidP="00D20748">
      <w:pPr>
        <w:numPr>
          <w:ilvl w:val="0"/>
          <w:numId w:val="33"/>
        </w:numPr>
        <w:tabs>
          <w:tab w:val="clear" w:pos="720"/>
          <w:tab w:val="num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 xml:space="preserve">Рис М., Хоуп С., </w:t>
      </w:r>
      <w:proofErr w:type="spellStart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Охлер</w:t>
      </w:r>
      <w:proofErr w:type="spellEnd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МК и др. Диагностика и лечение в гинекологии. Проблемный подход. Пер. с англ. под ред. </w:t>
      </w:r>
      <w:proofErr w:type="spellStart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В.Н.Прилепской</w:t>
      </w:r>
      <w:proofErr w:type="spellEnd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М.: ГЭОТАР-Медиа, 2010.</w:t>
      </w:r>
    </w:p>
    <w:p w14:paraId="073DF1FB" w14:textId="77777777" w:rsidR="00183253" w:rsidRPr="009A6F19" w:rsidRDefault="00183253" w:rsidP="00D20748">
      <w:pPr>
        <w:numPr>
          <w:ilvl w:val="0"/>
          <w:numId w:val="33"/>
        </w:numPr>
        <w:tabs>
          <w:tab w:val="clear" w:pos="720"/>
          <w:tab w:val="num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Пестрикова</w:t>
      </w:r>
      <w:proofErr w:type="spellEnd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Татьяна Юрьевна, Юрасова Елена Анатольевна, Юрасов Игорь Владимирович, Котельникова Анастасия Владимировна Основные принципы ведения пациенток с генитальным герпесом // Гинекология. 2019. №1.</w:t>
      </w:r>
    </w:p>
    <w:p w14:paraId="6E78F0D7" w14:textId="77777777" w:rsidR="00183253" w:rsidRPr="009A6F19" w:rsidRDefault="00183253" w:rsidP="00D20748">
      <w:pPr>
        <w:numPr>
          <w:ilvl w:val="0"/>
          <w:numId w:val="33"/>
        </w:numPr>
        <w:tabs>
          <w:tab w:val="clear" w:pos="720"/>
          <w:tab w:val="num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Гинекология. Национальное руководство. Под ред. Г </w:t>
      </w:r>
      <w:proofErr w:type="spellStart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М.Савельевой</w:t>
      </w:r>
      <w:proofErr w:type="spellEnd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proofErr w:type="spellStart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ГТ.Сухих</w:t>
      </w:r>
      <w:proofErr w:type="spellEnd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proofErr w:type="spellStart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ВН.Серова</w:t>
      </w:r>
      <w:proofErr w:type="spellEnd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др. 2-е изд., </w:t>
      </w:r>
      <w:proofErr w:type="spellStart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перераб</w:t>
      </w:r>
      <w:proofErr w:type="spellEnd"/>
      <w:proofErr w:type="gramStart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  <w:proofErr w:type="gramEnd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доп. М.: ГЭОТАР-Медиа, 2017.</w:t>
      </w:r>
    </w:p>
    <w:p w14:paraId="30BC4CF6" w14:textId="77777777" w:rsidR="00183253" w:rsidRPr="009A6F19" w:rsidRDefault="00183253" w:rsidP="00D20748">
      <w:pPr>
        <w:numPr>
          <w:ilvl w:val="0"/>
          <w:numId w:val="33"/>
        </w:numPr>
        <w:tabs>
          <w:tab w:val="clear" w:pos="720"/>
          <w:tab w:val="num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Пестрикова</w:t>
      </w:r>
      <w:proofErr w:type="spellEnd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Т.Ю., Юрасов И.В., </w:t>
      </w:r>
      <w:proofErr w:type="spellStart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ЮрасоваЕ.А</w:t>
      </w:r>
      <w:proofErr w:type="spellEnd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Воспалительные заболевания в гинекологии. М.: </w:t>
      </w:r>
      <w:proofErr w:type="spellStart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Литтерра</w:t>
      </w:r>
      <w:proofErr w:type="spellEnd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2009.</w:t>
      </w:r>
    </w:p>
    <w:p w14:paraId="42E13FBA" w14:textId="77777777" w:rsidR="00183253" w:rsidRPr="009A6F19" w:rsidRDefault="00183253" w:rsidP="00D20748">
      <w:pPr>
        <w:numPr>
          <w:ilvl w:val="0"/>
          <w:numId w:val="33"/>
        </w:numPr>
        <w:tabs>
          <w:tab w:val="clear" w:pos="720"/>
          <w:tab w:val="num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Кузьмин В. Н. Клиническое течение, диагностика и современная адекватная терапия генитального герпеса у женщин // МС. 2011. №7-8.</w:t>
      </w:r>
    </w:p>
    <w:p w14:paraId="56568B8D" w14:textId="77777777" w:rsidR="00183253" w:rsidRPr="009A6F19" w:rsidRDefault="00183253" w:rsidP="00D20748">
      <w:pPr>
        <w:numPr>
          <w:ilvl w:val="0"/>
          <w:numId w:val="33"/>
        </w:numPr>
        <w:tabs>
          <w:tab w:val="clear" w:pos="720"/>
          <w:tab w:val="num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Management of HSV encephalitis in adults and neonates: diagnosis, prognosis and treatment. </w:t>
      </w:r>
      <w:proofErr w:type="spellStart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KimberlinDWHerpes</w:t>
      </w:r>
      <w:proofErr w:type="spellEnd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2007 </w:t>
      </w:r>
      <w:proofErr w:type="spellStart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Jun</w:t>
      </w:r>
      <w:proofErr w:type="spellEnd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 14(1):11-6.</w:t>
      </w:r>
    </w:p>
    <w:p w14:paraId="513476EA" w14:textId="77777777" w:rsidR="00183253" w:rsidRPr="009A6F19" w:rsidRDefault="00183253" w:rsidP="00D20748">
      <w:pPr>
        <w:numPr>
          <w:ilvl w:val="0"/>
          <w:numId w:val="33"/>
        </w:numPr>
        <w:tabs>
          <w:tab w:val="clear" w:pos="720"/>
          <w:tab w:val="num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JamesSH</w:t>
      </w:r>
      <w:proofErr w:type="spellEnd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, </w:t>
      </w:r>
      <w:proofErr w:type="spellStart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KimberlinDW</w:t>
      </w:r>
      <w:proofErr w:type="spellEnd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, </w:t>
      </w:r>
      <w:proofErr w:type="spellStart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WhitleyRJ</w:t>
      </w:r>
      <w:proofErr w:type="spellEnd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Antiviral therapy for herpes virus central nervous system infections: neonatal herpes simplex virus infection, herpes simplex encephalitis, and congenital cytomegalovirus infection. //</w:t>
      </w:r>
      <w:proofErr w:type="spellStart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AntiviralRes</w:t>
      </w:r>
      <w:proofErr w:type="spellEnd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. </w:t>
      </w:r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2009 </w:t>
      </w:r>
      <w:proofErr w:type="spellStart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Sep</w:t>
      </w:r>
      <w:proofErr w:type="spellEnd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 83(3):207-13.</w:t>
      </w:r>
    </w:p>
    <w:p w14:paraId="64C2CEEA" w14:textId="77777777" w:rsidR="00183253" w:rsidRPr="009A6F19" w:rsidRDefault="00183253" w:rsidP="00D20748">
      <w:pPr>
        <w:numPr>
          <w:ilvl w:val="0"/>
          <w:numId w:val="33"/>
        </w:numPr>
        <w:tabs>
          <w:tab w:val="clear" w:pos="720"/>
          <w:tab w:val="num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Карахалис</w:t>
      </w:r>
      <w:proofErr w:type="spellEnd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Л.Ю., </w:t>
      </w:r>
      <w:proofErr w:type="spellStart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Пенжоян</w:t>
      </w:r>
      <w:proofErr w:type="spellEnd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Г.А., Пономарев В.В. и </w:t>
      </w:r>
      <w:proofErr w:type="spellStart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соавт</w:t>
      </w:r>
      <w:proofErr w:type="spellEnd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</w:t>
      </w:r>
      <w:proofErr w:type="spellStart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Противорецидивная</w:t>
      </w:r>
      <w:proofErr w:type="spellEnd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терапия </w:t>
      </w:r>
      <w:proofErr w:type="spellStart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герпесвирсной</w:t>
      </w:r>
      <w:proofErr w:type="spellEnd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инфекции 2 типа. Российский вестник акушера-гинеколога. 2017 (4): 78-81.</w:t>
      </w:r>
    </w:p>
    <w:p w14:paraId="2088D408" w14:textId="77777777" w:rsidR="00183253" w:rsidRPr="009A6F19" w:rsidRDefault="00183253" w:rsidP="00D20748">
      <w:pPr>
        <w:numPr>
          <w:ilvl w:val="0"/>
          <w:numId w:val="33"/>
        </w:numPr>
        <w:tabs>
          <w:tab w:val="clear" w:pos="720"/>
          <w:tab w:val="num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Кононова И.Н., </w:t>
      </w:r>
      <w:proofErr w:type="spellStart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Обоскалова</w:t>
      </w:r>
      <w:proofErr w:type="spellEnd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Т.А., Кузина Т.В. Опыт применения противовирусного препарата </w:t>
      </w:r>
      <w:proofErr w:type="spellStart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Панавир</w:t>
      </w:r>
      <w:proofErr w:type="spellEnd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при лечении беременных с генитальными </w:t>
      </w:r>
      <w:proofErr w:type="spellStart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герпесвирусными</w:t>
      </w:r>
      <w:proofErr w:type="spellEnd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инфекциями. Российский вестник акушера-гинеколога. 2017 (6): 73-76.</w:t>
      </w:r>
    </w:p>
    <w:p w14:paraId="3C3AF566" w14:textId="77777777" w:rsidR="00183253" w:rsidRPr="009A6F19" w:rsidRDefault="00183253" w:rsidP="00D20748">
      <w:pPr>
        <w:numPr>
          <w:ilvl w:val="0"/>
          <w:numId w:val="33"/>
        </w:numPr>
        <w:tabs>
          <w:tab w:val="clear" w:pos="720"/>
          <w:tab w:val="num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Мельникова С.Е., </w:t>
      </w:r>
      <w:proofErr w:type="spellStart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Стовбун</w:t>
      </w:r>
      <w:proofErr w:type="spellEnd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С.В., Коробкова Е.В. и </w:t>
      </w:r>
      <w:proofErr w:type="spellStart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соавт</w:t>
      </w:r>
      <w:proofErr w:type="spellEnd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Эффективность применения </w:t>
      </w:r>
      <w:proofErr w:type="spellStart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Панавира</w:t>
      </w:r>
      <w:proofErr w:type="spellEnd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у больных с рецидивирующим генитальным герпесом. Российский вестник акушера-гинеколога. 2017 (3): 97-101.</w:t>
      </w:r>
    </w:p>
    <w:p w14:paraId="3CE51043" w14:textId="77777777" w:rsidR="00183253" w:rsidRPr="009A6F19" w:rsidRDefault="00183253" w:rsidP="00D20748">
      <w:pPr>
        <w:numPr>
          <w:ilvl w:val="0"/>
          <w:numId w:val="33"/>
        </w:numPr>
        <w:tabs>
          <w:tab w:val="clear" w:pos="720"/>
          <w:tab w:val="num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Абдрахманов Р.М., Абдрахманов А.Р., </w:t>
      </w:r>
      <w:proofErr w:type="spellStart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Мисбахова</w:t>
      </w:r>
      <w:proofErr w:type="spellEnd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А.Г. и </w:t>
      </w:r>
      <w:proofErr w:type="spellStart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соавт</w:t>
      </w:r>
      <w:proofErr w:type="spellEnd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Расширение возможностей лечения урогенитальной </w:t>
      </w:r>
      <w:proofErr w:type="spellStart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герпесвирусной</w:t>
      </w:r>
      <w:proofErr w:type="spellEnd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инфекции. Клиническая дерматология и венерология. 2017 (2): 46-50.</w:t>
      </w:r>
    </w:p>
    <w:p w14:paraId="3AADBBBF" w14:textId="77777777" w:rsidR="00183253" w:rsidRPr="00D20748" w:rsidRDefault="00183253" w:rsidP="00D20748">
      <w:pPr>
        <w:numPr>
          <w:ilvl w:val="0"/>
          <w:numId w:val="33"/>
        </w:numPr>
        <w:tabs>
          <w:tab w:val="clear" w:pos="720"/>
          <w:tab w:val="num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</w:pPr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Cantin E, </w:t>
      </w:r>
      <w:proofErr w:type="spellStart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Tanamachi</w:t>
      </w:r>
      <w:proofErr w:type="spellEnd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B., Openshaw H. Role for gamma interferon in control of herpes simplex virus type 1 reactivation. </w:t>
      </w:r>
      <w:r w:rsidRPr="00D20748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J. </w:t>
      </w:r>
      <w:proofErr w:type="spellStart"/>
      <w:r w:rsidRPr="00D20748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Virol</w:t>
      </w:r>
      <w:proofErr w:type="spellEnd"/>
      <w:r w:rsidRPr="00D20748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. 1999; 73: 3418-3423.</w:t>
      </w:r>
    </w:p>
    <w:p w14:paraId="36086D52" w14:textId="77777777" w:rsidR="00183253" w:rsidRPr="009A6F19" w:rsidRDefault="00183253" w:rsidP="00D20748">
      <w:pPr>
        <w:numPr>
          <w:ilvl w:val="0"/>
          <w:numId w:val="33"/>
        </w:numPr>
        <w:tabs>
          <w:tab w:val="clear" w:pos="720"/>
          <w:tab w:val="num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Sainz B. Jr., Halford W.P. Alpha/Beta interferon and gamma interferon synergize to inhibit the replication of herpes simplex virus type 1. </w:t>
      </w:r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J. </w:t>
      </w:r>
      <w:proofErr w:type="spellStart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Virol</w:t>
      </w:r>
      <w:proofErr w:type="spellEnd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., 2002; 76(22): 11541–11550.</w:t>
      </w:r>
    </w:p>
    <w:p w14:paraId="7C56C1F2" w14:textId="77777777" w:rsidR="00183253" w:rsidRPr="009A6F19" w:rsidRDefault="00183253" w:rsidP="00D20748">
      <w:pPr>
        <w:numPr>
          <w:ilvl w:val="0"/>
          <w:numId w:val="33"/>
        </w:numPr>
        <w:tabs>
          <w:tab w:val="clear" w:pos="720"/>
          <w:tab w:val="num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Рахматулина М.Р. Интерферон-гамма в терапии генитального герпеса. Инфекционные болезни, 2007; № 3: С. 76-79.</w:t>
      </w:r>
    </w:p>
    <w:p w14:paraId="275B54FB" w14:textId="77777777" w:rsidR="00183253" w:rsidRPr="009A6F19" w:rsidRDefault="00183253" w:rsidP="00D20748">
      <w:pPr>
        <w:numPr>
          <w:ilvl w:val="0"/>
          <w:numId w:val="33"/>
        </w:numPr>
        <w:tabs>
          <w:tab w:val="clear" w:pos="720"/>
          <w:tab w:val="num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Иваненко И.Л.</w:t>
      </w:r>
      <w:proofErr w:type="gramStart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 Чураков</w:t>
      </w:r>
      <w:proofErr w:type="gramEnd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А.А.,  Никитина В.В.,  Гладилин Г.П., Веретенников С.И. Лабораторная диагностика наиболее распространенных урогенитальных инфекций, </w:t>
      </w:r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приводящих к бесплодию //Журнал Современные проблемы науки и образования. – 2016. – № 4</w:t>
      </w:r>
    </w:p>
    <w:p w14:paraId="75D7E298" w14:textId="77777777" w:rsidR="00183253" w:rsidRPr="009A6F19" w:rsidRDefault="00183253" w:rsidP="00D20748">
      <w:pPr>
        <w:numPr>
          <w:ilvl w:val="0"/>
          <w:numId w:val="33"/>
        </w:numPr>
        <w:tabs>
          <w:tab w:val="clear" w:pos="720"/>
          <w:tab w:val="num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</w:pPr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Sen P., Barton S.E. Genital herpes and its management. BMJ. 2007; 334: P. 1048.(</w:t>
      </w:r>
      <w:hyperlink r:id="rId9" w:history="1">
        <w:r w:rsidRPr="009A6F19">
          <w:rPr>
            <w:rFonts w:ascii="Times New Roman" w:eastAsia="Times New Roman" w:hAnsi="Times New Roman" w:cs="Times New Roman"/>
            <w:color w:val="1976D2"/>
            <w:sz w:val="24"/>
            <w:szCs w:val="24"/>
            <w:u w:val="single"/>
            <w:lang w:val="en-US" w:eastAsia="ru-RU"/>
          </w:rPr>
          <w:t>http://www.uptodate.com/contents/epidemiology-clinical-manifestations-and-diagnosis-of-genital-herpes-simplexvirus-infection/abstract/78</w:t>
        </w:r>
      </w:hyperlink>
    </w:p>
    <w:p w14:paraId="761CD102" w14:textId="77777777" w:rsidR="00183253" w:rsidRPr="009A6F19" w:rsidRDefault="00183253" w:rsidP="00D20748">
      <w:pPr>
        <w:numPr>
          <w:ilvl w:val="0"/>
          <w:numId w:val="33"/>
        </w:numPr>
        <w:tabs>
          <w:tab w:val="clear" w:pos="720"/>
          <w:tab w:val="num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Потекаев</w:t>
      </w:r>
      <w:proofErr w:type="spellEnd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Н.Н., Жукова О.В., Львов А.Н. и др. </w:t>
      </w:r>
      <w:proofErr w:type="spellStart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Психореабилитация</w:t>
      </w:r>
      <w:proofErr w:type="spellEnd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обучающее консультирование при рецидивирующем простом герпесе: клинические и организационно-методические аспекты Клиническая дерматология и венерология 2018 №2 том 17 стр.5-10.</w:t>
      </w:r>
    </w:p>
    <w:p w14:paraId="4A8B3A3A" w14:textId="77777777" w:rsidR="00183253" w:rsidRPr="009A6F19" w:rsidRDefault="00183253" w:rsidP="00D20748">
      <w:pPr>
        <w:numPr>
          <w:ilvl w:val="0"/>
          <w:numId w:val="33"/>
        </w:numPr>
        <w:tabs>
          <w:tab w:val="clear" w:pos="720"/>
          <w:tab w:val="num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Lebrun-Vignes B, </w:t>
      </w:r>
      <w:proofErr w:type="spellStart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Bouzamondo</w:t>
      </w:r>
      <w:proofErr w:type="spellEnd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A, Dupuy A, et al. A meta-analysis to assess the efficacy of oral antiviral treatment to prevent genital herpes outbreaks. </w:t>
      </w:r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J </w:t>
      </w:r>
      <w:proofErr w:type="spellStart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AmAcadDermatol</w:t>
      </w:r>
      <w:proofErr w:type="spellEnd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2007; 57: 238–246.</w:t>
      </w:r>
    </w:p>
    <w:p w14:paraId="5A45B0B0" w14:textId="77777777" w:rsidR="00183253" w:rsidRPr="009A6F19" w:rsidRDefault="00183253" w:rsidP="00D20748">
      <w:pPr>
        <w:numPr>
          <w:ilvl w:val="0"/>
          <w:numId w:val="33"/>
        </w:numPr>
        <w:tabs>
          <w:tab w:val="clear" w:pos="720"/>
          <w:tab w:val="num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 ACOG Committee on Practice Bulletins. ACOG practice bulletin: clinical management guidelines for </w:t>
      </w:r>
      <w:proofErr w:type="spellStart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obstetriciangynecologists</w:t>
      </w:r>
      <w:proofErr w:type="spellEnd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. </w:t>
      </w:r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No. 82, </w:t>
      </w:r>
      <w:proofErr w:type="spellStart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June</w:t>
      </w:r>
      <w:proofErr w:type="spellEnd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2007. </w:t>
      </w:r>
      <w:proofErr w:type="spellStart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Managementofherpesinpregnancy</w:t>
      </w:r>
      <w:proofErr w:type="spellEnd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</w:t>
      </w:r>
      <w:proofErr w:type="spellStart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ObstetGynecol</w:t>
      </w:r>
      <w:proofErr w:type="spellEnd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gramStart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2007;109:1489</w:t>
      </w:r>
      <w:proofErr w:type="gramEnd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-98.</w:t>
      </w:r>
    </w:p>
    <w:p w14:paraId="3E98462D" w14:textId="77777777" w:rsidR="00183253" w:rsidRPr="009A6F19" w:rsidRDefault="00183253" w:rsidP="00D20748">
      <w:pPr>
        <w:numPr>
          <w:ilvl w:val="0"/>
          <w:numId w:val="33"/>
        </w:numPr>
        <w:tabs>
          <w:tab w:val="clear" w:pos="720"/>
          <w:tab w:val="num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</w:pPr>
      <w:proofErr w:type="spellStart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Sénat</w:t>
      </w:r>
      <w:proofErr w:type="spellEnd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M.-V., </w:t>
      </w:r>
      <w:proofErr w:type="spellStart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Anselem</w:t>
      </w:r>
      <w:proofErr w:type="spellEnd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O., Picone O., Renesme L., </w:t>
      </w:r>
      <w:proofErr w:type="spellStart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Sananès</w:t>
      </w:r>
      <w:proofErr w:type="spellEnd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N., </w:t>
      </w:r>
      <w:proofErr w:type="spellStart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Vauloup-Fellous</w:t>
      </w:r>
      <w:proofErr w:type="spellEnd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C., et al. Prevention and management of genital herpes simplex infection during pregnancy and delivery: Guidelines from the French College of </w:t>
      </w:r>
      <w:proofErr w:type="spellStart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Gynaecologists</w:t>
      </w:r>
      <w:proofErr w:type="spellEnd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and Obstetricians (CNGOF). </w:t>
      </w:r>
      <w:proofErr w:type="spellStart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Eur</w:t>
      </w:r>
      <w:proofErr w:type="spellEnd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J </w:t>
      </w:r>
      <w:proofErr w:type="spellStart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ObstetGynecolReprod</w:t>
      </w:r>
      <w:proofErr w:type="spellEnd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Biol. 2018; 224:93–101.118</w:t>
      </w:r>
    </w:p>
    <w:p w14:paraId="72C8F7F3" w14:textId="77777777" w:rsidR="00183253" w:rsidRPr="009A6F19" w:rsidRDefault="00183253" w:rsidP="00D20748">
      <w:pPr>
        <w:numPr>
          <w:ilvl w:val="0"/>
          <w:numId w:val="33"/>
        </w:numPr>
        <w:tabs>
          <w:tab w:val="clear" w:pos="720"/>
          <w:tab w:val="num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</w:pPr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Sexually Transmitted Diseases Treatment Guideline. 2006. CDC. MMWR </w:t>
      </w:r>
      <w:proofErr w:type="spellStart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Recomm</w:t>
      </w:r>
      <w:proofErr w:type="spellEnd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Rep 2006;55 (RR-11):1-94.</w:t>
      </w:r>
    </w:p>
    <w:p w14:paraId="22DD09AF" w14:textId="77777777" w:rsidR="00183253" w:rsidRPr="009A6F19" w:rsidRDefault="00183253" w:rsidP="00D20748">
      <w:pPr>
        <w:numPr>
          <w:ilvl w:val="0"/>
          <w:numId w:val="33"/>
        </w:numPr>
        <w:tabs>
          <w:tab w:val="clear" w:pos="720"/>
          <w:tab w:val="num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</w:pPr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Braig S, Luton D, Sibony O, et al. Acyclovir prophylaxis in late pregnancy prevents recurrent genital herpes and viral shedding. </w:t>
      </w:r>
      <w:proofErr w:type="spellStart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Eur</w:t>
      </w:r>
      <w:proofErr w:type="spellEnd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J </w:t>
      </w:r>
      <w:proofErr w:type="spellStart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ObstetGynecolReprod</w:t>
      </w:r>
      <w:proofErr w:type="spellEnd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Biol. 2001; 96: 55–58.</w:t>
      </w:r>
    </w:p>
    <w:p w14:paraId="14C94157" w14:textId="77777777" w:rsidR="00183253" w:rsidRPr="009A6F19" w:rsidRDefault="00183253" w:rsidP="00D20748">
      <w:pPr>
        <w:numPr>
          <w:ilvl w:val="0"/>
          <w:numId w:val="33"/>
        </w:numPr>
        <w:tabs>
          <w:tab w:val="clear" w:pos="720"/>
          <w:tab w:val="num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Sheffield JS, Hollier LM, Hill JB, Stuart GS, Wendel GD. Acyclovir prophylaxis to prevent herpes simplex virus recurrence at delivery: a systematic review. </w:t>
      </w:r>
      <w:proofErr w:type="spellStart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Obstet</w:t>
      </w:r>
      <w:proofErr w:type="spellEnd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Gynecol. </w:t>
      </w:r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2003 </w:t>
      </w:r>
      <w:proofErr w:type="spellStart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Dec</w:t>
      </w:r>
      <w:proofErr w:type="spellEnd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 102(6):1396-403.</w:t>
      </w:r>
    </w:p>
    <w:p w14:paraId="07DC5404" w14:textId="77777777" w:rsidR="00183253" w:rsidRPr="009A6F19" w:rsidRDefault="00183253" w:rsidP="00D20748">
      <w:pPr>
        <w:numPr>
          <w:ilvl w:val="0"/>
          <w:numId w:val="33"/>
        </w:numPr>
        <w:tabs>
          <w:tab w:val="clear" w:pos="720"/>
          <w:tab w:val="num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</w:pPr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 Sheffield JS, Hill JB, Mollier LM, </w:t>
      </w:r>
      <w:proofErr w:type="spellStart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Laibl</w:t>
      </w:r>
      <w:proofErr w:type="spellEnd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VR, Roberts SW, Sachez PJ and Wendel Jr. GD. Valacyclovir prophylaxis to prevent herpes at delivery. Am J </w:t>
      </w:r>
      <w:proofErr w:type="spellStart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ObstetGynecol</w:t>
      </w:r>
      <w:proofErr w:type="spellEnd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2006; 180:141-147</w:t>
      </w:r>
    </w:p>
    <w:p w14:paraId="2A8FD3C7" w14:textId="77777777" w:rsidR="00183253" w:rsidRPr="009A6F19" w:rsidRDefault="00183253" w:rsidP="00D20748">
      <w:pPr>
        <w:numPr>
          <w:ilvl w:val="0"/>
          <w:numId w:val="33"/>
        </w:numPr>
        <w:tabs>
          <w:tab w:val="clear" w:pos="720"/>
          <w:tab w:val="num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</w:pPr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Acyclovir and Valacyclovir in Pregnancy Registry final report. April 1999. http://pregnancyregistry.gsk.com/acyclovir.html (accessed 2nd September 2016).</w:t>
      </w:r>
    </w:p>
    <w:p w14:paraId="6ABC4737" w14:textId="77777777" w:rsidR="00183253" w:rsidRPr="009A6F19" w:rsidRDefault="00183253" w:rsidP="00D20748">
      <w:pPr>
        <w:numPr>
          <w:ilvl w:val="0"/>
          <w:numId w:val="33"/>
        </w:numPr>
        <w:tabs>
          <w:tab w:val="clear" w:pos="720"/>
          <w:tab w:val="num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Andrews WW, Kimberlin DF, Whitley R, Cliver S, Ramsey PS, Deeter R. Valacyclovir therapy to reduce recurrent genital herpes in pregnant women. </w:t>
      </w:r>
      <w:proofErr w:type="spellStart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Am</w:t>
      </w:r>
      <w:proofErr w:type="spellEnd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J </w:t>
      </w:r>
      <w:proofErr w:type="spellStart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ObstetGynecol</w:t>
      </w:r>
      <w:proofErr w:type="spellEnd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2006;194(3):774-81.</w:t>
      </w:r>
    </w:p>
    <w:p w14:paraId="54050596" w14:textId="77777777" w:rsidR="00183253" w:rsidRPr="009A6F19" w:rsidRDefault="00183253" w:rsidP="00D20748">
      <w:pPr>
        <w:numPr>
          <w:ilvl w:val="0"/>
          <w:numId w:val="33"/>
        </w:numPr>
        <w:tabs>
          <w:tab w:val="clear" w:pos="720"/>
          <w:tab w:val="num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</w:pPr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lastRenderedPageBreak/>
        <w:t xml:space="preserve">Sheffield JS, Hill JB, Hollier LM, </w:t>
      </w:r>
      <w:proofErr w:type="spellStart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Laibl</w:t>
      </w:r>
      <w:proofErr w:type="spellEnd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VR, Roberts SW, Sanchez PJ, et al. Valacyclovir prophylaxis to prevent recurrent herpes at delivery: a randomized clinical trial. </w:t>
      </w:r>
      <w:proofErr w:type="spellStart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ObstetGynecol</w:t>
      </w:r>
      <w:proofErr w:type="spellEnd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. 2006;108(1)</w:t>
      </w:r>
    </w:p>
    <w:p w14:paraId="5FB427F4" w14:textId="77777777" w:rsidR="00183253" w:rsidRPr="009A6F19" w:rsidRDefault="00183253" w:rsidP="00D20748">
      <w:pPr>
        <w:numPr>
          <w:ilvl w:val="0"/>
          <w:numId w:val="33"/>
        </w:numPr>
        <w:tabs>
          <w:tab w:val="clear" w:pos="720"/>
          <w:tab w:val="num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</w:pPr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Foley E. et al. Management of genital herpes in pregnancy //London: British Association for Sexual Health and HIV, Royal College of Obstetricians and </w:t>
      </w:r>
      <w:proofErr w:type="spellStart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Gynaecologists</w:t>
      </w:r>
      <w:proofErr w:type="spellEnd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. – 2014.</w:t>
      </w:r>
    </w:p>
    <w:p w14:paraId="1D6D9B07" w14:textId="77777777" w:rsidR="00183253" w:rsidRPr="009A6F19" w:rsidRDefault="00183253" w:rsidP="00D20748">
      <w:pPr>
        <w:numPr>
          <w:ilvl w:val="0"/>
          <w:numId w:val="33"/>
        </w:numPr>
        <w:tabs>
          <w:tab w:val="clear" w:pos="720"/>
          <w:tab w:val="num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</w:pPr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David W. Kimberlin, Jill Baley, COMMITTEE ON INFECTIOUS DISEASES; originally published online January 28, 2013;</w:t>
      </w:r>
    </w:p>
    <w:p w14:paraId="10E117CA" w14:textId="77777777" w:rsidR="00183253" w:rsidRPr="009A6F19" w:rsidRDefault="00183253" w:rsidP="00D20748">
      <w:pPr>
        <w:numPr>
          <w:ilvl w:val="0"/>
          <w:numId w:val="33"/>
        </w:numPr>
        <w:tabs>
          <w:tab w:val="clear" w:pos="720"/>
          <w:tab w:val="num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Chayavichitsilp</w:t>
      </w:r>
      <w:proofErr w:type="spellEnd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, P.; Buckwalter, J. V; Krakowski, A. C.; Friedlander, S. F. (2009). </w:t>
      </w:r>
      <w:proofErr w:type="spellStart"/>
      <w:r w:rsidRPr="009A6F1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HerpesSimplex</w:t>
      </w:r>
      <w:proofErr w:type="spellEnd"/>
      <w:proofErr w:type="gramStart"/>
      <w:r w:rsidRPr="009A6F1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. ,</w:t>
      </w:r>
      <w:proofErr w:type="gramEnd"/>
      <w:r w:rsidRPr="009A6F1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30(4), 119–130. </w:t>
      </w:r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doi:10.1542/pir.30-4-119 </w:t>
      </w:r>
    </w:p>
    <w:p w14:paraId="265A555C" w14:textId="77777777" w:rsidR="00183253" w:rsidRPr="009A6F19" w:rsidRDefault="00183253" w:rsidP="00D20748">
      <w:pPr>
        <w:numPr>
          <w:ilvl w:val="0"/>
          <w:numId w:val="33"/>
        </w:numPr>
        <w:tabs>
          <w:tab w:val="clear" w:pos="720"/>
          <w:tab w:val="num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</w:pPr>
      <w:proofErr w:type="gramStart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E.Bro</w:t>
      </w:r>
      <w:r w:rsidRPr="009A6F1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setaJ.M</w:t>
      </w:r>
      <w:proofErr w:type="gramEnd"/>
      <w:r w:rsidRPr="009A6F1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.OscaJ.MoreràUrologicalManifestatHerpesZoster//Department </w:t>
      </w:r>
      <w:proofErr w:type="spellStart"/>
      <w:r w:rsidRPr="009A6F1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ofUrology,La</w:t>
      </w:r>
      <w:proofErr w:type="spellEnd"/>
      <w:r w:rsidRPr="009A6F1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Fe </w:t>
      </w:r>
      <w:proofErr w:type="spellStart"/>
      <w:r w:rsidRPr="009A6F1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Hospital,Valencia,Spain</w:t>
      </w:r>
      <w:proofErr w:type="spellEnd"/>
    </w:p>
    <w:p w14:paraId="72896E01" w14:textId="77777777" w:rsidR="00183253" w:rsidRPr="009A6F19" w:rsidRDefault="00000000" w:rsidP="00D20748">
      <w:pPr>
        <w:numPr>
          <w:ilvl w:val="0"/>
          <w:numId w:val="33"/>
        </w:numPr>
        <w:tabs>
          <w:tab w:val="clear" w:pos="720"/>
          <w:tab w:val="num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hyperlink r:id="rId10" w:tooltip="Найти все книги автора" w:history="1">
        <w:r w:rsidR="00183253" w:rsidRPr="009A6F19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Кубанова А.А.</w:t>
        </w:r>
      </w:hyperlink>
      <w:r w:rsidR="00183253" w:rsidRPr="009A6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11" w:tooltip="Найти все книги автора" w:history="1">
        <w:r w:rsidR="00183253" w:rsidRPr="009A6F19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Кисина В.И.</w:t>
        </w:r>
      </w:hyperlink>
      <w:r w:rsidR="00183253" w:rsidRPr="009A6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Рациональная фармакотерапия заболеваний кожи и инфекций, передаваемых половым путем</w:t>
      </w:r>
    </w:p>
    <w:p w14:paraId="1D4E166D" w14:textId="77777777" w:rsidR="00183253" w:rsidRPr="009A6F19" w:rsidRDefault="00183253" w:rsidP="00D20748">
      <w:pPr>
        <w:numPr>
          <w:ilvl w:val="0"/>
          <w:numId w:val="33"/>
        </w:numPr>
        <w:tabs>
          <w:tab w:val="clear" w:pos="720"/>
          <w:tab w:val="num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A6F1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Soul-Law</w:t>
      </w:r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ton J, </w:t>
      </w:r>
      <w:proofErr w:type="spellStart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Seaber</w:t>
      </w:r>
      <w:proofErr w:type="spellEnd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E, On N, Wootton R, </w:t>
      </w:r>
      <w:proofErr w:type="spellStart"/>
      <w:proofErr w:type="gramStart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RolanP,Posner</w:t>
      </w:r>
      <w:proofErr w:type="spellEnd"/>
      <w:proofErr w:type="gramEnd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J. Absolute bioavailability and metabolic disposition of valaciclovir, the L-valyl ester of acyclovir, following oral administration to humans. </w:t>
      </w:r>
      <w:proofErr w:type="spellStart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AntimicrobAgentsChemother</w:t>
      </w:r>
      <w:proofErr w:type="spellEnd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gramStart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1995;39:2759</w:t>
      </w:r>
      <w:proofErr w:type="gramEnd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–2764. (Level II-3)</w:t>
      </w:r>
    </w:p>
    <w:p w14:paraId="57BF0307" w14:textId="77777777" w:rsidR="00183253" w:rsidRPr="009A6F19" w:rsidRDefault="00183253" w:rsidP="00D20748">
      <w:pPr>
        <w:numPr>
          <w:ilvl w:val="0"/>
          <w:numId w:val="33"/>
        </w:numPr>
        <w:tabs>
          <w:tab w:val="clear" w:pos="720"/>
          <w:tab w:val="num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</w:pPr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Sexually Transmitted Diseases, May 2007, Vol. 34, No. 5, p.297–301 DOI: 10.1097/01.olq.0000237853.69443.71 Copyright © 2007, American Sexually Transmitted Diseases Association All rights reserved.</w:t>
      </w:r>
    </w:p>
    <w:p w14:paraId="55E3FC8F" w14:textId="77777777" w:rsidR="00183253" w:rsidRPr="009A6F19" w:rsidRDefault="00183253" w:rsidP="00D20748">
      <w:pPr>
        <w:numPr>
          <w:ilvl w:val="0"/>
          <w:numId w:val="33"/>
        </w:numPr>
        <w:tabs>
          <w:tab w:val="clear" w:pos="720"/>
          <w:tab w:val="num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</w:pPr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Connell, Elizabeth B. (1989). Barrier Contraceptives. Clinical Obstetrics and Gynecology, 32(2), 377–386. doi:10.1097/00003081-198906000-00022 </w:t>
      </w:r>
      <w:proofErr w:type="spellStart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url</w:t>
      </w:r>
      <w:proofErr w:type="spellEnd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to share this paper: https://sci-hub.mksa.top/ Sci-Hub is a project to make knowledge free. support → updates on twitter</w:t>
      </w:r>
    </w:p>
    <w:p w14:paraId="265CCBB3" w14:textId="77777777" w:rsidR="00183253" w:rsidRPr="009A6F19" w:rsidRDefault="00183253" w:rsidP="00D20748">
      <w:pPr>
        <w:numPr>
          <w:ilvl w:val="0"/>
          <w:numId w:val="33"/>
        </w:numPr>
        <w:tabs>
          <w:tab w:val="clear" w:pos="720"/>
          <w:tab w:val="num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</w:pPr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Straface, Gianluca; Selmin, Alessia; Zanardo, Vincenzo; De Santis, Marco; Ercoli, Alfredo; Scambia, Giovanni (2012). Herpes Simplex Virus Infection in Pregnancy. Infectious Diseases in Obstetrics and Gynecology, 2012(), 1–6. doi:10.1155/2012/385697 </w:t>
      </w:r>
    </w:p>
    <w:p w14:paraId="50FF4C05" w14:textId="77777777" w:rsidR="00183253" w:rsidRPr="009A6F19" w:rsidRDefault="00183253" w:rsidP="00D20748">
      <w:pPr>
        <w:numPr>
          <w:ilvl w:val="0"/>
          <w:numId w:val="33"/>
        </w:numPr>
        <w:tabs>
          <w:tab w:val="clear" w:pos="720"/>
          <w:tab w:val="num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Доброхотова Юлия Эдуардовна Боровкова Екатерина Игоревна </w:t>
      </w:r>
      <w:r w:rsidRPr="009A6F1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Герпес-вирусная инфекция: эпидемиология, диагностика, терапия//Гинекология 2017</w:t>
      </w:r>
    </w:p>
    <w:p w14:paraId="6D144C48" w14:textId="77777777" w:rsidR="00183253" w:rsidRPr="009A6F19" w:rsidRDefault="00183253" w:rsidP="00D20748">
      <w:pPr>
        <w:numPr>
          <w:ilvl w:val="0"/>
          <w:numId w:val="33"/>
        </w:numPr>
        <w:tabs>
          <w:tab w:val="clear" w:pos="720"/>
          <w:tab w:val="num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Кузьмин В. Н., </w:t>
      </w:r>
      <w:proofErr w:type="spellStart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Музыкантова</w:t>
      </w:r>
      <w:proofErr w:type="spellEnd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В. С., Семенова Т. Б., Ильенко Л. Н. Герпетическая инфекция в акушерстве и перинатологии. М., 1999. С. 27.</w:t>
      </w:r>
    </w:p>
    <w:p w14:paraId="3EBF58A6" w14:textId="77777777" w:rsidR="00183253" w:rsidRPr="009A6F19" w:rsidRDefault="00183253" w:rsidP="00D20748">
      <w:pPr>
        <w:numPr>
          <w:ilvl w:val="0"/>
          <w:numId w:val="33"/>
        </w:numPr>
        <w:tabs>
          <w:tab w:val="clear" w:pos="720"/>
          <w:tab w:val="num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Новикова С. В., Малиновская В. В., Бочарова И. И. Современные подходы к определению лечебной тактики при герпес-вирусной инфекции у беременных. </w:t>
      </w:r>
      <w:r w:rsidRPr="009A6F1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Российский вестник акушера-гинеколога. </w:t>
      </w:r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2015;15(6):92-95. </w:t>
      </w:r>
      <w:hyperlink r:id="rId12" w:tgtFrame="_blank" w:history="1">
        <w:r w:rsidRPr="009A6F1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https://doi.org/10.17116/rosakush201515692-95</w:t>
        </w:r>
      </w:hyperlink>
    </w:p>
    <w:p w14:paraId="4DB8A0C3" w14:textId="77777777" w:rsidR="00183253" w:rsidRPr="009A6F19" w:rsidRDefault="00183253" w:rsidP="00D20748">
      <w:pPr>
        <w:numPr>
          <w:ilvl w:val="0"/>
          <w:numId w:val="33"/>
        </w:numPr>
        <w:tabs>
          <w:tab w:val="clear" w:pos="720"/>
          <w:tab w:val="num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Адаскевич</w:t>
      </w:r>
      <w:proofErr w:type="spellEnd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В. П. Заболевания, передаваемые половым путем. Витебск, 1997. 308 с.</w:t>
      </w:r>
    </w:p>
    <w:p w14:paraId="3EFC251E" w14:textId="77777777" w:rsidR="009A2B15" w:rsidRPr="009A6F19" w:rsidRDefault="009A2B15" w:rsidP="009A6F19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6A28C64A" w14:textId="77777777" w:rsidR="00076E83" w:rsidRPr="00D20748" w:rsidRDefault="00183253" w:rsidP="00D20748">
      <w:pPr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bookmarkStart w:id="25" w:name="_Toc150848037"/>
      <w:r w:rsidRPr="00D2074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lastRenderedPageBreak/>
        <w:t>Приложение А1.</w:t>
      </w:r>
      <w:bookmarkEnd w:id="25"/>
      <w:r w:rsidRPr="00D2074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</w:p>
    <w:p w14:paraId="394BEF48" w14:textId="77777777" w:rsidR="001061B4" w:rsidRPr="00D20748" w:rsidRDefault="001061B4" w:rsidP="00705400">
      <w:pPr>
        <w:pStyle w:val="a7"/>
        <w:spacing w:after="0" w:line="360" w:lineRule="auto"/>
        <w:ind w:left="0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bookmarkStart w:id="26" w:name="_Toc150848038"/>
      <w:r w:rsidRPr="00D20748">
        <w:rPr>
          <w:rFonts w:ascii="Times New Roman" w:eastAsia="Calibri" w:hAnsi="Times New Roman" w:cs="Times New Roman"/>
          <w:b/>
          <w:sz w:val="28"/>
          <w:szCs w:val="28"/>
        </w:rPr>
        <w:t>Состав рабочей группы</w:t>
      </w:r>
      <w:bookmarkEnd w:id="26"/>
    </w:p>
    <w:p w14:paraId="3127744D" w14:textId="77777777" w:rsidR="00FA0C93" w:rsidRPr="00D20748" w:rsidRDefault="00FA0C93" w:rsidP="00D20748">
      <w:pPr>
        <w:pStyle w:val="a7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20748">
        <w:rPr>
          <w:rFonts w:ascii="Times New Roman" w:eastAsia="Calibri" w:hAnsi="Times New Roman" w:cs="Times New Roman"/>
          <w:b/>
          <w:bCs/>
          <w:sz w:val="24"/>
          <w:szCs w:val="24"/>
        </w:rPr>
        <w:t>Председатель:</w:t>
      </w:r>
    </w:p>
    <w:p w14:paraId="51A56AF7" w14:textId="77777777" w:rsidR="00FA0C93" w:rsidRPr="009A6F19" w:rsidRDefault="00FA0C93" w:rsidP="009A6F1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6F19">
        <w:rPr>
          <w:rFonts w:ascii="Times New Roman" w:eastAsia="Calibri" w:hAnsi="Times New Roman" w:cs="Times New Roman"/>
          <w:sz w:val="24"/>
          <w:szCs w:val="24"/>
        </w:rPr>
        <w:t>Страт А.И.</w:t>
      </w:r>
      <w:r w:rsidR="00D20748"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r w:rsidRPr="009A6F19">
        <w:rPr>
          <w:rFonts w:ascii="Times New Roman" w:eastAsia="Calibri" w:hAnsi="Times New Roman" w:cs="Times New Roman"/>
          <w:sz w:val="24"/>
          <w:szCs w:val="24"/>
        </w:rPr>
        <w:t xml:space="preserve"> врач</w:t>
      </w:r>
      <w:r w:rsidR="00D20748">
        <w:rPr>
          <w:rFonts w:ascii="Times New Roman" w:eastAsia="Calibri" w:hAnsi="Times New Roman" w:cs="Times New Roman"/>
          <w:sz w:val="24"/>
          <w:szCs w:val="24"/>
        </w:rPr>
        <w:t>-</w:t>
      </w:r>
      <w:bookmarkStart w:id="27" w:name="_Hlk149738573"/>
      <w:r w:rsidRPr="009A6F19">
        <w:rPr>
          <w:rFonts w:ascii="Times New Roman" w:eastAsia="Calibri" w:hAnsi="Times New Roman" w:cs="Times New Roman"/>
          <w:sz w:val="24"/>
          <w:szCs w:val="24"/>
        </w:rPr>
        <w:t>дерматовенеролог первой квалификационной категории государственного учреждения «Республиканский кожно-венерологический диспансер».</w:t>
      </w:r>
    </w:p>
    <w:bookmarkEnd w:id="27"/>
    <w:p w14:paraId="52055A06" w14:textId="77777777" w:rsidR="00FA0C93" w:rsidRPr="00D20748" w:rsidRDefault="00FA0C93" w:rsidP="009A6F19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A6F19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D20748">
        <w:rPr>
          <w:rFonts w:ascii="Times New Roman" w:eastAsia="Calibri" w:hAnsi="Times New Roman" w:cs="Times New Roman"/>
          <w:b/>
          <w:bCs/>
          <w:sz w:val="24"/>
          <w:szCs w:val="24"/>
        </w:rPr>
        <w:t>Члены:</w:t>
      </w:r>
    </w:p>
    <w:p w14:paraId="325B7F48" w14:textId="77777777" w:rsidR="00FA0C93" w:rsidRPr="009A6F19" w:rsidRDefault="00FA0C93" w:rsidP="009A6F19">
      <w:pPr>
        <w:pStyle w:val="a7"/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6F19">
        <w:rPr>
          <w:rFonts w:ascii="Times New Roman" w:eastAsia="Calibri" w:hAnsi="Times New Roman" w:cs="Times New Roman"/>
          <w:sz w:val="24"/>
          <w:szCs w:val="24"/>
        </w:rPr>
        <w:t xml:space="preserve"> Козак И.И. </w:t>
      </w:r>
      <w:r w:rsidR="00D20748">
        <w:rPr>
          <w:rFonts w:ascii="Times New Roman" w:eastAsia="Calibri" w:hAnsi="Times New Roman" w:cs="Times New Roman"/>
          <w:sz w:val="24"/>
          <w:szCs w:val="24"/>
        </w:rPr>
        <w:t>–</w:t>
      </w:r>
      <w:r w:rsidRPr="009A6F19">
        <w:rPr>
          <w:rFonts w:ascii="Times New Roman" w:eastAsia="Calibri" w:hAnsi="Times New Roman" w:cs="Times New Roman"/>
          <w:sz w:val="24"/>
          <w:szCs w:val="24"/>
        </w:rPr>
        <w:t xml:space="preserve"> врач</w:t>
      </w:r>
      <w:r w:rsidR="00D20748">
        <w:rPr>
          <w:rFonts w:ascii="Times New Roman" w:eastAsia="Calibri" w:hAnsi="Times New Roman" w:cs="Times New Roman"/>
          <w:sz w:val="24"/>
          <w:szCs w:val="24"/>
        </w:rPr>
        <w:t>-</w:t>
      </w:r>
      <w:r w:rsidRPr="009A6F19">
        <w:rPr>
          <w:rFonts w:ascii="Times New Roman" w:eastAsia="Calibri" w:hAnsi="Times New Roman" w:cs="Times New Roman"/>
          <w:sz w:val="24"/>
          <w:szCs w:val="24"/>
        </w:rPr>
        <w:t>дерматовенеролог государственного учреждения «Республиканский кожно-венерологический диспансер»;</w:t>
      </w:r>
    </w:p>
    <w:p w14:paraId="7B2EC498" w14:textId="77777777" w:rsidR="00FA0C93" w:rsidRPr="009A6F19" w:rsidRDefault="00FA0C93" w:rsidP="009A6F1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A6F19">
        <w:rPr>
          <w:rFonts w:ascii="Times New Roman" w:eastAsia="Calibri" w:hAnsi="Times New Roman" w:cs="Times New Roman"/>
          <w:sz w:val="24"/>
          <w:szCs w:val="24"/>
        </w:rPr>
        <w:t>Перчун</w:t>
      </w:r>
      <w:proofErr w:type="spellEnd"/>
      <w:r w:rsidRPr="009A6F19">
        <w:rPr>
          <w:rFonts w:ascii="Times New Roman" w:eastAsia="Calibri" w:hAnsi="Times New Roman" w:cs="Times New Roman"/>
          <w:sz w:val="24"/>
          <w:szCs w:val="24"/>
        </w:rPr>
        <w:t xml:space="preserve"> А.М.</w:t>
      </w:r>
      <w:r w:rsidR="00D20748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Pr="009A6F19">
        <w:rPr>
          <w:rFonts w:ascii="Times New Roman" w:eastAsia="Calibri" w:hAnsi="Times New Roman" w:cs="Times New Roman"/>
          <w:sz w:val="24"/>
          <w:szCs w:val="24"/>
        </w:rPr>
        <w:t>врач</w:t>
      </w:r>
      <w:r w:rsidR="00D20748">
        <w:rPr>
          <w:rFonts w:ascii="Times New Roman" w:eastAsia="Calibri" w:hAnsi="Times New Roman" w:cs="Times New Roman"/>
          <w:sz w:val="24"/>
          <w:szCs w:val="24"/>
        </w:rPr>
        <w:t>-</w:t>
      </w:r>
      <w:r w:rsidRPr="009A6F19">
        <w:rPr>
          <w:rFonts w:ascii="Times New Roman" w:eastAsia="Calibri" w:hAnsi="Times New Roman" w:cs="Times New Roman"/>
          <w:sz w:val="24"/>
          <w:szCs w:val="24"/>
        </w:rPr>
        <w:t>дерматовенеролог высшей квалификационной категории     государственного учреждения «Республиканский кожно-венерологический диспансер»;</w:t>
      </w:r>
    </w:p>
    <w:p w14:paraId="4C38FA72" w14:textId="77777777" w:rsidR="00FA0C93" w:rsidRPr="009A6F19" w:rsidRDefault="00FA0C93" w:rsidP="009A6F19">
      <w:pPr>
        <w:pStyle w:val="a7"/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6F19">
        <w:rPr>
          <w:rFonts w:ascii="Times New Roman" w:eastAsia="Calibri" w:hAnsi="Times New Roman" w:cs="Times New Roman"/>
          <w:sz w:val="24"/>
          <w:szCs w:val="24"/>
        </w:rPr>
        <w:t>Спорыш Е.Л. –</w:t>
      </w:r>
      <w:r w:rsidR="00D207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A6F19">
        <w:rPr>
          <w:rFonts w:ascii="Times New Roman" w:eastAsia="Calibri" w:hAnsi="Times New Roman" w:cs="Times New Roman"/>
          <w:sz w:val="24"/>
          <w:szCs w:val="24"/>
        </w:rPr>
        <w:t>врач</w:t>
      </w:r>
      <w:r w:rsidR="00D20748">
        <w:rPr>
          <w:rFonts w:ascii="Times New Roman" w:eastAsia="Calibri" w:hAnsi="Times New Roman" w:cs="Times New Roman"/>
          <w:sz w:val="24"/>
          <w:szCs w:val="24"/>
        </w:rPr>
        <w:t>-</w:t>
      </w:r>
      <w:r w:rsidRPr="009A6F19">
        <w:rPr>
          <w:rFonts w:ascii="Times New Roman" w:eastAsia="Calibri" w:hAnsi="Times New Roman" w:cs="Times New Roman"/>
          <w:sz w:val="24"/>
          <w:szCs w:val="24"/>
        </w:rPr>
        <w:t xml:space="preserve">дерматовенеролог высшей квалификационной категории, заведующая </w:t>
      </w:r>
      <w:r w:rsidR="00D20748">
        <w:rPr>
          <w:rFonts w:ascii="Times New Roman" w:eastAsia="Calibri" w:hAnsi="Times New Roman" w:cs="Times New Roman"/>
          <w:sz w:val="24"/>
          <w:szCs w:val="24"/>
        </w:rPr>
        <w:t>кожно-венерологическим отделением государственного учреждения «Бендерская центральная городская больница».</w:t>
      </w:r>
    </w:p>
    <w:p w14:paraId="40ECD1BD" w14:textId="77777777" w:rsidR="00D20748" w:rsidRPr="00D20748" w:rsidRDefault="00D20748" w:rsidP="00D2074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07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Конфликт интересов:</w:t>
      </w:r>
      <w:r w:rsidRPr="00D20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конфликт интересов отсутствует.</w:t>
      </w:r>
    </w:p>
    <w:p w14:paraId="58370FD5" w14:textId="77777777" w:rsidR="00BE5251" w:rsidRPr="009A6F19" w:rsidRDefault="00BE5251" w:rsidP="00D20748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6F19">
        <w:rPr>
          <w:rFonts w:ascii="Times New Roman" w:eastAsia="Calibri" w:hAnsi="Times New Roman" w:cs="Times New Roman"/>
          <w:bCs/>
          <w:sz w:val="24"/>
          <w:szCs w:val="24"/>
        </w:rPr>
        <w:t>Экспертизу проекта клинических рекомендаций провел главный внештатный дерматовенеролог Министерства здравоохранения Приднестровский Молдавской Республики, эксперт по клиническому направлению (специальности) «Дерматовенерология»</w:t>
      </w:r>
      <w:r w:rsidR="006952BC" w:rsidRPr="009A6F1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9A6F19">
        <w:rPr>
          <w:rFonts w:ascii="Times New Roman" w:eastAsia="Calibri" w:hAnsi="Times New Roman" w:cs="Times New Roman"/>
          <w:b/>
          <w:sz w:val="24"/>
          <w:szCs w:val="24"/>
        </w:rPr>
        <w:t>Н.</w:t>
      </w:r>
      <w:r w:rsidR="006952BC" w:rsidRPr="009A6F1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A6F19">
        <w:rPr>
          <w:rFonts w:ascii="Times New Roman" w:eastAsia="Calibri" w:hAnsi="Times New Roman" w:cs="Times New Roman"/>
          <w:b/>
          <w:sz w:val="24"/>
          <w:szCs w:val="24"/>
        </w:rPr>
        <w:t>Т.</w:t>
      </w:r>
      <w:r w:rsidR="006952BC" w:rsidRPr="009A6F1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A6F19">
        <w:rPr>
          <w:rFonts w:ascii="Times New Roman" w:eastAsia="Calibri" w:hAnsi="Times New Roman" w:cs="Times New Roman"/>
          <w:b/>
          <w:sz w:val="24"/>
          <w:szCs w:val="24"/>
        </w:rPr>
        <w:t>Барановская</w:t>
      </w:r>
      <w:r w:rsidRPr="009A6F19">
        <w:rPr>
          <w:rFonts w:ascii="Times New Roman" w:eastAsia="Calibri" w:hAnsi="Times New Roman" w:cs="Times New Roman"/>
          <w:bCs/>
          <w:sz w:val="24"/>
          <w:szCs w:val="24"/>
        </w:rPr>
        <w:t xml:space="preserve"> -главный врач </w:t>
      </w:r>
      <w:r w:rsidRPr="009A6F19">
        <w:rPr>
          <w:rFonts w:ascii="Times New Roman" w:eastAsia="Calibri" w:hAnsi="Times New Roman" w:cs="Times New Roman"/>
          <w:sz w:val="24"/>
          <w:szCs w:val="24"/>
        </w:rPr>
        <w:t>государственного учреждения «Республиканский кожно-венерологический диспансер».</w:t>
      </w:r>
    </w:p>
    <w:p w14:paraId="536745DB" w14:textId="77777777" w:rsidR="0041543C" w:rsidRPr="00D20748" w:rsidRDefault="0041543C" w:rsidP="0041543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07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Конфликт интересов:</w:t>
      </w:r>
      <w:r w:rsidRPr="00D20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конфликт интересов отсутствует.</w:t>
      </w:r>
    </w:p>
    <w:p w14:paraId="3BEFB67B" w14:textId="77777777" w:rsidR="001061B4" w:rsidRPr="009A6F19" w:rsidRDefault="001061B4" w:rsidP="009A6F19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14:paraId="763850F1" w14:textId="77777777" w:rsidR="00AA1C05" w:rsidRPr="009A6F19" w:rsidRDefault="00AA1C05" w:rsidP="009A6F19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14:paraId="69861998" w14:textId="77777777" w:rsidR="00AA1C05" w:rsidRDefault="00AA1C05" w:rsidP="009A6F19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14:paraId="5890D9B9" w14:textId="77777777" w:rsidR="00705400" w:rsidRDefault="00705400" w:rsidP="009A6F19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14:paraId="47FD7190" w14:textId="77777777" w:rsidR="00705400" w:rsidRDefault="00705400" w:rsidP="009A6F19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14:paraId="60FA759B" w14:textId="77777777" w:rsidR="00705400" w:rsidRDefault="00705400" w:rsidP="009A6F19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14:paraId="037EA26A" w14:textId="77777777" w:rsidR="00705400" w:rsidRDefault="00705400" w:rsidP="009A6F19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14:paraId="2C296D96" w14:textId="77777777" w:rsidR="00705400" w:rsidRDefault="00705400" w:rsidP="009A6F19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14:paraId="4C5DEC5B" w14:textId="77777777" w:rsidR="00705400" w:rsidRDefault="00705400" w:rsidP="009A6F19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14:paraId="4A41493B" w14:textId="77777777" w:rsidR="00705400" w:rsidRDefault="00705400" w:rsidP="009A6F19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14:paraId="45A34509" w14:textId="77777777" w:rsidR="00705400" w:rsidRDefault="00705400" w:rsidP="009A6F19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14:paraId="239C33A0" w14:textId="77777777" w:rsidR="00705400" w:rsidRDefault="00705400" w:rsidP="009A6F19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14:paraId="3A75544C" w14:textId="77777777" w:rsidR="00705400" w:rsidRDefault="00705400" w:rsidP="009A6F19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14:paraId="422FB2EA" w14:textId="77777777" w:rsidR="00705400" w:rsidRDefault="00705400" w:rsidP="009A6F19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14:paraId="3AEF838A" w14:textId="77777777" w:rsidR="00705400" w:rsidRPr="009A6F19" w:rsidRDefault="00705400" w:rsidP="009A6F19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14:paraId="11961862" w14:textId="77777777" w:rsidR="00705400" w:rsidRPr="00B574F2" w:rsidRDefault="00705400" w:rsidP="00705400">
      <w:pPr>
        <w:pStyle w:val="ae"/>
        <w:spacing w:before="0"/>
        <w:jc w:val="right"/>
        <w:rPr>
          <w:szCs w:val="28"/>
        </w:rPr>
      </w:pPr>
      <w:bookmarkStart w:id="28" w:name="_Toc121908114"/>
      <w:bookmarkStart w:id="29" w:name="_Toc150848039"/>
      <w:r w:rsidRPr="00B574F2">
        <w:rPr>
          <w:szCs w:val="28"/>
        </w:rPr>
        <w:lastRenderedPageBreak/>
        <w:t>Приложение А2</w:t>
      </w:r>
      <w:bookmarkEnd w:id="28"/>
      <w:bookmarkEnd w:id="29"/>
    </w:p>
    <w:p w14:paraId="46321382" w14:textId="77777777" w:rsidR="00705400" w:rsidRPr="00B574F2" w:rsidRDefault="00705400" w:rsidP="00705400">
      <w:pPr>
        <w:pStyle w:val="ae"/>
        <w:spacing w:before="0"/>
        <w:rPr>
          <w:szCs w:val="28"/>
        </w:rPr>
      </w:pPr>
      <w:bookmarkStart w:id="30" w:name="_Toc121908115"/>
      <w:bookmarkStart w:id="31" w:name="_Toc150848040"/>
      <w:r w:rsidRPr="00B574F2">
        <w:rPr>
          <w:szCs w:val="28"/>
        </w:rPr>
        <w:t>Справочные материалы, включая соответствие показаний к применению и противопоказаний, способов применения и доз лекарственных препаратов, инструкции по применению лекарственного препарата</w:t>
      </w:r>
      <w:bookmarkEnd w:id="30"/>
      <w:bookmarkEnd w:id="31"/>
    </w:p>
    <w:p w14:paraId="0A234D01" w14:textId="77777777" w:rsidR="00705400" w:rsidRPr="00705400" w:rsidRDefault="00705400" w:rsidP="00705400">
      <w:pPr>
        <w:shd w:val="clear" w:color="auto" w:fill="FFFFFF"/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400">
        <w:rPr>
          <w:rFonts w:ascii="Times New Roman" w:hAnsi="Times New Roman" w:cs="Times New Roman"/>
          <w:sz w:val="24"/>
          <w:szCs w:val="24"/>
        </w:rPr>
        <w:t xml:space="preserve">            Настоящие клинические рекомендации носят рекомендательный характер для организаторов здравоохранения и практикующих специалистов соответствующего клинического направления:</w:t>
      </w:r>
    </w:p>
    <w:p w14:paraId="074DCCA0" w14:textId="77777777" w:rsidR="00705400" w:rsidRPr="00705400" w:rsidRDefault="00705400" w:rsidP="0070540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400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Врачи-дерматовенерологи;</w:t>
      </w:r>
    </w:p>
    <w:p w14:paraId="4EAFBE83" w14:textId="77777777" w:rsidR="00705400" w:rsidRPr="00705400" w:rsidRDefault="00705400" w:rsidP="0070540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400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Врачи-аллергологи-иммунологи;</w:t>
      </w:r>
    </w:p>
    <w:p w14:paraId="472C7DC2" w14:textId="77777777" w:rsidR="00705400" w:rsidRPr="00705400" w:rsidRDefault="00705400" w:rsidP="0070540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400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Ординаторы по специальностям «Дерматовенерология» и «Аллергология и иммунология».</w:t>
      </w:r>
    </w:p>
    <w:p w14:paraId="10E150F9" w14:textId="77777777" w:rsidR="00705400" w:rsidRPr="00705400" w:rsidRDefault="00705400" w:rsidP="00705400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400">
        <w:rPr>
          <w:rFonts w:ascii="Times New Roman" w:hAnsi="Times New Roman" w:cs="Times New Roman"/>
          <w:sz w:val="24"/>
          <w:szCs w:val="24"/>
        </w:rPr>
        <w:t xml:space="preserve">           Виды и объёмы медицинской помощи населению </w:t>
      </w:r>
      <w:r w:rsidRPr="007054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Приднестровской Молдавской Республики</w:t>
      </w:r>
      <w:r w:rsidRPr="00705400">
        <w:rPr>
          <w:rFonts w:ascii="Times New Roman" w:hAnsi="Times New Roman" w:cs="Times New Roman"/>
          <w:sz w:val="24"/>
          <w:szCs w:val="24"/>
        </w:rPr>
        <w:t>, в соответствии с данными клиническими рекомендациями, могут быть обеспечены за счет средств и в пределах лимитов финансирования, предусмотренных законом о республиканском бюджете на соответствующий финансовый год, а также других поступлений, не запрещенных действующим законодательством</w:t>
      </w:r>
      <w:r w:rsidRPr="0070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Приднестровской Молдавской Республики. Объём диагностических и лечебных мероприятий для конкретного пациента</w:t>
      </w:r>
      <w:r w:rsidRPr="00705400">
        <w:rPr>
          <w:rFonts w:ascii="Times New Roman" w:hAnsi="Times New Roman" w:cs="Times New Roman"/>
          <w:sz w:val="24"/>
          <w:szCs w:val="24"/>
        </w:rPr>
        <w:t xml:space="preserve"> определяет лечащий врач в соответствии с требованиями к объёму исследований при определенных заболеваниях, состояниях с учетом возможности лечебно-профилактических организаций по предоставлению определенных видов исследований и лечения.</w:t>
      </w:r>
    </w:p>
    <w:p w14:paraId="2EEC1D9A" w14:textId="77777777" w:rsidR="00705400" w:rsidRPr="00705400" w:rsidRDefault="00705400" w:rsidP="007054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5400">
        <w:rPr>
          <w:rFonts w:ascii="Times New Roman" w:hAnsi="Times New Roman" w:cs="Times New Roman"/>
          <w:sz w:val="24"/>
          <w:szCs w:val="24"/>
        </w:rPr>
        <w:t>Механизм обновления клинических рекомендаций предусматривает их систематическую актуализацию-не реже один раз в пять лет, а также при появлении новых данных с позиции доказательной медицины по вопросам диагностики, лечения, профилактики и реабилитации конкретных заболеваний, наличии обоснованных дополнений/замечаний к ранее утвержденным клиническим рекомендациям, но не чаще 1 раза в 6 месяцев.</w:t>
      </w:r>
    </w:p>
    <w:p w14:paraId="333858D0" w14:textId="77777777" w:rsidR="00705400" w:rsidRPr="00705400" w:rsidRDefault="00705400" w:rsidP="00705400">
      <w:pPr>
        <w:tabs>
          <w:tab w:val="left" w:pos="709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05400">
        <w:rPr>
          <w:rFonts w:ascii="Times New Roman" w:hAnsi="Times New Roman" w:cs="Times New Roman"/>
          <w:sz w:val="24"/>
          <w:szCs w:val="24"/>
        </w:rPr>
        <w:t xml:space="preserve">    Сведения о показаниях к применению и противопоказаний, способов применения и доз лекарственных препаратов, схемы по применению лекарственного препарата изложены в разделе 3 «Лечение» настоящих клинических рекомендаций.</w:t>
      </w:r>
    </w:p>
    <w:p w14:paraId="13B4026D" w14:textId="77777777" w:rsidR="00705400" w:rsidRPr="00705400" w:rsidRDefault="00705400" w:rsidP="007054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CDC16C" w14:textId="77777777" w:rsidR="00705400" w:rsidRPr="00705400" w:rsidRDefault="00705400" w:rsidP="007054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82446C" w14:textId="77777777" w:rsidR="00705400" w:rsidRPr="00705400" w:rsidRDefault="00705400" w:rsidP="00705400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400">
        <w:rPr>
          <w:rFonts w:ascii="Times New Roman" w:hAnsi="Times New Roman" w:cs="Times New Roman"/>
          <w:sz w:val="24"/>
          <w:szCs w:val="24"/>
        </w:rPr>
        <w:lastRenderedPageBreak/>
        <w:t xml:space="preserve">           Данные клинические рекомендации разработаны с учётом следующих нормативно-правовых документов:</w:t>
      </w:r>
    </w:p>
    <w:p w14:paraId="6387A432" w14:textId="77777777" w:rsidR="00705400" w:rsidRPr="00705400" w:rsidRDefault="00705400" w:rsidP="00705400">
      <w:pPr>
        <w:numPr>
          <w:ilvl w:val="0"/>
          <w:numId w:val="37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40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Приднестровской Молдавской Республики от 16 января 1997 года №29-3 «Об основах охраны здоровья граждан» (СЗМР 97-1);</w:t>
      </w:r>
    </w:p>
    <w:p w14:paraId="65B2FE82" w14:textId="3F6AB2B8" w:rsidR="00705400" w:rsidRPr="00705400" w:rsidRDefault="00705400" w:rsidP="00705400">
      <w:pPr>
        <w:pStyle w:val="a8"/>
        <w:numPr>
          <w:ilvl w:val="0"/>
          <w:numId w:val="37"/>
        </w:numPr>
        <w:tabs>
          <w:tab w:val="left" w:pos="993"/>
        </w:tabs>
        <w:spacing w:before="0"/>
        <w:ind w:left="0" w:firstLine="709"/>
      </w:pPr>
      <w:r w:rsidRPr="00705400">
        <w:t>Постановление Правительства Приднестровской Молдавской Республики от 31</w:t>
      </w:r>
      <w:r w:rsidR="00EF5D3E">
        <w:t xml:space="preserve"> января </w:t>
      </w:r>
      <w:r w:rsidRPr="00705400">
        <w:t>2020 года № 16 «Об утверждении Программы государственных гарантий оказания гражданам Приднестровской Молдавской Республики бесплатной медицинской помощи»</w:t>
      </w:r>
      <w:r w:rsidR="00EF5D3E">
        <w:t xml:space="preserve"> (САЗ 20-6)</w:t>
      </w:r>
      <w:r w:rsidRPr="00705400">
        <w:t xml:space="preserve">; </w:t>
      </w:r>
    </w:p>
    <w:p w14:paraId="1EDAB418" w14:textId="68AAA412" w:rsidR="00705400" w:rsidRPr="00705400" w:rsidRDefault="00705400" w:rsidP="00705400">
      <w:pPr>
        <w:numPr>
          <w:ilvl w:val="0"/>
          <w:numId w:val="37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 Приднестровской Молдавской Республики от 3 июня 2008 года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705400">
        <w:rPr>
          <w:rFonts w:ascii="Times New Roman" w:eastAsia="Times New Roman" w:hAnsi="Times New Roman" w:cs="Times New Roman"/>
          <w:sz w:val="24"/>
          <w:szCs w:val="24"/>
          <w:lang w:eastAsia="ru-RU"/>
        </w:rPr>
        <w:t>№ 481-</w:t>
      </w:r>
      <w:r w:rsidR="00EF5D3E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70540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054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70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санитарно-эпидемиологическом благополучии населения»</w:t>
      </w:r>
      <w:r w:rsidR="00EF5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(САЗ 08-22)</w:t>
      </w:r>
      <w:r w:rsidRPr="0070540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73BC1A7" w14:textId="3EF8F5F4" w:rsidR="00705400" w:rsidRPr="00705400" w:rsidRDefault="00705400" w:rsidP="00705400">
      <w:pPr>
        <w:numPr>
          <w:ilvl w:val="0"/>
          <w:numId w:val="37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4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здравоохранения и социальной защиты Приднестровской Молдавской Республики от 13</w:t>
      </w:r>
      <w:r w:rsidR="00EF5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июня </w:t>
      </w:r>
      <w:r w:rsidRPr="00705400">
        <w:rPr>
          <w:rFonts w:ascii="Times New Roman" w:eastAsia="Times New Roman" w:hAnsi="Times New Roman" w:cs="Times New Roman"/>
          <w:sz w:val="24"/>
          <w:szCs w:val="24"/>
          <w:lang w:eastAsia="ru-RU"/>
        </w:rPr>
        <w:t>2003 года №</w:t>
      </w:r>
      <w:r w:rsidR="00EF5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5400">
        <w:rPr>
          <w:rFonts w:ascii="Times New Roman" w:eastAsia="Times New Roman" w:hAnsi="Times New Roman" w:cs="Times New Roman"/>
          <w:sz w:val="24"/>
          <w:szCs w:val="24"/>
          <w:lang w:eastAsia="ru-RU"/>
        </w:rPr>
        <w:t>405 «О мерах по предупреждению распространения заболеваний, передаваемых половым путём», Приложение №</w:t>
      </w:r>
      <w:r w:rsidR="00EF5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5400">
        <w:rPr>
          <w:rFonts w:ascii="Times New Roman" w:eastAsia="Times New Roman" w:hAnsi="Times New Roman" w:cs="Times New Roman"/>
          <w:sz w:val="24"/>
          <w:szCs w:val="24"/>
          <w:lang w:eastAsia="ru-RU"/>
        </w:rPr>
        <w:t>1 «Положение о кожно-венерологическом диспансере»;</w:t>
      </w:r>
    </w:p>
    <w:p w14:paraId="5A8101B4" w14:textId="50D8F40E" w:rsidR="00705400" w:rsidRPr="00705400" w:rsidRDefault="00705400" w:rsidP="00705400">
      <w:pPr>
        <w:numPr>
          <w:ilvl w:val="0"/>
          <w:numId w:val="37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Министерства здравоохранения Приднестровской Молдавской Республики от </w:t>
      </w:r>
      <w:r w:rsidR="00EF5D3E" w:rsidRPr="00EF5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ноября 2022 года №894 «Об утверждении Перечня жизненно важных лекарственных средств для медицинского применения» (регистрационный № 11398 от 25 ноября 2022 года) (САЗ 22-46) </w:t>
      </w:r>
      <w:r w:rsidR="00EF5D3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70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текущей редакции.</w:t>
      </w:r>
    </w:p>
    <w:p w14:paraId="222B2EA9" w14:textId="77777777" w:rsidR="00705400" w:rsidRPr="00705400" w:rsidRDefault="00705400" w:rsidP="0070540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A9BBD2" w14:textId="77777777" w:rsidR="00705400" w:rsidRDefault="00705400" w:rsidP="009A6F19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14:paraId="23974A7F" w14:textId="77777777" w:rsidR="00705400" w:rsidRDefault="00705400" w:rsidP="009A6F19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14:paraId="7E11B07E" w14:textId="77777777" w:rsidR="00705400" w:rsidRDefault="00705400" w:rsidP="009A6F19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14:paraId="07ACC11F" w14:textId="77777777" w:rsidR="00BB65D7" w:rsidRPr="009A6F19" w:rsidRDefault="00BB65D7" w:rsidP="009A6F1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7972BE" w14:textId="77777777" w:rsidR="00BB65D7" w:rsidRPr="009A6F19" w:rsidRDefault="00BB65D7" w:rsidP="009A6F19">
      <w:pPr>
        <w:pStyle w:val="CustomContentNormal"/>
        <w:spacing w:before="0"/>
        <w:jc w:val="both"/>
        <w:rPr>
          <w:sz w:val="24"/>
          <w:szCs w:val="24"/>
        </w:rPr>
      </w:pPr>
    </w:p>
    <w:p w14:paraId="1333AA82" w14:textId="77777777" w:rsidR="00BB65D7" w:rsidRPr="009A6F19" w:rsidRDefault="00BB65D7" w:rsidP="009A6F19">
      <w:pPr>
        <w:pStyle w:val="CustomContentNormal"/>
        <w:spacing w:before="0"/>
        <w:jc w:val="both"/>
        <w:rPr>
          <w:sz w:val="24"/>
          <w:szCs w:val="24"/>
        </w:rPr>
      </w:pPr>
    </w:p>
    <w:p w14:paraId="4020FBA4" w14:textId="77777777" w:rsidR="00BB65D7" w:rsidRPr="009A6F19" w:rsidRDefault="00BB65D7" w:rsidP="009A6F19">
      <w:pPr>
        <w:pStyle w:val="CustomContentNormal"/>
        <w:spacing w:before="0"/>
        <w:jc w:val="both"/>
        <w:rPr>
          <w:sz w:val="24"/>
          <w:szCs w:val="24"/>
        </w:rPr>
      </w:pPr>
    </w:p>
    <w:p w14:paraId="4C62A82E" w14:textId="77777777" w:rsidR="00BB65D7" w:rsidRPr="009A6F19" w:rsidRDefault="00BB65D7" w:rsidP="009A6F19">
      <w:pPr>
        <w:pStyle w:val="CustomContentNormal"/>
        <w:spacing w:before="0"/>
        <w:jc w:val="both"/>
        <w:rPr>
          <w:sz w:val="24"/>
          <w:szCs w:val="24"/>
        </w:rPr>
      </w:pPr>
    </w:p>
    <w:p w14:paraId="7FDAD23C" w14:textId="77777777" w:rsidR="00BB65D7" w:rsidRPr="009A6F19" w:rsidRDefault="00BB65D7" w:rsidP="009A6F19">
      <w:pPr>
        <w:pStyle w:val="CustomContentNormal"/>
        <w:spacing w:before="0"/>
        <w:jc w:val="both"/>
        <w:rPr>
          <w:sz w:val="24"/>
          <w:szCs w:val="24"/>
        </w:rPr>
      </w:pPr>
    </w:p>
    <w:p w14:paraId="08C04CB9" w14:textId="77777777" w:rsidR="00BB65D7" w:rsidRPr="009A6F19" w:rsidRDefault="00BB65D7" w:rsidP="009A6F19">
      <w:pPr>
        <w:pStyle w:val="CustomContentNormal"/>
        <w:spacing w:before="0"/>
        <w:jc w:val="both"/>
        <w:rPr>
          <w:sz w:val="24"/>
          <w:szCs w:val="24"/>
        </w:rPr>
      </w:pPr>
    </w:p>
    <w:p w14:paraId="544C11AC" w14:textId="77777777" w:rsidR="00BB65D7" w:rsidRPr="009A6F19" w:rsidRDefault="00BB65D7" w:rsidP="009A6F19">
      <w:pPr>
        <w:shd w:val="clear" w:color="auto" w:fill="FFFFFF"/>
        <w:spacing w:after="0" w:line="36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054EE3BB" w14:textId="77777777" w:rsidR="00BB65D7" w:rsidRPr="009A6F19" w:rsidRDefault="00BB65D7" w:rsidP="009A6F1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833428" w14:textId="77777777" w:rsidR="00BB65D7" w:rsidRPr="009A6F19" w:rsidRDefault="00BB65D7" w:rsidP="009A6F1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74B75A" w14:textId="77777777" w:rsidR="008A0300" w:rsidRPr="009A6F19" w:rsidRDefault="008A0300" w:rsidP="009A6F19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7AAAC2D8" w14:textId="77777777" w:rsidR="00BB65D7" w:rsidRPr="009A6F19" w:rsidRDefault="00BB65D7" w:rsidP="009A6F19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0401DFCB" w14:textId="77777777" w:rsidR="008A0300" w:rsidRPr="009A6F19" w:rsidRDefault="008A0300" w:rsidP="009A6F19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48B9B346" w14:textId="2E179B33" w:rsidR="00820C0E" w:rsidRPr="00705400" w:rsidRDefault="00183253" w:rsidP="00705400">
      <w:pPr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bookmarkStart w:id="32" w:name="_Toc150848041"/>
      <w:r w:rsidRPr="0070540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lastRenderedPageBreak/>
        <w:t>Приложение Б</w:t>
      </w:r>
      <w:bookmarkEnd w:id="32"/>
    </w:p>
    <w:p w14:paraId="171F6E02" w14:textId="77777777" w:rsidR="00183253" w:rsidRPr="00705400" w:rsidRDefault="00183253" w:rsidP="00705400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bookmarkStart w:id="33" w:name="_Toc150848042"/>
      <w:r w:rsidRPr="0070540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Алгоритмы действий врача</w:t>
      </w:r>
      <w:bookmarkEnd w:id="33"/>
    </w:p>
    <w:p w14:paraId="2BCBF395" w14:textId="77777777" w:rsidR="00183253" w:rsidRPr="009A6F19" w:rsidRDefault="00183253" w:rsidP="00705400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A6F1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ru-RU"/>
        </w:rPr>
        <w:t>Блок-схема 1. Алгоритм ведения пациента</w:t>
      </w:r>
    </w:p>
    <w:p w14:paraId="4A4C5F17" w14:textId="77777777" w:rsidR="00183253" w:rsidRPr="009A6F19" w:rsidRDefault="00183253" w:rsidP="009A6F19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6EE8C587" w14:textId="77777777" w:rsidR="00502D2B" w:rsidRPr="009A6F19" w:rsidRDefault="00000000" w:rsidP="009A6F19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pict w14:anchorId="5A0574C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437.25pt">
            <v:imagedata r:id="rId13" o:title="Без названия"/>
          </v:shape>
        </w:pict>
      </w:r>
    </w:p>
    <w:p w14:paraId="72EEB384" w14:textId="77777777" w:rsidR="00403D88" w:rsidRPr="009A6F19" w:rsidRDefault="00403D88" w:rsidP="009A6F19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14:paraId="4A69C950" w14:textId="77777777" w:rsidR="00403D88" w:rsidRPr="009A6F19" w:rsidRDefault="00403D88" w:rsidP="009A6F19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14:paraId="575CCD5D" w14:textId="77777777" w:rsidR="00403D88" w:rsidRPr="009A6F19" w:rsidRDefault="00403D88" w:rsidP="009A6F19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14:paraId="1E3F57AE" w14:textId="77777777" w:rsidR="00403D88" w:rsidRDefault="00403D88" w:rsidP="009A6F19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14:paraId="7F138174" w14:textId="77777777" w:rsidR="00705400" w:rsidRDefault="00705400" w:rsidP="009A6F19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14:paraId="2A5A37C7" w14:textId="77777777" w:rsidR="00705400" w:rsidRDefault="00705400" w:rsidP="009A6F19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14:paraId="621A91DA" w14:textId="77777777" w:rsidR="00705400" w:rsidRDefault="00705400" w:rsidP="009A6F19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14:paraId="305A39C1" w14:textId="77777777" w:rsidR="00705400" w:rsidRDefault="00705400" w:rsidP="009A6F19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14:paraId="106667A0" w14:textId="77777777" w:rsidR="00705400" w:rsidRPr="009A6F19" w:rsidRDefault="00705400" w:rsidP="009A6F19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14:paraId="43A215AE" w14:textId="5AA9AC66" w:rsidR="00403D88" w:rsidRPr="00705400" w:rsidRDefault="00183253" w:rsidP="00705400">
      <w:pPr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bookmarkStart w:id="34" w:name="_Toc150848043"/>
      <w:r w:rsidRPr="0070540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lastRenderedPageBreak/>
        <w:t>Приложение В</w:t>
      </w:r>
      <w:bookmarkEnd w:id="34"/>
    </w:p>
    <w:p w14:paraId="3C2682A9" w14:textId="77777777" w:rsidR="00183253" w:rsidRPr="00705400" w:rsidRDefault="00183253" w:rsidP="00705400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bookmarkStart w:id="35" w:name="_Toc150848044"/>
      <w:r w:rsidRPr="0070540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Информация для пациента</w:t>
      </w:r>
      <w:bookmarkEnd w:id="35"/>
    </w:p>
    <w:p w14:paraId="2C6F6E0E" w14:textId="77777777" w:rsidR="00183253" w:rsidRPr="009A6F19" w:rsidRDefault="00183253" w:rsidP="00705400">
      <w:pPr>
        <w:numPr>
          <w:ilvl w:val="0"/>
          <w:numId w:val="36"/>
        </w:numPr>
        <w:tabs>
          <w:tab w:val="clear" w:pos="720"/>
          <w:tab w:val="num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Генитальный герпес – хроническое рецидивирующее заболевание, характеризующееся пожизненной персистенцией вируса простого герпеса в организме.</w:t>
      </w:r>
    </w:p>
    <w:p w14:paraId="49DDCEB3" w14:textId="77777777" w:rsidR="00183253" w:rsidRPr="009A6F19" w:rsidRDefault="00183253" w:rsidP="00705400">
      <w:pPr>
        <w:numPr>
          <w:ilvl w:val="0"/>
          <w:numId w:val="36"/>
        </w:numPr>
        <w:tabs>
          <w:tab w:val="clear" w:pos="720"/>
          <w:tab w:val="num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 время рецидива генитального герпеса и в период лечения необходимо воздержаться от половых контактов.</w:t>
      </w:r>
    </w:p>
    <w:p w14:paraId="5D4F8B08" w14:textId="77777777" w:rsidR="00183253" w:rsidRPr="009A6F19" w:rsidRDefault="00183253" w:rsidP="00705400">
      <w:pPr>
        <w:numPr>
          <w:ilvl w:val="0"/>
          <w:numId w:val="36"/>
        </w:numPr>
        <w:tabs>
          <w:tab w:val="clear" w:pos="720"/>
          <w:tab w:val="num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Передача инфекции может происходить при отсутствии клинических проявлений заболевания в результате бессимптомного </w:t>
      </w:r>
      <w:proofErr w:type="spellStart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вирусовыделения</w:t>
      </w:r>
      <w:proofErr w:type="spellEnd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14:paraId="4F95A239" w14:textId="77777777" w:rsidR="00183253" w:rsidRPr="009A6F19" w:rsidRDefault="00183253" w:rsidP="00705400">
      <w:pPr>
        <w:numPr>
          <w:ilvl w:val="0"/>
          <w:numId w:val="36"/>
        </w:numPr>
        <w:tabs>
          <w:tab w:val="clear" w:pos="720"/>
          <w:tab w:val="num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Презервативы, при использовании их постоянно и правильно, способствуют снижению риска инфицирования полового партнера</w:t>
      </w:r>
    </w:p>
    <w:p w14:paraId="3A7D4943" w14:textId="77777777" w:rsidR="00183253" w:rsidRPr="009A6F19" w:rsidRDefault="00183253" w:rsidP="00705400">
      <w:pPr>
        <w:numPr>
          <w:ilvl w:val="0"/>
          <w:numId w:val="36"/>
        </w:numPr>
        <w:tabs>
          <w:tab w:val="clear" w:pos="720"/>
          <w:tab w:val="num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Рекомендуется обследование на другие инфекции, передаваемые половым путем.</w:t>
      </w:r>
    </w:p>
    <w:p w14:paraId="73706009" w14:textId="77777777" w:rsidR="00183253" w:rsidRPr="009A6F19" w:rsidRDefault="00183253" w:rsidP="00705400">
      <w:pPr>
        <w:numPr>
          <w:ilvl w:val="0"/>
          <w:numId w:val="36"/>
        </w:numPr>
        <w:tabs>
          <w:tab w:val="clear" w:pos="720"/>
          <w:tab w:val="num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Показанием к проведению лечения генитального герпеса является наличие клинических проявлений заболевания. Наличие циркулирующих в сыворотке крови или других биологических жидкостях и секретах организма больного специфических </w:t>
      </w:r>
      <w:proofErr w:type="spellStart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противогерпетических</w:t>
      </w:r>
      <w:proofErr w:type="spellEnd"/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антител не является показанием для назначения терапии.</w:t>
      </w:r>
    </w:p>
    <w:p w14:paraId="39212B29" w14:textId="77777777" w:rsidR="00183253" w:rsidRPr="009A6F19" w:rsidRDefault="00183253" w:rsidP="00705400">
      <w:pPr>
        <w:numPr>
          <w:ilvl w:val="0"/>
          <w:numId w:val="36"/>
        </w:numPr>
        <w:tabs>
          <w:tab w:val="clear" w:pos="720"/>
          <w:tab w:val="num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Ни один из препаратов не имеет преимущества в эффективности воздействия на течение заболевания.</w:t>
      </w:r>
    </w:p>
    <w:p w14:paraId="4881A154" w14:textId="77777777" w:rsidR="00183253" w:rsidRPr="009A6F19" w:rsidRDefault="00183253" w:rsidP="00705400">
      <w:pPr>
        <w:numPr>
          <w:ilvl w:val="0"/>
          <w:numId w:val="36"/>
        </w:numPr>
        <w:tabs>
          <w:tab w:val="clear" w:pos="720"/>
          <w:tab w:val="num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A6F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Лечение не приводит к эрадикации (уничтожению) вируса простого герпеса и не всегда влияет на частоту и тяжесть развития рецидивов в последующем.</w:t>
      </w:r>
    </w:p>
    <w:p w14:paraId="301700C3" w14:textId="77777777" w:rsidR="00FB1142" w:rsidRPr="009A6F19" w:rsidRDefault="00FB1142" w:rsidP="00705400">
      <w:pPr>
        <w:tabs>
          <w:tab w:val="num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7D850C3B" w14:textId="77777777" w:rsidR="00FB1142" w:rsidRPr="009A6F19" w:rsidRDefault="00FB1142" w:rsidP="009A6F19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74333A00" w14:textId="77777777" w:rsidR="00FB1142" w:rsidRPr="009A6F19" w:rsidRDefault="00FB1142" w:rsidP="009A6F19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6C451AE4" w14:textId="77777777" w:rsidR="00FB1142" w:rsidRPr="009A6F19" w:rsidRDefault="00FB1142" w:rsidP="009A6F19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322597A3" w14:textId="77777777" w:rsidR="00FB1142" w:rsidRPr="009A6F19" w:rsidRDefault="00FB1142" w:rsidP="009A6F19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673716F6" w14:textId="77777777" w:rsidR="00FB1142" w:rsidRPr="009A6F19" w:rsidRDefault="00FB1142" w:rsidP="009A6F19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4778D7E6" w14:textId="77777777" w:rsidR="00FB1142" w:rsidRPr="009A6F19" w:rsidRDefault="00FB1142" w:rsidP="009A6F19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01FF680D" w14:textId="77777777" w:rsidR="00FB1142" w:rsidRPr="009A6F19" w:rsidRDefault="00FB1142" w:rsidP="009A6F19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sectPr w:rsidR="00FB1142" w:rsidRPr="009A6F19" w:rsidSect="009A6F19">
      <w:footerReference w:type="default" r:id="rId14"/>
      <w:pgSz w:w="11906" w:h="16838"/>
      <w:pgMar w:top="1134" w:right="851" w:bottom="1134" w:left="1701" w:header="709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D7221" w14:textId="77777777" w:rsidR="003B6FC7" w:rsidRDefault="003B6FC7" w:rsidP="009A6F19">
      <w:pPr>
        <w:spacing w:after="0" w:line="240" w:lineRule="auto"/>
      </w:pPr>
      <w:r>
        <w:separator/>
      </w:r>
    </w:p>
  </w:endnote>
  <w:endnote w:type="continuationSeparator" w:id="0">
    <w:p w14:paraId="52427769" w14:textId="77777777" w:rsidR="003B6FC7" w:rsidRDefault="003B6FC7" w:rsidP="009A6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0607289"/>
      <w:docPartObj>
        <w:docPartGallery w:val="Page Numbers (Bottom of Page)"/>
        <w:docPartUnique/>
      </w:docPartObj>
    </w:sdtPr>
    <w:sdtContent>
      <w:p w14:paraId="2A8EDE8D" w14:textId="77777777" w:rsidR="00705400" w:rsidRDefault="0070540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5FC89D5" w14:textId="77777777" w:rsidR="00705400" w:rsidRDefault="00705400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F1044" w14:textId="77777777" w:rsidR="003B6FC7" w:rsidRDefault="003B6FC7" w:rsidP="009A6F19">
      <w:pPr>
        <w:spacing w:after="0" w:line="240" w:lineRule="auto"/>
      </w:pPr>
      <w:r>
        <w:separator/>
      </w:r>
    </w:p>
  </w:footnote>
  <w:footnote w:type="continuationSeparator" w:id="0">
    <w:p w14:paraId="209290DB" w14:textId="77777777" w:rsidR="003B6FC7" w:rsidRDefault="003B6FC7" w:rsidP="009A6F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912D0"/>
    <w:multiLevelType w:val="multilevel"/>
    <w:tmpl w:val="534CF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917ABF"/>
    <w:multiLevelType w:val="multilevel"/>
    <w:tmpl w:val="70CA5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5E2042"/>
    <w:multiLevelType w:val="multilevel"/>
    <w:tmpl w:val="77103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626F37"/>
    <w:multiLevelType w:val="multilevel"/>
    <w:tmpl w:val="9CDC4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512E97"/>
    <w:multiLevelType w:val="multilevel"/>
    <w:tmpl w:val="3B22D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EE0E3C"/>
    <w:multiLevelType w:val="multilevel"/>
    <w:tmpl w:val="2684F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FA2DD1"/>
    <w:multiLevelType w:val="multilevel"/>
    <w:tmpl w:val="C1127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13E2CDE"/>
    <w:multiLevelType w:val="multilevel"/>
    <w:tmpl w:val="F3F82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24C2140"/>
    <w:multiLevelType w:val="multilevel"/>
    <w:tmpl w:val="96DCF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909256E"/>
    <w:multiLevelType w:val="multilevel"/>
    <w:tmpl w:val="5D3C5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E0C5C6D"/>
    <w:multiLevelType w:val="multilevel"/>
    <w:tmpl w:val="37066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2A25197"/>
    <w:multiLevelType w:val="multilevel"/>
    <w:tmpl w:val="A2089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1972B1"/>
    <w:multiLevelType w:val="multilevel"/>
    <w:tmpl w:val="63CE7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D1E075B"/>
    <w:multiLevelType w:val="multilevel"/>
    <w:tmpl w:val="C6D692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363183C"/>
    <w:multiLevelType w:val="multilevel"/>
    <w:tmpl w:val="FBDA6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5762DB3"/>
    <w:multiLevelType w:val="multilevel"/>
    <w:tmpl w:val="BDF04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73411F0"/>
    <w:multiLevelType w:val="multilevel"/>
    <w:tmpl w:val="8EEC5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99C61D8"/>
    <w:multiLevelType w:val="multilevel"/>
    <w:tmpl w:val="D10C5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A242D91"/>
    <w:multiLevelType w:val="multilevel"/>
    <w:tmpl w:val="B378B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A4066CC"/>
    <w:multiLevelType w:val="multilevel"/>
    <w:tmpl w:val="EE62E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43724CF"/>
    <w:multiLevelType w:val="multilevel"/>
    <w:tmpl w:val="891C6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67B12C2"/>
    <w:multiLevelType w:val="multilevel"/>
    <w:tmpl w:val="AD38B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9DD79F8"/>
    <w:multiLevelType w:val="multilevel"/>
    <w:tmpl w:val="D896A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C9A62DA"/>
    <w:multiLevelType w:val="multilevel"/>
    <w:tmpl w:val="2EF6F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22231DA"/>
    <w:multiLevelType w:val="multilevel"/>
    <w:tmpl w:val="60A41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2D61453"/>
    <w:multiLevelType w:val="multilevel"/>
    <w:tmpl w:val="C8D88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4C01D85"/>
    <w:multiLevelType w:val="multilevel"/>
    <w:tmpl w:val="59DA8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44617B7"/>
    <w:multiLevelType w:val="multilevel"/>
    <w:tmpl w:val="EAF09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6366D00"/>
    <w:multiLevelType w:val="multilevel"/>
    <w:tmpl w:val="D5605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74645CE"/>
    <w:multiLevelType w:val="multilevel"/>
    <w:tmpl w:val="8B966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9BF11A8"/>
    <w:multiLevelType w:val="multilevel"/>
    <w:tmpl w:val="F79E1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D372428"/>
    <w:multiLevelType w:val="multilevel"/>
    <w:tmpl w:val="9B9C2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EB864F5"/>
    <w:multiLevelType w:val="multilevel"/>
    <w:tmpl w:val="C4A20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FF841F8"/>
    <w:multiLevelType w:val="hybridMultilevel"/>
    <w:tmpl w:val="D7324F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734028BB"/>
    <w:multiLevelType w:val="multilevel"/>
    <w:tmpl w:val="7E806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62F3421"/>
    <w:multiLevelType w:val="multilevel"/>
    <w:tmpl w:val="452C3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ACE1420"/>
    <w:multiLevelType w:val="multilevel"/>
    <w:tmpl w:val="8B8AD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E4162A3"/>
    <w:multiLevelType w:val="multilevel"/>
    <w:tmpl w:val="98160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40602696">
    <w:abstractNumId w:val="0"/>
  </w:num>
  <w:num w:numId="2" w16cid:durableId="1272665056">
    <w:abstractNumId w:val="17"/>
  </w:num>
  <w:num w:numId="3" w16cid:durableId="1130518695">
    <w:abstractNumId w:val="23"/>
  </w:num>
  <w:num w:numId="4" w16cid:durableId="622273327">
    <w:abstractNumId w:val="14"/>
  </w:num>
  <w:num w:numId="5" w16cid:durableId="1260481941">
    <w:abstractNumId w:val="13"/>
  </w:num>
  <w:num w:numId="6" w16cid:durableId="1683359584">
    <w:abstractNumId w:val="6"/>
  </w:num>
  <w:num w:numId="7" w16cid:durableId="1890342134">
    <w:abstractNumId w:val="16"/>
  </w:num>
  <w:num w:numId="8" w16cid:durableId="1483083636">
    <w:abstractNumId w:val="30"/>
  </w:num>
  <w:num w:numId="9" w16cid:durableId="387992760">
    <w:abstractNumId w:val="15"/>
  </w:num>
  <w:num w:numId="10" w16cid:durableId="797914083">
    <w:abstractNumId w:val="25"/>
  </w:num>
  <w:num w:numId="11" w16cid:durableId="1984654584">
    <w:abstractNumId w:val="19"/>
  </w:num>
  <w:num w:numId="12" w16cid:durableId="1840273222">
    <w:abstractNumId w:val="10"/>
  </w:num>
  <w:num w:numId="13" w16cid:durableId="1727071338">
    <w:abstractNumId w:val="32"/>
  </w:num>
  <w:num w:numId="14" w16cid:durableId="400492686">
    <w:abstractNumId w:val="7"/>
  </w:num>
  <w:num w:numId="15" w16cid:durableId="1079474686">
    <w:abstractNumId w:val="4"/>
  </w:num>
  <w:num w:numId="16" w16cid:durableId="280499618">
    <w:abstractNumId w:val="3"/>
  </w:num>
  <w:num w:numId="17" w16cid:durableId="1544900939">
    <w:abstractNumId w:val="8"/>
  </w:num>
  <w:num w:numId="18" w16cid:durableId="1853914109">
    <w:abstractNumId w:val="20"/>
  </w:num>
  <w:num w:numId="19" w16cid:durableId="1553612402">
    <w:abstractNumId w:val="2"/>
  </w:num>
  <w:num w:numId="20" w16cid:durableId="887497313">
    <w:abstractNumId w:val="24"/>
  </w:num>
  <w:num w:numId="21" w16cid:durableId="650061887">
    <w:abstractNumId w:val="35"/>
  </w:num>
  <w:num w:numId="22" w16cid:durableId="762603241">
    <w:abstractNumId w:val="37"/>
  </w:num>
  <w:num w:numId="23" w16cid:durableId="758330720">
    <w:abstractNumId w:val="5"/>
  </w:num>
  <w:num w:numId="24" w16cid:durableId="1220752513">
    <w:abstractNumId w:val="28"/>
  </w:num>
  <w:num w:numId="25" w16cid:durableId="1609658914">
    <w:abstractNumId w:val="22"/>
  </w:num>
  <w:num w:numId="26" w16cid:durableId="2088064895">
    <w:abstractNumId w:val="18"/>
  </w:num>
  <w:num w:numId="27" w16cid:durableId="111636786">
    <w:abstractNumId w:val="36"/>
  </w:num>
  <w:num w:numId="28" w16cid:durableId="1200554231">
    <w:abstractNumId w:val="29"/>
  </w:num>
  <w:num w:numId="29" w16cid:durableId="1460997248">
    <w:abstractNumId w:val="27"/>
  </w:num>
  <w:num w:numId="30" w16cid:durableId="1680497678">
    <w:abstractNumId w:val="11"/>
  </w:num>
  <w:num w:numId="31" w16cid:durableId="1617591624">
    <w:abstractNumId w:val="1"/>
  </w:num>
  <w:num w:numId="32" w16cid:durableId="1540161853">
    <w:abstractNumId w:val="34"/>
  </w:num>
  <w:num w:numId="33" w16cid:durableId="794954782">
    <w:abstractNumId w:val="31"/>
  </w:num>
  <w:num w:numId="34" w16cid:durableId="1791123449">
    <w:abstractNumId w:val="26"/>
  </w:num>
  <w:num w:numId="35" w16cid:durableId="1611468426">
    <w:abstractNumId w:val="21"/>
  </w:num>
  <w:num w:numId="36" w16cid:durableId="2039118037">
    <w:abstractNumId w:val="9"/>
  </w:num>
  <w:num w:numId="37" w16cid:durableId="9355554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28311942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3253"/>
    <w:rsid w:val="00000197"/>
    <w:rsid w:val="00000EA0"/>
    <w:rsid w:val="000012E7"/>
    <w:rsid w:val="0000138B"/>
    <w:rsid w:val="00002921"/>
    <w:rsid w:val="00002E59"/>
    <w:rsid w:val="000030B9"/>
    <w:rsid w:val="0000323F"/>
    <w:rsid w:val="000073FD"/>
    <w:rsid w:val="00010AA9"/>
    <w:rsid w:val="00011D7A"/>
    <w:rsid w:val="00013781"/>
    <w:rsid w:val="000141C4"/>
    <w:rsid w:val="00015613"/>
    <w:rsid w:val="00017452"/>
    <w:rsid w:val="00017469"/>
    <w:rsid w:val="0001769E"/>
    <w:rsid w:val="00021610"/>
    <w:rsid w:val="000229BF"/>
    <w:rsid w:val="00026478"/>
    <w:rsid w:val="000272AE"/>
    <w:rsid w:val="000308ED"/>
    <w:rsid w:val="00030CE7"/>
    <w:rsid w:val="000310C9"/>
    <w:rsid w:val="0003146A"/>
    <w:rsid w:val="00031DD5"/>
    <w:rsid w:val="0003244D"/>
    <w:rsid w:val="00032555"/>
    <w:rsid w:val="000329FD"/>
    <w:rsid w:val="00032BCB"/>
    <w:rsid w:val="000331CA"/>
    <w:rsid w:val="000372ED"/>
    <w:rsid w:val="000372FC"/>
    <w:rsid w:val="000429EF"/>
    <w:rsid w:val="0004336E"/>
    <w:rsid w:val="000434C3"/>
    <w:rsid w:val="00043E9D"/>
    <w:rsid w:val="00045D58"/>
    <w:rsid w:val="00046A13"/>
    <w:rsid w:val="00052017"/>
    <w:rsid w:val="000534FC"/>
    <w:rsid w:val="00057683"/>
    <w:rsid w:val="00061E02"/>
    <w:rsid w:val="000623CB"/>
    <w:rsid w:val="000631E4"/>
    <w:rsid w:val="000640A7"/>
    <w:rsid w:val="00064DA6"/>
    <w:rsid w:val="00065476"/>
    <w:rsid w:val="000660E3"/>
    <w:rsid w:val="00066388"/>
    <w:rsid w:val="000670E1"/>
    <w:rsid w:val="000700FB"/>
    <w:rsid w:val="00070271"/>
    <w:rsid w:val="00072459"/>
    <w:rsid w:val="000730ED"/>
    <w:rsid w:val="00073E39"/>
    <w:rsid w:val="00074BB9"/>
    <w:rsid w:val="00074DAB"/>
    <w:rsid w:val="000760A5"/>
    <w:rsid w:val="000769D0"/>
    <w:rsid w:val="00076E83"/>
    <w:rsid w:val="00077C4B"/>
    <w:rsid w:val="0008031C"/>
    <w:rsid w:val="000817E3"/>
    <w:rsid w:val="00083AA3"/>
    <w:rsid w:val="000841D0"/>
    <w:rsid w:val="00084C68"/>
    <w:rsid w:val="00085DBB"/>
    <w:rsid w:val="00086346"/>
    <w:rsid w:val="0008688F"/>
    <w:rsid w:val="00087D54"/>
    <w:rsid w:val="00090798"/>
    <w:rsid w:val="00090EAA"/>
    <w:rsid w:val="00092915"/>
    <w:rsid w:val="000947A7"/>
    <w:rsid w:val="00095DDD"/>
    <w:rsid w:val="00096262"/>
    <w:rsid w:val="00097A30"/>
    <w:rsid w:val="000A06BC"/>
    <w:rsid w:val="000A0E80"/>
    <w:rsid w:val="000A41CC"/>
    <w:rsid w:val="000A550E"/>
    <w:rsid w:val="000A5552"/>
    <w:rsid w:val="000A60E8"/>
    <w:rsid w:val="000B219D"/>
    <w:rsid w:val="000B537C"/>
    <w:rsid w:val="000B5613"/>
    <w:rsid w:val="000B6922"/>
    <w:rsid w:val="000B6C02"/>
    <w:rsid w:val="000B6C47"/>
    <w:rsid w:val="000B71DF"/>
    <w:rsid w:val="000C0251"/>
    <w:rsid w:val="000C0A58"/>
    <w:rsid w:val="000C209F"/>
    <w:rsid w:val="000C324F"/>
    <w:rsid w:val="000C3903"/>
    <w:rsid w:val="000C3DA4"/>
    <w:rsid w:val="000C4EBC"/>
    <w:rsid w:val="000C64DB"/>
    <w:rsid w:val="000C6D69"/>
    <w:rsid w:val="000C7CE0"/>
    <w:rsid w:val="000D060C"/>
    <w:rsid w:val="000D237A"/>
    <w:rsid w:val="000D2C73"/>
    <w:rsid w:val="000D41B5"/>
    <w:rsid w:val="000D4E34"/>
    <w:rsid w:val="000E1935"/>
    <w:rsid w:val="000E42A6"/>
    <w:rsid w:val="000E42F5"/>
    <w:rsid w:val="000E7420"/>
    <w:rsid w:val="000F05D3"/>
    <w:rsid w:val="000F06D8"/>
    <w:rsid w:val="000F2484"/>
    <w:rsid w:val="000F31A2"/>
    <w:rsid w:val="000F47DB"/>
    <w:rsid w:val="000F4C9D"/>
    <w:rsid w:val="000F5233"/>
    <w:rsid w:val="000F53AB"/>
    <w:rsid w:val="000F5BBD"/>
    <w:rsid w:val="000F6E50"/>
    <w:rsid w:val="000F7670"/>
    <w:rsid w:val="001003E8"/>
    <w:rsid w:val="00105500"/>
    <w:rsid w:val="001061B4"/>
    <w:rsid w:val="0011138D"/>
    <w:rsid w:val="00112749"/>
    <w:rsid w:val="001141D1"/>
    <w:rsid w:val="00116D80"/>
    <w:rsid w:val="001203B9"/>
    <w:rsid w:val="00122729"/>
    <w:rsid w:val="001241A3"/>
    <w:rsid w:val="001247B4"/>
    <w:rsid w:val="0012488C"/>
    <w:rsid w:val="00124957"/>
    <w:rsid w:val="0012680B"/>
    <w:rsid w:val="00130071"/>
    <w:rsid w:val="0013077E"/>
    <w:rsid w:val="00131975"/>
    <w:rsid w:val="001322B3"/>
    <w:rsid w:val="001323F5"/>
    <w:rsid w:val="00133560"/>
    <w:rsid w:val="00134116"/>
    <w:rsid w:val="00134F99"/>
    <w:rsid w:val="001360C6"/>
    <w:rsid w:val="00136448"/>
    <w:rsid w:val="00140040"/>
    <w:rsid w:val="00140231"/>
    <w:rsid w:val="00140D50"/>
    <w:rsid w:val="00141140"/>
    <w:rsid w:val="00141D26"/>
    <w:rsid w:val="00141E5C"/>
    <w:rsid w:val="0014615C"/>
    <w:rsid w:val="00146B4E"/>
    <w:rsid w:val="001475CC"/>
    <w:rsid w:val="0014794A"/>
    <w:rsid w:val="00147D39"/>
    <w:rsid w:val="00153402"/>
    <w:rsid w:val="00153537"/>
    <w:rsid w:val="00155A60"/>
    <w:rsid w:val="00157184"/>
    <w:rsid w:val="001605A6"/>
    <w:rsid w:val="001619E6"/>
    <w:rsid w:val="00162A01"/>
    <w:rsid w:val="00164730"/>
    <w:rsid w:val="00164817"/>
    <w:rsid w:val="001648A8"/>
    <w:rsid w:val="00165FCA"/>
    <w:rsid w:val="001676A2"/>
    <w:rsid w:val="0017163E"/>
    <w:rsid w:val="0017679C"/>
    <w:rsid w:val="00183253"/>
    <w:rsid w:val="001842B8"/>
    <w:rsid w:val="001851C4"/>
    <w:rsid w:val="001853B2"/>
    <w:rsid w:val="00185CA3"/>
    <w:rsid w:val="00187098"/>
    <w:rsid w:val="001905C5"/>
    <w:rsid w:val="001911E6"/>
    <w:rsid w:val="0019133E"/>
    <w:rsid w:val="00191AFB"/>
    <w:rsid w:val="00192016"/>
    <w:rsid w:val="00192424"/>
    <w:rsid w:val="00194576"/>
    <w:rsid w:val="001956E7"/>
    <w:rsid w:val="00196475"/>
    <w:rsid w:val="001A10DF"/>
    <w:rsid w:val="001A4772"/>
    <w:rsid w:val="001A4776"/>
    <w:rsid w:val="001A54C1"/>
    <w:rsid w:val="001A7F6A"/>
    <w:rsid w:val="001A7F89"/>
    <w:rsid w:val="001B01A6"/>
    <w:rsid w:val="001B064E"/>
    <w:rsid w:val="001B376D"/>
    <w:rsid w:val="001B4972"/>
    <w:rsid w:val="001B6114"/>
    <w:rsid w:val="001B6C0E"/>
    <w:rsid w:val="001C2684"/>
    <w:rsid w:val="001C2789"/>
    <w:rsid w:val="001C2B58"/>
    <w:rsid w:val="001C2C9B"/>
    <w:rsid w:val="001C4718"/>
    <w:rsid w:val="001C5A59"/>
    <w:rsid w:val="001C6257"/>
    <w:rsid w:val="001D05DC"/>
    <w:rsid w:val="001D106C"/>
    <w:rsid w:val="001D1312"/>
    <w:rsid w:val="001D3DD5"/>
    <w:rsid w:val="001D4A0F"/>
    <w:rsid w:val="001D65AE"/>
    <w:rsid w:val="001D6A52"/>
    <w:rsid w:val="001E032B"/>
    <w:rsid w:val="001E18CE"/>
    <w:rsid w:val="001E1EEA"/>
    <w:rsid w:val="001E2BB3"/>
    <w:rsid w:val="001E3257"/>
    <w:rsid w:val="001E6623"/>
    <w:rsid w:val="001F2D83"/>
    <w:rsid w:val="001F38CD"/>
    <w:rsid w:val="001F3954"/>
    <w:rsid w:val="001F4537"/>
    <w:rsid w:val="001F719D"/>
    <w:rsid w:val="00202320"/>
    <w:rsid w:val="002024FB"/>
    <w:rsid w:val="0020404D"/>
    <w:rsid w:val="00204B53"/>
    <w:rsid w:val="002054F1"/>
    <w:rsid w:val="00206A99"/>
    <w:rsid w:val="00207791"/>
    <w:rsid w:val="0020779E"/>
    <w:rsid w:val="0021048D"/>
    <w:rsid w:val="00210E3C"/>
    <w:rsid w:val="00213263"/>
    <w:rsid w:val="00213B0D"/>
    <w:rsid w:val="00216A90"/>
    <w:rsid w:val="002170E6"/>
    <w:rsid w:val="002179D1"/>
    <w:rsid w:val="00217A1D"/>
    <w:rsid w:val="00221D6F"/>
    <w:rsid w:val="0022304F"/>
    <w:rsid w:val="0022506A"/>
    <w:rsid w:val="00226BFC"/>
    <w:rsid w:val="00226FAE"/>
    <w:rsid w:val="002279F5"/>
    <w:rsid w:val="00227E0A"/>
    <w:rsid w:val="00230ED0"/>
    <w:rsid w:val="002313A5"/>
    <w:rsid w:val="002315E0"/>
    <w:rsid w:val="0023297D"/>
    <w:rsid w:val="00233F6E"/>
    <w:rsid w:val="00234090"/>
    <w:rsid w:val="002346BE"/>
    <w:rsid w:val="002358C6"/>
    <w:rsid w:val="00235D5E"/>
    <w:rsid w:val="00236231"/>
    <w:rsid w:val="00241407"/>
    <w:rsid w:val="00241497"/>
    <w:rsid w:val="00241E83"/>
    <w:rsid w:val="00242CF9"/>
    <w:rsid w:val="0024349B"/>
    <w:rsid w:val="00244199"/>
    <w:rsid w:val="0024464D"/>
    <w:rsid w:val="00244CB3"/>
    <w:rsid w:val="00246E9D"/>
    <w:rsid w:val="00246F64"/>
    <w:rsid w:val="00246FA5"/>
    <w:rsid w:val="00250D85"/>
    <w:rsid w:val="002515FC"/>
    <w:rsid w:val="00252DA4"/>
    <w:rsid w:val="00253F40"/>
    <w:rsid w:val="00256F50"/>
    <w:rsid w:val="0026041F"/>
    <w:rsid w:val="00260691"/>
    <w:rsid w:val="00260B2E"/>
    <w:rsid w:val="00265226"/>
    <w:rsid w:val="002659A1"/>
    <w:rsid w:val="00266559"/>
    <w:rsid w:val="002678F1"/>
    <w:rsid w:val="00270514"/>
    <w:rsid w:val="002712DA"/>
    <w:rsid w:val="002715A9"/>
    <w:rsid w:val="00271EF8"/>
    <w:rsid w:val="002757F2"/>
    <w:rsid w:val="00276558"/>
    <w:rsid w:val="00277C9E"/>
    <w:rsid w:val="00280904"/>
    <w:rsid w:val="0028183B"/>
    <w:rsid w:val="00282B30"/>
    <w:rsid w:val="002830C5"/>
    <w:rsid w:val="0028341F"/>
    <w:rsid w:val="00284B81"/>
    <w:rsid w:val="0028563D"/>
    <w:rsid w:val="00287784"/>
    <w:rsid w:val="00292F30"/>
    <w:rsid w:val="00293868"/>
    <w:rsid w:val="00293D8D"/>
    <w:rsid w:val="00294220"/>
    <w:rsid w:val="00294284"/>
    <w:rsid w:val="00294FFA"/>
    <w:rsid w:val="002954B8"/>
    <w:rsid w:val="002963C1"/>
    <w:rsid w:val="00297132"/>
    <w:rsid w:val="002975C5"/>
    <w:rsid w:val="00297F89"/>
    <w:rsid w:val="002A0616"/>
    <w:rsid w:val="002A10DD"/>
    <w:rsid w:val="002A1BBC"/>
    <w:rsid w:val="002A6389"/>
    <w:rsid w:val="002B0423"/>
    <w:rsid w:val="002B65D4"/>
    <w:rsid w:val="002B6624"/>
    <w:rsid w:val="002B686B"/>
    <w:rsid w:val="002B6DA3"/>
    <w:rsid w:val="002B6F99"/>
    <w:rsid w:val="002C2E6D"/>
    <w:rsid w:val="002C300B"/>
    <w:rsid w:val="002C5FB9"/>
    <w:rsid w:val="002C664F"/>
    <w:rsid w:val="002C71C7"/>
    <w:rsid w:val="002D0C54"/>
    <w:rsid w:val="002D20D6"/>
    <w:rsid w:val="002D2A55"/>
    <w:rsid w:val="002D312B"/>
    <w:rsid w:val="002D3A41"/>
    <w:rsid w:val="002D4921"/>
    <w:rsid w:val="002D69A1"/>
    <w:rsid w:val="002D720B"/>
    <w:rsid w:val="002E16B4"/>
    <w:rsid w:val="002E18EF"/>
    <w:rsid w:val="002E59AB"/>
    <w:rsid w:val="002E65A3"/>
    <w:rsid w:val="002F1CA0"/>
    <w:rsid w:val="002F2E26"/>
    <w:rsid w:val="002F3AEA"/>
    <w:rsid w:val="002F46C4"/>
    <w:rsid w:val="002F6B6C"/>
    <w:rsid w:val="00300AC9"/>
    <w:rsid w:val="00303608"/>
    <w:rsid w:val="00303E89"/>
    <w:rsid w:val="0030441B"/>
    <w:rsid w:val="00304B91"/>
    <w:rsid w:val="0030530D"/>
    <w:rsid w:val="003068AB"/>
    <w:rsid w:val="00310C2C"/>
    <w:rsid w:val="00312C58"/>
    <w:rsid w:val="0031420C"/>
    <w:rsid w:val="003175A3"/>
    <w:rsid w:val="0032040D"/>
    <w:rsid w:val="0032098A"/>
    <w:rsid w:val="00320FF2"/>
    <w:rsid w:val="00322C51"/>
    <w:rsid w:val="0032795E"/>
    <w:rsid w:val="0033010B"/>
    <w:rsid w:val="00330560"/>
    <w:rsid w:val="00331916"/>
    <w:rsid w:val="00331A54"/>
    <w:rsid w:val="003330CE"/>
    <w:rsid w:val="003332DD"/>
    <w:rsid w:val="00333B40"/>
    <w:rsid w:val="00333BC5"/>
    <w:rsid w:val="00334266"/>
    <w:rsid w:val="0034082B"/>
    <w:rsid w:val="00340909"/>
    <w:rsid w:val="00341835"/>
    <w:rsid w:val="00341875"/>
    <w:rsid w:val="00342052"/>
    <w:rsid w:val="00342C52"/>
    <w:rsid w:val="0034573E"/>
    <w:rsid w:val="003467D0"/>
    <w:rsid w:val="00347BEE"/>
    <w:rsid w:val="00352623"/>
    <w:rsid w:val="00354384"/>
    <w:rsid w:val="003547AB"/>
    <w:rsid w:val="00357AF9"/>
    <w:rsid w:val="00361A1A"/>
    <w:rsid w:val="003624C3"/>
    <w:rsid w:val="00363BC4"/>
    <w:rsid w:val="003660F5"/>
    <w:rsid w:val="003703A6"/>
    <w:rsid w:val="00371F3C"/>
    <w:rsid w:val="003729CD"/>
    <w:rsid w:val="00372C6F"/>
    <w:rsid w:val="003731A6"/>
    <w:rsid w:val="003741CB"/>
    <w:rsid w:val="00375B23"/>
    <w:rsid w:val="00377D48"/>
    <w:rsid w:val="00381882"/>
    <w:rsid w:val="00381F3F"/>
    <w:rsid w:val="0038200D"/>
    <w:rsid w:val="00385E25"/>
    <w:rsid w:val="00391B40"/>
    <w:rsid w:val="00394612"/>
    <w:rsid w:val="003952E7"/>
    <w:rsid w:val="00395D92"/>
    <w:rsid w:val="00395EFC"/>
    <w:rsid w:val="00396003"/>
    <w:rsid w:val="003965C0"/>
    <w:rsid w:val="003971A3"/>
    <w:rsid w:val="003A1D7B"/>
    <w:rsid w:val="003A4752"/>
    <w:rsid w:val="003B0974"/>
    <w:rsid w:val="003B15E6"/>
    <w:rsid w:val="003B2AE0"/>
    <w:rsid w:val="003B3CB3"/>
    <w:rsid w:val="003B3D16"/>
    <w:rsid w:val="003B4046"/>
    <w:rsid w:val="003B4836"/>
    <w:rsid w:val="003B51EA"/>
    <w:rsid w:val="003B6FC7"/>
    <w:rsid w:val="003B7348"/>
    <w:rsid w:val="003C3858"/>
    <w:rsid w:val="003C3AFE"/>
    <w:rsid w:val="003C4B84"/>
    <w:rsid w:val="003C56E3"/>
    <w:rsid w:val="003C70C2"/>
    <w:rsid w:val="003C7E4E"/>
    <w:rsid w:val="003C7E63"/>
    <w:rsid w:val="003D00E3"/>
    <w:rsid w:val="003D0376"/>
    <w:rsid w:val="003D0884"/>
    <w:rsid w:val="003D0E95"/>
    <w:rsid w:val="003D1F18"/>
    <w:rsid w:val="003D22B6"/>
    <w:rsid w:val="003D3239"/>
    <w:rsid w:val="003D3473"/>
    <w:rsid w:val="003D4784"/>
    <w:rsid w:val="003E05F6"/>
    <w:rsid w:val="003E0EF6"/>
    <w:rsid w:val="003E19C8"/>
    <w:rsid w:val="003E1A72"/>
    <w:rsid w:val="003E2640"/>
    <w:rsid w:val="003E2E4E"/>
    <w:rsid w:val="003E49DD"/>
    <w:rsid w:val="003E52FF"/>
    <w:rsid w:val="003E5CFA"/>
    <w:rsid w:val="003E6C12"/>
    <w:rsid w:val="003E6EB9"/>
    <w:rsid w:val="003F0148"/>
    <w:rsid w:val="003F0963"/>
    <w:rsid w:val="003F0D65"/>
    <w:rsid w:val="003F2A90"/>
    <w:rsid w:val="003F46C8"/>
    <w:rsid w:val="003F482E"/>
    <w:rsid w:val="003F504E"/>
    <w:rsid w:val="003F6B4C"/>
    <w:rsid w:val="003F6E7F"/>
    <w:rsid w:val="003F7B26"/>
    <w:rsid w:val="00403189"/>
    <w:rsid w:val="00403D88"/>
    <w:rsid w:val="0040437A"/>
    <w:rsid w:val="004062B5"/>
    <w:rsid w:val="00406AA7"/>
    <w:rsid w:val="00406ABD"/>
    <w:rsid w:val="0040707F"/>
    <w:rsid w:val="004074FB"/>
    <w:rsid w:val="00407888"/>
    <w:rsid w:val="004079A9"/>
    <w:rsid w:val="004114F1"/>
    <w:rsid w:val="0041217E"/>
    <w:rsid w:val="0041230A"/>
    <w:rsid w:val="00413325"/>
    <w:rsid w:val="0041402B"/>
    <w:rsid w:val="0041543C"/>
    <w:rsid w:val="00415D8F"/>
    <w:rsid w:val="00420B0C"/>
    <w:rsid w:val="00421710"/>
    <w:rsid w:val="004222AB"/>
    <w:rsid w:val="00423356"/>
    <w:rsid w:val="00430047"/>
    <w:rsid w:val="00430C92"/>
    <w:rsid w:val="00430DBA"/>
    <w:rsid w:val="00434AC1"/>
    <w:rsid w:val="004432C0"/>
    <w:rsid w:val="00443739"/>
    <w:rsid w:val="00443A63"/>
    <w:rsid w:val="00444638"/>
    <w:rsid w:val="0044493F"/>
    <w:rsid w:val="00444ADF"/>
    <w:rsid w:val="00445ADC"/>
    <w:rsid w:val="0044720F"/>
    <w:rsid w:val="00447C87"/>
    <w:rsid w:val="004507FD"/>
    <w:rsid w:val="00452150"/>
    <w:rsid w:val="004523AD"/>
    <w:rsid w:val="00457AAF"/>
    <w:rsid w:val="0046061D"/>
    <w:rsid w:val="004609AA"/>
    <w:rsid w:val="00461254"/>
    <w:rsid w:val="00462181"/>
    <w:rsid w:val="004627E8"/>
    <w:rsid w:val="0046310F"/>
    <w:rsid w:val="004640D2"/>
    <w:rsid w:val="004659B6"/>
    <w:rsid w:val="00467871"/>
    <w:rsid w:val="0047155A"/>
    <w:rsid w:val="00471A16"/>
    <w:rsid w:val="00471A97"/>
    <w:rsid w:val="00472C23"/>
    <w:rsid w:val="00473FD7"/>
    <w:rsid w:val="00474ACD"/>
    <w:rsid w:val="00475CA8"/>
    <w:rsid w:val="0048032A"/>
    <w:rsid w:val="0048048A"/>
    <w:rsid w:val="00480BAE"/>
    <w:rsid w:val="004833E0"/>
    <w:rsid w:val="00484469"/>
    <w:rsid w:val="00484B7F"/>
    <w:rsid w:val="00484BA4"/>
    <w:rsid w:val="00492771"/>
    <w:rsid w:val="004931C6"/>
    <w:rsid w:val="004941A4"/>
    <w:rsid w:val="00494B2C"/>
    <w:rsid w:val="004956ED"/>
    <w:rsid w:val="00495831"/>
    <w:rsid w:val="00496B30"/>
    <w:rsid w:val="00497679"/>
    <w:rsid w:val="004A2BC9"/>
    <w:rsid w:val="004A5580"/>
    <w:rsid w:val="004A6D1B"/>
    <w:rsid w:val="004B00E0"/>
    <w:rsid w:val="004B2312"/>
    <w:rsid w:val="004B5E0C"/>
    <w:rsid w:val="004B76B1"/>
    <w:rsid w:val="004B7FC7"/>
    <w:rsid w:val="004C0349"/>
    <w:rsid w:val="004C4EAE"/>
    <w:rsid w:val="004C5F84"/>
    <w:rsid w:val="004C6218"/>
    <w:rsid w:val="004C7797"/>
    <w:rsid w:val="004D22FE"/>
    <w:rsid w:val="004D621B"/>
    <w:rsid w:val="004D6DAE"/>
    <w:rsid w:val="004D6EF3"/>
    <w:rsid w:val="004D7E23"/>
    <w:rsid w:val="004E029D"/>
    <w:rsid w:val="004E35D3"/>
    <w:rsid w:val="004E5BBB"/>
    <w:rsid w:val="004F2331"/>
    <w:rsid w:val="004F2E07"/>
    <w:rsid w:val="004F2FEA"/>
    <w:rsid w:val="004F6971"/>
    <w:rsid w:val="00501F1D"/>
    <w:rsid w:val="005025D9"/>
    <w:rsid w:val="00502791"/>
    <w:rsid w:val="00502D2B"/>
    <w:rsid w:val="00503E7C"/>
    <w:rsid w:val="00506951"/>
    <w:rsid w:val="00507342"/>
    <w:rsid w:val="005108CD"/>
    <w:rsid w:val="00510960"/>
    <w:rsid w:val="00510DC5"/>
    <w:rsid w:val="005114F1"/>
    <w:rsid w:val="00511D62"/>
    <w:rsid w:val="005128D6"/>
    <w:rsid w:val="005153D6"/>
    <w:rsid w:val="005154A7"/>
    <w:rsid w:val="00516C69"/>
    <w:rsid w:val="00520A14"/>
    <w:rsid w:val="00521056"/>
    <w:rsid w:val="00521F64"/>
    <w:rsid w:val="00525D09"/>
    <w:rsid w:val="005269E4"/>
    <w:rsid w:val="005272D3"/>
    <w:rsid w:val="00530CB5"/>
    <w:rsid w:val="005312D9"/>
    <w:rsid w:val="00533154"/>
    <w:rsid w:val="00534E83"/>
    <w:rsid w:val="00535901"/>
    <w:rsid w:val="00536C17"/>
    <w:rsid w:val="00536F89"/>
    <w:rsid w:val="00537162"/>
    <w:rsid w:val="00537904"/>
    <w:rsid w:val="0054017D"/>
    <w:rsid w:val="00540353"/>
    <w:rsid w:val="00543A35"/>
    <w:rsid w:val="00545C52"/>
    <w:rsid w:val="00545D5F"/>
    <w:rsid w:val="00546432"/>
    <w:rsid w:val="005476B5"/>
    <w:rsid w:val="005479F5"/>
    <w:rsid w:val="00550A23"/>
    <w:rsid w:val="005529A4"/>
    <w:rsid w:val="00552C75"/>
    <w:rsid w:val="005530A2"/>
    <w:rsid w:val="005539E3"/>
    <w:rsid w:val="00553FA2"/>
    <w:rsid w:val="00554823"/>
    <w:rsid w:val="00555757"/>
    <w:rsid w:val="005577B2"/>
    <w:rsid w:val="0056087F"/>
    <w:rsid w:val="00562773"/>
    <w:rsid w:val="005658E7"/>
    <w:rsid w:val="00565AE4"/>
    <w:rsid w:val="005676DD"/>
    <w:rsid w:val="00573CC6"/>
    <w:rsid w:val="00574AEE"/>
    <w:rsid w:val="00577DFA"/>
    <w:rsid w:val="005814B6"/>
    <w:rsid w:val="00581BA8"/>
    <w:rsid w:val="00581D3A"/>
    <w:rsid w:val="00582041"/>
    <w:rsid w:val="00583AE3"/>
    <w:rsid w:val="00583DA2"/>
    <w:rsid w:val="005851CA"/>
    <w:rsid w:val="0058529B"/>
    <w:rsid w:val="00586A17"/>
    <w:rsid w:val="00586C16"/>
    <w:rsid w:val="00587EA8"/>
    <w:rsid w:val="00590004"/>
    <w:rsid w:val="0059173A"/>
    <w:rsid w:val="00591903"/>
    <w:rsid w:val="005919BB"/>
    <w:rsid w:val="0059229F"/>
    <w:rsid w:val="00592E13"/>
    <w:rsid w:val="00596815"/>
    <w:rsid w:val="00596F0F"/>
    <w:rsid w:val="00597EBC"/>
    <w:rsid w:val="005A1240"/>
    <w:rsid w:val="005A1B82"/>
    <w:rsid w:val="005A44A9"/>
    <w:rsid w:val="005A529A"/>
    <w:rsid w:val="005A52C7"/>
    <w:rsid w:val="005A5F95"/>
    <w:rsid w:val="005B3115"/>
    <w:rsid w:val="005B3AEF"/>
    <w:rsid w:val="005B5447"/>
    <w:rsid w:val="005B5D39"/>
    <w:rsid w:val="005B708F"/>
    <w:rsid w:val="005C1486"/>
    <w:rsid w:val="005C14CC"/>
    <w:rsid w:val="005C182C"/>
    <w:rsid w:val="005C248D"/>
    <w:rsid w:val="005C26E6"/>
    <w:rsid w:val="005C3147"/>
    <w:rsid w:val="005C3894"/>
    <w:rsid w:val="005C46A5"/>
    <w:rsid w:val="005C66E1"/>
    <w:rsid w:val="005C7A5F"/>
    <w:rsid w:val="005D3B4A"/>
    <w:rsid w:val="005D4E1F"/>
    <w:rsid w:val="005D5C12"/>
    <w:rsid w:val="005D7E66"/>
    <w:rsid w:val="005E0340"/>
    <w:rsid w:val="005E2419"/>
    <w:rsid w:val="005E5CBE"/>
    <w:rsid w:val="005E6B16"/>
    <w:rsid w:val="005F0BD4"/>
    <w:rsid w:val="005F3582"/>
    <w:rsid w:val="005F67BE"/>
    <w:rsid w:val="005F7CF6"/>
    <w:rsid w:val="0060066A"/>
    <w:rsid w:val="006015A2"/>
    <w:rsid w:val="006022A7"/>
    <w:rsid w:val="00602332"/>
    <w:rsid w:val="0060236A"/>
    <w:rsid w:val="00602633"/>
    <w:rsid w:val="006044B5"/>
    <w:rsid w:val="00606256"/>
    <w:rsid w:val="00606691"/>
    <w:rsid w:val="00607F27"/>
    <w:rsid w:val="006106BB"/>
    <w:rsid w:val="006166A5"/>
    <w:rsid w:val="00616A04"/>
    <w:rsid w:val="00617678"/>
    <w:rsid w:val="006215E4"/>
    <w:rsid w:val="00624E6D"/>
    <w:rsid w:val="00625C57"/>
    <w:rsid w:val="00626955"/>
    <w:rsid w:val="00626BAD"/>
    <w:rsid w:val="00630370"/>
    <w:rsid w:val="0063153A"/>
    <w:rsid w:val="00635256"/>
    <w:rsid w:val="00635DBE"/>
    <w:rsid w:val="00640CCF"/>
    <w:rsid w:val="00641CCB"/>
    <w:rsid w:val="006429AA"/>
    <w:rsid w:val="00643166"/>
    <w:rsid w:val="00644A07"/>
    <w:rsid w:val="0064603B"/>
    <w:rsid w:val="00646232"/>
    <w:rsid w:val="00646404"/>
    <w:rsid w:val="00647D8C"/>
    <w:rsid w:val="0065069D"/>
    <w:rsid w:val="00650F94"/>
    <w:rsid w:val="00651820"/>
    <w:rsid w:val="00652F1C"/>
    <w:rsid w:val="00654B36"/>
    <w:rsid w:val="0065592C"/>
    <w:rsid w:val="0065648B"/>
    <w:rsid w:val="006633B6"/>
    <w:rsid w:val="00663666"/>
    <w:rsid w:val="00663792"/>
    <w:rsid w:val="00663E76"/>
    <w:rsid w:val="00664992"/>
    <w:rsid w:val="0066501A"/>
    <w:rsid w:val="006676FB"/>
    <w:rsid w:val="00667D5B"/>
    <w:rsid w:val="00667EBC"/>
    <w:rsid w:val="006717F9"/>
    <w:rsid w:val="00671827"/>
    <w:rsid w:val="006722DD"/>
    <w:rsid w:val="006726F6"/>
    <w:rsid w:val="00672AAD"/>
    <w:rsid w:val="00672DB6"/>
    <w:rsid w:val="00673903"/>
    <w:rsid w:val="00674B5C"/>
    <w:rsid w:val="0067695B"/>
    <w:rsid w:val="00677C09"/>
    <w:rsid w:val="006804EA"/>
    <w:rsid w:val="006805B7"/>
    <w:rsid w:val="00682DDA"/>
    <w:rsid w:val="006852A5"/>
    <w:rsid w:val="006864E9"/>
    <w:rsid w:val="00690858"/>
    <w:rsid w:val="00691A08"/>
    <w:rsid w:val="00692179"/>
    <w:rsid w:val="006924ED"/>
    <w:rsid w:val="00693769"/>
    <w:rsid w:val="006952BC"/>
    <w:rsid w:val="0069553F"/>
    <w:rsid w:val="00696922"/>
    <w:rsid w:val="00696B74"/>
    <w:rsid w:val="00697452"/>
    <w:rsid w:val="00697972"/>
    <w:rsid w:val="00697CA4"/>
    <w:rsid w:val="006A0EC4"/>
    <w:rsid w:val="006A0ECB"/>
    <w:rsid w:val="006A279C"/>
    <w:rsid w:val="006A4120"/>
    <w:rsid w:val="006A7676"/>
    <w:rsid w:val="006A7821"/>
    <w:rsid w:val="006B01EB"/>
    <w:rsid w:val="006B1A55"/>
    <w:rsid w:val="006B4E3E"/>
    <w:rsid w:val="006B56A1"/>
    <w:rsid w:val="006B750C"/>
    <w:rsid w:val="006C01B5"/>
    <w:rsid w:val="006C0AED"/>
    <w:rsid w:val="006C14B5"/>
    <w:rsid w:val="006C199B"/>
    <w:rsid w:val="006C6390"/>
    <w:rsid w:val="006C7431"/>
    <w:rsid w:val="006D03B2"/>
    <w:rsid w:val="006D1A31"/>
    <w:rsid w:val="006D1DBB"/>
    <w:rsid w:val="006D2F9A"/>
    <w:rsid w:val="006D44C4"/>
    <w:rsid w:val="006D53C4"/>
    <w:rsid w:val="006D726C"/>
    <w:rsid w:val="006D7D86"/>
    <w:rsid w:val="006D7E76"/>
    <w:rsid w:val="006E02E8"/>
    <w:rsid w:val="006E13F3"/>
    <w:rsid w:val="006E1B92"/>
    <w:rsid w:val="006E2FAE"/>
    <w:rsid w:val="006E313A"/>
    <w:rsid w:val="006E3B8B"/>
    <w:rsid w:val="006E4190"/>
    <w:rsid w:val="006E4561"/>
    <w:rsid w:val="006E5CF0"/>
    <w:rsid w:val="006E607E"/>
    <w:rsid w:val="006F2558"/>
    <w:rsid w:val="006F2E2D"/>
    <w:rsid w:val="006F4534"/>
    <w:rsid w:val="006F65E5"/>
    <w:rsid w:val="0070329B"/>
    <w:rsid w:val="0070480E"/>
    <w:rsid w:val="0070532B"/>
    <w:rsid w:val="00705400"/>
    <w:rsid w:val="00705E06"/>
    <w:rsid w:val="00705E77"/>
    <w:rsid w:val="00705E80"/>
    <w:rsid w:val="0070623B"/>
    <w:rsid w:val="00706563"/>
    <w:rsid w:val="007067BF"/>
    <w:rsid w:val="00706829"/>
    <w:rsid w:val="007077C2"/>
    <w:rsid w:val="007114E5"/>
    <w:rsid w:val="00711C2D"/>
    <w:rsid w:val="007122D8"/>
    <w:rsid w:val="0071245E"/>
    <w:rsid w:val="00713179"/>
    <w:rsid w:val="007143E9"/>
    <w:rsid w:val="0071441D"/>
    <w:rsid w:val="00714C69"/>
    <w:rsid w:val="00715F55"/>
    <w:rsid w:val="0071618B"/>
    <w:rsid w:val="00722650"/>
    <w:rsid w:val="007226B4"/>
    <w:rsid w:val="007230ED"/>
    <w:rsid w:val="00723CD0"/>
    <w:rsid w:val="00724301"/>
    <w:rsid w:val="00724C0B"/>
    <w:rsid w:val="00725789"/>
    <w:rsid w:val="00725895"/>
    <w:rsid w:val="00726BD3"/>
    <w:rsid w:val="007317C9"/>
    <w:rsid w:val="0073499F"/>
    <w:rsid w:val="00734E42"/>
    <w:rsid w:val="00735618"/>
    <w:rsid w:val="00737098"/>
    <w:rsid w:val="00737DED"/>
    <w:rsid w:val="00740C5B"/>
    <w:rsid w:val="00743592"/>
    <w:rsid w:val="00744344"/>
    <w:rsid w:val="00747714"/>
    <w:rsid w:val="00750950"/>
    <w:rsid w:val="00751FE5"/>
    <w:rsid w:val="0075258C"/>
    <w:rsid w:val="00752992"/>
    <w:rsid w:val="0075307B"/>
    <w:rsid w:val="007535CB"/>
    <w:rsid w:val="00755E40"/>
    <w:rsid w:val="00755F4B"/>
    <w:rsid w:val="00756093"/>
    <w:rsid w:val="007562CB"/>
    <w:rsid w:val="00757B10"/>
    <w:rsid w:val="007608F9"/>
    <w:rsid w:val="0076440D"/>
    <w:rsid w:val="00765707"/>
    <w:rsid w:val="007666B3"/>
    <w:rsid w:val="007674D8"/>
    <w:rsid w:val="00767591"/>
    <w:rsid w:val="0077001B"/>
    <w:rsid w:val="00770053"/>
    <w:rsid w:val="00770191"/>
    <w:rsid w:val="00772379"/>
    <w:rsid w:val="00772841"/>
    <w:rsid w:val="00772F15"/>
    <w:rsid w:val="00773AF9"/>
    <w:rsid w:val="0077559E"/>
    <w:rsid w:val="007759CC"/>
    <w:rsid w:val="00776924"/>
    <w:rsid w:val="0077726E"/>
    <w:rsid w:val="00777345"/>
    <w:rsid w:val="00780B38"/>
    <w:rsid w:val="00782659"/>
    <w:rsid w:val="00782752"/>
    <w:rsid w:val="00784305"/>
    <w:rsid w:val="00786954"/>
    <w:rsid w:val="00787CC3"/>
    <w:rsid w:val="0079001B"/>
    <w:rsid w:val="00790531"/>
    <w:rsid w:val="00792B88"/>
    <w:rsid w:val="00793060"/>
    <w:rsid w:val="00793618"/>
    <w:rsid w:val="0079477D"/>
    <w:rsid w:val="00795142"/>
    <w:rsid w:val="007A220B"/>
    <w:rsid w:val="007A2C3D"/>
    <w:rsid w:val="007A2D9E"/>
    <w:rsid w:val="007A3469"/>
    <w:rsid w:val="007A35C0"/>
    <w:rsid w:val="007A3778"/>
    <w:rsid w:val="007A4749"/>
    <w:rsid w:val="007B0C12"/>
    <w:rsid w:val="007B174D"/>
    <w:rsid w:val="007B3239"/>
    <w:rsid w:val="007C12D0"/>
    <w:rsid w:val="007C1A7D"/>
    <w:rsid w:val="007C2957"/>
    <w:rsid w:val="007C3E0A"/>
    <w:rsid w:val="007C48AF"/>
    <w:rsid w:val="007C5753"/>
    <w:rsid w:val="007C5FD5"/>
    <w:rsid w:val="007C60E8"/>
    <w:rsid w:val="007C74F9"/>
    <w:rsid w:val="007D2867"/>
    <w:rsid w:val="007D2CAE"/>
    <w:rsid w:val="007D35D0"/>
    <w:rsid w:val="007D4336"/>
    <w:rsid w:val="007D68FA"/>
    <w:rsid w:val="007D767F"/>
    <w:rsid w:val="007E121C"/>
    <w:rsid w:val="007E1471"/>
    <w:rsid w:val="007E44E4"/>
    <w:rsid w:val="007E4F40"/>
    <w:rsid w:val="007E5A18"/>
    <w:rsid w:val="007E6340"/>
    <w:rsid w:val="007F0D9E"/>
    <w:rsid w:val="007F47A2"/>
    <w:rsid w:val="007F58E9"/>
    <w:rsid w:val="007F76EA"/>
    <w:rsid w:val="0080222C"/>
    <w:rsid w:val="008022FD"/>
    <w:rsid w:val="00803E25"/>
    <w:rsid w:val="0080403E"/>
    <w:rsid w:val="00804E75"/>
    <w:rsid w:val="00805526"/>
    <w:rsid w:val="0080581E"/>
    <w:rsid w:val="00807690"/>
    <w:rsid w:val="008118B4"/>
    <w:rsid w:val="00811D83"/>
    <w:rsid w:val="00812397"/>
    <w:rsid w:val="00812921"/>
    <w:rsid w:val="00813294"/>
    <w:rsid w:val="008136FD"/>
    <w:rsid w:val="008139AC"/>
    <w:rsid w:val="00814AEA"/>
    <w:rsid w:val="008163E2"/>
    <w:rsid w:val="00817D9E"/>
    <w:rsid w:val="008202F3"/>
    <w:rsid w:val="00820C0E"/>
    <w:rsid w:val="00821597"/>
    <w:rsid w:val="0082588D"/>
    <w:rsid w:val="00826BE8"/>
    <w:rsid w:val="00827660"/>
    <w:rsid w:val="008309EC"/>
    <w:rsid w:val="00831AE2"/>
    <w:rsid w:val="008327F9"/>
    <w:rsid w:val="00832F7B"/>
    <w:rsid w:val="00834523"/>
    <w:rsid w:val="00835A11"/>
    <w:rsid w:val="00837479"/>
    <w:rsid w:val="00842757"/>
    <w:rsid w:val="00843A38"/>
    <w:rsid w:val="00844027"/>
    <w:rsid w:val="00844870"/>
    <w:rsid w:val="008451DA"/>
    <w:rsid w:val="00845884"/>
    <w:rsid w:val="00846B0C"/>
    <w:rsid w:val="0085041B"/>
    <w:rsid w:val="00850BC4"/>
    <w:rsid w:val="0085102B"/>
    <w:rsid w:val="00851FED"/>
    <w:rsid w:val="00856182"/>
    <w:rsid w:val="00857F42"/>
    <w:rsid w:val="008634DF"/>
    <w:rsid w:val="00865030"/>
    <w:rsid w:val="008652E8"/>
    <w:rsid w:val="00865493"/>
    <w:rsid w:val="00866730"/>
    <w:rsid w:val="008667BF"/>
    <w:rsid w:val="0087069D"/>
    <w:rsid w:val="008707EC"/>
    <w:rsid w:val="00871021"/>
    <w:rsid w:val="0087168F"/>
    <w:rsid w:val="00871E32"/>
    <w:rsid w:val="00872D08"/>
    <w:rsid w:val="00872E09"/>
    <w:rsid w:val="0087301B"/>
    <w:rsid w:val="008752BB"/>
    <w:rsid w:val="00876871"/>
    <w:rsid w:val="0087749E"/>
    <w:rsid w:val="00877847"/>
    <w:rsid w:val="00877CC5"/>
    <w:rsid w:val="00880AC4"/>
    <w:rsid w:val="00881332"/>
    <w:rsid w:val="00881B7C"/>
    <w:rsid w:val="008821B9"/>
    <w:rsid w:val="00882416"/>
    <w:rsid w:val="008828A2"/>
    <w:rsid w:val="0088642B"/>
    <w:rsid w:val="008867CC"/>
    <w:rsid w:val="00891BFB"/>
    <w:rsid w:val="008946C4"/>
    <w:rsid w:val="00895C5F"/>
    <w:rsid w:val="008975EA"/>
    <w:rsid w:val="00897791"/>
    <w:rsid w:val="008A0300"/>
    <w:rsid w:val="008A450B"/>
    <w:rsid w:val="008A4A5A"/>
    <w:rsid w:val="008A64FC"/>
    <w:rsid w:val="008B18B2"/>
    <w:rsid w:val="008B32F2"/>
    <w:rsid w:val="008B4C7F"/>
    <w:rsid w:val="008B5026"/>
    <w:rsid w:val="008B56B1"/>
    <w:rsid w:val="008B7CCC"/>
    <w:rsid w:val="008C15D9"/>
    <w:rsid w:val="008C32F2"/>
    <w:rsid w:val="008C3843"/>
    <w:rsid w:val="008C3DE1"/>
    <w:rsid w:val="008C4406"/>
    <w:rsid w:val="008C4706"/>
    <w:rsid w:val="008C6EB9"/>
    <w:rsid w:val="008D025A"/>
    <w:rsid w:val="008D0608"/>
    <w:rsid w:val="008D0C33"/>
    <w:rsid w:val="008D1F36"/>
    <w:rsid w:val="008D27D1"/>
    <w:rsid w:val="008D28B2"/>
    <w:rsid w:val="008D5CF4"/>
    <w:rsid w:val="008D5DAF"/>
    <w:rsid w:val="008D6541"/>
    <w:rsid w:val="008E627A"/>
    <w:rsid w:val="008F02FC"/>
    <w:rsid w:val="008F03E4"/>
    <w:rsid w:val="008F2DEA"/>
    <w:rsid w:val="008F2FD9"/>
    <w:rsid w:val="008F4BD3"/>
    <w:rsid w:val="008F4EEE"/>
    <w:rsid w:val="008F693A"/>
    <w:rsid w:val="0090161B"/>
    <w:rsid w:val="009041E2"/>
    <w:rsid w:val="0090468C"/>
    <w:rsid w:val="0090616C"/>
    <w:rsid w:val="009062E0"/>
    <w:rsid w:val="0090712E"/>
    <w:rsid w:val="009074B1"/>
    <w:rsid w:val="00910361"/>
    <w:rsid w:val="00911683"/>
    <w:rsid w:val="009136D2"/>
    <w:rsid w:val="00916B6B"/>
    <w:rsid w:val="009201CD"/>
    <w:rsid w:val="00922429"/>
    <w:rsid w:val="0092298E"/>
    <w:rsid w:val="00924908"/>
    <w:rsid w:val="00926CF4"/>
    <w:rsid w:val="0092770E"/>
    <w:rsid w:val="009307C9"/>
    <w:rsid w:val="009308E1"/>
    <w:rsid w:val="00931567"/>
    <w:rsid w:val="00931A54"/>
    <w:rsid w:val="0093209D"/>
    <w:rsid w:val="00936DBA"/>
    <w:rsid w:val="009373B2"/>
    <w:rsid w:val="009412D7"/>
    <w:rsid w:val="009414E9"/>
    <w:rsid w:val="00941D39"/>
    <w:rsid w:val="00942381"/>
    <w:rsid w:val="00942BF7"/>
    <w:rsid w:val="009433F5"/>
    <w:rsid w:val="00943A76"/>
    <w:rsid w:val="00944278"/>
    <w:rsid w:val="00945861"/>
    <w:rsid w:val="00945C4D"/>
    <w:rsid w:val="00947389"/>
    <w:rsid w:val="00947453"/>
    <w:rsid w:val="00951DB4"/>
    <w:rsid w:val="00951E0E"/>
    <w:rsid w:val="00952C95"/>
    <w:rsid w:val="009537E0"/>
    <w:rsid w:val="00957398"/>
    <w:rsid w:val="009610F6"/>
    <w:rsid w:val="00961B91"/>
    <w:rsid w:val="00964EB5"/>
    <w:rsid w:val="00965169"/>
    <w:rsid w:val="00966B28"/>
    <w:rsid w:val="009707AC"/>
    <w:rsid w:val="00972B17"/>
    <w:rsid w:val="00972B27"/>
    <w:rsid w:val="00973C10"/>
    <w:rsid w:val="00973F4D"/>
    <w:rsid w:val="00975427"/>
    <w:rsid w:val="00975930"/>
    <w:rsid w:val="00975E44"/>
    <w:rsid w:val="00975F79"/>
    <w:rsid w:val="00976296"/>
    <w:rsid w:val="0097771E"/>
    <w:rsid w:val="00980282"/>
    <w:rsid w:val="00980643"/>
    <w:rsid w:val="00980E5F"/>
    <w:rsid w:val="00981061"/>
    <w:rsid w:val="0098267F"/>
    <w:rsid w:val="00983145"/>
    <w:rsid w:val="00983A1A"/>
    <w:rsid w:val="00984E8A"/>
    <w:rsid w:val="0098545A"/>
    <w:rsid w:val="00986AF4"/>
    <w:rsid w:val="00990056"/>
    <w:rsid w:val="009913A4"/>
    <w:rsid w:val="00991611"/>
    <w:rsid w:val="009921FC"/>
    <w:rsid w:val="00994077"/>
    <w:rsid w:val="009944FB"/>
    <w:rsid w:val="00994C39"/>
    <w:rsid w:val="00996936"/>
    <w:rsid w:val="009A05B2"/>
    <w:rsid w:val="009A0907"/>
    <w:rsid w:val="009A0BF7"/>
    <w:rsid w:val="009A2965"/>
    <w:rsid w:val="009A2B15"/>
    <w:rsid w:val="009A33C7"/>
    <w:rsid w:val="009A358B"/>
    <w:rsid w:val="009A3CB6"/>
    <w:rsid w:val="009A448C"/>
    <w:rsid w:val="009A5F3C"/>
    <w:rsid w:val="009A5F60"/>
    <w:rsid w:val="009A6891"/>
    <w:rsid w:val="009A6BFB"/>
    <w:rsid w:val="009A6F19"/>
    <w:rsid w:val="009A756B"/>
    <w:rsid w:val="009B0059"/>
    <w:rsid w:val="009B0623"/>
    <w:rsid w:val="009B3908"/>
    <w:rsid w:val="009B42C5"/>
    <w:rsid w:val="009B5ED5"/>
    <w:rsid w:val="009B6803"/>
    <w:rsid w:val="009B6B9B"/>
    <w:rsid w:val="009C0182"/>
    <w:rsid w:val="009C42E2"/>
    <w:rsid w:val="009C4C93"/>
    <w:rsid w:val="009C4C9D"/>
    <w:rsid w:val="009C7119"/>
    <w:rsid w:val="009C7183"/>
    <w:rsid w:val="009D0FA5"/>
    <w:rsid w:val="009D6BDD"/>
    <w:rsid w:val="009E0122"/>
    <w:rsid w:val="009E0CE5"/>
    <w:rsid w:val="009E4118"/>
    <w:rsid w:val="009E4864"/>
    <w:rsid w:val="009E4FB7"/>
    <w:rsid w:val="009E51E2"/>
    <w:rsid w:val="009E72F7"/>
    <w:rsid w:val="009F2428"/>
    <w:rsid w:val="009F2F05"/>
    <w:rsid w:val="009F34AE"/>
    <w:rsid w:val="009F37CC"/>
    <w:rsid w:val="009F4E17"/>
    <w:rsid w:val="009F645D"/>
    <w:rsid w:val="009F6B46"/>
    <w:rsid w:val="009F6FBA"/>
    <w:rsid w:val="00A02098"/>
    <w:rsid w:val="00A02127"/>
    <w:rsid w:val="00A025A5"/>
    <w:rsid w:val="00A04648"/>
    <w:rsid w:val="00A05653"/>
    <w:rsid w:val="00A05CFD"/>
    <w:rsid w:val="00A06880"/>
    <w:rsid w:val="00A07AEE"/>
    <w:rsid w:val="00A07E24"/>
    <w:rsid w:val="00A1111F"/>
    <w:rsid w:val="00A11167"/>
    <w:rsid w:val="00A1205A"/>
    <w:rsid w:val="00A128DD"/>
    <w:rsid w:val="00A13797"/>
    <w:rsid w:val="00A15372"/>
    <w:rsid w:val="00A165A8"/>
    <w:rsid w:val="00A16801"/>
    <w:rsid w:val="00A207D1"/>
    <w:rsid w:val="00A228B1"/>
    <w:rsid w:val="00A2617D"/>
    <w:rsid w:val="00A26BB1"/>
    <w:rsid w:val="00A3057E"/>
    <w:rsid w:val="00A3177E"/>
    <w:rsid w:val="00A326B8"/>
    <w:rsid w:val="00A32A93"/>
    <w:rsid w:val="00A349DF"/>
    <w:rsid w:val="00A34E20"/>
    <w:rsid w:val="00A37451"/>
    <w:rsid w:val="00A37993"/>
    <w:rsid w:val="00A4149F"/>
    <w:rsid w:val="00A41ECA"/>
    <w:rsid w:val="00A4370C"/>
    <w:rsid w:val="00A43FE4"/>
    <w:rsid w:val="00A4543B"/>
    <w:rsid w:val="00A469CA"/>
    <w:rsid w:val="00A50BF5"/>
    <w:rsid w:val="00A51F05"/>
    <w:rsid w:val="00A52CFB"/>
    <w:rsid w:val="00A53330"/>
    <w:rsid w:val="00A5368A"/>
    <w:rsid w:val="00A55181"/>
    <w:rsid w:val="00A56726"/>
    <w:rsid w:val="00A56D6F"/>
    <w:rsid w:val="00A57148"/>
    <w:rsid w:val="00A57A8E"/>
    <w:rsid w:val="00A608C5"/>
    <w:rsid w:val="00A62D16"/>
    <w:rsid w:val="00A635AA"/>
    <w:rsid w:val="00A644A9"/>
    <w:rsid w:val="00A647F9"/>
    <w:rsid w:val="00A6524A"/>
    <w:rsid w:val="00A70426"/>
    <w:rsid w:val="00A70D68"/>
    <w:rsid w:val="00A71D26"/>
    <w:rsid w:val="00A72DC9"/>
    <w:rsid w:val="00A735BF"/>
    <w:rsid w:val="00A73979"/>
    <w:rsid w:val="00A762AD"/>
    <w:rsid w:val="00A81AD4"/>
    <w:rsid w:val="00A82EEF"/>
    <w:rsid w:val="00A8332D"/>
    <w:rsid w:val="00A853AC"/>
    <w:rsid w:val="00A90048"/>
    <w:rsid w:val="00A915D0"/>
    <w:rsid w:val="00A931FD"/>
    <w:rsid w:val="00A95370"/>
    <w:rsid w:val="00A9562C"/>
    <w:rsid w:val="00A96E44"/>
    <w:rsid w:val="00A97007"/>
    <w:rsid w:val="00A97183"/>
    <w:rsid w:val="00A97447"/>
    <w:rsid w:val="00AA0484"/>
    <w:rsid w:val="00AA09D8"/>
    <w:rsid w:val="00AA0C23"/>
    <w:rsid w:val="00AA128E"/>
    <w:rsid w:val="00AA1C05"/>
    <w:rsid w:val="00AA2A74"/>
    <w:rsid w:val="00AA3026"/>
    <w:rsid w:val="00AA321C"/>
    <w:rsid w:val="00AA4EF3"/>
    <w:rsid w:val="00AA5741"/>
    <w:rsid w:val="00AA6AEC"/>
    <w:rsid w:val="00AB250C"/>
    <w:rsid w:val="00AB265D"/>
    <w:rsid w:val="00AB316A"/>
    <w:rsid w:val="00AB3185"/>
    <w:rsid w:val="00AB3767"/>
    <w:rsid w:val="00AB4B90"/>
    <w:rsid w:val="00AB4C50"/>
    <w:rsid w:val="00AB643A"/>
    <w:rsid w:val="00AB7468"/>
    <w:rsid w:val="00AC084A"/>
    <w:rsid w:val="00AC0B13"/>
    <w:rsid w:val="00AC1186"/>
    <w:rsid w:val="00AC22C3"/>
    <w:rsid w:val="00AD08B4"/>
    <w:rsid w:val="00AD5E0F"/>
    <w:rsid w:val="00AD6AF3"/>
    <w:rsid w:val="00AE1B45"/>
    <w:rsid w:val="00AE2DD0"/>
    <w:rsid w:val="00AE319E"/>
    <w:rsid w:val="00AE6E06"/>
    <w:rsid w:val="00AE6E5D"/>
    <w:rsid w:val="00AE7763"/>
    <w:rsid w:val="00AE791C"/>
    <w:rsid w:val="00AF199E"/>
    <w:rsid w:val="00AF215F"/>
    <w:rsid w:val="00AF24AE"/>
    <w:rsid w:val="00AF3110"/>
    <w:rsid w:val="00AF4580"/>
    <w:rsid w:val="00AF4B86"/>
    <w:rsid w:val="00AF72B9"/>
    <w:rsid w:val="00B0388C"/>
    <w:rsid w:val="00B046EE"/>
    <w:rsid w:val="00B04FE0"/>
    <w:rsid w:val="00B07386"/>
    <w:rsid w:val="00B10223"/>
    <w:rsid w:val="00B11AB1"/>
    <w:rsid w:val="00B126E4"/>
    <w:rsid w:val="00B13147"/>
    <w:rsid w:val="00B1379A"/>
    <w:rsid w:val="00B16B24"/>
    <w:rsid w:val="00B17A9F"/>
    <w:rsid w:val="00B21341"/>
    <w:rsid w:val="00B22568"/>
    <w:rsid w:val="00B22B75"/>
    <w:rsid w:val="00B23874"/>
    <w:rsid w:val="00B23B30"/>
    <w:rsid w:val="00B2557B"/>
    <w:rsid w:val="00B256B7"/>
    <w:rsid w:val="00B26264"/>
    <w:rsid w:val="00B2700D"/>
    <w:rsid w:val="00B30F57"/>
    <w:rsid w:val="00B3276C"/>
    <w:rsid w:val="00B329BF"/>
    <w:rsid w:val="00B3395E"/>
    <w:rsid w:val="00B34083"/>
    <w:rsid w:val="00B35155"/>
    <w:rsid w:val="00B35223"/>
    <w:rsid w:val="00B35AC1"/>
    <w:rsid w:val="00B364B1"/>
    <w:rsid w:val="00B403A9"/>
    <w:rsid w:val="00B40ECE"/>
    <w:rsid w:val="00B429DD"/>
    <w:rsid w:val="00B440A5"/>
    <w:rsid w:val="00B46AC4"/>
    <w:rsid w:val="00B4776E"/>
    <w:rsid w:val="00B50B87"/>
    <w:rsid w:val="00B540D9"/>
    <w:rsid w:val="00B545DB"/>
    <w:rsid w:val="00B54E0E"/>
    <w:rsid w:val="00B56AE7"/>
    <w:rsid w:val="00B57268"/>
    <w:rsid w:val="00B5775D"/>
    <w:rsid w:val="00B607A9"/>
    <w:rsid w:val="00B62348"/>
    <w:rsid w:val="00B6407A"/>
    <w:rsid w:val="00B7040E"/>
    <w:rsid w:val="00B70EA9"/>
    <w:rsid w:val="00B71ABB"/>
    <w:rsid w:val="00B71FB8"/>
    <w:rsid w:val="00B7234E"/>
    <w:rsid w:val="00B7371D"/>
    <w:rsid w:val="00B756BA"/>
    <w:rsid w:val="00B76A9C"/>
    <w:rsid w:val="00B77DEE"/>
    <w:rsid w:val="00B800D3"/>
    <w:rsid w:val="00B80BE5"/>
    <w:rsid w:val="00B81B56"/>
    <w:rsid w:val="00B82AFF"/>
    <w:rsid w:val="00B8402A"/>
    <w:rsid w:val="00B902DE"/>
    <w:rsid w:val="00B904A8"/>
    <w:rsid w:val="00B91D8F"/>
    <w:rsid w:val="00B93FB4"/>
    <w:rsid w:val="00B943C7"/>
    <w:rsid w:val="00B96A50"/>
    <w:rsid w:val="00B96ACB"/>
    <w:rsid w:val="00BA05B6"/>
    <w:rsid w:val="00BA06CB"/>
    <w:rsid w:val="00BA0DE1"/>
    <w:rsid w:val="00BA21B9"/>
    <w:rsid w:val="00BA417E"/>
    <w:rsid w:val="00BA73E5"/>
    <w:rsid w:val="00BA74DD"/>
    <w:rsid w:val="00BB13D2"/>
    <w:rsid w:val="00BB150B"/>
    <w:rsid w:val="00BB2234"/>
    <w:rsid w:val="00BB2914"/>
    <w:rsid w:val="00BB2D0A"/>
    <w:rsid w:val="00BB3652"/>
    <w:rsid w:val="00BB65D7"/>
    <w:rsid w:val="00BC1799"/>
    <w:rsid w:val="00BC1949"/>
    <w:rsid w:val="00BC284A"/>
    <w:rsid w:val="00BC4E7E"/>
    <w:rsid w:val="00BC63D3"/>
    <w:rsid w:val="00BD19E0"/>
    <w:rsid w:val="00BD1ED7"/>
    <w:rsid w:val="00BD1F9E"/>
    <w:rsid w:val="00BD3332"/>
    <w:rsid w:val="00BD6A3E"/>
    <w:rsid w:val="00BE002E"/>
    <w:rsid w:val="00BE01FC"/>
    <w:rsid w:val="00BE0FA9"/>
    <w:rsid w:val="00BE209D"/>
    <w:rsid w:val="00BE2BFA"/>
    <w:rsid w:val="00BE3857"/>
    <w:rsid w:val="00BE3F6F"/>
    <w:rsid w:val="00BE5251"/>
    <w:rsid w:val="00BE6414"/>
    <w:rsid w:val="00BE7519"/>
    <w:rsid w:val="00BF03E6"/>
    <w:rsid w:val="00BF100E"/>
    <w:rsid w:val="00BF2713"/>
    <w:rsid w:val="00BF419D"/>
    <w:rsid w:val="00BF52C9"/>
    <w:rsid w:val="00BF5627"/>
    <w:rsid w:val="00BF5746"/>
    <w:rsid w:val="00BF7512"/>
    <w:rsid w:val="00BF75C7"/>
    <w:rsid w:val="00C006EA"/>
    <w:rsid w:val="00C00831"/>
    <w:rsid w:val="00C00EBE"/>
    <w:rsid w:val="00C0140D"/>
    <w:rsid w:val="00C0272C"/>
    <w:rsid w:val="00C04A64"/>
    <w:rsid w:val="00C056A7"/>
    <w:rsid w:val="00C100B5"/>
    <w:rsid w:val="00C11463"/>
    <w:rsid w:val="00C12239"/>
    <w:rsid w:val="00C12752"/>
    <w:rsid w:val="00C12E3C"/>
    <w:rsid w:val="00C133DB"/>
    <w:rsid w:val="00C138A4"/>
    <w:rsid w:val="00C13B24"/>
    <w:rsid w:val="00C13D80"/>
    <w:rsid w:val="00C14BD4"/>
    <w:rsid w:val="00C14E83"/>
    <w:rsid w:val="00C14EBE"/>
    <w:rsid w:val="00C17784"/>
    <w:rsid w:val="00C17B65"/>
    <w:rsid w:val="00C17BDB"/>
    <w:rsid w:val="00C2155C"/>
    <w:rsid w:val="00C21F69"/>
    <w:rsid w:val="00C22699"/>
    <w:rsid w:val="00C22DEE"/>
    <w:rsid w:val="00C22FC6"/>
    <w:rsid w:val="00C24979"/>
    <w:rsid w:val="00C24F31"/>
    <w:rsid w:val="00C25634"/>
    <w:rsid w:val="00C258BA"/>
    <w:rsid w:val="00C268A4"/>
    <w:rsid w:val="00C31AB5"/>
    <w:rsid w:val="00C31D00"/>
    <w:rsid w:val="00C3277A"/>
    <w:rsid w:val="00C368AA"/>
    <w:rsid w:val="00C36FA9"/>
    <w:rsid w:val="00C37CF1"/>
    <w:rsid w:val="00C40D93"/>
    <w:rsid w:val="00C42636"/>
    <w:rsid w:val="00C436AD"/>
    <w:rsid w:val="00C4410D"/>
    <w:rsid w:val="00C46968"/>
    <w:rsid w:val="00C47C12"/>
    <w:rsid w:val="00C50CD7"/>
    <w:rsid w:val="00C51260"/>
    <w:rsid w:val="00C52271"/>
    <w:rsid w:val="00C5336B"/>
    <w:rsid w:val="00C53A80"/>
    <w:rsid w:val="00C57400"/>
    <w:rsid w:val="00C6114F"/>
    <w:rsid w:val="00C622D4"/>
    <w:rsid w:val="00C627A5"/>
    <w:rsid w:val="00C634D4"/>
    <w:rsid w:val="00C64872"/>
    <w:rsid w:val="00C648D5"/>
    <w:rsid w:val="00C7011D"/>
    <w:rsid w:val="00C705A3"/>
    <w:rsid w:val="00C7142D"/>
    <w:rsid w:val="00C73065"/>
    <w:rsid w:val="00C76D7A"/>
    <w:rsid w:val="00C77150"/>
    <w:rsid w:val="00C77E89"/>
    <w:rsid w:val="00C82833"/>
    <w:rsid w:val="00C8305B"/>
    <w:rsid w:val="00C847B9"/>
    <w:rsid w:val="00C84FE9"/>
    <w:rsid w:val="00C86388"/>
    <w:rsid w:val="00C86CB3"/>
    <w:rsid w:val="00C90088"/>
    <w:rsid w:val="00C9023C"/>
    <w:rsid w:val="00C90A42"/>
    <w:rsid w:val="00C91199"/>
    <w:rsid w:val="00C92617"/>
    <w:rsid w:val="00C942A4"/>
    <w:rsid w:val="00C944E8"/>
    <w:rsid w:val="00C948E8"/>
    <w:rsid w:val="00CA42D9"/>
    <w:rsid w:val="00CA4A5C"/>
    <w:rsid w:val="00CA5284"/>
    <w:rsid w:val="00CA7DB4"/>
    <w:rsid w:val="00CB0E6D"/>
    <w:rsid w:val="00CB18FE"/>
    <w:rsid w:val="00CB24D9"/>
    <w:rsid w:val="00CB28FE"/>
    <w:rsid w:val="00CB3B03"/>
    <w:rsid w:val="00CB3B6A"/>
    <w:rsid w:val="00CB69EB"/>
    <w:rsid w:val="00CB6F75"/>
    <w:rsid w:val="00CB716D"/>
    <w:rsid w:val="00CC165B"/>
    <w:rsid w:val="00CC2081"/>
    <w:rsid w:val="00CC2294"/>
    <w:rsid w:val="00CC467B"/>
    <w:rsid w:val="00CC6A5D"/>
    <w:rsid w:val="00CC6CA0"/>
    <w:rsid w:val="00CC7071"/>
    <w:rsid w:val="00CC7808"/>
    <w:rsid w:val="00CC7D07"/>
    <w:rsid w:val="00CD1B8B"/>
    <w:rsid w:val="00CD2F9C"/>
    <w:rsid w:val="00CD6E77"/>
    <w:rsid w:val="00CE0CBC"/>
    <w:rsid w:val="00CE17EA"/>
    <w:rsid w:val="00CE18C7"/>
    <w:rsid w:val="00CE2605"/>
    <w:rsid w:val="00CE385F"/>
    <w:rsid w:val="00CE3A98"/>
    <w:rsid w:val="00CE653E"/>
    <w:rsid w:val="00CE688E"/>
    <w:rsid w:val="00CE6E3E"/>
    <w:rsid w:val="00CF025C"/>
    <w:rsid w:val="00CF49F4"/>
    <w:rsid w:val="00CF5085"/>
    <w:rsid w:val="00CF6522"/>
    <w:rsid w:val="00CF6D72"/>
    <w:rsid w:val="00D0016F"/>
    <w:rsid w:val="00D00DD4"/>
    <w:rsid w:val="00D02A1F"/>
    <w:rsid w:val="00D02D5E"/>
    <w:rsid w:val="00D02FDF"/>
    <w:rsid w:val="00D05B10"/>
    <w:rsid w:val="00D11893"/>
    <w:rsid w:val="00D11AB1"/>
    <w:rsid w:val="00D1248C"/>
    <w:rsid w:val="00D132F5"/>
    <w:rsid w:val="00D14E6D"/>
    <w:rsid w:val="00D15848"/>
    <w:rsid w:val="00D16D48"/>
    <w:rsid w:val="00D17EFA"/>
    <w:rsid w:val="00D20748"/>
    <w:rsid w:val="00D20FCF"/>
    <w:rsid w:val="00D21208"/>
    <w:rsid w:val="00D22AA4"/>
    <w:rsid w:val="00D260E9"/>
    <w:rsid w:val="00D3005A"/>
    <w:rsid w:val="00D30253"/>
    <w:rsid w:val="00D356C4"/>
    <w:rsid w:val="00D35E7D"/>
    <w:rsid w:val="00D400DE"/>
    <w:rsid w:val="00D40248"/>
    <w:rsid w:val="00D4264C"/>
    <w:rsid w:val="00D42BAE"/>
    <w:rsid w:val="00D431E8"/>
    <w:rsid w:val="00D50344"/>
    <w:rsid w:val="00D503D4"/>
    <w:rsid w:val="00D525FA"/>
    <w:rsid w:val="00D52E9E"/>
    <w:rsid w:val="00D53E06"/>
    <w:rsid w:val="00D54254"/>
    <w:rsid w:val="00D55092"/>
    <w:rsid w:val="00D6021B"/>
    <w:rsid w:val="00D602FA"/>
    <w:rsid w:val="00D60ED3"/>
    <w:rsid w:val="00D6156A"/>
    <w:rsid w:val="00D61C1B"/>
    <w:rsid w:val="00D61F95"/>
    <w:rsid w:val="00D62E9F"/>
    <w:rsid w:val="00D655AD"/>
    <w:rsid w:val="00D656DE"/>
    <w:rsid w:val="00D6635F"/>
    <w:rsid w:val="00D66424"/>
    <w:rsid w:val="00D66BFB"/>
    <w:rsid w:val="00D6794C"/>
    <w:rsid w:val="00D70835"/>
    <w:rsid w:val="00D70E6F"/>
    <w:rsid w:val="00D71C98"/>
    <w:rsid w:val="00D734CC"/>
    <w:rsid w:val="00D73B4B"/>
    <w:rsid w:val="00D7563D"/>
    <w:rsid w:val="00D76CDB"/>
    <w:rsid w:val="00D77509"/>
    <w:rsid w:val="00D778C0"/>
    <w:rsid w:val="00D809C4"/>
    <w:rsid w:val="00D83011"/>
    <w:rsid w:val="00D845E7"/>
    <w:rsid w:val="00D85ADE"/>
    <w:rsid w:val="00D85C01"/>
    <w:rsid w:val="00D86C4C"/>
    <w:rsid w:val="00D909A0"/>
    <w:rsid w:val="00D90BEB"/>
    <w:rsid w:val="00D9334B"/>
    <w:rsid w:val="00D93F8A"/>
    <w:rsid w:val="00D9480E"/>
    <w:rsid w:val="00D94CFB"/>
    <w:rsid w:val="00D952E7"/>
    <w:rsid w:val="00DA138B"/>
    <w:rsid w:val="00DA17D7"/>
    <w:rsid w:val="00DA1D99"/>
    <w:rsid w:val="00DA231A"/>
    <w:rsid w:val="00DA266F"/>
    <w:rsid w:val="00DA5324"/>
    <w:rsid w:val="00DA5BF2"/>
    <w:rsid w:val="00DA6541"/>
    <w:rsid w:val="00DB3095"/>
    <w:rsid w:val="00DB367F"/>
    <w:rsid w:val="00DB4B20"/>
    <w:rsid w:val="00DB5140"/>
    <w:rsid w:val="00DB6692"/>
    <w:rsid w:val="00DB76EA"/>
    <w:rsid w:val="00DB788A"/>
    <w:rsid w:val="00DB7DE3"/>
    <w:rsid w:val="00DC1431"/>
    <w:rsid w:val="00DC1BFA"/>
    <w:rsid w:val="00DC243F"/>
    <w:rsid w:val="00DC2FAC"/>
    <w:rsid w:val="00DC4189"/>
    <w:rsid w:val="00DC4569"/>
    <w:rsid w:val="00DC7043"/>
    <w:rsid w:val="00DC70DE"/>
    <w:rsid w:val="00DD014A"/>
    <w:rsid w:val="00DD0DA2"/>
    <w:rsid w:val="00DD2024"/>
    <w:rsid w:val="00DD25C6"/>
    <w:rsid w:val="00DD4A09"/>
    <w:rsid w:val="00DD4CF7"/>
    <w:rsid w:val="00DD6416"/>
    <w:rsid w:val="00DD6DB7"/>
    <w:rsid w:val="00DD77D7"/>
    <w:rsid w:val="00DE1A94"/>
    <w:rsid w:val="00DE450C"/>
    <w:rsid w:val="00DE5435"/>
    <w:rsid w:val="00DE54B6"/>
    <w:rsid w:val="00DE5FB9"/>
    <w:rsid w:val="00DE67E0"/>
    <w:rsid w:val="00DE714B"/>
    <w:rsid w:val="00DE7B96"/>
    <w:rsid w:val="00DF08CB"/>
    <w:rsid w:val="00DF0C83"/>
    <w:rsid w:val="00DF1540"/>
    <w:rsid w:val="00DF2527"/>
    <w:rsid w:val="00DF2E5F"/>
    <w:rsid w:val="00DF3AEF"/>
    <w:rsid w:val="00DF3C34"/>
    <w:rsid w:val="00DF4350"/>
    <w:rsid w:val="00DF47E4"/>
    <w:rsid w:val="00DF5602"/>
    <w:rsid w:val="00DF5C94"/>
    <w:rsid w:val="00DF6A88"/>
    <w:rsid w:val="00E01A03"/>
    <w:rsid w:val="00E0223E"/>
    <w:rsid w:val="00E03700"/>
    <w:rsid w:val="00E052C2"/>
    <w:rsid w:val="00E05415"/>
    <w:rsid w:val="00E05C98"/>
    <w:rsid w:val="00E071A5"/>
    <w:rsid w:val="00E07549"/>
    <w:rsid w:val="00E10642"/>
    <w:rsid w:val="00E10F17"/>
    <w:rsid w:val="00E121B5"/>
    <w:rsid w:val="00E1397C"/>
    <w:rsid w:val="00E13E91"/>
    <w:rsid w:val="00E145BD"/>
    <w:rsid w:val="00E16F3F"/>
    <w:rsid w:val="00E2264F"/>
    <w:rsid w:val="00E23236"/>
    <w:rsid w:val="00E23F7D"/>
    <w:rsid w:val="00E24160"/>
    <w:rsid w:val="00E24383"/>
    <w:rsid w:val="00E250AD"/>
    <w:rsid w:val="00E2732F"/>
    <w:rsid w:val="00E311FE"/>
    <w:rsid w:val="00E312A0"/>
    <w:rsid w:val="00E319BE"/>
    <w:rsid w:val="00E33A95"/>
    <w:rsid w:val="00E33F9A"/>
    <w:rsid w:val="00E34B9A"/>
    <w:rsid w:val="00E34F92"/>
    <w:rsid w:val="00E35FD9"/>
    <w:rsid w:val="00E36A2C"/>
    <w:rsid w:val="00E36A8C"/>
    <w:rsid w:val="00E41006"/>
    <w:rsid w:val="00E415FF"/>
    <w:rsid w:val="00E41E80"/>
    <w:rsid w:val="00E42426"/>
    <w:rsid w:val="00E42649"/>
    <w:rsid w:val="00E43CBF"/>
    <w:rsid w:val="00E44747"/>
    <w:rsid w:val="00E449B3"/>
    <w:rsid w:val="00E45997"/>
    <w:rsid w:val="00E45A50"/>
    <w:rsid w:val="00E477D4"/>
    <w:rsid w:val="00E50B2E"/>
    <w:rsid w:val="00E51918"/>
    <w:rsid w:val="00E52F9E"/>
    <w:rsid w:val="00E53480"/>
    <w:rsid w:val="00E534EA"/>
    <w:rsid w:val="00E54373"/>
    <w:rsid w:val="00E54EE8"/>
    <w:rsid w:val="00E55B16"/>
    <w:rsid w:val="00E55C0B"/>
    <w:rsid w:val="00E55FBE"/>
    <w:rsid w:val="00E601BD"/>
    <w:rsid w:val="00E60D93"/>
    <w:rsid w:val="00E60FAF"/>
    <w:rsid w:val="00E62271"/>
    <w:rsid w:val="00E63315"/>
    <w:rsid w:val="00E63FE4"/>
    <w:rsid w:val="00E64D3E"/>
    <w:rsid w:val="00E6570F"/>
    <w:rsid w:val="00E65917"/>
    <w:rsid w:val="00E71C9A"/>
    <w:rsid w:val="00E721A6"/>
    <w:rsid w:val="00E727FD"/>
    <w:rsid w:val="00E7491B"/>
    <w:rsid w:val="00E76B43"/>
    <w:rsid w:val="00E77458"/>
    <w:rsid w:val="00E7798E"/>
    <w:rsid w:val="00E81217"/>
    <w:rsid w:val="00E84973"/>
    <w:rsid w:val="00E8703D"/>
    <w:rsid w:val="00E875B4"/>
    <w:rsid w:val="00E91DE1"/>
    <w:rsid w:val="00E95060"/>
    <w:rsid w:val="00E953D7"/>
    <w:rsid w:val="00E97330"/>
    <w:rsid w:val="00E97EE4"/>
    <w:rsid w:val="00EA0BFE"/>
    <w:rsid w:val="00EA2275"/>
    <w:rsid w:val="00EA5256"/>
    <w:rsid w:val="00EA5738"/>
    <w:rsid w:val="00EA78F7"/>
    <w:rsid w:val="00EB00E3"/>
    <w:rsid w:val="00EB2DD6"/>
    <w:rsid w:val="00EB484C"/>
    <w:rsid w:val="00EC16B3"/>
    <w:rsid w:val="00EC27CF"/>
    <w:rsid w:val="00EC2982"/>
    <w:rsid w:val="00EC3182"/>
    <w:rsid w:val="00EC58A1"/>
    <w:rsid w:val="00EC67D4"/>
    <w:rsid w:val="00EC7502"/>
    <w:rsid w:val="00ED155C"/>
    <w:rsid w:val="00ED3558"/>
    <w:rsid w:val="00EE22E6"/>
    <w:rsid w:val="00EE39BB"/>
    <w:rsid w:val="00EE4D89"/>
    <w:rsid w:val="00EE71F9"/>
    <w:rsid w:val="00EE7CB1"/>
    <w:rsid w:val="00EE7FEF"/>
    <w:rsid w:val="00EF02C4"/>
    <w:rsid w:val="00EF2FB6"/>
    <w:rsid w:val="00EF334D"/>
    <w:rsid w:val="00EF3EAC"/>
    <w:rsid w:val="00EF52E2"/>
    <w:rsid w:val="00EF5D3E"/>
    <w:rsid w:val="00EF64E0"/>
    <w:rsid w:val="00EF6E79"/>
    <w:rsid w:val="00EF6F6E"/>
    <w:rsid w:val="00EF70E7"/>
    <w:rsid w:val="00F0167D"/>
    <w:rsid w:val="00F024DD"/>
    <w:rsid w:val="00F02859"/>
    <w:rsid w:val="00F0324D"/>
    <w:rsid w:val="00F051E2"/>
    <w:rsid w:val="00F061BE"/>
    <w:rsid w:val="00F1119B"/>
    <w:rsid w:val="00F141D4"/>
    <w:rsid w:val="00F20827"/>
    <w:rsid w:val="00F20AD3"/>
    <w:rsid w:val="00F20D8F"/>
    <w:rsid w:val="00F21B4C"/>
    <w:rsid w:val="00F233B5"/>
    <w:rsid w:val="00F26573"/>
    <w:rsid w:val="00F267F6"/>
    <w:rsid w:val="00F2766E"/>
    <w:rsid w:val="00F27DFB"/>
    <w:rsid w:val="00F31333"/>
    <w:rsid w:val="00F31F77"/>
    <w:rsid w:val="00F33FB7"/>
    <w:rsid w:val="00F3427A"/>
    <w:rsid w:val="00F34599"/>
    <w:rsid w:val="00F37140"/>
    <w:rsid w:val="00F41136"/>
    <w:rsid w:val="00F425C7"/>
    <w:rsid w:val="00F50D69"/>
    <w:rsid w:val="00F51A15"/>
    <w:rsid w:val="00F51DBA"/>
    <w:rsid w:val="00F52999"/>
    <w:rsid w:val="00F533BD"/>
    <w:rsid w:val="00F54689"/>
    <w:rsid w:val="00F55371"/>
    <w:rsid w:val="00F55CDD"/>
    <w:rsid w:val="00F57FA7"/>
    <w:rsid w:val="00F616F7"/>
    <w:rsid w:val="00F61D90"/>
    <w:rsid w:val="00F652FE"/>
    <w:rsid w:val="00F6539E"/>
    <w:rsid w:val="00F661A4"/>
    <w:rsid w:val="00F66C8E"/>
    <w:rsid w:val="00F67535"/>
    <w:rsid w:val="00F678D2"/>
    <w:rsid w:val="00F71AC1"/>
    <w:rsid w:val="00F7369C"/>
    <w:rsid w:val="00F73F93"/>
    <w:rsid w:val="00F74477"/>
    <w:rsid w:val="00F74D40"/>
    <w:rsid w:val="00F754BD"/>
    <w:rsid w:val="00F76226"/>
    <w:rsid w:val="00F76736"/>
    <w:rsid w:val="00F76DB8"/>
    <w:rsid w:val="00F76EB8"/>
    <w:rsid w:val="00F7738E"/>
    <w:rsid w:val="00F77634"/>
    <w:rsid w:val="00F77731"/>
    <w:rsid w:val="00F812AE"/>
    <w:rsid w:val="00F820CD"/>
    <w:rsid w:val="00F82451"/>
    <w:rsid w:val="00F832AD"/>
    <w:rsid w:val="00F83540"/>
    <w:rsid w:val="00F84891"/>
    <w:rsid w:val="00F84DA0"/>
    <w:rsid w:val="00F854A6"/>
    <w:rsid w:val="00F8630F"/>
    <w:rsid w:val="00F90EE7"/>
    <w:rsid w:val="00F91A23"/>
    <w:rsid w:val="00F92A09"/>
    <w:rsid w:val="00F9348D"/>
    <w:rsid w:val="00F94A7F"/>
    <w:rsid w:val="00F96957"/>
    <w:rsid w:val="00F97863"/>
    <w:rsid w:val="00F97FC8"/>
    <w:rsid w:val="00FA0C93"/>
    <w:rsid w:val="00FA18FC"/>
    <w:rsid w:val="00FA19E8"/>
    <w:rsid w:val="00FA31E9"/>
    <w:rsid w:val="00FA370C"/>
    <w:rsid w:val="00FA3D06"/>
    <w:rsid w:val="00FA426C"/>
    <w:rsid w:val="00FA4492"/>
    <w:rsid w:val="00FA5C61"/>
    <w:rsid w:val="00FA71F0"/>
    <w:rsid w:val="00FB0B92"/>
    <w:rsid w:val="00FB1142"/>
    <w:rsid w:val="00FB2D1E"/>
    <w:rsid w:val="00FB2E7F"/>
    <w:rsid w:val="00FB4C37"/>
    <w:rsid w:val="00FB5FF9"/>
    <w:rsid w:val="00FB64C3"/>
    <w:rsid w:val="00FC1E98"/>
    <w:rsid w:val="00FC20CB"/>
    <w:rsid w:val="00FC2755"/>
    <w:rsid w:val="00FC4510"/>
    <w:rsid w:val="00FC4951"/>
    <w:rsid w:val="00FC58FC"/>
    <w:rsid w:val="00FC795D"/>
    <w:rsid w:val="00FC7C79"/>
    <w:rsid w:val="00FD13F0"/>
    <w:rsid w:val="00FD15AA"/>
    <w:rsid w:val="00FD254C"/>
    <w:rsid w:val="00FD4076"/>
    <w:rsid w:val="00FD4431"/>
    <w:rsid w:val="00FD733E"/>
    <w:rsid w:val="00FE2C82"/>
    <w:rsid w:val="00FE345D"/>
    <w:rsid w:val="00FE348A"/>
    <w:rsid w:val="00FE37C2"/>
    <w:rsid w:val="00FE3E52"/>
    <w:rsid w:val="00FE46E7"/>
    <w:rsid w:val="00FE57C1"/>
    <w:rsid w:val="00FE692C"/>
    <w:rsid w:val="00FF0C57"/>
    <w:rsid w:val="00FF190C"/>
    <w:rsid w:val="00FF2054"/>
    <w:rsid w:val="00FF454D"/>
    <w:rsid w:val="00FF74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C7060"/>
  <w15:docId w15:val="{6808234D-82CD-4C90-A3BD-676400EEE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18EF"/>
  </w:style>
  <w:style w:type="paragraph" w:styleId="1">
    <w:name w:val="heading 1"/>
    <w:basedOn w:val="a"/>
    <w:link w:val="10"/>
    <w:uiPriority w:val="9"/>
    <w:qFormat/>
    <w:rsid w:val="001832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832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832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32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832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8325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gray">
    <w:name w:val="gray"/>
    <w:basedOn w:val="a0"/>
    <w:rsid w:val="00183253"/>
  </w:style>
  <w:style w:type="paragraph" w:styleId="a3">
    <w:name w:val="Normal (Web)"/>
    <w:basedOn w:val="a"/>
    <w:uiPriority w:val="99"/>
    <w:unhideWhenUsed/>
    <w:rsid w:val="00183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83253"/>
    <w:rPr>
      <w:b/>
      <w:bCs/>
    </w:rPr>
  </w:style>
  <w:style w:type="character" w:styleId="a5">
    <w:name w:val="Emphasis"/>
    <w:basedOn w:val="a0"/>
    <w:uiPriority w:val="20"/>
    <w:qFormat/>
    <w:rsid w:val="00183253"/>
    <w:rPr>
      <w:i/>
      <w:iCs/>
    </w:rPr>
  </w:style>
  <w:style w:type="paragraph" w:customStyle="1" w:styleId="marginl">
    <w:name w:val="marginl"/>
    <w:basedOn w:val="a"/>
    <w:rsid w:val="00183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183253"/>
    <w:rPr>
      <w:color w:val="0000FF"/>
      <w:u w:val="single"/>
    </w:rPr>
  </w:style>
  <w:style w:type="character" w:customStyle="1" w:styleId="21">
    <w:name w:val="Основной текст (2)_"/>
    <w:basedOn w:val="a0"/>
    <w:link w:val="22"/>
    <w:rsid w:val="00AB376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B3767"/>
    <w:pPr>
      <w:widowControl w:val="0"/>
      <w:shd w:val="clear" w:color="auto" w:fill="FFFFFF"/>
      <w:spacing w:after="0" w:line="274" w:lineRule="exact"/>
      <w:ind w:hanging="440"/>
      <w:jc w:val="right"/>
    </w:pPr>
    <w:rPr>
      <w:rFonts w:ascii="Times New Roman" w:eastAsia="Times New Roman" w:hAnsi="Times New Roman" w:cs="Times New Roman"/>
    </w:rPr>
  </w:style>
  <w:style w:type="character" w:customStyle="1" w:styleId="2115pt">
    <w:name w:val="Основной текст (2) + 11;5 pt;Полужирный"/>
    <w:basedOn w:val="21"/>
    <w:rsid w:val="00BF75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en-US" w:eastAsia="en-US" w:bidi="en-US"/>
    </w:rPr>
  </w:style>
  <w:style w:type="paragraph" w:styleId="a7">
    <w:name w:val="List Paragraph"/>
    <w:basedOn w:val="a"/>
    <w:uiPriority w:val="34"/>
    <w:qFormat/>
    <w:rsid w:val="00E13E91"/>
    <w:pPr>
      <w:ind w:left="720"/>
      <w:contextualSpacing/>
    </w:pPr>
  </w:style>
  <w:style w:type="paragraph" w:styleId="a8">
    <w:name w:val="No Spacing"/>
    <w:basedOn w:val="a7"/>
    <w:uiPriority w:val="1"/>
    <w:qFormat/>
    <w:rsid w:val="00BB65D7"/>
    <w:pPr>
      <w:spacing w:before="240" w:after="0" w:line="360" w:lineRule="auto"/>
      <w:ind w:left="851" w:hanging="425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ustomContentNormal">
    <w:name w:val="Custom Content Normal"/>
    <w:link w:val="CustomContentNormal0"/>
    <w:qFormat/>
    <w:rsid w:val="00BB65D7"/>
    <w:pPr>
      <w:keepNext/>
      <w:keepLines/>
      <w:spacing w:before="240" w:after="0" w:line="360" w:lineRule="auto"/>
      <w:contextualSpacing/>
      <w:jc w:val="center"/>
      <w:outlineLvl w:val="0"/>
    </w:pPr>
    <w:rPr>
      <w:rFonts w:ascii="Times New Roman" w:eastAsia="Sans" w:hAnsi="Times New Roman" w:cs="Times New Roman"/>
      <w:b/>
      <w:sz w:val="28"/>
    </w:rPr>
  </w:style>
  <w:style w:type="character" w:customStyle="1" w:styleId="CustomContentNormal0">
    <w:name w:val="Custom Content Normal Знак"/>
    <w:basedOn w:val="a0"/>
    <w:link w:val="CustomContentNormal"/>
    <w:rsid w:val="00BB65D7"/>
    <w:rPr>
      <w:rFonts w:ascii="Times New Roman" w:eastAsia="Sans" w:hAnsi="Times New Roman" w:cs="Times New Roman"/>
      <w:b/>
      <w:sz w:val="28"/>
    </w:rPr>
  </w:style>
  <w:style w:type="paragraph" w:styleId="a9">
    <w:name w:val="TOC Heading"/>
    <w:basedOn w:val="1"/>
    <w:next w:val="a"/>
    <w:uiPriority w:val="39"/>
    <w:unhideWhenUsed/>
    <w:qFormat/>
    <w:rsid w:val="009A6F19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9A6F19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9A6F19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9A6F19"/>
    <w:pPr>
      <w:spacing w:after="100"/>
      <w:ind w:left="440"/>
    </w:pPr>
  </w:style>
  <w:style w:type="paragraph" w:styleId="aa">
    <w:name w:val="header"/>
    <w:basedOn w:val="a"/>
    <w:link w:val="ab"/>
    <w:uiPriority w:val="99"/>
    <w:unhideWhenUsed/>
    <w:rsid w:val="009A6F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A6F19"/>
  </w:style>
  <w:style w:type="paragraph" w:styleId="ac">
    <w:name w:val="footer"/>
    <w:basedOn w:val="a"/>
    <w:link w:val="ad"/>
    <w:uiPriority w:val="99"/>
    <w:unhideWhenUsed/>
    <w:rsid w:val="009A6F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A6F19"/>
  </w:style>
  <w:style w:type="paragraph" w:customStyle="1" w:styleId="ae">
    <w:name w:val="Наим. раздела"/>
    <w:basedOn w:val="CustomContentNormal"/>
    <w:link w:val="af"/>
    <w:qFormat/>
    <w:rsid w:val="00705400"/>
  </w:style>
  <w:style w:type="character" w:customStyle="1" w:styleId="af">
    <w:name w:val="Наим. раздела Знак"/>
    <w:basedOn w:val="CustomContentNormal0"/>
    <w:link w:val="ae"/>
    <w:rsid w:val="00705400"/>
    <w:rPr>
      <w:rFonts w:ascii="Times New Roman" w:eastAsia="Sans" w:hAnsi="Times New Roman" w:cs="Times New Roman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03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0" w:color="D3D3E8"/>
            <w:right w:val="none" w:sz="0" w:space="0" w:color="auto"/>
          </w:divBdr>
          <w:divsChild>
            <w:div w:id="194510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401641">
                  <w:marLeft w:val="4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184000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619123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69587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340146">
                  <w:marLeft w:val="4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589188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495052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410820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191398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134625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296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02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53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21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97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35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7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39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414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39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926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578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24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121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447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03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913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079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812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640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94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75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100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42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01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681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1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93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354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100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4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811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461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48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25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350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33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863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037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73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02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200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47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516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593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6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30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734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90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01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85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84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755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003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29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576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280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15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07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009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51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20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227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7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187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59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95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83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185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07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051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675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39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273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324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71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03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00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c.gov/std/tg2015/herpes.htm" TargetMode="Externa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i.org/10.17116/rosakush201515692-95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ooksee.org/g/%20%D0%9A%D0%B8%D1%81%D0%B8%D0%BD%D0%B0%20%D0%92.%D0%98.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booksee.org/g/%D0%9A%D1%83%D0%B1%D0%B0%D0%BD%D0%BE%D0%B2%D0%B0%20%D0%90.%D0%90.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ptodate.com/contents/epidemiology-clinical-manifestations-and-diagnosis-of-genital-herpes-simplexvirus-infection/abstract/78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405BB6-9A5B-40C3-9F61-44E96E5E5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32</Pages>
  <Words>9102</Words>
  <Characters>51885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law</cp:lastModifiedBy>
  <cp:revision>141</cp:revision>
  <dcterms:created xsi:type="dcterms:W3CDTF">2022-12-07T09:50:00Z</dcterms:created>
  <dcterms:modified xsi:type="dcterms:W3CDTF">2023-11-14T15:46:00Z</dcterms:modified>
</cp:coreProperties>
</file>