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9454F" w14:textId="77777777" w:rsidR="00E729F4" w:rsidRPr="00E729F4" w:rsidRDefault="00E729F4" w:rsidP="00E729F4">
      <w:pPr>
        <w:tabs>
          <w:tab w:val="left" w:pos="709"/>
        </w:tabs>
        <w:spacing w:after="0" w:line="240" w:lineRule="auto"/>
        <w:ind w:firstLine="709"/>
        <w:jc w:val="right"/>
        <w:rPr>
          <w:rFonts w:eastAsia="Calibri" w:cs="Times New Roman"/>
          <w:szCs w:val="24"/>
        </w:rPr>
      </w:pPr>
      <w:r w:rsidRPr="00E729F4">
        <w:rPr>
          <w:rFonts w:eastAsia="Calibri" w:cs="Times New Roman"/>
          <w:szCs w:val="24"/>
        </w:rPr>
        <w:t>Приложение к Приказу</w:t>
      </w:r>
    </w:p>
    <w:p w14:paraId="1F24B926" w14:textId="77777777" w:rsidR="00E729F4" w:rsidRPr="00E729F4" w:rsidRDefault="00E729F4" w:rsidP="00E729F4">
      <w:pPr>
        <w:spacing w:after="0" w:line="240" w:lineRule="auto"/>
        <w:ind w:hanging="357"/>
        <w:jc w:val="right"/>
        <w:rPr>
          <w:rFonts w:eastAsia="Calibri" w:cs="Times New Roman"/>
          <w:szCs w:val="24"/>
        </w:rPr>
      </w:pPr>
      <w:r w:rsidRPr="00E729F4">
        <w:rPr>
          <w:rFonts w:eastAsia="Calibri" w:cs="Times New Roman"/>
          <w:szCs w:val="24"/>
        </w:rPr>
        <w:t xml:space="preserve">                                                                        Министерства здравоохранения</w:t>
      </w:r>
    </w:p>
    <w:p w14:paraId="5EDFAB4A" w14:textId="77777777" w:rsidR="00E729F4" w:rsidRPr="00E729F4" w:rsidRDefault="00E729F4" w:rsidP="00E729F4">
      <w:pPr>
        <w:spacing w:after="0" w:line="240" w:lineRule="auto"/>
        <w:ind w:hanging="357"/>
        <w:jc w:val="right"/>
        <w:rPr>
          <w:rFonts w:eastAsia="Calibri" w:cs="Times New Roman"/>
          <w:b/>
          <w:szCs w:val="24"/>
        </w:rPr>
      </w:pPr>
      <w:r w:rsidRPr="00E729F4">
        <w:rPr>
          <w:rFonts w:eastAsia="Calibri" w:cs="Times New Roman"/>
          <w:szCs w:val="24"/>
        </w:rPr>
        <w:t xml:space="preserve">                                                                        Приднестровской Молдавской Республики   </w:t>
      </w:r>
    </w:p>
    <w:p w14:paraId="45BB1079" w14:textId="77777777" w:rsidR="00E729F4" w:rsidRPr="00E729F4" w:rsidRDefault="00E729F4" w:rsidP="00E729F4">
      <w:pPr>
        <w:spacing w:after="0" w:line="240" w:lineRule="auto"/>
        <w:ind w:hanging="357"/>
        <w:jc w:val="right"/>
        <w:rPr>
          <w:rFonts w:eastAsia="Calibri" w:cs="Times New Roman"/>
          <w:szCs w:val="24"/>
        </w:rPr>
      </w:pPr>
      <w:r w:rsidRPr="00E729F4">
        <w:rPr>
          <w:rFonts w:eastAsia="Calibri" w:cs="Times New Roman"/>
          <w:szCs w:val="24"/>
        </w:rPr>
        <w:t xml:space="preserve">                                                                от «____» ________2023 года </w:t>
      </w:r>
    </w:p>
    <w:p w14:paraId="3473BC96" w14:textId="77777777" w:rsidR="00E729F4" w:rsidRPr="00E729F4" w:rsidRDefault="00E729F4" w:rsidP="00E729F4">
      <w:pPr>
        <w:spacing w:after="0" w:line="360" w:lineRule="auto"/>
        <w:ind w:hanging="357"/>
        <w:jc w:val="both"/>
        <w:rPr>
          <w:rFonts w:eastAsia="Calibri" w:cs="Times New Roman"/>
          <w:b/>
          <w:szCs w:val="24"/>
        </w:rPr>
      </w:pPr>
    </w:p>
    <w:p w14:paraId="57169D09" w14:textId="77777777" w:rsidR="00E729F4" w:rsidRPr="00E729F4" w:rsidRDefault="00E729F4" w:rsidP="00E729F4">
      <w:pPr>
        <w:tabs>
          <w:tab w:val="left" w:pos="6135"/>
        </w:tabs>
        <w:spacing w:after="0" w:line="360" w:lineRule="auto"/>
        <w:ind w:hanging="357"/>
        <w:jc w:val="both"/>
        <w:rPr>
          <w:rFonts w:eastAsia="Calibri" w:cs="Times New Roman"/>
          <w:szCs w:val="24"/>
        </w:rPr>
      </w:pPr>
    </w:p>
    <w:p w14:paraId="1993343E" w14:textId="77777777" w:rsidR="00E729F4" w:rsidRPr="00E729F4" w:rsidRDefault="00E729F4" w:rsidP="00E729F4">
      <w:pPr>
        <w:tabs>
          <w:tab w:val="left" w:pos="6135"/>
        </w:tabs>
        <w:spacing w:after="0" w:line="360" w:lineRule="auto"/>
        <w:ind w:hanging="357"/>
        <w:jc w:val="both"/>
        <w:rPr>
          <w:rFonts w:eastAsia="Calibri" w:cs="Times New Roman"/>
          <w:szCs w:val="24"/>
        </w:rPr>
      </w:pPr>
    </w:p>
    <w:p w14:paraId="3F47FD6C" w14:textId="77777777" w:rsidR="00E729F4" w:rsidRPr="00E729F4" w:rsidRDefault="00E729F4" w:rsidP="00E729F4">
      <w:pPr>
        <w:tabs>
          <w:tab w:val="left" w:pos="6135"/>
        </w:tabs>
        <w:spacing w:after="0" w:line="360" w:lineRule="auto"/>
        <w:ind w:hanging="357"/>
        <w:jc w:val="both"/>
        <w:rPr>
          <w:rFonts w:eastAsia="Calibri" w:cs="Times New Roman"/>
          <w:szCs w:val="24"/>
        </w:rPr>
      </w:pPr>
    </w:p>
    <w:p w14:paraId="47D1FC57" w14:textId="77777777" w:rsidR="00E729F4" w:rsidRPr="00E729F4" w:rsidRDefault="00E729F4" w:rsidP="00E729F4">
      <w:pPr>
        <w:tabs>
          <w:tab w:val="left" w:pos="6135"/>
        </w:tabs>
        <w:spacing w:after="0" w:line="360" w:lineRule="auto"/>
        <w:ind w:hanging="357"/>
        <w:jc w:val="both"/>
        <w:rPr>
          <w:rFonts w:eastAsia="Calibri" w:cs="Times New Roman"/>
          <w:szCs w:val="24"/>
        </w:rPr>
      </w:pPr>
    </w:p>
    <w:p w14:paraId="5DCA62DB" w14:textId="77777777" w:rsidR="00E729F4" w:rsidRPr="00E729F4" w:rsidRDefault="00E729F4" w:rsidP="00E729F4">
      <w:pPr>
        <w:tabs>
          <w:tab w:val="left" w:pos="6135"/>
        </w:tabs>
        <w:spacing w:after="0" w:line="360" w:lineRule="auto"/>
        <w:ind w:hanging="357"/>
        <w:jc w:val="center"/>
        <w:rPr>
          <w:rFonts w:eastAsia="Calibri" w:cs="Times New Roman"/>
          <w:b/>
          <w:bCs/>
          <w:sz w:val="32"/>
          <w:szCs w:val="32"/>
        </w:rPr>
      </w:pPr>
      <w:r w:rsidRPr="00E729F4">
        <w:rPr>
          <w:rFonts w:eastAsia="Calibri" w:cs="Times New Roman"/>
          <w:b/>
          <w:bCs/>
          <w:sz w:val="32"/>
          <w:szCs w:val="32"/>
        </w:rPr>
        <w:t xml:space="preserve">Клинические </w:t>
      </w:r>
      <w:r w:rsidRPr="00E729F4">
        <w:rPr>
          <w:rFonts w:eastAsia="Calibri" w:cs="Times New Roman"/>
          <w:b/>
          <w:bCs/>
          <w:noProof/>
          <w:sz w:val="32"/>
          <w:szCs w:val="32"/>
        </w:rPr>
        <w:t>рекомендации</w:t>
      </w:r>
    </w:p>
    <w:p w14:paraId="383F4FD0" w14:textId="514A7ACE" w:rsidR="00E729F4" w:rsidRPr="00E729F4" w:rsidRDefault="00E729F4" w:rsidP="00E729F4">
      <w:pPr>
        <w:spacing w:after="0" w:line="360" w:lineRule="auto"/>
        <w:jc w:val="center"/>
        <w:rPr>
          <w:rFonts w:eastAsia="Calibri" w:cs="Times New Roman"/>
          <w:b/>
          <w:sz w:val="32"/>
          <w:szCs w:val="32"/>
        </w:rPr>
      </w:pPr>
      <w:bookmarkStart w:id="0" w:name="_Toc102144206"/>
      <w:r w:rsidRPr="00E729F4">
        <w:rPr>
          <w:rFonts w:eastAsia="Calibri" w:cs="Times New Roman"/>
          <w:b/>
          <w:sz w:val="32"/>
          <w:szCs w:val="32"/>
        </w:rPr>
        <w:t>«</w:t>
      </w:r>
      <w:bookmarkStart w:id="1" w:name="_Toc102144208"/>
      <w:bookmarkEnd w:id="0"/>
      <w:r w:rsidRPr="00E729F4">
        <w:rPr>
          <w:rFonts w:eastAsia="Calibri" w:cs="Times New Roman"/>
          <w:b/>
          <w:sz w:val="32"/>
          <w:szCs w:val="32"/>
        </w:rPr>
        <w:t>Заболевани</w:t>
      </w:r>
      <w:r w:rsidR="00CF2F97">
        <w:rPr>
          <w:rFonts w:eastAsia="Calibri" w:cs="Times New Roman"/>
          <w:b/>
          <w:sz w:val="32"/>
          <w:szCs w:val="32"/>
        </w:rPr>
        <w:t>я</w:t>
      </w:r>
      <w:r w:rsidRPr="00E729F4">
        <w:rPr>
          <w:rFonts w:eastAsia="Calibri" w:cs="Times New Roman"/>
          <w:b/>
          <w:sz w:val="32"/>
          <w:szCs w:val="32"/>
        </w:rPr>
        <w:t xml:space="preserve"> вен нижних конечностей»</w:t>
      </w:r>
      <w:bookmarkEnd w:id="1"/>
    </w:p>
    <w:p w14:paraId="6FE5B9BF" w14:textId="77777777" w:rsidR="00E729F4" w:rsidRPr="00E729F4" w:rsidRDefault="00E729F4" w:rsidP="00E729F4">
      <w:pPr>
        <w:spacing w:after="0" w:line="360" w:lineRule="auto"/>
        <w:ind w:hanging="357"/>
        <w:jc w:val="both"/>
        <w:rPr>
          <w:rFonts w:eastAsia="Calibri" w:cs="Times New Roman"/>
          <w:szCs w:val="24"/>
        </w:rPr>
      </w:pPr>
    </w:p>
    <w:p w14:paraId="5B13D6C3" w14:textId="77777777" w:rsidR="00E729F4" w:rsidRPr="00E729F4" w:rsidRDefault="00E729F4" w:rsidP="00E729F4">
      <w:pPr>
        <w:spacing w:after="0" w:line="360" w:lineRule="auto"/>
        <w:ind w:hanging="357"/>
        <w:jc w:val="both"/>
        <w:rPr>
          <w:rFonts w:eastAsia="Calibri" w:cs="Times New Roman"/>
          <w:b/>
          <w:szCs w:val="24"/>
        </w:rPr>
      </w:pPr>
    </w:p>
    <w:p w14:paraId="2322D2C7" w14:textId="77777777" w:rsidR="00E729F4" w:rsidRPr="00E729F4" w:rsidRDefault="00E729F4" w:rsidP="00E729F4">
      <w:pPr>
        <w:spacing w:after="0" w:line="360" w:lineRule="auto"/>
        <w:ind w:hanging="357"/>
        <w:jc w:val="both"/>
        <w:rPr>
          <w:rFonts w:eastAsia="Calibri" w:cs="Times New Roman"/>
          <w:b/>
          <w:szCs w:val="24"/>
        </w:rPr>
      </w:pPr>
    </w:p>
    <w:p w14:paraId="09FCF144" w14:textId="77777777" w:rsidR="00E729F4" w:rsidRPr="00E729F4" w:rsidRDefault="00E729F4" w:rsidP="00E729F4">
      <w:pPr>
        <w:spacing w:after="0" w:line="360" w:lineRule="auto"/>
        <w:ind w:hanging="357"/>
        <w:jc w:val="both"/>
        <w:rPr>
          <w:rFonts w:eastAsia="Calibri" w:cs="Times New Roman"/>
          <w:b/>
          <w:szCs w:val="24"/>
        </w:rPr>
      </w:pPr>
    </w:p>
    <w:p w14:paraId="47C0706E" w14:textId="77777777" w:rsidR="00E729F4" w:rsidRPr="00E729F4" w:rsidRDefault="00E729F4" w:rsidP="00E729F4">
      <w:pPr>
        <w:spacing w:after="0" w:line="360" w:lineRule="auto"/>
        <w:jc w:val="both"/>
        <w:rPr>
          <w:rFonts w:eastAsia="Times New Roman" w:cs="Times New Roman"/>
          <w:b/>
          <w:szCs w:val="24"/>
          <w:lang w:eastAsia="ru-RU"/>
        </w:rPr>
      </w:pPr>
    </w:p>
    <w:p w14:paraId="3CA604AD" w14:textId="77777777" w:rsidR="00E729F4" w:rsidRPr="00E729F4" w:rsidRDefault="00E729F4" w:rsidP="00E729F4">
      <w:pPr>
        <w:spacing w:after="0" w:line="360" w:lineRule="auto"/>
        <w:jc w:val="both"/>
        <w:rPr>
          <w:rFonts w:eastAsia="Times New Roman" w:cs="Times New Roman"/>
          <w:b/>
          <w:szCs w:val="24"/>
          <w:lang w:eastAsia="ru-RU"/>
        </w:rPr>
      </w:pPr>
    </w:p>
    <w:p w14:paraId="480E3D16" w14:textId="77777777" w:rsidR="00E729F4" w:rsidRPr="00E729F4" w:rsidRDefault="00E729F4" w:rsidP="003373D0">
      <w:pPr>
        <w:spacing w:line="360" w:lineRule="auto"/>
        <w:rPr>
          <w:rFonts w:eastAsia="Times New Roman" w:cs="Times New Roman"/>
          <w:color w:val="000000"/>
          <w:sz w:val="28"/>
          <w:szCs w:val="28"/>
          <w:lang w:eastAsia="ru-RU"/>
        </w:rPr>
      </w:pPr>
      <w:r w:rsidRPr="00E729F4">
        <w:rPr>
          <w:rFonts w:eastAsia="Times New Roman" w:cs="Times New Roman"/>
          <w:b/>
          <w:sz w:val="28"/>
          <w:szCs w:val="28"/>
          <w:lang w:eastAsia="ru-RU"/>
        </w:rPr>
        <w:t>Кодирование по Международной статистической классификации болезней и проблем, связанных со здоровьем (МКБ 10):</w:t>
      </w:r>
      <w:r w:rsidRPr="00E729F4">
        <w:rPr>
          <w:rFonts w:eastAsia="Times New Roman" w:cs="Times New Roman"/>
          <w:bCs/>
          <w:sz w:val="28"/>
          <w:szCs w:val="28"/>
          <w:lang w:eastAsia="ru-RU"/>
        </w:rPr>
        <w:t xml:space="preserve"> </w:t>
      </w:r>
      <w:r w:rsidRPr="00E729F4">
        <w:rPr>
          <w:rFonts w:eastAsia="Times New Roman" w:cs="Times New Roman"/>
          <w:color w:val="000000"/>
          <w:sz w:val="28"/>
          <w:szCs w:val="28"/>
          <w:lang w:val="en-US" w:eastAsia="ru-RU"/>
        </w:rPr>
        <w:t>I</w:t>
      </w:r>
      <w:r w:rsidRPr="00E729F4">
        <w:rPr>
          <w:rFonts w:eastAsia="Times New Roman" w:cs="Times New Roman"/>
          <w:color w:val="000000"/>
          <w:sz w:val="28"/>
          <w:szCs w:val="28"/>
          <w:lang w:eastAsia="ru-RU"/>
        </w:rPr>
        <w:t>80.0</w:t>
      </w:r>
    </w:p>
    <w:p w14:paraId="654A3F78" w14:textId="77777777" w:rsidR="00E729F4" w:rsidRPr="00E729F4" w:rsidRDefault="00E729F4" w:rsidP="00E729F4">
      <w:pPr>
        <w:spacing w:after="0" w:line="360" w:lineRule="auto"/>
        <w:jc w:val="both"/>
        <w:rPr>
          <w:rFonts w:eastAsia="Times New Roman" w:cs="Times New Roman"/>
          <w:szCs w:val="24"/>
          <w:lang w:eastAsia="ru-RU"/>
        </w:rPr>
      </w:pPr>
    </w:p>
    <w:p w14:paraId="6C71CD8F" w14:textId="77777777" w:rsidR="00E729F4" w:rsidRPr="00E729F4" w:rsidRDefault="00E729F4" w:rsidP="00E729F4">
      <w:pPr>
        <w:spacing w:after="0" w:line="360" w:lineRule="auto"/>
        <w:jc w:val="both"/>
        <w:rPr>
          <w:rFonts w:eastAsia="Times New Roman" w:cs="Times New Roman"/>
          <w:szCs w:val="24"/>
          <w:lang w:eastAsia="ru-RU"/>
        </w:rPr>
      </w:pPr>
    </w:p>
    <w:p w14:paraId="64E7E786" w14:textId="77777777" w:rsidR="00E729F4" w:rsidRPr="00E729F4" w:rsidRDefault="00E729F4" w:rsidP="00E729F4">
      <w:pPr>
        <w:widowControl w:val="0"/>
        <w:autoSpaceDE w:val="0"/>
        <w:autoSpaceDN w:val="0"/>
        <w:adjustRightInd w:val="0"/>
        <w:spacing w:after="0" w:line="360" w:lineRule="auto"/>
        <w:ind w:hanging="357"/>
        <w:jc w:val="both"/>
        <w:rPr>
          <w:rFonts w:eastAsia="Calibri" w:cs="Times New Roman"/>
          <w:bCs/>
          <w:szCs w:val="24"/>
          <w:lang w:val="ro-RO"/>
        </w:rPr>
      </w:pPr>
    </w:p>
    <w:p w14:paraId="2FA9F432" w14:textId="77777777" w:rsidR="00E729F4" w:rsidRPr="00E729F4" w:rsidRDefault="00E729F4" w:rsidP="00E729F4">
      <w:pPr>
        <w:spacing w:after="0" w:line="360" w:lineRule="auto"/>
        <w:jc w:val="both"/>
        <w:rPr>
          <w:rFonts w:eastAsia="Calibri" w:cs="Times New Roman"/>
          <w:szCs w:val="24"/>
        </w:rPr>
      </w:pPr>
    </w:p>
    <w:p w14:paraId="2609E6F3" w14:textId="77777777" w:rsidR="00E729F4" w:rsidRPr="00E729F4" w:rsidRDefault="00E729F4" w:rsidP="00E729F4">
      <w:pPr>
        <w:spacing w:after="0" w:line="360" w:lineRule="auto"/>
        <w:ind w:hanging="357"/>
        <w:jc w:val="both"/>
        <w:textAlignment w:val="baseline"/>
        <w:rPr>
          <w:rFonts w:eastAsia="Calibri" w:cs="Times New Roman"/>
          <w:bCs/>
          <w:szCs w:val="24"/>
        </w:rPr>
      </w:pPr>
    </w:p>
    <w:p w14:paraId="64EDC860" w14:textId="77777777" w:rsidR="00E729F4" w:rsidRPr="00AF3858" w:rsidRDefault="00E729F4" w:rsidP="00E729F4">
      <w:pPr>
        <w:tabs>
          <w:tab w:val="left" w:pos="6135"/>
        </w:tabs>
        <w:spacing w:after="0" w:line="360" w:lineRule="auto"/>
        <w:ind w:hanging="357"/>
        <w:jc w:val="both"/>
        <w:rPr>
          <w:rFonts w:eastAsia="Calibri" w:cs="Times New Roman"/>
          <w:sz w:val="28"/>
          <w:szCs w:val="28"/>
        </w:rPr>
      </w:pPr>
      <w:r w:rsidRPr="00AF3858">
        <w:rPr>
          <w:rFonts w:eastAsia="Calibri" w:cs="Times New Roman"/>
          <w:b/>
          <w:sz w:val="28"/>
          <w:szCs w:val="28"/>
        </w:rPr>
        <w:t>Возрастная категория:</w:t>
      </w:r>
      <w:r w:rsidRPr="00AF3858">
        <w:rPr>
          <w:rFonts w:eastAsia="Calibri" w:cs="Times New Roman"/>
          <w:sz w:val="28"/>
          <w:szCs w:val="28"/>
        </w:rPr>
        <w:t xml:space="preserve"> Взрослые</w:t>
      </w:r>
    </w:p>
    <w:p w14:paraId="112CEB63" w14:textId="77777777" w:rsidR="00E729F4" w:rsidRPr="00AF3858" w:rsidRDefault="00E729F4" w:rsidP="00E729F4">
      <w:pPr>
        <w:tabs>
          <w:tab w:val="left" w:pos="6135"/>
        </w:tabs>
        <w:spacing w:after="0" w:line="360" w:lineRule="auto"/>
        <w:ind w:hanging="357"/>
        <w:jc w:val="both"/>
        <w:rPr>
          <w:rFonts w:eastAsia="Calibri" w:cs="Times New Roman"/>
          <w:sz w:val="28"/>
          <w:szCs w:val="28"/>
        </w:rPr>
      </w:pPr>
    </w:p>
    <w:p w14:paraId="034EE6A5" w14:textId="77777777" w:rsidR="00E729F4" w:rsidRPr="00AF3858" w:rsidRDefault="00E729F4" w:rsidP="00E729F4">
      <w:pPr>
        <w:tabs>
          <w:tab w:val="left" w:pos="6135"/>
        </w:tabs>
        <w:spacing w:after="0" w:line="360" w:lineRule="auto"/>
        <w:ind w:hanging="357"/>
        <w:jc w:val="both"/>
        <w:rPr>
          <w:rFonts w:eastAsia="Calibri" w:cs="Times New Roman"/>
          <w:sz w:val="28"/>
          <w:szCs w:val="28"/>
        </w:rPr>
      </w:pPr>
      <w:r w:rsidRPr="00AF3858">
        <w:rPr>
          <w:rFonts w:eastAsia="Calibri" w:cs="Times New Roman"/>
          <w:b/>
          <w:sz w:val="28"/>
          <w:szCs w:val="28"/>
        </w:rPr>
        <w:t>Год утверждения (частота пересмотра):</w:t>
      </w:r>
      <w:r w:rsidRPr="00AF3858">
        <w:rPr>
          <w:rFonts w:eastAsia="Calibri" w:cs="Times New Roman"/>
          <w:sz w:val="28"/>
          <w:szCs w:val="28"/>
        </w:rPr>
        <w:t xml:space="preserve"> 2023 год (пересмотр каждые 5 лет)</w:t>
      </w:r>
    </w:p>
    <w:p w14:paraId="04F30BD5" w14:textId="77777777" w:rsidR="00E729F4" w:rsidRPr="00AF3858" w:rsidRDefault="00E729F4" w:rsidP="00E729F4">
      <w:pPr>
        <w:spacing w:after="0" w:line="360" w:lineRule="auto"/>
        <w:ind w:hanging="357"/>
        <w:jc w:val="both"/>
        <w:rPr>
          <w:rFonts w:eastAsia="Calibri" w:cs="Times New Roman"/>
          <w:b/>
          <w:sz w:val="28"/>
          <w:szCs w:val="28"/>
        </w:rPr>
      </w:pPr>
    </w:p>
    <w:p w14:paraId="7B198D38" w14:textId="77777777" w:rsidR="00E729F4" w:rsidRPr="00E729F4" w:rsidRDefault="00E729F4" w:rsidP="00E729F4">
      <w:pPr>
        <w:spacing w:after="0" w:line="360" w:lineRule="auto"/>
        <w:jc w:val="both"/>
        <w:rPr>
          <w:rFonts w:eastAsia="Times New Roman" w:cs="Times New Roman"/>
          <w:b/>
          <w:bCs/>
          <w:szCs w:val="24"/>
          <w:lang w:eastAsia="ru-RU"/>
        </w:rPr>
      </w:pPr>
    </w:p>
    <w:p w14:paraId="1E4B9FF0" w14:textId="77777777" w:rsidR="00E729F4" w:rsidRPr="00E729F4" w:rsidRDefault="00E729F4" w:rsidP="00E729F4">
      <w:pPr>
        <w:spacing w:after="0" w:line="360" w:lineRule="auto"/>
        <w:jc w:val="both"/>
        <w:rPr>
          <w:rFonts w:eastAsia="Times New Roman" w:cs="Times New Roman"/>
          <w:b/>
          <w:bCs/>
          <w:szCs w:val="24"/>
          <w:lang w:eastAsia="ru-RU"/>
        </w:rPr>
      </w:pPr>
    </w:p>
    <w:p w14:paraId="56437574" w14:textId="77777777" w:rsidR="00E729F4" w:rsidRPr="00E729F4" w:rsidRDefault="00E729F4" w:rsidP="00E729F4">
      <w:pPr>
        <w:spacing w:after="0" w:line="360" w:lineRule="auto"/>
        <w:jc w:val="both"/>
        <w:rPr>
          <w:rFonts w:eastAsia="Times New Roman" w:cs="Times New Roman"/>
          <w:szCs w:val="24"/>
          <w:lang w:eastAsia="ru-RU"/>
        </w:rPr>
      </w:pPr>
    </w:p>
    <w:p w14:paraId="74FDD6FA" w14:textId="77777777" w:rsidR="00E729F4" w:rsidRPr="00E729F4" w:rsidRDefault="00E729F4" w:rsidP="00E729F4">
      <w:pPr>
        <w:spacing w:after="0" w:line="360" w:lineRule="auto"/>
        <w:jc w:val="both"/>
        <w:rPr>
          <w:rFonts w:eastAsia="Times New Roman" w:cs="Times New Roman"/>
          <w:szCs w:val="24"/>
          <w:lang w:eastAsia="ru-RU"/>
        </w:rPr>
      </w:pPr>
    </w:p>
    <w:p w14:paraId="492D2DFB" w14:textId="77777777" w:rsidR="00E729F4" w:rsidRPr="00E729F4" w:rsidRDefault="00E729F4" w:rsidP="00E729F4">
      <w:pPr>
        <w:spacing w:after="0" w:line="360" w:lineRule="auto"/>
        <w:jc w:val="both"/>
        <w:rPr>
          <w:rFonts w:eastAsia="Times New Roman" w:cs="Times New Roman"/>
          <w:szCs w:val="24"/>
          <w:lang w:eastAsia="ru-RU"/>
        </w:rPr>
      </w:pPr>
    </w:p>
    <w:p w14:paraId="6549C515" w14:textId="77777777" w:rsidR="00E729F4" w:rsidRPr="00E729F4" w:rsidRDefault="00E729F4" w:rsidP="00E729F4">
      <w:pPr>
        <w:spacing w:after="0" w:line="360" w:lineRule="auto"/>
        <w:jc w:val="both"/>
        <w:rPr>
          <w:rFonts w:eastAsia="Times New Roman" w:cs="Times New Roman"/>
          <w:szCs w:val="24"/>
          <w:lang w:eastAsia="ru-RU"/>
        </w:rPr>
      </w:pPr>
    </w:p>
    <w:sdt>
      <w:sdtPr>
        <w:rPr>
          <w:rFonts w:ascii="Times New Roman" w:eastAsiaTheme="minorHAnsi" w:hAnsi="Times New Roman" w:cs="Times New Roman"/>
          <w:b w:val="0"/>
          <w:bCs w:val="0"/>
          <w:color w:val="auto"/>
          <w:sz w:val="24"/>
          <w:szCs w:val="24"/>
          <w:lang w:eastAsia="en-US"/>
        </w:rPr>
        <w:id w:val="-1742871907"/>
        <w:docPartObj>
          <w:docPartGallery w:val="Table of Contents"/>
          <w:docPartUnique/>
        </w:docPartObj>
      </w:sdtPr>
      <w:sdtContent>
        <w:p w14:paraId="5A1A9ABB" w14:textId="77777777" w:rsidR="00B764F3" w:rsidRPr="00523D73" w:rsidRDefault="00B764F3" w:rsidP="00C92870">
          <w:pPr>
            <w:pStyle w:val="a7"/>
            <w:spacing w:before="0" w:line="360" w:lineRule="auto"/>
            <w:jc w:val="center"/>
            <w:rPr>
              <w:rFonts w:ascii="Times New Roman" w:hAnsi="Times New Roman" w:cs="Times New Roman"/>
              <w:color w:val="auto"/>
            </w:rPr>
          </w:pPr>
          <w:r w:rsidRPr="00523D73">
            <w:rPr>
              <w:rFonts w:ascii="Times New Roman" w:hAnsi="Times New Roman" w:cs="Times New Roman"/>
              <w:color w:val="auto"/>
            </w:rPr>
            <w:t>Оглавление</w:t>
          </w:r>
        </w:p>
        <w:p w14:paraId="49AEEB8C" w14:textId="356F42FB" w:rsidR="00523D73" w:rsidRPr="00523D73" w:rsidRDefault="0099201F" w:rsidP="00523D73">
          <w:pPr>
            <w:pStyle w:val="11"/>
            <w:spacing w:after="0"/>
            <w:rPr>
              <w:rFonts w:asciiTheme="minorHAnsi" w:eastAsiaTheme="minorEastAsia" w:hAnsiTheme="minorHAnsi"/>
              <w:b/>
              <w:bCs/>
              <w:noProof/>
              <w:sz w:val="22"/>
              <w:lang w:eastAsia="ru-RU"/>
            </w:rPr>
          </w:pPr>
          <w:r w:rsidRPr="00C92870">
            <w:rPr>
              <w:rFonts w:cs="Times New Roman"/>
              <w:b/>
              <w:bCs/>
              <w:szCs w:val="24"/>
            </w:rPr>
            <w:fldChar w:fldCharType="begin"/>
          </w:r>
          <w:r w:rsidR="00B764F3" w:rsidRPr="00C92870">
            <w:rPr>
              <w:rFonts w:cs="Times New Roman"/>
              <w:b/>
              <w:bCs/>
              <w:szCs w:val="24"/>
            </w:rPr>
            <w:instrText xml:space="preserve"> TOC \o "1-3" \h \z \u </w:instrText>
          </w:r>
          <w:r w:rsidRPr="00C92870">
            <w:rPr>
              <w:rFonts w:cs="Times New Roman"/>
              <w:b/>
              <w:bCs/>
              <w:szCs w:val="24"/>
            </w:rPr>
            <w:fldChar w:fldCharType="separate"/>
          </w:r>
          <w:hyperlink w:anchor="_Toc140484716" w:history="1">
            <w:r w:rsidR="00523D73" w:rsidRPr="00523D73">
              <w:rPr>
                <w:rStyle w:val="a8"/>
                <w:rFonts w:eastAsia="Calibri Light" w:cs="Times New Roman"/>
                <w:b/>
                <w:bCs/>
                <w:noProof/>
                <w:lang w:eastAsia="ru-RU"/>
              </w:rPr>
              <w:t>Список сокращений</w:t>
            </w:r>
            <w:r w:rsidR="00523D73" w:rsidRPr="00523D73">
              <w:rPr>
                <w:b/>
                <w:bCs/>
                <w:noProof/>
                <w:webHidden/>
              </w:rPr>
              <w:tab/>
            </w:r>
            <w:r w:rsidR="00523D73" w:rsidRPr="00523D73">
              <w:rPr>
                <w:b/>
                <w:bCs/>
                <w:noProof/>
                <w:webHidden/>
              </w:rPr>
              <w:fldChar w:fldCharType="begin"/>
            </w:r>
            <w:r w:rsidR="00523D73" w:rsidRPr="00523D73">
              <w:rPr>
                <w:b/>
                <w:bCs/>
                <w:noProof/>
                <w:webHidden/>
              </w:rPr>
              <w:instrText xml:space="preserve"> PAGEREF _Toc140484716 \h </w:instrText>
            </w:r>
            <w:r w:rsidR="00523D73" w:rsidRPr="00523D73">
              <w:rPr>
                <w:b/>
                <w:bCs/>
                <w:noProof/>
                <w:webHidden/>
              </w:rPr>
            </w:r>
            <w:r w:rsidR="00523D73" w:rsidRPr="00523D73">
              <w:rPr>
                <w:b/>
                <w:bCs/>
                <w:noProof/>
                <w:webHidden/>
              </w:rPr>
              <w:fldChar w:fldCharType="separate"/>
            </w:r>
            <w:r w:rsidR="00BB5A51">
              <w:rPr>
                <w:b/>
                <w:bCs/>
                <w:noProof/>
                <w:webHidden/>
              </w:rPr>
              <w:t>3</w:t>
            </w:r>
            <w:r w:rsidR="00523D73" w:rsidRPr="00523D73">
              <w:rPr>
                <w:b/>
                <w:bCs/>
                <w:noProof/>
                <w:webHidden/>
              </w:rPr>
              <w:fldChar w:fldCharType="end"/>
            </w:r>
          </w:hyperlink>
        </w:p>
        <w:p w14:paraId="568F3E1D" w14:textId="562168A9" w:rsidR="00523D73" w:rsidRPr="00523D73" w:rsidRDefault="002F772C" w:rsidP="00523D73">
          <w:pPr>
            <w:pStyle w:val="11"/>
            <w:spacing w:after="0"/>
            <w:rPr>
              <w:rFonts w:asciiTheme="minorHAnsi" w:eastAsiaTheme="minorEastAsia" w:hAnsiTheme="minorHAnsi"/>
              <w:b/>
              <w:bCs/>
              <w:noProof/>
              <w:sz w:val="22"/>
              <w:lang w:eastAsia="ru-RU"/>
            </w:rPr>
          </w:pPr>
          <w:hyperlink w:anchor="_Toc140484717" w:history="1">
            <w:r w:rsidR="00523D73" w:rsidRPr="00523D73">
              <w:rPr>
                <w:rStyle w:val="a8"/>
                <w:rFonts w:eastAsia="Calibri Light" w:cs="Times New Roman"/>
                <w:b/>
                <w:bCs/>
                <w:noProof/>
                <w:lang w:eastAsia="ru-RU"/>
              </w:rPr>
              <w:t>Термины и определения</w:t>
            </w:r>
            <w:r w:rsidR="00523D73" w:rsidRPr="00523D73">
              <w:rPr>
                <w:b/>
                <w:bCs/>
                <w:noProof/>
                <w:webHidden/>
              </w:rPr>
              <w:tab/>
            </w:r>
            <w:r w:rsidR="00523D73" w:rsidRPr="00523D73">
              <w:rPr>
                <w:b/>
                <w:bCs/>
                <w:noProof/>
                <w:webHidden/>
              </w:rPr>
              <w:fldChar w:fldCharType="begin"/>
            </w:r>
            <w:r w:rsidR="00523D73" w:rsidRPr="00523D73">
              <w:rPr>
                <w:b/>
                <w:bCs/>
                <w:noProof/>
                <w:webHidden/>
              </w:rPr>
              <w:instrText xml:space="preserve"> PAGEREF _Toc140484717 \h </w:instrText>
            </w:r>
            <w:r w:rsidR="00523D73" w:rsidRPr="00523D73">
              <w:rPr>
                <w:b/>
                <w:bCs/>
                <w:noProof/>
                <w:webHidden/>
              </w:rPr>
            </w:r>
            <w:r w:rsidR="00523D73" w:rsidRPr="00523D73">
              <w:rPr>
                <w:b/>
                <w:bCs/>
                <w:noProof/>
                <w:webHidden/>
              </w:rPr>
              <w:fldChar w:fldCharType="separate"/>
            </w:r>
            <w:r w:rsidR="00BB5A51">
              <w:rPr>
                <w:b/>
                <w:bCs/>
                <w:noProof/>
                <w:webHidden/>
              </w:rPr>
              <w:t>5</w:t>
            </w:r>
            <w:r w:rsidR="00523D73" w:rsidRPr="00523D73">
              <w:rPr>
                <w:b/>
                <w:bCs/>
                <w:noProof/>
                <w:webHidden/>
              </w:rPr>
              <w:fldChar w:fldCharType="end"/>
            </w:r>
          </w:hyperlink>
        </w:p>
        <w:p w14:paraId="504EB9B9" w14:textId="045A13D6" w:rsidR="00523D73" w:rsidRPr="00523D73" w:rsidRDefault="002F772C" w:rsidP="00523D73">
          <w:pPr>
            <w:pStyle w:val="11"/>
            <w:spacing w:after="0"/>
            <w:rPr>
              <w:rFonts w:asciiTheme="minorHAnsi" w:eastAsiaTheme="minorEastAsia" w:hAnsiTheme="minorHAnsi"/>
              <w:b/>
              <w:bCs/>
              <w:noProof/>
              <w:sz w:val="22"/>
              <w:lang w:eastAsia="ru-RU"/>
            </w:rPr>
          </w:pPr>
          <w:hyperlink w:anchor="_Toc140484718" w:history="1">
            <w:r w:rsidR="00523D73" w:rsidRPr="00523D73">
              <w:rPr>
                <w:rStyle w:val="a8"/>
                <w:rFonts w:cs="Times New Roman"/>
                <w:b/>
                <w:bCs/>
                <w:noProof/>
              </w:rPr>
              <w:t>1. Краткая информация</w:t>
            </w:r>
            <w:r w:rsidR="00523D73" w:rsidRPr="00523D73">
              <w:rPr>
                <w:b/>
                <w:bCs/>
                <w:noProof/>
                <w:webHidden/>
              </w:rPr>
              <w:tab/>
            </w:r>
            <w:r w:rsidR="00523D73" w:rsidRPr="00523D73">
              <w:rPr>
                <w:b/>
                <w:bCs/>
                <w:noProof/>
                <w:webHidden/>
              </w:rPr>
              <w:fldChar w:fldCharType="begin"/>
            </w:r>
            <w:r w:rsidR="00523D73" w:rsidRPr="00523D73">
              <w:rPr>
                <w:b/>
                <w:bCs/>
                <w:noProof/>
                <w:webHidden/>
              </w:rPr>
              <w:instrText xml:space="preserve"> PAGEREF _Toc140484718 \h </w:instrText>
            </w:r>
            <w:r w:rsidR="00523D73" w:rsidRPr="00523D73">
              <w:rPr>
                <w:b/>
                <w:bCs/>
                <w:noProof/>
                <w:webHidden/>
              </w:rPr>
            </w:r>
            <w:r w:rsidR="00523D73" w:rsidRPr="00523D73">
              <w:rPr>
                <w:b/>
                <w:bCs/>
                <w:noProof/>
                <w:webHidden/>
              </w:rPr>
              <w:fldChar w:fldCharType="separate"/>
            </w:r>
            <w:r w:rsidR="00BB5A51">
              <w:rPr>
                <w:b/>
                <w:bCs/>
                <w:noProof/>
                <w:webHidden/>
              </w:rPr>
              <w:t>7</w:t>
            </w:r>
            <w:r w:rsidR="00523D73" w:rsidRPr="00523D73">
              <w:rPr>
                <w:b/>
                <w:bCs/>
                <w:noProof/>
                <w:webHidden/>
              </w:rPr>
              <w:fldChar w:fldCharType="end"/>
            </w:r>
          </w:hyperlink>
        </w:p>
        <w:p w14:paraId="7737CA37" w14:textId="3614C080" w:rsidR="00523D73" w:rsidRPr="00523D73" w:rsidRDefault="002F772C" w:rsidP="00523D73">
          <w:pPr>
            <w:pStyle w:val="21"/>
            <w:tabs>
              <w:tab w:val="right" w:leader="dot" w:pos="9344"/>
            </w:tabs>
            <w:spacing w:after="0"/>
            <w:ind w:left="0"/>
            <w:rPr>
              <w:rFonts w:asciiTheme="minorHAnsi" w:eastAsiaTheme="minorEastAsia" w:hAnsiTheme="minorHAnsi"/>
              <w:b/>
              <w:bCs/>
              <w:noProof/>
              <w:sz w:val="22"/>
              <w:lang w:eastAsia="ru-RU"/>
            </w:rPr>
          </w:pPr>
          <w:hyperlink w:anchor="_Toc140484719" w:history="1">
            <w:r w:rsidR="00523D73" w:rsidRPr="00523D73">
              <w:rPr>
                <w:rStyle w:val="a8"/>
                <w:rFonts w:eastAsia="Calibri" w:cs="Times New Roman"/>
                <w:b/>
                <w:bCs/>
                <w:noProof/>
                <w:lang w:eastAsia="ru-RU"/>
              </w:rPr>
              <w:t>1.1 Определение</w:t>
            </w:r>
            <w:r w:rsidR="00523D73" w:rsidRPr="00523D73">
              <w:rPr>
                <w:b/>
                <w:bCs/>
                <w:noProof/>
                <w:webHidden/>
              </w:rPr>
              <w:tab/>
            </w:r>
            <w:r w:rsidR="00523D73" w:rsidRPr="00523D73">
              <w:rPr>
                <w:b/>
                <w:bCs/>
                <w:noProof/>
                <w:webHidden/>
              </w:rPr>
              <w:fldChar w:fldCharType="begin"/>
            </w:r>
            <w:r w:rsidR="00523D73" w:rsidRPr="00523D73">
              <w:rPr>
                <w:b/>
                <w:bCs/>
                <w:noProof/>
                <w:webHidden/>
              </w:rPr>
              <w:instrText xml:space="preserve"> PAGEREF _Toc140484719 \h </w:instrText>
            </w:r>
            <w:r w:rsidR="00523D73" w:rsidRPr="00523D73">
              <w:rPr>
                <w:b/>
                <w:bCs/>
                <w:noProof/>
                <w:webHidden/>
              </w:rPr>
            </w:r>
            <w:r w:rsidR="00523D73" w:rsidRPr="00523D73">
              <w:rPr>
                <w:b/>
                <w:bCs/>
                <w:noProof/>
                <w:webHidden/>
              </w:rPr>
              <w:fldChar w:fldCharType="separate"/>
            </w:r>
            <w:r w:rsidR="00BB5A51">
              <w:rPr>
                <w:b/>
                <w:bCs/>
                <w:noProof/>
                <w:webHidden/>
              </w:rPr>
              <w:t>7</w:t>
            </w:r>
            <w:r w:rsidR="00523D73" w:rsidRPr="00523D73">
              <w:rPr>
                <w:b/>
                <w:bCs/>
                <w:noProof/>
                <w:webHidden/>
              </w:rPr>
              <w:fldChar w:fldCharType="end"/>
            </w:r>
          </w:hyperlink>
        </w:p>
        <w:p w14:paraId="3255A248" w14:textId="3F1441FC" w:rsidR="00523D73" w:rsidRPr="00523D73" w:rsidRDefault="002F772C" w:rsidP="00523D73">
          <w:pPr>
            <w:pStyle w:val="21"/>
            <w:tabs>
              <w:tab w:val="right" w:leader="dot" w:pos="9344"/>
            </w:tabs>
            <w:spacing w:after="0"/>
            <w:ind w:left="0"/>
            <w:rPr>
              <w:rFonts w:asciiTheme="minorHAnsi" w:eastAsiaTheme="minorEastAsia" w:hAnsiTheme="minorHAnsi"/>
              <w:b/>
              <w:bCs/>
              <w:noProof/>
              <w:sz w:val="22"/>
              <w:lang w:eastAsia="ru-RU"/>
            </w:rPr>
          </w:pPr>
          <w:hyperlink w:anchor="_Toc140484720" w:history="1">
            <w:r w:rsidR="00523D73" w:rsidRPr="00523D73">
              <w:rPr>
                <w:rStyle w:val="a8"/>
                <w:rFonts w:eastAsia="Calibri" w:cs="Times New Roman"/>
                <w:b/>
                <w:bCs/>
                <w:noProof/>
                <w:lang w:eastAsia="ru-RU"/>
              </w:rPr>
              <w:t>1.2 Этиология и патогенез</w:t>
            </w:r>
            <w:r w:rsidR="00523D73" w:rsidRPr="00523D73">
              <w:rPr>
                <w:b/>
                <w:bCs/>
                <w:noProof/>
                <w:webHidden/>
              </w:rPr>
              <w:tab/>
            </w:r>
            <w:r w:rsidR="00523D73" w:rsidRPr="00523D73">
              <w:rPr>
                <w:b/>
                <w:bCs/>
                <w:noProof/>
                <w:webHidden/>
              </w:rPr>
              <w:fldChar w:fldCharType="begin"/>
            </w:r>
            <w:r w:rsidR="00523D73" w:rsidRPr="00523D73">
              <w:rPr>
                <w:b/>
                <w:bCs/>
                <w:noProof/>
                <w:webHidden/>
              </w:rPr>
              <w:instrText xml:space="preserve"> PAGEREF _Toc140484720 \h </w:instrText>
            </w:r>
            <w:r w:rsidR="00523D73" w:rsidRPr="00523D73">
              <w:rPr>
                <w:b/>
                <w:bCs/>
                <w:noProof/>
                <w:webHidden/>
              </w:rPr>
            </w:r>
            <w:r w:rsidR="00523D73" w:rsidRPr="00523D73">
              <w:rPr>
                <w:b/>
                <w:bCs/>
                <w:noProof/>
                <w:webHidden/>
              </w:rPr>
              <w:fldChar w:fldCharType="separate"/>
            </w:r>
            <w:r w:rsidR="00BB5A51">
              <w:rPr>
                <w:b/>
                <w:bCs/>
                <w:noProof/>
                <w:webHidden/>
              </w:rPr>
              <w:t>7</w:t>
            </w:r>
            <w:r w:rsidR="00523D73" w:rsidRPr="00523D73">
              <w:rPr>
                <w:b/>
                <w:bCs/>
                <w:noProof/>
                <w:webHidden/>
              </w:rPr>
              <w:fldChar w:fldCharType="end"/>
            </w:r>
          </w:hyperlink>
        </w:p>
        <w:p w14:paraId="1A3F7934" w14:textId="79323F53" w:rsidR="00523D73" w:rsidRPr="00523D73" w:rsidRDefault="002F772C" w:rsidP="00523D73">
          <w:pPr>
            <w:pStyle w:val="21"/>
            <w:tabs>
              <w:tab w:val="right" w:leader="dot" w:pos="9344"/>
            </w:tabs>
            <w:spacing w:after="0"/>
            <w:ind w:left="0"/>
            <w:rPr>
              <w:rFonts w:asciiTheme="minorHAnsi" w:eastAsiaTheme="minorEastAsia" w:hAnsiTheme="minorHAnsi"/>
              <w:b/>
              <w:bCs/>
              <w:noProof/>
              <w:sz w:val="22"/>
              <w:lang w:eastAsia="ru-RU"/>
            </w:rPr>
          </w:pPr>
          <w:hyperlink w:anchor="_Toc140484721" w:history="1">
            <w:r w:rsidR="00523D73" w:rsidRPr="00523D73">
              <w:rPr>
                <w:rStyle w:val="a8"/>
                <w:rFonts w:eastAsia="Calibri Light" w:cs="Times New Roman"/>
                <w:b/>
                <w:bCs/>
                <w:noProof/>
                <w:lang w:eastAsia="ru-RU"/>
              </w:rPr>
              <w:t>1.3 Эпидемиология</w:t>
            </w:r>
            <w:r w:rsidR="00523D73" w:rsidRPr="00523D73">
              <w:rPr>
                <w:b/>
                <w:bCs/>
                <w:noProof/>
                <w:webHidden/>
              </w:rPr>
              <w:tab/>
            </w:r>
            <w:r w:rsidR="00523D73" w:rsidRPr="00523D73">
              <w:rPr>
                <w:b/>
                <w:bCs/>
                <w:noProof/>
                <w:webHidden/>
              </w:rPr>
              <w:fldChar w:fldCharType="begin"/>
            </w:r>
            <w:r w:rsidR="00523D73" w:rsidRPr="00523D73">
              <w:rPr>
                <w:b/>
                <w:bCs/>
                <w:noProof/>
                <w:webHidden/>
              </w:rPr>
              <w:instrText xml:space="preserve"> PAGEREF _Toc140484721 \h </w:instrText>
            </w:r>
            <w:r w:rsidR="00523D73" w:rsidRPr="00523D73">
              <w:rPr>
                <w:b/>
                <w:bCs/>
                <w:noProof/>
                <w:webHidden/>
              </w:rPr>
            </w:r>
            <w:r w:rsidR="00523D73" w:rsidRPr="00523D73">
              <w:rPr>
                <w:b/>
                <w:bCs/>
                <w:noProof/>
                <w:webHidden/>
              </w:rPr>
              <w:fldChar w:fldCharType="separate"/>
            </w:r>
            <w:r w:rsidR="00BB5A51">
              <w:rPr>
                <w:b/>
                <w:bCs/>
                <w:noProof/>
                <w:webHidden/>
              </w:rPr>
              <w:t>10</w:t>
            </w:r>
            <w:r w:rsidR="00523D73" w:rsidRPr="00523D73">
              <w:rPr>
                <w:b/>
                <w:bCs/>
                <w:noProof/>
                <w:webHidden/>
              </w:rPr>
              <w:fldChar w:fldCharType="end"/>
            </w:r>
          </w:hyperlink>
        </w:p>
        <w:p w14:paraId="10197997" w14:textId="7A4AEEAF" w:rsidR="00523D73" w:rsidRPr="00523D73" w:rsidRDefault="002F772C" w:rsidP="00523D73">
          <w:pPr>
            <w:pStyle w:val="21"/>
            <w:tabs>
              <w:tab w:val="right" w:leader="dot" w:pos="9344"/>
            </w:tabs>
            <w:spacing w:after="0"/>
            <w:ind w:left="0"/>
            <w:rPr>
              <w:rFonts w:asciiTheme="minorHAnsi" w:eastAsiaTheme="minorEastAsia" w:hAnsiTheme="minorHAnsi"/>
              <w:b/>
              <w:bCs/>
              <w:noProof/>
              <w:sz w:val="22"/>
              <w:lang w:eastAsia="ru-RU"/>
            </w:rPr>
          </w:pPr>
          <w:hyperlink w:anchor="_Toc140484722" w:history="1">
            <w:r w:rsidR="00523D73" w:rsidRPr="00523D73">
              <w:rPr>
                <w:rStyle w:val="a8"/>
                <w:rFonts w:cs="Times New Roman"/>
                <w:b/>
                <w:bCs/>
                <w:noProof/>
              </w:rPr>
              <w:t>1.4 Кодирование по МКБ 10</w:t>
            </w:r>
            <w:r w:rsidR="00523D73" w:rsidRPr="00523D73">
              <w:rPr>
                <w:b/>
                <w:bCs/>
                <w:noProof/>
                <w:webHidden/>
              </w:rPr>
              <w:tab/>
            </w:r>
            <w:r w:rsidR="00523D73" w:rsidRPr="00523D73">
              <w:rPr>
                <w:b/>
                <w:bCs/>
                <w:noProof/>
                <w:webHidden/>
              </w:rPr>
              <w:fldChar w:fldCharType="begin"/>
            </w:r>
            <w:r w:rsidR="00523D73" w:rsidRPr="00523D73">
              <w:rPr>
                <w:b/>
                <w:bCs/>
                <w:noProof/>
                <w:webHidden/>
              </w:rPr>
              <w:instrText xml:space="preserve"> PAGEREF _Toc140484722 \h </w:instrText>
            </w:r>
            <w:r w:rsidR="00523D73" w:rsidRPr="00523D73">
              <w:rPr>
                <w:b/>
                <w:bCs/>
                <w:noProof/>
                <w:webHidden/>
              </w:rPr>
            </w:r>
            <w:r w:rsidR="00523D73" w:rsidRPr="00523D73">
              <w:rPr>
                <w:b/>
                <w:bCs/>
                <w:noProof/>
                <w:webHidden/>
              </w:rPr>
              <w:fldChar w:fldCharType="separate"/>
            </w:r>
            <w:r w:rsidR="00BB5A51">
              <w:rPr>
                <w:b/>
                <w:bCs/>
                <w:noProof/>
                <w:webHidden/>
              </w:rPr>
              <w:t>11</w:t>
            </w:r>
            <w:r w:rsidR="00523D73" w:rsidRPr="00523D73">
              <w:rPr>
                <w:b/>
                <w:bCs/>
                <w:noProof/>
                <w:webHidden/>
              </w:rPr>
              <w:fldChar w:fldCharType="end"/>
            </w:r>
          </w:hyperlink>
        </w:p>
        <w:p w14:paraId="3C5A4416" w14:textId="3293A0AA" w:rsidR="00523D73" w:rsidRPr="00523D73" w:rsidRDefault="002F772C" w:rsidP="00523D73">
          <w:pPr>
            <w:pStyle w:val="21"/>
            <w:tabs>
              <w:tab w:val="right" w:leader="dot" w:pos="9344"/>
            </w:tabs>
            <w:spacing w:after="0"/>
            <w:ind w:left="0"/>
            <w:rPr>
              <w:rFonts w:asciiTheme="minorHAnsi" w:eastAsiaTheme="minorEastAsia" w:hAnsiTheme="minorHAnsi"/>
              <w:b/>
              <w:bCs/>
              <w:noProof/>
              <w:sz w:val="22"/>
              <w:lang w:eastAsia="ru-RU"/>
            </w:rPr>
          </w:pPr>
          <w:hyperlink w:anchor="_Toc140484723" w:history="1">
            <w:r w:rsidR="00523D73" w:rsidRPr="00523D73">
              <w:rPr>
                <w:rStyle w:val="a8"/>
                <w:rFonts w:cs="Times New Roman"/>
                <w:b/>
                <w:bCs/>
                <w:noProof/>
              </w:rPr>
              <w:t>1.5 Классификация</w:t>
            </w:r>
            <w:r w:rsidR="00523D73" w:rsidRPr="00523D73">
              <w:rPr>
                <w:b/>
                <w:bCs/>
                <w:noProof/>
                <w:webHidden/>
              </w:rPr>
              <w:tab/>
            </w:r>
            <w:r w:rsidR="00523D73" w:rsidRPr="00523D73">
              <w:rPr>
                <w:b/>
                <w:bCs/>
                <w:noProof/>
                <w:webHidden/>
              </w:rPr>
              <w:fldChar w:fldCharType="begin"/>
            </w:r>
            <w:r w:rsidR="00523D73" w:rsidRPr="00523D73">
              <w:rPr>
                <w:b/>
                <w:bCs/>
                <w:noProof/>
                <w:webHidden/>
              </w:rPr>
              <w:instrText xml:space="preserve"> PAGEREF _Toc140484723 \h </w:instrText>
            </w:r>
            <w:r w:rsidR="00523D73" w:rsidRPr="00523D73">
              <w:rPr>
                <w:b/>
                <w:bCs/>
                <w:noProof/>
                <w:webHidden/>
              </w:rPr>
            </w:r>
            <w:r w:rsidR="00523D73" w:rsidRPr="00523D73">
              <w:rPr>
                <w:b/>
                <w:bCs/>
                <w:noProof/>
                <w:webHidden/>
              </w:rPr>
              <w:fldChar w:fldCharType="separate"/>
            </w:r>
            <w:r w:rsidR="00BB5A51">
              <w:rPr>
                <w:b/>
                <w:bCs/>
                <w:noProof/>
                <w:webHidden/>
              </w:rPr>
              <w:t>11</w:t>
            </w:r>
            <w:r w:rsidR="00523D73" w:rsidRPr="00523D73">
              <w:rPr>
                <w:b/>
                <w:bCs/>
                <w:noProof/>
                <w:webHidden/>
              </w:rPr>
              <w:fldChar w:fldCharType="end"/>
            </w:r>
          </w:hyperlink>
        </w:p>
        <w:p w14:paraId="6DF2DC9A" w14:textId="3BACA348" w:rsidR="00523D73" w:rsidRPr="00523D73" w:rsidRDefault="002F772C" w:rsidP="00523D73">
          <w:pPr>
            <w:pStyle w:val="21"/>
            <w:tabs>
              <w:tab w:val="right" w:leader="dot" w:pos="9344"/>
            </w:tabs>
            <w:spacing w:after="0"/>
            <w:ind w:left="0"/>
            <w:rPr>
              <w:rFonts w:asciiTheme="minorHAnsi" w:eastAsiaTheme="minorEastAsia" w:hAnsiTheme="minorHAnsi"/>
              <w:b/>
              <w:bCs/>
              <w:noProof/>
              <w:sz w:val="22"/>
              <w:lang w:eastAsia="ru-RU"/>
            </w:rPr>
          </w:pPr>
          <w:hyperlink w:anchor="_Toc140484724" w:history="1">
            <w:r w:rsidR="00523D73" w:rsidRPr="00523D73">
              <w:rPr>
                <w:rStyle w:val="a8"/>
                <w:rFonts w:cs="Times New Roman"/>
                <w:b/>
                <w:bCs/>
                <w:noProof/>
              </w:rPr>
              <w:t>1.6 Клиническая картина</w:t>
            </w:r>
            <w:r w:rsidR="00523D73" w:rsidRPr="00523D73">
              <w:rPr>
                <w:b/>
                <w:bCs/>
                <w:noProof/>
                <w:webHidden/>
              </w:rPr>
              <w:tab/>
            </w:r>
            <w:r w:rsidR="00523D73" w:rsidRPr="00523D73">
              <w:rPr>
                <w:b/>
                <w:bCs/>
                <w:noProof/>
                <w:webHidden/>
              </w:rPr>
              <w:fldChar w:fldCharType="begin"/>
            </w:r>
            <w:r w:rsidR="00523D73" w:rsidRPr="00523D73">
              <w:rPr>
                <w:b/>
                <w:bCs/>
                <w:noProof/>
                <w:webHidden/>
              </w:rPr>
              <w:instrText xml:space="preserve"> PAGEREF _Toc140484724 \h </w:instrText>
            </w:r>
            <w:r w:rsidR="00523D73" w:rsidRPr="00523D73">
              <w:rPr>
                <w:b/>
                <w:bCs/>
                <w:noProof/>
                <w:webHidden/>
              </w:rPr>
            </w:r>
            <w:r w:rsidR="00523D73" w:rsidRPr="00523D73">
              <w:rPr>
                <w:b/>
                <w:bCs/>
                <w:noProof/>
                <w:webHidden/>
              </w:rPr>
              <w:fldChar w:fldCharType="separate"/>
            </w:r>
            <w:r w:rsidR="00BB5A51">
              <w:rPr>
                <w:b/>
                <w:bCs/>
                <w:noProof/>
                <w:webHidden/>
              </w:rPr>
              <w:t>15</w:t>
            </w:r>
            <w:r w:rsidR="00523D73" w:rsidRPr="00523D73">
              <w:rPr>
                <w:b/>
                <w:bCs/>
                <w:noProof/>
                <w:webHidden/>
              </w:rPr>
              <w:fldChar w:fldCharType="end"/>
            </w:r>
          </w:hyperlink>
        </w:p>
        <w:p w14:paraId="1905ED45" w14:textId="5E183A40" w:rsidR="00523D73" w:rsidRPr="00523D73" w:rsidRDefault="002F772C" w:rsidP="00523D73">
          <w:pPr>
            <w:pStyle w:val="11"/>
            <w:spacing w:after="0"/>
            <w:rPr>
              <w:rFonts w:asciiTheme="minorHAnsi" w:eastAsiaTheme="minorEastAsia" w:hAnsiTheme="minorHAnsi"/>
              <w:b/>
              <w:bCs/>
              <w:noProof/>
              <w:sz w:val="22"/>
              <w:lang w:eastAsia="ru-RU"/>
            </w:rPr>
          </w:pPr>
          <w:hyperlink w:anchor="_Toc140484725" w:history="1">
            <w:r w:rsidR="00523D73" w:rsidRPr="00523D73">
              <w:rPr>
                <w:rStyle w:val="a8"/>
                <w:rFonts w:cs="Times New Roman"/>
                <w:b/>
                <w:bCs/>
                <w:noProof/>
              </w:rPr>
              <w:t>2. Диагностика</w:t>
            </w:r>
            <w:r w:rsidR="00523D73" w:rsidRPr="00523D73">
              <w:rPr>
                <w:b/>
                <w:bCs/>
                <w:noProof/>
                <w:webHidden/>
              </w:rPr>
              <w:tab/>
            </w:r>
            <w:r w:rsidR="00523D73" w:rsidRPr="00523D73">
              <w:rPr>
                <w:b/>
                <w:bCs/>
                <w:noProof/>
                <w:webHidden/>
              </w:rPr>
              <w:fldChar w:fldCharType="begin"/>
            </w:r>
            <w:r w:rsidR="00523D73" w:rsidRPr="00523D73">
              <w:rPr>
                <w:b/>
                <w:bCs/>
                <w:noProof/>
                <w:webHidden/>
              </w:rPr>
              <w:instrText xml:space="preserve"> PAGEREF _Toc140484725 \h </w:instrText>
            </w:r>
            <w:r w:rsidR="00523D73" w:rsidRPr="00523D73">
              <w:rPr>
                <w:b/>
                <w:bCs/>
                <w:noProof/>
                <w:webHidden/>
              </w:rPr>
            </w:r>
            <w:r w:rsidR="00523D73" w:rsidRPr="00523D73">
              <w:rPr>
                <w:b/>
                <w:bCs/>
                <w:noProof/>
                <w:webHidden/>
              </w:rPr>
              <w:fldChar w:fldCharType="separate"/>
            </w:r>
            <w:r w:rsidR="00BB5A51">
              <w:rPr>
                <w:b/>
                <w:bCs/>
                <w:noProof/>
                <w:webHidden/>
              </w:rPr>
              <w:t>17</w:t>
            </w:r>
            <w:r w:rsidR="00523D73" w:rsidRPr="00523D73">
              <w:rPr>
                <w:b/>
                <w:bCs/>
                <w:noProof/>
                <w:webHidden/>
              </w:rPr>
              <w:fldChar w:fldCharType="end"/>
            </w:r>
          </w:hyperlink>
        </w:p>
        <w:p w14:paraId="136C2425" w14:textId="53D4587F" w:rsidR="00523D73" w:rsidRPr="00523D73" w:rsidRDefault="002F772C" w:rsidP="00523D73">
          <w:pPr>
            <w:pStyle w:val="21"/>
            <w:tabs>
              <w:tab w:val="right" w:leader="dot" w:pos="9344"/>
            </w:tabs>
            <w:spacing w:after="0"/>
            <w:ind w:left="0"/>
            <w:rPr>
              <w:rFonts w:asciiTheme="minorHAnsi" w:eastAsiaTheme="minorEastAsia" w:hAnsiTheme="minorHAnsi"/>
              <w:b/>
              <w:bCs/>
              <w:noProof/>
              <w:sz w:val="22"/>
              <w:lang w:eastAsia="ru-RU"/>
            </w:rPr>
          </w:pPr>
          <w:hyperlink w:anchor="_Toc140484726" w:history="1">
            <w:r w:rsidR="00523D73" w:rsidRPr="00523D73">
              <w:rPr>
                <w:rStyle w:val="a8"/>
                <w:rFonts w:cs="Times New Roman"/>
                <w:b/>
                <w:bCs/>
                <w:noProof/>
              </w:rPr>
              <w:t>2.1 Жалобы и анамнез</w:t>
            </w:r>
            <w:r w:rsidR="00523D73" w:rsidRPr="00523D73">
              <w:rPr>
                <w:b/>
                <w:bCs/>
                <w:noProof/>
                <w:webHidden/>
              </w:rPr>
              <w:tab/>
            </w:r>
            <w:r w:rsidR="00523D73" w:rsidRPr="00523D73">
              <w:rPr>
                <w:b/>
                <w:bCs/>
                <w:noProof/>
                <w:webHidden/>
              </w:rPr>
              <w:fldChar w:fldCharType="begin"/>
            </w:r>
            <w:r w:rsidR="00523D73" w:rsidRPr="00523D73">
              <w:rPr>
                <w:b/>
                <w:bCs/>
                <w:noProof/>
                <w:webHidden/>
              </w:rPr>
              <w:instrText xml:space="preserve"> PAGEREF _Toc140484726 \h </w:instrText>
            </w:r>
            <w:r w:rsidR="00523D73" w:rsidRPr="00523D73">
              <w:rPr>
                <w:b/>
                <w:bCs/>
                <w:noProof/>
                <w:webHidden/>
              </w:rPr>
            </w:r>
            <w:r w:rsidR="00523D73" w:rsidRPr="00523D73">
              <w:rPr>
                <w:b/>
                <w:bCs/>
                <w:noProof/>
                <w:webHidden/>
              </w:rPr>
              <w:fldChar w:fldCharType="separate"/>
            </w:r>
            <w:r w:rsidR="00BB5A51">
              <w:rPr>
                <w:b/>
                <w:bCs/>
                <w:noProof/>
                <w:webHidden/>
              </w:rPr>
              <w:t>18</w:t>
            </w:r>
            <w:r w:rsidR="00523D73" w:rsidRPr="00523D73">
              <w:rPr>
                <w:b/>
                <w:bCs/>
                <w:noProof/>
                <w:webHidden/>
              </w:rPr>
              <w:fldChar w:fldCharType="end"/>
            </w:r>
          </w:hyperlink>
        </w:p>
        <w:p w14:paraId="36B35C22" w14:textId="71A1692F" w:rsidR="00523D73" w:rsidRPr="00523D73" w:rsidRDefault="002F772C" w:rsidP="00523D73">
          <w:pPr>
            <w:pStyle w:val="21"/>
            <w:tabs>
              <w:tab w:val="right" w:leader="dot" w:pos="9344"/>
            </w:tabs>
            <w:spacing w:after="0"/>
            <w:ind w:left="0"/>
            <w:rPr>
              <w:rFonts w:asciiTheme="minorHAnsi" w:eastAsiaTheme="minorEastAsia" w:hAnsiTheme="minorHAnsi"/>
              <w:b/>
              <w:bCs/>
              <w:noProof/>
              <w:sz w:val="22"/>
              <w:lang w:eastAsia="ru-RU"/>
            </w:rPr>
          </w:pPr>
          <w:hyperlink w:anchor="_Toc140484727" w:history="1">
            <w:r w:rsidR="00523D73" w:rsidRPr="00523D73">
              <w:rPr>
                <w:rStyle w:val="a8"/>
                <w:rFonts w:cs="Times New Roman"/>
                <w:b/>
                <w:bCs/>
                <w:noProof/>
              </w:rPr>
              <w:t>2.2 Физикальное обследование</w:t>
            </w:r>
            <w:r w:rsidR="00523D73" w:rsidRPr="00523D73">
              <w:rPr>
                <w:b/>
                <w:bCs/>
                <w:noProof/>
                <w:webHidden/>
              </w:rPr>
              <w:tab/>
            </w:r>
            <w:r w:rsidR="00523D73" w:rsidRPr="00523D73">
              <w:rPr>
                <w:b/>
                <w:bCs/>
                <w:noProof/>
                <w:webHidden/>
              </w:rPr>
              <w:fldChar w:fldCharType="begin"/>
            </w:r>
            <w:r w:rsidR="00523D73" w:rsidRPr="00523D73">
              <w:rPr>
                <w:b/>
                <w:bCs/>
                <w:noProof/>
                <w:webHidden/>
              </w:rPr>
              <w:instrText xml:space="preserve"> PAGEREF _Toc140484727 \h </w:instrText>
            </w:r>
            <w:r w:rsidR="00523D73" w:rsidRPr="00523D73">
              <w:rPr>
                <w:b/>
                <w:bCs/>
                <w:noProof/>
                <w:webHidden/>
              </w:rPr>
            </w:r>
            <w:r w:rsidR="00523D73" w:rsidRPr="00523D73">
              <w:rPr>
                <w:b/>
                <w:bCs/>
                <w:noProof/>
                <w:webHidden/>
              </w:rPr>
              <w:fldChar w:fldCharType="separate"/>
            </w:r>
            <w:r w:rsidR="00BB5A51">
              <w:rPr>
                <w:b/>
                <w:bCs/>
                <w:noProof/>
                <w:webHidden/>
              </w:rPr>
              <w:t>19</w:t>
            </w:r>
            <w:r w:rsidR="00523D73" w:rsidRPr="00523D73">
              <w:rPr>
                <w:b/>
                <w:bCs/>
                <w:noProof/>
                <w:webHidden/>
              </w:rPr>
              <w:fldChar w:fldCharType="end"/>
            </w:r>
          </w:hyperlink>
        </w:p>
        <w:p w14:paraId="19E26323" w14:textId="24F6FD78" w:rsidR="00523D73" w:rsidRPr="00523D73" w:rsidRDefault="002F772C" w:rsidP="00523D73">
          <w:pPr>
            <w:pStyle w:val="21"/>
            <w:tabs>
              <w:tab w:val="right" w:leader="dot" w:pos="9344"/>
            </w:tabs>
            <w:spacing w:after="0"/>
            <w:ind w:left="0"/>
            <w:rPr>
              <w:rFonts w:asciiTheme="minorHAnsi" w:eastAsiaTheme="minorEastAsia" w:hAnsiTheme="minorHAnsi"/>
              <w:b/>
              <w:bCs/>
              <w:noProof/>
              <w:sz w:val="22"/>
              <w:lang w:eastAsia="ru-RU"/>
            </w:rPr>
          </w:pPr>
          <w:hyperlink w:anchor="_Toc140484728" w:history="1">
            <w:r w:rsidR="00523D73" w:rsidRPr="00523D73">
              <w:rPr>
                <w:rStyle w:val="a8"/>
                <w:rFonts w:cs="Times New Roman"/>
                <w:b/>
                <w:bCs/>
                <w:noProof/>
              </w:rPr>
              <w:t>2.3 Лабораторная диагностика</w:t>
            </w:r>
            <w:r w:rsidR="00523D73" w:rsidRPr="00523D73">
              <w:rPr>
                <w:b/>
                <w:bCs/>
                <w:noProof/>
                <w:webHidden/>
              </w:rPr>
              <w:tab/>
            </w:r>
            <w:r w:rsidR="00523D73" w:rsidRPr="00523D73">
              <w:rPr>
                <w:b/>
                <w:bCs/>
                <w:noProof/>
                <w:webHidden/>
              </w:rPr>
              <w:fldChar w:fldCharType="begin"/>
            </w:r>
            <w:r w:rsidR="00523D73" w:rsidRPr="00523D73">
              <w:rPr>
                <w:b/>
                <w:bCs/>
                <w:noProof/>
                <w:webHidden/>
              </w:rPr>
              <w:instrText xml:space="preserve"> PAGEREF _Toc140484728 \h </w:instrText>
            </w:r>
            <w:r w:rsidR="00523D73" w:rsidRPr="00523D73">
              <w:rPr>
                <w:b/>
                <w:bCs/>
                <w:noProof/>
                <w:webHidden/>
              </w:rPr>
            </w:r>
            <w:r w:rsidR="00523D73" w:rsidRPr="00523D73">
              <w:rPr>
                <w:b/>
                <w:bCs/>
                <w:noProof/>
                <w:webHidden/>
              </w:rPr>
              <w:fldChar w:fldCharType="separate"/>
            </w:r>
            <w:r w:rsidR="00BB5A51">
              <w:rPr>
                <w:b/>
                <w:bCs/>
                <w:noProof/>
                <w:webHidden/>
              </w:rPr>
              <w:t>21</w:t>
            </w:r>
            <w:r w:rsidR="00523D73" w:rsidRPr="00523D73">
              <w:rPr>
                <w:b/>
                <w:bCs/>
                <w:noProof/>
                <w:webHidden/>
              </w:rPr>
              <w:fldChar w:fldCharType="end"/>
            </w:r>
          </w:hyperlink>
        </w:p>
        <w:p w14:paraId="1D0206F1" w14:textId="2840358B" w:rsidR="00523D73" w:rsidRPr="00523D73" w:rsidRDefault="002F772C" w:rsidP="00523D73">
          <w:pPr>
            <w:pStyle w:val="21"/>
            <w:tabs>
              <w:tab w:val="right" w:leader="dot" w:pos="9344"/>
            </w:tabs>
            <w:spacing w:after="0"/>
            <w:ind w:left="0"/>
            <w:rPr>
              <w:rFonts w:asciiTheme="minorHAnsi" w:eastAsiaTheme="minorEastAsia" w:hAnsiTheme="minorHAnsi"/>
              <w:b/>
              <w:bCs/>
              <w:noProof/>
              <w:sz w:val="22"/>
              <w:lang w:eastAsia="ru-RU"/>
            </w:rPr>
          </w:pPr>
          <w:hyperlink w:anchor="_Toc140484729" w:history="1">
            <w:r w:rsidR="00523D73" w:rsidRPr="00523D73">
              <w:rPr>
                <w:rStyle w:val="a8"/>
                <w:rFonts w:cs="Times New Roman"/>
                <w:b/>
                <w:bCs/>
                <w:noProof/>
              </w:rPr>
              <w:t>2.4 Инструментальная диагностика</w:t>
            </w:r>
            <w:r w:rsidR="00523D73" w:rsidRPr="00523D73">
              <w:rPr>
                <w:b/>
                <w:bCs/>
                <w:noProof/>
                <w:webHidden/>
              </w:rPr>
              <w:tab/>
            </w:r>
            <w:r w:rsidR="00523D73" w:rsidRPr="00523D73">
              <w:rPr>
                <w:b/>
                <w:bCs/>
                <w:noProof/>
                <w:webHidden/>
              </w:rPr>
              <w:fldChar w:fldCharType="begin"/>
            </w:r>
            <w:r w:rsidR="00523D73" w:rsidRPr="00523D73">
              <w:rPr>
                <w:b/>
                <w:bCs/>
                <w:noProof/>
                <w:webHidden/>
              </w:rPr>
              <w:instrText xml:space="preserve"> PAGEREF _Toc140484729 \h </w:instrText>
            </w:r>
            <w:r w:rsidR="00523D73" w:rsidRPr="00523D73">
              <w:rPr>
                <w:b/>
                <w:bCs/>
                <w:noProof/>
                <w:webHidden/>
              </w:rPr>
            </w:r>
            <w:r w:rsidR="00523D73" w:rsidRPr="00523D73">
              <w:rPr>
                <w:b/>
                <w:bCs/>
                <w:noProof/>
                <w:webHidden/>
              </w:rPr>
              <w:fldChar w:fldCharType="separate"/>
            </w:r>
            <w:r w:rsidR="00BB5A51">
              <w:rPr>
                <w:b/>
                <w:bCs/>
                <w:noProof/>
                <w:webHidden/>
              </w:rPr>
              <w:t>21</w:t>
            </w:r>
            <w:r w:rsidR="00523D73" w:rsidRPr="00523D73">
              <w:rPr>
                <w:b/>
                <w:bCs/>
                <w:noProof/>
                <w:webHidden/>
              </w:rPr>
              <w:fldChar w:fldCharType="end"/>
            </w:r>
          </w:hyperlink>
        </w:p>
        <w:p w14:paraId="71D0FB21" w14:textId="01F3F095" w:rsidR="00523D73" w:rsidRPr="00523D73" w:rsidRDefault="002F772C" w:rsidP="00523D73">
          <w:pPr>
            <w:pStyle w:val="31"/>
            <w:tabs>
              <w:tab w:val="right" w:leader="dot" w:pos="9344"/>
            </w:tabs>
            <w:spacing w:after="0"/>
            <w:ind w:left="0"/>
            <w:rPr>
              <w:rFonts w:asciiTheme="minorHAnsi" w:eastAsiaTheme="minorEastAsia" w:hAnsiTheme="minorHAnsi"/>
              <w:b/>
              <w:bCs/>
              <w:noProof/>
              <w:sz w:val="22"/>
              <w:lang w:eastAsia="ru-RU"/>
            </w:rPr>
          </w:pPr>
          <w:hyperlink w:anchor="_Toc140484730" w:history="1">
            <w:r w:rsidR="00523D73" w:rsidRPr="00523D73">
              <w:rPr>
                <w:rStyle w:val="a8"/>
                <w:rFonts w:cs="Times New Roman"/>
                <w:b/>
                <w:bCs/>
                <w:noProof/>
              </w:rPr>
              <w:t>2.4.1 Дуплексное сканирование вен нижних конечностей</w:t>
            </w:r>
            <w:r w:rsidR="00523D73" w:rsidRPr="00523D73">
              <w:rPr>
                <w:b/>
                <w:bCs/>
                <w:noProof/>
                <w:webHidden/>
              </w:rPr>
              <w:tab/>
            </w:r>
            <w:r w:rsidR="00523D73" w:rsidRPr="00523D73">
              <w:rPr>
                <w:b/>
                <w:bCs/>
                <w:noProof/>
                <w:webHidden/>
              </w:rPr>
              <w:fldChar w:fldCharType="begin"/>
            </w:r>
            <w:r w:rsidR="00523D73" w:rsidRPr="00523D73">
              <w:rPr>
                <w:b/>
                <w:bCs/>
                <w:noProof/>
                <w:webHidden/>
              </w:rPr>
              <w:instrText xml:space="preserve"> PAGEREF _Toc140484730 \h </w:instrText>
            </w:r>
            <w:r w:rsidR="00523D73" w:rsidRPr="00523D73">
              <w:rPr>
                <w:b/>
                <w:bCs/>
                <w:noProof/>
                <w:webHidden/>
              </w:rPr>
            </w:r>
            <w:r w:rsidR="00523D73" w:rsidRPr="00523D73">
              <w:rPr>
                <w:b/>
                <w:bCs/>
                <w:noProof/>
                <w:webHidden/>
              </w:rPr>
              <w:fldChar w:fldCharType="separate"/>
            </w:r>
            <w:r w:rsidR="00BB5A51">
              <w:rPr>
                <w:b/>
                <w:bCs/>
                <w:noProof/>
                <w:webHidden/>
              </w:rPr>
              <w:t>21</w:t>
            </w:r>
            <w:r w:rsidR="00523D73" w:rsidRPr="00523D73">
              <w:rPr>
                <w:b/>
                <w:bCs/>
                <w:noProof/>
                <w:webHidden/>
              </w:rPr>
              <w:fldChar w:fldCharType="end"/>
            </w:r>
          </w:hyperlink>
        </w:p>
        <w:p w14:paraId="793F07F0" w14:textId="5BB01AB2" w:rsidR="00523D73" w:rsidRPr="00523D73" w:rsidRDefault="002F772C" w:rsidP="00523D73">
          <w:pPr>
            <w:pStyle w:val="31"/>
            <w:tabs>
              <w:tab w:val="right" w:leader="dot" w:pos="9344"/>
            </w:tabs>
            <w:spacing w:after="0"/>
            <w:ind w:left="0"/>
            <w:rPr>
              <w:rFonts w:asciiTheme="minorHAnsi" w:eastAsiaTheme="minorEastAsia" w:hAnsiTheme="minorHAnsi"/>
              <w:b/>
              <w:bCs/>
              <w:noProof/>
              <w:sz w:val="22"/>
              <w:lang w:eastAsia="ru-RU"/>
            </w:rPr>
          </w:pPr>
          <w:hyperlink w:anchor="_Toc140484731" w:history="1">
            <w:r w:rsidR="00523D73" w:rsidRPr="00523D73">
              <w:rPr>
                <w:rStyle w:val="a8"/>
                <w:rFonts w:cs="Times New Roman"/>
                <w:b/>
                <w:bCs/>
                <w:noProof/>
              </w:rPr>
              <w:t>2.4.2 Дополнительные инструментальные методы диагностики</w:t>
            </w:r>
            <w:r w:rsidR="00523D73" w:rsidRPr="00523D73">
              <w:rPr>
                <w:b/>
                <w:bCs/>
                <w:noProof/>
                <w:webHidden/>
              </w:rPr>
              <w:tab/>
            </w:r>
            <w:r w:rsidR="00523D73" w:rsidRPr="00523D73">
              <w:rPr>
                <w:b/>
                <w:bCs/>
                <w:noProof/>
                <w:webHidden/>
              </w:rPr>
              <w:fldChar w:fldCharType="begin"/>
            </w:r>
            <w:r w:rsidR="00523D73" w:rsidRPr="00523D73">
              <w:rPr>
                <w:b/>
                <w:bCs/>
                <w:noProof/>
                <w:webHidden/>
              </w:rPr>
              <w:instrText xml:space="preserve"> PAGEREF _Toc140484731 \h </w:instrText>
            </w:r>
            <w:r w:rsidR="00523D73" w:rsidRPr="00523D73">
              <w:rPr>
                <w:b/>
                <w:bCs/>
                <w:noProof/>
                <w:webHidden/>
              </w:rPr>
            </w:r>
            <w:r w:rsidR="00523D73" w:rsidRPr="00523D73">
              <w:rPr>
                <w:b/>
                <w:bCs/>
                <w:noProof/>
                <w:webHidden/>
              </w:rPr>
              <w:fldChar w:fldCharType="separate"/>
            </w:r>
            <w:r w:rsidR="00BB5A51">
              <w:rPr>
                <w:b/>
                <w:bCs/>
                <w:noProof/>
                <w:webHidden/>
              </w:rPr>
              <w:t>25</w:t>
            </w:r>
            <w:r w:rsidR="00523D73" w:rsidRPr="00523D73">
              <w:rPr>
                <w:b/>
                <w:bCs/>
                <w:noProof/>
                <w:webHidden/>
              </w:rPr>
              <w:fldChar w:fldCharType="end"/>
            </w:r>
          </w:hyperlink>
        </w:p>
        <w:p w14:paraId="02207236" w14:textId="3F09492D" w:rsidR="00523D73" w:rsidRPr="00523D73" w:rsidRDefault="002F772C" w:rsidP="00523D73">
          <w:pPr>
            <w:pStyle w:val="21"/>
            <w:tabs>
              <w:tab w:val="right" w:leader="dot" w:pos="9344"/>
            </w:tabs>
            <w:spacing w:after="0"/>
            <w:ind w:left="0"/>
            <w:rPr>
              <w:rFonts w:asciiTheme="minorHAnsi" w:eastAsiaTheme="minorEastAsia" w:hAnsiTheme="minorHAnsi"/>
              <w:b/>
              <w:bCs/>
              <w:noProof/>
              <w:sz w:val="22"/>
              <w:lang w:eastAsia="ru-RU"/>
            </w:rPr>
          </w:pPr>
          <w:hyperlink w:anchor="_Toc140484732" w:history="1">
            <w:r w:rsidR="00523D73" w:rsidRPr="00523D73">
              <w:rPr>
                <w:rStyle w:val="a8"/>
                <w:rFonts w:cs="Times New Roman"/>
                <w:b/>
                <w:bCs/>
                <w:noProof/>
              </w:rPr>
              <w:t>2.5 Иная диагностика</w:t>
            </w:r>
            <w:r w:rsidR="00523D73" w:rsidRPr="00523D73">
              <w:rPr>
                <w:b/>
                <w:bCs/>
                <w:noProof/>
                <w:webHidden/>
              </w:rPr>
              <w:tab/>
            </w:r>
            <w:r w:rsidR="00523D73" w:rsidRPr="00523D73">
              <w:rPr>
                <w:b/>
                <w:bCs/>
                <w:noProof/>
                <w:webHidden/>
              </w:rPr>
              <w:fldChar w:fldCharType="begin"/>
            </w:r>
            <w:r w:rsidR="00523D73" w:rsidRPr="00523D73">
              <w:rPr>
                <w:b/>
                <w:bCs/>
                <w:noProof/>
                <w:webHidden/>
              </w:rPr>
              <w:instrText xml:space="preserve"> PAGEREF _Toc140484732 \h </w:instrText>
            </w:r>
            <w:r w:rsidR="00523D73" w:rsidRPr="00523D73">
              <w:rPr>
                <w:b/>
                <w:bCs/>
                <w:noProof/>
                <w:webHidden/>
              </w:rPr>
            </w:r>
            <w:r w:rsidR="00523D73" w:rsidRPr="00523D73">
              <w:rPr>
                <w:b/>
                <w:bCs/>
                <w:noProof/>
                <w:webHidden/>
              </w:rPr>
              <w:fldChar w:fldCharType="separate"/>
            </w:r>
            <w:r w:rsidR="00BB5A51">
              <w:rPr>
                <w:b/>
                <w:bCs/>
                <w:noProof/>
                <w:webHidden/>
              </w:rPr>
              <w:t>26</w:t>
            </w:r>
            <w:r w:rsidR="00523D73" w:rsidRPr="00523D73">
              <w:rPr>
                <w:b/>
                <w:bCs/>
                <w:noProof/>
                <w:webHidden/>
              </w:rPr>
              <w:fldChar w:fldCharType="end"/>
            </w:r>
          </w:hyperlink>
        </w:p>
        <w:p w14:paraId="31CA2403" w14:textId="293F5421" w:rsidR="00523D73" w:rsidRPr="00523D73" w:rsidRDefault="002F772C" w:rsidP="00523D73">
          <w:pPr>
            <w:pStyle w:val="11"/>
            <w:spacing w:after="0"/>
            <w:rPr>
              <w:rFonts w:asciiTheme="minorHAnsi" w:eastAsiaTheme="minorEastAsia" w:hAnsiTheme="minorHAnsi"/>
              <w:b/>
              <w:bCs/>
              <w:noProof/>
              <w:sz w:val="22"/>
              <w:lang w:eastAsia="ru-RU"/>
            </w:rPr>
          </w:pPr>
          <w:hyperlink w:anchor="_Toc140484733" w:history="1">
            <w:r w:rsidR="00523D73" w:rsidRPr="00523D73">
              <w:rPr>
                <w:rStyle w:val="a8"/>
                <w:rFonts w:cs="Times New Roman"/>
                <w:b/>
                <w:bCs/>
                <w:noProof/>
              </w:rPr>
              <w:t>3. Лечение</w:t>
            </w:r>
            <w:r w:rsidR="00523D73" w:rsidRPr="00523D73">
              <w:rPr>
                <w:b/>
                <w:bCs/>
                <w:noProof/>
                <w:webHidden/>
              </w:rPr>
              <w:tab/>
            </w:r>
            <w:r w:rsidR="00523D73" w:rsidRPr="00523D73">
              <w:rPr>
                <w:b/>
                <w:bCs/>
                <w:noProof/>
                <w:webHidden/>
              </w:rPr>
              <w:fldChar w:fldCharType="begin"/>
            </w:r>
            <w:r w:rsidR="00523D73" w:rsidRPr="00523D73">
              <w:rPr>
                <w:b/>
                <w:bCs/>
                <w:noProof/>
                <w:webHidden/>
              </w:rPr>
              <w:instrText xml:space="preserve"> PAGEREF _Toc140484733 \h </w:instrText>
            </w:r>
            <w:r w:rsidR="00523D73" w:rsidRPr="00523D73">
              <w:rPr>
                <w:b/>
                <w:bCs/>
                <w:noProof/>
                <w:webHidden/>
              </w:rPr>
            </w:r>
            <w:r w:rsidR="00523D73" w:rsidRPr="00523D73">
              <w:rPr>
                <w:b/>
                <w:bCs/>
                <w:noProof/>
                <w:webHidden/>
              </w:rPr>
              <w:fldChar w:fldCharType="separate"/>
            </w:r>
            <w:r w:rsidR="00BB5A51">
              <w:rPr>
                <w:b/>
                <w:bCs/>
                <w:noProof/>
                <w:webHidden/>
              </w:rPr>
              <w:t>26</w:t>
            </w:r>
            <w:r w:rsidR="00523D73" w:rsidRPr="00523D73">
              <w:rPr>
                <w:b/>
                <w:bCs/>
                <w:noProof/>
                <w:webHidden/>
              </w:rPr>
              <w:fldChar w:fldCharType="end"/>
            </w:r>
          </w:hyperlink>
        </w:p>
        <w:p w14:paraId="32D448E1" w14:textId="627CE0F7" w:rsidR="00523D73" w:rsidRPr="00523D73" w:rsidRDefault="002F772C" w:rsidP="00523D73">
          <w:pPr>
            <w:pStyle w:val="21"/>
            <w:tabs>
              <w:tab w:val="right" w:leader="dot" w:pos="9344"/>
            </w:tabs>
            <w:spacing w:after="0"/>
            <w:ind w:left="0"/>
            <w:rPr>
              <w:rFonts w:asciiTheme="minorHAnsi" w:eastAsiaTheme="minorEastAsia" w:hAnsiTheme="minorHAnsi"/>
              <w:b/>
              <w:bCs/>
              <w:noProof/>
              <w:sz w:val="22"/>
              <w:lang w:eastAsia="ru-RU"/>
            </w:rPr>
          </w:pPr>
          <w:hyperlink w:anchor="_Toc140484734" w:history="1">
            <w:r w:rsidR="00523D73" w:rsidRPr="00523D73">
              <w:rPr>
                <w:rStyle w:val="a8"/>
                <w:rFonts w:cs="Times New Roman"/>
                <w:b/>
                <w:bCs/>
                <w:noProof/>
              </w:rPr>
              <w:t>3.1 Консервативное лечение</w:t>
            </w:r>
            <w:r w:rsidR="00523D73" w:rsidRPr="00523D73">
              <w:rPr>
                <w:b/>
                <w:bCs/>
                <w:noProof/>
                <w:webHidden/>
              </w:rPr>
              <w:tab/>
            </w:r>
            <w:r w:rsidR="00523D73" w:rsidRPr="00523D73">
              <w:rPr>
                <w:b/>
                <w:bCs/>
                <w:noProof/>
                <w:webHidden/>
              </w:rPr>
              <w:fldChar w:fldCharType="begin"/>
            </w:r>
            <w:r w:rsidR="00523D73" w:rsidRPr="00523D73">
              <w:rPr>
                <w:b/>
                <w:bCs/>
                <w:noProof/>
                <w:webHidden/>
              </w:rPr>
              <w:instrText xml:space="preserve"> PAGEREF _Toc140484734 \h </w:instrText>
            </w:r>
            <w:r w:rsidR="00523D73" w:rsidRPr="00523D73">
              <w:rPr>
                <w:b/>
                <w:bCs/>
                <w:noProof/>
                <w:webHidden/>
              </w:rPr>
            </w:r>
            <w:r w:rsidR="00523D73" w:rsidRPr="00523D73">
              <w:rPr>
                <w:b/>
                <w:bCs/>
                <w:noProof/>
                <w:webHidden/>
              </w:rPr>
              <w:fldChar w:fldCharType="separate"/>
            </w:r>
            <w:r w:rsidR="00BB5A51">
              <w:rPr>
                <w:b/>
                <w:bCs/>
                <w:noProof/>
                <w:webHidden/>
              </w:rPr>
              <w:t>26</w:t>
            </w:r>
            <w:r w:rsidR="00523D73" w:rsidRPr="00523D73">
              <w:rPr>
                <w:b/>
                <w:bCs/>
                <w:noProof/>
                <w:webHidden/>
              </w:rPr>
              <w:fldChar w:fldCharType="end"/>
            </w:r>
          </w:hyperlink>
        </w:p>
        <w:p w14:paraId="14FCBCA7" w14:textId="0A5CC5FD" w:rsidR="00523D73" w:rsidRPr="00523D73" w:rsidRDefault="002F772C" w:rsidP="00523D73">
          <w:pPr>
            <w:pStyle w:val="31"/>
            <w:tabs>
              <w:tab w:val="right" w:leader="dot" w:pos="9344"/>
            </w:tabs>
            <w:spacing w:after="0"/>
            <w:ind w:left="0"/>
            <w:rPr>
              <w:rFonts w:asciiTheme="minorHAnsi" w:eastAsiaTheme="minorEastAsia" w:hAnsiTheme="minorHAnsi"/>
              <w:b/>
              <w:bCs/>
              <w:noProof/>
              <w:sz w:val="22"/>
              <w:lang w:eastAsia="ru-RU"/>
            </w:rPr>
          </w:pPr>
          <w:hyperlink w:anchor="_Toc140484735" w:history="1">
            <w:r w:rsidR="00523D73" w:rsidRPr="00523D73">
              <w:rPr>
                <w:rStyle w:val="a8"/>
                <w:rFonts w:cs="Times New Roman"/>
                <w:b/>
                <w:bCs/>
                <w:noProof/>
              </w:rPr>
              <w:t>3.1.1 Компрессионное лечение</w:t>
            </w:r>
            <w:r w:rsidR="00523D73" w:rsidRPr="00523D73">
              <w:rPr>
                <w:b/>
                <w:bCs/>
                <w:noProof/>
                <w:webHidden/>
              </w:rPr>
              <w:tab/>
            </w:r>
            <w:r w:rsidR="00523D73" w:rsidRPr="00523D73">
              <w:rPr>
                <w:b/>
                <w:bCs/>
                <w:noProof/>
                <w:webHidden/>
              </w:rPr>
              <w:fldChar w:fldCharType="begin"/>
            </w:r>
            <w:r w:rsidR="00523D73" w:rsidRPr="00523D73">
              <w:rPr>
                <w:b/>
                <w:bCs/>
                <w:noProof/>
                <w:webHidden/>
              </w:rPr>
              <w:instrText xml:space="preserve"> PAGEREF _Toc140484735 \h </w:instrText>
            </w:r>
            <w:r w:rsidR="00523D73" w:rsidRPr="00523D73">
              <w:rPr>
                <w:b/>
                <w:bCs/>
                <w:noProof/>
                <w:webHidden/>
              </w:rPr>
            </w:r>
            <w:r w:rsidR="00523D73" w:rsidRPr="00523D73">
              <w:rPr>
                <w:b/>
                <w:bCs/>
                <w:noProof/>
                <w:webHidden/>
              </w:rPr>
              <w:fldChar w:fldCharType="separate"/>
            </w:r>
            <w:r w:rsidR="00BB5A51">
              <w:rPr>
                <w:b/>
                <w:bCs/>
                <w:noProof/>
                <w:webHidden/>
              </w:rPr>
              <w:t>26</w:t>
            </w:r>
            <w:r w:rsidR="00523D73" w:rsidRPr="00523D73">
              <w:rPr>
                <w:b/>
                <w:bCs/>
                <w:noProof/>
                <w:webHidden/>
              </w:rPr>
              <w:fldChar w:fldCharType="end"/>
            </w:r>
          </w:hyperlink>
        </w:p>
        <w:p w14:paraId="3EDE0F23" w14:textId="1AC3E143" w:rsidR="00523D73" w:rsidRPr="00523D73" w:rsidRDefault="002F772C" w:rsidP="00523D73">
          <w:pPr>
            <w:pStyle w:val="31"/>
            <w:tabs>
              <w:tab w:val="right" w:leader="dot" w:pos="9344"/>
            </w:tabs>
            <w:spacing w:after="0"/>
            <w:ind w:left="0"/>
            <w:rPr>
              <w:rFonts w:asciiTheme="minorHAnsi" w:eastAsiaTheme="minorEastAsia" w:hAnsiTheme="minorHAnsi"/>
              <w:b/>
              <w:bCs/>
              <w:noProof/>
              <w:sz w:val="22"/>
              <w:lang w:eastAsia="ru-RU"/>
            </w:rPr>
          </w:pPr>
          <w:hyperlink w:anchor="_Toc140484736" w:history="1">
            <w:r w:rsidR="00523D73" w:rsidRPr="00523D73">
              <w:rPr>
                <w:rStyle w:val="a8"/>
                <w:rFonts w:cs="Times New Roman"/>
                <w:b/>
                <w:bCs/>
                <w:noProof/>
              </w:rPr>
              <w:t>3.1.2 Фармакотерапия</w:t>
            </w:r>
            <w:r w:rsidR="00523D73" w:rsidRPr="00523D73">
              <w:rPr>
                <w:b/>
                <w:bCs/>
                <w:noProof/>
                <w:webHidden/>
              </w:rPr>
              <w:tab/>
            </w:r>
            <w:r w:rsidR="00523D73" w:rsidRPr="00523D73">
              <w:rPr>
                <w:b/>
                <w:bCs/>
                <w:noProof/>
                <w:webHidden/>
              </w:rPr>
              <w:fldChar w:fldCharType="begin"/>
            </w:r>
            <w:r w:rsidR="00523D73" w:rsidRPr="00523D73">
              <w:rPr>
                <w:b/>
                <w:bCs/>
                <w:noProof/>
                <w:webHidden/>
              </w:rPr>
              <w:instrText xml:space="preserve"> PAGEREF _Toc140484736 \h </w:instrText>
            </w:r>
            <w:r w:rsidR="00523D73" w:rsidRPr="00523D73">
              <w:rPr>
                <w:b/>
                <w:bCs/>
                <w:noProof/>
                <w:webHidden/>
              </w:rPr>
            </w:r>
            <w:r w:rsidR="00523D73" w:rsidRPr="00523D73">
              <w:rPr>
                <w:b/>
                <w:bCs/>
                <w:noProof/>
                <w:webHidden/>
              </w:rPr>
              <w:fldChar w:fldCharType="separate"/>
            </w:r>
            <w:r w:rsidR="00BB5A51">
              <w:rPr>
                <w:b/>
                <w:bCs/>
                <w:noProof/>
                <w:webHidden/>
              </w:rPr>
              <w:t>31</w:t>
            </w:r>
            <w:r w:rsidR="00523D73" w:rsidRPr="00523D73">
              <w:rPr>
                <w:b/>
                <w:bCs/>
                <w:noProof/>
                <w:webHidden/>
              </w:rPr>
              <w:fldChar w:fldCharType="end"/>
            </w:r>
          </w:hyperlink>
        </w:p>
        <w:p w14:paraId="67F77B98" w14:textId="525FB5DB" w:rsidR="00523D73" w:rsidRPr="00523D73" w:rsidRDefault="002F772C" w:rsidP="00523D73">
          <w:pPr>
            <w:pStyle w:val="31"/>
            <w:tabs>
              <w:tab w:val="right" w:leader="dot" w:pos="9344"/>
            </w:tabs>
            <w:spacing w:after="0"/>
            <w:ind w:left="0"/>
            <w:rPr>
              <w:rFonts w:asciiTheme="minorHAnsi" w:eastAsiaTheme="minorEastAsia" w:hAnsiTheme="minorHAnsi"/>
              <w:b/>
              <w:bCs/>
              <w:noProof/>
              <w:sz w:val="22"/>
              <w:lang w:eastAsia="ru-RU"/>
            </w:rPr>
          </w:pPr>
          <w:hyperlink w:anchor="_Toc140484737" w:history="1">
            <w:r w:rsidR="00523D73" w:rsidRPr="00523D73">
              <w:rPr>
                <w:rStyle w:val="a8"/>
                <w:rFonts w:cs="Times New Roman"/>
                <w:b/>
                <w:bCs/>
                <w:noProof/>
              </w:rPr>
              <w:t>3.1.3 Флебосклерозирующее лечение</w:t>
            </w:r>
            <w:r w:rsidR="00523D73" w:rsidRPr="00523D73">
              <w:rPr>
                <w:b/>
                <w:bCs/>
                <w:noProof/>
                <w:webHidden/>
              </w:rPr>
              <w:tab/>
            </w:r>
            <w:r w:rsidR="00523D73" w:rsidRPr="00523D73">
              <w:rPr>
                <w:b/>
                <w:bCs/>
                <w:noProof/>
                <w:webHidden/>
              </w:rPr>
              <w:fldChar w:fldCharType="begin"/>
            </w:r>
            <w:r w:rsidR="00523D73" w:rsidRPr="00523D73">
              <w:rPr>
                <w:b/>
                <w:bCs/>
                <w:noProof/>
                <w:webHidden/>
              </w:rPr>
              <w:instrText xml:space="preserve"> PAGEREF _Toc140484737 \h </w:instrText>
            </w:r>
            <w:r w:rsidR="00523D73" w:rsidRPr="00523D73">
              <w:rPr>
                <w:b/>
                <w:bCs/>
                <w:noProof/>
                <w:webHidden/>
              </w:rPr>
            </w:r>
            <w:r w:rsidR="00523D73" w:rsidRPr="00523D73">
              <w:rPr>
                <w:b/>
                <w:bCs/>
                <w:noProof/>
                <w:webHidden/>
              </w:rPr>
              <w:fldChar w:fldCharType="separate"/>
            </w:r>
            <w:r w:rsidR="00BB5A51">
              <w:rPr>
                <w:b/>
                <w:bCs/>
                <w:noProof/>
                <w:webHidden/>
              </w:rPr>
              <w:t>39</w:t>
            </w:r>
            <w:r w:rsidR="00523D73" w:rsidRPr="00523D73">
              <w:rPr>
                <w:b/>
                <w:bCs/>
                <w:noProof/>
                <w:webHidden/>
              </w:rPr>
              <w:fldChar w:fldCharType="end"/>
            </w:r>
          </w:hyperlink>
        </w:p>
        <w:p w14:paraId="1C4D53CF" w14:textId="24064947" w:rsidR="00523D73" w:rsidRPr="00523D73" w:rsidRDefault="002F772C" w:rsidP="00523D73">
          <w:pPr>
            <w:pStyle w:val="21"/>
            <w:tabs>
              <w:tab w:val="right" w:leader="dot" w:pos="9344"/>
            </w:tabs>
            <w:spacing w:after="0"/>
            <w:ind w:left="0"/>
            <w:rPr>
              <w:rFonts w:asciiTheme="minorHAnsi" w:eastAsiaTheme="minorEastAsia" w:hAnsiTheme="minorHAnsi"/>
              <w:b/>
              <w:bCs/>
              <w:noProof/>
              <w:sz w:val="22"/>
              <w:lang w:eastAsia="ru-RU"/>
            </w:rPr>
          </w:pPr>
          <w:hyperlink w:anchor="_Toc140484738" w:history="1">
            <w:r w:rsidR="00523D73" w:rsidRPr="00523D73">
              <w:rPr>
                <w:rStyle w:val="a8"/>
                <w:rFonts w:cs="Times New Roman"/>
                <w:b/>
                <w:bCs/>
                <w:noProof/>
              </w:rPr>
              <w:t>3.2 Хирургическое лечение</w:t>
            </w:r>
            <w:r w:rsidR="00523D73" w:rsidRPr="00523D73">
              <w:rPr>
                <w:b/>
                <w:bCs/>
                <w:noProof/>
                <w:webHidden/>
              </w:rPr>
              <w:tab/>
            </w:r>
            <w:r w:rsidR="00523D73" w:rsidRPr="00523D73">
              <w:rPr>
                <w:b/>
                <w:bCs/>
                <w:noProof/>
                <w:webHidden/>
              </w:rPr>
              <w:fldChar w:fldCharType="begin"/>
            </w:r>
            <w:r w:rsidR="00523D73" w:rsidRPr="00523D73">
              <w:rPr>
                <w:b/>
                <w:bCs/>
                <w:noProof/>
                <w:webHidden/>
              </w:rPr>
              <w:instrText xml:space="preserve"> PAGEREF _Toc140484738 \h </w:instrText>
            </w:r>
            <w:r w:rsidR="00523D73" w:rsidRPr="00523D73">
              <w:rPr>
                <w:b/>
                <w:bCs/>
                <w:noProof/>
                <w:webHidden/>
              </w:rPr>
            </w:r>
            <w:r w:rsidR="00523D73" w:rsidRPr="00523D73">
              <w:rPr>
                <w:b/>
                <w:bCs/>
                <w:noProof/>
                <w:webHidden/>
              </w:rPr>
              <w:fldChar w:fldCharType="separate"/>
            </w:r>
            <w:r w:rsidR="00BB5A51">
              <w:rPr>
                <w:b/>
                <w:bCs/>
                <w:noProof/>
                <w:webHidden/>
              </w:rPr>
              <w:t>46</w:t>
            </w:r>
            <w:r w:rsidR="00523D73" w:rsidRPr="00523D73">
              <w:rPr>
                <w:b/>
                <w:bCs/>
                <w:noProof/>
                <w:webHidden/>
              </w:rPr>
              <w:fldChar w:fldCharType="end"/>
            </w:r>
          </w:hyperlink>
        </w:p>
        <w:p w14:paraId="5D94DAA7" w14:textId="52019EAE" w:rsidR="00523D73" w:rsidRPr="00523D73" w:rsidRDefault="002F772C" w:rsidP="00523D73">
          <w:pPr>
            <w:pStyle w:val="21"/>
            <w:tabs>
              <w:tab w:val="right" w:leader="dot" w:pos="9344"/>
            </w:tabs>
            <w:spacing w:after="0"/>
            <w:ind w:left="0"/>
            <w:rPr>
              <w:rFonts w:asciiTheme="minorHAnsi" w:eastAsiaTheme="minorEastAsia" w:hAnsiTheme="minorHAnsi"/>
              <w:b/>
              <w:bCs/>
              <w:noProof/>
              <w:sz w:val="22"/>
              <w:lang w:eastAsia="ru-RU"/>
            </w:rPr>
          </w:pPr>
          <w:hyperlink w:anchor="_Toc140484739" w:history="1">
            <w:r w:rsidR="00523D73" w:rsidRPr="00523D73">
              <w:rPr>
                <w:rStyle w:val="a8"/>
                <w:rFonts w:cs="Times New Roman"/>
                <w:b/>
                <w:bCs/>
                <w:noProof/>
              </w:rPr>
              <w:t>3.3 Иное лечение</w:t>
            </w:r>
            <w:r w:rsidR="00523D73" w:rsidRPr="00523D73">
              <w:rPr>
                <w:b/>
                <w:bCs/>
                <w:noProof/>
                <w:webHidden/>
              </w:rPr>
              <w:tab/>
            </w:r>
            <w:r w:rsidR="00523D73" w:rsidRPr="00523D73">
              <w:rPr>
                <w:b/>
                <w:bCs/>
                <w:noProof/>
                <w:webHidden/>
              </w:rPr>
              <w:fldChar w:fldCharType="begin"/>
            </w:r>
            <w:r w:rsidR="00523D73" w:rsidRPr="00523D73">
              <w:rPr>
                <w:b/>
                <w:bCs/>
                <w:noProof/>
                <w:webHidden/>
              </w:rPr>
              <w:instrText xml:space="preserve"> PAGEREF _Toc140484739 \h </w:instrText>
            </w:r>
            <w:r w:rsidR="00523D73" w:rsidRPr="00523D73">
              <w:rPr>
                <w:b/>
                <w:bCs/>
                <w:noProof/>
                <w:webHidden/>
              </w:rPr>
            </w:r>
            <w:r w:rsidR="00523D73" w:rsidRPr="00523D73">
              <w:rPr>
                <w:b/>
                <w:bCs/>
                <w:noProof/>
                <w:webHidden/>
              </w:rPr>
              <w:fldChar w:fldCharType="separate"/>
            </w:r>
            <w:r w:rsidR="00BB5A51">
              <w:rPr>
                <w:b/>
                <w:bCs/>
                <w:noProof/>
                <w:webHidden/>
              </w:rPr>
              <w:t>67</w:t>
            </w:r>
            <w:r w:rsidR="00523D73" w:rsidRPr="00523D73">
              <w:rPr>
                <w:b/>
                <w:bCs/>
                <w:noProof/>
                <w:webHidden/>
              </w:rPr>
              <w:fldChar w:fldCharType="end"/>
            </w:r>
          </w:hyperlink>
        </w:p>
        <w:p w14:paraId="32952A2F" w14:textId="36CA65B4" w:rsidR="00523D73" w:rsidRPr="00523D73" w:rsidRDefault="002F772C" w:rsidP="00523D73">
          <w:pPr>
            <w:pStyle w:val="11"/>
            <w:spacing w:after="0"/>
            <w:rPr>
              <w:rFonts w:asciiTheme="minorHAnsi" w:eastAsiaTheme="minorEastAsia" w:hAnsiTheme="minorHAnsi"/>
              <w:b/>
              <w:bCs/>
              <w:noProof/>
              <w:sz w:val="22"/>
              <w:lang w:eastAsia="ru-RU"/>
            </w:rPr>
          </w:pPr>
          <w:hyperlink w:anchor="_Toc140484741" w:history="1">
            <w:r w:rsidR="00523D73" w:rsidRPr="00523D73">
              <w:rPr>
                <w:rStyle w:val="a8"/>
                <w:rFonts w:cs="Times New Roman"/>
                <w:b/>
                <w:bCs/>
                <w:noProof/>
              </w:rPr>
              <w:t>4. Реабилитация</w:t>
            </w:r>
            <w:r w:rsidR="00523D73" w:rsidRPr="00523D73">
              <w:rPr>
                <w:b/>
                <w:bCs/>
                <w:noProof/>
                <w:webHidden/>
              </w:rPr>
              <w:tab/>
            </w:r>
            <w:r w:rsidR="00523D73" w:rsidRPr="00523D73">
              <w:rPr>
                <w:b/>
                <w:bCs/>
                <w:noProof/>
                <w:webHidden/>
              </w:rPr>
              <w:fldChar w:fldCharType="begin"/>
            </w:r>
            <w:r w:rsidR="00523D73" w:rsidRPr="00523D73">
              <w:rPr>
                <w:b/>
                <w:bCs/>
                <w:noProof/>
                <w:webHidden/>
              </w:rPr>
              <w:instrText xml:space="preserve"> PAGEREF _Toc140484741 \h </w:instrText>
            </w:r>
            <w:r w:rsidR="00523D73" w:rsidRPr="00523D73">
              <w:rPr>
                <w:b/>
                <w:bCs/>
                <w:noProof/>
                <w:webHidden/>
              </w:rPr>
            </w:r>
            <w:r w:rsidR="00523D73" w:rsidRPr="00523D73">
              <w:rPr>
                <w:b/>
                <w:bCs/>
                <w:noProof/>
                <w:webHidden/>
              </w:rPr>
              <w:fldChar w:fldCharType="separate"/>
            </w:r>
            <w:r w:rsidR="00BB5A51">
              <w:rPr>
                <w:b/>
                <w:bCs/>
                <w:noProof/>
                <w:webHidden/>
              </w:rPr>
              <w:t>77</w:t>
            </w:r>
            <w:r w:rsidR="00523D73" w:rsidRPr="00523D73">
              <w:rPr>
                <w:b/>
                <w:bCs/>
                <w:noProof/>
                <w:webHidden/>
              </w:rPr>
              <w:fldChar w:fldCharType="end"/>
            </w:r>
          </w:hyperlink>
        </w:p>
        <w:p w14:paraId="1F802E09" w14:textId="2FDACBC7" w:rsidR="00523D73" w:rsidRPr="00523D73" w:rsidRDefault="002F772C" w:rsidP="00523D73">
          <w:pPr>
            <w:pStyle w:val="11"/>
            <w:spacing w:after="0"/>
            <w:rPr>
              <w:rFonts w:asciiTheme="minorHAnsi" w:eastAsiaTheme="minorEastAsia" w:hAnsiTheme="minorHAnsi"/>
              <w:b/>
              <w:bCs/>
              <w:noProof/>
              <w:sz w:val="22"/>
              <w:lang w:eastAsia="ru-RU"/>
            </w:rPr>
          </w:pPr>
          <w:hyperlink w:anchor="_Toc140484742" w:history="1">
            <w:r w:rsidR="00523D73" w:rsidRPr="00523D73">
              <w:rPr>
                <w:rStyle w:val="a8"/>
                <w:rFonts w:cs="Times New Roman"/>
                <w:b/>
                <w:bCs/>
                <w:noProof/>
              </w:rPr>
              <w:t>5. Профилактика и диспансерное наблюдение</w:t>
            </w:r>
            <w:r w:rsidR="00523D73" w:rsidRPr="00523D73">
              <w:rPr>
                <w:b/>
                <w:bCs/>
                <w:noProof/>
                <w:webHidden/>
              </w:rPr>
              <w:tab/>
            </w:r>
            <w:r w:rsidR="00523D73" w:rsidRPr="00523D73">
              <w:rPr>
                <w:b/>
                <w:bCs/>
                <w:noProof/>
                <w:webHidden/>
              </w:rPr>
              <w:fldChar w:fldCharType="begin"/>
            </w:r>
            <w:r w:rsidR="00523D73" w:rsidRPr="00523D73">
              <w:rPr>
                <w:b/>
                <w:bCs/>
                <w:noProof/>
                <w:webHidden/>
              </w:rPr>
              <w:instrText xml:space="preserve"> PAGEREF _Toc140484742 \h </w:instrText>
            </w:r>
            <w:r w:rsidR="00523D73" w:rsidRPr="00523D73">
              <w:rPr>
                <w:b/>
                <w:bCs/>
                <w:noProof/>
                <w:webHidden/>
              </w:rPr>
            </w:r>
            <w:r w:rsidR="00523D73" w:rsidRPr="00523D73">
              <w:rPr>
                <w:b/>
                <w:bCs/>
                <w:noProof/>
                <w:webHidden/>
              </w:rPr>
              <w:fldChar w:fldCharType="separate"/>
            </w:r>
            <w:r w:rsidR="00BB5A51">
              <w:rPr>
                <w:b/>
                <w:bCs/>
                <w:noProof/>
                <w:webHidden/>
              </w:rPr>
              <w:t>82</w:t>
            </w:r>
            <w:r w:rsidR="00523D73" w:rsidRPr="00523D73">
              <w:rPr>
                <w:b/>
                <w:bCs/>
                <w:noProof/>
                <w:webHidden/>
              </w:rPr>
              <w:fldChar w:fldCharType="end"/>
            </w:r>
          </w:hyperlink>
        </w:p>
        <w:p w14:paraId="1372C466" w14:textId="5C6CE3EC" w:rsidR="00523D73" w:rsidRPr="00523D73" w:rsidRDefault="002F772C" w:rsidP="00523D73">
          <w:pPr>
            <w:pStyle w:val="11"/>
            <w:spacing w:after="0"/>
            <w:rPr>
              <w:rFonts w:asciiTheme="minorHAnsi" w:eastAsiaTheme="minorEastAsia" w:hAnsiTheme="minorHAnsi"/>
              <w:b/>
              <w:bCs/>
              <w:noProof/>
              <w:sz w:val="22"/>
              <w:lang w:eastAsia="ru-RU"/>
            </w:rPr>
          </w:pPr>
          <w:hyperlink w:anchor="_Toc140484743" w:history="1">
            <w:r w:rsidR="00523D73" w:rsidRPr="00523D73">
              <w:rPr>
                <w:rStyle w:val="a8"/>
                <w:rFonts w:cs="Times New Roman"/>
                <w:b/>
                <w:bCs/>
                <w:noProof/>
              </w:rPr>
              <w:t>6. Организация медицинской помощи</w:t>
            </w:r>
            <w:r w:rsidR="00523D73" w:rsidRPr="00523D73">
              <w:rPr>
                <w:b/>
                <w:bCs/>
                <w:noProof/>
                <w:webHidden/>
              </w:rPr>
              <w:tab/>
            </w:r>
            <w:r w:rsidR="00523D73" w:rsidRPr="00523D73">
              <w:rPr>
                <w:b/>
                <w:bCs/>
                <w:noProof/>
                <w:webHidden/>
              </w:rPr>
              <w:fldChar w:fldCharType="begin"/>
            </w:r>
            <w:r w:rsidR="00523D73" w:rsidRPr="00523D73">
              <w:rPr>
                <w:b/>
                <w:bCs/>
                <w:noProof/>
                <w:webHidden/>
              </w:rPr>
              <w:instrText xml:space="preserve"> PAGEREF _Toc140484743 \h </w:instrText>
            </w:r>
            <w:r w:rsidR="00523D73" w:rsidRPr="00523D73">
              <w:rPr>
                <w:b/>
                <w:bCs/>
                <w:noProof/>
                <w:webHidden/>
              </w:rPr>
            </w:r>
            <w:r w:rsidR="00523D73" w:rsidRPr="00523D73">
              <w:rPr>
                <w:b/>
                <w:bCs/>
                <w:noProof/>
                <w:webHidden/>
              </w:rPr>
              <w:fldChar w:fldCharType="separate"/>
            </w:r>
            <w:r w:rsidR="00BB5A51">
              <w:rPr>
                <w:b/>
                <w:bCs/>
                <w:noProof/>
                <w:webHidden/>
              </w:rPr>
              <w:t>83</w:t>
            </w:r>
            <w:r w:rsidR="00523D73" w:rsidRPr="00523D73">
              <w:rPr>
                <w:b/>
                <w:bCs/>
                <w:noProof/>
                <w:webHidden/>
              </w:rPr>
              <w:fldChar w:fldCharType="end"/>
            </w:r>
          </w:hyperlink>
        </w:p>
        <w:p w14:paraId="34E52837" w14:textId="77D478D4" w:rsidR="00523D73" w:rsidRPr="00523D73" w:rsidRDefault="002F772C" w:rsidP="00523D73">
          <w:pPr>
            <w:pStyle w:val="11"/>
            <w:spacing w:after="0"/>
            <w:rPr>
              <w:rFonts w:asciiTheme="minorHAnsi" w:eastAsiaTheme="minorEastAsia" w:hAnsiTheme="minorHAnsi"/>
              <w:b/>
              <w:bCs/>
              <w:noProof/>
              <w:sz w:val="22"/>
              <w:lang w:eastAsia="ru-RU"/>
            </w:rPr>
          </w:pPr>
          <w:hyperlink w:anchor="_Toc140484744" w:history="1">
            <w:r w:rsidR="00523D73" w:rsidRPr="00523D73">
              <w:rPr>
                <w:rStyle w:val="a8"/>
                <w:rFonts w:cs="Times New Roman"/>
                <w:b/>
                <w:bCs/>
                <w:noProof/>
              </w:rPr>
              <w:t>Критерии оценки качества медицинской помощи</w:t>
            </w:r>
            <w:r w:rsidR="00523D73" w:rsidRPr="00523D73">
              <w:rPr>
                <w:b/>
                <w:bCs/>
                <w:noProof/>
                <w:webHidden/>
              </w:rPr>
              <w:tab/>
            </w:r>
            <w:r w:rsidR="00523D73" w:rsidRPr="00523D73">
              <w:rPr>
                <w:b/>
                <w:bCs/>
                <w:noProof/>
                <w:webHidden/>
              </w:rPr>
              <w:fldChar w:fldCharType="begin"/>
            </w:r>
            <w:r w:rsidR="00523D73" w:rsidRPr="00523D73">
              <w:rPr>
                <w:b/>
                <w:bCs/>
                <w:noProof/>
                <w:webHidden/>
              </w:rPr>
              <w:instrText xml:space="preserve"> PAGEREF _Toc140484744 \h </w:instrText>
            </w:r>
            <w:r w:rsidR="00523D73" w:rsidRPr="00523D73">
              <w:rPr>
                <w:b/>
                <w:bCs/>
                <w:noProof/>
                <w:webHidden/>
              </w:rPr>
            </w:r>
            <w:r w:rsidR="00523D73" w:rsidRPr="00523D73">
              <w:rPr>
                <w:b/>
                <w:bCs/>
                <w:noProof/>
                <w:webHidden/>
              </w:rPr>
              <w:fldChar w:fldCharType="separate"/>
            </w:r>
            <w:r w:rsidR="00BB5A51">
              <w:rPr>
                <w:b/>
                <w:bCs/>
                <w:noProof/>
                <w:webHidden/>
              </w:rPr>
              <w:t>86</w:t>
            </w:r>
            <w:r w:rsidR="00523D73" w:rsidRPr="00523D73">
              <w:rPr>
                <w:b/>
                <w:bCs/>
                <w:noProof/>
                <w:webHidden/>
              </w:rPr>
              <w:fldChar w:fldCharType="end"/>
            </w:r>
          </w:hyperlink>
        </w:p>
        <w:p w14:paraId="5644916F" w14:textId="17325F6D" w:rsidR="00523D73" w:rsidRPr="00523D73" w:rsidRDefault="002F772C" w:rsidP="00523D73">
          <w:pPr>
            <w:pStyle w:val="11"/>
            <w:spacing w:after="0"/>
            <w:rPr>
              <w:rFonts w:asciiTheme="minorHAnsi" w:eastAsiaTheme="minorEastAsia" w:hAnsiTheme="minorHAnsi"/>
              <w:b/>
              <w:bCs/>
              <w:noProof/>
              <w:sz w:val="22"/>
              <w:lang w:eastAsia="ru-RU"/>
            </w:rPr>
          </w:pPr>
          <w:hyperlink w:anchor="_Toc140484745" w:history="1">
            <w:r w:rsidR="00523D73" w:rsidRPr="00523D73">
              <w:rPr>
                <w:rStyle w:val="a8"/>
                <w:rFonts w:cs="Times New Roman"/>
                <w:b/>
                <w:bCs/>
                <w:noProof/>
              </w:rPr>
              <w:t>Список</w:t>
            </w:r>
            <w:r w:rsidR="00523D73" w:rsidRPr="00523D73">
              <w:rPr>
                <w:rStyle w:val="a8"/>
                <w:rFonts w:cs="Times New Roman"/>
                <w:b/>
                <w:bCs/>
                <w:noProof/>
                <w:lang w:val="en-US"/>
              </w:rPr>
              <w:t xml:space="preserve"> </w:t>
            </w:r>
            <w:r w:rsidR="00523D73" w:rsidRPr="00523D73">
              <w:rPr>
                <w:rStyle w:val="a8"/>
                <w:rFonts w:cs="Times New Roman"/>
                <w:b/>
                <w:bCs/>
                <w:noProof/>
              </w:rPr>
              <w:t>литературы</w:t>
            </w:r>
            <w:r w:rsidR="00523D73" w:rsidRPr="00523D73">
              <w:rPr>
                <w:b/>
                <w:bCs/>
                <w:noProof/>
                <w:webHidden/>
              </w:rPr>
              <w:tab/>
            </w:r>
            <w:r w:rsidR="00523D73" w:rsidRPr="00523D73">
              <w:rPr>
                <w:b/>
                <w:bCs/>
                <w:noProof/>
                <w:webHidden/>
              </w:rPr>
              <w:fldChar w:fldCharType="begin"/>
            </w:r>
            <w:r w:rsidR="00523D73" w:rsidRPr="00523D73">
              <w:rPr>
                <w:b/>
                <w:bCs/>
                <w:noProof/>
                <w:webHidden/>
              </w:rPr>
              <w:instrText xml:space="preserve"> PAGEREF _Toc140484745 \h </w:instrText>
            </w:r>
            <w:r w:rsidR="00523D73" w:rsidRPr="00523D73">
              <w:rPr>
                <w:b/>
                <w:bCs/>
                <w:noProof/>
                <w:webHidden/>
              </w:rPr>
            </w:r>
            <w:r w:rsidR="00523D73" w:rsidRPr="00523D73">
              <w:rPr>
                <w:b/>
                <w:bCs/>
                <w:noProof/>
                <w:webHidden/>
              </w:rPr>
              <w:fldChar w:fldCharType="separate"/>
            </w:r>
            <w:r w:rsidR="00BB5A51">
              <w:rPr>
                <w:b/>
                <w:bCs/>
                <w:noProof/>
                <w:webHidden/>
              </w:rPr>
              <w:t>87</w:t>
            </w:r>
            <w:r w:rsidR="00523D73" w:rsidRPr="00523D73">
              <w:rPr>
                <w:b/>
                <w:bCs/>
                <w:noProof/>
                <w:webHidden/>
              </w:rPr>
              <w:fldChar w:fldCharType="end"/>
            </w:r>
          </w:hyperlink>
        </w:p>
        <w:p w14:paraId="1F8C25CB" w14:textId="0BC6E4E5" w:rsidR="00523D73" w:rsidRPr="00523D73" w:rsidRDefault="002F772C" w:rsidP="00523D73">
          <w:pPr>
            <w:pStyle w:val="11"/>
            <w:spacing w:after="0"/>
            <w:rPr>
              <w:rFonts w:asciiTheme="minorHAnsi" w:eastAsiaTheme="minorEastAsia" w:hAnsiTheme="minorHAnsi"/>
              <w:b/>
              <w:bCs/>
              <w:noProof/>
              <w:sz w:val="22"/>
              <w:lang w:eastAsia="ru-RU"/>
            </w:rPr>
          </w:pPr>
          <w:hyperlink w:anchor="_Toc140484746" w:history="1">
            <w:r w:rsidR="00523D73" w:rsidRPr="00523D73">
              <w:rPr>
                <w:rStyle w:val="a8"/>
                <w:rFonts w:cs="Times New Roman"/>
                <w:b/>
                <w:bCs/>
                <w:noProof/>
              </w:rPr>
              <w:t>Приложение А1</w:t>
            </w:r>
            <w:r w:rsidR="00523D73">
              <w:rPr>
                <w:rStyle w:val="a8"/>
                <w:rFonts w:cs="Times New Roman"/>
                <w:b/>
                <w:bCs/>
                <w:noProof/>
              </w:rPr>
              <w:t xml:space="preserve">. </w:t>
            </w:r>
          </w:hyperlink>
          <w:hyperlink w:anchor="_Toc140484747" w:history="1">
            <w:r w:rsidR="00523D73" w:rsidRPr="00523D73">
              <w:rPr>
                <w:rStyle w:val="a8"/>
                <w:rFonts w:cs="Times New Roman"/>
                <w:b/>
                <w:bCs/>
                <w:noProof/>
              </w:rPr>
              <w:t>Состав рабочей группы</w:t>
            </w:r>
            <w:r w:rsidR="00523D73" w:rsidRPr="00523D73">
              <w:rPr>
                <w:b/>
                <w:bCs/>
                <w:noProof/>
                <w:webHidden/>
              </w:rPr>
              <w:tab/>
            </w:r>
            <w:r w:rsidR="00523D73" w:rsidRPr="00523D73">
              <w:rPr>
                <w:b/>
                <w:bCs/>
                <w:noProof/>
                <w:webHidden/>
              </w:rPr>
              <w:fldChar w:fldCharType="begin"/>
            </w:r>
            <w:r w:rsidR="00523D73" w:rsidRPr="00523D73">
              <w:rPr>
                <w:b/>
                <w:bCs/>
                <w:noProof/>
                <w:webHidden/>
              </w:rPr>
              <w:instrText xml:space="preserve"> PAGEREF _Toc140484747 \h </w:instrText>
            </w:r>
            <w:r w:rsidR="00523D73" w:rsidRPr="00523D73">
              <w:rPr>
                <w:b/>
                <w:bCs/>
                <w:noProof/>
                <w:webHidden/>
              </w:rPr>
            </w:r>
            <w:r w:rsidR="00523D73" w:rsidRPr="00523D73">
              <w:rPr>
                <w:b/>
                <w:bCs/>
                <w:noProof/>
                <w:webHidden/>
              </w:rPr>
              <w:fldChar w:fldCharType="separate"/>
            </w:r>
            <w:r w:rsidR="00BB5A51">
              <w:rPr>
                <w:b/>
                <w:bCs/>
                <w:noProof/>
                <w:webHidden/>
              </w:rPr>
              <w:t>128</w:t>
            </w:r>
            <w:r w:rsidR="00523D73" w:rsidRPr="00523D73">
              <w:rPr>
                <w:b/>
                <w:bCs/>
                <w:noProof/>
                <w:webHidden/>
              </w:rPr>
              <w:fldChar w:fldCharType="end"/>
            </w:r>
          </w:hyperlink>
        </w:p>
        <w:p w14:paraId="5E92A7BF" w14:textId="2AB6F99A" w:rsidR="00523D73" w:rsidRPr="00523D73" w:rsidRDefault="002F772C" w:rsidP="00523D73">
          <w:pPr>
            <w:pStyle w:val="11"/>
            <w:spacing w:after="0"/>
            <w:rPr>
              <w:rFonts w:asciiTheme="minorHAnsi" w:eastAsiaTheme="minorEastAsia" w:hAnsiTheme="minorHAnsi"/>
              <w:b/>
              <w:bCs/>
              <w:noProof/>
              <w:sz w:val="22"/>
              <w:lang w:eastAsia="ru-RU"/>
            </w:rPr>
          </w:pPr>
          <w:hyperlink w:anchor="_Toc140484748" w:history="1">
            <w:r w:rsidR="00523D73" w:rsidRPr="00523D73">
              <w:rPr>
                <w:rStyle w:val="a8"/>
                <w:rFonts w:cs="Times New Roman"/>
                <w:b/>
                <w:bCs/>
                <w:noProof/>
              </w:rPr>
              <w:t>Приложение А2</w:t>
            </w:r>
            <w:r w:rsidR="00523D73">
              <w:rPr>
                <w:rStyle w:val="a8"/>
                <w:rFonts w:cs="Times New Roman"/>
                <w:b/>
                <w:bCs/>
                <w:noProof/>
              </w:rPr>
              <w:t xml:space="preserve">. </w:t>
            </w:r>
          </w:hyperlink>
          <w:hyperlink w:anchor="_Toc140484749" w:history="1">
            <w:r w:rsidR="00523D73" w:rsidRPr="00523D73">
              <w:rPr>
                <w:rStyle w:val="a8"/>
                <w:rFonts w:cs="Times New Roman"/>
                <w:b/>
                <w:bCs/>
                <w:noProof/>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лекарственных препаратов</w:t>
            </w:r>
            <w:r w:rsidR="00523D73" w:rsidRPr="00523D73">
              <w:rPr>
                <w:b/>
                <w:bCs/>
                <w:noProof/>
                <w:webHidden/>
              </w:rPr>
              <w:tab/>
            </w:r>
            <w:r w:rsidR="00523D73" w:rsidRPr="00523D73">
              <w:rPr>
                <w:b/>
                <w:bCs/>
                <w:noProof/>
                <w:webHidden/>
              </w:rPr>
              <w:fldChar w:fldCharType="begin"/>
            </w:r>
            <w:r w:rsidR="00523D73" w:rsidRPr="00523D73">
              <w:rPr>
                <w:b/>
                <w:bCs/>
                <w:noProof/>
                <w:webHidden/>
              </w:rPr>
              <w:instrText xml:space="preserve"> PAGEREF _Toc140484749 \h </w:instrText>
            </w:r>
            <w:r w:rsidR="00523D73" w:rsidRPr="00523D73">
              <w:rPr>
                <w:b/>
                <w:bCs/>
                <w:noProof/>
                <w:webHidden/>
              </w:rPr>
            </w:r>
            <w:r w:rsidR="00523D73" w:rsidRPr="00523D73">
              <w:rPr>
                <w:b/>
                <w:bCs/>
                <w:noProof/>
                <w:webHidden/>
              </w:rPr>
              <w:fldChar w:fldCharType="separate"/>
            </w:r>
            <w:r w:rsidR="00BB5A51">
              <w:rPr>
                <w:b/>
                <w:bCs/>
                <w:noProof/>
                <w:webHidden/>
              </w:rPr>
              <w:t>129</w:t>
            </w:r>
            <w:r w:rsidR="00523D73" w:rsidRPr="00523D73">
              <w:rPr>
                <w:b/>
                <w:bCs/>
                <w:noProof/>
                <w:webHidden/>
              </w:rPr>
              <w:fldChar w:fldCharType="end"/>
            </w:r>
          </w:hyperlink>
        </w:p>
        <w:p w14:paraId="3B3A43C5" w14:textId="31C517A0" w:rsidR="00523D73" w:rsidRPr="00523D73" w:rsidRDefault="002F772C" w:rsidP="00523D73">
          <w:pPr>
            <w:pStyle w:val="11"/>
            <w:spacing w:after="0"/>
            <w:rPr>
              <w:rFonts w:asciiTheme="minorHAnsi" w:eastAsiaTheme="minorEastAsia" w:hAnsiTheme="minorHAnsi"/>
              <w:b/>
              <w:bCs/>
              <w:noProof/>
              <w:sz w:val="22"/>
              <w:lang w:eastAsia="ru-RU"/>
            </w:rPr>
          </w:pPr>
          <w:hyperlink w:anchor="_Toc140484750" w:history="1">
            <w:r w:rsidR="00523D73" w:rsidRPr="00523D73">
              <w:rPr>
                <w:rStyle w:val="a8"/>
                <w:rFonts w:cs="Times New Roman"/>
                <w:b/>
                <w:bCs/>
                <w:noProof/>
              </w:rPr>
              <w:t>Приложение Б</w:t>
            </w:r>
            <w:r w:rsidR="00523D73">
              <w:rPr>
                <w:rStyle w:val="a8"/>
                <w:rFonts w:cs="Times New Roman"/>
                <w:b/>
                <w:bCs/>
                <w:noProof/>
              </w:rPr>
              <w:t xml:space="preserve">. </w:t>
            </w:r>
          </w:hyperlink>
          <w:hyperlink w:anchor="_Toc140484751" w:history="1">
            <w:r w:rsidR="00523D73" w:rsidRPr="00523D73">
              <w:rPr>
                <w:rStyle w:val="a8"/>
                <w:rFonts w:cs="Times New Roman"/>
                <w:b/>
                <w:bCs/>
                <w:noProof/>
              </w:rPr>
              <w:t>Алгоритмы действий врача</w:t>
            </w:r>
            <w:r w:rsidR="00523D73" w:rsidRPr="00523D73">
              <w:rPr>
                <w:b/>
                <w:bCs/>
                <w:noProof/>
                <w:webHidden/>
              </w:rPr>
              <w:tab/>
            </w:r>
            <w:r w:rsidR="00523D73" w:rsidRPr="00523D73">
              <w:rPr>
                <w:b/>
                <w:bCs/>
                <w:noProof/>
                <w:webHidden/>
              </w:rPr>
              <w:fldChar w:fldCharType="begin"/>
            </w:r>
            <w:r w:rsidR="00523D73" w:rsidRPr="00523D73">
              <w:rPr>
                <w:b/>
                <w:bCs/>
                <w:noProof/>
                <w:webHidden/>
              </w:rPr>
              <w:instrText xml:space="preserve"> PAGEREF _Toc140484751 \h </w:instrText>
            </w:r>
            <w:r w:rsidR="00523D73" w:rsidRPr="00523D73">
              <w:rPr>
                <w:b/>
                <w:bCs/>
                <w:noProof/>
                <w:webHidden/>
              </w:rPr>
            </w:r>
            <w:r w:rsidR="00523D73" w:rsidRPr="00523D73">
              <w:rPr>
                <w:b/>
                <w:bCs/>
                <w:noProof/>
                <w:webHidden/>
              </w:rPr>
              <w:fldChar w:fldCharType="separate"/>
            </w:r>
            <w:r w:rsidR="00BB5A51">
              <w:rPr>
                <w:b/>
                <w:bCs/>
                <w:noProof/>
                <w:webHidden/>
              </w:rPr>
              <w:t>136</w:t>
            </w:r>
            <w:r w:rsidR="00523D73" w:rsidRPr="00523D73">
              <w:rPr>
                <w:b/>
                <w:bCs/>
                <w:noProof/>
                <w:webHidden/>
              </w:rPr>
              <w:fldChar w:fldCharType="end"/>
            </w:r>
          </w:hyperlink>
        </w:p>
        <w:p w14:paraId="4546C04C" w14:textId="2C11DD40" w:rsidR="00523D73" w:rsidRPr="00523D73" w:rsidRDefault="002F772C" w:rsidP="00523D73">
          <w:pPr>
            <w:pStyle w:val="11"/>
            <w:spacing w:after="0"/>
            <w:rPr>
              <w:rFonts w:asciiTheme="minorHAnsi" w:eastAsiaTheme="minorEastAsia" w:hAnsiTheme="minorHAnsi"/>
              <w:b/>
              <w:bCs/>
              <w:noProof/>
              <w:sz w:val="22"/>
              <w:lang w:eastAsia="ru-RU"/>
            </w:rPr>
          </w:pPr>
          <w:hyperlink w:anchor="_Toc140484753" w:history="1">
            <w:r w:rsidR="00523D73" w:rsidRPr="00523D73">
              <w:rPr>
                <w:rStyle w:val="a8"/>
                <w:rFonts w:cs="Times New Roman"/>
                <w:b/>
                <w:bCs/>
                <w:noProof/>
              </w:rPr>
              <w:t>Приложение В</w:t>
            </w:r>
            <w:r w:rsidR="00523D73">
              <w:rPr>
                <w:rStyle w:val="a8"/>
                <w:rFonts w:cs="Times New Roman"/>
                <w:b/>
                <w:bCs/>
                <w:noProof/>
              </w:rPr>
              <w:t xml:space="preserve">. </w:t>
            </w:r>
          </w:hyperlink>
          <w:hyperlink w:anchor="_Toc140484754" w:history="1">
            <w:r w:rsidR="00523D73" w:rsidRPr="00523D73">
              <w:rPr>
                <w:rStyle w:val="a8"/>
                <w:rFonts w:cs="Times New Roman"/>
                <w:b/>
                <w:bCs/>
                <w:noProof/>
              </w:rPr>
              <w:t>Информация для пациента</w:t>
            </w:r>
            <w:r w:rsidR="00523D73" w:rsidRPr="00523D73">
              <w:rPr>
                <w:b/>
                <w:bCs/>
                <w:noProof/>
                <w:webHidden/>
              </w:rPr>
              <w:tab/>
            </w:r>
            <w:r w:rsidR="00523D73" w:rsidRPr="00523D73">
              <w:rPr>
                <w:b/>
                <w:bCs/>
                <w:noProof/>
                <w:webHidden/>
              </w:rPr>
              <w:fldChar w:fldCharType="begin"/>
            </w:r>
            <w:r w:rsidR="00523D73" w:rsidRPr="00523D73">
              <w:rPr>
                <w:b/>
                <w:bCs/>
                <w:noProof/>
                <w:webHidden/>
              </w:rPr>
              <w:instrText xml:space="preserve"> PAGEREF _Toc140484754 \h </w:instrText>
            </w:r>
            <w:r w:rsidR="00523D73" w:rsidRPr="00523D73">
              <w:rPr>
                <w:b/>
                <w:bCs/>
                <w:noProof/>
                <w:webHidden/>
              </w:rPr>
            </w:r>
            <w:r w:rsidR="00523D73" w:rsidRPr="00523D73">
              <w:rPr>
                <w:b/>
                <w:bCs/>
                <w:noProof/>
                <w:webHidden/>
              </w:rPr>
              <w:fldChar w:fldCharType="separate"/>
            </w:r>
            <w:r w:rsidR="00BB5A51">
              <w:rPr>
                <w:b/>
                <w:bCs/>
                <w:noProof/>
                <w:webHidden/>
              </w:rPr>
              <w:t>137</w:t>
            </w:r>
            <w:r w:rsidR="00523D73" w:rsidRPr="00523D73">
              <w:rPr>
                <w:b/>
                <w:bCs/>
                <w:noProof/>
                <w:webHidden/>
              </w:rPr>
              <w:fldChar w:fldCharType="end"/>
            </w:r>
          </w:hyperlink>
        </w:p>
        <w:p w14:paraId="464BF462" w14:textId="7318E271" w:rsidR="00523D73" w:rsidRDefault="002F772C" w:rsidP="00523D73">
          <w:pPr>
            <w:pStyle w:val="11"/>
            <w:spacing w:after="0"/>
            <w:rPr>
              <w:rFonts w:asciiTheme="minorHAnsi" w:eastAsiaTheme="minorEastAsia" w:hAnsiTheme="minorHAnsi"/>
              <w:noProof/>
              <w:sz w:val="22"/>
              <w:lang w:eastAsia="ru-RU"/>
            </w:rPr>
          </w:pPr>
          <w:hyperlink w:anchor="_Toc140484755" w:history="1">
            <w:r w:rsidR="00523D73" w:rsidRPr="00523D73">
              <w:rPr>
                <w:rStyle w:val="a8"/>
                <w:rFonts w:cs="Times New Roman"/>
                <w:b/>
                <w:bCs/>
                <w:noProof/>
              </w:rPr>
              <w:t>Приложение Г</w:t>
            </w:r>
            <w:r w:rsidR="00523D73">
              <w:rPr>
                <w:rStyle w:val="a8"/>
                <w:rFonts w:cs="Times New Roman"/>
                <w:b/>
                <w:bCs/>
                <w:noProof/>
              </w:rPr>
              <w:t xml:space="preserve">. </w:t>
            </w:r>
          </w:hyperlink>
          <w:hyperlink w:anchor="_Toc140484756" w:history="1">
            <w:r w:rsidR="00523D73" w:rsidRPr="00523D73">
              <w:rPr>
                <w:rStyle w:val="a8"/>
                <w:rFonts w:cs="Times New Roman"/>
                <w:b/>
                <w:bCs/>
                <w:noProof/>
              </w:rPr>
              <w:t>Шкалы оценки, опросники и так далее, приведенные в тексте клинических рекомендаций</w:t>
            </w:r>
            <w:r w:rsidR="00523D73" w:rsidRPr="00523D73">
              <w:rPr>
                <w:b/>
                <w:bCs/>
                <w:noProof/>
                <w:webHidden/>
              </w:rPr>
              <w:tab/>
            </w:r>
            <w:r w:rsidR="00523D73" w:rsidRPr="00523D73">
              <w:rPr>
                <w:b/>
                <w:bCs/>
                <w:noProof/>
                <w:webHidden/>
              </w:rPr>
              <w:fldChar w:fldCharType="begin"/>
            </w:r>
            <w:r w:rsidR="00523D73" w:rsidRPr="00523D73">
              <w:rPr>
                <w:b/>
                <w:bCs/>
                <w:noProof/>
                <w:webHidden/>
              </w:rPr>
              <w:instrText xml:space="preserve"> PAGEREF _Toc140484756 \h </w:instrText>
            </w:r>
            <w:r w:rsidR="00523D73" w:rsidRPr="00523D73">
              <w:rPr>
                <w:b/>
                <w:bCs/>
                <w:noProof/>
                <w:webHidden/>
              </w:rPr>
            </w:r>
            <w:r w:rsidR="00523D73" w:rsidRPr="00523D73">
              <w:rPr>
                <w:b/>
                <w:bCs/>
                <w:noProof/>
                <w:webHidden/>
              </w:rPr>
              <w:fldChar w:fldCharType="separate"/>
            </w:r>
            <w:r w:rsidR="00BB5A51">
              <w:rPr>
                <w:b/>
                <w:bCs/>
                <w:noProof/>
                <w:webHidden/>
              </w:rPr>
              <w:t>149</w:t>
            </w:r>
            <w:r w:rsidR="00523D73" w:rsidRPr="00523D73">
              <w:rPr>
                <w:b/>
                <w:bCs/>
                <w:noProof/>
                <w:webHidden/>
              </w:rPr>
              <w:fldChar w:fldCharType="end"/>
            </w:r>
          </w:hyperlink>
        </w:p>
        <w:p w14:paraId="6AEB2618" w14:textId="77777777" w:rsidR="00B764F3" w:rsidRPr="00C92870" w:rsidRDefault="0099201F" w:rsidP="00E729F4">
          <w:pPr>
            <w:spacing w:after="0" w:line="360" w:lineRule="auto"/>
            <w:jc w:val="both"/>
            <w:rPr>
              <w:rFonts w:cs="Times New Roman"/>
              <w:b/>
              <w:bCs/>
              <w:szCs w:val="24"/>
            </w:rPr>
          </w:pPr>
          <w:r w:rsidRPr="00C92870">
            <w:rPr>
              <w:rFonts w:cs="Times New Roman"/>
              <w:b/>
              <w:bCs/>
              <w:szCs w:val="24"/>
            </w:rPr>
            <w:fldChar w:fldCharType="end"/>
          </w:r>
        </w:p>
      </w:sdtContent>
    </w:sdt>
    <w:p w14:paraId="5A216665" w14:textId="77777777" w:rsidR="00523D73" w:rsidRPr="00523D73" w:rsidRDefault="00523D73" w:rsidP="00523D73">
      <w:bookmarkStart w:id="2" w:name="_Toc140484716"/>
    </w:p>
    <w:p w14:paraId="4E621E50" w14:textId="77777777" w:rsidR="00523D73" w:rsidRPr="00523D73" w:rsidRDefault="00523D73" w:rsidP="00523D73"/>
    <w:p w14:paraId="2531B2F0" w14:textId="77777777" w:rsidR="00523D73" w:rsidRPr="00523D73" w:rsidRDefault="00523D73" w:rsidP="00523D73"/>
    <w:p w14:paraId="7EAA6CC9" w14:textId="77777777" w:rsidR="00522F37" w:rsidRPr="00E729F4" w:rsidRDefault="00E729F4" w:rsidP="00E729F4">
      <w:pPr>
        <w:pStyle w:val="1"/>
        <w:spacing w:before="0" w:line="360" w:lineRule="auto"/>
        <w:jc w:val="center"/>
        <w:rPr>
          <w:rFonts w:eastAsia="Calibri Light" w:cs="Times New Roman"/>
          <w:lang w:eastAsia="ru-RU"/>
        </w:rPr>
      </w:pPr>
      <w:r w:rsidRPr="00E729F4">
        <w:rPr>
          <w:rFonts w:eastAsia="Calibri Light" w:cs="Times New Roman"/>
          <w:lang w:eastAsia="ru-RU"/>
        </w:rPr>
        <w:lastRenderedPageBreak/>
        <w:t>С</w:t>
      </w:r>
      <w:r w:rsidR="00522F37" w:rsidRPr="00E729F4">
        <w:rPr>
          <w:rFonts w:eastAsia="Calibri Light" w:cs="Times New Roman"/>
          <w:lang w:eastAsia="ru-RU"/>
        </w:rPr>
        <w:t>писок сокращений</w:t>
      </w:r>
      <w:bookmarkEnd w:id="2"/>
    </w:p>
    <w:p w14:paraId="6B1C65C9" w14:textId="77777777" w:rsidR="00522F37" w:rsidRPr="00E729F4" w:rsidRDefault="00522F37" w:rsidP="00135888">
      <w:pPr>
        <w:spacing w:after="0" w:line="360" w:lineRule="auto"/>
        <w:ind w:firstLine="709"/>
        <w:jc w:val="both"/>
        <w:rPr>
          <w:rFonts w:eastAsia="Calibri Light" w:cs="Times New Roman"/>
          <w:szCs w:val="24"/>
          <w:lang w:eastAsia="ru-RU"/>
        </w:rPr>
      </w:pPr>
      <w:r w:rsidRPr="00E729F4">
        <w:rPr>
          <w:rFonts w:eastAsia="Calibri Light" w:cs="Times New Roman"/>
          <w:szCs w:val="24"/>
          <w:lang w:eastAsia="ru-RU"/>
        </w:rPr>
        <w:t>АТХ – анатомо-терапевтическая химическая классификация</w:t>
      </w:r>
    </w:p>
    <w:p w14:paraId="3B79B925" w14:textId="77777777" w:rsidR="00522F37" w:rsidRPr="00E729F4" w:rsidRDefault="00522F37" w:rsidP="00135888">
      <w:pPr>
        <w:spacing w:after="0" w:line="360" w:lineRule="auto"/>
        <w:ind w:firstLine="709"/>
        <w:jc w:val="both"/>
        <w:rPr>
          <w:rFonts w:eastAsia="Calibri Light" w:cs="Times New Roman"/>
          <w:szCs w:val="24"/>
          <w:lang w:eastAsia="ru-RU"/>
        </w:rPr>
      </w:pPr>
      <w:r w:rsidRPr="00E729F4">
        <w:rPr>
          <w:rFonts w:eastAsia="Calibri Light" w:cs="Times New Roman"/>
          <w:szCs w:val="24"/>
          <w:lang w:eastAsia="ru-RU"/>
        </w:rPr>
        <w:t>БВ – бедренная вена</w:t>
      </w:r>
    </w:p>
    <w:p w14:paraId="47C09449" w14:textId="77777777" w:rsidR="00522F37" w:rsidRDefault="00522F37" w:rsidP="00135888">
      <w:pPr>
        <w:spacing w:after="0" w:line="360" w:lineRule="auto"/>
        <w:ind w:firstLine="709"/>
        <w:jc w:val="both"/>
        <w:rPr>
          <w:rFonts w:eastAsia="Calibri Light" w:cs="Times New Roman"/>
          <w:szCs w:val="24"/>
          <w:lang w:eastAsia="ru-RU"/>
        </w:rPr>
      </w:pPr>
      <w:r w:rsidRPr="00E729F4">
        <w:rPr>
          <w:rFonts w:eastAsia="Calibri Light" w:cs="Times New Roman"/>
          <w:szCs w:val="24"/>
          <w:lang w:eastAsia="ru-RU"/>
        </w:rPr>
        <w:t>БПВ – большая подкожная вена</w:t>
      </w:r>
    </w:p>
    <w:p w14:paraId="4205982D" w14:textId="77777777" w:rsidR="00783383" w:rsidRPr="00E729F4" w:rsidRDefault="00783383" w:rsidP="00135888">
      <w:pPr>
        <w:spacing w:after="0" w:line="360" w:lineRule="auto"/>
        <w:ind w:firstLine="709"/>
        <w:jc w:val="both"/>
        <w:rPr>
          <w:rFonts w:eastAsia="Calibri Light" w:cs="Times New Roman"/>
          <w:szCs w:val="24"/>
          <w:lang w:eastAsia="ru-RU"/>
        </w:rPr>
      </w:pPr>
      <w:r>
        <w:rPr>
          <w:rFonts w:eastAsia="Calibri Light" w:cs="Times New Roman"/>
          <w:szCs w:val="24"/>
          <w:lang w:eastAsia="ru-RU"/>
        </w:rPr>
        <w:t>БТ – бальнеотерапия</w:t>
      </w:r>
    </w:p>
    <w:p w14:paraId="6BABC026" w14:textId="77777777" w:rsidR="00522F37" w:rsidRPr="00E729F4" w:rsidRDefault="00522F37" w:rsidP="00135888">
      <w:pPr>
        <w:spacing w:after="0" w:line="360" w:lineRule="auto"/>
        <w:ind w:firstLine="709"/>
        <w:jc w:val="both"/>
        <w:rPr>
          <w:rFonts w:eastAsia="Calibri Light" w:cs="Times New Roman"/>
          <w:szCs w:val="24"/>
          <w:lang w:eastAsia="ru-RU"/>
        </w:rPr>
      </w:pPr>
      <w:r w:rsidRPr="00E729F4">
        <w:rPr>
          <w:rFonts w:eastAsia="Calibri Light" w:cs="Times New Roman"/>
          <w:szCs w:val="24"/>
          <w:lang w:eastAsia="ru-RU"/>
        </w:rPr>
        <w:t xml:space="preserve">ВАП – </w:t>
      </w:r>
      <w:proofErr w:type="spellStart"/>
      <w:r w:rsidRPr="00E729F4">
        <w:rPr>
          <w:rFonts w:eastAsia="Calibri Light" w:cs="Times New Roman"/>
          <w:szCs w:val="24"/>
          <w:lang w:eastAsia="ru-RU"/>
        </w:rPr>
        <w:t>веноактивные</w:t>
      </w:r>
      <w:proofErr w:type="spellEnd"/>
      <w:r w:rsidRPr="00E729F4">
        <w:rPr>
          <w:rFonts w:eastAsia="Calibri Light" w:cs="Times New Roman"/>
          <w:szCs w:val="24"/>
          <w:lang w:eastAsia="ru-RU"/>
        </w:rPr>
        <w:t xml:space="preserve"> препараты</w:t>
      </w:r>
    </w:p>
    <w:p w14:paraId="36F76EC9" w14:textId="77777777" w:rsidR="00522F37" w:rsidRDefault="00522F37" w:rsidP="00135888">
      <w:pPr>
        <w:spacing w:after="0" w:line="360" w:lineRule="auto"/>
        <w:ind w:firstLine="709"/>
        <w:jc w:val="both"/>
        <w:rPr>
          <w:rFonts w:eastAsia="Calibri Light" w:cs="Times New Roman"/>
          <w:szCs w:val="24"/>
          <w:lang w:eastAsia="ru-RU"/>
        </w:rPr>
      </w:pPr>
      <w:r w:rsidRPr="00E729F4">
        <w:rPr>
          <w:rFonts w:eastAsia="Calibri Light" w:cs="Times New Roman"/>
          <w:szCs w:val="24"/>
          <w:lang w:eastAsia="ru-RU"/>
        </w:rPr>
        <w:t>ВАШ – визуально-аналоговая шкала</w:t>
      </w:r>
    </w:p>
    <w:p w14:paraId="4D61EDF5" w14:textId="77777777" w:rsidR="00783383" w:rsidRPr="00E729F4" w:rsidRDefault="00783383" w:rsidP="00135888">
      <w:pPr>
        <w:spacing w:after="0" w:line="360" w:lineRule="auto"/>
        <w:ind w:firstLine="709"/>
        <w:jc w:val="both"/>
        <w:rPr>
          <w:rFonts w:eastAsia="Calibri Light" w:cs="Times New Roman"/>
          <w:szCs w:val="24"/>
          <w:lang w:eastAsia="ru-RU"/>
        </w:rPr>
      </w:pPr>
      <w:r>
        <w:rPr>
          <w:rFonts w:eastAsia="Calibri Light" w:cs="Times New Roman"/>
          <w:szCs w:val="24"/>
          <w:lang w:eastAsia="ru-RU"/>
        </w:rPr>
        <w:t>ВБ – варикозная болезнь</w:t>
      </w:r>
    </w:p>
    <w:p w14:paraId="40F2C125" w14:textId="77777777" w:rsidR="00522F37" w:rsidRDefault="00522F37" w:rsidP="00135888">
      <w:pPr>
        <w:spacing w:after="0" w:line="360" w:lineRule="auto"/>
        <w:ind w:firstLine="709"/>
        <w:jc w:val="both"/>
        <w:rPr>
          <w:rFonts w:eastAsia="Calibri Light" w:cs="Times New Roman"/>
          <w:szCs w:val="24"/>
          <w:lang w:eastAsia="ru-RU"/>
        </w:rPr>
      </w:pPr>
      <w:r w:rsidRPr="00E729F4">
        <w:rPr>
          <w:rFonts w:eastAsia="Calibri Light" w:cs="Times New Roman"/>
          <w:szCs w:val="24"/>
          <w:lang w:eastAsia="ru-RU"/>
        </w:rPr>
        <w:t>ВБНК – варикозная болезнь нижних конечностей</w:t>
      </w:r>
    </w:p>
    <w:p w14:paraId="3BE88CEC" w14:textId="77777777" w:rsidR="00783383" w:rsidRPr="00E729F4" w:rsidRDefault="00783383" w:rsidP="00135888">
      <w:pPr>
        <w:spacing w:after="0" w:line="360" w:lineRule="auto"/>
        <w:ind w:firstLine="709"/>
        <w:jc w:val="both"/>
        <w:rPr>
          <w:rFonts w:eastAsia="Calibri Light" w:cs="Times New Roman"/>
          <w:szCs w:val="24"/>
          <w:lang w:eastAsia="ru-RU"/>
        </w:rPr>
      </w:pPr>
      <w:r>
        <w:rPr>
          <w:rFonts w:eastAsia="Calibri Light" w:cs="Times New Roman"/>
          <w:szCs w:val="24"/>
          <w:lang w:eastAsia="ru-RU"/>
        </w:rPr>
        <w:t>ВЛОК – внутрисосудистое лазерное облучение</w:t>
      </w:r>
    </w:p>
    <w:p w14:paraId="63730376" w14:textId="77777777" w:rsidR="00522F37" w:rsidRPr="00E729F4" w:rsidRDefault="00522F37" w:rsidP="00135888">
      <w:pPr>
        <w:spacing w:after="0" w:line="360" w:lineRule="auto"/>
        <w:ind w:firstLine="709"/>
        <w:jc w:val="both"/>
        <w:rPr>
          <w:rFonts w:eastAsia="Calibri Light" w:cs="Times New Roman"/>
          <w:szCs w:val="24"/>
          <w:lang w:eastAsia="ru-RU"/>
        </w:rPr>
      </w:pPr>
      <w:r w:rsidRPr="00E729F4">
        <w:rPr>
          <w:rFonts w:eastAsia="Calibri Light" w:cs="Times New Roman"/>
          <w:szCs w:val="24"/>
          <w:lang w:eastAsia="ru-RU"/>
        </w:rPr>
        <w:t>ВСУЗИ – внутрисосудистое ультразвуковое исследование</w:t>
      </w:r>
    </w:p>
    <w:p w14:paraId="4E58BBE1" w14:textId="77777777" w:rsidR="00522F37" w:rsidRPr="00E729F4" w:rsidRDefault="00522F37" w:rsidP="00135888">
      <w:pPr>
        <w:spacing w:after="0" w:line="360" w:lineRule="auto"/>
        <w:ind w:firstLine="709"/>
        <w:jc w:val="both"/>
        <w:rPr>
          <w:rFonts w:eastAsia="Calibri Light" w:cs="Times New Roman"/>
          <w:szCs w:val="24"/>
          <w:lang w:eastAsia="ru-RU"/>
        </w:rPr>
      </w:pPr>
      <w:r w:rsidRPr="00E729F4">
        <w:rPr>
          <w:rFonts w:eastAsia="Calibri Light" w:cs="Times New Roman"/>
          <w:szCs w:val="24"/>
          <w:lang w:eastAsia="ru-RU"/>
        </w:rPr>
        <w:t>ВТЭО – венозные тромбоэмболические осложнения</w:t>
      </w:r>
    </w:p>
    <w:p w14:paraId="3D2C83CD" w14:textId="77777777" w:rsidR="00522F37" w:rsidRDefault="00522F37" w:rsidP="00135888">
      <w:pPr>
        <w:spacing w:after="0" w:line="360" w:lineRule="auto"/>
        <w:ind w:firstLine="709"/>
        <w:jc w:val="both"/>
        <w:rPr>
          <w:rFonts w:eastAsia="Calibri Light" w:cs="Times New Roman"/>
          <w:szCs w:val="24"/>
          <w:lang w:eastAsia="ru-RU"/>
        </w:rPr>
      </w:pPr>
      <w:r w:rsidRPr="00E729F4">
        <w:rPr>
          <w:rFonts w:eastAsia="Calibri Light" w:cs="Times New Roman"/>
          <w:szCs w:val="24"/>
          <w:lang w:eastAsia="ru-RU"/>
        </w:rPr>
        <w:t>ДСВНК – дуплексное сканирование вен нижних конечностей</w:t>
      </w:r>
    </w:p>
    <w:p w14:paraId="6FC919E0" w14:textId="77777777" w:rsidR="00783383" w:rsidRDefault="00783383" w:rsidP="00135888">
      <w:pPr>
        <w:spacing w:after="0" w:line="360" w:lineRule="auto"/>
        <w:ind w:firstLine="709"/>
        <w:jc w:val="both"/>
        <w:rPr>
          <w:rFonts w:eastAsia="Calibri Light" w:cs="Times New Roman"/>
          <w:szCs w:val="24"/>
          <w:lang w:eastAsia="ru-RU"/>
        </w:rPr>
      </w:pPr>
      <w:r>
        <w:rPr>
          <w:rFonts w:eastAsia="Calibri Light" w:cs="Times New Roman"/>
          <w:szCs w:val="24"/>
          <w:lang w:eastAsia="ru-RU"/>
        </w:rPr>
        <w:t>КТ – компьютерная томография</w:t>
      </w:r>
    </w:p>
    <w:p w14:paraId="10F28E61" w14:textId="77777777" w:rsidR="00523D73" w:rsidRPr="00E729F4" w:rsidRDefault="00523D73" w:rsidP="00523D73">
      <w:pPr>
        <w:spacing w:after="0" w:line="360" w:lineRule="auto"/>
        <w:ind w:firstLine="709"/>
        <w:jc w:val="both"/>
        <w:rPr>
          <w:rFonts w:eastAsia="Calibri Light" w:cs="Times New Roman"/>
          <w:szCs w:val="24"/>
          <w:lang w:eastAsia="ru-RU"/>
        </w:rPr>
      </w:pPr>
      <w:r w:rsidRPr="00523D73">
        <w:rPr>
          <w:rFonts w:cs="Times New Roman"/>
          <w:szCs w:val="24"/>
        </w:rPr>
        <w:t xml:space="preserve">ЛПИ – </w:t>
      </w:r>
      <w:proofErr w:type="spellStart"/>
      <w:r w:rsidRPr="00523D73">
        <w:rPr>
          <w:rFonts w:cs="Times New Roman"/>
          <w:szCs w:val="24"/>
        </w:rPr>
        <w:t>лодыжечно</w:t>
      </w:r>
      <w:proofErr w:type="spellEnd"/>
      <w:r w:rsidRPr="00523D73">
        <w:rPr>
          <w:rFonts w:cs="Times New Roman"/>
          <w:szCs w:val="24"/>
        </w:rPr>
        <w:t xml:space="preserve">-плечевой индекс </w:t>
      </w:r>
    </w:p>
    <w:p w14:paraId="444CD736" w14:textId="77777777" w:rsidR="00522F37" w:rsidRDefault="00522F37" w:rsidP="00135888">
      <w:pPr>
        <w:spacing w:after="0" w:line="360" w:lineRule="auto"/>
        <w:ind w:firstLine="709"/>
        <w:jc w:val="both"/>
        <w:rPr>
          <w:rFonts w:eastAsia="Calibri Light" w:cs="Times New Roman"/>
          <w:szCs w:val="24"/>
          <w:lang w:eastAsia="ru-RU"/>
        </w:rPr>
      </w:pPr>
      <w:r w:rsidRPr="00E729F4">
        <w:rPr>
          <w:rFonts w:eastAsia="Calibri Light" w:cs="Times New Roman"/>
          <w:szCs w:val="24"/>
          <w:lang w:eastAsia="ru-RU"/>
        </w:rPr>
        <w:t>ЛПЭ – линейная плотность энергии</w:t>
      </w:r>
    </w:p>
    <w:p w14:paraId="52E90064" w14:textId="77777777" w:rsidR="00783383" w:rsidRPr="00E729F4" w:rsidRDefault="00783383" w:rsidP="00135888">
      <w:pPr>
        <w:spacing w:after="0" w:line="360" w:lineRule="auto"/>
        <w:ind w:firstLine="709"/>
        <w:jc w:val="both"/>
        <w:rPr>
          <w:rFonts w:eastAsia="Calibri Light" w:cs="Times New Roman"/>
          <w:szCs w:val="24"/>
          <w:lang w:eastAsia="ru-RU"/>
        </w:rPr>
      </w:pPr>
      <w:r>
        <w:rPr>
          <w:rFonts w:eastAsia="Calibri Light" w:cs="Times New Roman"/>
          <w:szCs w:val="24"/>
          <w:lang w:eastAsia="ru-RU"/>
        </w:rPr>
        <w:t>ЛФК – лечебная физкультура</w:t>
      </w:r>
    </w:p>
    <w:p w14:paraId="4FC0EAFF" w14:textId="77777777" w:rsidR="00522F37" w:rsidRDefault="00522F37" w:rsidP="00135888">
      <w:pPr>
        <w:spacing w:after="0" w:line="360" w:lineRule="auto"/>
        <w:ind w:firstLine="709"/>
        <w:jc w:val="both"/>
        <w:rPr>
          <w:rFonts w:eastAsia="Calibri Light" w:cs="Times New Roman"/>
          <w:szCs w:val="24"/>
          <w:lang w:eastAsia="ru-RU"/>
        </w:rPr>
      </w:pPr>
      <w:r w:rsidRPr="00E729F4">
        <w:rPr>
          <w:rFonts w:eastAsia="Calibri Light" w:cs="Times New Roman"/>
          <w:szCs w:val="24"/>
          <w:lang w:eastAsia="ru-RU"/>
        </w:rPr>
        <w:t>МКБ-10 – Международная классификация болезней 10 пересмотра</w:t>
      </w:r>
    </w:p>
    <w:p w14:paraId="37041D57" w14:textId="77777777" w:rsidR="00783383" w:rsidRPr="00E729F4" w:rsidRDefault="00783383" w:rsidP="00135888">
      <w:pPr>
        <w:spacing w:after="0" w:line="360" w:lineRule="auto"/>
        <w:ind w:firstLine="709"/>
        <w:jc w:val="both"/>
        <w:rPr>
          <w:rFonts w:eastAsia="Calibri Light" w:cs="Times New Roman"/>
          <w:szCs w:val="24"/>
          <w:lang w:eastAsia="ru-RU"/>
        </w:rPr>
      </w:pPr>
      <w:r>
        <w:rPr>
          <w:rFonts w:eastAsia="Calibri Light" w:cs="Times New Roman"/>
          <w:szCs w:val="24"/>
          <w:lang w:eastAsia="ru-RU"/>
        </w:rPr>
        <w:t xml:space="preserve">ММР – матриксные </w:t>
      </w:r>
      <w:proofErr w:type="spellStart"/>
      <w:r>
        <w:rPr>
          <w:rFonts w:eastAsia="Calibri Light" w:cs="Times New Roman"/>
          <w:szCs w:val="24"/>
          <w:lang w:eastAsia="ru-RU"/>
        </w:rPr>
        <w:t>металлопротеазы</w:t>
      </w:r>
      <w:proofErr w:type="spellEnd"/>
    </w:p>
    <w:p w14:paraId="33E6713E" w14:textId="77777777" w:rsidR="00522F37" w:rsidRPr="00E729F4" w:rsidRDefault="00522F37" w:rsidP="00135888">
      <w:pPr>
        <w:spacing w:after="0" w:line="360" w:lineRule="auto"/>
        <w:ind w:firstLine="709"/>
        <w:jc w:val="both"/>
        <w:rPr>
          <w:rFonts w:eastAsia="Calibri Light" w:cs="Times New Roman"/>
          <w:szCs w:val="24"/>
          <w:lang w:eastAsia="ru-RU"/>
        </w:rPr>
      </w:pPr>
      <w:r w:rsidRPr="00E729F4">
        <w:rPr>
          <w:rFonts w:eastAsia="Calibri Light" w:cs="Times New Roman"/>
          <w:szCs w:val="24"/>
          <w:lang w:eastAsia="ru-RU"/>
        </w:rPr>
        <w:t xml:space="preserve">МОФФ – очищенная </w:t>
      </w:r>
      <w:proofErr w:type="spellStart"/>
      <w:r w:rsidRPr="00E729F4">
        <w:rPr>
          <w:rFonts w:eastAsia="Calibri Light" w:cs="Times New Roman"/>
          <w:szCs w:val="24"/>
          <w:lang w:eastAsia="ru-RU"/>
        </w:rPr>
        <w:t>микронизированная</w:t>
      </w:r>
      <w:proofErr w:type="spellEnd"/>
      <w:r w:rsidR="00E729F4">
        <w:rPr>
          <w:rFonts w:eastAsia="Calibri Light" w:cs="Times New Roman"/>
          <w:szCs w:val="24"/>
          <w:lang w:eastAsia="ru-RU"/>
        </w:rPr>
        <w:t xml:space="preserve"> </w:t>
      </w:r>
      <w:proofErr w:type="spellStart"/>
      <w:r w:rsidRPr="00E729F4">
        <w:rPr>
          <w:rFonts w:eastAsia="Calibri Light" w:cs="Times New Roman"/>
          <w:szCs w:val="24"/>
          <w:lang w:eastAsia="ru-RU"/>
        </w:rPr>
        <w:t>флавоноидная</w:t>
      </w:r>
      <w:proofErr w:type="spellEnd"/>
      <w:r w:rsidRPr="00E729F4">
        <w:rPr>
          <w:rFonts w:eastAsia="Calibri Light" w:cs="Times New Roman"/>
          <w:szCs w:val="24"/>
          <w:lang w:eastAsia="ru-RU"/>
        </w:rPr>
        <w:t xml:space="preserve"> фракция</w:t>
      </w:r>
    </w:p>
    <w:p w14:paraId="2A931AD0" w14:textId="77777777" w:rsidR="00522F37" w:rsidRPr="00E729F4" w:rsidRDefault="00522F37" w:rsidP="00135888">
      <w:pPr>
        <w:spacing w:after="0" w:line="360" w:lineRule="auto"/>
        <w:ind w:firstLine="709"/>
        <w:jc w:val="both"/>
        <w:rPr>
          <w:rFonts w:eastAsia="Calibri Light" w:cs="Times New Roman"/>
          <w:szCs w:val="24"/>
          <w:lang w:eastAsia="ru-RU"/>
        </w:rPr>
      </w:pPr>
      <w:r w:rsidRPr="00E729F4">
        <w:rPr>
          <w:rFonts w:eastAsia="Calibri Light" w:cs="Times New Roman"/>
          <w:szCs w:val="24"/>
          <w:lang w:eastAsia="ru-RU"/>
        </w:rPr>
        <w:t>(</w:t>
      </w:r>
      <w:proofErr w:type="spellStart"/>
      <w:r w:rsidRPr="00E729F4">
        <w:rPr>
          <w:rFonts w:eastAsia="Calibri Light" w:cs="Times New Roman"/>
          <w:szCs w:val="24"/>
          <w:lang w:eastAsia="ru-RU"/>
        </w:rPr>
        <w:t>диосмин+флавоноиды</w:t>
      </w:r>
      <w:proofErr w:type="spellEnd"/>
      <w:r w:rsidRPr="00E729F4">
        <w:rPr>
          <w:rFonts w:eastAsia="Calibri Light" w:cs="Times New Roman"/>
          <w:szCs w:val="24"/>
          <w:lang w:eastAsia="ru-RU"/>
        </w:rPr>
        <w:t xml:space="preserve"> в пересчете на гесперидин).</w:t>
      </w:r>
    </w:p>
    <w:p w14:paraId="68785562" w14:textId="77777777" w:rsidR="00522F37" w:rsidRDefault="00522F37" w:rsidP="00135888">
      <w:pPr>
        <w:spacing w:after="0" w:line="360" w:lineRule="auto"/>
        <w:ind w:firstLine="709"/>
        <w:jc w:val="both"/>
        <w:rPr>
          <w:rFonts w:eastAsia="Calibri Light" w:cs="Times New Roman"/>
          <w:szCs w:val="24"/>
          <w:lang w:eastAsia="ru-RU"/>
        </w:rPr>
      </w:pPr>
      <w:r w:rsidRPr="00E729F4">
        <w:rPr>
          <w:rFonts w:eastAsia="Calibri Light" w:cs="Times New Roman"/>
          <w:szCs w:val="24"/>
          <w:lang w:eastAsia="ru-RU"/>
        </w:rPr>
        <w:t>МПВ – малая подкожная вена</w:t>
      </w:r>
    </w:p>
    <w:p w14:paraId="6B7076CD" w14:textId="77777777" w:rsidR="00783383" w:rsidRPr="00E729F4" w:rsidRDefault="00783383" w:rsidP="00135888">
      <w:pPr>
        <w:spacing w:after="0" w:line="360" w:lineRule="auto"/>
        <w:ind w:firstLine="709"/>
        <w:jc w:val="both"/>
        <w:rPr>
          <w:rFonts w:eastAsia="Calibri Light" w:cs="Times New Roman"/>
          <w:szCs w:val="24"/>
          <w:lang w:eastAsia="ru-RU"/>
        </w:rPr>
      </w:pPr>
      <w:r>
        <w:rPr>
          <w:rFonts w:eastAsia="Calibri Light" w:cs="Times New Roman"/>
          <w:szCs w:val="24"/>
          <w:lang w:eastAsia="ru-RU"/>
        </w:rPr>
        <w:t>МРТ – магнитно-резонансная томография</w:t>
      </w:r>
    </w:p>
    <w:p w14:paraId="548A8D62" w14:textId="77777777" w:rsidR="00522F37" w:rsidRPr="00E729F4" w:rsidRDefault="00522F37" w:rsidP="00135888">
      <w:pPr>
        <w:spacing w:after="0" w:line="360" w:lineRule="auto"/>
        <w:ind w:firstLine="709"/>
        <w:jc w:val="both"/>
        <w:rPr>
          <w:rFonts w:eastAsia="Calibri Light" w:cs="Times New Roman"/>
          <w:szCs w:val="24"/>
          <w:lang w:eastAsia="ru-RU"/>
        </w:rPr>
      </w:pPr>
      <w:r w:rsidRPr="00E729F4">
        <w:rPr>
          <w:rFonts w:eastAsia="Calibri Light" w:cs="Times New Roman"/>
          <w:szCs w:val="24"/>
          <w:lang w:eastAsia="ru-RU"/>
        </w:rPr>
        <w:t>МСЭ – медико-социальная экспертиза</w:t>
      </w:r>
    </w:p>
    <w:p w14:paraId="625ECCA1" w14:textId="77777777" w:rsidR="00522F37" w:rsidRPr="00E729F4" w:rsidRDefault="00522F37" w:rsidP="00135888">
      <w:pPr>
        <w:spacing w:after="0" w:line="360" w:lineRule="auto"/>
        <w:ind w:firstLine="709"/>
        <w:jc w:val="both"/>
        <w:rPr>
          <w:rFonts w:eastAsia="Calibri Light" w:cs="Times New Roman"/>
          <w:szCs w:val="24"/>
          <w:lang w:eastAsia="ru-RU"/>
        </w:rPr>
      </w:pPr>
      <w:r w:rsidRPr="00E729F4">
        <w:rPr>
          <w:rFonts w:eastAsia="Calibri Light" w:cs="Times New Roman"/>
          <w:szCs w:val="24"/>
          <w:lang w:eastAsia="ru-RU"/>
        </w:rPr>
        <w:t xml:space="preserve">МСКТ – </w:t>
      </w:r>
      <w:proofErr w:type="spellStart"/>
      <w:r w:rsidRPr="00E729F4">
        <w:rPr>
          <w:rFonts w:eastAsia="Calibri Light" w:cs="Times New Roman"/>
          <w:szCs w:val="24"/>
          <w:lang w:eastAsia="ru-RU"/>
        </w:rPr>
        <w:t>мультиспиральная</w:t>
      </w:r>
      <w:proofErr w:type="spellEnd"/>
      <w:r w:rsidRPr="00E729F4">
        <w:rPr>
          <w:rFonts w:eastAsia="Calibri Light" w:cs="Times New Roman"/>
          <w:szCs w:val="24"/>
          <w:lang w:eastAsia="ru-RU"/>
        </w:rPr>
        <w:t xml:space="preserve"> компьютерная томография</w:t>
      </w:r>
    </w:p>
    <w:p w14:paraId="69DD2922" w14:textId="77777777" w:rsidR="00522F37" w:rsidRDefault="00522F37" w:rsidP="00135888">
      <w:pPr>
        <w:spacing w:after="0" w:line="360" w:lineRule="auto"/>
        <w:ind w:firstLine="709"/>
        <w:jc w:val="both"/>
        <w:rPr>
          <w:rFonts w:eastAsia="Calibri Light" w:cs="Times New Roman"/>
          <w:szCs w:val="24"/>
          <w:lang w:eastAsia="ru-RU"/>
        </w:rPr>
      </w:pPr>
      <w:r w:rsidRPr="00E729F4">
        <w:rPr>
          <w:rFonts w:eastAsia="Calibri Light" w:cs="Times New Roman"/>
          <w:szCs w:val="24"/>
          <w:lang w:eastAsia="ru-RU"/>
        </w:rPr>
        <w:t>МЭКИ – медицинские эластичные компрессионные изделия</w:t>
      </w:r>
    </w:p>
    <w:p w14:paraId="647FE5BA" w14:textId="77777777" w:rsidR="00453BA4" w:rsidRPr="00E729F4" w:rsidRDefault="00453BA4" w:rsidP="00135888">
      <w:pPr>
        <w:spacing w:after="0" w:line="360" w:lineRule="auto"/>
        <w:ind w:firstLine="709"/>
        <w:jc w:val="both"/>
        <w:rPr>
          <w:rFonts w:eastAsia="Calibri Light" w:cs="Times New Roman"/>
          <w:szCs w:val="24"/>
          <w:lang w:eastAsia="ru-RU"/>
        </w:rPr>
      </w:pPr>
      <w:r>
        <w:rPr>
          <w:rFonts w:eastAsia="Calibri Light" w:cs="Times New Roman"/>
          <w:szCs w:val="24"/>
          <w:lang w:eastAsia="ru-RU"/>
        </w:rPr>
        <w:t>НИЛИ – низкоинтенсивная лазерная терапия</w:t>
      </w:r>
    </w:p>
    <w:p w14:paraId="199CEB63" w14:textId="77777777" w:rsidR="00522F37" w:rsidRPr="00E729F4" w:rsidRDefault="00522F37" w:rsidP="00135888">
      <w:pPr>
        <w:spacing w:after="0" w:line="360" w:lineRule="auto"/>
        <w:ind w:firstLine="709"/>
        <w:jc w:val="both"/>
        <w:rPr>
          <w:rFonts w:eastAsia="Calibri Light" w:cs="Times New Roman"/>
          <w:szCs w:val="24"/>
          <w:lang w:eastAsia="ru-RU"/>
        </w:rPr>
      </w:pPr>
      <w:r w:rsidRPr="00E729F4">
        <w:rPr>
          <w:rFonts w:eastAsia="Calibri Light" w:cs="Times New Roman"/>
          <w:szCs w:val="24"/>
          <w:lang w:eastAsia="ru-RU"/>
        </w:rPr>
        <w:t>НПВ – нижняя полая вена</w:t>
      </w:r>
    </w:p>
    <w:p w14:paraId="33FEEE23" w14:textId="77777777" w:rsidR="00522F37" w:rsidRPr="00E729F4" w:rsidRDefault="00522F37" w:rsidP="00135888">
      <w:pPr>
        <w:spacing w:after="0" w:line="360" w:lineRule="auto"/>
        <w:ind w:firstLine="709"/>
        <w:jc w:val="both"/>
        <w:rPr>
          <w:rFonts w:eastAsia="Calibri Light" w:cs="Times New Roman"/>
          <w:szCs w:val="24"/>
          <w:lang w:eastAsia="ru-RU"/>
        </w:rPr>
      </w:pPr>
      <w:r w:rsidRPr="00E729F4">
        <w:rPr>
          <w:rFonts w:eastAsia="Calibri Light" w:cs="Times New Roman"/>
          <w:szCs w:val="24"/>
          <w:lang w:eastAsia="ru-RU"/>
        </w:rPr>
        <w:t>НПВП – нестероидные противовоспалительные препараты</w:t>
      </w:r>
    </w:p>
    <w:p w14:paraId="56027EE5" w14:textId="77777777" w:rsidR="00522F37" w:rsidRDefault="00522F37" w:rsidP="00135888">
      <w:pPr>
        <w:spacing w:after="0" w:line="360" w:lineRule="auto"/>
        <w:ind w:firstLine="709"/>
        <w:jc w:val="both"/>
        <w:rPr>
          <w:rFonts w:eastAsia="Calibri Light" w:cs="Times New Roman"/>
          <w:szCs w:val="24"/>
          <w:lang w:eastAsia="ru-RU"/>
        </w:rPr>
      </w:pPr>
      <w:r w:rsidRPr="00E729F4">
        <w:rPr>
          <w:rFonts w:eastAsia="Calibri Light" w:cs="Times New Roman"/>
          <w:szCs w:val="24"/>
          <w:lang w:eastAsia="ru-RU"/>
        </w:rPr>
        <w:t xml:space="preserve">НТНТ – нетермические </w:t>
      </w:r>
      <w:proofErr w:type="spellStart"/>
      <w:r w:rsidRPr="00E729F4">
        <w:rPr>
          <w:rFonts w:eastAsia="Calibri Light" w:cs="Times New Roman"/>
          <w:szCs w:val="24"/>
          <w:lang w:eastAsia="ru-RU"/>
        </w:rPr>
        <w:t>нетумесцентные</w:t>
      </w:r>
      <w:proofErr w:type="spellEnd"/>
      <w:r w:rsidRPr="00E729F4">
        <w:rPr>
          <w:rFonts w:eastAsia="Calibri Light" w:cs="Times New Roman"/>
          <w:szCs w:val="24"/>
          <w:lang w:eastAsia="ru-RU"/>
        </w:rPr>
        <w:t xml:space="preserve"> методы</w:t>
      </w:r>
    </w:p>
    <w:p w14:paraId="38CAEA4A" w14:textId="77777777" w:rsidR="00453BA4" w:rsidRPr="00E729F4" w:rsidRDefault="00453BA4" w:rsidP="00135888">
      <w:pPr>
        <w:spacing w:after="0" w:line="360" w:lineRule="auto"/>
        <w:ind w:firstLine="709"/>
        <w:jc w:val="both"/>
        <w:rPr>
          <w:rFonts w:eastAsia="Calibri Light" w:cs="Times New Roman"/>
          <w:szCs w:val="24"/>
          <w:lang w:eastAsia="ru-RU"/>
        </w:rPr>
      </w:pPr>
      <w:r>
        <w:rPr>
          <w:rFonts w:eastAsia="Calibri Light" w:cs="Times New Roman"/>
          <w:szCs w:val="24"/>
          <w:lang w:eastAsia="ru-RU"/>
        </w:rPr>
        <w:t>НЯ – нежелательное явление</w:t>
      </w:r>
    </w:p>
    <w:p w14:paraId="5B8ADD37" w14:textId="77777777" w:rsidR="00522F37" w:rsidRPr="00E729F4" w:rsidRDefault="00522F37" w:rsidP="00135888">
      <w:pPr>
        <w:spacing w:after="0" w:line="360" w:lineRule="auto"/>
        <w:ind w:firstLine="709"/>
        <w:jc w:val="both"/>
        <w:rPr>
          <w:rFonts w:eastAsia="Calibri Light" w:cs="Times New Roman"/>
          <w:szCs w:val="24"/>
          <w:lang w:eastAsia="ru-RU"/>
        </w:rPr>
      </w:pPr>
      <w:r w:rsidRPr="00E729F4">
        <w:rPr>
          <w:rFonts w:eastAsia="Calibri Light" w:cs="Times New Roman"/>
          <w:szCs w:val="24"/>
          <w:lang w:eastAsia="ru-RU"/>
        </w:rPr>
        <w:t>ОБВ – общая бедренная вена</w:t>
      </w:r>
    </w:p>
    <w:p w14:paraId="795579FE" w14:textId="77777777" w:rsidR="00522F37" w:rsidRDefault="00522F37" w:rsidP="00135888">
      <w:pPr>
        <w:spacing w:after="0" w:line="360" w:lineRule="auto"/>
        <w:ind w:firstLine="709"/>
        <w:jc w:val="both"/>
        <w:rPr>
          <w:rFonts w:eastAsia="Calibri Light" w:cs="Times New Roman"/>
          <w:szCs w:val="24"/>
          <w:lang w:eastAsia="ru-RU"/>
        </w:rPr>
      </w:pPr>
      <w:r w:rsidRPr="00E729F4">
        <w:rPr>
          <w:rFonts w:eastAsia="Calibri Light" w:cs="Times New Roman"/>
          <w:szCs w:val="24"/>
          <w:lang w:eastAsia="ru-RU"/>
        </w:rPr>
        <w:t xml:space="preserve">ПВ – </w:t>
      </w:r>
      <w:proofErr w:type="spellStart"/>
      <w:r w:rsidRPr="00E729F4">
        <w:rPr>
          <w:rFonts w:eastAsia="Calibri Light" w:cs="Times New Roman"/>
          <w:szCs w:val="24"/>
          <w:lang w:eastAsia="ru-RU"/>
        </w:rPr>
        <w:t>перфорантные</w:t>
      </w:r>
      <w:proofErr w:type="spellEnd"/>
      <w:r w:rsidRPr="00E729F4">
        <w:rPr>
          <w:rFonts w:eastAsia="Calibri Light" w:cs="Times New Roman"/>
          <w:szCs w:val="24"/>
          <w:lang w:eastAsia="ru-RU"/>
        </w:rPr>
        <w:t xml:space="preserve"> вены</w:t>
      </w:r>
    </w:p>
    <w:p w14:paraId="5F35FE81" w14:textId="77777777" w:rsidR="00453BA4" w:rsidRPr="00E729F4" w:rsidRDefault="00453BA4" w:rsidP="00135888">
      <w:pPr>
        <w:spacing w:after="0" w:line="360" w:lineRule="auto"/>
        <w:ind w:firstLine="709"/>
        <w:jc w:val="both"/>
        <w:rPr>
          <w:rFonts w:eastAsia="Calibri Light" w:cs="Times New Roman"/>
          <w:szCs w:val="24"/>
          <w:lang w:eastAsia="ru-RU"/>
        </w:rPr>
      </w:pPr>
      <w:r>
        <w:rPr>
          <w:rFonts w:eastAsia="Calibri Light" w:cs="Times New Roman"/>
          <w:szCs w:val="24"/>
          <w:lang w:eastAsia="ru-RU"/>
        </w:rPr>
        <w:t>ПДПВ – передняя добавочная подкожная вена</w:t>
      </w:r>
    </w:p>
    <w:p w14:paraId="3571972C" w14:textId="77777777" w:rsidR="00522F37" w:rsidRDefault="00522F37" w:rsidP="00135888">
      <w:pPr>
        <w:spacing w:after="0" w:line="360" w:lineRule="auto"/>
        <w:ind w:firstLine="709"/>
        <w:jc w:val="both"/>
        <w:rPr>
          <w:rFonts w:eastAsia="Calibri Light" w:cs="Times New Roman"/>
          <w:szCs w:val="24"/>
          <w:lang w:eastAsia="ru-RU"/>
        </w:rPr>
      </w:pPr>
      <w:proofErr w:type="spellStart"/>
      <w:r w:rsidRPr="00E729F4">
        <w:rPr>
          <w:rFonts w:eastAsia="Calibri Light" w:cs="Times New Roman"/>
          <w:szCs w:val="24"/>
          <w:lang w:eastAsia="ru-RU"/>
        </w:rPr>
        <w:t>ПкВ</w:t>
      </w:r>
      <w:proofErr w:type="spellEnd"/>
      <w:r w:rsidRPr="00E729F4">
        <w:rPr>
          <w:rFonts w:eastAsia="Calibri Light" w:cs="Times New Roman"/>
          <w:szCs w:val="24"/>
          <w:lang w:eastAsia="ru-RU"/>
        </w:rPr>
        <w:t xml:space="preserve"> – подколенная вена</w:t>
      </w:r>
    </w:p>
    <w:p w14:paraId="61C13392" w14:textId="77777777" w:rsidR="00453BA4" w:rsidRPr="00E729F4" w:rsidRDefault="00453BA4" w:rsidP="00135888">
      <w:pPr>
        <w:spacing w:after="0" w:line="360" w:lineRule="auto"/>
        <w:ind w:firstLine="709"/>
        <w:jc w:val="both"/>
        <w:rPr>
          <w:rFonts w:eastAsia="Calibri Light" w:cs="Times New Roman"/>
          <w:szCs w:val="24"/>
          <w:lang w:eastAsia="ru-RU"/>
        </w:rPr>
      </w:pPr>
      <w:r w:rsidRPr="00523D73">
        <w:rPr>
          <w:rFonts w:eastAsia="Calibri Light" w:cs="Times New Roman"/>
          <w:szCs w:val="24"/>
          <w:lang w:eastAsia="ru-RU"/>
        </w:rPr>
        <w:lastRenderedPageBreak/>
        <w:t xml:space="preserve">ПК – </w:t>
      </w:r>
      <w:proofErr w:type="spellStart"/>
      <w:r w:rsidRPr="00523D73">
        <w:rPr>
          <w:rFonts w:eastAsia="Calibri Light" w:cs="Times New Roman"/>
          <w:szCs w:val="24"/>
          <w:lang w:eastAsia="ru-RU"/>
        </w:rPr>
        <w:t>пневмокомпрессия</w:t>
      </w:r>
      <w:proofErr w:type="spellEnd"/>
    </w:p>
    <w:p w14:paraId="4BE457E8" w14:textId="77777777" w:rsidR="00522F37" w:rsidRPr="00E729F4" w:rsidRDefault="00522F37" w:rsidP="00135888">
      <w:pPr>
        <w:spacing w:after="0" w:line="360" w:lineRule="auto"/>
        <w:ind w:firstLine="709"/>
        <w:jc w:val="both"/>
        <w:rPr>
          <w:rFonts w:eastAsia="Calibri Light" w:cs="Times New Roman"/>
          <w:szCs w:val="24"/>
          <w:lang w:eastAsia="ru-RU"/>
        </w:rPr>
      </w:pPr>
      <w:r w:rsidRPr="00E729F4">
        <w:rPr>
          <w:rFonts w:eastAsia="Calibri Light" w:cs="Times New Roman"/>
          <w:szCs w:val="24"/>
          <w:lang w:eastAsia="ru-RU"/>
        </w:rPr>
        <w:t>ПТБ – посттромботическая болезнь</w:t>
      </w:r>
    </w:p>
    <w:p w14:paraId="120D4064" w14:textId="77777777" w:rsidR="00522F37" w:rsidRPr="00E729F4" w:rsidRDefault="00522F37" w:rsidP="00135888">
      <w:pPr>
        <w:spacing w:after="0" w:line="360" w:lineRule="auto"/>
        <w:ind w:firstLine="709"/>
        <w:jc w:val="both"/>
        <w:rPr>
          <w:rFonts w:eastAsia="Calibri Light" w:cs="Times New Roman"/>
          <w:szCs w:val="24"/>
          <w:lang w:eastAsia="ru-RU"/>
        </w:rPr>
      </w:pPr>
      <w:r w:rsidRPr="00E729F4">
        <w:rPr>
          <w:rFonts w:eastAsia="Calibri Light" w:cs="Times New Roman"/>
          <w:szCs w:val="24"/>
          <w:lang w:eastAsia="ru-RU"/>
        </w:rPr>
        <w:t>РВ – ретикулярные вены</w:t>
      </w:r>
    </w:p>
    <w:p w14:paraId="216BFF64" w14:textId="77777777" w:rsidR="00522F37" w:rsidRPr="00E729F4" w:rsidRDefault="00522F37" w:rsidP="00135888">
      <w:pPr>
        <w:spacing w:after="0" w:line="360" w:lineRule="auto"/>
        <w:ind w:firstLine="709"/>
        <w:jc w:val="both"/>
        <w:rPr>
          <w:rFonts w:eastAsia="Calibri Light" w:cs="Times New Roman"/>
          <w:szCs w:val="24"/>
          <w:lang w:eastAsia="ru-RU"/>
        </w:rPr>
      </w:pPr>
      <w:r w:rsidRPr="00E729F4">
        <w:rPr>
          <w:rFonts w:eastAsia="Calibri Light" w:cs="Times New Roman"/>
          <w:szCs w:val="24"/>
          <w:lang w:eastAsia="ru-RU"/>
        </w:rPr>
        <w:t>РКИ – рандомизированные контролируемые исследования</w:t>
      </w:r>
    </w:p>
    <w:p w14:paraId="4731689C" w14:textId="77777777" w:rsidR="00522F37" w:rsidRPr="00E729F4" w:rsidRDefault="00522F37" w:rsidP="00135888">
      <w:pPr>
        <w:spacing w:after="0" w:line="360" w:lineRule="auto"/>
        <w:ind w:firstLine="709"/>
        <w:jc w:val="both"/>
        <w:rPr>
          <w:rFonts w:eastAsia="Calibri Light" w:cs="Times New Roman"/>
          <w:szCs w:val="24"/>
          <w:lang w:eastAsia="ru-RU"/>
        </w:rPr>
      </w:pPr>
      <w:r w:rsidRPr="00E729F4">
        <w:rPr>
          <w:rFonts w:eastAsia="Calibri Light" w:cs="Times New Roman"/>
          <w:szCs w:val="24"/>
          <w:lang w:eastAsia="ru-RU"/>
        </w:rPr>
        <w:t xml:space="preserve">РЧО – радиочастотная облитерация (радиочастотная </w:t>
      </w:r>
      <w:proofErr w:type="spellStart"/>
      <w:r w:rsidRPr="00E729F4">
        <w:rPr>
          <w:rFonts w:eastAsia="Calibri Light" w:cs="Times New Roman"/>
          <w:szCs w:val="24"/>
          <w:lang w:eastAsia="ru-RU"/>
        </w:rPr>
        <w:t>термоабляция</w:t>
      </w:r>
      <w:proofErr w:type="spellEnd"/>
      <w:r w:rsidRPr="00E729F4">
        <w:rPr>
          <w:rFonts w:eastAsia="Calibri Light" w:cs="Times New Roman"/>
          <w:szCs w:val="24"/>
          <w:lang w:eastAsia="ru-RU"/>
        </w:rPr>
        <w:t>)</w:t>
      </w:r>
    </w:p>
    <w:p w14:paraId="4D86F4E0" w14:textId="77777777" w:rsidR="00522F37" w:rsidRPr="00E729F4" w:rsidRDefault="00522F37" w:rsidP="00135888">
      <w:pPr>
        <w:spacing w:after="0" w:line="360" w:lineRule="auto"/>
        <w:ind w:firstLine="709"/>
        <w:jc w:val="both"/>
        <w:rPr>
          <w:rFonts w:eastAsia="Calibri Light" w:cs="Times New Roman"/>
          <w:szCs w:val="24"/>
          <w:lang w:eastAsia="ru-RU"/>
        </w:rPr>
      </w:pPr>
      <w:r w:rsidRPr="00E729F4">
        <w:rPr>
          <w:rFonts w:eastAsia="Calibri Light" w:cs="Times New Roman"/>
          <w:szCs w:val="24"/>
          <w:lang w:eastAsia="ru-RU"/>
        </w:rPr>
        <w:t xml:space="preserve">СПС – </w:t>
      </w:r>
      <w:proofErr w:type="spellStart"/>
      <w:r w:rsidRPr="00E729F4">
        <w:rPr>
          <w:rFonts w:eastAsia="Calibri Light" w:cs="Times New Roman"/>
          <w:szCs w:val="24"/>
          <w:lang w:eastAsia="ru-RU"/>
        </w:rPr>
        <w:t>сафено-поплитеальное</w:t>
      </w:r>
      <w:proofErr w:type="spellEnd"/>
      <w:r w:rsidRPr="00E729F4">
        <w:rPr>
          <w:rFonts w:eastAsia="Calibri Light" w:cs="Times New Roman"/>
          <w:szCs w:val="24"/>
          <w:lang w:eastAsia="ru-RU"/>
        </w:rPr>
        <w:t xml:space="preserve"> соустье</w:t>
      </w:r>
    </w:p>
    <w:p w14:paraId="4D6D04CC" w14:textId="77777777" w:rsidR="00522F37" w:rsidRPr="00E729F4" w:rsidRDefault="00522F37" w:rsidP="00135888">
      <w:pPr>
        <w:spacing w:after="0" w:line="360" w:lineRule="auto"/>
        <w:ind w:firstLine="709"/>
        <w:jc w:val="both"/>
        <w:rPr>
          <w:rFonts w:eastAsia="Calibri Light" w:cs="Times New Roman"/>
          <w:szCs w:val="24"/>
          <w:lang w:eastAsia="ru-RU"/>
        </w:rPr>
      </w:pPr>
      <w:r w:rsidRPr="00E729F4">
        <w:rPr>
          <w:rFonts w:eastAsia="Calibri Light" w:cs="Times New Roman"/>
          <w:szCs w:val="24"/>
          <w:lang w:eastAsia="ru-RU"/>
        </w:rPr>
        <w:t xml:space="preserve">СФС – </w:t>
      </w:r>
      <w:proofErr w:type="spellStart"/>
      <w:r w:rsidRPr="00E729F4">
        <w:rPr>
          <w:rFonts w:eastAsia="Calibri Light" w:cs="Times New Roman"/>
          <w:szCs w:val="24"/>
          <w:lang w:eastAsia="ru-RU"/>
        </w:rPr>
        <w:t>сафено-феморальное</w:t>
      </w:r>
      <w:proofErr w:type="spellEnd"/>
      <w:r w:rsidRPr="00E729F4">
        <w:rPr>
          <w:rFonts w:eastAsia="Calibri Light" w:cs="Times New Roman"/>
          <w:szCs w:val="24"/>
          <w:lang w:eastAsia="ru-RU"/>
        </w:rPr>
        <w:t xml:space="preserve"> соустье</w:t>
      </w:r>
    </w:p>
    <w:p w14:paraId="6A5DF4A0" w14:textId="77777777" w:rsidR="00522F37" w:rsidRPr="00E729F4" w:rsidRDefault="00522F37" w:rsidP="00135888">
      <w:pPr>
        <w:spacing w:after="0" w:line="360" w:lineRule="auto"/>
        <w:ind w:firstLine="709"/>
        <w:jc w:val="both"/>
        <w:rPr>
          <w:rFonts w:eastAsia="Calibri Light" w:cs="Times New Roman"/>
          <w:szCs w:val="24"/>
          <w:lang w:eastAsia="ru-RU"/>
        </w:rPr>
      </w:pPr>
      <w:r w:rsidRPr="00E729F4">
        <w:rPr>
          <w:rFonts w:eastAsia="Calibri Light" w:cs="Times New Roman"/>
          <w:szCs w:val="24"/>
          <w:lang w:eastAsia="ru-RU"/>
        </w:rPr>
        <w:t xml:space="preserve">ТАЭ – </w:t>
      </w:r>
      <w:proofErr w:type="spellStart"/>
      <w:r w:rsidRPr="00E729F4">
        <w:rPr>
          <w:rFonts w:eastAsia="Calibri Light" w:cs="Times New Roman"/>
          <w:szCs w:val="24"/>
          <w:lang w:eastAsia="ru-RU"/>
        </w:rPr>
        <w:t>телеангиэктазии</w:t>
      </w:r>
      <w:proofErr w:type="spellEnd"/>
      <w:r w:rsidRPr="00E729F4">
        <w:rPr>
          <w:rFonts w:eastAsia="Calibri Light" w:cs="Times New Roman"/>
          <w:szCs w:val="24"/>
          <w:lang w:eastAsia="ru-RU"/>
        </w:rPr>
        <w:t xml:space="preserve"> (</w:t>
      </w:r>
      <w:proofErr w:type="spellStart"/>
      <w:r w:rsidRPr="00E729F4">
        <w:rPr>
          <w:rFonts w:eastAsia="Calibri Light" w:cs="Times New Roman"/>
          <w:szCs w:val="24"/>
          <w:lang w:eastAsia="ru-RU"/>
        </w:rPr>
        <w:t>телангиэктазы</w:t>
      </w:r>
      <w:proofErr w:type="spellEnd"/>
      <w:r w:rsidRPr="00E729F4">
        <w:rPr>
          <w:rFonts w:eastAsia="Calibri Light" w:cs="Times New Roman"/>
          <w:szCs w:val="24"/>
          <w:lang w:eastAsia="ru-RU"/>
        </w:rPr>
        <w:t>)</w:t>
      </w:r>
    </w:p>
    <w:p w14:paraId="317E9B42" w14:textId="77777777" w:rsidR="00522F37" w:rsidRPr="00E729F4" w:rsidRDefault="00522F37" w:rsidP="00135888">
      <w:pPr>
        <w:spacing w:after="0" w:line="360" w:lineRule="auto"/>
        <w:ind w:firstLine="709"/>
        <w:jc w:val="both"/>
        <w:rPr>
          <w:rFonts w:eastAsia="Calibri Light" w:cs="Times New Roman"/>
          <w:szCs w:val="24"/>
          <w:lang w:eastAsia="ru-RU"/>
        </w:rPr>
      </w:pPr>
      <w:r w:rsidRPr="00E729F4">
        <w:rPr>
          <w:rFonts w:eastAsia="Calibri Light" w:cs="Times New Roman"/>
          <w:szCs w:val="24"/>
          <w:lang w:eastAsia="ru-RU"/>
        </w:rPr>
        <w:t>ТГВ – тромбоз глубоких вен</w:t>
      </w:r>
    </w:p>
    <w:p w14:paraId="6116F37D" w14:textId="77777777" w:rsidR="00522F37" w:rsidRPr="00E729F4" w:rsidRDefault="00522F37" w:rsidP="00135888">
      <w:pPr>
        <w:spacing w:after="0" w:line="360" w:lineRule="auto"/>
        <w:ind w:firstLine="709"/>
        <w:jc w:val="both"/>
        <w:rPr>
          <w:rFonts w:eastAsia="Calibri Light" w:cs="Times New Roman"/>
          <w:szCs w:val="24"/>
          <w:lang w:eastAsia="ru-RU"/>
        </w:rPr>
      </w:pPr>
      <w:r w:rsidRPr="00E729F4">
        <w:rPr>
          <w:rFonts w:eastAsia="Calibri Light" w:cs="Times New Roman"/>
          <w:szCs w:val="24"/>
          <w:lang w:eastAsia="ru-RU"/>
        </w:rPr>
        <w:t xml:space="preserve">ТИТ – </w:t>
      </w:r>
      <w:proofErr w:type="spellStart"/>
      <w:r w:rsidRPr="00E729F4">
        <w:rPr>
          <w:rFonts w:eastAsia="Calibri Light" w:cs="Times New Roman"/>
          <w:szCs w:val="24"/>
          <w:lang w:eastAsia="ru-RU"/>
        </w:rPr>
        <w:t>термоиндуцированный</w:t>
      </w:r>
      <w:proofErr w:type="spellEnd"/>
      <w:r w:rsidRPr="00E729F4">
        <w:rPr>
          <w:rFonts w:eastAsia="Calibri Light" w:cs="Times New Roman"/>
          <w:szCs w:val="24"/>
          <w:lang w:eastAsia="ru-RU"/>
        </w:rPr>
        <w:t xml:space="preserve"> тромбоз</w:t>
      </w:r>
    </w:p>
    <w:p w14:paraId="4887EB4F" w14:textId="77777777" w:rsidR="00522F37" w:rsidRPr="00E729F4" w:rsidRDefault="00522F37" w:rsidP="00135888">
      <w:pPr>
        <w:spacing w:after="0" w:line="360" w:lineRule="auto"/>
        <w:ind w:firstLine="709"/>
        <w:jc w:val="both"/>
        <w:rPr>
          <w:rFonts w:eastAsia="Calibri Light" w:cs="Times New Roman"/>
          <w:szCs w:val="24"/>
          <w:lang w:eastAsia="ru-RU"/>
        </w:rPr>
      </w:pPr>
      <w:r w:rsidRPr="00E729F4">
        <w:rPr>
          <w:rFonts w:eastAsia="Calibri Light" w:cs="Times New Roman"/>
          <w:szCs w:val="24"/>
          <w:lang w:eastAsia="ru-RU"/>
        </w:rPr>
        <w:t>ТПВ – тромбофлебит поверхностных вен</w:t>
      </w:r>
    </w:p>
    <w:p w14:paraId="215B1AEE" w14:textId="77777777" w:rsidR="00522F37" w:rsidRPr="00E729F4" w:rsidRDefault="00522F37" w:rsidP="00135888">
      <w:pPr>
        <w:spacing w:after="0" w:line="360" w:lineRule="auto"/>
        <w:ind w:firstLine="709"/>
        <w:jc w:val="both"/>
        <w:rPr>
          <w:rFonts w:eastAsia="Calibri Light" w:cs="Times New Roman"/>
          <w:szCs w:val="24"/>
          <w:lang w:eastAsia="ru-RU"/>
        </w:rPr>
      </w:pPr>
      <w:r w:rsidRPr="00E729F4">
        <w:rPr>
          <w:rFonts w:eastAsia="Calibri Light" w:cs="Times New Roman"/>
          <w:szCs w:val="24"/>
          <w:lang w:eastAsia="ru-RU"/>
        </w:rPr>
        <w:t>ТЭЛА – тромбоэмболия легочной артерии</w:t>
      </w:r>
    </w:p>
    <w:p w14:paraId="3F24DF26" w14:textId="77777777" w:rsidR="00522F37" w:rsidRPr="00E729F4" w:rsidRDefault="00522F37" w:rsidP="00135888">
      <w:pPr>
        <w:spacing w:after="0" w:line="360" w:lineRule="auto"/>
        <w:ind w:firstLine="709"/>
        <w:jc w:val="both"/>
        <w:rPr>
          <w:rFonts w:eastAsia="Calibri Light" w:cs="Times New Roman"/>
          <w:szCs w:val="24"/>
          <w:lang w:eastAsia="ru-RU"/>
        </w:rPr>
      </w:pPr>
      <w:r w:rsidRPr="00E729F4">
        <w:rPr>
          <w:rFonts w:eastAsia="Calibri Light" w:cs="Times New Roman"/>
          <w:szCs w:val="24"/>
          <w:lang w:eastAsia="ru-RU"/>
        </w:rPr>
        <w:t>ТЯ – трофическая язва</w:t>
      </w:r>
    </w:p>
    <w:p w14:paraId="0491819C" w14:textId="77777777" w:rsidR="00522F37" w:rsidRPr="00E729F4" w:rsidRDefault="00522F37" w:rsidP="00135888">
      <w:pPr>
        <w:spacing w:after="0" w:line="360" w:lineRule="auto"/>
        <w:ind w:firstLine="709"/>
        <w:jc w:val="both"/>
        <w:rPr>
          <w:rFonts w:eastAsia="Calibri Light" w:cs="Times New Roman"/>
          <w:szCs w:val="24"/>
          <w:lang w:eastAsia="ru-RU"/>
        </w:rPr>
      </w:pPr>
      <w:r w:rsidRPr="00E729F4">
        <w:rPr>
          <w:rFonts w:eastAsia="Calibri Light" w:cs="Times New Roman"/>
          <w:szCs w:val="24"/>
          <w:lang w:eastAsia="ru-RU"/>
        </w:rPr>
        <w:t xml:space="preserve">ФЛС – </w:t>
      </w:r>
      <w:proofErr w:type="spellStart"/>
      <w:r w:rsidRPr="00E729F4">
        <w:rPr>
          <w:rFonts w:eastAsia="Calibri Light" w:cs="Times New Roman"/>
          <w:szCs w:val="24"/>
          <w:lang w:eastAsia="ru-RU"/>
        </w:rPr>
        <w:t>флеботропные</w:t>
      </w:r>
      <w:proofErr w:type="spellEnd"/>
      <w:r w:rsidRPr="00E729F4">
        <w:rPr>
          <w:rFonts w:eastAsia="Calibri Light" w:cs="Times New Roman"/>
          <w:szCs w:val="24"/>
          <w:lang w:eastAsia="ru-RU"/>
        </w:rPr>
        <w:t xml:space="preserve"> лекарственные средства</w:t>
      </w:r>
    </w:p>
    <w:p w14:paraId="5D25F81D" w14:textId="77777777" w:rsidR="00522F37" w:rsidRPr="00E729F4" w:rsidRDefault="00522F37" w:rsidP="00135888">
      <w:pPr>
        <w:spacing w:after="0" w:line="360" w:lineRule="auto"/>
        <w:ind w:firstLine="709"/>
        <w:jc w:val="both"/>
        <w:rPr>
          <w:rFonts w:eastAsia="Calibri Light" w:cs="Times New Roman"/>
          <w:szCs w:val="24"/>
          <w:lang w:eastAsia="ru-RU"/>
        </w:rPr>
      </w:pPr>
      <w:r w:rsidRPr="00E729F4">
        <w:rPr>
          <w:rFonts w:eastAsia="Calibri Light" w:cs="Times New Roman"/>
          <w:szCs w:val="24"/>
          <w:lang w:eastAsia="ru-RU"/>
        </w:rPr>
        <w:t>ХВН – хроническая венозная недостаточность</w:t>
      </w:r>
    </w:p>
    <w:p w14:paraId="14AC6474" w14:textId="77777777" w:rsidR="00522F37" w:rsidRDefault="00522F37" w:rsidP="00135888">
      <w:pPr>
        <w:spacing w:after="0" w:line="360" w:lineRule="auto"/>
        <w:ind w:firstLine="709"/>
        <w:jc w:val="both"/>
        <w:rPr>
          <w:rFonts w:eastAsia="Calibri Light" w:cs="Times New Roman"/>
          <w:szCs w:val="24"/>
          <w:lang w:eastAsia="ru-RU"/>
        </w:rPr>
      </w:pPr>
      <w:r w:rsidRPr="00E729F4">
        <w:rPr>
          <w:rFonts w:eastAsia="Calibri Light" w:cs="Times New Roman"/>
          <w:szCs w:val="24"/>
          <w:lang w:eastAsia="ru-RU"/>
        </w:rPr>
        <w:t>ХЗВ – хронические заболевания вен</w:t>
      </w:r>
    </w:p>
    <w:p w14:paraId="3496698B" w14:textId="77777777" w:rsidR="00523D73" w:rsidRDefault="00523D73" w:rsidP="00523D73">
      <w:pPr>
        <w:spacing w:after="0" w:line="360" w:lineRule="auto"/>
        <w:ind w:left="709"/>
        <w:jc w:val="both"/>
        <w:rPr>
          <w:rFonts w:cs="Times New Roman"/>
          <w:szCs w:val="24"/>
        </w:rPr>
      </w:pPr>
      <w:r w:rsidRPr="00523D73">
        <w:rPr>
          <w:rFonts w:cs="Times New Roman"/>
          <w:szCs w:val="24"/>
        </w:rPr>
        <w:t xml:space="preserve">ХОЗАНК – хронические </w:t>
      </w:r>
      <w:proofErr w:type="spellStart"/>
      <w:r w:rsidRPr="00523D73">
        <w:rPr>
          <w:rFonts w:cs="Times New Roman"/>
          <w:szCs w:val="24"/>
        </w:rPr>
        <w:t>окклюзирующие</w:t>
      </w:r>
      <w:proofErr w:type="spellEnd"/>
      <w:r w:rsidRPr="00523D73">
        <w:rPr>
          <w:rFonts w:cs="Times New Roman"/>
          <w:szCs w:val="24"/>
        </w:rPr>
        <w:t xml:space="preserve"> заболевания артерий нижних конечностей</w:t>
      </w:r>
      <w:r>
        <w:rPr>
          <w:rFonts w:cs="Times New Roman"/>
          <w:szCs w:val="24"/>
        </w:rPr>
        <w:t xml:space="preserve"> </w:t>
      </w:r>
    </w:p>
    <w:p w14:paraId="095BC434" w14:textId="77777777" w:rsidR="00522F37" w:rsidRDefault="00522F37" w:rsidP="00135888">
      <w:pPr>
        <w:spacing w:after="0" w:line="360" w:lineRule="auto"/>
        <w:ind w:firstLine="709"/>
        <w:jc w:val="both"/>
        <w:rPr>
          <w:rFonts w:eastAsia="Calibri Light" w:cs="Times New Roman"/>
          <w:szCs w:val="24"/>
          <w:lang w:eastAsia="ru-RU"/>
        </w:rPr>
      </w:pPr>
      <w:r w:rsidRPr="00E729F4">
        <w:rPr>
          <w:rFonts w:eastAsia="Calibri Light" w:cs="Times New Roman"/>
          <w:szCs w:val="24"/>
          <w:lang w:eastAsia="ru-RU"/>
        </w:rPr>
        <w:t xml:space="preserve">ЭВЛО – </w:t>
      </w:r>
      <w:proofErr w:type="spellStart"/>
      <w:r w:rsidRPr="00E729F4">
        <w:rPr>
          <w:rFonts w:eastAsia="Calibri Light" w:cs="Times New Roman"/>
          <w:szCs w:val="24"/>
          <w:lang w:eastAsia="ru-RU"/>
        </w:rPr>
        <w:t>эндовенозная</w:t>
      </w:r>
      <w:proofErr w:type="spellEnd"/>
      <w:r w:rsidRPr="00E729F4">
        <w:rPr>
          <w:rFonts w:eastAsia="Calibri Light" w:cs="Times New Roman"/>
          <w:szCs w:val="24"/>
          <w:lang w:eastAsia="ru-RU"/>
        </w:rPr>
        <w:t xml:space="preserve"> лазерная облитерация</w:t>
      </w:r>
    </w:p>
    <w:p w14:paraId="5FBE4352" w14:textId="6F2F5363" w:rsidR="00C4681D" w:rsidRPr="00045B93" w:rsidRDefault="00E729F4" w:rsidP="003C7318">
      <w:pPr>
        <w:spacing w:after="0" w:line="360" w:lineRule="auto"/>
        <w:ind w:left="709"/>
        <w:jc w:val="both"/>
        <w:rPr>
          <w:rFonts w:eastAsia="Calibri Light" w:cs="Times New Roman"/>
          <w:iCs/>
          <w:szCs w:val="24"/>
          <w:lang w:eastAsia="ru-RU"/>
        </w:rPr>
      </w:pPr>
      <w:r w:rsidRPr="003C7318">
        <w:rPr>
          <w:rFonts w:eastAsia="Calibri Light" w:cs="Times New Roman"/>
          <w:szCs w:val="24"/>
          <w:lang w:val="en-US" w:eastAsia="ru-RU"/>
        </w:rPr>
        <w:t>CEAP</w:t>
      </w:r>
      <w:r w:rsidRPr="00045B93">
        <w:rPr>
          <w:rFonts w:eastAsia="Calibri Light" w:cs="Times New Roman"/>
          <w:szCs w:val="24"/>
          <w:lang w:eastAsia="ru-RU"/>
        </w:rPr>
        <w:t xml:space="preserve"> – </w:t>
      </w:r>
      <w:r w:rsidRPr="00E729F4">
        <w:rPr>
          <w:rFonts w:eastAsia="Calibri Light" w:cs="Times New Roman"/>
          <w:szCs w:val="24"/>
          <w:lang w:eastAsia="ru-RU"/>
        </w:rPr>
        <w:t>классификация</w:t>
      </w:r>
      <w:r w:rsidRPr="00045B93">
        <w:rPr>
          <w:rFonts w:eastAsia="Calibri Light" w:cs="Times New Roman"/>
          <w:szCs w:val="24"/>
          <w:lang w:eastAsia="ru-RU"/>
        </w:rPr>
        <w:t xml:space="preserve"> </w:t>
      </w:r>
      <w:r w:rsidRPr="00E729F4">
        <w:rPr>
          <w:rFonts w:eastAsia="Calibri Light" w:cs="Times New Roman"/>
          <w:szCs w:val="24"/>
          <w:lang w:eastAsia="ru-RU"/>
        </w:rPr>
        <w:t>хронических</w:t>
      </w:r>
      <w:r w:rsidRPr="00045B93">
        <w:rPr>
          <w:rFonts w:eastAsia="Calibri Light" w:cs="Times New Roman"/>
          <w:szCs w:val="24"/>
          <w:lang w:eastAsia="ru-RU"/>
        </w:rPr>
        <w:t xml:space="preserve"> </w:t>
      </w:r>
      <w:r w:rsidRPr="00E729F4">
        <w:rPr>
          <w:rFonts w:eastAsia="Calibri Light" w:cs="Times New Roman"/>
          <w:szCs w:val="24"/>
          <w:lang w:eastAsia="ru-RU"/>
        </w:rPr>
        <w:t>заболеваний</w:t>
      </w:r>
      <w:r w:rsidRPr="00045B93">
        <w:rPr>
          <w:rFonts w:eastAsia="Calibri Light" w:cs="Times New Roman"/>
          <w:szCs w:val="24"/>
          <w:lang w:eastAsia="ru-RU"/>
        </w:rPr>
        <w:t xml:space="preserve"> </w:t>
      </w:r>
      <w:r w:rsidRPr="00E729F4">
        <w:rPr>
          <w:rFonts w:eastAsia="Calibri Light" w:cs="Times New Roman"/>
          <w:szCs w:val="24"/>
          <w:lang w:eastAsia="ru-RU"/>
        </w:rPr>
        <w:t>вен</w:t>
      </w:r>
      <w:r w:rsidRPr="00045B93">
        <w:rPr>
          <w:rFonts w:eastAsia="Calibri Light" w:cs="Times New Roman"/>
          <w:szCs w:val="24"/>
          <w:lang w:eastAsia="ru-RU"/>
        </w:rPr>
        <w:t xml:space="preserve"> (</w:t>
      </w:r>
      <w:r w:rsidRPr="003C7318">
        <w:rPr>
          <w:rFonts w:eastAsia="Calibri Light" w:cs="Times New Roman"/>
          <w:szCs w:val="24"/>
          <w:lang w:val="en-US" w:eastAsia="ru-RU"/>
        </w:rPr>
        <w:t>Clinical</w:t>
      </w:r>
      <w:r w:rsidRPr="00045B93">
        <w:rPr>
          <w:rFonts w:eastAsia="Calibri Light" w:cs="Times New Roman"/>
          <w:szCs w:val="24"/>
          <w:lang w:eastAsia="ru-RU"/>
        </w:rPr>
        <w:t xml:space="preserve">, </w:t>
      </w:r>
      <w:r w:rsidRPr="003C7318">
        <w:rPr>
          <w:rFonts w:eastAsia="Calibri Light" w:cs="Times New Roman"/>
          <w:szCs w:val="24"/>
          <w:lang w:val="en-US" w:eastAsia="ru-RU"/>
        </w:rPr>
        <w:t>Etiological</w:t>
      </w:r>
      <w:r w:rsidRPr="00045B93">
        <w:rPr>
          <w:rFonts w:eastAsia="Calibri Light" w:cs="Times New Roman"/>
          <w:szCs w:val="24"/>
          <w:lang w:eastAsia="ru-RU"/>
        </w:rPr>
        <w:t xml:space="preserve">, </w:t>
      </w:r>
      <w:r w:rsidRPr="003C7318">
        <w:rPr>
          <w:rFonts w:eastAsia="Calibri Light" w:cs="Times New Roman"/>
          <w:szCs w:val="24"/>
          <w:lang w:val="en-US" w:eastAsia="ru-RU"/>
        </w:rPr>
        <w:t>Anatomical</w:t>
      </w:r>
      <w:r w:rsidRPr="00045B93">
        <w:rPr>
          <w:rFonts w:eastAsia="Calibri Light" w:cs="Times New Roman"/>
          <w:szCs w:val="24"/>
          <w:lang w:eastAsia="ru-RU"/>
        </w:rPr>
        <w:t>,</w:t>
      </w:r>
      <w:r w:rsidR="003C7318" w:rsidRPr="00045B93">
        <w:rPr>
          <w:rFonts w:eastAsia="Calibri Light" w:cs="Times New Roman"/>
          <w:szCs w:val="24"/>
          <w:lang w:eastAsia="ru-RU"/>
        </w:rPr>
        <w:t xml:space="preserve"> </w:t>
      </w:r>
      <w:r w:rsidRPr="00AF3858">
        <w:rPr>
          <w:rFonts w:eastAsia="Calibri Light" w:cs="Times New Roman"/>
          <w:szCs w:val="24"/>
          <w:lang w:val="en-US" w:eastAsia="ru-RU"/>
        </w:rPr>
        <w:t>Pathophysiological</w:t>
      </w:r>
      <w:r w:rsidRPr="00045B93">
        <w:rPr>
          <w:rFonts w:eastAsia="Calibri Light" w:cs="Times New Roman"/>
          <w:szCs w:val="24"/>
          <w:lang w:eastAsia="ru-RU"/>
        </w:rPr>
        <w:t>)</w:t>
      </w:r>
      <w:r w:rsidR="003C7318" w:rsidRPr="00045B93">
        <w:rPr>
          <w:rFonts w:eastAsia="Calibri Light" w:cs="Times New Roman"/>
          <w:szCs w:val="24"/>
          <w:lang w:eastAsia="ru-RU"/>
        </w:rPr>
        <w:t xml:space="preserve"> </w:t>
      </w:r>
      <w:r w:rsidR="00C4681D" w:rsidRPr="00453BA4">
        <w:rPr>
          <w:rFonts w:cs="Times New Roman"/>
          <w:iCs/>
          <w:szCs w:val="24"/>
          <w:lang w:val="en-US"/>
        </w:rPr>
        <w:t>Manufacturer</w:t>
      </w:r>
      <w:r w:rsidR="00C4681D" w:rsidRPr="00045B93">
        <w:rPr>
          <w:rFonts w:cs="Times New Roman"/>
          <w:iCs/>
          <w:szCs w:val="24"/>
        </w:rPr>
        <w:t xml:space="preserve"> </w:t>
      </w:r>
      <w:r w:rsidR="00C4681D" w:rsidRPr="00453BA4">
        <w:rPr>
          <w:rFonts w:cs="Times New Roman"/>
          <w:iCs/>
          <w:szCs w:val="24"/>
          <w:lang w:val="en-US"/>
        </w:rPr>
        <w:t>and</w:t>
      </w:r>
      <w:r w:rsidR="00C4681D" w:rsidRPr="00045B93">
        <w:rPr>
          <w:rFonts w:cs="Times New Roman"/>
          <w:iCs/>
          <w:szCs w:val="24"/>
        </w:rPr>
        <w:t xml:space="preserve"> </w:t>
      </w:r>
      <w:r w:rsidR="00C4681D" w:rsidRPr="00453BA4">
        <w:rPr>
          <w:rFonts w:cs="Times New Roman"/>
          <w:iCs/>
          <w:szCs w:val="24"/>
          <w:lang w:val="en-US"/>
        </w:rPr>
        <w:t>User</w:t>
      </w:r>
      <w:r w:rsidR="00C4681D" w:rsidRPr="00045B93">
        <w:rPr>
          <w:rFonts w:cs="Times New Roman"/>
          <w:iCs/>
          <w:szCs w:val="24"/>
        </w:rPr>
        <w:t xml:space="preserve"> </w:t>
      </w:r>
      <w:r w:rsidR="00C4681D" w:rsidRPr="00453BA4">
        <w:rPr>
          <w:rFonts w:cs="Times New Roman"/>
          <w:iCs/>
          <w:szCs w:val="24"/>
          <w:lang w:val="en-US"/>
        </w:rPr>
        <w:t>Facility</w:t>
      </w:r>
      <w:r w:rsidR="00C4681D" w:rsidRPr="00045B93">
        <w:rPr>
          <w:rFonts w:cs="Times New Roman"/>
          <w:iCs/>
          <w:szCs w:val="24"/>
        </w:rPr>
        <w:t xml:space="preserve"> </w:t>
      </w:r>
      <w:r w:rsidR="00C4681D" w:rsidRPr="00453BA4">
        <w:rPr>
          <w:rFonts w:cs="Times New Roman"/>
          <w:iCs/>
          <w:szCs w:val="24"/>
          <w:lang w:val="en-US"/>
        </w:rPr>
        <w:t>Device</w:t>
      </w:r>
      <w:r w:rsidR="00C4681D" w:rsidRPr="00045B93">
        <w:rPr>
          <w:rFonts w:cs="Times New Roman"/>
          <w:iCs/>
          <w:szCs w:val="24"/>
        </w:rPr>
        <w:t xml:space="preserve"> </w:t>
      </w:r>
      <w:r w:rsidR="00C4681D" w:rsidRPr="00453BA4">
        <w:rPr>
          <w:rFonts w:cs="Times New Roman"/>
          <w:iCs/>
          <w:szCs w:val="24"/>
          <w:lang w:val="en-US"/>
        </w:rPr>
        <w:t>Experience</w:t>
      </w:r>
      <w:r w:rsidR="00C4681D" w:rsidRPr="00045B93">
        <w:rPr>
          <w:rFonts w:cs="Times New Roman"/>
          <w:iCs/>
          <w:szCs w:val="24"/>
        </w:rPr>
        <w:t xml:space="preserve"> –</w:t>
      </w:r>
      <w:r w:rsidR="00453BA4" w:rsidRPr="00045B93">
        <w:rPr>
          <w:rFonts w:cs="Times New Roman"/>
          <w:iCs/>
          <w:szCs w:val="24"/>
        </w:rPr>
        <w:t xml:space="preserve"> </w:t>
      </w:r>
      <w:r w:rsidR="00453BA4" w:rsidRPr="00453BA4">
        <w:rPr>
          <w:rFonts w:cs="Times New Roman"/>
          <w:iCs/>
          <w:szCs w:val="24"/>
          <w:lang w:val="en-US"/>
        </w:rPr>
        <w:t>MAUDE</w:t>
      </w:r>
    </w:p>
    <w:p w14:paraId="21298160" w14:textId="77777777" w:rsidR="00E729F4" w:rsidRPr="00045B93" w:rsidRDefault="00E729F4" w:rsidP="00E729F4">
      <w:pPr>
        <w:spacing w:after="0" w:line="360" w:lineRule="auto"/>
        <w:jc w:val="both"/>
        <w:rPr>
          <w:rFonts w:eastAsia="Calibri Light" w:cs="Times New Roman"/>
          <w:szCs w:val="24"/>
          <w:lang w:eastAsia="ru-RU"/>
        </w:rPr>
      </w:pPr>
    </w:p>
    <w:p w14:paraId="5054F885" w14:textId="77777777" w:rsidR="00522F37" w:rsidRPr="00045B93" w:rsidRDefault="00522F37" w:rsidP="00E729F4">
      <w:pPr>
        <w:spacing w:after="0" w:line="360" w:lineRule="auto"/>
        <w:jc w:val="both"/>
        <w:rPr>
          <w:rFonts w:eastAsia="Calibri Light" w:cs="Times New Roman"/>
          <w:b/>
          <w:szCs w:val="24"/>
          <w:lang w:eastAsia="ru-RU"/>
        </w:rPr>
      </w:pPr>
    </w:p>
    <w:p w14:paraId="66CEEC71" w14:textId="77777777" w:rsidR="00522F37" w:rsidRPr="00045B93" w:rsidRDefault="00522F37" w:rsidP="00E729F4">
      <w:pPr>
        <w:spacing w:after="0" w:line="360" w:lineRule="auto"/>
        <w:jc w:val="both"/>
        <w:rPr>
          <w:rFonts w:eastAsia="Calibri Light" w:cs="Times New Roman"/>
          <w:b/>
          <w:szCs w:val="24"/>
          <w:lang w:eastAsia="ru-RU"/>
        </w:rPr>
      </w:pPr>
    </w:p>
    <w:p w14:paraId="2B519AFF" w14:textId="77777777" w:rsidR="00522F37" w:rsidRPr="00045B93" w:rsidRDefault="00522F37" w:rsidP="00E729F4">
      <w:pPr>
        <w:spacing w:after="0" w:line="360" w:lineRule="auto"/>
        <w:jc w:val="both"/>
        <w:rPr>
          <w:rFonts w:eastAsia="Calibri Light" w:cs="Times New Roman"/>
          <w:b/>
          <w:szCs w:val="24"/>
          <w:lang w:eastAsia="ru-RU"/>
        </w:rPr>
      </w:pPr>
    </w:p>
    <w:p w14:paraId="74B3EA59" w14:textId="77777777" w:rsidR="00522F37" w:rsidRPr="00045B93" w:rsidRDefault="00522F37" w:rsidP="00E729F4">
      <w:pPr>
        <w:spacing w:after="0" w:line="360" w:lineRule="auto"/>
        <w:jc w:val="both"/>
        <w:rPr>
          <w:rFonts w:eastAsia="Calibri Light" w:cs="Times New Roman"/>
          <w:b/>
          <w:szCs w:val="24"/>
          <w:lang w:eastAsia="ru-RU"/>
        </w:rPr>
      </w:pPr>
    </w:p>
    <w:p w14:paraId="35323DA3" w14:textId="77777777" w:rsidR="00522F37" w:rsidRPr="00045B93" w:rsidRDefault="00522F37" w:rsidP="00E729F4">
      <w:pPr>
        <w:spacing w:after="0" w:line="360" w:lineRule="auto"/>
        <w:jc w:val="both"/>
        <w:rPr>
          <w:rFonts w:eastAsia="Calibri Light" w:cs="Times New Roman"/>
          <w:b/>
          <w:szCs w:val="24"/>
          <w:lang w:eastAsia="ru-RU"/>
        </w:rPr>
      </w:pPr>
    </w:p>
    <w:p w14:paraId="63735FDE" w14:textId="77777777" w:rsidR="00C92870" w:rsidRPr="00045B93" w:rsidRDefault="00C92870" w:rsidP="00E729F4">
      <w:pPr>
        <w:spacing w:after="0" w:line="360" w:lineRule="auto"/>
        <w:jc w:val="both"/>
        <w:rPr>
          <w:rFonts w:eastAsia="Calibri Light" w:cs="Times New Roman"/>
          <w:b/>
          <w:szCs w:val="24"/>
          <w:lang w:eastAsia="ru-RU"/>
        </w:rPr>
      </w:pPr>
    </w:p>
    <w:p w14:paraId="5C31B6B1" w14:textId="77777777" w:rsidR="00C92870" w:rsidRPr="00045B93" w:rsidRDefault="00C92870" w:rsidP="00E729F4">
      <w:pPr>
        <w:spacing w:after="0" w:line="360" w:lineRule="auto"/>
        <w:jc w:val="both"/>
        <w:rPr>
          <w:rFonts w:eastAsia="Calibri Light" w:cs="Times New Roman"/>
          <w:b/>
          <w:szCs w:val="24"/>
          <w:lang w:eastAsia="ru-RU"/>
        </w:rPr>
      </w:pPr>
    </w:p>
    <w:p w14:paraId="7A3A857B" w14:textId="77777777" w:rsidR="00C92870" w:rsidRPr="00045B93" w:rsidRDefault="00C92870" w:rsidP="00E729F4">
      <w:pPr>
        <w:spacing w:after="0" w:line="360" w:lineRule="auto"/>
        <w:jc w:val="both"/>
        <w:rPr>
          <w:rFonts w:eastAsia="Calibri Light" w:cs="Times New Roman"/>
          <w:b/>
          <w:szCs w:val="24"/>
          <w:lang w:eastAsia="ru-RU"/>
        </w:rPr>
      </w:pPr>
    </w:p>
    <w:p w14:paraId="321FB014" w14:textId="77777777" w:rsidR="00C92870" w:rsidRPr="00045B93" w:rsidRDefault="00C92870" w:rsidP="00E729F4">
      <w:pPr>
        <w:spacing w:after="0" w:line="360" w:lineRule="auto"/>
        <w:jc w:val="both"/>
        <w:rPr>
          <w:rFonts w:eastAsia="Calibri Light" w:cs="Times New Roman"/>
          <w:b/>
          <w:szCs w:val="24"/>
          <w:lang w:eastAsia="ru-RU"/>
        </w:rPr>
      </w:pPr>
    </w:p>
    <w:p w14:paraId="04B2B46E" w14:textId="77777777" w:rsidR="00C92870" w:rsidRPr="00045B93" w:rsidRDefault="00C92870" w:rsidP="00E729F4">
      <w:pPr>
        <w:spacing w:after="0" w:line="360" w:lineRule="auto"/>
        <w:jc w:val="both"/>
        <w:rPr>
          <w:rFonts w:eastAsia="Calibri Light" w:cs="Times New Roman"/>
          <w:b/>
          <w:szCs w:val="24"/>
          <w:lang w:eastAsia="ru-RU"/>
        </w:rPr>
      </w:pPr>
    </w:p>
    <w:p w14:paraId="56C0862C" w14:textId="77777777" w:rsidR="00C92870" w:rsidRPr="00045B93" w:rsidRDefault="00C92870" w:rsidP="00E729F4">
      <w:pPr>
        <w:spacing w:after="0" w:line="360" w:lineRule="auto"/>
        <w:jc w:val="both"/>
        <w:rPr>
          <w:rFonts w:eastAsia="Calibri Light" w:cs="Times New Roman"/>
          <w:b/>
          <w:szCs w:val="24"/>
          <w:lang w:eastAsia="ru-RU"/>
        </w:rPr>
      </w:pPr>
    </w:p>
    <w:p w14:paraId="32E83840" w14:textId="77777777" w:rsidR="00522F37" w:rsidRPr="00135888" w:rsidRDefault="00522F37" w:rsidP="00135888">
      <w:pPr>
        <w:pStyle w:val="1"/>
        <w:spacing w:before="0" w:line="360" w:lineRule="auto"/>
        <w:jc w:val="center"/>
        <w:rPr>
          <w:rFonts w:eastAsia="Calibri Light" w:cs="Times New Roman"/>
          <w:lang w:eastAsia="ru-RU"/>
        </w:rPr>
      </w:pPr>
      <w:bookmarkStart w:id="3" w:name="_Toc140484717"/>
      <w:r w:rsidRPr="00135888">
        <w:rPr>
          <w:rFonts w:eastAsia="Calibri Light" w:cs="Times New Roman"/>
          <w:lang w:eastAsia="ru-RU"/>
        </w:rPr>
        <w:lastRenderedPageBreak/>
        <w:t>Термины и определения</w:t>
      </w:r>
      <w:bookmarkEnd w:id="3"/>
    </w:p>
    <w:p w14:paraId="11C2C92B" w14:textId="77777777" w:rsidR="00522F37" w:rsidRPr="00E729F4" w:rsidRDefault="00522F37" w:rsidP="00A3745F">
      <w:pPr>
        <w:spacing w:after="0" w:line="360" w:lineRule="auto"/>
        <w:ind w:firstLine="708"/>
        <w:jc w:val="both"/>
        <w:rPr>
          <w:rFonts w:eastAsia="Times New Roman" w:cs="Times New Roman"/>
          <w:color w:val="000000"/>
          <w:szCs w:val="24"/>
          <w:lang w:eastAsia="ru-RU"/>
        </w:rPr>
      </w:pPr>
      <w:r w:rsidRPr="00E729F4">
        <w:rPr>
          <w:rFonts w:eastAsia="Times New Roman" w:cs="Times New Roman"/>
          <w:b/>
          <w:color w:val="000000"/>
          <w:szCs w:val="24"/>
          <w:lang w:eastAsia="ru-RU"/>
        </w:rPr>
        <w:t>Хроническое заболевание вен (ХЗВ)</w:t>
      </w:r>
      <w:r w:rsidRPr="00E729F4">
        <w:rPr>
          <w:rFonts w:eastAsia="Times New Roman" w:cs="Times New Roman"/>
          <w:color w:val="000000"/>
          <w:szCs w:val="24"/>
          <w:lang w:eastAsia="ru-RU"/>
        </w:rPr>
        <w:t xml:space="preserve"> </w:t>
      </w:r>
      <w:r w:rsidR="00A3745F">
        <w:rPr>
          <w:rFonts w:eastAsia="Times New Roman" w:cs="Times New Roman"/>
          <w:color w:val="000000"/>
          <w:szCs w:val="24"/>
          <w:lang w:eastAsia="ru-RU"/>
        </w:rPr>
        <w:t>–</w:t>
      </w:r>
      <w:r w:rsidRPr="00E729F4">
        <w:rPr>
          <w:rFonts w:eastAsia="Times New Roman" w:cs="Times New Roman"/>
          <w:color w:val="000000"/>
          <w:szCs w:val="24"/>
          <w:lang w:eastAsia="ru-RU"/>
        </w:rPr>
        <w:t xml:space="preserve"> все морфологические и функциональные нарушения венозной системы.</w:t>
      </w:r>
    </w:p>
    <w:p w14:paraId="78AC28E5" w14:textId="77777777" w:rsidR="00522F37" w:rsidRPr="00E729F4" w:rsidRDefault="00522F37" w:rsidP="00A3745F">
      <w:pPr>
        <w:spacing w:after="0" w:line="360" w:lineRule="auto"/>
        <w:ind w:firstLine="708"/>
        <w:jc w:val="both"/>
        <w:rPr>
          <w:rFonts w:eastAsia="Times New Roman" w:cs="Times New Roman"/>
          <w:color w:val="000000"/>
          <w:szCs w:val="24"/>
          <w:lang w:eastAsia="ru-RU"/>
        </w:rPr>
      </w:pPr>
      <w:r w:rsidRPr="00E729F4">
        <w:rPr>
          <w:rFonts w:eastAsia="Times New Roman" w:cs="Times New Roman"/>
          <w:color w:val="000000"/>
          <w:szCs w:val="24"/>
          <w:lang w:eastAsia="ru-RU"/>
        </w:rPr>
        <w:t xml:space="preserve">Основными нозологическими формами ХЗВ являются </w:t>
      </w:r>
      <w:r w:rsidR="0078477F">
        <w:rPr>
          <w:rFonts w:eastAsia="Times New Roman" w:cs="Times New Roman"/>
          <w:color w:val="000000"/>
          <w:szCs w:val="24"/>
          <w:lang w:eastAsia="ru-RU"/>
        </w:rPr>
        <w:t xml:space="preserve">варикозная болезнь </w:t>
      </w:r>
      <w:r w:rsidR="0078477F" w:rsidRPr="00E00C62">
        <w:rPr>
          <w:rFonts w:eastAsia="Times New Roman" w:cs="Times New Roman"/>
          <w:color w:val="000000"/>
          <w:szCs w:val="24"/>
          <w:lang w:eastAsia="ru-RU"/>
        </w:rPr>
        <w:t>(</w:t>
      </w:r>
      <w:r w:rsidRPr="00E00C62">
        <w:rPr>
          <w:rFonts w:eastAsia="Times New Roman" w:cs="Times New Roman"/>
          <w:color w:val="000000"/>
          <w:szCs w:val="24"/>
          <w:lang w:eastAsia="ru-RU"/>
        </w:rPr>
        <w:t>ВБ</w:t>
      </w:r>
      <w:r w:rsidR="0078477F" w:rsidRPr="00E00C62">
        <w:rPr>
          <w:rFonts w:eastAsia="Times New Roman" w:cs="Times New Roman"/>
          <w:color w:val="000000"/>
          <w:szCs w:val="24"/>
          <w:lang w:eastAsia="ru-RU"/>
        </w:rPr>
        <w:t>)</w:t>
      </w:r>
      <w:r w:rsidRPr="00E729F4">
        <w:rPr>
          <w:rFonts w:eastAsia="Times New Roman" w:cs="Times New Roman"/>
          <w:color w:val="000000"/>
          <w:szCs w:val="24"/>
          <w:lang w:eastAsia="ru-RU"/>
        </w:rPr>
        <w:t xml:space="preserve"> нижних конечностей, посттромботическая болезнь (ПТБ) нижних конечностей, </w:t>
      </w:r>
      <w:proofErr w:type="spellStart"/>
      <w:r w:rsidRPr="00E729F4">
        <w:rPr>
          <w:rFonts w:eastAsia="Times New Roman" w:cs="Times New Roman"/>
          <w:color w:val="000000"/>
          <w:szCs w:val="24"/>
          <w:lang w:eastAsia="ru-RU"/>
        </w:rPr>
        <w:t>ангиодисплазии</w:t>
      </w:r>
      <w:proofErr w:type="spellEnd"/>
      <w:r w:rsidRPr="00E729F4">
        <w:rPr>
          <w:rFonts w:eastAsia="Times New Roman" w:cs="Times New Roman"/>
          <w:color w:val="000000"/>
          <w:szCs w:val="24"/>
          <w:lang w:eastAsia="ru-RU"/>
        </w:rPr>
        <w:t xml:space="preserve"> (</w:t>
      </w:r>
      <w:proofErr w:type="spellStart"/>
      <w:r w:rsidRPr="00E729F4">
        <w:rPr>
          <w:rFonts w:eastAsia="Times New Roman" w:cs="Times New Roman"/>
          <w:color w:val="000000"/>
          <w:szCs w:val="24"/>
          <w:lang w:eastAsia="ru-RU"/>
        </w:rPr>
        <w:t>флебодисплазии</w:t>
      </w:r>
      <w:proofErr w:type="spellEnd"/>
      <w:r w:rsidRPr="00E729F4">
        <w:rPr>
          <w:rFonts w:eastAsia="Times New Roman" w:cs="Times New Roman"/>
          <w:color w:val="000000"/>
          <w:szCs w:val="24"/>
          <w:lang w:eastAsia="ru-RU"/>
        </w:rPr>
        <w:t xml:space="preserve">), </w:t>
      </w:r>
      <w:proofErr w:type="spellStart"/>
      <w:r w:rsidRPr="00E729F4">
        <w:rPr>
          <w:rFonts w:eastAsia="Times New Roman" w:cs="Times New Roman"/>
          <w:color w:val="000000"/>
          <w:szCs w:val="24"/>
          <w:lang w:eastAsia="ru-RU"/>
        </w:rPr>
        <w:t>телеангиэктазии</w:t>
      </w:r>
      <w:proofErr w:type="spellEnd"/>
      <w:r w:rsidRPr="00E729F4">
        <w:rPr>
          <w:rFonts w:eastAsia="Times New Roman" w:cs="Times New Roman"/>
          <w:color w:val="000000"/>
          <w:szCs w:val="24"/>
          <w:lang w:eastAsia="ru-RU"/>
        </w:rPr>
        <w:t xml:space="preserve"> и ретикулярный варикоз, </w:t>
      </w:r>
      <w:proofErr w:type="spellStart"/>
      <w:r w:rsidRPr="00E729F4">
        <w:rPr>
          <w:rFonts w:eastAsia="Times New Roman" w:cs="Times New Roman"/>
          <w:color w:val="000000"/>
          <w:szCs w:val="24"/>
          <w:lang w:eastAsia="ru-RU"/>
        </w:rPr>
        <w:t>флебопатии</w:t>
      </w:r>
      <w:proofErr w:type="spellEnd"/>
      <w:r w:rsidRPr="00E729F4">
        <w:rPr>
          <w:rFonts w:eastAsia="Times New Roman" w:cs="Times New Roman"/>
          <w:color w:val="000000"/>
          <w:szCs w:val="24"/>
          <w:lang w:eastAsia="ru-RU"/>
        </w:rPr>
        <w:t>.</w:t>
      </w:r>
    </w:p>
    <w:p w14:paraId="7FA9D4D2" w14:textId="77777777" w:rsidR="00522F37" w:rsidRPr="00E729F4" w:rsidRDefault="00522F37" w:rsidP="00A3745F">
      <w:pPr>
        <w:spacing w:after="0" w:line="360" w:lineRule="auto"/>
        <w:ind w:firstLine="708"/>
        <w:jc w:val="both"/>
        <w:rPr>
          <w:rFonts w:eastAsia="Times New Roman" w:cs="Times New Roman"/>
          <w:color w:val="000000"/>
          <w:szCs w:val="24"/>
          <w:lang w:eastAsia="ru-RU"/>
        </w:rPr>
      </w:pPr>
      <w:r w:rsidRPr="00E729F4">
        <w:rPr>
          <w:rFonts w:eastAsia="Times New Roman" w:cs="Times New Roman"/>
          <w:b/>
          <w:color w:val="000000"/>
          <w:szCs w:val="24"/>
          <w:lang w:eastAsia="ru-RU"/>
        </w:rPr>
        <w:t>Хроническая венозная недостаточность</w:t>
      </w:r>
      <w:r w:rsidRPr="00E729F4">
        <w:rPr>
          <w:rFonts w:eastAsia="Times New Roman" w:cs="Times New Roman"/>
          <w:color w:val="000000"/>
          <w:szCs w:val="24"/>
          <w:lang w:eastAsia="ru-RU"/>
        </w:rPr>
        <w:t xml:space="preserve"> (ХВН) </w:t>
      </w:r>
      <w:r w:rsidR="00A3745F">
        <w:rPr>
          <w:rFonts w:eastAsia="Times New Roman" w:cs="Times New Roman"/>
          <w:color w:val="000000"/>
          <w:szCs w:val="24"/>
          <w:lang w:eastAsia="ru-RU"/>
        </w:rPr>
        <w:t>–</w:t>
      </w:r>
      <w:r w:rsidRPr="00E729F4">
        <w:rPr>
          <w:rFonts w:eastAsia="Times New Roman" w:cs="Times New Roman"/>
          <w:color w:val="000000"/>
          <w:szCs w:val="24"/>
          <w:lang w:eastAsia="ru-RU"/>
        </w:rPr>
        <w:t xml:space="preserve"> патологическое состояние, обусловленное нарушением венозного оттока, проявляющееся умеренным или выраженным отеком, изменениями кожи и подкожной клетчатки, трофическими язвами (классы C3—C6 по CEAP).</w:t>
      </w:r>
    </w:p>
    <w:p w14:paraId="31567167" w14:textId="77777777" w:rsidR="00522F37" w:rsidRPr="00E729F4" w:rsidRDefault="00522F37" w:rsidP="00A3745F">
      <w:pPr>
        <w:spacing w:after="0" w:line="360" w:lineRule="auto"/>
        <w:ind w:firstLine="708"/>
        <w:jc w:val="both"/>
        <w:rPr>
          <w:rFonts w:eastAsia="Times New Roman" w:cs="Times New Roman"/>
          <w:color w:val="000000"/>
          <w:szCs w:val="24"/>
          <w:lang w:eastAsia="ru-RU"/>
        </w:rPr>
      </w:pPr>
      <w:r w:rsidRPr="00E729F4">
        <w:rPr>
          <w:rFonts w:eastAsia="Times New Roman" w:cs="Times New Roman"/>
          <w:b/>
          <w:color w:val="000000"/>
          <w:szCs w:val="24"/>
          <w:lang w:eastAsia="ru-RU"/>
        </w:rPr>
        <w:t>Варикозная болезнь нижних конечностей</w:t>
      </w:r>
      <w:r w:rsidRPr="00E729F4">
        <w:rPr>
          <w:rFonts w:eastAsia="Times New Roman" w:cs="Times New Roman"/>
          <w:color w:val="000000"/>
          <w:szCs w:val="24"/>
          <w:lang w:eastAsia="ru-RU"/>
        </w:rPr>
        <w:t xml:space="preserve"> </w:t>
      </w:r>
      <w:r w:rsidR="00A3745F">
        <w:rPr>
          <w:rFonts w:eastAsia="Times New Roman" w:cs="Times New Roman"/>
          <w:color w:val="000000"/>
          <w:szCs w:val="24"/>
          <w:lang w:eastAsia="ru-RU"/>
        </w:rPr>
        <w:t>–</w:t>
      </w:r>
      <w:r w:rsidRPr="00E729F4">
        <w:rPr>
          <w:rFonts w:eastAsia="Times New Roman" w:cs="Times New Roman"/>
          <w:color w:val="000000"/>
          <w:szCs w:val="24"/>
          <w:lang w:eastAsia="ru-RU"/>
        </w:rPr>
        <w:t xml:space="preserve"> заболевание, характеризующееся первичной варикозной трансформацией поверхностных вен.</w:t>
      </w:r>
    </w:p>
    <w:p w14:paraId="5C4952A9" w14:textId="77777777" w:rsidR="00522F37" w:rsidRPr="00E729F4" w:rsidRDefault="00522F37" w:rsidP="00A3745F">
      <w:pPr>
        <w:spacing w:after="0" w:line="360" w:lineRule="auto"/>
        <w:ind w:firstLine="708"/>
        <w:jc w:val="both"/>
        <w:rPr>
          <w:rFonts w:eastAsia="Times New Roman" w:cs="Times New Roman"/>
          <w:color w:val="000000"/>
          <w:szCs w:val="24"/>
          <w:lang w:eastAsia="ru-RU"/>
        </w:rPr>
      </w:pPr>
      <w:r w:rsidRPr="00E729F4">
        <w:rPr>
          <w:rFonts w:eastAsia="Times New Roman" w:cs="Times New Roman"/>
          <w:b/>
          <w:color w:val="000000"/>
          <w:szCs w:val="24"/>
          <w:lang w:eastAsia="ru-RU"/>
        </w:rPr>
        <w:t xml:space="preserve">Посттромботическая болезнь </w:t>
      </w:r>
      <w:r w:rsidR="00A3745F">
        <w:rPr>
          <w:rFonts w:eastAsia="Times New Roman" w:cs="Times New Roman"/>
          <w:b/>
          <w:color w:val="000000"/>
          <w:szCs w:val="24"/>
          <w:lang w:eastAsia="ru-RU"/>
        </w:rPr>
        <w:t>–</w:t>
      </w:r>
      <w:r w:rsidRPr="00E729F4">
        <w:rPr>
          <w:rFonts w:eastAsia="Times New Roman" w:cs="Times New Roman"/>
          <w:color w:val="000000"/>
          <w:szCs w:val="24"/>
          <w:lang w:eastAsia="ru-RU"/>
        </w:rPr>
        <w:t xml:space="preserve"> заболевание, обусловленное органическим поражением глубоких вен вследствие перенесенного тромбоза.</w:t>
      </w:r>
    </w:p>
    <w:p w14:paraId="03F4F9DC" w14:textId="77777777" w:rsidR="00522F37" w:rsidRPr="00E729F4" w:rsidRDefault="00522F37" w:rsidP="00A3745F">
      <w:pPr>
        <w:spacing w:after="0" w:line="360" w:lineRule="auto"/>
        <w:ind w:firstLine="708"/>
        <w:jc w:val="both"/>
        <w:rPr>
          <w:rFonts w:eastAsia="Times New Roman" w:cs="Times New Roman"/>
          <w:color w:val="000000"/>
          <w:szCs w:val="24"/>
          <w:lang w:eastAsia="ru-RU"/>
        </w:rPr>
      </w:pPr>
      <w:proofErr w:type="spellStart"/>
      <w:r w:rsidRPr="00E729F4">
        <w:rPr>
          <w:rFonts w:eastAsia="Times New Roman" w:cs="Times New Roman"/>
          <w:b/>
          <w:color w:val="000000"/>
          <w:szCs w:val="24"/>
          <w:lang w:eastAsia="ru-RU"/>
        </w:rPr>
        <w:t>Ангиодисплазии</w:t>
      </w:r>
      <w:proofErr w:type="spellEnd"/>
      <w:r w:rsidRPr="00E729F4">
        <w:rPr>
          <w:rFonts w:eastAsia="Times New Roman" w:cs="Times New Roman"/>
          <w:color w:val="000000"/>
          <w:szCs w:val="24"/>
          <w:lang w:eastAsia="ru-RU"/>
        </w:rPr>
        <w:t xml:space="preserve"> (</w:t>
      </w:r>
      <w:proofErr w:type="spellStart"/>
      <w:r w:rsidRPr="00E729F4">
        <w:rPr>
          <w:rFonts w:eastAsia="Times New Roman" w:cs="Times New Roman"/>
          <w:color w:val="000000"/>
          <w:szCs w:val="24"/>
          <w:lang w:eastAsia="ru-RU"/>
        </w:rPr>
        <w:t>флебодисплазии</w:t>
      </w:r>
      <w:proofErr w:type="spellEnd"/>
      <w:r w:rsidRPr="00E729F4">
        <w:rPr>
          <w:rFonts w:eastAsia="Times New Roman" w:cs="Times New Roman"/>
          <w:color w:val="000000"/>
          <w:szCs w:val="24"/>
          <w:lang w:eastAsia="ru-RU"/>
        </w:rPr>
        <w:t xml:space="preserve">) </w:t>
      </w:r>
      <w:r w:rsidR="00A3745F">
        <w:rPr>
          <w:rFonts w:eastAsia="Times New Roman" w:cs="Times New Roman"/>
          <w:color w:val="000000"/>
          <w:szCs w:val="24"/>
          <w:lang w:eastAsia="ru-RU"/>
        </w:rPr>
        <w:t>–</w:t>
      </w:r>
      <w:r w:rsidRPr="00E729F4">
        <w:rPr>
          <w:rFonts w:eastAsia="Times New Roman" w:cs="Times New Roman"/>
          <w:color w:val="000000"/>
          <w:szCs w:val="24"/>
          <w:lang w:eastAsia="ru-RU"/>
        </w:rPr>
        <w:t xml:space="preserve"> врожденные аномалии развития сосудистой системы, к которым относят венозные дисплазии и артериовенозные свищи.</w:t>
      </w:r>
    </w:p>
    <w:p w14:paraId="682225F1" w14:textId="77777777" w:rsidR="00522F37" w:rsidRPr="00E729F4" w:rsidRDefault="00522F37" w:rsidP="00A3745F">
      <w:pPr>
        <w:spacing w:after="0" w:line="360" w:lineRule="auto"/>
        <w:ind w:firstLine="708"/>
        <w:jc w:val="both"/>
        <w:rPr>
          <w:rFonts w:eastAsia="Times New Roman" w:cs="Times New Roman"/>
          <w:color w:val="000000"/>
          <w:szCs w:val="24"/>
          <w:lang w:eastAsia="ru-RU"/>
        </w:rPr>
      </w:pPr>
      <w:proofErr w:type="spellStart"/>
      <w:r w:rsidRPr="00E729F4">
        <w:rPr>
          <w:rFonts w:eastAsia="Times New Roman" w:cs="Times New Roman"/>
          <w:b/>
          <w:color w:val="000000"/>
          <w:szCs w:val="24"/>
          <w:lang w:eastAsia="ru-RU"/>
        </w:rPr>
        <w:t>Телеангиэктазии</w:t>
      </w:r>
      <w:proofErr w:type="spellEnd"/>
      <w:r w:rsidRPr="00E729F4">
        <w:rPr>
          <w:rFonts w:eastAsia="Times New Roman" w:cs="Times New Roman"/>
          <w:b/>
          <w:color w:val="000000"/>
          <w:szCs w:val="24"/>
          <w:lang w:eastAsia="ru-RU"/>
        </w:rPr>
        <w:t xml:space="preserve"> и ретикулярный</w:t>
      </w:r>
      <w:r w:rsidR="00A3745F">
        <w:rPr>
          <w:rFonts w:eastAsia="Times New Roman" w:cs="Times New Roman"/>
          <w:b/>
          <w:color w:val="000000"/>
          <w:szCs w:val="24"/>
          <w:lang w:eastAsia="ru-RU"/>
        </w:rPr>
        <w:t xml:space="preserve"> </w:t>
      </w:r>
      <w:r w:rsidRPr="00E729F4">
        <w:rPr>
          <w:rFonts w:eastAsia="Times New Roman" w:cs="Times New Roman"/>
          <w:b/>
          <w:color w:val="000000"/>
          <w:szCs w:val="24"/>
          <w:lang w:eastAsia="ru-RU"/>
        </w:rPr>
        <w:t>варикоз</w:t>
      </w:r>
      <w:r w:rsidRPr="00E729F4">
        <w:rPr>
          <w:rFonts w:eastAsia="Times New Roman" w:cs="Times New Roman"/>
          <w:color w:val="000000"/>
          <w:szCs w:val="24"/>
          <w:lang w:eastAsia="ru-RU"/>
        </w:rPr>
        <w:t xml:space="preserve"> </w:t>
      </w:r>
      <w:r w:rsidR="00A3745F">
        <w:rPr>
          <w:rFonts w:eastAsia="Times New Roman" w:cs="Times New Roman"/>
          <w:color w:val="000000"/>
          <w:szCs w:val="24"/>
          <w:lang w:eastAsia="ru-RU"/>
        </w:rPr>
        <w:t>–</w:t>
      </w:r>
      <w:r w:rsidRPr="00E729F4">
        <w:rPr>
          <w:rFonts w:eastAsia="Times New Roman" w:cs="Times New Roman"/>
          <w:color w:val="000000"/>
          <w:szCs w:val="24"/>
          <w:lang w:eastAsia="ru-RU"/>
        </w:rPr>
        <w:t xml:space="preserve"> заболевания, характеризующиеся расширением внутрикожных вен (</w:t>
      </w:r>
      <w:proofErr w:type="spellStart"/>
      <w:r w:rsidRPr="00E729F4">
        <w:rPr>
          <w:rFonts w:eastAsia="Times New Roman" w:cs="Times New Roman"/>
          <w:color w:val="000000"/>
          <w:szCs w:val="24"/>
          <w:lang w:eastAsia="ru-RU"/>
        </w:rPr>
        <w:t>телеангиэктазии</w:t>
      </w:r>
      <w:proofErr w:type="spellEnd"/>
      <w:r w:rsidRPr="00E729F4">
        <w:rPr>
          <w:rFonts w:eastAsia="Times New Roman" w:cs="Times New Roman"/>
          <w:color w:val="000000"/>
          <w:szCs w:val="24"/>
          <w:lang w:eastAsia="ru-RU"/>
        </w:rPr>
        <w:t>) и мелких подкожных вен (ретикулярные вены).</w:t>
      </w:r>
    </w:p>
    <w:p w14:paraId="01167129" w14:textId="77777777" w:rsidR="00522F37" w:rsidRPr="00E729F4" w:rsidRDefault="00522F37" w:rsidP="00A3745F">
      <w:pPr>
        <w:spacing w:after="0" w:line="360" w:lineRule="auto"/>
        <w:ind w:firstLine="708"/>
        <w:jc w:val="both"/>
        <w:rPr>
          <w:rFonts w:eastAsia="Times New Roman" w:cs="Times New Roman"/>
          <w:color w:val="000000"/>
          <w:szCs w:val="24"/>
          <w:lang w:eastAsia="ru-RU"/>
        </w:rPr>
      </w:pPr>
      <w:proofErr w:type="spellStart"/>
      <w:r w:rsidRPr="00E729F4">
        <w:rPr>
          <w:rFonts w:eastAsia="Times New Roman" w:cs="Times New Roman"/>
          <w:b/>
          <w:color w:val="000000"/>
          <w:szCs w:val="24"/>
          <w:lang w:eastAsia="ru-RU"/>
        </w:rPr>
        <w:t>Флебопатия</w:t>
      </w:r>
      <w:proofErr w:type="spellEnd"/>
      <w:r w:rsidR="00A3745F">
        <w:rPr>
          <w:rFonts w:eastAsia="Times New Roman" w:cs="Times New Roman"/>
          <w:b/>
          <w:color w:val="000000"/>
          <w:szCs w:val="24"/>
          <w:lang w:eastAsia="ru-RU"/>
        </w:rPr>
        <w:t xml:space="preserve"> – </w:t>
      </w:r>
      <w:r w:rsidRPr="00E729F4">
        <w:rPr>
          <w:rFonts w:eastAsia="Times New Roman" w:cs="Times New Roman"/>
          <w:color w:val="000000"/>
          <w:szCs w:val="24"/>
          <w:lang w:eastAsia="ru-RU"/>
        </w:rPr>
        <w:t>функциональное расстройство венозной системы нижних конечностей, характеризующееся появлением ряда субъективных симптомов ХЗВ (боль, тяжесть, утомляемость, чувство распирания в икрах, ощущение отечности), нередко в сочетании с незначительным вечерним отеком голеней у лиц без клинических и инструментальных признаков органического поражения венозного русла.</w:t>
      </w:r>
    </w:p>
    <w:p w14:paraId="54FFE6DE" w14:textId="77777777" w:rsidR="00522F37" w:rsidRPr="00E729F4" w:rsidRDefault="00522F37" w:rsidP="00A3745F">
      <w:pPr>
        <w:spacing w:after="0" w:line="360" w:lineRule="auto"/>
        <w:ind w:firstLine="708"/>
        <w:jc w:val="both"/>
        <w:rPr>
          <w:rFonts w:eastAsia="Times New Roman" w:cs="Times New Roman"/>
          <w:color w:val="000000"/>
          <w:szCs w:val="24"/>
          <w:lang w:eastAsia="ru-RU"/>
        </w:rPr>
      </w:pPr>
      <w:r w:rsidRPr="00E729F4">
        <w:rPr>
          <w:rFonts w:eastAsia="Times New Roman" w:cs="Times New Roman"/>
          <w:b/>
          <w:color w:val="000000"/>
          <w:szCs w:val="24"/>
          <w:lang w:eastAsia="ru-RU"/>
        </w:rPr>
        <w:t>Субъективные симптомы ХЗВ</w:t>
      </w:r>
      <w:r w:rsidR="00A3745F">
        <w:rPr>
          <w:rFonts w:eastAsia="Times New Roman" w:cs="Times New Roman"/>
          <w:b/>
          <w:color w:val="000000"/>
          <w:szCs w:val="24"/>
          <w:lang w:eastAsia="ru-RU"/>
        </w:rPr>
        <w:t xml:space="preserve"> </w:t>
      </w:r>
      <w:r w:rsidRPr="00E729F4">
        <w:rPr>
          <w:rFonts w:eastAsia="Times New Roman" w:cs="Times New Roman"/>
          <w:color w:val="000000"/>
          <w:szCs w:val="24"/>
          <w:lang w:eastAsia="ru-RU"/>
        </w:rPr>
        <w:t>(боль, чувство тяжести и распирания, покалывание, жжение, зуд, мышечные судороги, пульсация, усталость и утомляемость в голенях, синдром беспокойных ног) — жалобы, вызванные заболеванием вен или функциональной перегрузкой венозной системы. Указанные симптомы не являются патогномоничными.</w:t>
      </w:r>
    </w:p>
    <w:p w14:paraId="7848BC98" w14:textId="77777777" w:rsidR="00522F37" w:rsidRPr="00E729F4" w:rsidRDefault="00522F37" w:rsidP="00A3745F">
      <w:pPr>
        <w:spacing w:after="0" w:line="360" w:lineRule="auto"/>
        <w:ind w:firstLine="709"/>
        <w:jc w:val="both"/>
        <w:rPr>
          <w:rFonts w:eastAsia="Times New Roman" w:cs="Times New Roman"/>
          <w:color w:val="000000"/>
          <w:szCs w:val="24"/>
          <w:lang w:eastAsia="ru-RU"/>
        </w:rPr>
      </w:pPr>
      <w:r w:rsidRPr="00E729F4">
        <w:rPr>
          <w:rFonts w:eastAsia="Times New Roman" w:cs="Times New Roman"/>
          <w:b/>
          <w:color w:val="000000"/>
          <w:szCs w:val="24"/>
          <w:lang w:eastAsia="ru-RU"/>
        </w:rPr>
        <w:t>Объективные симптомы ХЗВ</w:t>
      </w:r>
      <w:r w:rsidRPr="00E729F4">
        <w:rPr>
          <w:rFonts w:eastAsia="Times New Roman" w:cs="Times New Roman"/>
          <w:color w:val="000000"/>
          <w:szCs w:val="24"/>
          <w:lang w:eastAsia="ru-RU"/>
        </w:rPr>
        <w:t xml:space="preserve"> — видимые проявления заболеваний вен: расширенные вены (</w:t>
      </w:r>
      <w:proofErr w:type="spellStart"/>
      <w:r w:rsidRPr="00E729F4">
        <w:rPr>
          <w:rFonts w:eastAsia="Times New Roman" w:cs="Times New Roman"/>
          <w:color w:val="000000"/>
          <w:szCs w:val="24"/>
          <w:lang w:eastAsia="ru-RU"/>
        </w:rPr>
        <w:t>телеангиэктазии</w:t>
      </w:r>
      <w:proofErr w:type="spellEnd"/>
      <w:r w:rsidRPr="00E729F4">
        <w:rPr>
          <w:rFonts w:eastAsia="Times New Roman" w:cs="Times New Roman"/>
          <w:color w:val="000000"/>
          <w:szCs w:val="24"/>
          <w:lang w:eastAsia="ru-RU"/>
        </w:rPr>
        <w:t>, ретикулярные расширенные вены, варикозные вены),</w:t>
      </w:r>
      <w:r w:rsidR="0078477F">
        <w:rPr>
          <w:rFonts w:eastAsia="Times New Roman" w:cs="Times New Roman"/>
          <w:color w:val="000000"/>
          <w:szCs w:val="24"/>
          <w:lang w:eastAsia="ru-RU"/>
        </w:rPr>
        <w:t xml:space="preserve"> </w:t>
      </w:r>
      <w:r w:rsidRPr="00E729F4">
        <w:rPr>
          <w:rFonts w:eastAsia="Times New Roman" w:cs="Times New Roman"/>
          <w:color w:val="000000"/>
          <w:szCs w:val="24"/>
          <w:lang w:eastAsia="ru-RU"/>
        </w:rPr>
        <w:t>отек голеней, изменения кожи и подкожной клетчатки, венозные трофические язвы.</w:t>
      </w:r>
    </w:p>
    <w:p w14:paraId="197818BE" w14:textId="77777777" w:rsidR="00522F37" w:rsidRPr="00E729F4" w:rsidRDefault="00522F37" w:rsidP="00E729F4">
      <w:pPr>
        <w:spacing w:after="0" w:line="360" w:lineRule="auto"/>
        <w:ind w:firstLine="898"/>
        <w:jc w:val="both"/>
        <w:rPr>
          <w:rFonts w:eastAsia="Times New Roman" w:cs="Times New Roman"/>
          <w:b/>
          <w:color w:val="000000"/>
          <w:szCs w:val="24"/>
          <w:lang w:eastAsia="ru-RU"/>
        </w:rPr>
      </w:pPr>
    </w:p>
    <w:p w14:paraId="2F59FEE0" w14:textId="77777777" w:rsidR="00522F37" w:rsidRPr="00E729F4" w:rsidRDefault="00522F37" w:rsidP="00A3745F">
      <w:pPr>
        <w:spacing w:after="0" w:line="360" w:lineRule="auto"/>
        <w:ind w:firstLine="709"/>
        <w:jc w:val="both"/>
        <w:rPr>
          <w:rFonts w:eastAsia="Times New Roman" w:cs="Times New Roman"/>
          <w:color w:val="000000"/>
          <w:szCs w:val="24"/>
          <w:lang w:eastAsia="ru-RU"/>
        </w:rPr>
      </w:pPr>
      <w:proofErr w:type="spellStart"/>
      <w:r w:rsidRPr="00E729F4">
        <w:rPr>
          <w:rFonts w:eastAsia="Times New Roman" w:cs="Times New Roman"/>
          <w:b/>
          <w:color w:val="000000"/>
          <w:szCs w:val="24"/>
          <w:lang w:eastAsia="ru-RU"/>
        </w:rPr>
        <w:lastRenderedPageBreak/>
        <w:t>Телеангиэктазии</w:t>
      </w:r>
      <w:proofErr w:type="spellEnd"/>
      <w:r w:rsidR="00A3745F">
        <w:rPr>
          <w:rFonts w:eastAsia="Times New Roman" w:cs="Times New Roman"/>
          <w:b/>
          <w:color w:val="000000"/>
          <w:szCs w:val="24"/>
          <w:lang w:eastAsia="ru-RU"/>
        </w:rPr>
        <w:t xml:space="preserve"> </w:t>
      </w:r>
      <w:r w:rsidRPr="00E729F4">
        <w:rPr>
          <w:rFonts w:eastAsia="Times New Roman" w:cs="Times New Roman"/>
          <w:color w:val="000000"/>
          <w:szCs w:val="24"/>
          <w:lang w:eastAsia="ru-RU"/>
        </w:rPr>
        <w:t xml:space="preserve">(сосудистые звездочки) </w:t>
      </w:r>
      <w:r w:rsidR="00A3745F">
        <w:rPr>
          <w:rFonts w:eastAsia="Times New Roman" w:cs="Times New Roman"/>
          <w:color w:val="000000"/>
          <w:szCs w:val="24"/>
          <w:lang w:eastAsia="ru-RU"/>
        </w:rPr>
        <w:t xml:space="preserve">– </w:t>
      </w:r>
      <w:r w:rsidRPr="00E729F4">
        <w:rPr>
          <w:rFonts w:eastAsia="Times New Roman" w:cs="Times New Roman"/>
          <w:color w:val="000000"/>
          <w:szCs w:val="24"/>
          <w:lang w:eastAsia="ru-RU"/>
        </w:rPr>
        <w:t>расширенные внутрикожные вены диаметром менее 1 мм.</w:t>
      </w:r>
    </w:p>
    <w:p w14:paraId="2A93A6A7" w14:textId="77777777" w:rsidR="00522F37" w:rsidRPr="00E729F4" w:rsidRDefault="00522F37" w:rsidP="00A3745F">
      <w:pPr>
        <w:spacing w:after="0" w:line="360" w:lineRule="auto"/>
        <w:ind w:firstLine="709"/>
        <w:jc w:val="both"/>
        <w:rPr>
          <w:rFonts w:eastAsia="Times New Roman" w:cs="Times New Roman"/>
          <w:color w:val="000000"/>
          <w:szCs w:val="24"/>
          <w:lang w:eastAsia="ru-RU"/>
        </w:rPr>
      </w:pPr>
      <w:r w:rsidRPr="00E729F4">
        <w:rPr>
          <w:rFonts w:eastAsia="Times New Roman" w:cs="Times New Roman"/>
          <w:b/>
          <w:color w:val="000000"/>
          <w:szCs w:val="24"/>
          <w:lang w:eastAsia="ru-RU"/>
        </w:rPr>
        <w:t>Ретикулярные варикозные вены</w:t>
      </w:r>
      <w:r w:rsidR="00A3745F">
        <w:rPr>
          <w:rFonts w:eastAsia="Times New Roman" w:cs="Times New Roman"/>
          <w:b/>
          <w:color w:val="000000"/>
          <w:szCs w:val="24"/>
          <w:lang w:eastAsia="ru-RU"/>
        </w:rPr>
        <w:t xml:space="preserve"> –</w:t>
      </w:r>
      <w:r w:rsidRPr="00E729F4">
        <w:rPr>
          <w:rFonts w:eastAsia="Times New Roman" w:cs="Times New Roman"/>
          <w:color w:val="000000"/>
          <w:szCs w:val="24"/>
          <w:lang w:eastAsia="ru-RU"/>
        </w:rPr>
        <w:t xml:space="preserve"> расширенные извитые подкожные вены 1—3 мм в диаметре. Нельзя считать патологически измененными видимые через кожу вены у людей со светлой кожей (усиленный венозный рисунок).</w:t>
      </w:r>
    </w:p>
    <w:p w14:paraId="7D6D0EE2" w14:textId="77777777" w:rsidR="00522F37" w:rsidRPr="00E729F4" w:rsidRDefault="00522F37" w:rsidP="00A3745F">
      <w:pPr>
        <w:spacing w:after="0" w:line="360" w:lineRule="auto"/>
        <w:ind w:firstLine="709"/>
        <w:jc w:val="both"/>
        <w:rPr>
          <w:rFonts w:eastAsia="Times New Roman" w:cs="Times New Roman"/>
          <w:color w:val="000000"/>
          <w:szCs w:val="24"/>
          <w:lang w:eastAsia="ru-RU"/>
        </w:rPr>
      </w:pPr>
      <w:r w:rsidRPr="00E729F4">
        <w:rPr>
          <w:rFonts w:eastAsia="Times New Roman" w:cs="Times New Roman"/>
          <w:b/>
          <w:color w:val="000000"/>
          <w:szCs w:val="24"/>
          <w:lang w:eastAsia="ru-RU"/>
        </w:rPr>
        <w:t xml:space="preserve">Варикозно-расширенные подкожные вены (варикоз) </w:t>
      </w:r>
      <w:r w:rsidR="00A3745F">
        <w:rPr>
          <w:rFonts w:eastAsia="Times New Roman" w:cs="Times New Roman"/>
          <w:b/>
          <w:color w:val="000000"/>
          <w:szCs w:val="24"/>
          <w:lang w:eastAsia="ru-RU"/>
        </w:rPr>
        <w:t xml:space="preserve">– </w:t>
      </w:r>
      <w:r w:rsidRPr="00E729F4">
        <w:rPr>
          <w:rFonts w:eastAsia="Times New Roman" w:cs="Times New Roman"/>
          <w:color w:val="000000"/>
          <w:szCs w:val="24"/>
          <w:lang w:eastAsia="ru-RU"/>
        </w:rPr>
        <w:t>подкожные расширенные вены диаметром более 3 мм в положении стоя. Обычно имеют узловатый (мешковидный) и/или извитой (змеевидный) вид.</w:t>
      </w:r>
    </w:p>
    <w:p w14:paraId="5BE0F979" w14:textId="77777777" w:rsidR="00522F37" w:rsidRPr="00E729F4" w:rsidRDefault="00522F37" w:rsidP="00A3745F">
      <w:pPr>
        <w:spacing w:after="0" w:line="360" w:lineRule="auto"/>
        <w:ind w:firstLine="709"/>
        <w:jc w:val="both"/>
        <w:rPr>
          <w:rFonts w:eastAsia="Times New Roman" w:cs="Times New Roman"/>
          <w:color w:val="000000"/>
          <w:szCs w:val="24"/>
          <w:lang w:eastAsia="ru-RU"/>
        </w:rPr>
      </w:pPr>
      <w:proofErr w:type="spellStart"/>
      <w:r w:rsidRPr="00E729F4">
        <w:rPr>
          <w:rFonts w:eastAsia="Times New Roman" w:cs="Times New Roman"/>
          <w:b/>
          <w:color w:val="000000"/>
          <w:szCs w:val="24"/>
          <w:lang w:eastAsia="ru-RU"/>
        </w:rPr>
        <w:t>Coronaphlebectatica</w:t>
      </w:r>
      <w:proofErr w:type="spellEnd"/>
      <w:r w:rsidR="00A3745F">
        <w:rPr>
          <w:rFonts w:eastAsia="Times New Roman" w:cs="Times New Roman"/>
          <w:b/>
          <w:color w:val="000000"/>
          <w:szCs w:val="24"/>
          <w:lang w:eastAsia="ru-RU"/>
        </w:rPr>
        <w:t xml:space="preserve"> </w:t>
      </w:r>
      <w:r w:rsidRPr="00E729F4">
        <w:rPr>
          <w:rFonts w:eastAsia="Times New Roman" w:cs="Times New Roman"/>
          <w:color w:val="000000"/>
          <w:szCs w:val="24"/>
          <w:lang w:eastAsia="ru-RU"/>
        </w:rPr>
        <w:t xml:space="preserve">(венозная корона стопы) </w:t>
      </w:r>
      <w:r w:rsidR="00A3745F">
        <w:rPr>
          <w:rFonts w:eastAsia="Times New Roman" w:cs="Times New Roman"/>
          <w:color w:val="000000"/>
          <w:szCs w:val="24"/>
          <w:lang w:eastAsia="ru-RU"/>
        </w:rPr>
        <w:t xml:space="preserve">– </w:t>
      </w:r>
      <w:r w:rsidRPr="00E729F4">
        <w:rPr>
          <w:rFonts w:eastAsia="Times New Roman" w:cs="Times New Roman"/>
          <w:color w:val="000000"/>
          <w:szCs w:val="24"/>
          <w:lang w:eastAsia="ru-RU"/>
        </w:rPr>
        <w:t xml:space="preserve">густая веерообразная сеть, состоящая из множества мелких голубоватых внутрикожных вен, диаметром менее 3 мм, в медиальном и/или латеральном отделе голеностопного сустава и в </w:t>
      </w:r>
      <w:proofErr w:type="spellStart"/>
      <w:r w:rsidRPr="00E729F4">
        <w:rPr>
          <w:rFonts w:eastAsia="Times New Roman" w:cs="Times New Roman"/>
          <w:color w:val="000000"/>
          <w:szCs w:val="24"/>
          <w:lang w:eastAsia="ru-RU"/>
        </w:rPr>
        <w:t>подлодыжечной</w:t>
      </w:r>
      <w:proofErr w:type="spellEnd"/>
      <w:r w:rsidRPr="00E729F4">
        <w:rPr>
          <w:rFonts w:eastAsia="Times New Roman" w:cs="Times New Roman"/>
          <w:color w:val="000000"/>
          <w:szCs w:val="24"/>
          <w:lang w:eastAsia="ru-RU"/>
        </w:rPr>
        <w:t xml:space="preserve"> области на стопе. Обычно является ранним признаком прогрессирования ХЗВ. Не следует путать </w:t>
      </w:r>
      <w:proofErr w:type="spellStart"/>
      <w:r w:rsidRPr="00E729F4">
        <w:rPr>
          <w:rFonts w:eastAsia="Times New Roman" w:cs="Times New Roman"/>
          <w:i/>
          <w:color w:val="000000"/>
          <w:szCs w:val="24"/>
          <w:lang w:eastAsia="ru-RU"/>
        </w:rPr>
        <w:t>coronaphlebectatica</w:t>
      </w:r>
      <w:proofErr w:type="spellEnd"/>
      <w:r w:rsidRPr="00E729F4">
        <w:rPr>
          <w:rFonts w:eastAsia="Times New Roman" w:cs="Times New Roman"/>
          <w:color w:val="000000"/>
          <w:szCs w:val="24"/>
          <w:lang w:eastAsia="ru-RU"/>
        </w:rPr>
        <w:t xml:space="preserve"> с </w:t>
      </w:r>
      <w:proofErr w:type="spellStart"/>
      <w:r w:rsidRPr="00E729F4">
        <w:rPr>
          <w:rFonts w:eastAsia="Times New Roman" w:cs="Times New Roman"/>
          <w:color w:val="000000"/>
          <w:szCs w:val="24"/>
          <w:lang w:eastAsia="ru-RU"/>
        </w:rPr>
        <w:t>телеангиэктазиями</w:t>
      </w:r>
      <w:proofErr w:type="spellEnd"/>
      <w:r w:rsidRPr="00E729F4">
        <w:rPr>
          <w:rFonts w:eastAsia="Times New Roman" w:cs="Times New Roman"/>
          <w:color w:val="000000"/>
          <w:szCs w:val="24"/>
          <w:lang w:eastAsia="ru-RU"/>
        </w:rPr>
        <w:t xml:space="preserve"> тыльной стороны стопы при атрофии кожи у пациентов, длительно принимающих кортикостероиды, а также при хроническом атрофическом дерматите </w:t>
      </w:r>
      <w:proofErr w:type="spellStart"/>
      <w:r w:rsidRPr="00E729F4">
        <w:rPr>
          <w:rFonts w:eastAsia="Times New Roman" w:cs="Times New Roman"/>
          <w:color w:val="000000"/>
          <w:szCs w:val="24"/>
          <w:lang w:eastAsia="ru-RU"/>
        </w:rPr>
        <w:t>Херксхеймера</w:t>
      </w:r>
      <w:proofErr w:type="spellEnd"/>
      <w:r w:rsidRPr="00E729F4">
        <w:rPr>
          <w:rFonts w:eastAsia="Times New Roman" w:cs="Times New Roman"/>
          <w:color w:val="000000"/>
          <w:szCs w:val="24"/>
          <w:lang w:eastAsia="ru-RU"/>
        </w:rPr>
        <w:t xml:space="preserve"> (позднее проявление болезни Лайма).</w:t>
      </w:r>
    </w:p>
    <w:p w14:paraId="60CF7D15" w14:textId="77777777" w:rsidR="00522F37" w:rsidRPr="00E729F4" w:rsidRDefault="00522F37" w:rsidP="00A3745F">
      <w:pPr>
        <w:spacing w:after="0" w:line="360" w:lineRule="auto"/>
        <w:ind w:firstLine="709"/>
        <w:jc w:val="both"/>
        <w:rPr>
          <w:rFonts w:eastAsia="Times New Roman" w:cs="Times New Roman"/>
          <w:color w:val="000000"/>
          <w:szCs w:val="24"/>
          <w:lang w:eastAsia="ru-RU"/>
        </w:rPr>
      </w:pPr>
      <w:r w:rsidRPr="00E729F4">
        <w:rPr>
          <w:rFonts w:eastAsia="Times New Roman" w:cs="Times New Roman"/>
          <w:b/>
          <w:color w:val="000000"/>
          <w:szCs w:val="24"/>
          <w:lang w:eastAsia="ru-RU"/>
        </w:rPr>
        <w:t>Венозный отек</w:t>
      </w:r>
      <w:r w:rsidRPr="00E729F4">
        <w:rPr>
          <w:rFonts w:eastAsia="Times New Roman" w:cs="Times New Roman"/>
          <w:color w:val="000000"/>
          <w:szCs w:val="24"/>
          <w:lang w:eastAsia="ru-RU"/>
        </w:rPr>
        <w:t xml:space="preserve"> </w:t>
      </w:r>
      <w:r w:rsidR="00A3745F">
        <w:rPr>
          <w:rFonts w:eastAsia="Times New Roman" w:cs="Times New Roman"/>
          <w:color w:val="000000"/>
          <w:szCs w:val="24"/>
          <w:lang w:eastAsia="ru-RU"/>
        </w:rPr>
        <w:t>–</w:t>
      </w:r>
      <w:r w:rsidRPr="00E729F4">
        <w:rPr>
          <w:rFonts w:eastAsia="Times New Roman" w:cs="Times New Roman"/>
          <w:color w:val="000000"/>
          <w:szCs w:val="24"/>
          <w:lang w:eastAsia="ru-RU"/>
        </w:rPr>
        <w:t xml:space="preserve"> увеличение конечности, вызванное нарастанием объема жидкости в коже и подкожной клетчатке. Часто сопровождается образованием характерной ямки при надавливании пальцем.</w:t>
      </w:r>
    </w:p>
    <w:p w14:paraId="12FE7E93" w14:textId="77777777" w:rsidR="00522F37" w:rsidRPr="00E729F4" w:rsidRDefault="00522F37" w:rsidP="00A3745F">
      <w:pPr>
        <w:spacing w:after="0" w:line="360" w:lineRule="auto"/>
        <w:ind w:firstLine="709"/>
        <w:jc w:val="both"/>
        <w:rPr>
          <w:rFonts w:eastAsia="Times New Roman" w:cs="Times New Roman"/>
          <w:color w:val="000000"/>
          <w:szCs w:val="24"/>
          <w:lang w:eastAsia="ru-RU"/>
        </w:rPr>
      </w:pPr>
      <w:r w:rsidRPr="00E729F4">
        <w:rPr>
          <w:rFonts w:eastAsia="Times New Roman" w:cs="Times New Roman"/>
          <w:b/>
          <w:color w:val="000000"/>
          <w:szCs w:val="24"/>
          <w:lang w:eastAsia="ru-RU"/>
        </w:rPr>
        <w:t xml:space="preserve">Гиперпигментация </w:t>
      </w:r>
      <w:r w:rsidR="00A3745F">
        <w:rPr>
          <w:rFonts w:eastAsia="Times New Roman" w:cs="Times New Roman"/>
          <w:b/>
          <w:color w:val="000000"/>
          <w:szCs w:val="24"/>
          <w:lang w:eastAsia="ru-RU"/>
        </w:rPr>
        <w:t>–</w:t>
      </w:r>
      <w:r w:rsidRPr="00E729F4">
        <w:rPr>
          <w:rFonts w:eastAsia="Times New Roman" w:cs="Times New Roman"/>
          <w:b/>
          <w:color w:val="000000"/>
          <w:szCs w:val="24"/>
          <w:lang w:eastAsia="ru-RU"/>
        </w:rPr>
        <w:t xml:space="preserve"> </w:t>
      </w:r>
      <w:r w:rsidRPr="00E729F4">
        <w:rPr>
          <w:rFonts w:eastAsia="Times New Roman" w:cs="Times New Roman"/>
          <w:color w:val="000000"/>
          <w:szCs w:val="24"/>
          <w:lang w:eastAsia="ru-RU"/>
        </w:rPr>
        <w:t>изменение цвета кожных покровов голени, заключающееся в появлении коричневых пятен разного размера и разной степени интенсивности. Чаще локализуется в нижней трети голени на медиальной поверхности, но может распространяться на другие сегменты голени и на стопу.</w:t>
      </w:r>
    </w:p>
    <w:p w14:paraId="484A8F1D" w14:textId="77777777" w:rsidR="00522F37" w:rsidRPr="00E729F4" w:rsidRDefault="00522F37" w:rsidP="00A3745F">
      <w:pPr>
        <w:spacing w:after="0" w:line="360" w:lineRule="auto"/>
        <w:ind w:firstLine="709"/>
        <w:jc w:val="both"/>
        <w:rPr>
          <w:rFonts w:eastAsia="Times New Roman" w:cs="Times New Roman"/>
          <w:color w:val="000000"/>
          <w:szCs w:val="24"/>
          <w:lang w:eastAsia="ru-RU"/>
        </w:rPr>
      </w:pPr>
      <w:proofErr w:type="spellStart"/>
      <w:r w:rsidRPr="00E729F4">
        <w:rPr>
          <w:rFonts w:eastAsia="Times New Roman" w:cs="Times New Roman"/>
          <w:b/>
          <w:color w:val="000000"/>
          <w:szCs w:val="24"/>
          <w:lang w:eastAsia="ru-RU"/>
        </w:rPr>
        <w:t>Липодерматосклероз</w:t>
      </w:r>
      <w:proofErr w:type="spellEnd"/>
      <w:r w:rsidRPr="00E729F4">
        <w:rPr>
          <w:rFonts w:eastAsia="Times New Roman" w:cs="Times New Roman"/>
          <w:color w:val="000000"/>
          <w:szCs w:val="24"/>
          <w:lang w:eastAsia="ru-RU"/>
        </w:rPr>
        <w:t xml:space="preserve"> </w:t>
      </w:r>
      <w:r w:rsidR="00A3745F">
        <w:rPr>
          <w:rFonts w:eastAsia="Times New Roman" w:cs="Times New Roman"/>
          <w:color w:val="000000"/>
          <w:szCs w:val="24"/>
          <w:lang w:eastAsia="ru-RU"/>
        </w:rPr>
        <w:t>–</w:t>
      </w:r>
      <w:r w:rsidRPr="00E729F4">
        <w:rPr>
          <w:rFonts w:eastAsia="Times New Roman" w:cs="Times New Roman"/>
          <w:color w:val="000000"/>
          <w:szCs w:val="24"/>
          <w:lang w:eastAsia="ru-RU"/>
        </w:rPr>
        <w:t xml:space="preserve"> уплотнение (фиброз, </w:t>
      </w:r>
      <w:proofErr w:type="spellStart"/>
      <w:r w:rsidRPr="00E729F4">
        <w:rPr>
          <w:rFonts w:eastAsia="Times New Roman" w:cs="Times New Roman"/>
          <w:color w:val="000000"/>
          <w:szCs w:val="24"/>
          <w:lang w:eastAsia="ru-RU"/>
        </w:rPr>
        <w:t>индурация</w:t>
      </w:r>
      <w:proofErr w:type="spellEnd"/>
      <w:r w:rsidRPr="00E729F4">
        <w:rPr>
          <w:rFonts w:eastAsia="Times New Roman" w:cs="Times New Roman"/>
          <w:color w:val="000000"/>
          <w:szCs w:val="24"/>
          <w:lang w:eastAsia="ru-RU"/>
        </w:rPr>
        <w:t>) кожи и подкожной клетчатки, чаще локализующееся в нижней трети голени по медиальной поверхности.</w:t>
      </w:r>
    </w:p>
    <w:p w14:paraId="6F6130D6" w14:textId="77777777" w:rsidR="00522F37" w:rsidRPr="00E729F4" w:rsidRDefault="00522F37" w:rsidP="00A3745F">
      <w:pPr>
        <w:spacing w:after="0" w:line="360" w:lineRule="auto"/>
        <w:ind w:firstLine="709"/>
        <w:jc w:val="both"/>
        <w:rPr>
          <w:rFonts w:eastAsia="Times New Roman" w:cs="Times New Roman"/>
          <w:color w:val="000000"/>
          <w:szCs w:val="24"/>
          <w:lang w:eastAsia="ru-RU"/>
        </w:rPr>
      </w:pPr>
      <w:r w:rsidRPr="00E729F4">
        <w:rPr>
          <w:rFonts w:eastAsia="Times New Roman" w:cs="Times New Roman"/>
          <w:b/>
          <w:color w:val="000000"/>
          <w:szCs w:val="24"/>
          <w:lang w:eastAsia="ru-RU"/>
        </w:rPr>
        <w:t>Варикозная экзема</w:t>
      </w:r>
      <w:r w:rsidRPr="00E729F4">
        <w:rPr>
          <w:rFonts w:eastAsia="Times New Roman" w:cs="Times New Roman"/>
          <w:color w:val="000000"/>
          <w:szCs w:val="24"/>
          <w:lang w:eastAsia="ru-RU"/>
        </w:rPr>
        <w:t xml:space="preserve"> </w:t>
      </w:r>
      <w:r w:rsidR="00A3745F">
        <w:rPr>
          <w:rFonts w:eastAsia="Times New Roman" w:cs="Times New Roman"/>
          <w:color w:val="000000"/>
          <w:szCs w:val="24"/>
          <w:lang w:eastAsia="ru-RU"/>
        </w:rPr>
        <w:t>–</w:t>
      </w:r>
      <w:r w:rsidRPr="00E729F4">
        <w:rPr>
          <w:rFonts w:eastAsia="Times New Roman" w:cs="Times New Roman"/>
          <w:color w:val="000000"/>
          <w:szCs w:val="24"/>
          <w:lang w:eastAsia="ru-RU"/>
        </w:rPr>
        <w:t xml:space="preserve"> разновидность микробной экземы, возникающая как следствие ХВН, чаще локализующаяся на нижних конечностях и характеризующаяся развитием серозного воспаления сосочкового слоя дермы и очагового </w:t>
      </w:r>
      <w:proofErr w:type="spellStart"/>
      <w:r w:rsidRPr="00E729F4">
        <w:rPr>
          <w:rFonts w:eastAsia="Times New Roman" w:cs="Times New Roman"/>
          <w:color w:val="000000"/>
          <w:szCs w:val="24"/>
          <w:lang w:eastAsia="ru-RU"/>
        </w:rPr>
        <w:t>спонгиоза</w:t>
      </w:r>
      <w:proofErr w:type="spellEnd"/>
      <w:r w:rsidRPr="00E729F4">
        <w:rPr>
          <w:rFonts w:eastAsia="Times New Roman" w:cs="Times New Roman"/>
          <w:color w:val="000000"/>
          <w:szCs w:val="24"/>
          <w:lang w:eastAsia="ru-RU"/>
        </w:rPr>
        <w:t xml:space="preserve"> эпидермиса, проявляющаяся полиморфной зудящей сыпью (везикулы, папулы, эритема и др.).</w:t>
      </w:r>
    </w:p>
    <w:p w14:paraId="7E9B71C2" w14:textId="77777777" w:rsidR="00522F37" w:rsidRPr="00E729F4" w:rsidRDefault="00522F37" w:rsidP="00A3745F">
      <w:pPr>
        <w:spacing w:after="0" w:line="360" w:lineRule="auto"/>
        <w:ind w:firstLine="709"/>
        <w:jc w:val="both"/>
        <w:rPr>
          <w:rFonts w:eastAsia="Times New Roman" w:cs="Times New Roman"/>
          <w:color w:val="000000"/>
          <w:szCs w:val="24"/>
          <w:lang w:eastAsia="ru-RU"/>
        </w:rPr>
      </w:pPr>
      <w:r w:rsidRPr="00E729F4">
        <w:rPr>
          <w:rFonts w:eastAsia="Times New Roman" w:cs="Times New Roman"/>
          <w:b/>
          <w:color w:val="000000"/>
          <w:szCs w:val="24"/>
          <w:lang w:eastAsia="ru-RU"/>
        </w:rPr>
        <w:t xml:space="preserve">Белая атрофия кожи </w:t>
      </w:r>
      <w:r w:rsidRPr="00E729F4">
        <w:rPr>
          <w:rFonts w:eastAsia="Times New Roman" w:cs="Times New Roman"/>
          <w:color w:val="000000"/>
          <w:szCs w:val="24"/>
          <w:lang w:eastAsia="ru-RU"/>
        </w:rPr>
        <w:t xml:space="preserve">(атрофия </w:t>
      </w:r>
      <w:proofErr w:type="spellStart"/>
      <w:r w:rsidRPr="00E729F4">
        <w:rPr>
          <w:rFonts w:eastAsia="Times New Roman" w:cs="Times New Roman"/>
          <w:color w:val="000000"/>
          <w:szCs w:val="24"/>
          <w:lang w:eastAsia="ru-RU"/>
        </w:rPr>
        <w:t>Милиана</w:t>
      </w:r>
      <w:proofErr w:type="spellEnd"/>
      <w:r w:rsidRPr="00E729F4">
        <w:rPr>
          <w:rFonts w:eastAsia="Times New Roman" w:cs="Times New Roman"/>
          <w:color w:val="000000"/>
          <w:szCs w:val="24"/>
          <w:lang w:eastAsia="ru-RU"/>
        </w:rPr>
        <w:t xml:space="preserve">) </w:t>
      </w:r>
      <w:r w:rsidR="00A3745F">
        <w:rPr>
          <w:rFonts w:eastAsia="Times New Roman" w:cs="Times New Roman"/>
          <w:color w:val="000000"/>
          <w:szCs w:val="24"/>
          <w:lang w:eastAsia="ru-RU"/>
        </w:rPr>
        <w:t>–</w:t>
      </w:r>
      <w:r w:rsidRPr="00E729F4">
        <w:rPr>
          <w:rFonts w:eastAsia="Times New Roman" w:cs="Times New Roman"/>
          <w:color w:val="000000"/>
          <w:szCs w:val="24"/>
          <w:lang w:eastAsia="ru-RU"/>
        </w:rPr>
        <w:t xml:space="preserve"> небольшой участок кожных покровов округлой формы, имеющий белый (светлый) цвет, расположенный, как правило, в зоне гиперпигментации. Расценивается как </w:t>
      </w:r>
      <w:proofErr w:type="spellStart"/>
      <w:r w:rsidRPr="00E729F4">
        <w:rPr>
          <w:rFonts w:eastAsia="Times New Roman" w:cs="Times New Roman"/>
          <w:color w:val="000000"/>
          <w:szCs w:val="24"/>
          <w:lang w:eastAsia="ru-RU"/>
        </w:rPr>
        <w:t>предъязвенное</w:t>
      </w:r>
      <w:proofErr w:type="spellEnd"/>
      <w:r w:rsidRPr="00E729F4">
        <w:rPr>
          <w:rFonts w:eastAsia="Times New Roman" w:cs="Times New Roman"/>
          <w:color w:val="000000"/>
          <w:szCs w:val="24"/>
          <w:lang w:eastAsia="ru-RU"/>
        </w:rPr>
        <w:t xml:space="preserve"> состояние. Светлые рубцы на месте заживших язв не относят к белой атрофии кожи.</w:t>
      </w:r>
    </w:p>
    <w:p w14:paraId="2C680E99" w14:textId="77777777" w:rsidR="00522F37" w:rsidRPr="00E729F4" w:rsidRDefault="00522F37" w:rsidP="00E729F4">
      <w:pPr>
        <w:spacing w:after="0" w:line="360" w:lineRule="auto"/>
        <w:ind w:firstLine="898"/>
        <w:jc w:val="both"/>
        <w:rPr>
          <w:rFonts w:eastAsia="Times New Roman" w:cs="Times New Roman"/>
          <w:b/>
          <w:color w:val="000000"/>
          <w:szCs w:val="24"/>
          <w:lang w:eastAsia="ru-RU"/>
        </w:rPr>
      </w:pPr>
    </w:p>
    <w:p w14:paraId="2F04C572" w14:textId="77777777" w:rsidR="00522F37" w:rsidRPr="00E729F4" w:rsidRDefault="00522F37" w:rsidP="00A3745F">
      <w:pPr>
        <w:spacing w:after="0" w:line="360" w:lineRule="auto"/>
        <w:ind w:firstLine="709"/>
        <w:jc w:val="both"/>
        <w:rPr>
          <w:rFonts w:eastAsia="Times New Roman" w:cs="Times New Roman"/>
          <w:color w:val="000000"/>
          <w:szCs w:val="24"/>
          <w:lang w:eastAsia="ru-RU"/>
        </w:rPr>
      </w:pPr>
      <w:r w:rsidRPr="00E729F4">
        <w:rPr>
          <w:rFonts w:eastAsia="Times New Roman" w:cs="Times New Roman"/>
          <w:b/>
          <w:color w:val="000000"/>
          <w:szCs w:val="24"/>
          <w:lang w:eastAsia="ru-RU"/>
        </w:rPr>
        <w:lastRenderedPageBreak/>
        <w:t>Венозная трофическая язва</w:t>
      </w:r>
      <w:r w:rsidR="00A3745F">
        <w:rPr>
          <w:rFonts w:eastAsia="Times New Roman" w:cs="Times New Roman"/>
          <w:b/>
          <w:color w:val="000000"/>
          <w:szCs w:val="24"/>
          <w:lang w:eastAsia="ru-RU"/>
        </w:rPr>
        <w:t xml:space="preserve"> – </w:t>
      </w:r>
      <w:r w:rsidRPr="00E729F4">
        <w:rPr>
          <w:rFonts w:eastAsia="Times New Roman" w:cs="Times New Roman"/>
          <w:color w:val="000000"/>
          <w:szCs w:val="24"/>
          <w:lang w:eastAsia="ru-RU"/>
        </w:rPr>
        <w:t>дефект кожи и глубжележащих тканей, возникающий вследствие ХВН. Чаще всего возникает в нижней трети голени на медиальной поверхности.</w:t>
      </w:r>
    </w:p>
    <w:p w14:paraId="6517734A" w14:textId="77777777" w:rsidR="007B49AB" w:rsidRPr="00A3745F" w:rsidRDefault="007B49AB" w:rsidP="00A3745F">
      <w:pPr>
        <w:pStyle w:val="1"/>
        <w:spacing w:before="0" w:line="360" w:lineRule="auto"/>
        <w:jc w:val="center"/>
        <w:rPr>
          <w:rFonts w:cs="Times New Roman"/>
        </w:rPr>
      </w:pPr>
      <w:bookmarkStart w:id="4" w:name="_Toc140484718"/>
      <w:r w:rsidRPr="00A3745F">
        <w:rPr>
          <w:rFonts w:cs="Times New Roman"/>
        </w:rPr>
        <w:t>1. Краткая информация</w:t>
      </w:r>
      <w:bookmarkEnd w:id="4"/>
    </w:p>
    <w:p w14:paraId="4FAEC5A8" w14:textId="77777777" w:rsidR="007B49AB" w:rsidRPr="00E729F4" w:rsidRDefault="007B49AB" w:rsidP="00A3745F">
      <w:pPr>
        <w:pStyle w:val="2"/>
        <w:spacing w:before="0" w:line="360" w:lineRule="auto"/>
        <w:ind w:firstLine="709"/>
        <w:jc w:val="both"/>
        <w:rPr>
          <w:rFonts w:eastAsia="Calibri" w:cs="Times New Roman"/>
          <w:szCs w:val="24"/>
          <w:lang w:eastAsia="ru-RU"/>
        </w:rPr>
      </w:pPr>
      <w:bookmarkStart w:id="5" w:name="_Toc140484719"/>
      <w:r w:rsidRPr="00E729F4">
        <w:rPr>
          <w:rFonts w:eastAsia="Calibri" w:cs="Times New Roman"/>
          <w:szCs w:val="24"/>
          <w:lang w:eastAsia="ru-RU"/>
        </w:rPr>
        <w:t>1.1 Определение</w:t>
      </w:r>
      <w:bookmarkEnd w:id="5"/>
    </w:p>
    <w:p w14:paraId="7EE1ADD2" w14:textId="77777777" w:rsidR="007B49AB" w:rsidRPr="00E729F4" w:rsidRDefault="007B49AB" w:rsidP="00A3745F">
      <w:pPr>
        <w:spacing w:after="0" w:line="360" w:lineRule="auto"/>
        <w:ind w:firstLine="709"/>
        <w:jc w:val="both"/>
        <w:rPr>
          <w:rFonts w:eastAsia="Times New Roman" w:cs="Times New Roman"/>
          <w:szCs w:val="24"/>
          <w:u w:val="single"/>
          <w:lang w:eastAsia="ru-RU"/>
        </w:rPr>
      </w:pPr>
      <w:bookmarkStart w:id="6" w:name="_Toc91537168"/>
      <w:r w:rsidRPr="00E729F4">
        <w:rPr>
          <w:rFonts w:cs="Times New Roman"/>
          <w:szCs w:val="24"/>
          <w:lang w:eastAsia="ru-RU"/>
        </w:rPr>
        <w:t xml:space="preserve">Варикозное расширение вен без </w:t>
      </w:r>
      <w:r w:rsidR="00A3745F">
        <w:rPr>
          <w:rFonts w:cs="Times New Roman"/>
          <w:szCs w:val="24"/>
          <w:lang w:eastAsia="ru-RU"/>
        </w:rPr>
        <w:t>ХВН</w:t>
      </w:r>
      <w:r w:rsidRPr="00E729F4">
        <w:rPr>
          <w:rFonts w:cs="Times New Roman"/>
          <w:szCs w:val="24"/>
          <w:lang w:eastAsia="ru-RU"/>
        </w:rPr>
        <w:t xml:space="preserve"> – хроническое заболевание с первичным (варикозная болезнь) или вторичным варикозным расширением подкожных вен нижних конечностей без явлений </w:t>
      </w:r>
      <w:r w:rsidR="00A3745F">
        <w:rPr>
          <w:rFonts w:cs="Times New Roman"/>
          <w:szCs w:val="24"/>
          <w:lang w:eastAsia="ru-RU"/>
        </w:rPr>
        <w:t>ХВН</w:t>
      </w:r>
      <w:r w:rsidRPr="00E729F4">
        <w:rPr>
          <w:rFonts w:cs="Times New Roman"/>
          <w:szCs w:val="24"/>
          <w:lang w:eastAsia="ru-RU"/>
        </w:rPr>
        <w:t xml:space="preserve"> (отек, гиперпигментация, венозная экзема, </w:t>
      </w:r>
      <w:proofErr w:type="spellStart"/>
      <w:r w:rsidRPr="00E729F4">
        <w:rPr>
          <w:rFonts w:cs="Times New Roman"/>
          <w:szCs w:val="24"/>
          <w:lang w:eastAsia="ru-RU"/>
        </w:rPr>
        <w:t>липодерматосклероз</w:t>
      </w:r>
      <w:proofErr w:type="spellEnd"/>
      <w:r w:rsidRPr="00E729F4">
        <w:rPr>
          <w:rFonts w:cs="Times New Roman"/>
          <w:szCs w:val="24"/>
          <w:lang w:eastAsia="ru-RU"/>
        </w:rPr>
        <w:t>, трофическая яз</w:t>
      </w:r>
      <w:r w:rsidR="00A3745F">
        <w:rPr>
          <w:rFonts w:cs="Times New Roman"/>
          <w:szCs w:val="24"/>
          <w:lang w:eastAsia="ru-RU"/>
        </w:rPr>
        <w:t>в</w:t>
      </w:r>
      <w:r w:rsidRPr="00E729F4">
        <w:rPr>
          <w:rFonts w:cs="Times New Roman"/>
          <w:szCs w:val="24"/>
          <w:lang w:eastAsia="ru-RU"/>
        </w:rPr>
        <w:t>а), классифицируемое как С2 по системе CEAP.</w:t>
      </w:r>
      <w:bookmarkEnd w:id="6"/>
    </w:p>
    <w:p w14:paraId="32D651CB" w14:textId="77777777" w:rsidR="007B49AB" w:rsidRPr="00E729F4" w:rsidRDefault="007B49AB" w:rsidP="00A3745F">
      <w:pPr>
        <w:pStyle w:val="2"/>
        <w:spacing w:before="0" w:line="360" w:lineRule="auto"/>
        <w:ind w:firstLine="709"/>
        <w:jc w:val="both"/>
        <w:rPr>
          <w:rFonts w:eastAsia="Calibri" w:cs="Times New Roman"/>
          <w:szCs w:val="24"/>
          <w:lang w:eastAsia="ru-RU"/>
        </w:rPr>
      </w:pPr>
      <w:bookmarkStart w:id="7" w:name="_Toc140484720"/>
      <w:r w:rsidRPr="00E729F4">
        <w:rPr>
          <w:rFonts w:eastAsia="Calibri" w:cs="Times New Roman"/>
          <w:szCs w:val="24"/>
          <w:lang w:eastAsia="ru-RU"/>
        </w:rPr>
        <w:t>1.2 Этиология и патогенез</w:t>
      </w:r>
      <w:bookmarkEnd w:id="7"/>
    </w:p>
    <w:p w14:paraId="630CA000" w14:textId="77777777" w:rsidR="007B49AB" w:rsidRPr="00E729F4" w:rsidRDefault="007B49AB" w:rsidP="00A3745F">
      <w:pPr>
        <w:spacing w:after="0" w:line="360" w:lineRule="auto"/>
        <w:ind w:firstLine="709"/>
        <w:jc w:val="both"/>
        <w:rPr>
          <w:rFonts w:cs="Times New Roman"/>
          <w:szCs w:val="24"/>
        </w:rPr>
      </w:pPr>
      <w:r w:rsidRPr="00E729F4">
        <w:rPr>
          <w:rFonts w:cs="Times New Roman"/>
          <w:szCs w:val="24"/>
        </w:rPr>
        <w:t>Высокая частота выявления ХЗВ свидетельствует о существенной роли наследственности в природе данного заболевания,</w:t>
      </w:r>
      <w:r w:rsidR="00A3745F">
        <w:rPr>
          <w:rFonts w:cs="Times New Roman"/>
          <w:szCs w:val="24"/>
        </w:rPr>
        <w:t xml:space="preserve"> </w:t>
      </w:r>
      <w:r w:rsidRPr="00E729F4">
        <w:rPr>
          <w:rFonts w:cs="Times New Roman"/>
          <w:szCs w:val="24"/>
        </w:rPr>
        <w:t xml:space="preserve">которая выступает в качестве неустранимого фактора риска первичного хронического заболевания вен. Точные представления о генетических основах развития ХЗВ отсутствуют, но в последние годы началось активное изучение этого аспекта проблемы, прежде всего, у больных с </w:t>
      </w:r>
      <w:r w:rsidR="00A3745F">
        <w:rPr>
          <w:rFonts w:cs="Times New Roman"/>
          <w:szCs w:val="24"/>
        </w:rPr>
        <w:t>варикозной болезнью нижних конечностей (</w:t>
      </w:r>
      <w:r w:rsidRPr="00E729F4">
        <w:rPr>
          <w:rFonts w:cs="Times New Roman"/>
          <w:szCs w:val="24"/>
        </w:rPr>
        <w:t>ВБНК</w:t>
      </w:r>
      <w:r w:rsidR="00A3745F">
        <w:rPr>
          <w:rFonts w:cs="Times New Roman"/>
          <w:szCs w:val="24"/>
        </w:rPr>
        <w:t>)</w:t>
      </w:r>
      <w:r w:rsidRPr="00E729F4">
        <w:rPr>
          <w:rFonts w:cs="Times New Roman"/>
          <w:szCs w:val="24"/>
        </w:rPr>
        <w:t xml:space="preserve"> [1-3].</w:t>
      </w:r>
    </w:p>
    <w:p w14:paraId="7663163C" w14:textId="77777777" w:rsidR="007B49AB" w:rsidRPr="00E729F4" w:rsidRDefault="007B49AB" w:rsidP="00E729F4">
      <w:pPr>
        <w:spacing w:after="0" w:line="360" w:lineRule="auto"/>
        <w:ind w:firstLine="708"/>
        <w:jc w:val="both"/>
        <w:rPr>
          <w:rFonts w:cs="Times New Roman"/>
          <w:szCs w:val="24"/>
        </w:rPr>
      </w:pPr>
      <w:r w:rsidRPr="00E729F4">
        <w:rPr>
          <w:rFonts w:cs="Times New Roman"/>
          <w:szCs w:val="24"/>
        </w:rPr>
        <w:t>Ген FOXC2 кодирует фактор транскрипции, необходимый для развития венозных и лимфатических сосудов в эмбриональном и постнатальном периодах [4-7]. Играя важную роль в формировании венозных клапанов, FOXC2, при развитии в нем мутаций, может становится причиной клапанной недостаточности поверхностных и глубоких вен [8, 9]. Усиление экспрессии фактора FOXC2 наблюдают при развитии венозной гипертензии, это влечет за собой повышение синтеза мРНК эндотелиального маркера Dll4 (</w:t>
      </w:r>
      <w:proofErr w:type="spellStart"/>
      <w:r w:rsidRPr="00E729F4">
        <w:rPr>
          <w:rFonts w:cs="Times New Roman"/>
          <w:szCs w:val="24"/>
        </w:rPr>
        <w:t>Deltalikeligand</w:t>
      </w:r>
      <w:proofErr w:type="spellEnd"/>
      <w:r w:rsidRPr="00E729F4">
        <w:rPr>
          <w:rFonts w:cs="Times New Roman"/>
          <w:szCs w:val="24"/>
        </w:rPr>
        <w:t xml:space="preserve"> 4), ассоциированного с секрецией протеина Hey2 [7, 10]. Индукция пути FOXC2-Dll4-Hey2 активирует пролиферацию гладкомышечных клеток и </w:t>
      </w:r>
      <w:proofErr w:type="spellStart"/>
      <w:r w:rsidRPr="00E729F4">
        <w:rPr>
          <w:rFonts w:cs="Times New Roman"/>
          <w:szCs w:val="24"/>
        </w:rPr>
        <w:t>ремоделирование</w:t>
      </w:r>
      <w:proofErr w:type="spellEnd"/>
      <w:r w:rsidRPr="00E729F4">
        <w:rPr>
          <w:rFonts w:cs="Times New Roman"/>
          <w:szCs w:val="24"/>
        </w:rPr>
        <w:t xml:space="preserve"> венозной стенки у пациентов с варикозной болезнью.</w:t>
      </w:r>
    </w:p>
    <w:p w14:paraId="5258EDC3" w14:textId="77777777" w:rsidR="007B49AB" w:rsidRPr="00E729F4" w:rsidRDefault="007B49AB" w:rsidP="00E729F4">
      <w:pPr>
        <w:spacing w:after="0" w:line="360" w:lineRule="auto"/>
        <w:ind w:firstLine="709"/>
        <w:jc w:val="both"/>
        <w:rPr>
          <w:rFonts w:cs="Times New Roman"/>
          <w:szCs w:val="24"/>
        </w:rPr>
      </w:pPr>
      <w:r w:rsidRPr="00E729F4">
        <w:rPr>
          <w:rFonts w:cs="Times New Roman"/>
          <w:szCs w:val="24"/>
        </w:rPr>
        <w:t>Ген MCP1 кодирует синтез белка-</w:t>
      </w:r>
      <w:proofErr w:type="spellStart"/>
      <w:r w:rsidRPr="00E729F4">
        <w:rPr>
          <w:rFonts w:cs="Times New Roman"/>
          <w:szCs w:val="24"/>
        </w:rPr>
        <w:t>хемоаттрактанта</w:t>
      </w:r>
      <w:proofErr w:type="spellEnd"/>
      <w:r w:rsidRPr="00E729F4">
        <w:rPr>
          <w:rFonts w:cs="Times New Roman"/>
          <w:szCs w:val="24"/>
        </w:rPr>
        <w:t xml:space="preserve"> моноцитов (</w:t>
      </w:r>
      <w:proofErr w:type="spellStart"/>
      <w:r w:rsidRPr="00E729F4">
        <w:rPr>
          <w:rFonts w:cs="Times New Roman"/>
          <w:szCs w:val="24"/>
        </w:rPr>
        <w:t>monocyte</w:t>
      </w:r>
      <w:proofErr w:type="spellEnd"/>
      <w:r w:rsidR="00A3745F">
        <w:rPr>
          <w:rFonts w:cs="Times New Roman"/>
          <w:szCs w:val="24"/>
        </w:rPr>
        <w:t xml:space="preserve"> </w:t>
      </w:r>
      <w:proofErr w:type="spellStart"/>
      <w:r w:rsidRPr="00E729F4">
        <w:rPr>
          <w:rFonts w:cs="Times New Roman"/>
          <w:szCs w:val="24"/>
        </w:rPr>
        <w:t>chemoattractantprotein</w:t>
      </w:r>
      <w:proofErr w:type="spellEnd"/>
      <w:r w:rsidRPr="00E729F4">
        <w:rPr>
          <w:rFonts w:cs="Times New Roman"/>
          <w:szCs w:val="24"/>
        </w:rPr>
        <w:t xml:space="preserve"> 1) [12]. Основная функция MCP-1 заключается в привлечении к зоне воспаления моноцитов, базофилов, Т-лимфоцитов [13]. Белок MCP-1 способен стимулировать пролиферацию гладкомышечных клеток в стенке вены [10].</w:t>
      </w:r>
      <w:r w:rsidR="00A3745F">
        <w:rPr>
          <w:rFonts w:cs="Times New Roman"/>
          <w:szCs w:val="24"/>
        </w:rPr>
        <w:t xml:space="preserve"> </w:t>
      </w:r>
      <w:r w:rsidRPr="00E729F4">
        <w:rPr>
          <w:rFonts w:cs="Times New Roman"/>
          <w:szCs w:val="24"/>
        </w:rPr>
        <w:t xml:space="preserve">Показано, что гомозиготный генотип G/G ассоциирован с клиническим классом C2, с ранней манифестацией (до 30 лет) варикозной болезни и обнаруживается у больных без очевидной семейной истории заболевания [14]. Нельзя исключить, что данный ген в большей степени играет роль в инициации заболевания, нежели в его прогрессировании. </w:t>
      </w:r>
    </w:p>
    <w:p w14:paraId="38A63652" w14:textId="77777777" w:rsidR="007B49AB" w:rsidRPr="00E729F4" w:rsidRDefault="007B49AB" w:rsidP="00E729F4">
      <w:pPr>
        <w:spacing w:after="0" w:line="360" w:lineRule="auto"/>
        <w:ind w:firstLine="709"/>
        <w:jc w:val="both"/>
        <w:rPr>
          <w:rFonts w:cs="Times New Roman"/>
          <w:szCs w:val="24"/>
        </w:rPr>
      </w:pPr>
      <w:r w:rsidRPr="00E729F4">
        <w:rPr>
          <w:rFonts w:cs="Times New Roman"/>
          <w:szCs w:val="24"/>
        </w:rPr>
        <w:t xml:space="preserve">У представителей европейских стран была показана более высокая частота развития венозных трофических язв у носителей </w:t>
      </w:r>
      <w:proofErr w:type="spellStart"/>
      <w:r w:rsidRPr="00E729F4">
        <w:rPr>
          <w:rFonts w:cs="Times New Roman"/>
          <w:szCs w:val="24"/>
        </w:rPr>
        <w:t>аллеля</w:t>
      </w:r>
      <w:proofErr w:type="spellEnd"/>
      <w:r w:rsidRPr="00E729F4">
        <w:rPr>
          <w:rFonts w:cs="Times New Roman"/>
          <w:szCs w:val="24"/>
        </w:rPr>
        <w:t xml:space="preserve"> rs1800562A гена </w:t>
      </w:r>
      <w:proofErr w:type="spellStart"/>
      <w:r w:rsidRPr="00E729F4">
        <w:rPr>
          <w:rFonts w:cs="Times New Roman"/>
          <w:szCs w:val="24"/>
        </w:rPr>
        <w:t>гемохроматоза</w:t>
      </w:r>
      <w:proofErr w:type="spellEnd"/>
      <w:r w:rsidRPr="00E729F4">
        <w:rPr>
          <w:rFonts w:cs="Times New Roman"/>
          <w:szCs w:val="24"/>
        </w:rPr>
        <w:t xml:space="preserve"> </w:t>
      </w:r>
      <w:r w:rsidRPr="00E729F4">
        <w:rPr>
          <w:rFonts w:cs="Times New Roman"/>
          <w:szCs w:val="24"/>
        </w:rPr>
        <w:lastRenderedPageBreak/>
        <w:t xml:space="preserve">HFE p.C282Y [15]. </w:t>
      </w:r>
      <w:r w:rsidRPr="00E00C62">
        <w:rPr>
          <w:rFonts w:cs="Times New Roman"/>
          <w:szCs w:val="24"/>
        </w:rPr>
        <w:t xml:space="preserve">В исследовании не было обнаружено достоверной связи между наличием этого </w:t>
      </w:r>
      <w:proofErr w:type="spellStart"/>
      <w:r w:rsidRPr="00E00C62">
        <w:rPr>
          <w:rFonts w:cs="Times New Roman"/>
          <w:szCs w:val="24"/>
        </w:rPr>
        <w:t>аллеля</w:t>
      </w:r>
      <w:proofErr w:type="spellEnd"/>
      <w:r w:rsidRPr="00E00C62">
        <w:rPr>
          <w:rFonts w:cs="Times New Roman"/>
          <w:szCs w:val="24"/>
        </w:rPr>
        <w:t xml:space="preserve"> HFE p</w:t>
      </w:r>
      <w:r w:rsidRPr="00E729F4">
        <w:rPr>
          <w:rFonts w:cs="Times New Roman"/>
          <w:szCs w:val="24"/>
        </w:rPr>
        <w:t xml:space="preserve">.C282Y и частотой развития трофических язв, хотя его чаще обнаруживали у больных с варикозной болезнью. Напротив, эта связь прослеживалась с другим </w:t>
      </w:r>
      <w:proofErr w:type="spellStart"/>
      <w:r w:rsidRPr="00E729F4">
        <w:rPr>
          <w:rFonts w:cs="Times New Roman"/>
          <w:szCs w:val="24"/>
        </w:rPr>
        <w:t>аллелем</w:t>
      </w:r>
      <w:proofErr w:type="spellEnd"/>
      <w:r w:rsidRPr="00E729F4">
        <w:rPr>
          <w:rFonts w:cs="Times New Roman"/>
          <w:szCs w:val="24"/>
        </w:rPr>
        <w:t xml:space="preserve"> HFE p.63D (rs1799945), которого нет у европейцев [16]. К другим наиболее изученным генам, возможно обусловливающим инициацию или развитие ХЗВ и их осложнений, относятся </w:t>
      </w:r>
      <w:proofErr w:type="spellStart"/>
      <w:r w:rsidRPr="00E729F4">
        <w:rPr>
          <w:rFonts w:cs="Times New Roman"/>
          <w:szCs w:val="24"/>
        </w:rPr>
        <w:t>MMPs</w:t>
      </w:r>
      <w:proofErr w:type="spellEnd"/>
      <w:r w:rsidRPr="00E729F4">
        <w:rPr>
          <w:rFonts w:cs="Times New Roman"/>
          <w:szCs w:val="24"/>
        </w:rPr>
        <w:t>/</w:t>
      </w:r>
      <w:proofErr w:type="spellStart"/>
      <w:r w:rsidRPr="00E729F4">
        <w:rPr>
          <w:rFonts w:cs="Times New Roman"/>
          <w:szCs w:val="24"/>
        </w:rPr>
        <w:t>TIMPs</w:t>
      </w:r>
      <w:proofErr w:type="spellEnd"/>
      <w:r w:rsidRPr="00E729F4">
        <w:rPr>
          <w:rFonts w:cs="Times New Roman"/>
          <w:szCs w:val="24"/>
        </w:rPr>
        <w:t xml:space="preserve">, COL1A2, VEGF, </w:t>
      </w:r>
      <w:proofErr w:type="spellStart"/>
      <w:r w:rsidRPr="00E729F4">
        <w:rPr>
          <w:rFonts w:cs="Times New Roman"/>
          <w:szCs w:val="24"/>
        </w:rPr>
        <w:t>Procollagen</w:t>
      </w:r>
      <w:proofErr w:type="spellEnd"/>
      <w:r w:rsidRPr="00E729F4">
        <w:rPr>
          <w:rFonts w:cs="Times New Roman"/>
          <w:szCs w:val="24"/>
        </w:rPr>
        <w:t xml:space="preserve">. Широко изучаются COL1A2, HSP90, ILK, MGP, Oct-1, TGF-α1 , Type I и III </w:t>
      </w:r>
      <w:proofErr w:type="spellStart"/>
      <w:r w:rsidRPr="00E729F4">
        <w:rPr>
          <w:rFonts w:cs="Times New Roman"/>
          <w:szCs w:val="24"/>
        </w:rPr>
        <w:t>collagen</w:t>
      </w:r>
      <w:proofErr w:type="spellEnd"/>
      <w:r w:rsidRPr="00E729F4">
        <w:rPr>
          <w:rFonts w:cs="Times New Roman"/>
          <w:szCs w:val="24"/>
        </w:rPr>
        <w:t xml:space="preserve">, VEGFA, VEGF-R в возникновении варикозной болезни, а также COL1A2, a-FGF, FGF-R, BAT1, ER-b, FPN1, IL-1, MTHFR, </w:t>
      </w:r>
      <w:proofErr w:type="spellStart"/>
      <w:r w:rsidRPr="00E729F4">
        <w:rPr>
          <w:rFonts w:cs="Times New Roman"/>
          <w:szCs w:val="24"/>
        </w:rPr>
        <w:t>Procollagen</w:t>
      </w:r>
      <w:proofErr w:type="spellEnd"/>
      <w:r w:rsidRPr="00E729F4">
        <w:rPr>
          <w:rFonts w:cs="Times New Roman"/>
          <w:szCs w:val="24"/>
        </w:rPr>
        <w:t>, TNF-α . Роль гена VEGF в развитии хронической венозной недостаточности уже показана в ряде исследований [4].</w:t>
      </w:r>
    </w:p>
    <w:p w14:paraId="5B7EB184" w14:textId="77777777" w:rsidR="007B49AB" w:rsidRPr="00E729F4" w:rsidRDefault="007B49AB" w:rsidP="00E729F4">
      <w:pPr>
        <w:spacing w:after="0" w:line="360" w:lineRule="auto"/>
        <w:ind w:firstLine="709"/>
        <w:jc w:val="both"/>
        <w:rPr>
          <w:rFonts w:cs="Times New Roman"/>
          <w:szCs w:val="24"/>
        </w:rPr>
      </w:pPr>
      <w:r w:rsidRPr="00E729F4">
        <w:rPr>
          <w:rFonts w:cs="Times New Roman"/>
          <w:szCs w:val="24"/>
        </w:rPr>
        <w:t xml:space="preserve"> Этиология таких первичных ХЗВ, как </w:t>
      </w:r>
      <w:proofErr w:type="spellStart"/>
      <w:r w:rsidRPr="00E729F4">
        <w:rPr>
          <w:rFonts w:cs="Times New Roman"/>
          <w:szCs w:val="24"/>
        </w:rPr>
        <w:t>флебодисплазии</w:t>
      </w:r>
      <w:proofErr w:type="spellEnd"/>
      <w:r w:rsidRPr="00E729F4">
        <w:rPr>
          <w:rFonts w:cs="Times New Roman"/>
          <w:szCs w:val="24"/>
        </w:rPr>
        <w:t xml:space="preserve">, ретикулярный варикоз, </w:t>
      </w:r>
      <w:proofErr w:type="spellStart"/>
      <w:r w:rsidRPr="00E729F4">
        <w:rPr>
          <w:rFonts w:cs="Times New Roman"/>
          <w:szCs w:val="24"/>
        </w:rPr>
        <w:t>телеангиэктазии</w:t>
      </w:r>
      <w:proofErr w:type="spellEnd"/>
      <w:r w:rsidRPr="00E729F4">
        <w:rPr>
          <w:rFonts w:cs="Times New Roman"/>
          <w:szCs w:val="24"/>
        </w:rPr>
        <w:t>, малоизучена.</w:t>
      </w:r>
    </w:p>
    <w:p w14:paraId="266D0AF8" w14:textId="77777777" w:rsidR="007B49AB" w:rsidRPr="00E729F4" w:rsidRDefault="007B49AB" w:rsidP="00E729F4">
      <w:pPr>
        <w:spacing w:after="0" w:line="360" w:lineRule="auto"/>
        <w:ind w:firstLine="709"/>
        <w:jc w:val="both"/>
        <w:rPr>
          <w:rFonts w:cs="Times New Roman"/>
          <w:szCs w:val="24"/>
        </w:rPr>
      </w:pPr>
      <w:r w:rsidRPr="00E729F4">
        <w:rPr>
          <w:rFonts w:cs="Times New Roman"/>
          <w:szCs w:val="24"/>
        </w:rPr>
        <w:t xml:space="preserve">При гистологических и ультраструктурных исследованиях у больных с ХЗВ обнаруживают гипертрофию стенки варикозных вен с увеличением количества коллагена, а также одновременным нарушением архитектоники гладкомышечных клеток и </w:t>
      </w:r>
      <w:proofErr w:type="spellStart"/>
      <w:r w:rsidRPr="00E729F4">
        <w:rPr>
          <w:rFonts w:cs="Times New Roman"/>
          <w:szCs w:val="24"/>
        </w:rPr>
        <w:t>эластиновых</w:t>
      </w:r>
      <w:proofErr w:type="spellEnd"/>
      <w:r w:rsidRPr="00E729F4">
        <w:rPr>
          <w:rFonts w:cs="Times New Roman"/>
          <w:szCs w:val="24"/>
        </w:rPr>
        <w:t xml:space="preserve"> волокон. В культуре гладкомышечных клеток, полученных из стенки варикозной вены, отмечается нарушение синтеза коллагена с увеличением волокон I типа и уменьшением волокон III типа. Коллаген I типа обусловливает повышенную ригидность соединительной ткани с явлением остаточной деформации, коллаген III типа повышает ее эластичность с сохранением исходной формы. В стенке здоровой вены превалирует коллаген III типа. При варикозной болезни наблюдается увеличение коллагена I типа. Синтез коллагена III типа в культуре гладкомышечных клеток и фибробластов при варикозной болезни снижен, что подтверждает системность данного нарушения. Со временем разнонаправленные процессы синтеза и деградации приводят к появлению гипертрофированных и атрофированных сегментов вены.</w:t>
      </w:r>
    </w:p>
    <w:p w14:paraId="404A82CB" w14:textId="77777777" w:rsidR="007B49AB" w:rsidRPr="00E729F4" w:rsidRDefault="007B49AB" w:rsidP="00E729F4">
      <w:pPr>
        <w:spacing w:after="0" w:line="360" w:lineRule="auto"/>
        <w:ind w:firstLine="709"/>
        <w:jc w:val="both"/>
        <w:rPr>
          <w:rFonts w:cs="Times New Roman"/>
          <w:szCs w:val="24"/>
        </w:rPr>
      </w:pPr>
      <w:r w:rsidRPr="00E729F4">
        <w:rPr>
          <w:rFonts w:cs="Times New Roman"/>
          <w:szCs w:val="24"/>
        </w:rPr>
        <w:t xml:space="preserve">Отмечающаяся при ХЗВ </w:t>
      </w:r>
      <w:proofErr w:type="spellStart"/>
      <w:r w:rsidRPr="00E729F4">
        <w:rPr>
          <w:rFonts w:cs="Times New Roman"/>
          <w:szCs w:val="24"/>
        </w:rPr>
        <w:t>дисрегуляция</w:t>
      </w:r>
      <w:proofErr w:type="spellEnd"/>
      <w:r w:rsidRPr="00E729F4">
        <w:rPr>
          <w:rFonts w:cs="Times New Roman"/>
          <w:szCs w:val="24"/>
        </w:rPr>
        <w:t xml:space="preserve"> синтеза коллагена снижает эластичность стенки вены и создает условия для ее пространственной деформации (варикозной трансформации). В стенке варикозных вен при этом отмечается чередование сегментов сосуда с гипертрофированной стенкой и атрофированных участков, включающих небольшое число гладкомышечных волокон и незначительное количество межклеточного вещества. Деградация протеинов, формирующих внеклеточный матрикс, происходит в результате воздействия протеолитических ферментов, синтезируемых </w:t>
      </w:r>
      <w:proofErr w:type="spellStart"/>
      <w:r w:rsidRPr="00E729F4">
        <w:rPr>
          <w:rFonts w:cs="Times New Roman"/>
          <w:szCs w:val="24"/>
        </w:rPr>
        <w:t>эндотелиоцитами</w:t>
      </w:r>
      <w:proofErr w:type="spellEnd"/>
      <w:r w:rsidRPr="00E729F4">
        <w:rPr>
          <w:rFonts w:cs="Times New Roman"/>
          <w:szCs w:val="24"/>
        </w:rPr>
        <w:t xml:space="preserve"> и макрофагами, в первую очередь, матриксных </w:t>
      </w:r>
      <w:proofErr w:type="spellStart"/>
      <w:r w:rsidRPr="00E729F4">
        <w:rPr>
          <w:rFonts w:cs="Times New Roman"/>
          <w:szCs w:val="24"/>
        </w:rPr>
        <w:t>металлопротеиназ</w:t>
      </w:r>
      <w:proofErr w:type="spellEnd"/>
      <w:r w:rsidRPr="00E729F4">
        <w:rPr>
          <w:rFonts w:cs="Times New Roman"/>
          <w:szCs w:val="24"/>
        </w:rPr>
        <w:t xml:space="preserve"> (MMP). При этом обнаруживается увеличение уровня цитокинов, в частности трансформирующего фактора роста фибробластов. Взаимодействие протеолитических энзимов, их ингибиторов и </w:t>
      </w:r>
      <w:r w:rsidRPr="00E729F4">
        <w:rPr>
          <w:rFonts w:cs="Times New Roman"/>
          <w:szCs w:val="24"/>
        </w:rPr>
        <w:lastRenderedPageBreak/>
        <w:t xml:space="preserve">цитокинов позволяет понять механизм изменений в стенке варикозных вен, где обнаруживают большое количество </w:t>
      </w:r>
      <w:proofErr w:type="spellStart"/>
      <w:r w:rsidRPr="00E729F4">
        <w:rPr>
          <w:rFonts w:cs="Times New Roman"/>
          <w:szCs w:val="24"/>
        </w:rPr>
        <w:t>мастоцитов</w:t>
      </w:r>
      <w:proofErr w:type="spellEnd"/>
      <w:r w:rsidRPr="00E729F4">
        <w:rPr>
          <w:rFonts w:cs="Times New Roman"/>
          <w:szCs w:val="24"/>
        </w:rPr>
        <w:t>, ферменты которых активируют MMP, разрушающие внеклеточный матрикс.</w:t>
      </w:r>
    </w:p>
    <w:p w14:paraId="05887027" w14:textId="77777777" w:rsidR="007B49AB" w:rsidRPr="00E729F4" w:rsidRDefault="007B49AB" w:rsidP="00E729F4">
      <w:pPr>
        <w:spacing w:after="0" w:line="360" w:lineRule="auto"/>
        <w:ind w:firstLine="709"/>
        <w:jc w:val="both"/>
        <w:rPr>
          <w:rFonts w:cs="Times New Roman"/>
          <w:szCs w:val="24"/>
        </w:rPr>
      </w:pPr>
      <w:r w:rsidRPr="00E729F4">
        <w:rPr>
          <w:rFonts w:cs="Times New Roman"/>
          <w:szCs w:val="24"/>
        </w:rPr>
        <w:t xml:space="preserve">В настоящее время точно не известны все механизмы, вызывающие изменения в венозной стенке и клапанах. Важную роль в этом процессе играют гемодинамические характеристики кровотока, одной из которых служит изменение «силы сдвига». Длительный застой венозной крови приводит к растяжению стенки сосуда и деформации створок клапанов. Возникающий ретроградный кровоток снижает тангенциальное напряжение венозной стенки. Даже при отсутствии рефлюкса венозный стаз вызывает формирование на поверхности эндотелия зон с низкой или нулевой силой сдвига, что приводит к структурным изменениям венозной стенки. Все эти события, возможно, инициируют воспалительные реакции с участием лейкоцитов и </w:t>
      </w:r>
      <w:proofErr w:type="spellStart"/>
      <w:r w:rsidRPr="00E729F4">
        <w:rPr>
          <w:rFonts w:cs="Times New Roman"/>
          <w:szCs w:val="24"/>
        </w:rPr>
        <w:t>эндотелиоцитов</w:t>
      </w:r>
      <w:proofErr w:type="spellEnd"/>
      <w:r w:rsidRPr="00E729F4">
        <w:rPr>
          <w:rFonts w:cs="Times New Roman"/>
          <w:szCs w:val="24"/>
        </w:rPr>
        <w:t xml:space="preserve"> с последующими патологическими изменениями в венозной стенке и клапанах. Косвенным подтверждением участия лейкоцитов в процессе варикозной трансформации может служить их обнаружение в венозной стенке при гистохимических исследованиях.</w:t>
      </w:r>
    </w:p>
    <w:p w14:paraId="5E4349CE" w14:textId="77777777" w:rsidR="007B49AB" w:rsidRPr="00E729F4" w:rsidRDefault="007B49AB" w:rsidP="00E729F4">
      <w:pPr>
        <w:spacing w:after="0" w:line="360" w:lineRule="auto"/>
        <w:ind w:firstLine="709"/>
        <w:jc w:val="both"/>
        <w:rPr>
          <w:rFonts w:cs="Times New Roman"/>
          <w:szCs w:val="24"/>
        </w:rPr>
      </w:pPr>
      <w:r w:rsidRPr="00E729F4">
        <w:rPr>
          <w:rFonts w:cs="Times New Roman"/>
          <w:szCs w:val="24"/>
        </w:rPr>
        <w:t>При ВБ наблюдается дисбаланс между MMP и их тканевыми ингибиторами (TIMP)</w:t>
      </w:r>
      <w:r w:rsidR="0078477F">
        <w:rPr>
          <w:rFonts w:cs="Times New Roman"/>
          <w:szCs w:val="24"/>
        </w:rPr>
        <w:t xml:space="preserve"> </w:t>
      </w:r>
      <w:r w:rsidRPr="00E729F4">
        <w:rPr>
          <w:rFonts w:cs="Times New Roman"/>
          <w:szCs w:val="24"/>
        </w:rPr>
        <w:t xml:space="preserve">в сочетании с прерыванием коллагеновых волокон, потерей эластина, а также пролиферацией, реорганизацией и миграцией гладкомышечных клеток </w:t>
      </w:r>
      <w:proofErr w:type="gramStart"/>
      <w:r w:rsidRPr="00E729F4">
        <w:rPr>
          <w:rFonts w:cs="Times New Roman"/>
          <w:szCs w:val="24"/>
        </w:rPr>
        <w:t>в интиму</w:t>
      </w:r>
      <w:proofErr w:type="gramEnd"/>
      <w:r w:rsidRPr="00E729F4">
        <w:rPr>
          <w:rFonts w:cs="Times New Roman"/>
          <w:szCs w:val="24"/>
        </w:rPr>
        <w:t>. В стенках варикозно-расширенных вен гладкомышечные клетки теряют дифференцировку и способность к взаимодействию. Все эти феномены вносят вклад в дилатацию вен, релаксацию стенки и потерю венозного тонуса.</w:t>
      </w:r>
    </w:p>
    <w:p w14:paraId="5673422B" w14:textId="77777777" w:rsidR="007B49AB" w:rsidRPr="00E729F4" w:rsidRDefault="007B49AB" w:rsidP="00E729F4">
      <w:pPr>
        <w:spacing w:after="0" w:line="360" w:lineRule="auto"/>
        <w:ind w:firstLine="709"/>
        <w:jc w:val="both"/>
        <w:rPr>
          <w:rFonts w:cs="Times New Roman"/>
          <w:szCs w:val="24"/>
        </w:rPr>
      </w:pPr>
      <w:r w:rsidRPr="00E729F4">
        <w:rPr>
          <w:rFonts w:cs="Times New Roman"/>
          <w:szCs w:val="24"/>
        </w:rPr>
        <w:t>Описанные процессы в стенке вены могут являться пусковым моментом повреждения эндотелия, в результате чего запускается эндотелиальная и лейкоцитарная активация, являющаяся стартовой точкой венозного воспаления. Повторные эпизоды воспаления в эндотелии приводят к хроническому рецидивирующему повреждению венозной стенки, что поддерживает воспалительное состояние на уровне вены.</w:t>
      </w:r>
    </w:p>
    <w:p w14:paraId="1EBE5FC3" w14:textId="77777777" w:rsidR="007B49AB" w:rsidRPr="00E729F4" w:rsidRDefault="007B49AB" w:rsidP="00E729F4">
      <w:pPr>
        <w:spacing w:after="0" w:line="360" w:lineRule="auto"/>
        <w:ind w:firstLine="709"/>
        <w:jc w:val="both"/>
        <w:rPr>
          <w:rFonts w:cs="Times New Roman"/>
          <w:szCs w:val="24"/>
        </w:rPr>
      </w:pPr>
      <w:r w:rsidRPr="00E729F4">
        <w:rPr>
          <w:rFonts w:cs="Times New Roman"/>
          <w:szCs w:val="24"/>
        </w:rPr>
        <w:t>Воспаление не является ключевым фактором развития ХЗВ и ВБ, но может нарушать нормальную функцию клапанов вен, что подтверждает инфильтрация недостаточных клапанов большой подкожной вены моноцитами уже на ранних стадиях ВБ. Наряду с этим в анализах крови из вен нижних конечностей обнаруживают свободные радикалы и активированные лейкоциты, количество которых непосредственно связано со стадией заболевания.</w:t>
      </w:r>
    </w:p>
    <w:p w14:paraId="086C8426" w14:textId="77777777" w:rsidR="007B49AB" w:rsidRPr="00E729F4" w:rsidRDefault="007B49AB" w:rsidP="00E729F4">
      <w:pPr>
        <w:spacing w:after="0" w:line="360" w:lineRule="auto"/>
        <w:ind w:firstLine="709"/>
        <w:jc w:val="both"/>
        <w:rPr>
          <w:rFonts w:cs="Times New Roman"/>
          <w:szCs w:val="24"/>
        </w:rPr>
      </w:pPr>
      <w:r w:rsidRPr="00E729F4">
        <w:rPr>
          <w:rFonts w:cs="Times New Roman"/>
          <w:szCs w:val="24"/>
        </w:rPr>
        <w:t xml:space="preserve">Синтез MMP и TIMP происходит у всех пациентов в зоне нарушенной трофики. Их соотношение и роль в патологическом процессе до конца не ясны. Синтез ММP увеличивается в результате стаза крови. Непосредственно вокруг трофической язвы </w:t>
      </w:r>
      <w:r w:rsidRPr="00E729F4">
        <w:rPr>
          <w:rFonts w:cs="Times New Roman"/>
          <w:szCs w:val="24"/>
        </w:rPr>
        <w:lastRenderedPageBreak/>
        <w:t>синтезируется ММР-9, а в самих, обычно не заживающих венозных трофических язвах обнаружены ММР-1 и ММР-8. При этом отмечено уменьшение количества ингибитора TIMP-1.</w:t>
      </w:r>
    </w:p>
    <w:p w14:paraId="46166425" w14:textId="77777777" w:rsidR="007B49AB" w:rsidRPr="00E729F4" w:rsidRDefault="007B49AB" w:rsidP="00E729F4">
      <w:pPr>
        <w:spacing w:after="0" w:line="360" w:lineRule="auto"/>
        <w:ind w:firstLine="709"/>
        <w:jc w:val="both"/>
        <w:rPr>
          <w:rFonts w:cs="Times New Roman"/>
          <w:szCs w:val="24"/>
        </w:rPr>
      </w:pPr>
      <w:r w:rsidRPr="00E729F4">
        <w:rPr>
          <w:rFonts w:cs="Times New Roman"/>
          <w:szCs w:val="24"/>
        </w:rPr>
        <w:t xml:space="preserve">Трофические нарушения кожи у больных ХЗВ связаны с воспалением. </w:t>
      </w:r>
      <w:proofErr w:type="spellStart"/>
      <w:r w:rsidRPr="00E729F4">
        <w:rPr>
          <w:rFonts w:cs="Times New Roman"/>
          <w:szCs w:val="24"/>
        </w:rPr>
        <w:t>Экстравазация</w:t>
      </w:r>
      <w:proofErr w:type="spellEnd"/>
      <w:r w:rsidRPr="00E729F4">
        <w:rPr>
          <w:rFonts w:cs="Times New Roman"/>
          <w:szCs w:val="24"/>
        </w:rPr>
        <w:t xml:space="preserve"> макромолекул (фибриногена и </w:t>
      </w:r>
      <w:proofErr w:type="spellStart"/>
      <w:r w:rsidRPr="00E729F4">
        <w:rPr>
          <w:rFonts w:cs="Times New Roman"/>
          <w:szCs w:val="24"/>
        </w:rPr>
        <w:t>макроглобулина</w:t>
      </w:r>
      <w:proofErr w:type="spellEnd"/>
      <w:r w:rsidRPr="00E729F4">
        <w:rPr>
          <w:rFonts w:cs="Times New Roman"/>
          <w:szCs w:val="24"/>
        </w:rPr>
        <w:t xml:space="preserve">) и эритроцитов в интерстициальные ткани приводит к их разрушению. Продукты разрушения обладают мощным хемотаксическим эффектом, что формирует первоначальный сигнал хронического воспаления. При </w:t>
      </w:r>
      <w:proofErr w:type="spellStart"/>
      <w:r w:rsidRPr="00E729F4">
        <w:rPr>
          <w:rFonts w:cs="Times New Roman"/>
          <w:szCs w:val="24"/>
        </w:rPr>
        <w:t>липодерматосклерозе</w:t>
      </w:r>
      <w:proofErr w:type="spellEnd"/>
      <w:r w:rsidRPr="00E729F4">
        <w:rPr>
          <w:rFonts w:cs="Times New Roman"/>
          <w:szCs w:val="24"/>
        </w:rPr>
        <w:t xml:space="preserve"> и венозных язвах отмечено увеличение синтеза и наибольшей активности </w:t>
      </w:r>
      <w:proofErr w:type="spellStart"/>
      <w:r w:rsidRPr="00E729F4">
        <w:rPr>
          <w:rFonts w:cs="Times New Roman"/>
          <w:szCs w:val="24"/>
        </w:rPr>
        <w:t>металлопротеиназ</w:t>
      </w:r>
      <w:proofErr w:type="spellEnd"/>
      <w:r w:rsidRPr="00E729F4">
        <w:rPr>
          <w:rFonts w:cs="Times New Roman"/>
          <w:szCs w:val="24"/>
        </w:rPr>
        <w:t xml:space="preserve"> (в особенности ММР-2). Высокий уровень ММР обнаружен и в экссудате из активных язв. Концентрация TIMP-2 при </w:t>
      </w:r>
      <w:proofErr w:type="spellStart"/>
      <w:r w:rsidRPr="00E729F4">
        <w:rPr>
          <w:rFonts w:cs="Times New Roman"/>
          <w:szCs w:val="24"/>
        </w:rPr>
        <w:t>липодерматосклерозе</w:t>
      </w:r>
      <w:proofErr w:type="spellEnd"/>
      <w:r w:rsidRPr="00E729F4">
        <w:rPr>
          <w:rFonts w:cs="Times New Roman"/>
          <w:szCs w:val="24"/>
        </w:rPr>
        <w:t xml:space="preserve"> и венозных язвах ниже. </w:t>
      </w:r>
    </w:p>
    <w:p w14:paraId="640CBE13" w14:textId="77777777" w:rsidR="007B49AB" w:rsidRPr="00E729F4" w:rsidRDefault="007B49AB" w:rsidP="0078477F">
      <w:pPr>
        <w:pStyle w:val="2"/>
        <w:spacing w:before="0" w:line="360" w:lineRule="auto"/>
        <w:ind w:firstLine="709"/>
        <w:jc w:val="both"/>
        <w:rPr>
          <w:rFonts w:eastAsia="Calibri Light" w:cs="Times New Roman"/>
          <w:szCs w:val="24"/>
          <w:lang w:eastAsia="ru-RU"/>
        </w:rPr>
      </w:pPr>
      <w:bookmarkStart w:id="8" w:name="_Toc140484721"/>
      <w:r w:rsidRPr="00E729F4">
        <w:rPr>
          <w:rFonts w:eastAsia="Calibri Light" w:cs="Times New Roman"/>
          <w:szCs w:val="24"/>
          <w:lang w:eastAsia="ru-RU"/>
        </w:rPr>
        <w:t>1.3 Эпидемиология</w:t>
      </w:r>
      <w:bookmarkEnd w:id="8"/>
    </w:p>
    <w:p w14:paraId="57E4C88D" w14:textId="77777777" w:rsidR="004342B7" w:rsidRPr="00E729F4" w:rsidRDefault="004342B7" w:rsidP="00E729F4">
      <w:pPr>
        <w:spacing w:after="0" w:line="360" w:lineRule="auto"/>
        <w:ind w:firstLine="709"/>
        <w:jc w:val="both"/>
        <w:rPr>
          <w:rFonts w:cs="Times New Roman"/>
          <w:szCs w:val="24"/>
        </w:rPr>
      </w:pPr>
      <w:r w:rsidRPr="00E729F4">
        <w:rPr>
          <w:rFonts w:cs="Times New Roman"/>
          <w:szCs w:val="24"/>
        </w:rPr>
        <w:t xml:space="preserve">В 70-х годах 20-го века были проведены первые эпидемиологические исследования, в которых в основном оценили распространенность </w:t>
      </w:r>
      <w:r w:rsidR="0078477F">
        <w:rPr>
          <w:rFonts w:cs="Times New Roman"/>
          <w:szCs w:val="24"/>
        </w:rPr>
        <w:t>ВБ</w:t>
      </w:r>
      <w:r w:rsidRPr="00E729F4">
        <w:rPr>
          <w:rFonts w:cs="Times New Roman"/>
          <w:szCs w:val="24"/>
        </w:rPr>
        <w:t xml:space="preserve">. Было показано, что среди взрослого населения разных стран частота заболевания варьирует от 2 до 60% [55, 56], что связано, прежде всего, с этническими различиями. В африканских странах, Тихоокеанском регионе частота варикозного расширения вен редко превышает 5-6%, тогда, как в Европе этот показатель достигает десятков процентов среди всего взрослого населения. </w:t>
      </w:r>
    </w:p>
    <w:p w14:paraId="7EEEA767" w14:textId="77777777" w:rsidR="004342B7" w:rsidRPr="00E729F4" w:rsidRDefault="004342B7" w:rsidP="00E729F4">
      <w:pPr>
        <w:spacing w:after="0" w:line="360" w:lineRule="auto"/>
        <w:ind w:firstLine="709"/>
        <w:jc w:val="both"/>
        <w:rPr>
          <w:rFonts w:cs="Times New Roman"/>
          <w:szCs w:val="24"/>
        </w:rPr>
      </w:pPr>
      <w:r w:rsidRPr="00E729F4">
        <w:rPr>
          <w:rFonts w:cs="Times New Roman"/>
          <w:szCs w:val="24"/>
        </w:rPr>
        <w:t xml:space="preserve">Факторами риска развития ХЗВ традиционно признают возраст, женский пол, ожирение, наследственность. К специфическим женским факторам риска относят беременность, прием гормональных препаратов (эстрогены, гестагены), менопаузу [56-60]. Вместе с тем, не все проведенные исследования подтверждают наличие существенной зависимости риска развития ХЗВ от пола [55, 61]. О роли беременности и родов в генезе варикозной болезни свидетельствуют данные многих работ [55, 58, 62]. Одним из возможных факторов риска ХЗВ считают избыточную массу тела. Однако рассматривать этот фактор изолированно весьма сложно, поскольку в большинстве случаев высокий индекс массы тела ассоциирован с более высокой частотой беременностей и родов в акушерском анамнезе женщин [58, 63-66]. Наследственность, по-видимому, достаточно обоснованно признают фактором риска ХЗВ [58, 67, 68]. </w:t>
      </w:r>
    </w:p>
    <w:p w14:paraId="249926FC" w14:textId="77777777" w:rsidR="007B49AB" w:rsidRPr="00E729F4" w:rsidRDefault="004342B7" w:rsidP="00E729F4">
      <w:pPr>
        <w:spacing w:after="0" w:line="360" w:lineRule="auto"/>
        <w:ind w:firstLine="709"/>
        <w:jc w:val="both"/>
        <w:rPr>
          <w:rFonts w:cs="Times New Roman"/>
          <w:szCs w:val="24"/>
        </w:rPr>
      </w:pPr>
      <w:r w:rsidRPr="00E729F4">
        <w:rPr>
          <w:rFonts w:cs="Times New Roman"/>
          <w:szCs w:val="24"/>
        </w:rPr>
        <w:t xml:space="preserve">Одним из наиболее масштабных эпидемиологических исследований, проведенных с использованием классификации CEAP для описания случаев ХЗВ стала программа </w:t>
      </w:r>
      <w:proofErr w:type="spellStart"/>
      <w:r w:rsidRPr="00E729F4">
        <w:rPr>
          <w:rFonts w:cs="Times New Roman"/>
          <w:szCs w:val="24"/>
        </w:rPr>
        <w:t>VeinConsult</w:t>
      </w:r>
      <w:proofErr w:type="spellEnd"/>
      <w:r w:rsidRPr="00E729F4">
        <w:rPr>
          <w:rFonts w:cs="Times New Roman"/>
          <w:szCs w:val="24"/>
        </w:rPr>
        <w:t>, включившая 91545 человек из 20 стран мира [55]. ХЗВ были найдены у 83,6% включенных в исследование. Среди пациентов с ХЗВ женщины (68,4%) преобладали над мужчинами (31,6%). Средний возраст обследованных с ХЗВ составлял 53,3 года.</w:t>
      </w:r>
    </w:p>
    <w:p w14:paraId="22796219" w14:textId="77777777" w:rsidR="004342B7" w:rsidRPr="00E729F4" w:rsidRDefault="004342B7" w:rsidP="00E729F4">
      <w:pPr>
        <w:spacing w:after="0" w:line="360" w:lineRule="auto"/>
        <w:ind w:firstLine="709"/>
        <w:jc w:val="both"/>
        <w:rPr>
          <w:rFonts w:cs="Times New Roman"/>
          <w:szCs w:val="24"/>
        </w:rPr>
      </w:pPr>
      <w:r w:rsidRPr="00E00C62">
        <w:rPr>
          <w:rFonts w:cs="Times New Roman"/>
          <w:szCs w:val="24"/>
        </w:rPr>
        <w:lastRenderedPageBreak/>
        <w:t>Высокая распространенность ХЗВ в нашей стране подчеркивает важность</w:t>
      </w:r>
      <w:r w:rsidRPr="00E729F4">
        <w:rPr>
          <w:rFonts w:cs="Times New Roman"/>
          <w:szCs w:val="24"/>
        </w:rPr>
        <w:t xml:space="preserve"> точной и своевременной диагностики этой патологии, необходимость использования технологий лечения, которые могут быть использованы максимально широко, не только врачами сердечно-сосудистого профиля, флебологами, но и общими хирургами и даже врачами других специальностей.</w:t>
      </w:r>
    </w:p>
    <w:p w14:paraId="25B516AD" w14:textId="77777777" w:rsidR="004342B7" w:rsidRPr="00E729F4" w:rsidRDefault="004342B7" w:rsidP="0078477F">
      <w:pPr>
        <w:pStyle w:val="2"/>
        <w:spacing w:before="0" w:line="360" w:lineRule="auto"/>
        <w:ind w:firstLine="709"/>
        <w:jc w:val="both"/>
        <w:rPr>
          <w:rFonts w:cs="Times New Roman"/>
          <w:szCs w:val="24"/>
        </w:rPr>
      </w:pPr>
      <w:bookmarkStart w:id="9" w:name="_Toc140484722"/>
      <w:r w:rsidRPr="00E729F4">
        <w:rPr>
          <w:rFonts w:cs="Times New Roman"/>
          <w:szCs w:val="24"/>
        </w:rPr>
        <w:t>1.4 Кодирование по МКБ 10</w:t>
      </w:r>
      <w:bookmarkEnd w:id="9"/>
    </w:p>
    <w:p w14:paraId="2F33AA2A" w14:textId="77777777" w:rsidR="00631AB7" w:rsidRPr="00E729F4" w:rsidRDefault="00631AB7" w:rsidP="00E729F4">
      <w:pPr>
        <w:spacing w:after="0" w:line="360" w:lineRule="auto"/>
        <w:ind w:firstLine="709"/>
        <w:jc w:val="both"/>
        <w:rPr>
          <w:rFonts w:cs="Times New Roman"/>
          <w:szCs w:val="24"/>
        </w:rPr>
      </w:pPr>
      <w:r w:rsidRPr="00E729F4">
        <w:rPr>
          <w:rFonts w:cs="Times New Roman"/>
          <w:szCs w:val="24"/>
        </w:rPr>
        <w:t xml:space="preserve">Варикозное расширение вен нижних конечностей (I83): </w:t>
      </w:r>
    </w:p>
    <w:p w14:paraId="6C13D363" w14:textId="77777777" w:rsidR="008773DF" w:rsidRPr="00E729F4" w:rsidRDefault="008773DF" w:rsidP="00E729F4">
      <w:pPr>
        <w:spacing w:after="0" w:line="360" w:lineRule="auto"/>
        <w:ind w:firstLine="709"/>
        <w:jc w:val="both"/>
        <w:rPr>
          <w:rFonts w:cs="Times New Roman"/>
          <w:szCs w:val="24"/>
        </w:rPr>
      </w:pPr>
      <w:r w:rsidRPr="00E729F4">
        <w:rPr>
          <w:rFonts w:cs="Times New Roman"/>
          <w:szCs w:val="24"/>
        </w:rPr>
        <w:t xml:space="preserve">I83.9 Варикозное расширение вен нижних конечностей без язвы или воспаления. Следующие дополнительные коды используются для обозначения наличия воспаления или трофической язвы. </w:t>
      </w:r>
    </w:p>
    <w:p w14:paraId="4FA17DC4" w14:textId="77777777" w:rsidR="008773DF" w:rsidRPr="00E729F4" w:rsidRDefault="008773DF" w:rsidP="00E729F4">
      <w:pPr>
        <w:spacing w:after="0" w:line="360" w:lineRule="auto"/>
        <w:ind w:firstLine="709"/>
        <w:jc w:val="both"/>
        <w:rPr>
          <w:rFonts w:cs="Times New Roman"/>
          <w:szCs w:val="24"/>
        </w:rPr>
      </w:pPr>
      <w:r w:rsidRPr="00E729F4">
        <w:rPr>
          <w:rFonts w:cs="Times New Roman"/>
          <w:szCs w:val="24"/>
        </w:rPr>
        <w:t xml:space="preserve">I83.1 Варикозное расширение вен нижних конечностей с воспалением </w:t>
      </w:r>
    </w:p>
    <w:p w14:paraId="0162AB56" w14:textId="77777777" w:rsidR="008773DF" w:rsidRPr="00E729F4" w:rsidRDefault="008773DF" w:rsidP="00E729F4">
      <w:pPr>
        <w:spacing w:after="0" w:line="360" w:lineRule="auto"/>
        <w:ind w:firstLine="709"/>
        <w:jc w:val="both"/>
        <w:rPr>
          <w:rFonts w:cs="Times New Roman"/>
          <w:szCs w:val="24"/>
        </w:rPr>
      </w:pPr>
      <w:r w:rsidRPr="00E729F4">
        <w:rPr>
          <w:rFonts w:cs="Times New Roman"/>
          <w:szCs w:val="24"/>
        </w:rPr>
        <w:t xml:space="preserve">I83.2 Варикозное расширение вен нижних конечностей с язвой и воспалением </w:t>
      </w:r>
    </w:p>
    <w:p w14:paraId="4153C1A2" w14:textId="77777777" w:rsidR="008773DF" w:rsidRPr="00E729F4" w:rsidRDefault="008773DF" w:rsidP="00E729F4">
      <w:pPr>
        <w:spacing w:after="0" w:line="360" w:lineRule="auto"/>
        <w:ind w:firstLine="709"/>
        <w:jc w:val="both"/>
        <w:rPr>
          <w:rFonts w:cs="Times New Roman"/>
          <w:szCs w:val="24"/>
        </w:rPr>
      </w:pPr>
      <w:r w:rsidRPr="00E729F4">
        <w:rPr>
          <w:rFonts w:cs="Times New Roman"/>
          <w:szCs w:val="24"/>
        </w:rPr>
        <w:t>I83.0 Варикозное расширение вен нижних конечностей с язвой</w:t>
      </w:r>
    </w:p>
    <w:p w14:paraId="453830F4" w14:textId="77777777" w:rsidR="007B49AB" w:rsidRPr="00E729F4" w:rsidRDefault="008773DF" w:rsidP="00E729F4">
      <w:pPr>
        <w:spacing w:after="0" w:line="360" w:lineRule="auto"/>
        <w:ind w:firstLine="709"/>
        <w:jc w:val="both"/>
        <w:rPr>
          <w:rFonts w:cs="Times New Roman"/>
          <w:szCs w:val="24"/>
        </w:rPr>
      </w:pPr>
      <w:r w:rsidRPr="00E729F4">
        <w:rPr>
          <w:rFonts w:cs="Times New Roman"/>
          <w:szCs w:val="24"/>
        </w:rPr>
        <w:t xml:space="preserve"> I87.8 Другие уточненные поражения вен.</w:t>
      </w:r>
    </w:p>
    <w:p w14:paraId="17BAE26D" w14:textId="77777777" w:rsidR="008773DF" w:rsidRPr="00E729F4" w:rsidRDefault="008773DF" w:rsidP="0078477F">
      <w:pPr>
        <w:pStyle w:val="2"/>
        <w:spacing w:before="0" w:line="360" w:lineRule="auto"/>
        <w:ind w:firstLine="709"/>
        <w:jc w:val="both"/>
        <w:rPr>
          <w:rFonts w:cs="Times New Roman"/>
          <w:szCs w:val="24"/>
        </w:rPr>
      </w:pPr>
      <w:bookmarkStart w:id="10" w:name="_Toc140484723"/>
      <w:r w:rsidRPr="00E729F4">
        <w:rPr>
          <w:rFonts w:cs="Times New Roman"/>
          <w:szCs w:val="24"/>
        </w:rPr>
        <w:t>1.5 Классификация</w:t>
      </w:r>
      <w:bookmarkEnd w:id="10"/>
    </w:p>
    <w:p w14:paraId="778D24A5" w14:textId="77777777" w:rsidR="00CD5D9D" w:rsidRPr="00E729F4" w:rsidRDefault="00CD5D9D" w:rsidP="00E729F4">
      <w:pPr>
        <w:spacing w:after="0" w:line="360" w:lineRule="auto"/>
        <w:ind w:firstLine="709"/>
        <w:jc w:val="both"/>
        <w:rPr>
          <w:rFonts w:cs="Times New Roman"/>
          <w:szCs w:val="24"/>
        </w:rPr>
      </w:pPr>
      <w:r w:rsidRPr="00E729F4">
        <w:rPr>
          <w:rFonts w:cs="Times New Roman"/>
          <w:szCs w:val="24"/>
        </w:rPr>
        <w:t xml:space="preserve">Классификация ХЗВ должна отвечать как запросам повседневной практики, так и соответствовать нуждам исследовательской работы в области флебологии. Этим требованиям удовлетворяет </w:t>
      </w:r>
      <w:proofErr w:type="spellStart"/>
      <w:r w:rsidRPr="00E729F4">
        <w:rPr>
          <w:rStyle w:val="30"/>
          <w:rFonts w:cs="Times New Roman"/>
          <w:szCs w:val="24"/>
        </w:rPr>
        <w:t>классификацияСЕАР</w:t>
      </w:r>
      <w:proofErr w:type="spellEnd"/>
      <w:r w:rsidRPr="00E729F4">
        <w:rPr>
          <w:rFonts w:cs="Times New Roman"/>
          <w:b/>
          <w:szCs w:val="24"/>
        </w:rPr>
        <w:t>,</w:t>
      </w:r>
      <w:r w:rsidR="0078477F">
        <w:rPr>
          <w:rFonts w:cs="Times New Roman"/>
          <w:b/>
          <w:szCs w:val="24"/>
        </w:rPr>
        <w:t xml:space="preserve"> </w:t>
      </w:r>
      <w:r w:rsidRPr="00E729F4">
        <w:rPr>
          <w:rFonts w:cs="Times New Roman"/>
          <w:szCs w:val="24"/>
        </w:rPr>
        <w:t xml:space="preserve">учитывающая клинические проявления (C — </w:t>
      </w:r>
      <w:proofErr w:type="spellStart"/>
      <w:r w:rsidRPr="00E729F4">
        <w:rPr>
          <w:rFonts w:cs="Times New Roman"/>
          <w:szCs w:val="24"/>
        </w:rPr>
        <w:t>clinic</w:t>
      </w:r>
      <w:proofErr w:type="spellEnd"/>
      <w:r w:rsidRPr="00E729F4">
        <w:rPr>
          <w:rFonts w:cs="Times New Roman"/>
          <w:szCs w:val="24"/>
        </w:rPr>
        <w:t xml:space="preserve">), этиологию (E — </w:t>
      </w:r>
      <w:proofErr w:type="spellStart"/>
      <w:r w:rsidRPr="00E729F4">
        <w:rPr>
          <w:rFonts w:cs="Times New Roman"/>
          <w:szCs w:val="24"/>
        </w:rPr>
        <w:t>etiology</w:t>
      </w:r>
      <w:proofErr w:type="spellEnd"/>
      <w:r w:rsidRPr="00E729F4">
        <w:rPr>
          <w:rFonts w:cs="Times New Roman"/>
          <w:szCs w:val="24"/>
        </w:rPr>
        <w:t xml:space="preserve">), анатомическую локализацию (A — </w:t>
      </w:r>
      <w:proofErr w:type="spellStart"/>
      <w:r w:rsidRPr="00E729F4">
        <w:rPr>
          <w:rFonts w:cs="Times New Roman"/>
          <w:szCs w:val="24"/>
        </w:rPr>
        <w:t>anatomy</w:t>
      </w:r>
      <w:proofErr w:type="spellEnd"/>
      <w:r w:rsidRPr="00E729F4">
        <w:rPr>
          <w:rFonts w:cs="Times New Roman"/>
          <w:szCs w:val="24"/>
        </w:rPr>
        <w:t xml:space="preserve">) и патогенез (P — </w:t>
      </w:r>
      <w:proofErr w:type="spellStart"/>
      <w:r w:rsidRPr="00E729F4">
        <w:rPr>
          <w:rFonts w:cs="Times New Roman"/>
          <w:szCs w:val="24"/>
        </w:rPr>
        <w:t>pathogenesis</w:t>
      </w:r>
      <w:proofErr w:type="spellEnd"/>
      <w:r w:rsidRPr="00E729F4">
        <w:rPr>
          <w:rFonts w:cs="Times New Roman"/>
          <w:szCs w:val="24"/>
        </w:rPr>
        <w:t>) заболевания.</w:t>
      </w:r>
    </w:p>
    <w:p w14:paraId="7CC3BEDB" w14:textId="485F346F" w:rsidR="00CD5D9D" w:rsidRPr="00E729F4" w:rsidRDefault="00CD5D9D" w:rsidP="00E729F4">
      <w:pPr>
        <w:spacing w:after="0" w:line="360" w:lineRule="auto"/>
        <w:ind w:firstLine="709"/>
        <w:jc w:val="both"/>
        <w:rPr>
          <w:rFonts w:cs="Times New Roman"/>
          <w:szCs w:val="24"/>
        </w:rPr>
      </w:pPr>
      <w:r w:rsidRPr="00E729F4">
        <w:rPr>
          <w:rFonts w:cs="Times New Roman"/>
          <w:szCs w:val="24"/>
        </w:rPr>
        <w:t xml:space="preserve">Классификация CEAP приведена в </w:t>
      </w:r>
      <w:r w:rsidR="003C7318">
        <w:rPr>
          <w:rFonts w:cs="Times New Roman"/>
          <w:szCs w:val="24"/>
        </w:rPr>
        <w:t>т</w:t>
      </w:r>
      <w:r w:rsidRPr="00E729F4">
        <w:rPr>
          <w:rFonts w:cs="Times New Roman"/>
          <w:szCs w:val="24"/>
        </w:rPr>
        <w:t>аблице 1</w:t>
      </w:r>
      <w:r w:rsidR="003C7318">
        <w:rPr>
          <w:rFonts w:cs="Times New Roman"/>
          <w:szCs w:val="24"/>
        </w:rPr>
        <w:t>:</w:t>
      </w:r>
    </w:p>
    <w:p w14:paraId="7C7DCD91" w14:textId="076B6650" w:rsidR="0078477F" w:rsidRPr="003C7318" w:rsidRDefault="00F943C9" w:rsidP="0078477F">
      <w:pPr>
        <w:spacing w:after="0" w:line="360" w:lineRule="auto"/>
        <w:ind w:firstLine="709"/>
        <w:jc w:val="right"/>
        <w:rPr>
          <w:rFonts w:cs="Times New Roman"/>
          <w:szCs w:val="24"/>
        </w:rPr>
      </w:pPr>
      <w:r w:rsidRPr="003C7318">
        <w:rPr>
          <w:rFonts w:cs="Times New Roman"/>
          <w:szCs w:val="24"/>
        </w:rPr>
        <w:t xml:space="preserve">Таблица 1 </w:t>
      </w:r>
    </w:p>
    <w:p w14:paraId="0144372E" w14:textId="3E40B253" w:rsidR="00F943C9" w:rsidRPr="0078477F" w:rsidRDefault="00F943C9" w:rsidP="0078477F">
      <w:pPr>
        <w:spacing w:after="0" w:line="360" w:lineRule="auto"/>
        <w:ind w:firstLine="709"/>
        <w:jc w:val="center"/>
        <w:rPr>
          <w:rFonts w:cs="Times New Roman"/>
          <w:b/>
          <w:bCs/>
          <w:szCs w:val="24"/>
        </w:rPr>
      </w:pPr>
      <w:r w:rsidRPr="0078477F">
        <w:rPr>
          <w:rFonts w:cs="Times New Roman"/>
          <w:b/>
          <w:bCs/>
          <w:szCs w:val="24"/>
        </w:rPr>
        <w:t>Классификация хронических заболеваний вен CEAP</w:t>
      </w:r>
    </w:p>
    <w:tbl>
      <w:tblPr>
        <w:tblStyle w:val="a3"/>
        <w:tblW w:w="0" w:type="auto"/>
        <w:tblLook w:val="04A0" w:firstRow="1" w:lastRow="0" w:firstColumn="1" w:lastColumn="0" w:noHBand="0" w:noVBand="1"/>
      </w:tblPr>
      <w:tblGrid>
        <w:gridCol w:w="4785"/>
        <w:gridCol w:w="4785"/>
      </w:tblGrid>
      <w:tr w:rsidR="00CD5D9D" w:rsidRPr="00E729F4" w14:paraId="3CAA7898" w14:textId="77777777" w:rsidTr="00D4408E">
        <w:tc>
          <w:tcPr>
            <w:tcW w:w="9571" w:type="dxa"/>
            <w:gridSpan w:val="2"/>
          </w:tcPr>
          <w:p w14:paraId="31058ACC" w14:textId="77777777" w:rsidR="00CD5D9D" w:rsidRPr="00E729F4" w:rsidRDefault="00CD5D9D" w:rsidP="0078477F">
            <w:pPr>
              <w:ind w:firstLine="709"/>
              <w:jc w:val="both"/>
              <w:rPr>
                <w:rFonts w:cs="Times New Roman"/>
                <w:sz w:val="24"/>
                <w:szCs w:val="24"/>
              </w:rPr>
            </w:pPr>
            <w:r w:rsidRPr="00E729F4">
              <w:rPr>
                <w:rFonts w:cs="Times New Roman"/>
                <w:b/>
                <w:sz w:val="24"/>
                <w:szCs w:val="24"/>
              </w:rPr>
              <w:t>Клинический раздел (С).</w:t>
            </w:r>
            <w:r w:rsidR="0078477F">
              <w:rPr>
                <w:rFonts w:cs="Times New Roman"/>
                <w:b/>
                <w:sz w:val="24"/>
                <w:szCs w:val="24"/>
              </w:rPr>
              <w:t xml:space="preserve"> </w:t>
            </w:r>
            <w:r w:rsidRPr="00E729F4">
              <w:rPr>
                <w:rFonts w:cs="Times New Roman"/>
                <w:sz w:val="24"/>
                <w:szCs w:val="24"/>
              </w:rPr>
              <w:t>В этом разделе классификации описывают клинический статус пациента. Поводом для отнесения больного к тому или иному классу служит наличие у него наиболее выраже</w:t>
            </w:r>
            <w:r w:rsidR="00F943C9" w:rsidRPr="00E729F4">
              <w:rPr>
                <w:rFonts w:cs="Times New Roman"/>
                <w:sz w:val="24"/>
                <w:szCs w:val="24"/>
              </w:rPr>
              <w:t>нного объективного симптома ХЗВ</w:t>
            </w:r>
          </w:p>
        </w:tc>
      </w:tr>
      <w:tr w:rsidR="00CD5D9D" w:rsidRPr="00E729F4" w14:paraId="003F88AB" w14:textId="77777777" w:rsidTr="00CD5D9D">
        <w:tc>
          <w:tcPr>
            <w:tcW w:w="4785" w:type="dxa"/>
          </w:tcPr>
          <w:p w14:paraId="72E1454E" w14:textId="77777777" w:rsidR="008643F0" w:rsidRPr="00E729F4" w:rsidRDefault="008643F0" w:rsidP="0078477F">
            <w:pPr>
              <w:jc w:val="both"/>
              <w:rPr>
                <w:rFonts w:cs="Times New Roman"/>
                <w:sz w:val="24"/>
                <w:szCs w:val="24"/>
              </w:rPr>
            </w:pPr>
            <w:r w:rsidRPr="00E729F4">
              <w:rPr>
                <w:rFonts w:cs="Times New Roman"/>
                <w:sz w:val="24"/>
                <w:szCs w:val="24"/>
              </w:rPr>
              <w:t xml:space="preserve">С0 </w:t>
            </w:r>
            <w:r w:rsidR="0078477F">
              <w:rPr>
                <w:rFonts w:cs="Times New Roman"/>
                <w:sz w:val="24"/>
                <w:szCs w:val="24"/>
              </w:rPr>
              <w:t>–</w:t>
            </w:r>
            <w:r w:rsidRPr="00E729F4">
              <w:rPr>
                <w:rFonts w:cs="Times New Roman"/>
                <w:sz w:val="24"/>
                <w:szCs w:val="24"/>
              </w:rPr>
              <w:t xml:space="preserve"> нет видимых или пальпируемых признаков ХЗВ;</w:t>
            </w:r>
          </w:p>
          <w:p w14:paraId="472CC103" w14:textId="77777777" w:rsidR="00CD5D9D" w:rsidRPr="00E729F4" w:rsidRDefault="00CD5D9D" w:rsidP="0078477F">
            <w:pPr>
              <w:jc w:val="both"/>
              <w:rPr>
                <w:rFonts w:cs="Times New Roman"/>
                <w:sz w:val="24"/>
                <w:szCs w:val="24"/>
              </w:rPr>
            </w:pPr>
            <w:r w:rsidRPr="00E729F4">
              <w:rPr>
                <w:rFonts w:cs="Times New Roman"/>
                <w:sz w:val="24"/>
                <w:szCs w:val="24"/>
              </w:rPr>
              <w:t xml:space="preserve">С1 </w:t>
            </w:r>
            <w:r w:rsidR="0078477F">
              <w:rPr>
                <w:rFonts w:cs="Times New Roman"/>
                <w:sz w:val="24"/>
                <w:szCs w:val="24"/>
              </w:rPr>
              <w:t>–</w:t>
            </w:r>
            <w:r w:rsidRPr="00E729F4">
              <w:rPr>
                <w:rFonts w:cs="Times New Roman"/>
                <w:sz w:val="24"/>
                <w:szCs w:val="24"/>
              </w:rPr>
              <w:t xml:space="preserve"> </w:t>
            </w:r>
            <w:proofErr w:type="spellStart"/>
            <w:r w:rsidRPr="00E729F4">
              <w:rPr>
                <w:rFonts w:cs="Times New Roman"/>
                <w:sz w:val="24"/>
                <w:szCs w:val="24"/>
              </w:rPr>
              <w:t>телеангиэктазии</w:t>
            </w:r>
            <w:proofErr w:type="spellEnd"/>
            <w:r w:rsidRPr="00E729F4">
              <w:rPr>
                <w:rFonts w:cs="Times New Roman"/>
                <w:sz w:val="24"/>
                <w:szCs w:val="24"/>
              </w:rPr>
              <w:t xml:space="preserve"> или ретикулярные вены;</w:t>
            </w:r>
          </w:p>
          <w:p w14:paraId="1AF57DB6" w14:textId="77777777" w:rsidR="008643F0" w:rsidRPr="00E729F4" w:rsidRDefault="00CD5D9D" w:rsidP="0078477F">
            <w:pPr>
              <w:jc w:val="both"/>
              <w:rPr>
                <w:rFonts w:cs="Times New Roman"/>
                <w:sz w:val="24"/>
                <w:szCs w:val="24"/>
              </w:rPr>
            </w:pPr>
            <w:r w:rsidRPr="00E729F4">
              <w:rPr>
                <w:rFonts w:cs="Times New Roman"/>
                <w:sz w:val="24"/>
                <w:szCs w:val="24"/>
              </w:rPr>
              <w:t xml:space="preserve">С2 </w:t>
            </w:r>
            <w:r w:rsidR="0078477F">
              <w:rPr>
                <w:rFonts w:cs="Times New Roman"/>
                <w:sz w:val="24"/>
                <w:szCs w:val="24"/>
              </w:rPr>
              <w:t>–</w:t>
            </w:r>
            <w:r w:rsidRPr="00E729F4">
              <w:rPr>
                <w:rFonts w:cs="Times New Roman"/>
                <w:sz w:val="24"/>
                <w:szCs w:val="24"/>
              </w:rPr>
              <w:t xml:space="preserve"> варикозно-измененные подкожные вены; </w:t>
            </w:r>
          </w:p>
          <w:p w14:paraId="56E47EFD" w14:textId="77777777" w:rsidR="00CD5D9D" w:rsidRPr="00E729F4" w:rsidRDefault="00CD5D9D" w:rsidP="0078477F">
            <w:pPr>
              <w:jc w:val="both"/>
              <w:rPr>
                <w:rFonts w:cs="Times New Roman"/>
                <w:sz w:val="24"/>
                <w:szCs w:val="24"/>
              </w:rPr>
            </w:pPr>
            <w:r w:rsidRPr="00E729F4">
              <w:rPr>
                <w:rFonts w:cs="Times New Roman"/>
                <w:sz w:val="24"/>
                <w:szCs w:val="24"/>
              </w:rPr>
              <w:t xml:space="preserve">С3 </w:t>
            </w:r>
            <w:r w:rsidR="0078477F">
              <w:rPr>
                <w:rFonts w:cs="Times New Roman"/>
                <w:sz w:val="24"/>
                <w:szCs w:val="24"/>
              </w:rPr>
              <w:t>–</w:t>
            </w:r>
            <w:r w:rsidRPr="00E729F4">
              <w:rPr>
                <w:rFonts w:cs="Times New Roman"/>
                <w:sz w:val="24"/>
                <w:szCs w:val="24"/>
              </w:rPr>
              <w:t xml:space="preserve"> отек;</w:t>
            </w:r>
          </w:p>
          <w:p w14:paraId="16E8A1E1" w14:textId="77777777" w:rsidR="00CD5D9D" w:rsidRPr="00E729F4" w:rsidRDefault="00CD5D9D" w:rsidP="0078477F">
            <w:pPr>
              <w:jc w:val="both"/>
              <w:rPr>
                <w:rFonts w:cs="Times New Roman"/>
                <w:sz w:val="24"/>
                <w:szCs w:val="24"/>
              </w:rPr>
            </w:pPr>
            <w:r w:rsidRPr="00E729F4">
              <w:rPr>
                <w:rFonts w:cs="Times New Roman"/>
                <w:sz w:val="24"/>
                <w:szCs w:val="24"/>
              </w:rPr>
              <w:t xml:space="preserve">С4 </w:t>
            </w:r>
            <w:r w:rsidR="0078477F">
              <w:rPr>
                <w:rFonts w:cs="Times New Roman"/>
                <w:sz w:val="24"/>
                <w:szCs w:val="24"/>
              </w:rPr>
              <w:t>–</w:t>
            </w:r>
            <w:r w:rsidRPr="00E729F4">
              <w:rPr>
                <w:rFonts w:cs="Times New Roman"/>
                <w:sz w:val="24"/>
                <w:szCs w:val="24"/>
              </w:rPr>
              <w:t xml:space="preserve"> трофические изменения кожи и подкожных тканей:</w:t>
            </w:r>
          </w:p>
          <w:p w14:paraId="7596F2C7" w14:textId="77777777" w:rsidR="00CD5D9D" w:rsidRPr="00E729F4" w:rsidRDefault="00CD5D9D" w:rsidP="0078477F">
            <w:pPr>
              <w:ind w:firstLine="709"/>
              <w:jc w:val="both"/>
              <w:rPr>
                <w:rFonts w:cs="Times New Roman"/>
                <w:sz w:val="24"/>
                <w:szCs w:val="24"/>
              </w:rPr>
            </w:pPr>
            <w:r w:rsidRPr="00E729F4">
              <w:rPr>
                <w:rFonts w:cs="Times New Roman"/>
                <w:sz w:val="24"/>
                <w:szCs w:val="24"/>
              </w:rPr>
              <w:t xml:space="preserve">a </w:t>
            </w:r>
            <w:r w:rsidR="0078477F">
              <w:rPr>
                <w:rFonts w:cs="Times New Roman"/>
                <w:sz w:val="24"/>
                <w:szCs w:val="24"/>
              </w:rPr>
              <w:t>–</w:t>
            </w:r>
            <w:r w:rsidRPr="00E729F4">
              <w:rPr>
                <w:rFonts w:cs="Times New Roman"/>
                <w:sz w:val="24"/>
                <w:szCs w:val="24"/>
              </w:rPr>
              <w:t xml:space="preserve"> гиперпигментация и/или варикозная экзема; </w:t>
            </w:r>
          </w:p>
          <w:p w14:paraId="3AECA56B" w14:textId="77777777" w:rsidR="008643F0" w:rsidRPr="00E729F4" w:rsidRDefault="00CD5D9D" w:rsidP="0078477F">
            <w:pPr>
              <w:ind w:firstLine="709"/>
              <w:jc w:val="both"/>
              <w:rPr>
                <w:rFonts w:cs="Times New Roman"/>
                <w:sz w:val="24"/>
                <w:szCs w:val="24"/>
              </w:rPr>
            </w:pPr>
            <w:r w:rsidRPr="00E729F4">
              <w:rPr>
                <w:rFonts w:cs="Times New Roman"/>
                <w:sz w:val="24"/>
                <w:szCs w:val="24"/>
              </w:rPr>
              <w:t xml:space="preserve">b </w:t>
            </w:r>
            <w:r w:rsidR="0078477F">
              <w:rPr>
                <w:rFonts w:cs="Times New Roman"/>
                <w:sz w:val="24"/>
                <w:szCs w:val="24"/>
              </w:rPr>
              <w:t>–</w:t>
            </w:r>
            <w:r w:rsidRPr="00E729F4">
              <w:rPr>
                <w:rFonts w:cs="Times New Roman"/>
                <w:sz w:val="24"/>
                <w:szCs w:val="24"/>
              </w:rPr>
              <w:t xml:space="preserve"> </w:t>
            </w:r>
            <w:proofErr w:type="spellStart"/>
            <w:r w:rsidRPr="00E729F4">
              <w:rPr>
                <w:rFonts w:cs="Times New Roman"/>
                <w:sz w:val="24"/>
                <w:szCs w:val="24"/>
              </w:rPr>
              <w:t>липодерматосклероз</w:t>
            </w:r>
            <w:proofErr w:type="spellEnd"/>
            <w:r w:rsidRPr="00E729F4">
              <w:rPr>
                <w:rFonts w:cs="Times New Roman"/>
                <w:sz w:val="24"/>
                <w:szCs w:val="24"/>
              </w:rPr>
              <w:t xml:space="preserve"> и/или белая атрофия кожи;</w:t>
            </w:r>
          </w:p>
          <w:p w14:paraId="2392CDB8" w14:textId="77777777" w:rsidR="00CD5D9D" w:rsidRPr="00E729F4" w:rsidRDefault="008643F0" w:rsidP="0078477F">
            <w:pPr>
              <w:ind w:firstLine="709"/>
              <w:jc w:val="both"/>
              <w:rPr>
                <w:rFonts w:cs="Times New Roman"/>
                <w:sz w:val="24"/>
                <w:szCs w:val="24"/>
              </w:rPr>
            </w:pPr>
            <w:r w:rsidRPr="00E729F4">
              <w:rPr>
                <w:rFonts w:cs="Times New Roman"/>
                <w:sz w:val="24"/>
                <w:szCs w:val="24"/>
              </w:rPr>
              <w:t xml:space="preserve">c – </w:t>
            </w:r>
            <w:proofErr w:type="spellStart"/>
            <w:r w:rsidRPr="00E729F4">
              <w:rPr>
                <w:rFonts w:cs="Times New Roman"/>
                <w:sz w:val="24"/>
                <w:szCs w:val="24"/>
              </w:rPr>
              <w:t>Coronaphlebectatica</w:t>
            </w:r>
            <w:proofErr w:type="spellEnd"/>
          </w:p>
          <w:p w14:paraId="51EAC922" w14:textId="77777777" w:rsidR="008643F0" w:rsidRPr="00E729F4" w:rsidRDefault="00CD5D9D" w:rsidP="0078477F">
            <w:pPr>
              <w:jc w:val="both"/>
              <w:rPr>
                <w:rFonts w:cs="Times New Roman"/>
                <w:sz w:val="24"/>
                <w:szCs w:val="24"/>
              </w:rPr>
            </w:pPr>
            <w:r w:rsidRPr="00E729F4">
              <w:rPr>
                <w:rFonts w:cs="Times New Roman"/>
                <w:sz w:val="24"/>
                <w:szCs w:val="24"/>
              </w:rPr>
              <w:lastRenderedPageBreak/>
              <w:t xml:space="preserve">С5 </w:t>
            </w:r>
            <w:r w:rsidR="0078477F">
              <w:rPr>
                <w:rFonts w:cs="Times New Roman"/>
                <w:sz w:val="24"/>
                <w:szCs w:val="24"/>
              </w:rPr>
              <w:t>–</w:t>
            </w:r>
            <w:r w:rsidRPr="00E729F4">
              <w:rPr>
                <w:rFonts w:cs="Times New Roman"/>
                <w:sz w:val="24"/>
                <w:szCs w:val="24"/>
              </w:rPr>
              <w:t xml:space="preserve"> зажившая венозная язва; </w:t>
            </w:r>
          </w:p>
          <w:p w14:paraId="37330D85" w14:textId="77777777" w:rsidR="0078477F" w:rsidRDefault="00CD5D9D" w:rsidP="0078477F">
            <w:pPr>
              <w:jc w:val="both"/>
              <w:rPr>
                <w:rFonts w:cs="Times New Roman"/>
                <w:sz w:val="24"/>
                <w:szCs w:val="24"/>
              </w:rPr>
            </w:pPr>
            <w:r w:rsidRPr="00E729F4">
              <w:rPr>
                <w:rFonts w:cs="Times New Roman"/>
                <w:sz w:val="24"/>
                <w:szCs w:val="24"/>
              </w:rPr>
              <w:t xml:space="preserve">С6 </w:t>
            </w:r>
            <w:r w:rsidR="0078477F">
              <w:rPr>
                <w:rFonts w:cs="Times New Roman"/>
                <w:sz w:val="24"/>
                <w:szCs w:val="24"/>
              </w:rPr>
              <w:t xml:space="preserve">– </w:t>
            </w:r>
            <w:r w:rsidRPr="00E729F4">
              <w:rPr>
                <w:rFonts w:cs="Times New Roman"/>
                <w:sz w:val="24"/>
                <w:szCs w:val="24"/>
              </w:rPr>
              <w:t>от</w:t>
            </w:r>
            <w:r w:rsidR="008643F0" w:rsidRPr="00E729F4">
              <w:rPr>
                <w:rFonts w:cs="Times New Roman"/>
                <w:sz w:val="24"/>
                <w:szCs w:val="24"/>
              </w:rPr>
              <w:t xml:space="preserve">крытая (активная) венозная язва; </w:t>
            </w:r>
          </w:p>
          <w:p w14:paraId="3C9A7DEF" w14:textId="77777777" w:rsidR="00CD5D9D" w:rsidRPr="00E729F4" w:rsidRDefault="008643F0" w:rsidP="0078477F">
            <w:pPr>
              <w:jc w:val="both"/>
              <w:rPr>
                <w:rFonts w:cs="Times New Roman"/>
                <w:sz w:val="24"/>
                <w:szCs w:val="24"/>
              </w:rPr>
            </w:pPr>
            <w:r w:rsidRPr="00E00C62">
              <w:rPr>
                <w:rFonts w:cs="Times New Roman"/>
                <w:sz w:val="24"/>
                <w:szCs w:val="24"/>
              </w:rPr>
              <w:t>C6r – р</w:t>
            </w:r>
            <w:r w:rsidRPr="00E729F4">
              <w:rPr>
                <w:rFonts w:cs="Times New Roman"/>
                <w:sz w:val="24"/>
                <w:szCs w:val="24"/>
              </w:rPr>
              <w:t>ецидивная открытая венозная язва</w:t>
            </w:r>
          </w:p>
        </w:tc>
        <w:tc>
          <w:tcPr>
            <w:tcW w:w="4786" w:type="dxa"/>
          </w:tcPr>
          <w:p w14:paraId="0DDE12C4" w14:textId="77777777" w:rsidR="008643F0" w:rsidRPr="00E729F4" w:rsidRDefault="008643F0" w:rsidP="0078477F">
            <w:pPr>
              <w:tabs>
                <w:tab w:val="left" w:pos="3012"/>
              </w:tabs>
              <w:jc w:val="both"/>
              <w:rPr>
                <w:rFonts w:cs="Times New Roman"/>
                <w:sz w:val="24"/>
                <w:szCs w:val="24"/>
              </w:rPr>
            </w:pPr>
            <w:r w:rsidRPr="00E729F4">
              <w:rPr>
                <w:rFonts w:cs="Times New Roman"/>
                <w:sz w:val="24"/>
                <w:szCs w:val="24"/>
              </w:rPr>
              <w:lastRenderedPageBreak/>
              <w:t xml:space="preserve">При наличии симптомов ХЗВ (боль, тяжесть, утомляемость, чувство распирания, зуд, жжение, парестезии, ночные судороги) к обозначению клинического класса добавляют S (субъективные симптомы есть).  При отсутствии симптомов добавляют A. </w:t>
            </w:r>
          </w:p>
          <w:p w14:paraId="1B82B3FC" w14:textId="77777777" w:rsidR="00CD5D9D" w:rsidRPr="00E729F4" w:rsidRDefault="008643F0" w:rsidP="0078477F">
            <w:pPr>
              <w:tabs>
                <w:tab w:val="left" w:pos="3012"/>
              </w:tabs>
              <w:jc w:val="both"/>
              <w:rPr>
                <w:rFonts w:cs="Times New Roman"/>
                <w:sz w:val="24"/>
                <w:szCs w:val="24"/>
              </w:rPr>
            </w:pPr>
            <w:r w:rsidRPr="00E729F4">
              <w:rPr>
                <w:rFonts w:cs="Times New Roman"/>
                <w:sz w:val="24"/>
                <w:szCs w:val="24"/>
              </w:rPr>
              <w:t>Классы ХЗВ не являются стадиями заболевания. Между ними нет последовательной связи, заболевание может проявиться сразу отеком и даже трофическими нарушениями</w:t>
            </w:r>
          </w:p>
        </w:tc>
      </w:tr>
      <w:tr w:rsidR="008643F0" w:rsidRPr="00E729F4" w14:paraId="3741AA10" w14:textId="77777777" w:rsidTr="00D4408E">
        <w:tc>
          <w:tcPr>
            <w:tcW w:w="9571" w:type="dxa"/>
            <w:gridSpan w:val="2"/>
          </w:tcPr>
          <w:p w14:paraId="206AAB7D" w14:textId="77777777" w:rsidR="008643F0" w:rsidRPr="00E729F4" w:rsidRDefault="008643F0" w:rsidP="0078477F">
            <w:pPr>
              <w:jc w:val="both"/>
              <w:rPr>
                <w:rFonts w:cs="Times New Roman"/>
                <w:b/>
                <w:sz w:val="24"/>
                <w:szCs w:val="24"/>
              </w:rPr>
            </w:pPr>
            <w:r w:rsidRPr="00E729F4">
              <w:rPr>
                <w:rFonts w:cs="Times New Roman"/>
                <w:b/>
                <w:sz w:val="24"/>
                <w:szCs w:val="24"/>
              </w:rPr>
              <w:t xml:space="preserve">Этиологический раздел (E). </w:t>
            </w:r>
            <w:r w:rsidRPr="00E729F4">
              <w:rPr>
                <w:rFonts w:cs="Times New Roman"/>
                <w:sz w:val="24"/>
                <w:szCs w:val="24"/>
              </w:rPr>
              <w:t>В этом разделе указывают происхождение заболевания</w:t>
            </w:r>
          </w:p>
        </w:tc>
      </w:tr>
      <w:tr w:rsidR="00CD5D9D" w:rsidRPr="00E729F4" w14:paraId="05EA0BBC" w14:textId="77777777" w:rsidTr="00CD5D9D">
        <w:tc>
          <w:tcPr>
            <w:tcW w:w="4785" w:type="dxa"/>
          </w:tcPr>
          <w:p w14:paraId="6D25ECE5" w14:textId="77777777" w:rsidR="008643F0" w:rsidRPr="00E729F4" w:rsidRDefault="008643F0" w:rsidP="0078477F">
            <w:pPr>
              <w:jc w:val="both"/>
              <w:rPr>
                <w:rFonts w:cs="Times New Roman"/>
                <w:sz w:val="24"/>
                <w:szCs w:val="24"/>
              </w:rPr>
            </w:pPr>
            <w:proofErr w:type="spellStart"/>
            <w:r w:rsidRPr="00E729F4">
              <w:rPr>
                <w:rFonts w:cs="Times New Roman"/>
                <w:sz w:val="24"/>
                <w:szCs w:val="24"/>
              </w:rPr>
              <w:t>Ec</w:t>
            </w:r>
            <w:proofErr w:type="spellEnd"/>
            <w:r w:rsidRPr="00E729F4">
              <w:rPr>
                <w:rFonts w:cs="Times New Roman"/>
                <w:sz w:val="24"/>
                <w:szCs w:val="24"/>
              </w:rPr>
              <w:t xml:space="preserve"> </w:t>
            </w:r>
            <w:r w:rsidR="0078477F">
              <w:rPr>
                <w:rFonts w:cs="Times New Roman"/>
                <w:sz w:val="24"/>
                <w:szCs w:val="24"/>
              </w:rPr>
              <w:t>–</w:t>
            </w:r>
            <w:r w:rsidRPr="00E729F4">
              <w:rPr>
                <w:rFonts w:cs="Times New Roman"/>
                <w:sz w:val="24"/>
                <w:szCs w:val="24"/>
              </w:rPr>
              <w:t xml:space="preserve"> врожденное заболевание;</w:t>
            </w:r>
          </w:p>
          <w:p w14:paraId="62FDF929" w14:textId="77777777" w:rsidR="008643F0" w:rsidRPr="00E729F4" w:rsidRDefault="008643F0" w:rsidP="0078477F">
            <w:pPr>
              <w:jc w:val="both"/>
              <w:rPr>
                <w:rFonts w:cs="Times New Roman"/>
                <w:sz w:val="24"/>
                <w:szCs w:val="24"/>
              </w:rPr>
            </w:pPr>
            <w:proofErr w:type="spellStart"/>
            <w:r w:rsidRPr="00E729F4">
              <w:rPr>
                <w:rFonts w:cs="Times New Roman"/>
                <w:sz w:val="24"/>
                <w:szCs w:val="24"/>
              </w:rPr>
              <w:t>Ep</w:t>
            </w:r>
            <w:proofErr w:type="spellEnd"/>
            <w:r w:rsidRPr="00E729F4">
              <w:rPr>
                <w:rFonts w:cs="Times New Roman"/>
                <w:sz w:val="24"/>
                <w:szCs w:val="24"/>
              </w:rPr>
              <w:t xml:space="preserve"> </w:t>
            </w:r>
            <w:r w:rsidR="0078477F">
              <w:rPr>
                <w:rFonts w:cs="Times New Roman"/>
                <w:sz w:val="24"/>
                <w:szCs w:val="24"/>
              </w:rPr>
              <w:t>–</w:t>
            </w:r>
            <w:r w:rsidRPr="00E729F4">
              <w:rPr>
                <w:rFonts w:cs="Times New Roman"/>
                <w:sz w:val="24"/>
                <w:szCs w:val="24"/>
              </w:rPr>
              <w:t xml:space="preserve"> первичное заболевание;</w:t>
            </w:r>
          </w:p>
          <w:p w14:paraId="444C905B" w14:textId="77777777" w:rsidR="008643F0" w:rsidRPr="00E729F4" w:rsidRDefault="008643F0" w:rsidP="0078477F">
            <w:pPr>
              <w:jc w:val="both"/>
              <w:rPr>
                <w:rFonts w:cs="Times New Roman"/>
                <w:sz w:val="24"/>
                <w:szCs w:val="24"/>
              </w:rPr>
            </w:pPr>
            <w:proofErr w:type="spellStart"/>
            <w:r w:rsidRPr="00E729F4">
              <w:rPr>
                <w:rFonts w:cs="Times New Roman"/>
                <w:sz w:val="24"/>
                <w:szCs w:val="24"/>
              </w:rPr>
              <w:t>Es</w:t>
            </w:r>
            <w:proofErr w:type="spellEnd"/>
            <w:r w:rsidRPr="00E729F4">
              <w:rPr>
                <w:rFonts w:cs="Times New Roman"/>
                <w:sz w:val="24"/>
                <w:szCs w:val="24"/>
              </w:rPr>
              <w:t xml:space="preserve"> </w:t>
            </w:r>
            <w:r w:rsidR="0078477F">
              <w:rPr>
                <w:rFonts w:cs="Times New Roman"/>
                <w:sz w:val="24"/>
                <w:szCs w:val="24"/>
              </w:rPr>
              <w:t>–</w:t>
            </w:r>
            <w:r w:rsidRPr="00E729F4">
              <w:rPr>
                <w:rFonts w:cs="Times New Roman"/>
                <w:sz w:val="24"/>
                <w:szCs w:val="24"/>
              </w:rPr>
              <w:t xml:space="preserve"> вторичное заболевание с известной причиной;</w:t>
            </w:r>
          </w:p>
          <w:p w14:paraId="484AD391" w14:textId="77777777" w:rsidR="00CD5D9D" w:rsidRPr="00E729F4" w:rsidRDefault="008643F0" w:rsidP="0078477F">
            <w:pPr>
              <w:jc w:val="both"/>
              <w:rPr>
                <w:rFonts w:cs="Times New Roman"/>
                <w:sz w:val="24"/>
                <w:szCs w:val="24"/>
              </w:rPr>
            </w:pPr>
            <w:proofErr w:type="spellStart"/>
            <w:r w:rsidRPr="00E729F4">
              <w:rPr>
                <w:rFonts w:cs="Times New Roman"/>
                <w:sz w:val="24"/>
                <w:szCs w:val="24"/>
              </w:rPr>
              <w:t>En</w:t>
            </w:r>
            <w:proofErr w:type="spellEnd"/>
            <w:r w:rsidRPr="00E729F4">
              <w:rPr>
                <w:rFonts w:cs="Times New Roman"/>
                <w:sz w:val="24"/>
                <w:szCs w:val="24"/>
              </w:rPr>
              <w:t xml:space="preserve"> </w:t>
            </w:r>
            <w:r w:rsidR="0078477F">
              <w:rPr>
                <w:rFonts w:cs="Times New Roman"/>
                <w:sz w:val="24"/>
                <w:szCs w:val="24"/>
              </w:rPr>
              <w:t>–</w:t>
            </w:r>
            <w:r w:rsidRPr="00E729F4">
              <w:rPr>
                <w:rFonts w:cs="Times New Roman"/>
                <w:sz w:val="24"/>
                <w:szCs w:val="24"/>
              </w:rPr>
              <w:t xml:space="preserve"> не удается у</w:t>
            </w:r>
            <w:r w:rsidR="00F943C9" w:rsidRPr="00E729F4">
              <w:rPr>
                <w:rFonts w:cs="Times New Roman"/>
                <w:sz w:val="24"/>
                <w:szCs w:val="24"/>
              </w:rPr>
              <w:t>становить этиологический фактор</w:t>
            </w:r>
          </w:p>
        </w:tc>
        <w:tc>
          <w:tcPr>
            <w:tcW w:w="4786" w:type="dxa"/>
          </w:tcPr>
          <w:p w14:paraId="79A339B7" w14:textId="77777777" w:rsidR="00CD5D9D" w:rsidRPr="00E729F4" w:rsidRDefault="00CD5D9D" w:rsidP="0078477F">
            <w:pPr>
              <w:jc w:val="both"/>
              <w:rPr>
                <w:rFonts w:cs="Times New Roman"/>
                <w:b/>
                <w:sz w:val="24"/>
                <w:szCs w:val="24"/>
              </w:rPr>
            </w:pPr>
          </w:p>
        </w:tc>
      </w:tr>
      <w:tr w:rsidR="008643F0" w:rsidRPr="00E729F4" w14:paraId="2B86C00E" w14:textId="77777777" w:rsidTr="00D4408E">
        <w:tc>
          <w:tcPr>
            <w:tcW w:w="9571" w:type="dxa"/>
            <w:gridSpan w:val="2"/>
          </w:tcPr>
          <w:p w14:paraId="7ED0CE49" w14:textId="77777777" w:rsidR="008643F0" w:rsidRPr="00E729F4" w:rsidRDefault="008643F0" w:rsidP="0078477F">
            <w:pPr>
              <w:jc w:val="both"/>
              <w:rPr>
                <w:rFonts w:cs="Times New Roman"/>
                <w:sz w:val="24"/>
                <w:szCs w:val="24"/>
              </w:rPr>
            </w:pPr>
            <w:r w:rsidRPr="00E729F4">
              <w:rPr>
                <w:rFonts w:cs="Times New Roman"/>
                <w:b/>
                <w:sz w:val="24"/>
                <w:szCs w:val="24"/>
              </w:rPr>
              <w:t xml:space="preserve">Анатомический раздел (А). </w:t>
            </w:r>
            <w:r w:rsidRPr="00E729F4">
              <w:rPr>
                <w:rFonts w:cs="Times New Roman"/>
                <w:sz w:val="24"/>
                <w:szCs w:val="24"/>
              </w:rPr>
              <w:t>В этом разделе указывают локал</w:t>
            </w:r>
            <w:r w:rsidR="00F943C9" w:rsidRPr="00E729F4">
              <w:rPr>
                <w:rFonts w:cs="Times New Roman"/>
                <w:sz w:val="24"/>
                <w:szCs w:val="24"/>
              </w:rPr>
              <w:t>изацию патологических изменений</w:t>
            </w:r>
          </w:p>
        </w:tc>
      </w:tr>
      <w:tr w:rsidR="008643F0" w:rsidRPr="00E729F4" w14:paraId="6BC9A278" w14:textId="77777777" w:rsidTr="00D4408E">
        <w:tc>
          <w:tcPr>
            <w:tcW w:w="4785" w:type="dxa"/>
          </w:tcPr>
          <w:p w14:paraId="6B82A489" w14:textId="77777777" w:rsidR="008643F0" w:rsidRPr="00E729F4" w:rsidRDefault="008643F0" w:rsidP="0078477F">
            <w:pPr>
              <w:jc w:val="both"/>
              <w:rPr>
                <w:rFonts w:cs="Times New Roman"/>
                <w:sz w:val="24"/>
                <w:szCs w:val="24"/>
              </w:rPr>
            </w:pPr>
            <w:r w:rsidRPr="00E729F4">
              <w:rPr>
                <w:rFonts w:cs="Times New Roman"/>
                <w:sz w:val="24"/>
                <w:szCs w:val="24"/>
              </w:rPr>
              <w:t xml:space="preserve">As </w:t>
            </w:r>
            <w:r w:rsidR="0078477F">
              <w:rPr>
                <w:rFonts w:cs="Times New Roman"/>
                <w:sz w:val="24"/>
                <w:szCs w:val="24"/>
              </w:rPr>
              <w:t>–</w:t>
            </w:r>
            <w:r w:rsidRPr="00E729F4">
              <w:rPr>
                <w:rFonts w:cs="Times New Roman"/>
                <w:sz w:val="24"/>
                <w:szCs w:val="24"/>
              </w:rPr>
              <w:t xml:space="preserve"> поверхностные вены;</w:t>
            </w:r>
          </w:p>
          <w:p w14:paraId="0DEF189A" w14:textId="77777777" w:rsidR="008643F0" w:rsidRPr="00E729F4" w:rsidRDefault="008643F0" w:rsidP="0078477F">
            <w:pPr>
              <w:jc w:val="both"/>
              <w:rPr>
                <w:rFonts w:cs="Times New Roman"/>
                <w:sz w:val="24"/>
                <w:szCs w:val="24"/>
              </w:rPr>
            </w:pPr>
            <w:proofErr w:type="spellStart"/>
            <w:r w:rsidRPr="00E729F4">
              <w:rPr>
                <w:rFonts w:cs="Times New Roman"/>
                <w:sz w:val="24"/>
                <w:szCs w:val="24"/>
              </w:rPr>
              <w:t>Ap</w:t>
            </w:r>
            <w:proofErr w:type="spellEnd"/>
            <w:r w:rsidRPr="00E729F4">
              <w:rPr>
                <w:rFonts w:cs="Times New Roman"/>
                <w:sz w:val="24"/>
                <w:szCs w:val="24"/>
              </w:rPr>
              <w:t xml:space="preserve"> </w:t>
            </w:r>
            <w:r w:rsidR="0078477F">
              <w:rPr>
                <w:rFonts w:cs="Times New Roman"/>
                <w:sz w:val="24"/>
                <w:szCs w:val="24"/>
              </w:rPr>
              <w:t>–</w:t>
            </w:r>
            <w:r w:rsidRPr="00E729F4">
              <w:rPr>
                <w:rFonts w:cs="Times New Roman"/>
                <w:sz w:val="24"/>
                <w:szCs w:val="24"/>
              </w:rPr>
              <w:t xml:space="preserve"> </w:t>
            </w:r>
            <w:proofErr w:type="spellStart"/>
            <w:r w:rsidRPr="00E729F4">
              <w:rPr>
                <w:rFonts w:cs="Times New Roman"/>
                <w:sz w:val="24"/>
                <w:szCs w:val="24"/>
              </w:rPr>
              <w:t>перфорантные</w:t>
            </w:r>
            <w:proofErr w:type="spellEnd"/>
            <w:r w:rsidRPr="00E729F4">
              <w:rPr>
                <w:rFonts w:cs="Times New Roman"/>
                <w:sz w:val="24"/>
                <w:szCs w:val="24"/>
              </w:rPr>
              <w:t xml:space="preserve"> вены;</w:t>
            </w:r>
          </w:p>
          <w:p w14:paraId="288F971A" w14:textId="77777777" w:rsidR="008643F0" w:rsidRPr="00E729F4" w:rsidRDefault="008643F0" w:rsidP="0078477F">
            <w:pPr>
              <w:jc w:val="both"/>
              <w:rPr>
                <w:rFonts w:cs="Times New Roman"/>
                <w:sz w:val="24"/>
                <w:szCs w:val="24"/>
              </w:rPr>
            </w:pPr>
            <w:r w:rsidRPr="00E729F4">
              <w:rPr>
                <w:rFonts w:cs="Times New Roman"/>
                <w:sz w:val="24"/>
                <w:szCs w:val="24"/>
              </w:rPr>
              <w:t xml:space="preserve">Ad </w:t>
            </w:r>
            <w:r w:rsidR="0078477F">
              <w:rPr>
                <w:rFonts w:cs="Times New Roman"/>
                <w:sz w:val="24"/>
                <w:szCs w:val="24"/>
              </w:rPr>
              <w:t>–</w:t>
            </w:r>
            <w:r w:rsidRPr="00E729F4">
              <w:rPr>
                <w:rFonts w:cs="Times New Roman"/>
                <w:sz w:val="24"/>
                <w:szCs w:val="24"/>
              </w:rPr>
              <w:t xml:space="preserve"> глубокие вены;</w:t>
            </w:r>
          </w:p>
          <w:p w14:paraId="27A47B0B" w14:textId="77777777" w:rsidR="008643F0" w:rsidRPr="00E729F4" w:rsidRDefault="008643F0" w:rsidP="0078477F">
            <w:pPr>
              <w:jc w:val="both"/>
              <w:rPr>
                <w:rFonts w:cs="Times New Roman"/>
                <w:sz w:val="24"/>
                <w:szCs w:val="24"/>
              </w:rPr>
            </w:pPr>
            <w:proofErr w:type="spellStart"/>
            <w:r w:rsidRPr="00E729F4">
              <w:rPr>
                <w:rFonts w:cs="Times New Roman"/>
                <w:sz w:val="24"/>
                <w:szCs w:val="24"/>
              </w:rPr>
              <w:t>An</w:t>
            </w:r>
            <w:proofErr w:type="spellEnd"/>
            <w:r w:rsidRPr="00E729F4">
              <w:rPr>
                <w:rFonts w:cs="Times New Roman"/>
                <w:sz w:val="24"/>
                <w:szCs w:val="24"/>
              </w:rPr>
              <w:t xml:space="preserve"> </w:t>
            </w:r>
            <w:r w:rsidR="0078477F">
              <w:rPr>
                <w:rFonts w:cs="Times New Roman"/>
                <w:sz w:val="24"/>
                <w:szCs w:val="24"/>
              </w:rPr>
              <w:t>–</w:t>
            </w:r>
            <w:r w:rsidRPr="00E729F4">
              <w:rPr>
                <w:rFonts w:cs="Times New Roman"/>
                <w:sz w:val="24"/>
                <w:szCs w:val="24"/>
              </w:rPr>
              <w:t xml:space="preserve"> не удается выявить</w:t>
            </w:r>
            <w:r w:rsidR="00F943C9" w:rsidRPr="00E729F4">
              <w:rPr>
                <w:rFonts w:cs="Times New Roman"/>
                <w:sz w:val="24"/>
                <w:szCs w:val="24"/>
              </w:rPr>
              <w:t xml:space="preserve"> изменения в венозной системе</w:t>
            </w:r>
          </w:p>
        </w:tc>
        <w:tc>
          <w:tcPr>
            <w:tcW w:w="4786" w:type="dxa"/>
          </w:tcPr>
          <w:p w14:paraId="6C110A1E" w14:textId="77777777" w:rsidR="008643F0" w:rsidRPr="00E729F4" w:rsidRDefault="008643F0" w:rsidP="0078477F">
            <w:pPr>
              <w:jc w:val="both"/>
              <w:rPr>
                <w:rFonts w:cs="Times New Roman"/>
                <w:sz w:val="24"/>
                <w:szCs w:val="24"/>
              </w:rPr>
            </w:pPr>
            <w:r w:rsidRPr="00E729F4">
              <w:rPr>
                <w:rFonts w:cs="Times New Roman"/>
                <w:sz w:val="24"/>
                <w:szCs w:val="24"/>
              </w:rPr>
              <w:t>Поражение может локализоваться в одной (например, Ad) или в нескольких системах одновременно (As, p, d).</w:t>
            </w:r>
          </w:p>
          <w:p w14:paraId="64BE18C8" w14:textId="77777777" w:rsidR="008643F0" w:rsidRPr="00E729F4" w:rsidRDefault="008643F0" w:rsidP="0078477F">
            <w:pPr>
              <w:jc w:val="both"/>
              <w:rPr>
                <w:rFonts w:cs="Times New Roman"/>
                <w:b/>
                <w:sz w:val="24"/>
                <w:szCs w:val="24"/>
              </w:rPr>
            </w:pPr>
          </w:p>
        </w:tc>
      </w:tr>
      <w:tr w:rsidR="008643F0" w:rsidRPr="00E729F4" w14:paraId="6A176AC0" w14:textId="77777777" w:rsidTr="00D4408E">
        <w:tc>
          <w:tcPr>
            <w:tcW w:w="9571" w:type="dxa"/>
            <w:gridSpan w:val="2"/>
          </w:tcPr>
          <w:p w14:paraId="316AD26D" w14:textId="77777777" w:rsidR="008643F0" w:rsidRPr="00E729F4" w:rsidRDefault="008643F0" w:rsidP="0078477F">
            <w:pPr>
              <w:jc w:val="both"/>
              <w:rPr>
                <w:rFonts w:cs="Times New Roman"/>
                <w:sz w:val="24"/>
                <w:szCs w:val="24"/>
              </w:rPr>
            </w:pPr>
            <w:r w:rsidRPr="00E729F4">
              <w:rPr>
                <w:rFonts w:cs="Times New Roman"/>
                <w:b/>
                <w:sz w:val="24"/>
                <w:szCs w:val="24"/>
              </w:rPr>
              <w:t>Патофизиологический раздел (P).</w:t>
            </w:r>
            <w:r w:rsidRPr="00E729F4">
              <w:rPr>
                <w:rFonts w:cs="Times New Roman"/>
                <w:sz w:val="24"/>
                <w:szCs w:val="24"/>
              </w:rPr>
              <w:t xml:space="preserve"> В этом разделе указывают характер нарушений </w:t>
            </w:r>
            <w:r w:rsidR="00F943C9" w:rsidRPr="00E729F4">
              <w:rPr>
                <w:rFonts w:cs="Times New Roman"/>
                <w:sz w:val="24"/>
                <w:szCs w:val="24"/>
              </w:rPr>
              <w:t>венозной гемодинамики</w:t>
            </w:r>
          </w:p>
        </w:tc>
      </w:tr>
      <w:tr w:rsidR="008643F0" w:rsidRPr="00E729F4" w14:paraId="3615C5EA" w14:textId="77777777" w:rsidTr="00D4408E">
        <w:tc>
          <w:tcPr>
            <w:tcW w:w="4785" w:type="dxa"/>
          </w:tcPr>
          <w:p w14:paraId="1F6728B6" w14:textId="77777777" w:rsidR="008643F0" w:rsidRPr="00E729F4" w:rsidRDefault="008643F0" w:rsidP="0078477F">
            <w:pPr>
              <w:jc w:val="both"/>
              <w:rPr>
                <w:rFonts w:cs="Times New Roman"/>
                <w:sz w:val="24"/>
                <w:szCs w:val="24"/>
              </w:rPr>
            </w:pPr>
            <w:proofErr w:type="spellStart"/>
            <w:r w:rsidRPr="00E729F4">
              <w:rPr>
                <w:rFonts w:cs="Times New Roman"/>
                <w:sz w:val="24"/>
                <w:szCs w:val="24"/>
              </w:rPr>
              <w:t>Pr</w:t>
            </w:r>
            <w:proofErr w:type="spellEnd"/>
            <w:r w:rsidRPr="00E729F4">
              <w:rPr>
                <w:rFonts w:cs="Times New Roman"/>
                <w:sz w:val="24"/>
                <w:szCs w:val="24"/>
              </w:rPr>
              <w:t xml:space="preserve"> </w:t>
            </w:r>
            <w:r w:rsidR="00FE54A5">
              <w:rPr>
                <w:rFonts w:cs="Times New Roman"/>
                <w:sz w:val="24"/>
                <w:szCs w:val="24"/>
              </w:rPr>
              <w:t>–</w:t>
            </w:r>
            <w:r w:rsidRPr="00E729F4">
              <w:rPr>
                <w:rFonts w:cs="Times New Roman"/>
                <w:sz w:val="24"/>
                <w:szCs w:val="24"/>
              </w:rPr>
              <w:t xml:space="preserve"> рефлюкс;</w:t>
            </w:r>
          </w:p>
          <w:p w14:paraId="5391833E" w14:textId="77777777" w:rsidR="008643F0" w:rsidRPr="00E729F4" w:rsidRDefault="008643F0" w:rsidP="0078477F">
            <w:pPr>
              <w:jc w:val="both"/>
              <w:rPr>
                <w:rFonts w:cs="Times New Roman"/>
                <w:sz w:val="24"/>
                <w:szCs w:val="24"/>
              </w:rPr>
            </w:pPr>
            <w:proofErr w:type="spellStart"/>
            <w:r w:rsidRPr="00E729F4">
              <w:rPr>
                <w:rFonts w:cs="Times New Roman"/>
                <w:sz w:val="24"/>
                <w:szCs w:val="24"/>
              </w:rPr>
              <w:t>Po</w:t>
            </w:r>
            <w:proofErr w:type="spellEnd"/>
            <w:r w:rsidRPr="00E729F4">
              <w:rPr>
                <w:rFonts w:cs="Times New Roman"/>
                <w:sz w:val="24"/>
                <w:szCs w:val="24"/>
              </w:rPr>
              <w:t xml:space="preserve"> </w:t>
            </w:r>
            <w:r w:rsidR="00FE54A5">
              <w:rPr>
                <w:rFonts w:cs="Times New Roman"/>
                <w:sz w:val="24"/>
                <w:szCs w:val="24"/>
              </w:rPr>
              <w:t>–</w:t>
            </w:r>
            <w:r w:rsidRPr="00E729F4">
              <w:rPr>
                <w:rFonts w:cs="Times New Roman"/>
                <w:sz w:val="24"/>
                <w:szCs w:val="24"/>
              </w:rPr>
              <w:t xml:space="preserve"> окклюзия;</w:t>
            </w:r>
          </w:p>
          <w:p w14:paraId="1064B30C" w14:textId="77777777" w:rsidR="008643F0" w:rsidRPr="00E729F4" w:rsidRDefault="008643F0" w:rsidP="0078477F">
            <w:pPr>
              <w:jc w:val="both"/>
              <w:rPr>
                <w:rFonts w:cs="Times New Roman"/>
                <w:sz w:val="24"/>
                <w:szCs w:val="24"/>
              </w:rPr>
            </w:pPr>
            <w:proofErr w:type="spellStart"/>
            <w:proofErr w:type="gramStart"/>
            <w:r w:rsidRPr="00E00C62">
              <w:rPr>
                <w:rFonts w:cs="Times New Roman"/>
                <w:sz w:val="24"/>
                <w:szCs w:val="24"/>
              </w:rPr>
              <w:t>Pr,o</w:t>
            </w:r>
            <w:proofErr w:type="spellEnd"/>
            <w:proofErr w:type="gramEnd"/>
            <w:r w:rsidRPr="00E00C62">
              <w:rPr>
                <w:rFonts w:cs="Times New Roman"/>
                <w:sz w:val="24"/>
                <w:szCs w:val="24"/>
              </w:rPr>
              <w:t xml:space="preserve"> </w:t>
            </w:r>
            <w:r w:rsidR="00FE54A5" w:rsidRPr="00E00C62">
              <w:rPr>
                <w:rFonts w:cs="Times New Roman"/>
                <w:sz w:val="24"/>
                <w:szCs w:val="24"/>
              </w:rPr>
              <w:t>–</w:t>
            </w:r>
            <w:r w:rsidRPr="00E00C62">
              <w:rPr>
                <w:rFonts w:cs="Times New Roman"/>
                <w:sz w:val="24"/>
                <w:szCs w:val="24"/>
              </w:rPr>
              <w:t xml:space="preserve"> сочетание рефлюкса</w:t>
            </w:r>
            <w:r w:rsidRPr="00E729F4">
              <w:rPr>
                <w:rFonts w:cs="Times New Roman"/>
                <w:sz w:val="24"/>
                <w:szCs w:val="24"/>
              </w:rPr>
              <w:t xml:space="preserve"> и окклюзии;</w:t>
            </w:r>
          </w:p>
          <w:p w14:paraId="02359ED1" w14:textId="77777777" w:rsidR="008643F0" w:rsidRPr="00E729F4" w:rsidRDefault="008643F0" w:rsidP="0078477F">
            <w:pPr>
              <w:jc w:val="both"/>
              <w:rPr>
                <w:rFonts w:cs="Times New Roman"/>
                <w:sz w:val="24"/>
                <w:szCs w:val="24"/>
              </w:rPr>
            </w:pPr>
            <w:proofErr w:type="spellStart"/>
            <w:r w:rsidRPr="00E729F4">
              <w:rPr>
                <w:rFonts w:cs="Times New Roman"/>
                <w:sz w:val="24"/>
                <w:szCs w:val="24"/>
              </w:rPr>
              <w:t>Pn</w:t>
            </w:r>
            <w:proofErr w:type="spellEnd"/>
            <w:r w:rsidRPr="00E729F4">
              <w:rPr>
                <w:rFonts w:cs="Times New Roman"/>
                <w:sz w:val="24"/>
                <w:szCs w:val="24"/>
              </w:rPr>
              <w:t xml:space="preserve"> </w:t>
            </w:r>
            <w:r w:rsidR="00FE54A5">
              <w:rPr>
                <w:rFonts w:cs="Times New Roman"/>
                <w:sz w:val="24"/>
                <w:szCs w:val="24"/>
              </w:rPr>
              <w:t>–</w:t>
            </w:r>
            <w:r w:rsidRPr="00E729F4">
              <w:rPr>
                <w:rFonts w:cs="Times New Roman"/>
                <w:sz w:val="24"/>
                <w:szCs w:val="24"/>
              </w:rPr>
              <w:t xml:space="preserve"> не удается выяви</w:t>
            </w:r>
            <w:r w:rsidR="00F943C9" w:rsidRPr="00E729F4">
              <w:rPr>
                <w:rFonts w:cs="Times New Roman"/>
                <w:sz w:val="24"/>
                <w:szCs w:val="24"/>
              </w:rPr>
              <w:t>ть изменения в венозной системе</w:t>
            </w:r>
          </w:p>
        </w:tc>
        <w:tc>
          <w:tcPr>
            <w:tcW w:w="4786" w:type="dxa"/>
          </w:tcPr>
          <w:p w14:paraId="5E1A6807" w14:textId="77777777" w:rsidR="008643F0" w:rsidRPr="00E729F4" w:rsidRDefault="008643F0" w:rsidP="0078477F">
            <w:pPr>
              <w:jc w:val="both"/>
              <w:rPr>
                <w:rFonts w:cs="Times New Roman"/>
                <w:sz w:val="24"/>
                <w:szCs w:val="24"/>
              </w:rPr>
            </w:pPr>
          </w:p>
        </w:tc>
      </w:tr>
      <w:tr w:rsidR="008643F0" w:rsidRPr="00E729F4" w14:paraId="19872BC9" w14:textId="77777777" w:rsidTr="00D4408E">
        <w:tc>
          <w:tcPr>
            <w:tcW w:w="9571" w:type="dxa"/>
            <w:gridSpan w:val="2"/>
          </w:tcPr>
          <w:p w14:paraId="7C5665AA" w14:textId="77777777" w:rsidR="008643F0" w:rsidRPr="00E729F4" w:rsidRDefault="008643F0" w:rsidP="0078477F">
            <w:pPr>
              <w:jc w:val="both"/>
              <w:rPr>
                <w:rFonts w:cs="Times New Roman"/>
                <w:sz w:val="24"/>
                <w:szCs w:val="24"/>
              </w:rPr>
            </w:pPr>
            <w:r w:rsidRPr="00E729F4">
              <w:rPr>
                <w:rFonts w:cs="Times New Roman"/>
                <w:b/>
                <w:sz w:val="24"/>
                <w:szCs w:val="24"/>
              </w:rPr>
              <w:t>Уровень диагностических действий (L</w:t>
            </w:r>
            <w:r w:rsidRPr="00E729F4">
              <w:rPr>
                <w:rFonts w:cs="Times New Roman"/>
                <w:sz w:val="24"/>
                <w:szCs w:val="24"/>
              </w:rPr>
              <w:t>). В этом разделе указывают проведенное обследование для установки диагноза</w:t>
            </w:r>
          </w:p>
        </w:tc>
      </w:tr>
      <w:tr w:rsidR="00F943C9" w:rsidRPr="00E729F4" w14:paraId="7272C53C" w14:textId="77777777" w:rsidTr="00D4408E">
        <w:tc>
          <w:tcPr>
            <w:tcW w:w="4785" w:type="dxa"/>
          </w:tcPr>
          <w:p w14:paraId="71A78FC3" w14:textId="77777777" w:rsidR="00F943C9" w:rsidRPr="00E729F4" w:rsidRDefault="00F943C9" w:rsidP="0078477F">
            <w:pPr>
              <w:jc w:val="both"/>
              <w:rPr>
                <w:rFonts w:cs="Times New Roman"/>
                <w:sz w:val="24"/>
                <w:szCs w:val="24"/>
              </w:rPr>
            </w:pPr>
            <w:r w:rsidRPr="00E729F4">
              <w:rPr>
                <w:rFonts w:cs="Times New Roman"/>
                <w:sz w:val="24"/>
                <w:szCs w:val="24"/>
              </w:rPr>
              <w:t>LI – клиническое обследование +/- ультразвуковая допплерография,</w:t>
            </w:r>
          </w:p>
          <w:p w14:paraId="44433290" w14:textId="77777777" w:rsidR="00F943C9" w:rsidRPr="00E729F4" w:rsidRDefault="00F943C9" w:rsidP="0078477F">
            <w:pPr>
              <w:jc w:val="both"/>
              <w:rPr>
                <w:rFonts w:cs="Times New Roman"/>
                <w:sz w:val="24"/>
                <w:szCs w:val="24"/>
              </w:rPr>
            </w:pPr>
            <w:r w:rsidRPr="00E729F4">
              <w:rPr>
                <w:rFonts w:cs="Times New Roman"/>
                <w:sz w:val="24"/>
                <w:szCs w:val="24"/>
              </w:rPr>
              <w:t>LII – клиническое обследование + ДСВНК +/- плетизмография,</w:t>
            </w:r>
          </w:p>
          <w:p w14:paraId="60F78891" w14:textId="77777777" w:rsidR="00F943C9" w:rsidRPr="00E729F4" w:rsidRDefault="00F943C9" w:rsidP="0078477F">
            <w:pPr>
              <w:jc w:val="both"/>
              <w:rPr>
                <w:rFonts w:cs="Times New Roman"/>
                <w:sz w:val="24"/>
                <w:szCs w:val="24"/>
              </w:rPr>
            </w:pPr>
            <w:r w:rsidRPr="00E729F4">
              <w:rPr>
                <w:rFonts w:cs="Times New Roman"/>
                <w:sz w:val="24"/>
                <w:szCs w:val="24"/>
              </w:rPr>
              <w:t xml:space="preserve"> LIII – клиническое обследование + ДСВНК + флебография или флеботонометрия или спиральная компьютерная томография</w:t>
            </w:r>
          </w:p>
        </w:tc>
        <w:tc>
          <w:tcPr>
            <w:tcW w:w="4786" w:type="dxa"/>
          </w:tcPr>
          <w:p w14:paraId="133EFCBE" w14:textId="77777777" w:rsidR="00F943C9" w:rsidRPr="00E729F4" w:rsidRDefault="00F943C9" w:rsidP="0078477F">
            <w:pPr>
              <w:jc w:val="both"/>
              <w:rPr>
                <w:rFonts w:cs="Times New Roman"/>
                <w:b/>
                <w:sz w:val="24"/>
                <w:szCs w:val="24"/>
              </w:rPr>
            </w:pPr>
          </w:p>
        </w:tc>
      </w:tr>
    </w:tbl>
    <w:p w14:paraId="38058230" w14:textId="77777777" w:rsidR="00CD5D9D" w:rsidRPr="00E729F4" w:rsidRDefault="00CD5D9D" w:rsidP="0078477F">
      <w:pPr>
        <w:spacing w:after="0" w:line="240" w:lineRule="auto"/>
        <w:ind w:firstLine="709"/>
        <w:jc w:val="both"/>
        <w:rPr>
          <w:rFonts w:cs="Times New Roman"/>
          <w:b/>
          <w:szCs w:val="24"/>
        </w:rPr>
      </w:pPr>
    </w:p>
    <w:p w14:paraId="46603AC9" w14:textId="77777777" w:rsidR="00FE54A5" w:rsidRDefault="00F943C9" w:rsidP="00FE54A5">
      <w:pPr>
        <w:spacing w:after="0" w:line="360" w:lineRule="auto"/>
        <w:ind w:firstLine="709"/>
        <w:jc w:val="center"/>
        <w:rPr>
          <w:rFonts w:cs="Times New Roman"/>
          <w:szCs w:val="24"/>
        </w:rPr>
      </w:pPr>
      <w:r w:rsidRPr="00E729F4">
        <w:rPr>
          <w:rFonts w:cs="Times New Roman"/>
          <w:b/>
          <w:szCs w:val="24"/>
        </w:rPr>
        <w:t>Базовый и расширенный варианты классификации</w:t>
      </w:r>
    </w:p>
    <w:p w14:paraId="74BC1891" w14:textId="77777777" w:rsidR="00F943C9" w:rsidRPr="00E729F4" w:rsidRDefault="00F943C9" w:rsidP="00FE54A5">
      <w:pPr>
        <w:spacing w:after="0" w:line="360" w:lineRule="auto"/>
        <w:ind w:firstLine="709"/>
        <w:jc w:val="both"/>
        <w:rPr>
          <w:rFonts w:cs="Times New Roman"/>
          <w:szCs w:val="24"/>
        </w:rPr>
      </w:pPr>
      <w:r w:rsidRPr="00E729F4">
        <w:rPr>
          <w:rFonts w:cs="Times New Roman"/>
          <w:szCs w:val="24"/>
        </w:rPr>
        <w:t xml:space="preserve">При описании </w:t>
      </w:r>
      <w:proofErr w:type="spellStart"/>
      <w:r w:rsidRPr="00E729F4">
        <w:rPr>
          <w:rFonts w:cs="Times New Roman"/>
          <w:szCs w:val="24"/>
        </w:rPr>
        <w:t>флебологического</w:t>
      </w:r>
      <w:proofErr w:type="spellEnd"/>
      <w:r w:rsidRPr="00E729F4">
        <w:rPr>
          <w:rFonts w:cs="Times New Roman"/>
          <w:szCs w:val="24"/>
        </w:rPr>
        <w:t xml:space="preserve"> статуса пациента можно использовать базовый (</w:t>
      </w:r>
      <w:proofErr w:type="spellStart"/>
      <w:r w:rsidRPr="00E729F4">
        <w:rPr>
          <w:rFonts w:cs="Times New Roman"/>
          <w:szCs w:val="24"/>
        </w:rPr>
        <w:t>basic</w:t>
      </w:r>
      <w:proofErr w:type="spellEnd"/>
      <w:r w:rsidRPr="00E729F4">
        <w:rPr>
          <w:rFonts w:cs="Times New Roman"/>
          <w:szCs w:val="24"/>
        </w:rPr>
        <w:t>) вариант классификации, в котором указывают клинический класс по максимально выраженному клиническому признаку, а в патофизиологическом разделе отмечают только наличие рефлюкса, окклюзии или их отсутствие. Для детальной характеристики используют расширенный (</w:t>
      </w:r>
      <w:proofErr w:type="spellStart"/>
      <w:r w:rsidRPr="00E729F4">
        <w:rPr>
          <w:rFonts w:cs="Times New Roman"/>
          <w:szCs w:val="24"/>
        </w:rPr>
        <w:t>advanced</w:t>
      </w:r>
      <w:proofErr w:type="spellEnd"/>
      <w:r w:rsidRPr="00E729F4">
        <w:rPr>
          <w:rFonts w:cs="Times New Roman"/>
          <w:szCs w:val="24"/>
        </w:rPr>
        <w:t>) вариант классификации, который отличается от базового обозначением клинического класса с перечислением всех имеющихся объективных симптомов и указанием сегментов венозной системы, в которых обнаружены патологические изменения (рефлюкс или окклюзия). Каждому гемодинамически значимому отделу венозного русла нижней конечности присваивают цифровое обозначение:</w:t>
      </w:r>
    </w:p>
    <w:p w14:paraId="6F0773ED" w14:textId="77777777" w:rsidR="00F943C9" w:rsidRPr="00FE54A5" w:rsidRDefault="00F943C9" w:rsidP="00FE54A5">
      <w:pPr>
        <w:spacing w:after="0" w:line="360" w:lineRule="auto"/>
        <w:ind w:firstLine="709"/>
        <w:jc w:val="both"/>
        <w:rPr>
          <w:rFonts w:cs="Times New Roman"/>
          <w:b/>
          <w:bCs/>
          <w:i/>
          <w:szCs w:val="24"/>
        </w:rPr>
      </w:pPr>
      <w:r w:rsidRPr="00FE54A5">
        <w:rPr>
          <w:rFonts w:cs="Times New Roman"/>
          <w:b/>
          <w:bCs/>
          <w:i/>
          <w:szCs w:val="24"/>
        </w:rPr>
        <w:t>Поверхностные вены:</w:t>
      </w:r>
    </w:p>
    <w:p w14:paraId="0BF731AE" w14:textId="77777777" w:rsidR="00F943C9" w:rsidRPr="00E729F4" w:rsidRDefault="00F943C9" w:rsidP="00FE54A5">
      <w:pPr>
        <w:numPr>
          <w:ilvl w:val="0"/>
          <w:numId w:val="1"/>
        </w:numPr>
        <w:tabs>
          <w:tab w:val="left" w:pos="284"/>
        </w:tabs>
        <w:spacing w:after="0" w:line="360" w:lineRule="auto"/>
        <w:ind w:left="0"/>
        <w:jc w:val="both"/>
        <w:rPr>
          <w:rFonts w:cs="Times New Roman"/>
          <w:szCs w:val="24"/>
        </w:rPr>
      </w:pPr>
      <w:proofErr w:type="spellStart"/>
      <w:r w:rsidRPr="00E729F4">
        <w:rPr>
          <w:rFonts w:cs="Times New Roman"/>
          <w:szCs w:val="24"/>
        </w:rPr>
        <w:lastRenderedPageBreak/>
        <w:t>Телеангиэктазии</w:t>
      </w:r>
      <w:proofErr w:type="spellEnd"/>
      <w:r w:rsidRPr="00E729F4">
        <w:rPr>
          <w:rFonts w:cs="Times New Roman"/>
          <w:szCs w:val="24"/>
        </w:rPr>
        <w:t xml:space="preserve"> и/или ретикулярные варикозные вены</w:t>
      </w:r>
    </w:p>
    <w:p w14:paraId="253986F3" w14:textId="77777777" w:rsidR="00F943C9" w:rsidRPr="00E729F4" w:rsidRDefault="00F943C9" w:rsidP="00FE54A5">
      <w:pPr>
        <w:numPr>
          <w:ilvl w:val="0"/>
          <w:numId w:val="1"/>
        </w:numPr>
        <w:tabs>
          <w:tab w:val="left" w:pos="284"/>
        </w:tabs>
        <w:spacing w:after="0" w:line="360" w:lineRule="auto"/>
        <w:ind w:left="0"/>
        <w:jc w:val="both"/>
        <w:rPr>
          <w:rFonts w:cs="Times New Roman"/>
          <w:szCs w:val="24"/>
        </w:rPr>
      </w:pPr>
      <w:r w:rsidRPr="00E729F4">
        <w:rPr>
          <w:rFonts w:cs="Times New Roman"/>
          <w:szCs w:val="24"/>
        </w:rPr>
        <w:t>Большая подкожная вена бедра</w:t>
      </w:r>
    </w:p>
    <w:p w14:paraId="2AFAEE99" w14:textId="77777777" w:rsidR="00F943C9" w:rsidRPr="00E729F4" w:rsidRDefault="00F943C9" w:rsidP="00FE54A5">
      <w:pPr>
        <w:numPr>
          <w:ilvl w:val="0"/>
          <w:numId w:val="1"/>
        </w:numPr>
        <w:tabs>
          <w:tab w:val="left" w:pos="284"/>
        </w:tabs>
        <w:spacing w:after="0" w:line="360" w:lineRule="auto"/>
        <w:ind w:left="0"/>
        <w:jc w:val="both"/>
        <w:rPr>
          <w:rFonts w:cs="Times New Roman"/>
          <w:szCs w:val="24"/>
        </w:rPr>
      </w:pPr>
      <w:r w:rsidRPr="00E729F4">
        <w:rPr>
          <w:rFonts w:cs="Times New Roman"/>
          <w:szCs w:val="24"/>
        </w:rPr>
        <w:t>Большая подкожная вена голени</w:t>
      </w:r>
    </w:p>
    <w:p w14:paraId="77A020A5" w14:textId="77777777" w:rsidR="00F943C9" w:rsidRPr="00E729F4" w:rsidRDefault="00F943C9" w:rsidP="00FE54A5">
      <w:pPr>
        <w:numPr>
          <w:ilvl w:val="0"/>
          <w:numId w:val="1"/>
        </w:numPr>
        <w:tabs>
          <w:tab w:val="left" w:pos="284"/>
        </w:tabs>
        <w:spacing w:after="0" w:line="360" w:lineRule="auto"/>
        <w:ind w:left="0"/>
        <w:jc w:val="both"/>
        <w:rPr>
          <w:rFonts w:cs="Times New Roman"/>
          <w:szCs w:val="24"/>
        </w:rPr>
      </w:pPr>
      <w:r w:rsidRPr="00E729F4">
        <w:rPr>
          <w:rFonts w:cs="Times New Roman"/>
          <w:szCs w:val="24"/>
        </w:rPr>
        <w:t>Малая подкожная вена</w:t>
      </w:r>
    </w:p>
    <w:p w14:paraId="55115B91" w14:textId="77777777" w:rsidR="00F943C9" w:rsidRPr="00E729F4" w:rsidRDefault="00F943C9" w:rsidP="00FE54A5">
      <w:pPr>
        <w:numPr>
          <w:ilvl w:val="0"/>
          <w:numId w:val="1"/>
        </w:numPr>
        <w:tabs>
          <w:tab w:val="left" w:pos="284"/>
        </w:tabs>
        <w:spacing w:after="0" w:line="360" w:lineRule="auto"/>
        <w:ind w:left="0"/>
        <w:jc w:val="both"/>
        <w:rPr>
          <w:rFonts w:cs="Times New Roman"/>
          <w:szCs w:val="24"/>
        </w:rPr>
      </w:pPr>
      <w:r w:rsidRPr="00E729F4">
        <w:rPr>
          <w:rFonts w:cs="Times New Roman"/>
          <w:szCs w:val="24"/>
        </w:rPr>
        <w:t>Вены, не принадлежащие к системам большой или малой подкожных вен</w:t>
      </w:r>
    </w:p>
    <w:p w14:paraId="15F2ACCF" w14:textId="77777777" w:rsidR="00F943C9" w:rsidRPr="00FE54A5" w:rsidRDefault="00F943C9" w:rsidP="00FE54A5">
      <w:pPr>
        <w:spacing w:after="0" w:line="360" w:lineRule="auto"/>
        <w:ind w:firstLine="709"/>
        <w:jc w:val="both"/>
        <w:rPr>
          <w:rFonts w:cs="Times New Roman"/>
          <w:b/>
          <w:bCs/>
          <w:szCs w:val="24"/>
        </w:rPr>
      </w:pPr>
      <w:r w:rsidRPr="00FE54A5">
        <w:rPr>
          <w:rFonts w:cs="Times New Roman"/>
          <w:b/>
          <w:bCs/>
          <w:i/>
          <w:szCs w:val="24"/>
        </w:rPr>
        <w:t>Глубокие вены:</w:t>
      </w:r>
    </w:p>
    <w:p w14:paraId="19DC4097" w14:textId="77777777" w:rsidR="00F943C9" w:rsidRPr="00E729F4" w:rsidRDefault="00F943C9" w:rsidP="00FE54A5">
      <w:pPr>
        <w:numPr>
          <w:ilvl w:val="0"/>
          <w:numId w:val="1"/>
        </w:numPr>
        <w:tabs>
          <w:tab w:val="left" w:pos="426"/>
        </w:tabs>
        <w:spacing w:after="0" w:line="360" w:lineRule="auto"/>
        <w:ind w:left="0"/>
        <w:jc w:val="both"/>
        <w:rPr>
          <w:rFonts w:cs="Times New Roman"/>
          <w:szCs w:val="24"/>
        </w:rPr>
      </w:pPr>
      <w:r w:rsidRPr="00E729F4">
        <w:rPr>
          <w:rFonts w:cs="Times New Roman"/>
          <w:szCs w:val="24"/>
        </w:rPr>
        <w:t>Нижняя полая вена</w:t>
      </w:r>
    </w:p>
    <w:p w14:paraId="31A6ADF5" w14:textId="77777777" w:rsidR="00F943C9" w:rsidRPr="00E729F4" w:rsidRDefault="00F943C9" w:rsidP="00FE54A5">
      <w:pPr>
        <w:numPr>
          <w:ilvl w:val="0"/>
          <w:numId w:val="1"/>
        </w:numPr>
        <w:tabs>
          <w:tab w:val="left" w:pos="426"/>
        </w:tabs>
        <w:spacing w:after="0" w:line="360" w:lineRule="auto"/>
        <w:ind w:left="0"/>
        <w:jc w:val="both"/>
        <w:rPr>
          <w:rFonts w:cs="Times New Roman"/>
          <w:szCs w:val="24"/>
        </w:rPr>
      </w:pPr>
      <w:r w:rsidRPr="00E729F4">
        <w:rPr>
          <w:rFonts w:cs="Times New Roman"/>
          <w:szCs w:val="24"/>
        </w:rPr>
        <w:t>Общая подвздошная вена</w:t>
      </w:r>
    </w:p>
    <w:p w14:paraId="626C6652" w14:textId="77777777" w:rsidR="00F943C9" w:rsidRPr="00E729F4" w:rsidRDefault="00F943C9" w:rsidP="00FE54A5">
      <w:pPr>
        <w:numPr>
          <w:ilvl w:val="0"/>
          <w:numId w:val="1"/>
        </w:numPr>
        <w:tabs>
          <w:tab w:val="left" w:pos="426"/>
        </w:tabs>
        <w:spacing w:after="0" w:line="360" w:lineRule="auto"/>
        <w:ind w:left="0"/>
        <w:jc w:val="both"/>
        <w:rPr>
          <w:rFonts w:cs="Times New Roman"/>
          <w:szCs w:val="24"/>
        </w:rPr>
      </w:pPr>
      <w:r w:rsidRPr="00E729F4">
        <w:rPr>
          <w:rFonts w:cs="Times New Roman"/>
          <w:szCs w:val="24"/>
        </w:rPr>
        <w:t>Внутренняя подвздошная вена</w:t>
      </w:r>
    </w:p>
    <w:p w14:paraId="739E3B37" w14:textId="77777777" w:rsidR="00F943C9" w:rsidRPr="00E729F4" w:rsidRDefault="00F943C9" w:rsidP="00FE54A5">
      <w:pPr>
        <w:numPr>
          <w:ilvl w:val="0"/>
          <w:numId w:val="1"/>
        </w:numPr>
        <w:tabs>
          <w:tab w:val="left" w:pos="426"/>
        </w:tabs>
        <w:spacing w:after="0" w:line="360" w:lineRule="auto"/>
        <w:ind w:left="0"/>
        <w:jc w:val="both"/>
        <w:rPr>
          <w:rFonts w:cs="Times New Roman"/>
          <w:szCs w:val="24"/>
        </w:rPr>
      </w:pPr>
      <w:r w:rsidRPr="00E729F4">
        <w:rPr>
          <w:rFonts w:cs="Times New Roman"/>
          <w:szCs w:val="24"/>
        </w:rPr>
        <w:t>Наружная подвздошная вена</w:t>
      </w:r>
    </w:p>
    <w:p w14:paraId="1852AE9C" w14:textId="77777777" w:rsidR="00F943C9" w:rsidRPr="00E729F4" w:rsidRDefault="00F943C9" w:rsidP="00FE54A5">
      <w:pPr>
        <w:numPr>
          <w:ilvl w:val="0"/>
          <w:numId w:val="1"/>
        </w:numPr>
        <w:tabs>
          <w:tab w:val="left" w:pos="426"/>
        </w:tabs>
        <w:spacing w:after="0" w:line="360" w:lineRule="auto"/>
        <w:ind w:left="0"/>
        <w:jc w:val="both"/>
        <w:rPr>
          <w:rFonts w:cs="Times New Roman"/>
          <w:szCs w:val="24"/>
        </w:rPr>
      </w:pPr>
      <w:r w:rsidRPr="00E729F4">
        <w:rPr>
          <w:rFonts w:cs="Times New Roman"/>
          <w:szCs w:val="24"/>
        </w:rPr>
        <w:t>Тазовые вены: гонадная, широкой связки, другие</w:t>
      </w:r>
    </w:p>
    <w:p w14:paraId="37015371" w14:textId="77777777" w:rsidR="00F943C9" w:rsidRPr="00E729F4" w:rsidRDefault="00F943C9" w:rsidP="00FE54A5">
      <w:pPr>
        <w:numPr>
          <w:ilvl w:val="0"/>
          <w:numId w:val="1"/>
        </w:numPr>
        <w:tabs>
          <w:tab w:val="left" w:pos="426"/>
        </w:tabs>
        <w:spacing w:after="0" w:line="360" w:lineRule="auto"/>
        <w:ind w:left="0"/>
        <w:jc w:val="both"/>
        <w:rPr>
          <w:rFonts w:cs="Times New Roman"/>
          <w:szCs w:val="24"/>
        </w:rPr>
      </w:pPr>
      <w:r w:rsidRPr="00E729F4">
        <w:rPr>
          <w:rFonts w:cs="Times New Roman"/>
          <w:szCs w:val="24"/>
        </w:rPr>
        <w:t>Общая бедренная вена</w:t>
      </w:r>
    </w:p>
    <w:p w14:paraId="48EAD571" w14:textId="77777777" w:rsidR="00F943C9" w:rsidRPr="00E729F4" w:rsidRDefault="00F943C9" w:rsidP="00FE54A5">
      <w:pPr>
        <w:numPr>
          <w:ilvl w:val="0"/>
          <w:numId w:val="1"/>
        </w:numPr>
        <w:tabs>
          <w:tab w:val="left" w:pos="426"/>
        </w:tabs>
        <w:spacing w:after="0" w:line="360" w:lineRule="auto"/>
        <w:ind w:left="0"/>
        <w:jc w:val="both"/>
        <w:rPr>
          <w:rFonts w:cs="Times New Roman"/>
          <w:szCs w:val="24"/>
        </w:rPr>
      </w:pPr>
      <w:r w:rsidRPr="00E729F4">
        <w:rPr>
          <w:rFonts w:cs="Times New Roman"/>
          <w:szCs w:val="24"/>
        </w:rPr>
        <w:t>Глубокая вена бедра</w:t>
      </w:r>
    </w:p>
    <w:p w14:paraId="740B1D26" w14:textId="77777777" w:rsidR="00F943C9" w:rsidRPr="00E729F4" w:rsidRDefault="00F943C9" w:rsidP="00FE54A5">
      <w:pPr>
        <w:numPr>
          <w:ilvl w:val="0"/>
          <w:numId w:val="1"/>
        </w:numPr>
        <w:tabs>
          <w:tab w:val="left" w:pos="426"/>
        </w:tabs>
        <w:spacing w:after="0" w:line="360" w:lineRule="auto"/>
        <w:ind w:left="0"/>
        <w:jc w:val="both"/>
        <w:rPr>
          <w:rFonts w:cs="Times New Roman"/>
          <w:szCs w:val="24"/>
        </w:rPr>
      </w:pPr>
      <w:r w:rsidRPr="00E729F4">
        <w:rPr>
          <w:rFonts w:cs="Times New Roman"/>
          <w:szCs w:val="24"/>
        </w:rPr>
        <w:t>Поверхностная бедренная вена</w:t>
      </w:r>
    </w:p>
    <w:p w14:paraId="696A377C" w14:textId="77777777" w:rsidR="00F943C9" w:rsidRPr="00E729F4" w:rsidRDefault="00F943C9" w:rsidP="00FE54A5">
      <w:pPr>
        <w:numPr>
          <w:ilvl w:val="0"/>
          <w:numId w:val="1"/>
        </w:numPr>
        <w:tabs>
          <w:tab w:val="left" w:pos="426"/>
        </w:tabs>
        <w:spacing w:after="0" w:line="360" w:lineRule="auto"/>
        <w:ind w:left="0"/>
        <w:jc w:val="both"/>
        <w:rPr>
          <w:rFonts w:cs="Times New Roman"/>
          <w:szCs w:val="24"/>
        </w:rPr>
      </w:pPr>
      <w:r w:rsidRPr="00E729F4">
        <w:rPr>
          <w:rFonts w:cs="Times New Roman"/>
          <w:szCs w:val="24"/>
        </w:rPr>
        <w:t>Подколенная вена</w:t>
      </w:r>
    </w:p>
    <w:p w14:paraId="2ADF737A" w14:textId="77777777" w:rsidR="00FE54A5" w:rsidRDefault="00F943C9" w:rsidP="00FE54A5">
      <w:pPr>
        <w:numPr>
          <w:ilvl w:val="0"/>
          <w:numId w:val="1"/>
        </w:numPr>
        <w:tabs>
          <w:tab w:val="left" w:pos="426"/>
        </w:tabs>
        <w:spacing w:after="0" w:line="360" w:lineRule="auto"/>
        <w:ind w:left="0"/>
        <w:jc w:val="both"/>
        <w:rPr>
          <w:rFonts w:cs="Times New Roman"/>
          <w:szCs w:val="24"/>
        </w:rPr>
      </w:pPr>
      <w:r w:rsidRPr="00E729F4">
        <w:rPr>
          <w:rFonts w:cs="Times New Roman"/>
          <w:szCs w:val="24"/>
        </w:rPr>
        <w:t xml:space="preserve">Вены голени: передние большеберцовые, задние большеберцовые, малоберцовые </w:t>
      </w:r>
    </w:p>
    <w:p w14:paraId="595DEA95" w14:textId="77777777" w:rsidR="00F943C9" w:rsidRPr="00E729F4" w:rsidRDefault="00F943C9" w:rsidP="00FE54A5">
      <w:pPr>
        <w:numPr>
          <w:ilvl w:val="0"/>
          <w:numId w:val="1"/>
        </w:numPr>
        <w:tabs>
          <w:tab w:val="left" w:pos="426"/>
        </w:tabs>
        <w:spacing w:after="0" w:line="360" w:lineRule="auto"/>
        <w:ind w:left="0"/>
        <w:jc w:val="both"/>
        <w:rPr>
          <w:rFonts w:cs="Times New Roman"/>
          <w:szCs w:val="24"/>
        </w:rPr>
      </w:pPr>
      <w:r w:rsidRPr="00E729F4">
        <w:rPr>
          <w:rFonts w:cs="Times New Roman"/>
          <w:szCs w:val="24"/>
        </w:rPr>
        <w:t xml:space="preserve">Мышечные вены голени </w:t>
      </w:r>
    </w:p>
    <w:p w14:paraId="02FD391D" w14:textId="77777777" w:rsidR="00F943C9" w:rsidRPr="00FE54A5" w:rsidRDefault="00F943C9" w:rsidP="00FE54A5">
      <w:pPr>
        <w:spacing w:after="0" w:line="360" w:lineRule="auto"/>
        <w:ind w:firstLine="709"/>
        <w:jc w:val="both"/>
        <w:rPr>
          <w:rFonts w:cs="Times New Roman"/>
          <w:b/>
          <w:bCs/>
          <w:szCs w:val="24"/>
        </w:rPr>
      </w:pPr>
      <w:proofErr w:type="spellStart"/>
      <w:r w:rsidRPr="00FE54A5">
        <w:rPr>
          <w:rFonts w:cs="Times New Roman"/>
          <w:b/>
          <w:bCs/>
          <w:i/>
          <w:szCs w:val="24"/>
        </w:rPr>
        <w:t>Перфорантные</w:t>
      </w:r>
      <w:proofErr w:type="spellEnd"/>
      <w:r w:rsidRPr="00FE54A5">
        <w:rPr>
          <w:rFonts w:cs="Times New Roman"/>
          <w:b/>
          <w:bCs/>
          <w:i/>
          <w:szCs w:val="24"/>
        </w:rPr>
        <w:t xml:space="preserve"> вены:</w:t>
      </w:r>
    </w:p>
    <w:p w14:paraId="4784BEFD" w14:textId="77777777" w:rsidR="00F943C9" w:rsidRPr="00E729F4" w:rsidRDefault="00FE54A5" w:rsidP="00FE54A5">
      <w:pPr>
        <w:pStyle w:val="a4"/>
        <w:tabs>
          <w:tab w:val="left" w:pos="426"/>
        </w:tabs>
        <w:spacing w:after="0" w:line="360" w:lineRule="auto"/>
        <w:ind w:left="0"/>
        <w:jc w:val="both"/>
        <w:rPr>
          <w:rFonts w:cs="Times New Roman"/>
          <w:szCs w:val="24"/>
        </w:rPr>
      </w:pPr>
      <w:r>
        <w:rPr>
          <w:rFonts w:cs="Times New Roman"/>
          <w:szCs w:val="24"/>
        </w:rPr>
        <w:t xml:space="preserve">1. </w:t>
      </w:r>
      <w:r w:rsidR="00F943C9" w:rsidRPr="00E729F4">
        <w:rPr>
          <w:rFonts w:cs="Times New Roman"/>
          <w:szCs w:val="24"/>
        </w:rPr>
        <w:t>Бедра</w:t>
      </w:r>
    </w:p>
    <w:p w14:paraId="4A9FC541" w14:textId="77777777" w:rsidR="00F943C9" w:rsidRPr="00E729F4" w:rsidRDefault="00FE54A5" w:rsidP="00FE54A5">
      <w:pPr>
        <w:pStyle w:val="a4"/>
        <w:tabs>
          <w:tab w:val="left" w:pos="426"/>
        </w:tabs>
        <w:spacing w:after="0" w:line="360" w:lineRule="auto"/>
        <w:ind w:left="0"/>
        <w:jc w:val="both"/>
        <w:rPr>
          <w:rFonts w:cs="Times New Roman"/>
          <w:szCs w:val="24"/>
        </w:rPr>
      </w:pPr>
      <w:r>
        <w:rPr>
          <w:rFonts w:cs="Times New Roman"/>
          <w:szCs w:val="24"/>
        </w:rPr>
        <w:t xml:space="preserve">2. </w:t>
      </w:r>
      <w:r w:rsidR="00F943C9" w:rsidRPr="00E729F4">
        <w:rPr>
          <w:rFonts w:cs="Times New Roman"/>
          <w:szCs w:val="24"/>
        </w:rPr>
        <w:t>Голени</w:t>
      </w:r>
      <w:r w:rsidR="008D3ED7" w:rsidRPr="00E729F4">
        <w:rPr>
          <w:rFonts w:cs="Times New Roman"/>
          <w:szCs w:val="24"/>
        </w:rPr>
        <w:t>.</w:t>
      </w:r>
    </w:p>
    <w:p w14:paraId="6E5F3B2F" w14:textId="77777777" w:rsidR="008D3ED7" w:rsidRPr="00FE54A5" w:rsidRDefault="008D3ED7" w:rsidP="00FE54A5">
      <w:pPr>
        <w:spacing w:after="0" w:line="360" w:lineRule="auto"/>
        <w:ind w:firstLine="709"/>
        <w:rPr>
          <w:rFonts w:cs="Times New Roman"/>
          <w:b/>
          <w:bCs/>
          <w:szCs w:val="24"/>
          <w:u w:val="single"/>
        </w:rPr>
      </w:pPr>
      <w:r w:rsidRPr="00FE54A5">
        <w:rPr>
          <w:rFonts w:cs="Times New Roman"/>
          <w:b/>
          <w:bCs/>
          <w:szCs w:val="24"/>
          <w:u w:val="single"/>
        </w:rPr>
        <w:t>Пример формулировки диагноза согласно классификации CEAP.</w:t>
      </w:r>
    </w:p>
    <w:p w14:paraId="566E5B7B" w14:textId="77777777" w:rsidR="008D3ED7" w:rsidRPr="00E729F4" w:rsidRDefault="008D3ED7" w:rsidP="00FE54A5">
      <w:pPr>
        <w:spacing w:after="0" w:line="360" w:lineRule="auto"/>
        <w:ind w:firstLine="709"/>
        <w:jc w:val="both"/>
        <w:rPr>
          <w:rFonts w:cs="Times New Roman"/>
          <w:szCs w:val="24"/>
        </w:rPr>
      </w:pPr>
      <w:r w:rsidRPr="00E729F4">
        <w:rPr>
          <w:rFonts w:cs="Times New Roman"/>
          <w:szCs w:val="24"/>
        </w:rPr>
        <w:t xml:space="preserve"> Пациентка обратилась к флебологу 03.09.12. Предъявляет жалобы на наличие варикозно-измененных вен на левой нижней конечности, отеки дистальных отделов голени, боли и тяжесть в икроножных мышцах во второй половине дня. Выполнено ультразвуковое</w:t>
      </w:r>
      <w:r w:rsidR="00FE54A5">
        <w:rPr>
          <w:rFonts w:cs="Times New Roman"/>
          <w:szCs w:val="24"/>
        </w:rPr>
        <w:t xml:space="preserve"> </w:t>
      </w:r>
      <w:proofErr w:type="spellStart"/>
      <w:r w:rsidRPr="00E729F4">
        <w:rPr>
          <w:rFonts w:cs="Times New Roman"/>
          <w:szCs w:val="24"/>
        </w:rPr>
        <w:t>ангиосканирование</w:t>
      </w:r>
      <w:proofErr w:type="spellEnd"/>
      <w:r w:rsidRPr="00E729F4">
        <w:rPr>
          <w:rFonts w:cs="Times New Roman"/>
          <w:szCs w:val="24"/>
        </w:rPr>
        <w:t xml:space="preserve">: глубокие вены </w:t>
      </w:r>
      <w:r w:rsidR="00FE54A5">
        <w:rPr>
          <w:rFonts w:cs="Times New Roman"/>
          <w:szCs w:val="24"/>
        </w:rPr>
        <w:t>–</w:t>
      </w:r>
      <w:r w:rsidRPr="00E729F4">
        <w:rPr>
          <w:rFonts w:cs="Times New Roman"/>
          <w:szCs w:val="24"/>
        </w:rPr>
        <w:t xml:space="preserve"> без патологии, клапанная недостаточность большой подкожной вены на бедре, несостоятельность </w:t>
      </w:r>
      <w:proofErr w:type="spellStart"/>
      <w:r w:rsidRPr="00E729F4">
        <w:rPr>
          <w:rFonts w:cs="Times New Roman"/>
          <w:szCs w:val="24"/>
        </w:rPr>
        <w:t>перфорантной</w:t>
      </w:r>
      <w:proofErr w:type="spellEnd"/>
      <w:r w:rsidRPr="00E729F4">
        <w:rPr>
          <w:rFonts w:cs="Times New Roman"/>
          <w:szCs w:val="24"/>
        </w:rPr>
        <w:t xml:space="preserve"> вены в средней трети бедра.</w:t>
      </w:r>
    </w:p>
    <w:p w14:paraId="62B85C9E" w14:textId="77777777" w:rsidR="00FE54A5" w:rsidRDefault="008D3ED7" w:rsidP="00FE54A5">
      <w:pPr>
        <w:spacing w:after="0" w:line="360" w:lineRule="auto"/>
        <w:ind w:firstLine="709"/>
        <w:jc w:val="both"/>
        <w:rPr>
          <w:rFonts w:cs="Times New Roman"/>
          <w:szCs w:val="24"/>
        </w:rPr>
      </w:pPr>
      <w:r w:rsidRPr="00E729F4">
        <w:rPr>
          <w:rFonts w:cs="Times New Roman"/>
          <w:szCs w:val="24"/>
        </w:rPr>
        <w:t xml:space="preserve">Формулировка диагноза согласно классификации СЕАР: </w:t>
      </w:r>
    </w:p>
    <w:p w14:paraId="55C5F88E" w14:textId="77777777" w:rsidR="008D3ED7" w:rsidRPr="00E729F4" w:rsidRDefault="00FE54A5" w:rsidP="00FE54A5">
      <w:pPr>
        <w:spacing w:after="0" w:line="360" w:lineRule="auto"/>
        <w:jc w:val="both"/>
        <w:rPr>
          <w:rFonts w:cs="Times New Roman"/>
          <w:szCs w:val="24"/>
        </w:rPr>
      </w:pPr>
      <w:r>
        <w:rPr>
          <w:rFonts w:cs="Times New Roman"/>
          <w:szCs w:val="24"/>
        </w:rPr>
        <w:t xml:space="preserve">- </w:t>
      </w:r>
      <w:r w:rsidR="008D3ED7" w:rsidRPr="00E729F4">
        <w:rPr>
          <w:rFonts w:cs="Times New Roman"/>
          <w:szCs w:val="24"/>
        </w:rPr>
        <w:t xml:space="preserve">Базовый вариант: C3S, </w:t>
      </w:r>
      <w:proofErr w:type="spellStart"/>
      <w:r w:rsidR="008D3ED7" w:rsidRPr="00E729F4">
        <w:rPr>
          <w:rFonts w:cs="Times New Roman"/>
          <w:szCs w:val="24"/>
        </w:rPr>
        <w:t>Ep</w:t>
      </w:r>
      <w:proofErr w:type="spellEnd"/>
      <w:r w:rsidR="008D3ED7" w:rsidRPr="00E729F4">
        <w:rPr>
          <w:rFonts w:cs="Times New Roman"/>
          <w:szCs w:val="24"/>
        </w:rPr>
        <w:t xml:space="preserve">, </w:t>
      </w:r>
      <w:proofErr w:type="spellStart"/>
      <w:r w:rsidR="008D3ED7" w:rsidRPr="00E729F4">
        <w:rPr>
          <w:rFonts w:cs="Times New Roman"/>
          <w:szCs w:val="24"/>
        </w:rPr>
        <w:t>As</w:t>
      </w:r>
      <w:proofErr w:type="spellEnd"/>
      <w:r w:rsidR="008D3ED7" w:rsidRPr="00E729F4">
        <w:rPr>
          <w:rFonts w:cs="Times New Roman"/>
          <w:szCs w:val="24"/>
        </w:rPr>
        <w:t xml:space="preserve">, p, </w:t>
      </w:r>
      <w:proofErr w:type="spellStart"/>
      <w:r w:rsidR="008D3ED7" w:rsidRPr="00E729F4">
        <w:rPr>
          <w:rFonts w:cs="Times New Roman"/>
          <w:szCs w:val="24"/>
        </w:rPr>
        <w:t>Pr</w:t>
      </w:r>
      <w:proofErr w:type="spellEnd"/>
      <w:r w:rsidR="008D3ED7" w:rsidRPr="00E729F4">
        <w:rPr>
          <w:rFonts w:cs="Times New Roman"/>
          <w:szCs w:val="24"/>
        </w:rPr>
        <w:t>; 03.09.2012; LII.</w:t>
      </w:r>
    </w:p>
    <w:p w14:paraId="26DD53A7" w14:textId="77777777" w:rsidR="008D3ED7" w:rsidRPr="00E729F4" w:rsidRDefault="00FE54A5" w:rsidP="00E729F4">
      <w:pPr>
        <w:spacing w:after="0" w:line="360" w:lineRule="auto"/>
        <w:jc w:val="both"/>
        <w:rPr>
          <w:rFonts w:cs="Times New Roman"/>
          <w:szCs w:val="24"/>
        </w:rPr>
      </w:pPr>
      <w:r>
        <w:rPr>
          <w:rFonts w:cs="Times New Roman"/>
          <w:szCs w:val="24"/>
        </w:rPr>
        <w:t xml:space="preserve">- </w:t>
      </w:r>
      <w:r w:rsidR="008D3ED7" w:rsidRPr="00E729F4">
        <w:rPr>
          <w:rFonts w:cs="Times New Roman"/>
          <w:szCs w:val="24"/>
        </w:rPr>
        <w:t xml:space="preserve">Полный вариант: С2,3S, </w:t>
      </w:r>
      <w:proofErr w:type="spellStart"/>
      <w:r w:rsidR="008D3ED7" w:rsidRPr="00E729F4">
        <w:rPr>
          <w:rFonts w:cs="Times New Roman"/>
          <w:szCs w:val="24"/>
        </w:rPr>
        <w:t>Ep</w:t>
      </w:r>
      <w:proofErr w:type="spellEnd"/>
      <w:r w:rsidR="008D3ED7" w:rsidRPr="00E729F4">
        <w:rPr>
          <w:rFonts w:cs="Times New Roman"/>
          <w:szCs w:val="24"/>
        </w:rPr>
        <w:t xml:space="preserve">, </w:t>
      </w:r>
      <w:proofErr w:type="spellStart"/>
      <w:proofErr w:type="gramStart"/>
      <w:r w:rsidR="008D3ED7" w:rsidRPr="00E729F4">
        <w:rPr>
          <w:rFonts w:cs="Times New Roman"/>
          <w:szCs w:val="24"/>
        </w:rPr>
        <w:t>As,p</w:t>
      </w:r>
      <w:proofErr w:type="spellEnd"/>
      <w:proofErr w:type="gramEnd"/>
      <w:r w:rsidR="008D3ED7" w:rsidRPr="00E729F4">
        <w:rPr>
          <w:rFonts w:cs="Times New Roman"/>
          <w:szCs w:val="24"/>
        </w:rPr>
        <w:t xml:space="preserve">, </w:t>
      </w:r>
      <w:proofErr w:type="spellStart"/>
      <w:r w:rsidR="008D3ED7" w:rsidRPr="00E729F4">
        <w:rPr>
          <w:rFonts w:cs="Times New Roman"/>
          <w:szCs w:val="24"/>
        </w:rPr>
        <w:t>Pr</w:t>
      </w:r>
      <w:proofErr w:type="spellEnd"/>
      <w:r w:rsidR="008D3ED7" w:rsidRPr="00E729F4">
        <w:rPr>
          <w:rFonts w:cs="Times New Roman"/>
          <w:szCs w:val="24"/>
        </w:rPr>
        <w:t xml:space="preserve"> 2,17; 03.09.2012; LII.</w:t>
      </w:r>
    </w:p>
    <w:p w14:paraId="13DEEF02" w14:textId="77777777" w:rsidR="008D3ED7" w:rsidRPr="00E729F4" w:rsidRDefault="008D3ED7" w:rsidP="00E729F4">
      <w:pPr>
        <w:spacing w:after="0" w:line="360" w:lineRule="auto"/>
        <w:ind w:firstLine="708"/>
        <w:jc w:val="both"/>
        <w:rPr>
          <w:rFonts w:cs="Times New Roman"/>
          <w:i/>
          <w:szCs w:val="24"/>
        </w:rPr>
      </w:pPr>
      <w:r w:rsidRPr="00FE54A5">
        <w:rPr>
          <w:rFonts w:cs="Times New Roman"/>
          <w:bCs/>
          <w:i/>
          <w:iCs/>
          <w:szCs w:val="24"/>
        </w:rPr>
        <w:t>Комментарий</w:t>
      </w:r>
      <w:r w:rsidR="00FE54A5" w:rsidRPr="00FE54A5">
        <w:rPr>
          <w:rFonts w:cs="Times New Roman"/>
          <w:bCs/>
          <w:i/>
          <w:iCs/>
          <w:szCs w:val="24"/>
        </w:rPr>
        <w:t>:</w:t>
      </w:r>
      <w:r w:rsidR="00FE54A5">
        <w:rPr>
          <w:rFonts w:cs="Times New Roman"/>
          <w:b/>
          <w:szCs w:val="24"/>
        </w:rPr>
        <w:t xml:space="preserve"> </w:t>
      </w:r>
      <w:r w:rsidRPr="00E729F4">
        <w:rPr>
          <w:rFonts w:cs="Times New Roman"/>
          <w:i/>
          <w:szCs w:val="24"/>
        </w:rPr>
        <w:t>Статус пациента, описанный с помощью СЕАР, не является неизменным. Динамика может быть как положительной (успешное лечение), так и отрицательной (прогрессирование заболевания).</w:t>
      </w:r>
    </w:p>
    <w:p w14:paraId="6A83E230" w14:textId="77777777" w:rsidR="008D3ED7" w:rsidRPr="00E729F4" w:rsidRDefault="008D3ED7" w:rsidP="00FE54A5">
      <w:pPr>
        <w:spacing w:after="0" w:line="360" w:lineRule="auto"/>
        <w:ind w:firstLine="709"/>
        <w:jc w:val="both"/>
        <w:rPr>
          <w:rFonts w:cs="Times New Roman"/>
          <w:i/>
          <w:szCs w:val="24"/>
        </w:rPr>
      </w:pPr>
      <w:r w:rsidRPr="00E729F4">
        <w:rPr>
          <w:rFonts w:cs="Times New Roman"/>
          <w:i/>
          <w:szCs w:val="24"/>
        </w:rPr>
        <w:t>В отечественной флебологии принят нозологический подход к формулировке диагноза. Выделяют варикозную болезнь (</w:t>
      </w:r>
      <w:proofErr w:type="spellStart"/>
      <w:r w:rsidRPr="00E729F4">
        <w:rPr>
          <w:rFonts w:cs="Times New Roman"/>
          <w:i/>
          <w:szCs w:val="24"/>
        </w:rPr>
        <w:t>Ep</w:t>
      </w:r>
      <w:proofErr w:type="spellEnd"/>
      <w:r w:rsidRPr="00E729F4">
        <w:rPr>
          <w:rFonts w:cs="Times New Roman"/>
          <w:i/>
          <w:szCs w:val="24"/>
        </w:rPr>
        <w:t xml:space="preserve">), при которой происходит трансформация </w:t>
      </w:r>
      <w:r w:rsidRPr="00E729F4">
        <w:rPr>
          <w:rFonts w:cs="Times New Roman"/>
          <w:i/>
          <w:szCs w:val="24"/>
        </w:rPr>
        <w:lastRenderedPageBreak/>
        <w:t>поверхностных вен, посттромботическую болезнь (</w:t>
      </w:r>
      <w:proofErr w:type="spellStart"/>
      <w:r w:rsidRPr="00E729F4">
        <w:rPr>
          <w:rFonts w:cs="Times New Roman"/>
          <w:i/>
          <w:szCs w:val="24"/>
        </w:rPr>
        <w:t>Es</w:t>
      </w:r>
      <w:proofErr w:type="spellEnd"/>
      <w:r w:rsidRPr="00E729F4">
        <w:rPr>
          <w:rFonts w:cs="Times New Roman"/>
          <w:i/>
          <w:szCs w:val="24"/>
        </w:rPr>
        <w:t xml:space="preserve">) с преимущественным поражением глубокой венозной системы и врожденные аномалии развития венозной системы </w:t>
      </w:r>
      <w:r w:rsidR="00FE54A5">
        <w:rPr>
          <w:rFonts w:cs="Times New Roman"/>
          <w:i/>
          <w:szCs w:val="24"/>
        </w:rPr>
        <w:t xml:space="preserve">– </w:t>
      </w:r>
      <w:proofErr w:type="spellStart"/>
      <w:r w:rsidRPr="00E729F4">
        <w:rPr>
          <w:rFonts w:cs="Times New Roman"/>
          <w:i/>
          <w:szCs w:val="24"/>
        </w:rPr>
        <w:t>флебодисплазии</w:t>
      </w:r>
      <w:proofErr w:type="spellEnd"/>
      <w:r w:rsidRPr="00E729F4">
        <w:rPr>
          <w:rFonts w:cs="Times New Roman"/>
          <w:i/>
          <w:szCs w:val="24"/>
        </w:rPr>
        <w:t xml:space="preserve"> (</w:t>
      </w:r>
      <w:proofErr w:type="spellStart"/>
      <w:r w:rsidRPr="00E729F4">
        <w:rPr>
          <w:rFonts w:cs="Times New Roman"/>
          <w:i/>
          <w:szCs w:val="24"/>
        </w:rPr>
        <w:t>Ec</w:t>
      </w:r>
      <w:proofErr w:type="spellEnd"/>
      <w:r w:rsidRPr="00E729F4">
        <w:rPr>
          <w:rFonts w:cs="Times New Roman"/>
          <w:i/>
          <w:szCs w:val="24"/>
        </w:rPr>
        <w:t xml:space="preserve">). Использование нозологических формулировок в практической деятельности позволяет врачу быстро ориентироваться при изучении медицинских документов пациента, поэтому целесообразно использовать эти термины одновременно с классификацией СЕАР. Например, описанный выше случай можно охарактеризовать следующим образом: ВБ левой нижней конечности. С2,3S, </w:t>
      </w:r>
      <w:proofErr w:type="spellStart"/>
      <w:r w:rsidRPr="00E729F4">
        <w:rPr>
          <w:rFonts w:cs="Times New Roman"/>
          <w:i/>
          <w:szCs w:val="24"/>
        </w:rPr>
        <w:t>Ep</w:t>
      </w:r>
      <w:proofErr w:type="spellEnd"/>
      <w:r w:rsidRPr="00E729F4">
        <w:rPr>
          <w:rFonts w:cs="Times New Roman"/>
          <w:i/>
          <w:szCs w:val="24"/>
        </w:rPr>
        <w:t xml:space="preserve">, </w:t>
      </w:r>
      <w:proofErr w:type="spellStart"/>
      <w:proofErr w:type="gramStart"/>
      <w:r w:rsidRPr="00E729F4">
        <w:rPr>
          <w:rFonts w:cs="Times New Roman"/>
          <w:i/>
          <w:szCs w:val="24"/>
        </w:rPr>
        <w:t>As,p</w:t>
      </w:r>
      <w:proofErr w:type="spellEnd"/>
      <w:proofErr w:type="gramEnd"/>
      <w:r w:rsidRPr="00E729F4">
        <w:rPr>
          <w:rFonts w:cs="Times New Roman"/>
          <w:i/>
          <w:szCs w:val="24"/>
        </w:rPr>
        <w:t xml:space="preserve">, </w:t>
      </w:r>
      <w:proofErr w:type="spellStart"/>
      <w:r w:rsidRPr="00E729F4">
        <w:rPr>
          <w:rFonts w:cs="Times New Roman"/>
          <w:i/>
          <w:szCs w:val="24"/>
        </w:rPr>
        <w:t>Pr</w:t>
      </w:r>
      <w:proofErr w:type="spellEnd"/>
      <w:r w:rsidRPr="00E729F4">
        <w:rPr>
          <w:rFonts w:cs="Times New Roman"/>
          <w:i/>
          <w:szCs w:val="24"/>
        </w:rPr>
        <w:t xml:space="preserve"> 2,17; 03.09.2012; LII.</w:t>
      </w:r>
    </w:p>
    <w:p w14:paraId="608929B2" w14:textId="77777777" w:rsidR="008D3ED7" w:rsidRPr="00E729F4" w:rsidRDefault="008D3ED7" w:rsidP="00FE54A5">
      <w:pPr>
        <w:spacing w:after="0" w:line="360" w:lineRule="auto"/>
        <w:ind w:firstLine="709"/>
        <w:jc w:val="both"/>
        <w:rPr>
          <w:rFonts w:cs="Times New Roman"/>
          <w:i/>
          <w:szCs w:val="24"/>
        </w:rPr>
      </w:pPr>
      <w:r w:rsidRPr="00E00C62">
        <w:rPr>
          <w:rFonts w:cs="Times New Roman"/>
          <w:i/>
          <w:szCs w:val="24"/>
        </w:rPr>
        <w:t xml:space="preserve">При проведении научных исследований, подготовке монографий, методических рекомендаций, публикаций в медицинских журналах, диссертационных работ необходимо использовать классификацию </w:t>
      </w:r>
      <w:r w:rsidRPr="00A81C93">
        <w:rPr>
          <w:rFonts w:cs="Times New Roman"/>
          <w:i/>
          <w:szCs w:val="24"/>
        </w:rPr>
        <w:t>СЕАР.</w:t>
      </w:r>
    </w:p>
    <w:p w14:paraId="09117ED7" w14:textId="77777777" w:rsidR="008D3ED7" w:rsidRPr="00E729F4" w:rsidRDefault="008D3ED7" w:rsidP="00FE54A5">
      <w:pPr>
        <w:spacing w:after="0" w:line="360" w:lineRule="auto"/>
        <w:ind w:firstLine="709"/>
        <w:jc w:val="both"/>
        <w:rPr>
          <w:rFonts w:cs="Times New Roman"/>
          <w:i/>
          <w:szCs w:val="24"/>
        </w:rPr>
      </w:pPr>
      <w:proofErr w:type="spellStart"/>
      <w:r w:rsidRPr="00E729F4">
        <w:rPr>
          <w:rFonts w:cs="Times New Roman"/>
          <w:i/>
          <w:szCs w:val="24"/>
        </w:rPr>
        <w:t>Флебопатии</w:t>
      </w:r>
      <w:proofErr w:type="spellEnd"/>
      <w:r w:rsidRPr="00E729F4">
        <w:rPr>
          <w:rFonts w:cs="Times New Roman"/>
          <w:i/>
          <w:szCs w:val="24"/>
        </w:rPr>
        <w:t xml:space="preserve"> по классификации СЕАР обозначаются как C0S, </w:t>
      </w:r>
      <w:proofErr w:type="spellStart"/>
      <w:r w:rsidRPr="00E729F4">
        <w:rPr>
          <w:rFonts w:cs="Times New Roman"/>
          <w:i/>
          <w:szCs w:val="24"/>
        </w:rPr>
        <w:t>Ep</w:t>
      </w:r>
      <w:proofErr w:type="spellEnd"/>
      <w:r w:rsidRPr="00E729F4">
        <w:rPr>
          <w:rFonts w:cs="Times New Roman"/>
          <w:i/>
          <w:szCs w:val="24"/>
        </w:rPr>
        <w:t xml:space="preserve">, </w:t>
      </w:r>
      <w:proofErr w:type="spellStart"/>
      <w:r w:rsidRPr="00E729F4">
        <w:rPr>
          <w:rFonts w:cs="Times New Roman"/>
          <w:i/>
          <w:szCs w:val="24"/>
        </w:rPr>
        <w:t>An</w:t>
      </w:r>
      <w:proofErr w:type="spellEnd"/>
      <w:r w:rsidRPr="00E729F4">
        <w:rPr>
          <w:rFonts w:cs="Times New Roman"/>
          <w:i/>
          <w:szCs w:val="24"/>
        </w:rPr>
        <w:t xml:space="preserve">, </w:t>
      </w:r>
      <w:proofErr w:type="spellStart"/>
      <w:r w:rsidRPr="00E729F4">
        <w:rPr>
          <w:rFonts w:cs="Times New Roman"/>
          <w:i/>
          <w:szCs w:val="24"/>
        </w:rPr>
        <w:t>Pn</w:t>
      </w:r>
      <w:proofErr w:type="spellEnd"/>
      <w:r w:rsidRPr="00E729F4">
        <w:rPr>
          <w:rFonts w:cs="Times New Roman"/>
          <w:i/>
          <w:szCs w:val="24"/>
        </w:rPr>
        <w:t>, где C0S</w:t>
      </w:r>
      <w:r w:rsidR="00FE54A5">
        <w:rPr>
          <w:rFonts w:cs="Times New Roman"/>
          <w:i/>
          <w:szCs w:val="24"/>
        </w:rPr>
        <w:t xml:space="preserve"> –</w:t>
      </w:r>
      <w:r w:rsidRPr="00E729F4">
        <w:rPr>
          <w:rFonts w:cs="Times New Roman"/>
          <w:i/>
          <w:szCs w:val="24"/>
        </w:rPr>
        <w:t xml:space="preserve"> отсутствие объективных признаков поражения венозной системы при наличии субъективных симптомов; </w:t>
      </w:r>
      <w:proofErr w:type="spellStart"/>
      <w:r w:rsidRPr="00E729F4">
        <w:rPr>
          <w:rFonts w:cs="Times New Roman"/>
          <w:i/>
          <w:szCs w:val="24"/>
        </w:rPr>
        <w:t>Ep</w:t>
      </w:r>
      <w:proofErr w:type="spellEnd"/>
      <w:r w:rsidRPr="00E729F4">
        <w:rPr>
          <w:rFonts w:cs="Times New Roman"/>
          <w:i/>
          <w:szCs w:val="24"/>
        </w:rPr>
        <w:t xml:space="preserve"> — первичное заболевание (с неустановленной этиологией); </w:t>
      </w:r>
      <w:proofErr w:type="spellStart"/>
      <w:r w:rsidRPr="00E729F4">
        <w:rPr>
          <w:rFonts w:cs="Times New Roman"/>
          <w:i/>
          <w:szCs w:val="24"/>
        </w:rPr>
        <w:t>An</w:t>
      </w:r>
      <w:proofErr w:type="spellEnd"/>
      <w:r w:rsidRPr="00E729F4">
        <w:rPr>
          <w:rFonts w:cs="Times New Roman"/>
          <w:i/>
          <w:szCs w:val="24"/>
        </w:rPr>
        <w:t xml:space="preserve"> — отсутствие анатомических изменений венозной системы; </w:t>
      </w:r>
      <w:proofErr w:type="spellStart"/>
      <w:r w:rsidRPr="00E729F4">
        <w:rPr>
          <w:rFonts w:cs="Times New Roman"/>
          <w:i/>
          <w:szCs w:val="24"/>
        </w:rPr>
        <w:t>Pn</w:t>
      </w:r>
      <w:proofErr w:type="spellEnd"/>
      <w:r w:rsidRPr="00E729F4">
        <w:rPr>
          <w:rFonts w:cs="Times New Roman"/>
          <w:i/>
          <w:szCs w:val="24"/>
        </w:rPr>
        <w:t xml:space="preserve"> – отсутствие патофизиологических изменений.</w:t>
      </w:r>
    </w:p>
    <w:p w14:paraId="7F3BA42A" w14:textId="77777777" w:rsidR="008D3ED7" w:rsidRPr="00E729F4" w:rsidRDefault="008D3ED7" w:rsidP="00FE54A5">
      <w:pPr>
        <w:spacing w:after="0" w:line="360" w:lineRule="auto"/>
        <w:ind w:firstLine="709"/>
        <w:jc w:val="both"/>
        <w:rPr>
          <w:rFonts w:cs="Times New Roman"/>
          <w:i/>
          <w:szCs w:val="24"/>
        </w:rPr>
      </w:pPr>
      <w:r w:rsidRPr="00E00C62">
        <w:rPr>
          <w:rFonts w:cs="Times New Roman"/>
          <w:i/>
          <w:szCs w:val="24"/>
        </w:rPr>
        <w:t>При оформлении медицинской документации в поликлиниках и стационарах от врачей законодательно требуют указания кода диагноза согласно Международной классификации болезней (МКБ). Несмотря на серьезные недостатки МКБ, можно провести некоторую корреляцию между ее формулировками, касающимися ХЗВ, и классификацией СЕАР (табл</w:t>
      </w:r>
      <w:r w:rsidR="00FE54A5" w:rsidRPr="00E00C62">
        <w:rPr>
          <w:rFonts w:cs="Times New Roman"/>
          <w:i/>
          <w:szCs w:val="24"/>
        </w:rPr>
        <w:t xml:space="preserve">ица </w:t>
      </w:r>
      <w:r w:rsidRPr="00E00C62">
        <w:rPr>
          <w:rFonts w:cs="Times New Roman"/>
          <w:i/>
          <w:szCs w:val="24"/>
        </w:rPr>
        <w:t>2). В документах, имеющих важное юридическое или финансовое значение, использующихся при решении социальных, судебных задач или для предъявления в страховые компании, при формулировке диагноза следует использовать прежде всего кодировку по МКБ. Описание клинического статуса пациента согласно классификации СЕАР может быть дано одновременно в качестве детализации диагноза.</w:t>
      </w:r>
    </w:p>
    <w:p w14:paraId="2E15E9F4" w14:textId="77777777" w:rsidR="00FE54A5" w:rsidRPr="00045B93" w:rsidRDefault="008D3ED7" w:rsidP="00FE54A5">
      <w:pPr>
        <w:spacing w:after="0" w:line="360" w:lineRule="auto"/>
        <w:jc w:val="right"/>
        <w:rPr>
          <w:rFonts w:cs="Times New Roman"/>
          <w:b/>
          <w:bCs/>
          <w:szCs w:val="24"/>
        </w:rPr>
      </w:pPr>
      <w:r w:rsidRPr="00045B93">
        <w:rPr>
          <w:rFonts w:cs="Times New Roman"/>
          <w:b/>
          <w:bCs/>
          <w:szCs w:val="24"/>
        </w:rPr>
        <w:t>Таблица 2</w:t>
      </w:r>
    </w:p>
    <w:p w14:paraId="19BCF183" w14:textId="77777777" w:rsidR="008D3ED7" w:rsidRPr="00E729F4" w:rsidRDefault="008D3ED7" w:rsidP="00FE54A5">
      <w:pPr>
        <w:spacing w:after="0" w:line="360" w:lineRule="auto"/>
        <w:jc w:val="center"/>
        <w:rPr>
          <w:rFonts w:cs="Times New Roman"/>
          <w:szCs w:val="24"/>
        </w:rPr>
      </w:pPr>
      <w:r w:rsidRPr="00FE54A5">
        <w:rPr>
          <w:rFonts w:cs="Times New Roman"/>
          <w:b/>
          <w:bCs/>
          <w:szCs w:val="24"/>
        </w:rPr>
        <w:t>Клинические классы по СЕАР и коды диагноза по МКБ</w:t>
      </w:r>
    </w:p>
    <w:tbl>
      <w:tblPr>
        <w:tblStyle w:val="a3"/>
        <w:tblW w:w="9464" w:type="dxa"/>
        <w:tblLook w:val="04A0" w:firstRow="1" w:lastRow="0" w:firstColumn="1" w:lastColumn="0" w:noHBand="0" w:noVBand="1"/>
      </w:tblPr>
      <w:tblGrid>
        <w:gridCol w:w="1589"/>
        <w:gridCol w:w="6457"/>
        <w:gridCol w:w="1418"/>
      </w:tblGrid>
      <w:tr w:rsidR="008D3ED7" w:rsidRPr="00E729F4" w14:paraId="0E77F6FC" w14:textId="77777777" w:rsidTr="00045B93">
        <w:tc>
          <w:tcPr>
            <w:tcW w:w="1589" w:type="dxa"/>
          </w:tcPr>
          <w:p w14:paraId="0089E717" w14:textId="77777777" w:rsidR="008D3ED7" w:rsidRPr="00E729F4" w:rsidRDefault="008D3ED7" w:rsidP="00FE54A5">
            <w:pPr>
              <w:jc w:val="both"/>
              <w:rPr>
                <w:rFonts w:cs="Times New Roman"/>
                <w:sz w:val="24"/>
                <w:szCs w:val="24"/>
              </w:rPr>
            </w:pPr>
            <w:r w:rsidRPr="00E729F4">
              <w:rPr>
                <w:rFonts w:cs="Times New Roman"/>
                <w:sz w:val="24"/>
                <w:szCs w:val="24"/>
              </w:rPr>
              <w:t>Клинический класс по СЕАР</w:t>
            </w:r>
          </w:p>
        </w:tc>
        <w:tc>
          <w:tcPr>
            <w:tcW w:w="6457" w:type="dxa"/>
          </w:tcPr>
          <w:p w14:paraId="45730F2F" w14:textId="77777777" w:rsidR="008D3ED7" w:rsidRPr="00E729F4" w:rsidRDefault="008D3ED7" w:rsidP="00FE54A5">
            <w:pPr>
              <w:jc w:val="both"/>
              <w:rPr>
                <w:rFonts w:cs="Times New Roman"/>
                <w:sz w:val="24"/>
                <w:szCs w:val="24"/>
              </w:rPr>
            </w:pPr>
            <w:r w:rsidRPr="00E729F4">
              <w:rPr>
                <w:rFonts w:cs="Times New Roman"/>
                <w:sz w:val="24"/>
                <w:szCs w:val="24"/>
              </w:rPr>
              <w:t>Формулировка диагноза по МКБ-10</w:t>
            </w:r>
          </w:p>
        </w:tc>
        <w:tc>
          <w:tcPr>
            <w:tcW w:w="1418" w:type="dxa"/>
          </w:tcPr>
          <w:p w14:paraId="6A1A4FE5" w14:textId="77777777" w:rsidR="008D3ED7" w:rsidRPr="00E729F4" w:rsidRDefault="008D3ED7" w:rsidP="00FE54A5">
            <w:pPr>
              <w:jc w:val="both"/>
              <w:rPr>
                <w:rFonts w:cs="Times New Roman"/>
                <w:sz w:val="24"/>
                <w:szCs w:val="24"/>
              </w:rPr>
            </w:pPr>
            <w:r w:rsidRPr="00E729F4">
              <w:rPr>
                <w:rFonts w:cs="Times New Roman"/>
                <w:sz w:val="24"/>
                <w:szCs w:val="24"/>
              </w:rPr>
              <w:t>Код диагноза по МКБ-10</w:t>
            </w:r>
          </w:p>
        </w:tc>
      </w:tr>
      <w:tr w:rsidR="008D3ED7" w:rsidRPr="00E729F4" w14:paraId="4EBDF12E" w14:textId="77777777" w:rsidTr="00045B93">
        <w:tc>
          <w:tcPr>
            <w:tcW w:w="1589" w:type="dxa"/>
          </w:tcPr>
          <w:p w14:paraId="2B4ADF84" w14:textId="77777777" w:rsidR="008D3ED7" w:rsidRPr="00E729F4" w:rsidRDefault="008D3ED7" w:rsidP="00FE54A5">
            <w:pPr>
              <w:jc w:val="both"/>
              <w:rPr>
                <w:rFonts w:cs="Times New Roman"/>
                <w:sz w:val="24"/>
                <w:szCs w:val="24"/>
              </w:rPr>
            </w:pPr>
            <w:r w:rsidRPr="00E729F4">
              <w:rPr>
                <w:rFonts w:cs="Times New Roman"/>
                <w:sz w:val="24"/>
                <w:szCs w:val="24"/>
              </w:rPr>
              <w:t>C0—C1</w:t>
            </w:r>
          </w:p>
        </w:tc>
        <w:tc>
          <w:tcPr>
            <w:tcW w:w="6457" w:type="dxa"/>
          </w:tcPr>
          <w:p w14:paraId="726D86BE" w14:textId="77777777" w:rsidR="008D3ED7" w:rsidRPr="00E729F4" w:rsidRDefault="008D3ED7" w:rsidP="00FE54A5">
            <w:pPr>
              <w:jc w:val="both"/>
              <w:rPr>
                <w:rFonts w:cs="Times New Roman"/>
                <w:sz w:val="24"/>
                <w:szCs w:val="24"/>
              </w:rPr>
            </w:pPr>
            <w:r w:rsidRPr="00E729F4">
              <w:rPr>
                <w:rFonts w:cs="Times New Roman"/>
                <w:sz w:val="24"/>
                <w:szCs w:val="24"/>
              </w:rPr>
              <w:t>Другие уточненные поражения вен</w:t>
            </w:r>
          </w:p>
        </w:tc>
        <w:tc>
          <w:tcPr>
            <w:tcW w:w="1418" w:type="dxa"/>
          </w:tcPr>
          <w:p w14:paraId="6ED72546" w14:textId="77777777" w:rsidR="008D3ED7" w:rsidRPr="00E729F4" w:rsidRDefault="008D3ED7" w:rsidP="00FE54A5">
            <w:pPr>
              <w:jc w:val="both"/>
              <w:rPr>
                <w:rFonts w:cs="Times New Roman"/>
                <w:sz w:val="24"/>
                <w:szCs w:val="24"/>
              </w:rPr>
            </w:pPr>
            <w:r w:rsidRPr="00E729F4">
              <w:rPr>
                <w:rFonts w:cs="Times New Roman"/>
                <w:sz w:val="24"/>
                <w:szCs w:val="24"/>
              </w:rPr>
              <w:t>I87.8</w:t>
            </w:r>
          </w:p>
        </w:tc>
      </w:tr>
      <w:tr w:rsidR="008D3ED7" w:rsidRPr="00E729F4" w14:paraId="0E5039B5" w14:textId="77777777" w:rsidTr="00045B93">
        <w:tc>
          <w:tcPr>
            <w:tcW w:w="1589" w:type="dxa"/>
          </w:tcPr>
          <w:p w14:paraId="67DA4A33" w14:textId="77777777" w:rsidR="008D3ED7" w:rsidRPr="00E729F4" w:rsidRDefault="008D3ED7" w:rsidP="00FE54A5">
            <w:pPr>
              <w:jc w:val="both"/>
              <w:rPr>
                <w:rFonts w:cs="Times New Roman"/>
                <w:sz w:val="24"/>
                <w:szCs w:val="24"/>
              </w:rPr>
            </w:pPr>
            <w:r w:rsidRPr="00E729F4">
              <w:rPr>
                <w:rFonts w:cs="Times New Roman"/>
                <w:sz w:val="24"/>
                <w:szCs w:val="24"/>
              </w:rPr>
              <w:t>С2—С3</w:t>
            </w:r>
          </w:p>
        </w:tc>
        <w:tc>
          <w:tcPr>
            <w:tcW w:w="6457" w:type="dxa"/>
          </w:tcPr>
          <w:p w14:paraId="3C5D7439" w14:textId="77777777" w:rsidR="008D3ED7" w:rsidRPr="00E729F4" w:rsidRDefault="008D3ED7" w:rsidP="00FE54A5">
            <w:pPr>
              <w:jc w:val="both"/>
              <w:rPr>
                <w:rFonts w:cs="Times New Roman"/>
                <w:sz w:val="24"/>
                <w:szCs w:val="24"/>
              </w:rPr>
            </w:pPr>
            <w:r w:rsidRPr="00E729F4">
              <w:rPr>
                <w:rFonts w:cs="Times New Roman"/>
                <w:sz w:val="24"/>
                <w:szCs w:val="24"/>
              </w:rPr>
              <w:t>Варикозное расширение вен нижних конечностей без язвы или воспаления</w:t>
            </w:r>
          </w:p>
        </w:tc>
        <w:tc>
          <w:tcPr>
            <w:tcW w:w="1418" w:type="dxa"/>
          </w:tcPr>
          <w:p w14:paraId="6840858C" w14:textId="77777777" w:rsidR="008D3ED7" w:rsidRPr="00E729F4" w:rsidRDefault="008D3ED7" w:rsidP="00FE54A5">
            <w:pPr>
              <w:jc w:val="both"/>
              <w:rPr>
                <w:rFonts w:cs="Times New Roman"/>
                <w:sz w:val="24"/>
                <w:szCs w:val="24"/>
              </w:rPr>
            </w:pPr>
            <w:r w:rsidRPr="00E729F4">
              <w:rPr>
                <w:rFonts w:cs="Times New Roman"/>
                <w:sz w:val="24"/>
                <w:szCs w:val="24"/>
              </w:rPr>
              <w:t>I83.9</w:t>
            </w:r>
          </w:p>
        </w:tc>
      </w:tr>
      <w:tr w:rsidR="008D3ED7" w:rsidRPr="00E729F4" w14:paraId="508EBA5B" w14:textId="77777777" w:rsidTr="00045B93">
        <w:tc>
          <w:tcPr>
            <w:tcW w:w="1589" w:type="dxa"/>
          </w:tcPr>
          <w:p w14:paraId="36C2932C" w14:textId="77777777" w:rsidR="008D3ED7" w:rsidRPr="00E729F4" w:rsidRDefault="008D3ED7" w:rsidP="00FE54A5">
            <w:pPr>
              <w:jc w:val="both"/>
              <w:rPr>
                <w:rFonts w:cs="Times New Roman"/>
                <w:sz w:val="24"/>
                <w:szCs w:val="24"/>
              </w:rPr>
            </w:pPr>
            <w:r w:rsidRPr="00E729F4">
              <w:rPr>
                <w:rFonts w:cs="Times New Roman"/>
                <w:sz w:val="24"/>
                <w:szCs w:val="24"/>
              </w:rPr>
              <w:t>С4—С5</w:t>
            </w:r>
          </w:p>
        </w:tc>
        <w:tc>
          <w:tcPr>
            <w:tcW w:w="6457" w:type="dxa"/>
          </w:tcPr>
          <w:p w14:paraId="6194BE39" w14:textId="77777777" w:rsidR="008D3ED7" w:rsidRPr="00E729F4" w:rsidRDefault="008D3ED7" w:rsidP="00FE54A5">
            <w:pPr>
              <w:jc w:val="both"/>
              <w:rPr>
                <w:rFonts w:cs="Times New Roman"/>
                <w:sz w:val="24"/>
                <w:szCs w:val="24"/>
              </w:rPr>
            </w:pPr>
            <w:r w:rsidRPr="00E729F4">
              <w:rPr>
                <w:rFonts w:cs="Times New Roman"/>
                <w:sz w:val="24"/>
                <w:szCs w:val="24"/>
              </w:rPr>
              <w:t>Варикозное расширение вен нижних конечностей с воспалением</w:t>
            </w:r>
          </w:p>
        </w:tc>
        <w:tc>
          <w:tcPr>
            <w:tcW w:w="1418" w:type="dxa"/>
          </w:tcPr>
          <w:p w14:paraId="2252763D" w14:textId="77777777" w:rsidR="008D3ED7" w:rsidRPr="00E729F4" w:rsidRDefault="008D3ED7" w:rsidP="00FE54A5">
            <w:pPr>
              <w:jc w:val="both"/>
              <w:rPr>
                <w:rFonts w:cs="Times New Roman"/>
                <w:sz w:val="24"/>
                <w:szCs w:val="24"/>
              </w:rPr>
            </w:pPr>
            <w:r w:rsidRPr="00E729F4">
              <w:rPr>
                <w:rFonts w:cs="Times New Roman"/>
                <w:sz w:val="24"/>
                <w:szCs w:val="24"/>
              </w:rPr>
              <w:t>I83.1</w:t>
            </w:r>
          </w:p>
        </w:tc>
      </w:tr>
      <w:tr w:rsidR="008D3ED7" w:rsidRPr="00E729F4" w14:paraId="3F602E05" w14:textId="77777777" w:rsidTr="00045B93">
        <w:tc>
          <w:tcPr>
            <w:tcW w:w="1589" w:type="dxa"/>
          </w:tcPr>
          <w:p w14:paraId="0E9017BE" w14:textId="77777777" w:rsidR="008D3ED7" w:rsidRPr="00E729F4" w:rsidRDefault="009C6DA7" w:rsidP="00FE54A5">
            <w:pPr>
              <w:jc w:val="both"/>
              <w:rPr>
                <w:rFonts w:cs="Times New Roman"/>
                <w:sz w:val="24"/>
                <w:szCs w:val="24"/>
              </w:rPr>
            </w:pPr>
            <w:r w:rsidRPr="00E729F4">
              <w:rPr>
                <w:rFonts w:cs="Times New Roman"/>
                <w:sz w:val="24"/>
                <w:szCs w:val="24"/>
              </w:rPr>
              <w:t>C4—C6</w:t>
            </w:r>
          </w:p>
        </w:tc>
        <w:tc>
          <w:tcPr>
            <w:tcW w:w="6457" w:type="dxa"/>
          </w:tcPr>
          <w:p w14:paraId="48EB8FF7" w14:textId="77777777" w:rsidR="008D3ED7" w:rsidRPr="00E729F4" w:rsidRDefault="008D3ED7" w:rsidP="00FE54A5">
            <w:pPr>
              <w:jc w:val="both"/>
              <w:rPr>
                <w:rFonts w:cs="Times New Roman"/>
                <w:sz w:val="24"/>
                <w:szCs w:val="24"/>
              </w:rPr>
            </w:pPr>
            <w:r w:rsidRPr="00E729F4">
              <w:rPr>
                <w:rFonts w:cs="Times New Roman"/>
                <w:sz w:val="24"/>
                <w:szCs w:val="24"/>
              </w:rPr>
              <w:t>Варикозное расширение вен нижних конечностей с язвой и воспалением</w:t>
            </w:r>
          </w:p>
        </w:tc>
        <w:tc>
          <w:tcPr>
            <w:tcW w:w="1418" w:type="dxa"/>
          </w:tcPr>
          <w:p w14:paraId="0FFEDC90" w14:textId="77777777" w:rsidR="008D3ED7" w:rsidRPr="00E729F4" w:rsidRDefault="009C6DA7" w:rsidP="00FE54A5">
            <w:pPr>
              <w:jc w:val="both"/>
              <w:rPr>
                <w:rFonts w:cs="Times New Roman"/>
                <w:sz w:val="24"/>
                <w:szCs w:val="24"/>
              </w:rPr>
            </w:pPr>
            <w:r w:rsidRPr="00E729F4">
              <w:rPr>
                <w:rFonts w:cs="Times New Roman"/>
                <w:sz w:val="24"/>
                <w:szCs w:val="24"/>
              </w:rPr>
              <w:t>I83.2</w:t>
            </w:r>
          </w:p>
        </w:tc>
      </w:tr>
      <w:tr w:rsidR="008D3ED7" w:rsidRPr="00E729F4" w14:paraId="62941533" w14:textId="77777777" w:rsidTr="00045B93">
        <w:tc>
          <w:tcPr>
            <w:tcW w:w="1589" w:type="dxa"/>
          </w:tcPr>
          <w:p w14:paraId="67D24803" w14:textId="77777777" w:rsidR="008D3ED7" w:rsidRPr="00E729F4" w:rsidRDefault="009C6DA7" w:rsidP="00FE54A5">
            <w:pPr>
              <w:jc w:val="both"/>
              <w:rPr>
                <w:rFonts w:cs="Times New Roman"/>
                <w:sz w:val="24"/>
                <w:szCs w:val="24"/>
              </w:rPr>
            </w:pPr>
            <w:r w:rsidRPr="00E729F4">
              <w:rPr>
                <w:rFonts w:cs="Times New Roman"/>
                <w:sz w:val="24"/>
                <w:szCs w:val="24"/>
              </w:rPr>
              <w:t>С6</w:t>
            </w:r>
          </w:p>
        </w:tc>
        <w:tc>
          <w:tcPr>
            <w:tcW w:w="6457" w:type="dxa"/>
          </w:tcPr>
          <w:p w14:paraId="09217EE6" w14:textId="77777777" w:rsidR="008D3ED7" w:rsidRPr="00E729F4" w:rsidRDefault="008D3ED7" w:rsidP="00FE54A5">
            <w:pPr>
              <w:jc w:val="both"/>
              <w:rPr>
                <w:rFonts w:cs="Times New Roman"/>
                <w:sz w:val="24"/>
                <w:szCs w:val="24"/>
              </w:rPr>
            </w:pPr>
            <w:r w:rsidRPr="00E729F4">
              <w:rPr>
                <w:rFonts w:cs="Times New Roman"/>
                <w:sz w:val="24"/>
                <w:szCs w:val="24"/>
              </w:rPr>
              <w:t>Варикозное расширение вен нижних конечностей с язвой</w:t>
            </w:r>
          </w:p>
        </w:tc>
        <w:tc>
          <w:tcPr>
            <w:tcW w:w="1418" w:type="dxa"/>
          </w:tcPr>
          <w:p w14:paraId="650DEEEE" w14:textId="77777777" w:rsidR="008D3ED7" w:rsidRPr="00E729F4" w:rsidRDefault="009C6DA7" w:rsidP="00FE54A5">
            <w:pPr>
              <w:jc w:val="both"/>
              <w:rPr>
                <w:rFonts w:cs="Times New Roman"/>
                <w:sz w:val="24"/>
                <w:szCs w:val="24"/>
              </w:rPr>
            </w:pPr>
            <w:r w:rsidRPr="00E729F4">
              <w:rPr>
                <w:rFonts w:cs="Times New Roman"/>
                <w:sz w:val="24"/>
                <w:szCs w:val="24"/>
              </w:rPr>
              <w:t>I83.0</w:t>
            </w:r>
          </w:p>
        </w:tc>
      </w:tr>
    </w:tbl>
    <w:p w14:paraId="65FE1F37" w14:textId="5305FAE2" w:rsidR="008D3ED7" w:rsidRPr="00FE54A5" w:rsidRDefault="008D3ED7" w:rsidP="00FE54A5">
      <w:pPr>
        <w:spacing w:after="0" w:line="360" w:lineRule="auto"/>
        <w:jc w:val="center"/>
        <w:rPr>
          <w:rFonts w:cs="Times New Roman"/>
          <w:b/>
          <w:bCs/>
          <w:szCs w:val="24"/>
          <w:u w:val="single"/>
        </w:rPr>
      </w:pPr>
      <w:r w:rsidRPr="00FE54A5">
        <w:rPr>
          <w:rFonts w:cs="Times New Roman"/>
          <w:b/>
          <w:bCs/>
          <w:szCs w:val="24"/>
          <w:u w:val="single"/>
        </w:rPr>
        <w:lastRenderedPageBreak/>
        <w:t>Шкала оценки тяжести ХЗВ</w:t>
      </w:r>
    </w:p>
    <w:p w14:paraId="61006B14" w14:textId="77777777" w:rsidR="008D3ED7" w:rsidRPr="00E729F4" w:rsidRDefault="008D3ED7" w:rsidP="00FE54A5">
      <w:pPr>
        <w:spacing w:after="0" w:line="360" w:lineRule="auto"/>
        <w:ind w:firstLine="709"/>
        <w:jc w:val="both"/>
        <w:rPr>
          <w:rFonts w:cs="Times New Roman"/>
          <w:szCs w:val="24"/>
        </w:rPr>
      </w:pPr>
      <w:r w:rsidRPr="00E729F4">
        <w:rPr>
          <w:rFonts w:cs="Times New Roman"/>
          <w:szCs w:val="24"/>
        </w:rPr>
        <w:t>Шкала оценки тяжести ХЗВ известна в мировой литературе как VCSS (</w:t>
      </w:r>
      <w:proofErr w:type="spellStart"/>
      <w:r w:rsidRPr="00E729F4">
        <w:rPr>
          <w:rFonts w:cs="Times New Roman"/>
          <w:szCs w:val="24"/>
        </w:rPr>
        <w:t>Venous</w:t>
      </w:r>
      <w:proofErr w:type="spellEnd"/>
      <w:r w:rsidR="00FE54A5">
        <w:rPr>
          <w:rFonts w:cs="Times New Roman"/>
          <w:szCs w:val="24"/>
        </w:rPr>
        <w:t xml:space="preserve"> </w:t>
      </w:r>
      <w:proofErr w:type="spellStart"/>
      <w:r w:rsidRPr="00E729F4">
        <w:rPr>
          <w:rFonts w:cs="Times New Roman"/>
          <w:szCs w:val="24"/>
        </w:rPr>
        <w:t>Clinical</w:t>
      </w:r>
      <w:proofErr w:type="spellEnd"/>
      <w:r w:rsidR="00FE54A5">
        <w:rPr>
          <w:rFonts w:cs="Times New Roman"/>
          <w:szCs w:val="24"/>
        </w:rPr>
        <w:t xml:space="preserve"> </w:t>
      </w:r>
      <w:proofErr w:type="spellStart"/>
      <w:r w:rsidRPr="00E729F4">
        <w:rPr>
          <w:rFonts w:cs="Times New Roman"/>
          <w:szCs w:val="24"/>
        </w:rPr>
        <w:t>Severity</w:t>
      </w:r>
      <w:proofErr w:type="spellEnd"/>
      <w:r w:rsidR="00FE54A5">
        <w:rPr>
          <w:rFonts w:cs="Times New Roman"/>
          <w:szCs w:val="24"/>
        </w:rPr>
        <w:t xml:space="preserve"> </w:t>
      </w:r>
      <w:proofErr w:type="spellStart"/>
      <w:r w:rsidRPr="00E729F4">
        <w:rPr>
          <w:rFonts w:cs="Times New Roman"/>
          <w:szCs w:val="24"/>
        </w:rPr>
        <w:t>Score</w:t>
      </w:r>
      <w:proofErr w:type="spellEnd"/>
      <w:r w:rsidRPr="00E729F4">
        <w:rPr>
          <w:rFonts w:cs="Times New Roman"/>
          <w:szCs w:val="24"/>
        </w:rPr>
        <w:t>). В ней используют ряд клинических признаков, которым присваивают балльный эквивалент в зависимости от их выраженности (табл</w:t>
      </w:r>
      <w:r w:rsidR="00FE54A5">
        <w:rPr>
          <w:rFonts w:cs="Times New Roman"/>
          <w:szCs w:val="24"/>
        </w:rPr>
        <w:t>ица</w:t>
      </w:r>
      <w:r w:rsidRPr="00E729F4">
        <w:rPr>
          <w:rFonts w:cs="Times New Roman"/>
          <w:szCs w:val="24"/>
        </w:rPr>
        <w:t xml:space="preserve"> 3). Сумма баллов отражает тяжесть патологии: чем больше баллов, тем тяжелее течение ХЗВ. Изменение суммы баллов в динамике позволяет оценивать степень прогрессирования заболевания или эффективность лечебных мероприятий.</w:t>
      </w:r>
    </w:p>
    <w:p w14:paraId="6818BFE5" w14:textId="77777777" w:rsidR="00FE54A5" w:rsidRPr="003C7318" w:rsidRDefault="009C6DA7" w:rsidP="00FE54A5">
      <w:pPr>
        <w:spacing w:after="0" w:line="360" w:lineRule="auto"/>
        <w:jc w:val="right"/>
        <w:rPr>
          <w:rFonts w:cs="Times New Roman"/>
          <w:szCs w:val="24"/>
        </w:rPr>
      </w:pPr>
      <w:r w:rsidRPr="003C7318">
        <w:rPr>
          <w:rFonts w:cs="Times New Roman"/>
          <w:szCs w:val="24"/>
        </w:rPr>
        <w:t>Таблица 3</w:t>
      </w:r>
    </w:p>
    <w:p w14:paraId="1886A809" w14:textId="77777777" w:rsidR="00F943C9" w:rsidRPr="00FE54A5" w:rsidRDefault="009C6DA7" w:rsidP="00FE54A5">
      <w:pPr>
        <w:spacing w:after="0" w:line="360" w:lineRule="auto"/>
        <w:jc w:val="center"/>
        <w:rPr>
          <w:rFonts w:cs="Times New Roman"/>
          <w:b/>
          <w:bCs/>
          <w:szCs w:val="24"/>
          <w:u w:val="single"/>
        </w:rPr>
      </w:pPr>
      <w:r w:rsidRPr="00FE54A5">
        <w:rPr>
          <w:rFonts w:cs="Times New Roman"/>
          <w:b/>
          <w:bCs/>
          <w:szCs w:val="24"/>
        </w:rPr>
        <w:t>Шкала оценки тяжести ХЗВ (VCSS)</w:t>
      </w:r>
    </w:p>
    <w:tbl>
      <w:tblPr>
        <w:tblStyle w:val="a3"/>
        <w:tblW w:w="9535" w:type="dxa"/>
        <w:tblInd w:w="108" w:type="dxa"/>
        <w:tblLook w:val="04A0" w:firstRow="1" w:lastRow="0" w:firstColumn="1" w:lastColumn="0" w:noHBand="0" w:noVBand="1"/>
      </w:tblPr>
      <w:tblGrid>
        <w:gridCol w:w="3178"/>
        <w:gridCol w:w="3178"/>
        <w:gridCol w:w="3179"/>
      </w:tblGrid>
      <w:tr w:rsidR="009C6DA7" w:rsidRPr="00E729F4" w14:paraId="4A5773C6" w14:textId="77777777" w:rsidTr="00045B93">
        <w:trPr>
          <w:trHeight w:val="453"/>
        </w:trPr>
        <w:tc>
          <w:tcPr>
            <w:tcW w:w="3178" w:type="dxa"/>
          </w:tcPr>
          <w:p w14:paraId="00E90DB5" w14:textId="77777777" w:rsidR="009C6DA7" w:rsidRPr="00E729F4" w:rsidRDefault="009C6DA7" w:rsidP="00FE54A5">
            <w:pPr>
              <w:jc w:val="center"/>
              <w:rPr>
                <w:rFonts w:cs="Times New Roman"/>
                <w:sz w:val="24"/>
                <w:szCs w:val="24"/>
              </w:rPr>
            </w:pPr>
            <w:r w:rsidRPr="00E729F4">
              <w:rPr>
                <w:rFonts w:cs="Times New Roman"/>
                <w:sz w:val="24"/>
                <w:szCs w:val="24"/>
              </w:rPr>
              <w:t>Признак</w:t>
            </w:r>
          </w:p>
        </w:tc>
        <w:tc>
          <w:tcPr>
            <w:tcW w:w="3178" w:type="dxa"/>
          </w:tcPr>
          <w:p w14:paraId="07BF8138" w14:textId="77777777" w:rsidR="009C6DA7" w:rsidRPr="00E729F4" w:rsidRDefault="009C6DA7" w:rsidP="00FE54A5">
            <w:pPr>
              <w:jc w:val="center"/>
              <w:rPr>
                <w:rFonts w:cs="Times New Roman"/>
                <w:sz w:val="24"/>
                <w:szCs w:val="24"/>
              </w:rPr>
            </w:pPr>
            <w:r w:rsidRPr="00E729F4">
              <w:rPr>
                <w:rFonts w:cs="Times New Roman"/>
                <w:sz w:val="24"/>
                <w:szCs w:val="24"/>
              </w:rPr>
              <w:t>0</w:t>
            </w:r>
          </w:p>
        </w:tc>
        <w:tc>
          <w:tcPr>
            <w:tcW w:w="3179" w:type="dxa"/>
          </w:tcPr>
          <w:p w14:paraId="58CCF81E" w14:textId="77777777" w:rsidR="009C6DA7" w:rsidRPr="00E729F4" w:rsidRDefault="009C6DA7" w:rsidP="00FE54A5">
            <w:pPr>
              <w:jc w:val="center"/>
              <w:rPr>
                <w:rFonts w:cs="Times New Roman"/>
                <w:sz w:val="24"/>
                <w:szCs w:val="24"/>
              </w:rPr>
            </w:pPr>
            <w:r w:rsidRPr="00E729F4">
              <w:rPr>
                <w:rFonts w:cs="Times New Roman"/>
                <w:sz w:val="24"/>
                <w:szCs w:val="24"/>
              </w:rPr>
              <w:t>1</w:t>
            </w:r>
          </w:p>
        </w:tc>
      </w:tr>
      <w:tr w:rsidR="009C6DA7" w:rsidRPr="00E729F4" w14:paraId="78FF4E57" w14:textId="77777777" w:rsidTr="00045B93">
        <w:trPr>
          <w:trHeight w:val="613"/>
        </w:trPr>
        <w:tc>
          <w:tcPr>
            <w:tcW w:w="3178" w:type="dxa"/>
          </w:tcPr>
          <w:p w14:paraId="18013F0F" w14:textId="77777777" w:rsidR="009C6DA7" w:rsidRPr="00E729F4" w:rsidRDefault="00BA71D9" w:rsidP="00FE54A5">
            <w:pPr>
              <w:jc w:val="both"/>
              <w:rPr>
                <w:rFonts w:cs="Times New Roman"/>
                <w:sz w:val="24"/>
                <w:szCs w:val="24"/>
              </w:rPr>
            </w:pPr>
            <w:r>
              <w:rPr>
                <w:rFonts w:cs="Times New Roman"/>
                <w:sz w:val="24"/>
                <w:szCs w:val="24"/>
              </w:rPr>
              <w:t>Б</w:t>
            </w:r>
            <w:r w:rsidR="009C6DA7" w:rsidRPr="00E729F4">
              <w:rPr>
                <w:rFonts w:cs="Times New Roman"/>
                <w:sz w:val="24"/>
                <w:szCs w:val="24"/>
              </w:rPr>
              <w:t>оль</w:t>
            </w:r>
          </w:p>
        </w:tc>
        <w:tc>
          <w:tcPr>
            <w:tcW w:w="3178" w:type="dxa"/>
          </w:tcPr>
          <w:p w14:paraId="02DCEAE9" w14:textId="77777777" w:rsidR="009C6DA7" w:rsidRPr="00E729F4" w:rsidRDefault="009C6DA7" w:rsidP="00FE54A5">
            <w:pPr>
              <w:jc w:val="center"/>
              <w:rPr>
                <w:rFonts w:cs="Times New Roman"/>
                <w:sz w:val="24"/>
                <w:szCs w:val="24"/>
              </w:rPr>
            </w:pPr>
            <w:r w:rsidRPr="00E729F4">
              <w:rPr>
                <w:rFonts w:cs="Times New Roman"/>
                <w:sz w:val="24"/>
                <w:szCs w:val="24"/>
              </w:rPr>
              <w:t>нет</w:t>
            </w:r>
          </w:p>
        </w:tc>
        <w:tc>
          <w:tcPr>
            <w:tcW w:w="3179" w:type="dxa"/>
          </w:tcPr>
          <w:p w14:paraId="702C928E" w14:textId="77777777" w:rsidR="009C6DA7" w:rsidRPr="00E729F4" w:rsidRDefault="009C6DA7" w:rsidP="00FE54A5">
            <w:pPr>
              <w:jc w:val="both"/>
              <w:rPr>
                <w:rFonts w:cs="Times New Roman"/>
                <w:sz w:val="24"/>
                <w:szCs w:val="24"/>
              </w:rPr>
            </w:pPr>
            <w:r w:rsidRPr="00E729F4">
              <w:rPr>
                <w:rFonts w:cs="Times New Roman"/>
                <w:sz w:val="24"/>
                <w:szCs w:val="24"/>
              </w:rPr>
              <w:t>Эпизодические, не требующие анальгетиков</w:t>
            </w:r>
          </w:p>
        </w:tc>
      </w:tr>
      <w:tr w:rsidR="009C6DA7" w:rsidRPr="00E729F4" w14:paraId="2624E8E3" w14:textId="77777777" w:rsidTr="00045B93">
        <w:trPr>
          <w:trHeight w:val="1226"/>
        </w:trPr>
        <w:tc>
          <w:tcPr>
            <w:tcW w:w="3178" w:type="dxa"/>
          </w:tcPr>
          <w:p w14:paraId="756D6101" w14:textId="77777777" w:rsidR="009C6DA7" w:rsidRPr="00E729F4" w:rsidRDefault="009C6DA7" w:rsidP="00FE54A5">
            <w:pPr>
              <w:jc w:val="both"/>
              <w:rPr>
                <w:rFonts w:cs="Times New Roman"/>
                <w:sz w:val="24"/>
                <w:szCs w:val="24"/>
              </w:rPr>
            </w:pPr>
            <w:r w:rsidRPr="00E729F4">
              <w:rPr>
                <w:rFonts w:cs="Times New Roman"/>
                <w:sz w:val="24"/>
                <w:szCs w:val="24"/>
              </w:rPr>
              <w:t>Варикозно-расширенные вены</w:t>
            </w:r>
          </w:p>
        </w:tc>
        <w:tc>
          <w:tcPr>
            <w:tcW w:w="3178" w:type="dxa"/>
          </w:tcPr>
          <w:p w14:paraId="002F57E2" w14:textId="77777777" w:rsidR="009C6DA7" w:rsidRPr="00E729F4" w:rsidRDefault="009C6DA7" w:rsidP="00FE54A5">
            <w:pPr>
              <w:jc w:val="center"/>
              <w:rPr>
                <w:rFonts w:cs="Times New Roman"/>
                <w:sz w:val="24"/>
                <w:szCs w:val="24"/>
              </w:rPr>
            </w:pPr>
            <w:r w:rsidRPr="00E729F4">
              <w:rPr>
                <w:rFonts w:cs="Times New Roman"/>
                <w:sz w:val="24"/>
                <w:szCs w:val="24"/>
              </w:rPr>
              <w:t>нет</w:t>
            </w:r>
          </w:p>
        </w:tc>
        <w:tc>
          <w:tcPr>
            <w:tcW w:w="3179" w:type="dxa"/>
          </w:tcPr>
          <w:p w14:paraId="334B1799" w14:textId="77777777" w:rsidR="009C6DA7" w:rsidRPr="00E729F4" w:rsidRDefault="009C6DA7" w:rsidP="00FE54A5">
            <w:pPr>
              <w:jc w:val="both"/>
              <w:rPr>
                <w:rFonts w:cs="Times New Roman"/>
                <w:sz w:val="24"/>
                <w:szCs w:val="24"/>
              </w:rPr>
            </w:pPr>
            <w:r w:rsidRPr="00E729F4">
              <w:rPr>
                <w:rFonts w:cs="Times New Roman"/>
                <w:sz w:val="24"/>
                <w:szCs w:val="24"/>
              </w:rPr>
              <w:t>Незначительно выраженные притоки при</w:t>
            </w:r>
          </w:p>
          <w:p w14:paraId="62D51FA6" w14:textId="77777777" w:rsidR="009C6DA7" w:rsidRPr="00E729F4" w:rsidRDefault="009C6DA7" w:rsidP="00FE54A5">
            <w:pPr>
              <w:jc w:val="both"/>
              <w:rPr>
                <w:rFonts w:cs="Times New Roman"/>
                <w:sz w:val="24"/>
                <w:szCs w:val="24"/>
              </w:rPr>
            </w:pPr>
            <w:r w:rsidRPr="00E729F4">
              <w:rPr>
                <w:rFonts w:cs="Times New Roman"/>
                <w:sz w:val="24"/>
                <w:szCs w:val="24"/>
              </w:rPr>
              <w:t xml:space="preserve">состоятельности стволов </w:t>
            </w:r>
          </w:p>
          <w:p w14:paraId="252C0E14" w14:textId="77777777" w:rsidR="009C6DA7" w:rsidRPr="00E729F4" w:rsidRDefault="009C6DA7" w:rsidP="00FE54A5">
            <w:pPr>
              <w:jc w:val="both"/>
              <w:rPr>
                <w:rFonts w:cs="Times New Roman"/>
                <w:sz w:val="24"/>
                <w:szCs w:val="24"/>
              </w:rPr>
            </w:pPr>
            <w:r w:rsidRPr="00E729F4">
              <w:rPr>
                <w:rFonts w:cs="Times New Roman"/>
                <w:sz w:val="24"/>
                <w:szCs w:val="24"/>
              </w:rPr>
              <w:t>БПВ/МПВ</w:t>
            </w:r>
          </w:p>
        </w:tc>
      </w:tr>
      <w:tr w:rsidR="009C6DA7" w:rsidRPr="00E729F4" w14:paraId="736F4CDA" w14:textId="77777777" w:rsidTr="00045B93">
        <w:trPr>
          <w:trHeight w:val="589"/>
        </w:trPr>
        <w:tc>
          <w:tcPr>
            <w:tcW w:w="3178" w:type="dxa"/>
          </w:tcPr>
          <w:p w14:paraId="71071B36" w14:textId="77777777" w:rsidR="009C6DA7" w:rsidRPr="00E729F4" w:rsidRDefault="00BA71D9" w:rsidP="00FE54A5">
            <w:pPr>
              <w:jc w:val="both"/>
              <w:rPr>
                <w:rFonts w:cs="Times New Roman"/>
                <w:sz w:val="24"/>
                <w:szCs w:val="24"/>
              </w:rPr>
            </w:pPr>
            <w:r>
              <w:rPr>
                <w:rFonts w:cs="Times New Roman"/>
                <w:sz w:val="24"/>
                <w:szCs w:val="24"/>
              </w:rPr>
              <w:t>О</w:t>
            </w:r>
            <w:r w:rsidR="009C6DA7" w:rsidRPr="00E729F4">
              <w:rPr>
                <w:rFonts w:cs="Times New Roman"/>
                <w:sz w:val="24"/>
                <w:szCs w:val="24"/>
              </w:rPr>
              <w:t>тек</w:t>
            </w:r>
          </w:p>
        </w:tc>
        <w:tc>
          <w:tcPr>
            <w:tcW w:w="3178" w:type="dxa"/>
          </w:tcPr>
          <w:p w14:paraId="38ABE326" w14:textId="77777777" w:rsidR="009C6DA7" w:rsidRPr="00E729F4" w:rsidRDefault="009C6DA7" w:rsidP="00FE54A5">
            <w:pPr>
              <w:jc w:val="center"/>
              <w:rPr>
                <w:rFonts w:cs="Times New Roman"/>
                <w:sz w:val="24"/>
                <w:szCs w:val="24"/>
              </w:rPr>
            </w:pPr>
            <w:r w:rsidRPr="00E729F4">
              <w:rPr>
                <w:rFonts w:cs="Times New Roman"/>
                <w:sz w:val="24"/>
                <w:szCs w:val="24"/>
              </w:rPr>
              <w:t>нет</w:t>
            </w:r>
          </w:p>
        </w:tc>
        <w:tc>
          <w:tcPr>
            <w:tcW w:w="3179" w:type="dxa"/>
          </w:tcPr>
          <w:p w14:paraId="3535FE73" w14:textId="0815D408" w:rsidR="009C6DA7" w:rsidRPr="00E729F4" w:rsidRDefault="009C6DA7" w:rsidP="00FE54A5">
            <w:pPr>
              <w:jc w:val="both"/>
              <w:rPr>
                <w:rFonts w:cs="Times New Roman"/>
                <w:sz w:val="24"/>
                <w:szCs w:val="24"/>
              </w:rPr>
            </w:pPr>
            <w:r w:rsidRPr="00E729F4">
              <w:rPr>
                <w:rFonts w:cs="Times New Roman"/>
                <w:sz w:val="24"/>
                <w:szCs w:val="24"/>
              </w:rPr>
              <w:t>Только вечерние около</w:t>
            </w:r>
            <w:r w:rsidR="00045B93">
              <w:rPr>
                <w:rFonts w:cs="Times New Roman"/>
                <w:sz w:val="24"/>
                <w:szCs w:val="24"/>
              </w:rPr>
              <w:t xml:space="preserve"> </w:t>
            </w:r>
            <w:r w:rsidRPr="00E729F4">
              <w:rPr>
                <w:rFonts w:cs="Times New Roman"/>
                <w:sz w:val="24"/>
                <w:szCs w:val="24"/>
              </w:rPr>
              <w:t>лодыжечные отеки</w:t>
            </w:r>
          </w:p>
        </w:tc>
      </w:tr>
      <w:tr w:rsidR="009C6DA7" w:rsidRPr="00E729F4" w14:paraId="32BAA1FD" w14:textId="77777777" w:rsidTr="00045B93">
        <w:trPr>
          <w:trHeight w:val="920"/>
        </w:trPr>
        <w:tc>
          <w:tcPr>
            <w:tcW w:w="3178" w:type="dxa"/>
          </w:tcPr>
          <w:p w14:paraId="0FE4478D" w14:textId="77777777" w:rsidR="009C6DA7" w:rsidRPr="00E729F4" w:rsidRDefault="009C6DA7" w:rsidP="00FE54A5">
            <w:pPr>
              <w:jc w:val="both"/>
              <w:rPr>
                <w:rFonts w:cs="Times New Roman"/>
                <w:sz w:val="24"/>
                <w:szCs w:val="24"/>
              </w:rPr>
            </w:pPr>
            <w:r w:rsidRPr="00E729F4">
              <w:rPr>
                <w:rFonts w:cs="Times New Roman"/>
                <w:sz w:val="24"/>
                <w:szCs w:val="24"/>
              </w:rPr>
              <w:t>Гиперпигментация</w:t>
            </w:r>
          </w:p>
        </w:tc>
        <w:tc>
          <w:tcPr>
            <w:tcW w:w="3178" w:type="dxa"/>
          </w:tcPr>
          <w:p w14:paraId="4399A58B" w14:textId="77777777" w:rsidR="009C6DA7" w:rsidRPr="00E729F4" w:rsidRDefault="009C6DA7" w:rsidP="00FE54A5">
            <w:pPr>
              <w:jc w:val="center"/>
              <w:rPr>
                <w:rFonts w:cs="Times New Roman"/>
                <w:sz w:val="24"/>
                <w:szCs w:val="24"/>
              </w:rPr>
            </w:pPr>
            <w:r w:rsidRPr="00E729F4">
              <w:rPr>
                <w:rFonts w:cs="Times New Roman"/>
                <w:sz w:val="24"/>
                <w:szCs w:val="24"/>
              </w:rPr>
              <w:t>Нет или локальная,</w:t>
            </w:r>
          </w:p>
          <w:p w14:paraId="78709D9C" w14:textId="77777777" w:rsidR="009C6DA7" w:rsidRPr="00E729F4" w:rsidRDefault="009C6DA7" w:rsidP="00FE54A5">
            <w:pPr>
              <w:jc w:val="center"/>
              <w:rPr>
                <w:rFonts w:cs="Times New Roman"/>
                <w:sz w:val="24"/>
                <w:szCs w:val="24"/>
              </w:rPr>
            </w:pPr>
            <w:r w:rsidRPr="00E729F4">
              <w:rPr>
                <w:rFonts w:cs="Times New Roman"/>
                <w:sz w:val="24"/>
                <w:szCs w:val="24"/>
              </w:rPr>
              <w:t>незначительно выраженная</w:t>
            </w:r>
          </w:p>
        </w:tc>
        <w:tc>
          <w:tcPr>
            <w:tcW w:w="3179" w:type="dxa"/>
          </w:tcPr>
          <w:p w14:paraId="135B5AE4" w14:textId="7CACB12C" w:rsidR="009C6DA7" w:rsidRPr="00E729F4" w:rsidRDefault="009C6DA7" w:rsidP="00FE54A5">
            <w:pPr>
              <w:jc w:val="both"/>
              <w:rPr>
                <w:rFonts w:cs="Times New Roman"/>
                <w:sz w:val="24"/>
                <w:szCs w:val="24"/>
              </w:rPr>
            </w:pPr>
            <w:r w:rsidRPr="00E729F4">
              <w:rPr>
                <w:rFonts w:cs="Times New Roman"/>
                <w:sz w:val="24"/>
                <w:szCs w:val="24"/>
              </w:rPr>
              <w:t>Диффузная, но ограниченная в размерах, коричневого</w:t>
            </w:r>
            <w:r w:rsidR="00045B93">
              <w:rPr>
                <w:rFonts w:cs="Times New Roman"/>
                <w:sz w:val="24"/>
                <w:szCs w:val="24"/>
              </w:rPr>
              <w:t xml:space="preserve"> </w:t>
            </w:r>
            <w:r w:rsidRPr="00E729F4">
              <w:rPr>
                <w:rFonts w:cs="Times New Roman"/>
                <w:sz w:val="24"/>
                <w:szCs w:val="24"/>
              </w:rPr>
              <w:t>оттенка</w:t>
            </w:r>
          </w:p>
        </w:tc>
      </w:tr>
      <w:tr w:rsidR="009C6DA7" w:rsidRPr="00E729F4" w14:paraId="77568322" w14:textId="77777777" w:rsidTr="00045B93">
        <w:trPr>
          <w:trHeight w:val="856"/>
        </w:trPr>
        <w:tc>
          <w:tcPr>
            <w:tcW w:w="3178" w:type="dxa"/>
          </w:tcPr>
          <w:p w14:paraId="3CE5337D" w14:textId="77777777" w:rsidR="009C6DA7" w:rsidRPr="00E729F4" w:rsidRDefault="009C6DA7" w:rsidP="00FE54A5">
            <w:pPr>
              <w:jc w:val="both"/>
              <w:rPr>
                <w:rFonts w:cs="Times New Roman"/>
                <w:sz w:val="24"/>
                <w:szCs w:val="24"/>
              </w:rPr>
            </w:pPr>
            <w:r w:rsidRPr="00E729F4">
              <w:rPr>
                <w:rFonts w:cs="Times New Roman"/>
                <w:sz w:val="24"/>
                <w:szCs w:val="24"/>
              </w:rPr>
              <w:t>Воспаление</w:t>
            </w:r>
          </w:p>
        </w:tc>
        <w:tc>
          <w:tcPr>
            <w:tcW w:w="3178" w:type="dxa"/>
          </w:tcPr>
          <w:p w14:paraId="3FF50E50" w14:textId="77777777" w:rsidR="009C6DA7" w:rsidRPr="00E729F4" w:rsidRDefault="009C6DA7" w:rsidP="00FE54A5">
            <w:pPr>
              <w:jc w:val="center"/>
              <w:rPr>
                <w:rFonts w:cs="Times New Roman"/>
                <w:sz w:val="24"/>
                <w:szCs w:val="24"/>
              </w:rPr>
            </w:pPr>
            <w:r w:rsidRPr="00E729F4">
              <w:rPr>
                <w:rFonts w:cs="Times New Roman"/>
                <w:sz w:val="24"/>
                <w:szCs w:val="24"/>
              </w:rPr>
              <w:t>нет</w:t>
            </w:r>
          </w:p>
        </w:tc>
        <w:tc>
          <w:tcPr>
            <w:tcW w:w="3179" w:type="dxa"/>
          </w:tcPr>
          <w:p w14:paraId="3732ECFA" w14:textId="77777777" w:rsidR="009C6DA7" w:rsidRPr="00E729F4" w:rsidRDefault="009C6DA7" w:rsidP="00FE54A5">
            <w:pPr>
              <w:jc w:val="both"/>
              <w:rPr>
                <w:rFonts w:cs="Times New Roman"/>
                <w:sz w:val="24"/>
                <w:szCs w:val="24"/>
              </w:rPr>
            </w:pPr>
            <w:r w:rsidRPr="00E729F4">
              <w:rPr>
                <w:rFonts w:cs="Times New Roman"/>
                <w:sz w:val="24"/>
                <w:szCs w:val="24"/>
              </w:rPr>
              <w:t xml:space="preserve">Незначительно выраженный целлюлит по </w:t>
            </w:r>
          </w:p>
          <w:p w14:paraId="37BA0B76" w14:textId="77777777" w:rsidR="009C6DA7" w:rsidRPr="00E729F4" w:rsidRDefault="009C6DA7" w:rsidP="00FE54A5">
            <w:pPr>
              <w:jc w:val="both"/>
              <w:rPr>
                <w:rFonts w:cs="Times New Roman"/>
                <w:sz w:val="24"/>
                <w:szCs w:val="24"/>
              </w:rPr>
            </w:pPr>
            <w:r w:rsidRPr="00E729F4">
              <w:rPr>
                <w:rFonts w:cs="Times New Roman"/>
                <w:sz w:val="24"/>
                <w:szCs w:val="24"/>
              </w:rPr>
              <w:t>краям язвы</w:t>
            </w:r>
          </w:p>
        </w:tc>
      </w:tr>
      <w:tr w:rsidR="009C6DA7" w:rsidRPr="00E729F4" w14:paraId="01A604DA" w14:textId="77777777" w:rsidTr="00045B93">
        <w:trPr>
          <w:trHeight w:val="607"/>
        </w:trPr>
        <w:tc>
          <w:tcPr>
            <w:tcW w:w="3178" w:type="dxa"/>
          </w:tcPr>
          <w:p w14:paraId="4CF1A450" w14:textId="77777777" w:rsidR="009C6DA7" w:rsidRPr="00E729F4" w:rsidRDefault="009C6DA7" w:rsidP="00FE54A5">
            <w:pPr>
              <w:jc w:val="both"/>
              <w:rPr>
                <w:rFonts w:cs="Times New Roman"/>
                <w:sz w:val="24"/>
                <w:szCs w:val="24"/>
              </w:rPr>
            </w:pPr>
            <w:proofErr w:type="spellStart"/>
            <w:r w:rsidRPr="00E729F4">
              <w:rPr>
                <w:rFonts w:cs="Times New Roman"/>
                <w:sz w:val="24"/>
                <w:szCs w:val="24"/>
              </w:rPr>
              <w:t>Индурация</w:t>
            </w:r>
            <w:proofErr w:type="spellEnd"/>
          </w:p>
        </w:tc>
        <w:tc>
          <w:tcPr>
            <w:tcW w:w="3178" w:type="dxa"/>
          </w:tcPr>
          <w:p w14:paraId="6D397FBB" w14:textId="77777777" w:rsidR="009C6DA7" w:rsidRPr="00E729F4" w:rsidRDefault="009C6DA7" w:rsidP="00FE54A5">
            <w:pPr>
              <w:jc w:val="center"/>
              <w:rPr>
                <w:rFonts w:cs="Times New Roman"/>
                <w:sz w:val="24"/>
                <w:szCs w:val="24"/>
              </w:rPr>
            </w:pPr>
            <w:r w:rsidRPr="00E729F4">
              <w:rPr>
                <w:rFonts w:cs="Times New Roman"/>
                <w:sz w:val="24"/>
                <w:szCs w:val="24"/>
              </w:rPr>
              <w:t>нет</w:t>
            </w:r>
          </w:p>
        </w:tc>
        <w:tc>
          <w:tcPr>
            <w:tcW w:w="3179" w:type="dxa"/>
          </w:tcPr>
          <w:p w14:paraId="51E60DA3" w14:textId="77777777" w:rsidR="009C6DA7" w:rsidRPr="00E729F4" w:rsidRDefault="009C6DA7" w:rsidP="00FE54A5">
            <w:pPr>
              <w:jc w:val="both"/>
              <w:rPr>
                <w:rFonts w:cs="Times New Roman"/>
                <w:sz w:val="24"/>
                <w:szCs w:val="24"/>
              </w:rPr>
            </w:pPr>
            <w:r w:rsidRPr="00E729F4">
              <w:rPr>
                <w:rFonts w:cs="Times New Roman"/>
                <w:sz w:val="24"/>
                <w:szCs w:val="24"/>
              </w:rPr>
              <w:t>Локальная (в диаметре менее 5 см)</w:t>
            </w:r>
          </w:p>
        </w:tc>
      </w:tr>
      <w:tr w:rsidR="009C6DA7" w:rsidRPr="00E729F4" w14:paraId="458D9FF5" w14:textId="77777777" w:rsidTr="00045B93">
        <w:trPr>
          <w:trHeight w:val="453"/>
        </w:trPr>
        <w:tc>
          <w:tcPr>
            <w:tcW w:w="3178" w:type="dxa"/>
          </w:tcPr>
          <w:p w14:paraId="5914E27B" w14:textId="77777777" w:rsidR="009C6DA7" w:rsidRPr="00E729F4" w:rsidRDefault="009C6DA7" w:rsidP="00FE54A5">
            <w:pPr>
              <w:jc w:val="both"/>
              <w:rPr>
                <w:rFonts w:cs="Times New Roman"/>
                <w:sz w:val="24"/>
                <w:szCs w:val="24"/>
              </w:rPr>
            </w:pPr>
            <w:r w:rsidRPr="00E729F4">
              <w:rPr>
                <w:rFonts w:cs="Times New Roman"/>
                <w:sz w:val="24"/>
                <w:szCs w:val="24"/>
              </w:rPr>
              <w:t>Число язв</w:t>
            </w:r>
          </w:p>
        </w:tc>
        <w:tc>
          <w:tcPr>
            <w:tcW w:w="3178" w:type="dxa"/>
          </w:tcPr>
          <w:p w14:paraId="114166DF" w14:textId="77777777" w:rsidR="009C6DA7" w:rsidRPr="00E729F4" w:rsidRDefault="009C6DA7" w:rsidP="00FE54A5">
            <w:pPr>
              <w:jc w:val="center"/>
              <w:rPr>
                <w:rFonts w:cs="Times New Roman"/>
                <w:sz w:val="24"/>
                <w:szCs w:val="24"/>
              </w:rPr>
            </w:pPr>
            <w:r w:rsidRPr="00E729F4">
              <w:rPr>
                <w:rFonts w:cs="Times New Roman"/>
                <w:sz w:val="24"/>
                <w:szCs w:val="24"/>
              </w:rPr>
              <w:t>0</w:t>
            </w:r>
          </w:p>
        </w:tc>
        <w:tc>
          <w:tcPr>
            <w:tcW w:w="3179" w:type="dxa"/>
          </w:tcPr>
          <w:p w14:paraId="15144451" w14:textId="77777777" w:rsidR="009C6DA7" w:rsidRPr="00E729F4" w:rsidRDefault="009C6DA7" w:rsidP="00FE54A5">
            <w:pPr>
              <w:jc w:val="both"/>
              <w:rPr>
                <w:rFonts w:cs="Times New Roman"/>
                <w:sz w:val="24"/>
                <w:szCs w:val="24"/>
              </w:rPr>
            </w:pPr>
            <w:r w:rsidRPr="00E729F4">
              <w:rPr>
                <w:rFonts w:cs="Times New Roman"/>
                <w:sz w:val="24"/>
                <w:szCs w:val="24"/>
              </w:rPr>
              <w:t>1</w:t>
            </w:r>
          </w:p>
        </w:tc>
      </w:tr>
      <w:tr w:rsidR="009C6DA7" w:rsidRPr="00E729F4" w14:paraId="1AB20CFA" w14:textId="77777777" w:rsidTr="00045B93">
        <w:trPr>
          <w:trHeight w:val="453"/>
        </w:trPr>
        <w:tc>
          <w:tcPr>
            <w:tcW w:w="3178" w:type="dxa"/>
          </w:tcPr>
          <w:p w14:paraId="653E4D3F" w14:textId="77777777" w:rsidR="009C6DA7" w:rsidRPr="00E729F4" w:rsidRDefault="009C6DA7" w:rsidP="00FE54A5">
            <w:pPr>
              <w:jc w:val="both"/>
              <w:rPr>
                <w:rFonts w:cs="Times New Roman"/>
                <w:sz w:val="24"/>
                <w:szCs w:val="24"/>
              </w:rPr>
            </w:pPr>
            <w:r w:rsidRPr="00E729F4">
              <w:rPr>
                <w:rFonts w:cs="Times New Roman"/>
                <w:sz w:val="24"/>
                <w:szCs w:val="24"/>
              </w:rPr>
              <w:t>Активная язва, длительность</w:t>
            </w:r>
          </w:p>
        </w:tc>
        <w:tc>
          <w:tcPr>
            <w:tcW w:w="3178" w:type="dxa"/>
          </w:tcPr>
          <w:p w14:paraId="22266286" w14:textId="77777777" w:rsidR="009C6DA7" w:rsidRPr="00E729F4" w:rsidRDefault="009C6DA7" w:rsidP="00FE54A5">
            <w:pPr>
              <w:jc w:val="center"/>
              <w:rPr>
                <w:rFonts w:cs="Times New Roman"/>
                <w:sz w:val="24"/>
                <w:szCs w:val="24"/>
              </w:rPr>
            </w:pPr>
            <w:r w:rsidRPr="00E729F4">
              <w:rPr>
                <w:rFonts w:cs="Times New Roman"/>
                <w:sz w:val="24"/>
                <w:szCs w:val="24"/>
              </w:rPr>
              <w:t>нет</w:t>
            </w:r>
          </w:p>
        </w:tc>
        <w:tc>
          <w:tcPr>
            <w:tcW w:w="3179" w:type="dxa"/>
          </w:tcPr>
          <w:p w14:paraId="359E7317" w14:textId="04114A6A" w:rsidR="009C6DA7" w:rsidRPr="00E729F4" w:rsidRDefault="009C6DA7" w:rsidP="00FE54A5">
            <w:pPr>
              <w:jc w:val="both"/>
              <w:rPr>
                <w:rFonts w:cs="Times New Roman"/>
                <w:sz w:val="24"/>
                <w:szCs w:val="24"/>
              </w:rPr>
            </w:pPr>
            <w:r w:rsidRPr="00E729F4">
              <w:rPr>
                <w:rFonts w:cs="Times New Roman"/>
                <w:sz w:val="24"/>
                <w:szCs w:val="24"/>
              </w:rPr>
              <w:t>Менее 3 мес</w:t>
            </w:r>
            <w:r w:rsidR="003C7318">
              <w:rPr>
                <w:rFonts w:cs="Times New Roman"/>
                <w:sz w:val="24"/>
                <w:szCs w:val="24"/>
              </w:rPr>
              <w:t>.</w:t>
            </w:r>
            <w:r w:rsidRPr="00E729F4">
              <w:rPr>
                <w:rFonts w:cs="Times New Roman"/>
                <w:sz w:val="24"/>
                <w:szCs w:val="24"/>
              </w:rPr>
              <w:tab/>
            </w:r>
          </w:p>
        </w:tc>
      </w:tr>
      <w:tr w:rsidR="009C6DA7" w:rsidRPr="00E729F4" w14:paraId="1A8944E5" w14:textId="77777777" w:rsidTr="00045B93">
        <w:trPr>
          <w:trHeight w:val="480"/>
        </w:trPr>
        <w:tc>
          <w:tcPr>
            <w:tcW w:w="3178" w:type="dxa"/>
          </w:tcPr>
          <w:p w14:paraId="3BA8A192" w14:textId="77777777" w:rsidR="009C6DA7" w:rsidRPr="00E729F4" w:rsidRDefault="009C6DA7" w:rsidP="00FE54A5">
            <w:pPr>
              <w:jc w:val="both"/>
              <w:rPr>
                <w:rFonts w:cs="Times New Roman"/>
                <w:sz w:val="24"/>
                <w:szCs w:val="24"/>
              </w:rPr>
            </w:pPr>
            <w:r w:rsidRPr="00E729F4">
              <w:rPr>
                <w:rFonts w:cs="Times New Roman"/>
                <w:sz w:val="24"/>
                <w:szCs w:val="24"/>
              </w:rPr>
              <w:t>Активная язва, размер</w:t>
            </w:r>
          </w:p>
        </w:tc>
        <w:tc>
          <w:tcPr>
            <w:tcW w:w="3178" w:type="dxa"/>
          </w:tcPr>
          <w:p w14:paraId="4F4B3435" w14:textId="77777777" w:rsidR="009C6DA7" w:rsidRPr="00E729F4" w:rsidRDefault="009C6DA7" w:rsidP="00FE54A5">
            <w:pPr>
              <w:jc w:val="center"/>
              <w:rPr>
                <w:rFonts w:cs="Times New Roman"/>
                <w:sz w:val="24"/>
                <w:szCs w:val="24"/>
              </w:rPr>
            </w:pPr>
            <w:r w:rsidRPr="00E729F4">
              <w:rPr>
                <w:rFonts w:cs="Times New Roman"/>
                <w:sz w:val="24"/>
                <w:szCs w:val="24"/>
              </w:rPr>
              <w:t>нет</w:t>
            </w:r>
          </w:p>
        </w:tc>
        <w:tc>
          <w:tcPr>
            <w:tcW w:w="3179" w:type="dxa"/>
          </w:tcPr>
          <w:p w14:paraId="131EAAC0" w14:textId="77777777" w:rsidR="009C6DA7" w:rsidRPr="00E729F4" w:rsidRDefault="009C6DA7" w:rsidP="00FE54A5">
            <w:pPr>
              <w:jc w:val="both"/>
              <w:rPr>
                <w:rFonts w:cs="Times New Roman"/>
                <w:sz w:val="24"/>
                <w:szCs w:val="24"/>
              </w:rPr>
            </w:pPr>
            <w:r w:rsidRPr="00E729F4">
              <w:rPr>
                <w:rFonts w:cs="Times New Roman"/>
                <w:sz w:val="24"/>
                <w:szCs w:val="24"/>
              </w:rPr>
              <w:t>Менее 2 см в диаметре</w:t>
            </w:r>
          </w:p>
        </w:tc>
      </w:tr>
      <w:tr w:rsidR="009C6DA7" w:rsidRPr="00E729F4" w14:paraId="4C7E85A6" w14:textId="77777777" w:rsidTr="00045B93">
        <w:trPr>
          <w:trHeight w:val="480"/>
        </w:trPr>
        <w:tc>
          <w:tcPr>
            <w:tcW w:w="3178" w:type="dxa"/>
          </w:tcPr>
          <w:p w14:paraId="1F24C110" w14:textId="77777777" w:rsidR="009C6DA7" w:rsidRPr="00E729F4" w:rsidRDefault="009C6DA7" w:rsidP="00FE54A5">
            <w:pPr>
              <w:jc w:val="both"/>
              <w:rPr>
                <w:rFonts w:cs="Times New Roman"/>
                <w:sz w:val="24"/>
                <w:szCs w:val="24"/>
              </w:rPr>
            </w:pPr>
            <w:r w:rsidRPr="00E729F4">
              <w:rPr>
                <w:rFonts w:cs="Times New Roman"/>
                <w:sz w:val="24"/>
                <w:szCs w:val="24"/>
              </w:rPr>
              <w:t>Компрессионная терапия</w:t>
            </w:r>
          </w:p>
        </w:tc>
        <w:tc>
          <w:tcPr>
            <w:tcW w:w="3178" w:type="dxa"/>
          </w:tcPr>
          <w:p w14:paraId="600F3B4F" w14:textId="77777777" w:rsidR="009C6DA7" w:rsidRPr="00E729F4" w:rsidRDefault="009C6DA7" w:rsidP="00FE54A5">
            <w:pPr>
              <w:jc w:val="center"/>
              <w:rPr>
                <w:rFonts w:cs="Times New Roman"/>
                <w:sz w:val="24"/>
                <w:szCs w:val="24"/>
              </w:rPr>
            </w:pPr>
            <w:r w:rsidRPr="00E729F4">
              <w:rPr>
                <w:rFonts w:cs="Times New Roman"/>
                <w:sz w:val="24"/>
                <w:szCs w:val="24"/>
              </w:rPr>
              <w:t>Не используется</w:t>
            </w:r>
          </w:p>
        </w:tc>
        <w:tc>
          <w:tcPr>
            <w:tcW w:w="3179" w:type="dxa"/>
          </w:tcPr>
          <w:p w14:paraId="43631DE4" w14:textId="77777777" w:rsidR="009C6DA7" w:rsidRPr="00E729F4" w:rsidRDefault="009C6DA7" w:rsidP="00FE54A5">
            <w:pPr>
              <w:jc w:val="both"/>
              <w:rPr>
                <w:rFonts w:cs="Times New Roman"/>
                <w:sz w:val="24"/>
                <w:szCs w:val="24"/>
              </w:rPr>
            </w:pPr>
            <w:r w:rsidRPr="00E729F4">
              <w:rPr>
                <w:rFonts w:cs="Times New Roman"/>
                <w:sz w:val="24"/>
                <w:szCs w:val="24"/>
              </w:rPr>
              <w:t>Непостоянное использование</w:t>
            </w:r>
          </w:p>
        </w:tc>
      </w:tr>
    </w:tbl>
    <w:p w14:paraId="72716A8B" w14:textId="77777777" w:rsidR="003C7318" w:rsidRDefault="003C7318" w:rsidP="00887797">
      <w:pPr>
        <w:pStyle w:val="2"/>
        <w:spacing w:before="0" w:line="360" w:lineRule="auto"/>
        <w:ind w:firstLine="709"/>
        <w:jc w:val="both"/>
        <w:rPr>
          <w:rFonts w:cs="Times New Roman"/>
          <w:szCs w:val="24"/>
        </w:rPr>
      </w:pPr>
      <w:bookmarkStart w:id="11" w:name="_Toc140484724"/>
    </w:p>
    <w:p w14:paraId="2CDA18A2" w14:textId="7DE91902" w:rsidR="00525292" w:rsidRDefault="00525292" w:rsidP="00887797">
      <w:pPr>
        <w:pStyle w:val="2"/>
        <w:spacing w:before="0" w:line="360" w:lineRule="auto"/>
        <w:ind w:firstLine="709"/>
        <w:jc w:val="both"/>
        <w:rPr>
          <w:rFonts w:cs="Times New Roman"/>
          <w:szCs w:val="24"/>
        </w:rPr>
      </w:pPr>
      <w:r w:rsidRPr="00523D73">
        <w:rPr>
          <w:rFonts w:cs="Times New Roman"/>
          <w:szCs w:val="24"/>
        </w:rPr>
        <w:t>1.6 Клиническая картина</w:t>
      </w:r>
      <w:bookmarkEnd w:id="11"/>
    </w:p>
    <w:p w14:paraId="45EFC4D6" w14:textId="77777777" w:rsidR="00887797" w:rsidRDefault="00E00C62" w:rsidP="00887797">
      <w:pPr>
        <w:spacing w:after="0" w:line="360" w:lineRule="auto"/>
        <w:ind w:firstLine="709"/>
        <w:jc w:val="both"/>
      </w:pPr>
      <w:r>
        <w:t xml:space="preserve">Все диагностические мероприятия начинают с клинического обследования, которое остается приоритетным. Правильнее всего провести осмотр пациента перед выполнением инструментального обследования, так как его результаты могут оказать влияние на мнение врача, исказить последующий ход диагностического поиска, что в результате приведет к неверной оценке клинической ситуации и выбору неадекватного метода лечения. С другой стороны, заключение диагноста, полученное пациентом до </w:t>
      </w:r>
      <w:r>
        <w:lastRenderedPageBreak/>
        <w:t xml:space="preserve">клинического осмотра, обычно сильно влияет на его восприятие ситуации. Клиническое обследование подразумевает анализ жалоб больного, целенаправленный сбор анамнеза, визуальную оценку проявлений заболевания. Жалобы пациентов, страдающих ХЗВ, обычно включают субъективные симптомы (ощущения), а также само наличие расширенных вен, отеков, изменений кожи. Субъективные симптомы ХЗВ можно разделить на типичные и менее типичные. </w:t>
      </w:r>
    </w:p>
    <w:p w14:paraId="1A5F123F" w14:textId="77777777" w:rsidR="00887797" w:rsidRPr="00887797" w:rsidRDefault="00E00C62" w:rsidP="00887797">
      <w:pPr>
        <w:spacing w:after="0" w:line="360" w:lineRule="auto"/>
        <w:ind w:firstLine="709"/>
        <w:jc w:val="both"/>
        <w:rPr>
          <w:u w:val="single"/>
        </w:rPr>
      </w:pPr>
      <w:r w:rsidRPr="00887797">
        <w:rPr>
          <w:u w:val="single"/>
        </w:rPr>
        <w:t>Типичные симптомы</w:t>
      </w:r>
      <w:r w:rsidR="00887797" w:rsidRPr="00887797">
        <w:rPr>
          <w:u w:val="single"/>
        </w:rPr>
        <w:t>:</w:t>
      </w:r>
    </w:p>
    <w:p w14:paraId="4C4BBFD2" w14:textId="77777777" w:rsidR="00887797" w:rsidRDefault="00E00C62" w:rsidP="00887797">
      <w:pPr>
        <w:spacing w:after="0" w:line="360" w:lineRule="auto"/>
        <w:jc w:val="both"/>
      </w:pPr>
      <w:r>
        <w:t xml:space="preserve">— </w:t>
      </w:r>
      <w:r w:rsidR="00A81C93">
        <w:t>т</w:t>
      </w:r>
      <w:r>
        <w:t>яжесть в голенях (в икрах)</w:t>
      </w:r>
      <w:r w:rsidR="00A81C93">
        <w:t>;</w:t>
      </w:r>
      <w:r>
        <w:t xml:space="preserve"> </w:t>
      </w:r>
    </w:p>
    <w:p w14:paraId="110AB954" w14:textId="77777777" w:rsidR="00887797" w:rsidRDefault="00E00C62" w:rsidP="00887797">
      <w:pPr>
        <w:spacing w:after="0" w:line="360" w:lineRule="auto"/>
        <w:jc w:val="both"/>
      </w:pPr>
      <w:r>
        <w:t xml:space="preserve">— </w:t>
      </w:r>
      <w:r w:rsidR="00A81C93">
        <w:t>ч</w:t>
      </w:r>
      <w:r>
        <w:t>увство распирания (отечности) в голенях</w:t>
      </w:r>
      <w:r w:rsidR="00A81C93">
        <w:t>;</w:t>
      </w:r>
      <w:r>
        <w:t xml:space="preserve"> </w:t>
      </w:r>
    </w:p>
    <w:p w14:paraId="63747D6B" w14:textId="77777777" w:rsidR="00E00C62" w:rsidRDefault="00E00C62" w:rsidP="00887797">
      <w:pPr>
        <w:spacing w:after="0" w:line="360" w:lineRule="auto"/>
        <w:jc w:val="both"/>
      </w:pPr>
      <w:r>
        <w:t xml:space="preserve">— </w:t>
      </w:r>
      <w:r w:rsidR="00A81C93">
        <w:t>б</w:t>
      </w:r>
      <w:r>
        <w:t>оль в икроножных мышцах (неинтенсивная, ноющая, без четкой локализации)</w:t>
      </w:r>
      <w:r w:rsidR="00A81C93">
        <w:t>;</w:t>
      </w:r>
    </w:p>
    <w:p w14:paraId="06FC4AAA" w14:textId="77777777" w:rsidR="00887797" w:rsidRDefault="002C65C6" w:rsidP="00887797">
      <w:pPr>
        <w:spacing w:after="0" w:line="360" w:lineRule="auto"/>
        <w:jc w:val="both"/>
      </w:pPr>
      <w:r>
        <w:t xml:space="preserve">— </w:t>
      </w:r>
      <w:r w:rsidR="00A81C93">
        <w:t>б</w:t>
      </w:r>
      <w:r>
        <w:t>оль в области расширенных вен (неинтенсивная)</w:t>
      </w:r>
      <w:r w:rsidR="00A81C93">
        <w:t>;</w:t>
      </w:r>
      <w:r>
        <w:t xml:space="preserve"> </w:t>
      </w:r>
    </w:p>
    <w:p w14:paraId="17C9189A" w14:textId="77777777" w:rsidR="00887797" w:rsidRDefault="002C65C6" w:rsidP="00A81C93">
      <w:pPr>
        <w:spacing w:after="0" w:line="360" w:lineRule="auto"/>
        <w:jc w:val="both"/>
      </w:pPr>
      <w:r>
        <w:t>—</w:t>
      </w:r>
      <w:r w:rsidR="00A81C93">
        <w:t xml:space="preserve"> у</w:t>
      </w:r>
      <w:r>
        <w:t>томляемость ног (снижение толерантности к статическим и динамическим нагрузкам)</w:t>
      </w:r>
      <w:r w:rsidR="00A81C93">
        <w:t>;</w:t>
      </w:r>
      <w:r>
        <w:t xml:space="preserve"> </w:t>
      </w:r>
    </w:p>
    <w:p w14:paraId="18C1924E" w14:textId="77777777" w:rsidR="00887797" w:rsidRDefault="002C65C6" w:rsidP="00887797">
      <w:pPr>
        <w:spacing w:after="0" w:line="360" w:lineRule="auto"/>
        <w:jc w:val="both"/>
      </w:pPr>
      <w:r>
        <w:t xml:space="preserve">— </w:t>
      </w:r>
      <w:r w:rsidR="00A81C93">
        <w:t>и</w:t>
      </w:r>
      <w:r>
        <w:t xml:space="preserve">ногда отмечается усиление болей в икроножных мышцах при ходьбе (венозная хромота). </w:t>
      </w:r>
    </w:p>
    <w:p w14:paraId="55168351" w14:textId="77777777" w:rsidR="00887797" w:rsidRPr="00A81C93" w:rsidRDefault="002C65C6" w:rsidP="00887797">
      <w:pPr>
        <w:spacing w:after="0" w:line="360" w:lineRule="auto"/>
        <w:ind w:firstLine="709"/>
        <w:jc w:val="both"/>
        <w:rPr>
          <w:u w:val="single"/>
        </w:rPr>
      </w:pPr>
      <w:r w:rsidRPr="00A81C93">
        <w:rPr>
          <w:u w:val="single"/>
        </w:rPr>
        <w:t xml:space="preserve">Хотя эти симптомы весьма вариабельны, они имеют общие признаки: </w:t>
      </w:r>
    </w:p>
    <w:p w14:paraId="5BB8911E" w14:textId="77777777" w:rsidR="00887797" w:rsidRDefault="002C65C6" w:rsidP="00887797">
      <w:pPr>
        <w:spacing w:after="0" w:line="360" w:lineRule="auto"/>
        <w:jc w:val="both"/>
      </w:pPr>
      <w:r>
        <w:t xml:space="preserve">— усиливаются при недостаточной активности мышечно-венозной помпы голени (длительное положение стоя или сидя) или к концу дня; </w:t>
      </w:r>
    </w:p>
    <w:p w14:paraId="52A40BCE" w14:textId="77777777" w:rsidR="00887797" w:rsidRDefault="002C65C6" w:rsidP="00887797">
      <w:pPr>
        <w:spacing w:after="0" w:line="360" w:lineRule="auto"/>
        <w:jc w:val="both"/>
      </w:pPr>
      <w:r>
        <w:t xml:space="preserve">— уменьшаются после ходьбы, после отдыха в горизонтальном положении или при использовании эластичной компрессии; </w:t>
      </w:r>
    </w:p>
    <w:p w14:paraId="7A65CADA" w14:textId="77777777" w:rsidR="00887797" w:rsidRDefault="002C65C6" w:rsidP="00887797">
      <w:pPr>
        <w:spacing w:after="0" w:line="360" w:lineRule="auto"/>
        <w:jc w:val="both"/>
      </w:pPr>
      <w:r>
        <w:t xml:space="preserve">— меняют интенсивность в зависимости от сезона; </w:t>
      </w:r>
    </w:p>
    <w:p w14:paraId="2E24186A" w14:textId="77777777" w:rsidR="00887797" w:rsidRDefault="002C65C6" w:rsidP="00887797">
      <w:pPr>
        <w:spacing w:after="0" w:line="360" w:lineRule="auto"/>
        <w:jc w:val="both"/>
      </w:pPr>
      <w:r>
        <w:t xml:space="preserve">— могут усиливаться </w:t>
      </w:r>
      <w:proofErr w:type="gramStart"/>
      <w:r>
        <w:t>во время</w:t>
      </w:r>
      <w:proofErr w:type="gramEnd"/>
      <w:r>
        <w:t xml:space="preserve"> или перед менструацией. </w:t>
      </w:r>
    </w:p>
    <w:p w14:paraId="39C960DE" w14:textId="77777777" w:rsidR="00887797" w:rsidRDefault="002C65C6" w:rsidP="00887797">
      <w:pPr>
        <w:spacing w:after="0" w:line="360" w:lineRule="auto"/>
        <w:ind w:firstLine="709"/>
        <w:jc w:val="both"/>
      </w:pPr>
      <w:r w:rsidRPr="00A81C93">
        <w:rPr>
          <w:i/>
          <w:iCs/>
          <w:u w:val="single"/>
        </w:rPr>
        <w:t>Менее характерные симптомы</w:t>
      </w:r>
      <w:r>
        <w:t xml:space="preserve">: </w:t>
      </w:r>
    </w:p>
    <w:p w14:paraId="7D95EDA0" w14:textId="77777777" w:rsidR="00887797" w:rsidRDefault="002C65C6" w:rsidP="00887797">
      <w:pPr>
        <w:spacing w:after="0" w:line="360" w:lineRule="auto"/>
        <w:jc w:val="both"/>
      </w:pPr>
      <w:r>
        <w:t xml:space="preserve">— зуд; </w:t>
      </w:r>
    </w:p>
    <w:p w14:paraId="7BCA102D" w14:textId="77777777" w:rsidR="00887797" w:rsidRDefault="002C65C6" w:rsidP="00887797">
      <w:pPr>
        <w:spacing w:after="0" w:line="360" w:lineRule="auto"/>
        <w:jc w:val="both"/>
      </w:pPr>
      <w:r>
        <w:t xml:space="preserve">— жжение; </w:t>
      </w:r>
    </w:p>
    <w:p w14:paraId="11DB94B2" w14:textId="77777777" w:rsidR="00887797" w:rsidRDefault="002C65C6" w:rsidP="00887797">
      <w:pPr>
        <w:spacing w:after="0" w:line="360" w:lineRule="auto"/>
        <w:jc w:val="both"/>
      </w:pPr>
      <w:r>
        <w:t xml:space="preserve">— покалывание; </w:t>
      </w:r>
    </w:p>
    <w:p w14:paraId="2FE43E5E" w14:textId="77777777" w:rsidR="00887797" w:rsidRDefault="002C65C6" w:rsidP="00887797">
      <w:pPr>
        <w:spacing w:after="0" w:line="360" w:lineRule="auto"/>
        <w:jc w:val="both"/>
      </w:pPr>
      <w:r>
        <w:t xml:space="preserve">— ночные судороги; </w:t>
      </w:r>
    </w:p>
    <w:p w14:paraId="62395D7C" w14:textId="77777777" w:rsidR="00887797" w:rsidRDefault="002C65C6" w:rsidP="00887797">
      <w:pPr>
        <w:spacing w:after="0" w:line="360" w:lineRule="auto"/>
        <w:jc w:val="both"/>
      </w:pPr>
      <w:r>
        <w:t xml:space="preserve">— синдром беспокойных ног. </w:t>
      </w:r>
    </w:p>
    <w:p w14:paraId="4DC446DF" w14:textId="77777777" w:rsidR="00887797" w:rsidRDefault="002C65C6" w:rsidP="00887797">
      <w:pPr>
        <w:spacing w:after="0" w:line="360" w:lineRule="auto"/>
        <w:ind w:firstLine="709"/>
        <w:jc w:val="both"/>
      </w:pPr>
      <w:r>
        <w:t xml:space="preserve">Описанные симптомы широко распространены в популяции и встречаются вне зависимости от наличия или отсутствия ХЗВ. Распространенность симптомов имеет тенденцию увеличиваться с возрастом вне зависимости от пола. Уровень корреляции между выраженностью указанных симптомов и клиническими проявлениями заболевания вен низок и не имеет прямой диагностической ценности. В связи с этим в диагностике ХЗВ следует опираться на объективные признаки. </w:t>
      </w:r>
    </w:p>
    <w:p w14:paraId="7DDFB745" w14:textId="77777777" w:rsidR="00887797" w:rsidRDefault="002C65C6" w:rsidP="00887797">
      <w:pPr>
        <w:spacing w:after="0" w:line="360" w:lineRule="auto"/>
        <w:ind w:firstLine="709"/>
        <w:jc w:val="both"/>
      </w:pPr>
      <w:r w:rsidRPr="00887797">
        <w:rPr>
          <w:u w:val="single"/>
        </w:rPr>
        <w:t>Объективные признаки ХЗВ</w:t>
      </w:r>
      <w:r w:rsidR="00887797">
        <w:t>:</w:t>
      </w:r>
      <w:r>
        <w:t xml:space="preserve"> </w:t>
      </w:r>
    </w:p>
    <w:p w14:paraId="0A86BF3E" w14:textId="77777777" w:rsidR="00887797" w:rsidRDefault="002C65C6" w:rsidP="00887797">
      <w:pPr>
        <w:spacing w:after="0" w:line="360" w:lineRule="auto"/>
        <w:jc w:val="both"/>
      </w:pPr>
      <w:r>
        <w:t xml:space="preserve">— </w:t>
      </w:r>
      <w:r w:rsidR="00A81C93">
        <w:t>р</w:t>
      </w:r>
      <w:r>
        <w:t>асширенные внутрикожные вены (ТАЭ, ретикулярные вены)</w:t>
      </w:r>
      <w:r w:rsidR="00A81C93">
        <w:t>;</w:t>
      </w:r>
      <w:r>
        <w:t xml:space="preserve"> </w:t>
      </w:r>
    </w:p>
    <w:p w14:paraId="6E6353A9" w14:textId="77777777" w:rsidR="00887797" w:rsidRDefault="002C65C6" w:rsidP="00887797">
      <w:pPr>
        <w:spacing w:after="0" w:line="360" w:lineRule="auto"/>
        <w:jc w:val="both"/>
      </w:pPr>
      <w:r>
        <w:lastRenderedPageBreak/>
        <w:t xml:space="preserve">— </w:t>
      </w:r>
      <w:r w:rsidR="00A81C93">
        <w:t>в</w:t>
      </w:r>
      <w:r>
        <w:t>арикозно-расширенные подкожные вены</w:t>
      </w:r>
      <w:r w:rsidR="00A81C93">
        <w:t>;</w:t>
      </w:r>
      <w:r>
        <w:t xml:space="preserve"> </w:t>
      </w:r>
    </w:p>
    <w:p w14:paraId="738D65B0" w14:textId="77777777" w:rsidR="00887797" w:rsidRDefault="002C65C6" w:rsidP="00887797">
      <w:pPr>
        <w:spacing w:after="0" w:line="360" w:lineRule="auto"/>
        <w:jc w:val="both"/>
      </w:pPr>
      <w:r>
        <w:t xml:space="preserve">— </w:t>
      </w:r>
      <w:r w:rsidR="00A81C93">
        <w:t>о</w:t>
      </w:r>
      <w:r>
        <w:t>тек конечности</w:t>
      </w:r>
      <w:r w:rsidR="00A81C93">
        <w:t>;</w:t>
      </w:r>
      <w:r>
        <w:t xml:space="preserve"> </w:t>
      </w:r>
    </w:p>
    <w:p w14:paraId="12831557" w14:textId="77777777" w:rsidR="00887797" w:rsidRDefault="002C65C6" w:rsidP="00887797">
      <w:pPr>
        <w:spacing w:after="0" w:line="360" w:lineRule="auto"/>
        <w:jc w:val="both"/>
      </w:pPr>
      <w:r>
        <w:t xml:space="preserve">— </w:t>
      </w:r>
      <w:r w:rsidR="00A81C93">
        <w:t>и</w:t>
      </w:r>
      <w:r>
        <w:t xml:space="preserve">зменение цвета и структуры кожи. </w:t>
      </w:r>
    </w:p>
    <w:p w14:paraId="49D65C95" w14:textId="77777777" w:rsidR="002C65C6" w:rsidRPr="00E00C62" w:rsidRDefault="002C65C6" w:rsidP="00887797">
      <w:pPr>
        <w:spacing w:after="0" w:line="360" w:lineRule="auto"/>
        <w:ind w:firstLine="709"/>
        <w:jc w:val="both"/>
      </w:pPr>
      <w:r>
        <w:t>Осмотр пациента с ХЗВ следует проводить в положении стоя. Конечности должны быть полностью освобождены от одежды. Обязателен осмотр живота, а при необходимости — паховых областей и промежности (при наличии жалоб на варикозные вены в этих зонах). Выявление расширения внутрикожных и подкожных вен, как правило, не вызывает затруднений. Функциональные (жгутовые) пробы для диагностики и планирования лечения ХЗВ неинформативны, применять их не следует. Отеки нижних конечностей, изменение цвета и структуры кожи, в том числе язвенные поражения, могут быть вызваны различными причинами, поэтому их наличие требует проведения тщательной дифференциальной диагностики. При осмотре необходимо оценить состояние артериального русла конечностей (определить пульс на магистральных артериях) и функцию крупных суставов. Возможности клинического обследования. В результате осмотра, оценки жалоб и анамнеза у большинства больных можно определить нозологический вариант ХЗВ и стратегию лечения: следует ли пациента оперировать или должно быть использовано только консервативное лечение. Только клиническим обследованием можно ограничиться у пациентов с любым ХЗВ при несомненно ясном диагнозе в том случае, если инвазивное лечение применяться не будет. В такой ситуации отказ от дальнейшего обследования не является ошибкой. При необходимости уточнения диагноза, определения стратегии и тактики лечения необходимо проведение инструментального обследования.</w:t>
      </w:r>
    </w:p>
    <w:p w14:paraId="3FAA9FE3" w14:textId="77777777" w:rsidR="009C6DA7" w:rsidRPr="00BA71D9" w:rsidRDefault="009C6DA7" w:rsidP="00BA71D9">
      <w:pPr>
        <w:pStyle w:val="1"/>
        <w:spacing w:before="0" w:line="360" w:lineRule="auto"/>
        <w:jc w:val="center"/>
        <w:rPr>
          <w:rFonts w:cs="Times New Roman"/>
        </w:rPr>
      </w:pPr>
      <w:bookmarkStart w:id="12" w:name="_Toc140484725"/>
      <w:r w:rsidRPr="00BA71D9">
        <w:rPr>
          <w:rFonts w:cs="Times New Roman"/>
        </w:rPr>
        <w:t>2. Диагностика</w:t>
      </w:r>
      <w:bookmarkEnd w:id="12"/>
    </w:p>
    <w:p w14:paraId="0FC4A68D" w14:textId="77777777" w:rsidR="00786235" w:rsidRPr="00E729F4" w:rsidRDefault="00786235" w:rsidP="00BA71D9">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Рекомендуется провести клиническое обследование перед инструментальным у пациентов с ХЗВ [78]. </w:t>
      </w:r>
    </w:p>
    <w:p w14:paraId="063635F5" w14:textId="266077FC" w:rsidR="00BA71D9" w:rsidRPr="00A679C1" w:rsidRDefault="00BA71D9" w:rsidP="00BA71D9">
      <w:pPr>
        <w:shd w:val="clear" w:color="auto" w:fill="FFFFFF"/>
        <w:spacing w:after="0" w:line="360" w:lineRule="auto"/>
        <w:ind w:firstLine="709"/>
        <w:jc w:val="both"/>
        <w:rPr>
          <w:rFonts w:eastAsia="Times New Roman" w:cs="Times New Roman"/>
          <w:szCs w:val="24"/>
        </w:rPr>
      </w:pPr>
      <w:r w:rsidRPr="00A679C1">
        <w:rPr>
          <w:rFonts w:eastAsia="Times New Roman" w:cs="Times New Roman"/>
          <w:b/>
          <w:bCs/>
          <w:szCs w:val="24"/>
        </w:rPr>
        <w:t xml:space="preserve">Уровень убедительности рекомендаций – </w:t>
      </w:r>
      <w:r>
        <w:rPr>
          <w:rFonts w:eastAsia="Times New Roman" w:cs="Times New Roman"/>
          <w:b/>
          <w:bCs/>
          <w:szCs w:val="24"/>
        </w:rPr>
        <w:t>С</w:t>
      </w:r>
      <w:r w:rsidRPr="00A679C1">
        <w:rPr>
          <w:rFonts w:eastAsia="Times New Roman" w:cs="Times New Roman"/>
          <w:szCs w:val="24"/>
        </w:rPr>
        <w:t> </w:t>
      </w:r>
      <w:r w:rsidRPr="0034148B">
        <w:rPr>
          <w:rFonts w:eastAsia="Times New Roman" w:cs="Times New Roman"/>
          <w:b/>
          <w:bCs/>
          <w:szCs w:val="24"/>
        </w:rPr>
        <w:t xml:space="preserve">(уровень достоверности доказательств – </w:t>
      </w:r>
      <w:r>
        <w:rPr>
          <w:rFonts w:eastAsia="Times New Roman" w:cs="Times New Roman"/>
          <w:b/>
          <w:bCs/>
          <w:szCs w:val="24"/>
        </w:rPr>
        <w:t>5</w:t>
      </w:r>
      <w:r w:rsidRPr="0034148B">
        <w:rPr>
          <w:rFonts w:eastAsia="Times New Roman" w:cs="Times New Roman"/>
          <w:b/>
          <w:bCs/>
          <w:szCs w:val="24"/>
        </w:rPr>
        <w:t>)</w:t>
      </w:r>
      <w:r w:rsidR="003C7318">
        <w:rPr>
          <w:rFonts w:eastAsia="Times New Roman" w:cs="Times New Roman"/>
          <w:b/>
          <w:bCs/>
          <w:szCs w:val="24"/>
        </w:rPr>
        <w:t>.</w:t>
      </w:r>
    </w:p>
    <w:p w14:paraId="68C0BD76" w14:textId="77777777" w:rsidR="00786235" w:rsidRPr="00E729F4" w:rsidRDefault="00786235" w:rsidP="00BA71D9">
      <w:pPr>
        <w:spacing w:after="0" w:line="360" w:lineRule="auto"/>
        <w:ind w:firstLine="709"/>
        <w:jc w:val="both"/>
        <w:rPr>
          <w:rFonts w:cs="Times New Roman"/>
          <w:i/>
          <w:szCs w:val="24"/>
        </w:rPr>
      </w:pPr>
      <w:r w:rsidRPr="00BA71D9">
        <w:rPr>
          <w:rFonts w:cs="Times New Roman"/>
          <w:bCs/>
          <w:i/>
          <w:iCs/>
          <w:szCs w:val="24"/>
        </w:rPr>
        <w:t>Комментарий</w:t>
      </w:r>
      <w:r w:rsidR="00BA71D9" w:rsidRPr="00BA71D9">
        <w:rPr>
          <w:rFonts w:cs="Times New Roman"/>
          <w:bCs/>
          <w:i/>
          <w:iCs/>
          <w:szCs w:val="24"/>
        </w:rPr>
        <w:t>:</w:t>
      </w:r>
      <w:r w:rsidRPr="00E729F4">
        <w:rPr>
          <w:rFonts w:cs="Times New Roman"/>
          <w:i/>
          <w:szCs w:val="24"/>
        </w:rPr>
        <w:t xml:space="preserve"> Клиническое обследование включает анализ жалоб больного, сбор анамнеза и </w:t>
      </w:r>
      <w:proofErr w:type="spellStart"/>
      <w:r w:rsidRPr="00E729F4">
        <w:rPr>
          <w:rFonts w:cs="Times New Roman"/>
          <w:i/>
          <w:szCs w:val="24"/>
        </w:rPr>
        <w:t>физикальное</w:t>
      </w:r>
      <w:proofErr w:type="spellEnd"/>
      <w:r w:rsidRPr="00E729F4">
        <w:rPr>
          <w:rFonts w:cs="Times New Roman"/>
          <w:i/>
          <w:szCs w:val="24"/>
        </w:rPr>
        <w:t xml:space="preserve"> обследование (осмотр и пальпацию). </w:t>
      </w:r>
    </w:p>
    <w:p w14:paraId="45314051" w14:textId="77777777" w:rsidR="00786235" w:rsidRPr="00E729F4" w:rsidRDefault="00786235" w:rsidP="00BA71D9">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Рекомендуется ограничиться клиническим обследованием (без инструментального) у пациента с любым ХЗВ при несомненно ясном диагнозе, если инвазивное лечение (</w:t>
      </w:r>
      <w:proofErr w:type="spellStart"/>
      <w:r w:rsidRPr="00E729F4">
        <w:rPr>
          <w:rFonts w:cs="Times New Roman"/>
          <w:szCs w:val="24"/>
        </w:rPr>
        <w:t>склерооблитерация</w:t>
      </w:r>
      <w:proofErr w:type="spellEnd"/>
      <w:r w:rsidRPr="00E729F4">
        <w:rPr>
          <w:rFonts w:cs="Times New Roman"/>
          <w:szCs w:val="24"/>
        </w:rPr>
        <w:t xml:space="preserve">, </w:t>
      </w:r>
      <w:proofErr w:type="spellStart"/>
      <w:r w:rsidRPr="00E729F4">
        <w:rPr>
          <w:rFonts w:cs="Times New Roman"/>
          <w:szCs w:val="24"/>
        </w:rPr>
        <w:t>термооблитерация</w:t>
      </w:r>
      <w:proofErr w:type="spellEnd"/>
      <w:r w:rsidRPr="00E729F4">
        <w:rPr>
          <w:rFonts w:cs="Times New Roman"/>
          <w:szCs w:val="24"/>
        </w:rPr>
        <w:t xml:space="preserve">, </w:t>
      </w:r>
      <w:proofErr w:type="spellStart"/>
      <w:r w:rsidRPr="00E729F4">
        <w:rPr>
          <w:rFonts w:cs="Times New Roman"/>
          <w:szCs w:val="24"/>
        </w:rPr>
        <w:t>флебэктомия</w:t>
      </w:r>
      <w:proofErr w:type="spellEnd"/>
      <w:r w:rsidRPr="00E729F4">
        <w:rPr>
          <w:rFonts w:cs="Times New Roman"/>
          <w:szCs w:val="24"/>
        </w:rPr>
        <w:t>) не планируется [73-75].</w:t>
      </w:r>
    </w:p>
    <w:p w14:paraId="0D7D4536" w14:textId="5DE7D038" w:rsidR="00BA71D9" w:rsidRPr="00A679C1" w:rsidRDefault="00BA71D9" w:rsidP="00BA71D9">
      <w:pPr>
        <w:shd w:val="clear" w:color="auto" w:fill="FFFFFF"/>
        <w:spacing w:after="0" w:line="360" w:lineRule="auto"/>
        <w:ind w:firstLine="709"/>
        <w:jc w:val="both"/>
        <w:rPr>
          <w:rFonts w:eastAsia="Times New Roman" w:cs="Times New Roman"/>
          <w:szCs w:val="24"/>
        </w:rPr>
      </w:pPr>
      <w:r w:rsidRPr="00A679C1">
        <w:rPr>
          <w:rFonts w:eastAsia="Times New Roman" w:cs="Times New Roman"/>
          <w:b/>
          <w:bCs/>
          <w:szCs w:val="24"/>
        </w:rPr>
        <w:lastRenderedPageBreak/>
        <w:t xml:space="preserve">Уровень убедительности рекомендаций – </w:t>
      </w:r>
      <w:r>
        <w:rPr>
          <w:rFonts w:eastAsia="Times New Roman" w:cs="Times New Roman"/>
          <w:b/>
          <w:bCs/>
          <w:szCs w:val="24"/>
        </w:rPr>
        <w:t>С</w:t>
      </w:r>
      <w:r w:rsidRPr="00A679C1">
        <w:rPr>
          <w:rFonts w:eastAsia="Times New Roman" w:cs="Times New Roman"/>
          <w:szCs w:val="24"/>
        </w:rPr>
        <w:t> </w:t>
      </w:r>
      <w:r w:rsidRPr="0034148B">
        <w:rPr>
          <w:rFonts w:eastAsia="Times New Roman" w:cs="Times New Roman"/>
          <w:b/>
          <w:bCs/>
          <w:szCs w:val="24"/>
        </w:rPr>
        <w:t xml:space="preserve">(уровень достоверности доказательств – </w:t>
      </w:r>
      <w:r>
        <w:rPr>
          <w:rFonts w:eastAsia="Times New Roman" w:cs="Times New Roman"/>
          <w:b/>
          <w:bCs/>
          <w:szCs w:val="24"/>
        </w:rPr>
        <w:t>5</w:t>
      </w:r>
      <w:r w:rsidRPr="0034148B">
        <w:rPr>
          <w:rFonts w:eastAsia="Times New Roman" w:cs="Times New Roman"/>
          <w:b/>
          <w:bCs/>
          <w:szCs w:val="24"/>
        </w:rPr>
        <w:t>)</w:t>
      </w:r>
      <w:r w:rsidR="003C7318">
        <w:rPr>
          <w:rFonts w:eastAsia="Times New Roman" w:cs="Times New Roman"/>
          <w:b/>
          <w:bCs/>
          <w:szCs w:val="24"/>
        </w:rPr>
        <w:t>.</w:t>
      </w:r>
    </w:p>
    <w:p w14:paraId="19D4DDAB" w14:textId="77777777" w:rsidR="00786235" w:rsidRPr="00E729F4" w:rsidRDefault="00786235" w:rsidP="00BA71D9">
      <w:pPr>
        <w:spacing w:after="0" w:line="360" w:lineRule="auto"/>
        <w:ind w:firstLine="709"/>
        <w:jc w:val="both"/>
        <w:rPr>
          <w:rFonts w:cs="Times New Roman"/>
          <w:i/>
          <w:szCs w:val="24"/>
        </w:rPr>
      </w:pPr>
      <w:r w:rsidRPr="00BA71D9">
        <w:rPr>
          <w:rFonts w:cs="Times New Roman"/>
          <w:bCs/>
          <w:i/>
          <w:iCs/>
          <w:szCs w:val="24"/>
        </w:rPr>
        <w:t>Комментарий</w:t>
      </w:r>
      <w:proofErr w:type="gramStart"/>
      <w:r w:rsidR="00BA71D9" w:rsidRPr="00BA71D9">
        <w:rPr>
          <w:rFonts w:cs="Times New Roman"/>
          <w:bCs/>
          <w:i/>
          <w:iCs/>
          <w:szCs w:val="24"/>
        </w:rPr>
        <w:t>:</w:t>
      </w:r>
      <w:r w:rsidR="00BA71D9">
        <w:rPr>
          <w:rFonts w:cs="Times New Roman"/>
          <w:b/>
          <w:szCs w:val="24"/>
        </w:rPr>
        <w:t xml:space="preserve"> </w:t>
      </w:r>
      <w:r w:rsidRPr="00E729F4">
        <w:rPr>
          <w:rFonts w:cs="Times New Roman"/>
          <w:i/>
          <w:szCs w:val="24"/>
        </w:rPr>
        <w:t>В результате</w:t>
      </w:r>
      <w:proofErr w:type="gramEnd"/>
      <w:r w:rsidRPr="00E729F4">
        <w:rPr>
          <w:rFonts w:cs="Times New Roman"/>
          <w:i/>
          <w:szCs w:val="24"/>
        </w:rPr>
        <w:t xml:space="preserve"> осмотра, оценки жалоб, анамнестических сведений и пальпации, у большинства больных можно определить нозологический вариант ХЗВ и стратегию лечения: пациента следует оперировать или необходимо использовать только консервативное лечение. Если инвазивное лечение применяться не будет, отказ от дальнейшего обследования не является ошибкой. Однако при подозрении на вторичность варикозного расширения вен ввиду вероятной патологии глубокой венозной системы или вен малого таза, рекомендовано назначить плановое прохождение обследования. </w:t>
      </w:r>
    </w:p>
    <w:p w14:paraId="1648B3AD" w14:textId="77777777" w:rsidR="00786235" w:rsidRPr="00E729F4" w:rsidRDefault="00786235" w:rsidP="00BA71D9">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Рекомендуется провести инструментальное обследование при необходимости уточнения диагноза или при планировании инвазивного лечения у пациентов с ХЗВ [73-75].</w:t>
      </w:r>
    </w:p>
    <w:p w14:paraId="7E21C36B" w14:textId="04D6E86E" w:rsidR="00BA71D9" w:rsidRPr="00A679C1" w:rsidRDefault="00BA71D9" w:rsidP="00BA71D9">
      <w:pPr>
        <w:shd w:val="clear" w:color="auto" w:fill="FFFFFF"/>
        <w:spacing w:after="0" w:line="360" w:lineRule="auto"/>
        <w:ind w:firstLine="709"/>
        <w:jc w:val="both"/>
        <w:rPr>
          <w:rFonts w:eastAsia="Times New Roman" w:cs="Times New Roman"/>
          <w:szCs w:val="24"/>
        </w:rPr>
      </w:pPr>
      <w:bookmarkStart w:id="13" w:name="_Hlk139541569"/>
      <w:r w:rsidRPr="00A679C1">
        <w:rPr>
          <w:rFonts w:eastAsia="Times New Roman" w:cs="Times New Roman"/>
          <w:b/>
          <w:bCs/>
          <w:szCs w:val="24"/>
        </w:rPr>
        <w:t xml:space="preserve">Уровень убедительности рекомендаций – </w:t>
      </w:r>
      <w:r>
        <w:rPr>
          <w:rFonts w:eastAsia="Times New Roman" w:cs="Times New Roman"/>
          <w:b/>
          <w:bCs/>
          <w:szCs w:val="24"/>
        </w:rPr>
        <w:t>С</w:t>
      </w:r>
      <w:r w:rsidRPr="00A679C1">
        <w:rPr>
          <w:rFonts w:eastAsia="Times New Roman" w:cs="Times New Roman"/>
          <w:szCs w:val="24"/>
        </w:rPr>
        <w:t> </w:t>
      </w:r>
      <w:r w:rsidRPr="0034148B">
        <w:rPr>
          <w:rFonts w:eastAsia="Times New Roman" w:cs="Times New Roman"/>
          <w:b/>
          <w:bCs/>
          <w:szCs w:val="24"/>
        </w:rPr>
        <w:t xml:space="preserve">(уровень достоверности доказательств – </w:t>
      </w:r>
      <w:r>
        <w:rPr>
          <w:rFonts w:eastAsia="Times New Roman" w:cs="Times New Roman"/>
          <w:b/>
          <w:bCs/>
          <w:szCs w:val="24"/>
        </w:rPr>
        <w:t>5</w:t>
      </w:r>
      <w:r w:rsidRPr="0034148B">
        <w:rPr>
          <w:rFonts w:eastAsia="Times New Roman" w:cs="Times New Roman"/>
          <w:b/>
          <w:bCs/>
          <w:szCs w:val="24"/>
        </w:rPr>
        <w:t>)</w:t>
      </w:r>
      <w:r w:rsidR="003C7318">
        <w:rPr>
          <w:rFonts w:eastAsia="Times New Roman" w:cs="Times New Roman"/>
          <w:b/>
          <w:bCs/>
          <w:szCs w:val="24"/>
        </w:rPr>
        <w:t>.</w:t>
      </w:r>
    </w:p>
    <w:bookmarkEnd w:id="13"/>
    <w:p w14:paraId="7052DC53" w14:textId="77777777" w:rsidR="00786235" w:rsidRPr="00E729F4" w:rsidRDefault="00786235" w:rsidP="00BA71D9">
      <w:pPr>
        <w:spacing w:after="0" w:line="360" w:lineRule="auto"/>
        <w:ind w:firstLine="709"/>
        <w:jc w:val="both"/>
        <w:rPr>
          <w:rFonts w:cs="Times New Roman"/>
          <w:b/>
          <w:szCs w:val="24"/>
        </w:rPr>
      </w:pPr>
      <w:r w:rsidRPr="00E729F4">
        <w:rPr>
          <w:rFonts w:cs="Times New Roman"/>
          <w:b/>
          <w:szCs w:val="24"/>
        </w:rPr>
        <w:t>Критерии установления диагноза (состояния)</w:t>
      </w:r>
    </w:p>
    <w:p w14:paraId="35DB511E" w14:textId="77777777" w:rsidR="00786235" w:rsidRPr="00E729F4" w:rsidRDefault="00786235" w:rsidP="00E729F4">
      <w:pPr>
        <w:spacing w:after="0" w:line="360" w:lineRule="auto"/>
        <w:ind w:firstLine="708"/>
        <w:jc w:val="both"/>
        <w:rPr>
          <w:rFonts w:cs="Times New Roman"/>
          <w:szCs w:val="24"/>
        </w:rPr>
      </w:pPr>
      <w:r w:rsidRPr="00E729F4">
        <w:rPr>
          <w:rFonts w:cs="Times New Roman"/>
          <w:szCs w:val="24"/>
        </w:rPr>
        <w:t xml:space="preserve">Критерием для установления диагноза варикозного расширения вен нижних конечностей является наличие </w:t>
      </w:r>
      <w:proofErr w:type="spellStart"/>
      <w:r w:rsidRPr="00E729F4">
        <w:rPr>
          <w:rFonts w:cs="Times New Roman"/>
          <w:szCs w:val="24"/>
        </w:rPr>
        <w:t>контурирующихся</w:t>
      </w:r>
      <w:proofErr w:type="spellEnd"/>
      <w:r w:rsidRPr="00E729F4">
        <w:rPr>
          <w:rFonts w:cs="Times New Roman"/>
          <w:szCs w:val="24"/>
        </w:rPr>
        <w:t xml:space="preserve"> и видимых в положении стоя узловатых и/или извитых подкожных вен диаметром более 3 мм. </w:t>
      </w:r>
    </w:p>
    <w:p w14:paraId="39C3B434" w14:textId="77777777" w:rsidR="00FC5AFB" w:rsidRPr="00E729F4" w:rsidRDefault="00786235" w:rsidP="00E729F4">
      <w:pPr>
        <w:spacing w:after="0" w:line="360" w:lineRule="auto"/>
        <w:ind w:firstLine="708"/>
        <w:jc w:val="both"/>
        <w:rPr>
          <w:rFonts w:cs="Times New Roman"/>
          <w:szCs w:val="24"/>
        </w:rPr>
      </w:pPr>
      <w:r w:rsidRPr="00E729F4">
        <w:rPr>
          <w:rFonts w:cs="Times New Roman"/>
          <w:szCs w:val="24"/>
        </w:rPr>
        <w:t xml:space="preserve">У пациентов с развитой подкожно-жировой клетчаткой при наличии сомнений при осмотре следует провести ультразвуковое исследование. Не извитые и не имеющие узловатых локальных расширений видимые подкожные вены, иногда </w:t>
      </w:r>
      <w:proofErr w:type="spellStart"/>
      <w:r w:rsidRPr="00E729F4">
        <w:rPr>
          <w:rFonts w:cs="Times New Roman"/>
          <w:szCs w:val="24"/>
        </w:rPr>
        <w:t>контурирующиеся</w:t>
      </w:r>
      <w:proofErr w:type="spellEnd"/>
      <w:r w:rsidRPr="00E729F4">
        <w:rPr>
          <w:rFonts w:cs="Times New Roman"/>
          <w:szCs w:val="24"/>
        </w:rPr>
        <w:t xml:space="preserve"> у людей с тонкой кожей и невыраженной клетча</w:t>
      </w:r>
      <w:r w:rsidR="00FC5AFB" w:rsidRPr="00E729F4">
        <w:rPr>
          <w:rFonts w:cs="Times New Roman"/>
          <w:szCs w:val="24"/>
        </w:rPr>
        <w:t>ткой, следует считать здоровыми.</w:t>
      </w:r>
    </w:p>
    <w:p w14:paraId="23E51399" w14:textId="77777777" w:rsidR="009C6DA7" w:rsidRPr="00E729F4" w:rsidRDefault="009C6DA7" w:rsidP="00BA71D9">
      <w:pPr>
        <w:pStyle w:val="2"/>
        <w:spacing w:before="0" w:line="360" w:lineRule="auto"/>
        <w:ind w:firstLine="709"/>
        <w:jc w:val="both"/>
        <w:rPr>
          <w:rFonts w:cs="Times New Roman"/>
          <w:szCs w:val="24"/>
        </w:rPr>
      </w:pPr>
      <w:bookmarkStart w:id="14" w:name="_Toc140484726"/>
      <w:r w:rsidRPr="00E729F4">
        <w:rPr>
          <w:rFonts w:cs="Times New Roman"/>
          <w:szCs w:val="24"/>
        </w:rPr>
        <w:t>2.1 Жалобы и анамнез</w:t>
      </w:r>
      <w:bookmarkEnd w:id="14"/>
    </w:p>
    <w:p w14:paraId="262D8CDB" w14:textId="77777777" w:rsidR="00786235" w:rsidRPr="00E729F4" w:rsidRDefault="00786235" w:rsidP="00E729F4">
      <w:pPr>
        <w:spacing w:after="0" w:line="360" w:lineRule="auto"/>
        <w:ind w:firstLine="708"/>
        <w:jc w:val="both"/>
        <w:rPr>
          <w:rFonts w:cs="Times New Roman"/>
          <w:szCs w:val="24"/>
        </w:rPr>
      </w:pPr>
      <w:r w:rsidRPr="00E729F4">
        <w:rPr>
          <w:rFonts w:cs="Times New Roman"/>
          <w:szCs w:val="24"/>
        </w:rPr>
        <w:t>Рекомендуется относить к симптомам, ассоциированным с ХЗВ, следующие:</w:t>
      </w:r>
    </w:p>
    <w:p w14:paraId="3C8170D8" w14:textId="77777777" w:rsidR="00786235" w:rsidRPr="00E729F4" w:rsidRDefault="00BA71D9" w:rsidP="00BA71D9">
      <w:pPr>
        <w:pStyle w:val="a4"/>
        <w:numPr>
          <w:ilvl w:val="0"/>
          <w:numId w:val="5"/>
        </w:numPr>
        <w:tabs>
          <w:tab w:val="left" w:pos="142"/>
        </w:tabs>
        <w:spacing w:after="0" w:line="360" w:lineRule="auto"/>
        <w:ind w:left="0" w:firstLine="0"/>
        <w:jc w:val="both"/>
        <w:rPr>
          <w:rFonts w:cs="Times New Roman"/>
          <w:szCs w:val="24"/>
        </w:rPr>
      </w:pPr>
      <w:r>
        <w:rPr>
          <w:rFonts w:cs="Times New Roman"/>
          <w:szCs w:val="24"/>
        </w:rPr>
        <w:t>б</w:t>
      </w:r>
      <w:r w:rsidR="00786235" w:rsidRPr="00E729F4">
        <w:rPr>
          <w:rFonts w:cs="Times New Roman"/>
          <w:szCs w:val="24"/>
        </w:rPr>
        <w:t>оль: ноющая, тупая</w:t>
      </w:r>
      <w:r>
        <w:rPr>
          <w:rFonts w:cs="Times New Roman"/>
          <w:szCs w:val="24"/>
        </w:rPr>
        <w:t>;</w:t>
      </w:r>
      <w:r w:rsidR="00786235" w:rsidRPr="00E729F4">
        <w:rPr>
          <w:rFonts w:cs="Times New Roman"/>
          <w:szCs w:val="24"/>
        </w:rPr>
        <w:t xml:space="preserve"> </w:t>
      </w:r>
    </w:p>
    <w:p w14:paraId="4CD2ECA7" w14:textId="77777777" w:rsidR="00786235" w:rsidRPr="00E729F4" w:rsidRDefault="00BA71D9" w:rsidP="00BA71D9">
      <w:pPr>
        <w:pStyle w:val="a4"/>
        <w:numPr>
          <w:ilvl w:val="0"/>
          <w:numId w:val="5"/>
        </w:numPr>
        <w:tabs>
          <w:tab w:val="left" w:pos="142"/>
        </w:tabs>
        <w:spacing w:after="0" w:line="360" w:lineRule="auto"/>
        <w:ind w:left="0" w:firstLine="0"/>
        <w:jc w:val="both"/>
        <w:rPr>
          <w:rFonts w:cs="Times New Roman"/>
          <w:szCs w:val="24"/>
        </w:rPr>
      </w:pPr>
      <w:r>
        <w:rPr>
          <w:rFonts w:cs="Times New Roman"/>
          <w:szCs w:val="24"/>
        </w:rPr>
        <w:t>о</w:t>
      </w:r>
      <w:r w:rsidR="00786235" w:rsidRPr="00E729F4">
        <w:rPr>
          <w:rFonts w:cs="Times New Roman"/>
          <w:szCs w:val="24"/>
        </w:rPr>
        <w:t>щущение пульсации, пульсирующей боли</w:t>
      </w:r>
      <w:r>
        <w:rPr>
          <w:rFonts w:cs="Times New Roman"/>
          <w:szCs w:val="24"/>
        </w:rPr>
        <w:t>;</w:t>
      </w:r>
      <w:r w:rsidR="00786235" w:rsidRPr="00E729F4">
        <w:rPr>
          <w:rFonts w:cs="Times New Roman"/>
          <w:szCs w:val="24"/>
        </w:rPr>
        <w:t xml:space="preserve"> </w:t>
      </w:r>
    </w:p>
    <w:p w14:paraId="52CDA8DF" w14:textId="77777777" w:rsidR="00786235" w:rsidRPr="00E729F4" w:rsidRDefault="00BA71D9" w:rsidP="00BA71D9">
      <w:pPr>
        <w:pStyle w:val="a4"/>
        <w:numPr>
          <w:ilvl w:val="0"/>
          <w:numId w:val="5"/>
        </w:numPr>
        <w:tabs>
          <w:tab w:val="left" w:pos="142"/>
        </w:tabs>
        <w:spacing w:after="0" w:line="360" w:lineRule="auto"/>
        <w:ind w:left="0" w:firstLine="0"/>
        <w:jc w:val="both"/>
        <w:rPr>
          <w:rFonts w:cs="Times New Roman"/>
          <w:szCs w:val="24"/>
        </w:rPr>
      </w:pPr>
      <w:r>
        <w:rPr>
          <w:rFonts w:cs="Times New Roman"/>
          <w:szCs w:val="24"/>
        </w:rPr>
        <w:t>о</w:t>
      </w:r>
      <w:r w:rsidR="00786235" w:rsidRPr="00E729F4">
        <w:rPr>
          <w:rFonts w:cs="Times New Roman"/>
          <w:szCs w:val="24"/>
        </w:rPr>
        <w:t>щущение стеснения, сдавления</w:t>
      </w:r>
      <w:r>
        <w:rPr>
          <w:rFonts w:cs="Times New Roman"/>
          <w:szCs w:val="24"/>
        </w:rPr>
        <w:t>;</w:t>
      </w:r>
      <w:r w:rsidR="00786235" w:rsidRPr="00E729F4">
        <w:rPr>
          <w:rFonts w:cs="Times New Roman"/>
          <w:szCs w:val="24"/>
        </w:rPr>
        <w:t xml:space="preserve"> </w:t>
      </w:r>
    </w:p>
    <w:p w14:paraId="36D4438F" w14:textId="77777777" w:rsidR="00786235" w:rsidRPr="00E729F4" w:rsidRDefault="00786235" w:rsidP="00BA71D9">
      <w:pPr>
        <w:pStyle w:val="a4"/>
        <w:numPr>
          <w:ilvl w:val="0"/>
          <w:numId w:val="5"/>
        </w:numPr>
        <w:tabs>
          <w:tab w:val="left" w:pos="142"/>
        </w:tabs>
        <w:spacing w:after="0" w:line="360" w:lineRule="auto"/>
        <w:ind w:left="0" w:firstLine="0"/>
        <w:jc w:val="both"/>
        <w:rPr>
          <w:rFonts w:cs="Times New Roman"/>
          <w:szCs w:val="24"/>
        </w:rPr>
      </w:pPr>
      <w:r w:rsidRPr="00E729F4">
        <w:rPr>
          <w:rFonts w:cs="Times New Roman"/>
          <w:szCs w:val="24"/>
        </w:rPr>
        <w:t xml:space="preserve"> </w:t>
      </w:r>
      <w:r w:rsidR="00BA71D9">
        <w:rPr>
          <w:rFonts w:cs="Times New Roman"/>
          <w:szCs w:val="24"/>
        </w:rPr>
        <w:t>т</w:t>
      </w:r>
      <w:r w:rsidRPr="00E729F4">
        <w:rPr>
          <w:rFonts w:cs="Times New Roman"/>
          <w:szCs w:val="24"/>
        </w:rPr>
        <w:t>яжесть</w:t>
      </w:r>
      <w:r w:rsidR="00BA71D9">
        <w:rPr>
          <w:rFonts w:cs="Times New Roman"/>
          <w:szCs w:val="24"/>
        </w:rPr>
        <w:t>;</w:t>
      </w:r>
      <w:r w:rsidRPr="00E729F4">
        <w:rPr>
          <w:rFonts w:cs="Times New Roman"/>
          <w:szCs w:val="24"/>
        </w:rPr>
        <w:t xml:space="preserve"> </w:t>
      </w:r>
    </w:p>
    <w:p w14:paraId="0830A8E8" w14:textId="77777777" w:rsidR="00786235" w:rsidRPr="00E729F4" w:rsidRDefault="00BA71D9" w:rsidP="00BA71D9">
      <w:pPr>
        <w:pStyle w:val="a4"/>
        <w:numPr>
          <w:ilvl w:val="0"/>
          <w:numId w:val="5"/>
        </w:numPr>
        <w:tabs>
          <w:tab w:val="left" w:pos="142"/>
        </w:tabs>
        <w:spacing w:after="0" w:line="360" w:lineRule="auto"/>
        <w:ind w:left="0" w:firstLine="0"/>
        <w:jc w:val="both"/>
        <w:rPr>
          <w:rFonts w:cs="Times New Roman"/>
          <w:szCs w:val="24"/>
        </w:rPr>
      </w:pPr>
      <w:r>
        <w:rPr>
          <w:rFonts w:cs="Times New Roman"/>
          <w:szCs w:val="24"/>
        </w:rPr>
        <w:t>б</w:t>
      </w:r>
      <w:r w:rsidR="00786235" w:rsidRPr="00E729F4">
        <w:rPr>
          <w:rFonts w:cs="Times New Roman"/>
          <w:szCs w:val="24"/>
        </w:rPr>
        <w:t>ыстрая утомляемость ног</w:t>
      </w:r>
      <w:r>
        <w:rPr>
          <w:rFonts w:cs="Times New Roman"/>
          <w:szCs w:val="24"/>
        </w:rPr>
        <w:t>;</w:t>
      </w:r>
      <w:r w:rsidR="00786235" w:rsidRPr="00E729F4">
        <w:rPr>
          <w:rFonts w:cs="Times New Roman"/>
          <w:szCs w:val="24"/>
        </w:rPr>
        <w:t xml:space="preserve"> </w:t>
      </w:r>
    </w:p>
    <w:p w14:paraId="4DCC8B98" w14:textId="77777777" w:rsidR="00786235" w:rsidRPr="00E729F4" w:rsidRDefault="00786235" w:rsidP="00BA71D9">
      <w:pPr>
        <w:pStyle w:val="a4"/>
        <w:numPr>
          <w:ilvl w:val="0"/>
          <w:numId w:val="5"/>
        </w:numPr>
        <w:tabs>
          <w:tab w:val="left" w:pos="142"/>
        </w:tabs>
        <w:spacing w:after="0" w:line="360" w:lineRule="auto"/>
        <w:ind w:left="0" w:firstLine="0"/>
        <w:jc w:val="both"/>
        <w:rPr>
          <w:rFonts w:cs="Times New Roman"/>
          <w:szCs w:val="24"/>
        </w:rPr>
      </w:pPr>
      <w:r w:rsidRPr="00E729F4">
        <w:rPr>
          <w:rFonts w:cs="Times New Roman"/>
          <w:szCs w:val="24"/>
        </w:rPr>
        <w:t xml:space="preserve"> </w:t>
      </w:r>
      <w:r w:rsidR="00BA71D9">
        <w:rPr>
          <w:rFonts w:cs="Times New Roman"/>
          <w:szCs w:val="24"/>
        </w:rPr>
        <w:t>о</w:t>
      </w:r>
      <w:r w:rsidRPr="00E729F4">
        <w:rPr>
          <w:rFonts w:cs="Times New Roman"/>
          <w:szCs w:val="24"/>
        </w:rPr>
        <w:t>щущение отека</w:t>
      </w:r>
      <w:r w:rsidR="00BA71D9">
        <w:rPr>
          <w:rFonts w:cs="Times New Roman"/>
          <w:szCs w:val="24"/>
        </w:rPr>
        <w:t>;</w:t>
      </w:r>
      <w:r w:rsidRPr="00E729F4">
        <w:rPr>
          <w:rFonts w:cs="Times New Roman"/>
          <w:szCs w:val="24"/>
        </w:rPr>
        <w:t xml:space="preserve"> </w:t>
      </w:r>
    </w:p>
    <w:p w14:paraId="3B1432B7" w14:textId="77777777" w:rsidR="00786235" w:rsidRPr="00E729F4" w:rsidRDefault="00BA71D9" w:rsidP="00BA71D9">
      <w:pPr>
        <w:pStyle w:val="a4"/>
        <w:numPr>
          <w:ilvl w:val="0"/>
          <w:numId w:val="5"/>
        </w:numPr>
        <w:tabs>
          <w:tab w:val="left" w:pos="142"/>
        </w:tabs>
        <w:spacing w:after="0" w:line="360" w:lineRule="auto"/>
        <w:ind w:left="0" w:firstLine="0"/>
        <w:jc w:val="both"/>
        <w:rPr>
          <w:rFonts w:cs="Times New Roman"/>
          <w:szCs w:val="24"/>
        </w:rPr>
      </w:pPr>
      <w:r>
        <w:rPr>
          <w:rFonts w:cs="Times New Roman"/>
          <w:szCs w:val="24"/>
        </w:rPr>
        <w:t>с</w:t>
      </w:r>
      <w:r w:rsidR="00786235" w:rsidRPr="00E729F4">
        <w:rPr>
          <w:rFonts w:cs="Times New Roman"/>
          <w:szCs w:val="24"/>
        </w:rPr>
        <w:t>удороги</w:t>
      </w:r>
      <w:r>
        <w:rPr>
          <w:rFonts w:cs="Times New Roman"/>
          <w:szCs w:val="24"/>
        </w:rPr>
        <w:t>;</w:t>
      </w:r>
      <w:r w:rsidR="00786235" w:rsidRPr="00E729F4">
        <w:rPr>
          <w:rFonts w:cs="Times New Roman"/>
          <w:szCs w:val="24"/>
        </w:rPr>
        <w:t xml:space="preserve"> </w:t>
      </w:r>
    </w:p>
    <w:p w14:paraId="10EA70EC" w14:textId="77777777" w:rsidR="00786235" w:rsidRPr="00E729F4" w:rsidRDefault="00BA71D9" w:rsidP="00BA71D9">
      <w:pPr>
        <w:pStyle w:val="a4"/>
        <w:numPr>
          <w:ilvl w:val="0"/>
          <w:numId w:val="5"/>
        </w:numPr>
        <w:tabs>
          <w:tab w:val="left" w:pos="142"/>
        </w:tabs>
        <w:spacing w:after="0" w:line="360" w:lineRule="auto"/>
        <w:ind w:left="0" w:firstLine="0"/>
        <w:jc w:val="both"/>
        <w:rPr>
          <w:rFonts w:cs="Times New Roman"/>
          <w:szCs w:val="24"/>
        </w:rPr>
      </w:pPr>
      <w:r>
        <w:rPr>
          <w:rFonts w:cs="Times New Roman"/>
          <w:szCs w:val="24"/>
        </w:rPr>
        <w:t>к</w:t>
      </w:r>
      <w:r w:rsidR="00786235" w:rsidRPr="00E729F4">
        <w:rPr>
          <w:rFonts w:cs="Times New Roman"/>
          <w:szCs w:val="24"/>
        </w:rPr>
        <w:t>ожный зуд</w:t>
      </w:r>
      <w:r>
        <w:rPr>
          <w:rFonts w:cs="Times New Roman"/>
          <w:szCs w:val="24"/>
        </w:rPr>
        <w:t>;</w:t>
      </w:r>
    </w:p>
    <w:p w14:paraId="0CFACA6E" w14:textId="77777777" w:rsidR="00786235" w:rsidRPr="00E729F4" w:rsidRDefault="00786235" w:rsidP="00BA71D9">
      <w:pPr>
        <w:pStyle w:val="a4"/>
        <w:numPr>
          <w:ilvl w:val="0"/>
          <w:numId w:val="5"/>
        </w:numPr>
        <w:tabs>
          <w:tab w:val="left" w:pos="142"/>
        </w:tabs>
        <w:spacing w:after="0" w:line="360" w:lineRule="auto"/>
        <w:ind w:left="0" w:firstLine="0"/>
        <w:jc w:val="both"/>
        <w:rPr>
          <w:rFonts w:cs="Times New Roman"/>
          <w:szCs w:val="24"/>
        </w:rPr>
      </w:pPr>
      <w:r w:rsidRPr="00E729F4">
        <w:rPr>
          <w:rFonts w:cs="Times New Roman"/>
          <w:szCs w:val="24"/>
        </w:rPr>
        <w:t xml:space="preserve"> "</w:t>
      </w:r>
      <w:r w:rsidR="00BA71D9">
        <w:rPr>
          <w:rFonts w:cs="Times New Roman"/>
          <w:szCs w:val="24"/>
        </w:rPr>
        <w:t>б</w:t>
      </w:r>
      <w:r w:rsidRPr="00E729F4">
        <w:rPr>
          <w:rFonts w:cs="Times New Roman"/>
          <w:szCs w:val="24"/>
        </w:rPr>
        <w:t>еспокойство" в ногах" (синдром беспокойных ног)</w:t>
      </w:r>
      <w:r w:rsidR="00BA71D9">
        <w:rPr>
          <w:rFonts w:cs="Times New Roman"/>
          <w:szCs w:val="24"/>
        </w:rPr>
        <w:t>;</w:t>
      </w:r>
      <w:r w:rsidRPr="00E729F4">
        <w:rPr>
          <w:rFonts w:cs="Times New Roman"/>
          <w:szCs w:val="24"/>
        </w:rPr>
        <w:t xml:space="preserve"> </w:t>
      </w:r>
    </w:p>
    <w:p w14:paraId="0C349663" w14:textId="77777777" w:rsidR="00786235" w:rsidRPr="00E729F4" w:rsidRDefault="00786235" w:rsidP="00BA71D9">
      <w:pPr>
        <w:pStyle w:val="a4"/>
        <w:numPr>
          <w:ilvl w:val="0"/>
          <w:numId w:val="5"/>
        </w:numPr>
        <w:tabs>
          <w:tab w:val="left" w:pos="142"/>
        </w:tabs>
        <w:spacing w:after="0" w:line="360" w:lineRule="auto"/>
        <w:ind w:left="0" w:firstLine="0"/>
        <w:jc w:val="both"/>
        <w:rPr>
          <w:rFonts w:cs="Times New Roman"/>
          <w:szCs w:val="24"/>
        </w:rPr>
      </w:pPr>
      <w:r w:rsidRPr="00E729F4">
        <w:rPr>
          <w:rFonts w:cs="Times New Roman"/>
          <w:szCs w:val="24"/>
        </w:rPr>
        <w:t xml:space="preserve"> </w:t>
      </w:r>
      <w:r w:rsidR="00BA71D9">
        <w:rPr>
          <w:rFonts w:cs="Times New Roman"/>
          <w:szCs w:val="24"/>
        </w:rPr>
        <w:t>о</w:t>
      </w:r>
      <w:r w:rsidRPr="00E729F4">
        <w:rPr>
          <w:rFonts w:cs="Times New Roman"/>
          <w:szCs w:val="24"/>
        </w:rPr>
        <w:t>щущение покалывания</w:t>
      </w:r>
      <w:r w:rsidR="00BA71D9">
        <w:rPr>
          <w:rFonts w:cs="Times New Roman"/>
          <w:szCs w:val="24"/>
        </w:rPr>
        <w:t>;</w:t>
      </w:r>
      <w:r w:rsidRPr="00E729F4">
        <w:rPr>
          <w:rFonts w:cs="Times New Roman"/>
          <w:szCs w:val="24"/>
        </w:rPr>
        <w:t xml:space="preserve"> </w:t>
      </w:r>
    </w:p>
    <w:p w14:paraId="5879FED3" w14:textId="77777777" w:rsidR="00786235" w:rsidRPr="00E729F4" w:rsidRDefault="00786235" w:rsidP="00BA71D9">
      <w:pPr>
        <w:pStyle w:val="a4"/>
        <w:numPr>
          <w:ilvl w:val="0"/>
          <w:numId w:val="5"/>
        </w:numPr>
        <w:tabs>
          <w:tab w:val="left" w:pos="142"/>
        </w:tabs>
        <w:spacing w:after="0" w:line="360" w:lineRule="auto"/>
        <w:ind w:left="0" w:firstLine="0"/>
        <w:jc w:val="both"/>
        <w:rPr>
          <w:rFonts w:cs="Times New Roman"/>
          <w:szCs w:val="24"/>
        </w:rPr>
      </w:pPr>
      <w:r w:rsidRPr="00E729F4">
        <w:rPr>
          <w:rFonts w:cs="Times New Roman"/>
          <w:szCs w:val="24"/>
        </w:rPr>
        <w:lastRenderedPageBreak/>
        <w:t xml:space="preserve"> </w:t>
      </w:r>
      <w:r w:rsidR="00BA71D9">
        <w:rPr>
          <w:rFonts w:cs="Times New Roman"/>
          <w:szCs w:val="24"/>
        </w:rPr>
        <w:t>о</w:t>
      </w:r>
      <w:r w:rsidRPr="00E729F4">
        <w:rPr>
          <w:rFonts w:cs="Times New Roman"/>
          <w:szCs w:val="24"/>
        </w:rPr>
        <w:t>щущение жара или жжения</w:t>
      </w:r>
      <w:r w:rsidR="00BA71D9">
        <w:rPr>
          <w:rFonts w:cs="Times New Roman"/>
          <w:szCs w:val="24"/>
        </w:rPr>
        <w:t>.</w:t>
      </w:r>
      <w:r w:rsidRPr="00E729F4">
        <w:rPr>
          <w:rFonts w:cs="Times New Roman"/>
          <w:szCs w:val="24"/>
        </w:rPr>
        <w:t xml:space="preserve"> </w:t>
      </w:r>
    </w:p>
    <w:p w14:paraId="5B31BA98" w14:textId="439F71BE" w:rsidR="00BA71D9" w:rsidRPr="00BA71D9" w:rsidRDefault="00BA71D9" w:rsidP="00BA71D9">
      <w:pPr>
        <w:shd w:val="clear" w:color="auto" w:fill="FFFFFF"/>
        <w:spacing w:after="0" w:line="360" w:lineRule="auto"/>
        <w:ind w:firstLine="709"/>
        <w:jc w:val="both"/>
        <w:rPr>
          <w:rFonts w:eastAsia="Times New Roman" w:cs="Times New Roman"/>
          <w:szCs w:val="24"/>
        </w:rPr>
      </w:pPr>
      <w:bookmarkStart w:id="15" w:name="_Hlk139541647"/>
      <w:r w:rsidRPr="00BA71D9">
        <w:rPr>
          <w:rFonts w:eastAsia="Times New Roman" w:cs="Times New Roman"/>
          <w:b/>
          <w:bCs/>
          <w:szCs w:val="24"/>
        </w:rPr>
        <w:t>Уровень убедительности рекомендаций – С</w:t>
      </w:r>
      <w:r w:rsidRPr="00BA71D9">
        <w:rPr>
          <w:rFonts w:eastAsia="Times New Roman" w:cs="Times New Roman"/>
          <w:szCs w:val="24"/>
        </w:rPr>
        <w:t> </w:t>
      </w:r>
      <w:r w:rsidRPr="00BA71D9">
        <w:rPr>
          <w:rFonts w:eastAsia="Times New Roman" w:cs="Times New Roman"/>
          <w:b/>
          <w:bCs/>
          <w:szCs w:val="24"/>
        </w:rPr>
        <w:t>(уровень достоверности доказательств – 5)</w:t>
      </w:r>
      <w:r w:rsidR="003C7318">
        <w:rPr>
          <w:rFonts w:eastAsia="Times New Roman" w:cs="Times New Roman"/>
          <w:b/>
          <w:bCs/>
          <w:szCs w:val="24"/>
        </w:rPr>
        <w:t>.</w:t>
      </w:r>
    </w:p>
    <w:bookmarkEnd w:id="15"/>
    <w:p w14:paraId="1DD0402C" w14:textId="77777777" w:rsidR="00786235" w:rsidRPr="00E729F4" w:rsidRDefault="00CB05A4" w:rsidP="00BA71D9">
      <w:pPr>
        <w:spacing w:after="0" w:line="360" w:lineRule="auto"/>
        <w:ind w:firstLine="709"/>
        <w:jc w:val="both"/>
        <w:rPr>
          <w:rFonts w:cs="Times New Roman"/>
          <w:i/>
          <w:szCs w:val="24"/>
        </w:rPr>
      </w:pPr>
      <w:r w:rsidRPr="00BA71D9">
        <w:rPr>
          <w:rFonts w:cs="Times New Roman"/>
          <w:bCs/>
          <w:i/>
          <w:iCs/>
          <w:szCs w:val="24"/>
        </w:rPr>
        <w:t>Комментарий:</w:t>
      </w:r>
      <w:r w:rsidRPr="00E729F4">
        <w:rPr>
          <w:rFonts w:cs="Times New Roman"/>
          <w:b/>
          <w:szCs w:val="24"/>
        </w:rPr>
        <w:t xml:space="preserve"> </w:t>
      </w:r>
      <w:r w:rsidR="00786235" w:rsidRPr="00E729F4">
        <w:rPr>
          <w:rFonts w:cs="Times New Roman"/>
          <w:i/>
          <w:szCs w:val="24"/>
        </w:rPr>
        <w:t>Указанные симптомы не являются патогномоничными. Для ряда указанных симптомов исследованы показатели чувствительности, специфичности и отношения правдоподобия (вероятность того, что симптом выявится у больного с заболеванием, по отношению к тому, что он выявится у здорового). Следует учитывать, что эти данные получены в исследовании с существенными методологическими ограничениями и не по всем представленным симптомам.</w:t>
      </w:r>
    </w:p>
    <w:p w14:paraId="593AA17D" w14:textId="77777777" w:rsidR="00CB05A4" w:rsidRPr="00BA71D9" w:rsidRDefault="00786235" w:rsidP="00BA71D9">
      <w:pPr>
        <w:pStyle w:val="a4"/>
        <w:numPr>
          <w:ilvl w:val="0"/>
          <w:numId w:val="27"/>
        </w:numPr>
        <w:tabs>
          <w:tab w:val="left" w:pos="851"/>
        </w:tabs>
        <w:spacing w:after="0" w:line="360" w:lineRule="auto"/>
        <w:ind w:left="0" w:firstLine="709"/>
        <w:jc w:val="both"/>
        <w:rPr>
          <w:rFonts w:cs="Times New Roman"/>
          <w:szCs w:val="24"/>
        </w:rPr>
      </w:pPr>
      <w:r w:rsidRPr="00BA71D9">
        <w:rPr>
          <w:rFonts w:cs="Times New Roman"/>
          <w:szCs w:val="24"/>
        </w:rPr>
        <w:t>Рекомендуется считать относительно характерными для венозной симптоматики</w:t>
      </w:r>
      <w:r w:rsidR="00BA71D9">
        <w:rPr>
          <w:rFonts w:cs="Times New Roman"/>
          <w:szCs w:val="24"/>
        </w:rPr>
        <w:t xml:space="preserve"> </w:t>
      </w:r>
      <w:r w:rsidR="00CB05A4" w:rsidRPr="00BA71D9">
        <w:rPr>
          <w:rFonts w:cs="Times New Roman"/>
          <w:szCs w:val="24"/>
        </w:rPr>
        <w:t>следующие закономерности:</w:t>
      </w:r>
    </w:p>
    <w:p w14:paraId="39521985" w14:textId="77777777" w:rsidR="00CB05A4" w:rsidRPr="00E729F4" w:rsidRDefault="00CB05A4" w:rsidP="00BA71D9">
      <w:pPr>
        <w:pStyle w:val="a4"/>
        <w:numPr>
          <w:ilvl w:val="0"/>
          <w:numId w:val="6"/>
        </w:numPr>
        <w:tabs>
          <w:tab w:val="left" w:pos="142"/>
        </w:tabs>
        <w:spacing w:after="0" w:line="360" w:lineRule="auto"/>
        <w:ind w:left="0" w:firstLine="0"/>
        <w:jc w:val="both"/>
        <w:rPr>
          <w:rFonts w:cs="Times New Roman"/>
          <w:szCs w:val="24"/>
        </w:rPr>
      </w:pPr>
      <w:r w:rsidRPr="00E729F4">
        <w:rPr>
          <w:rFonts w:cs="Times New Roman"/>
          <w:szCs w:val="24"/>
        </w:rPr>
        <w:t>усиливаются при недостаточной активности мышечно-венозной помпы голени (длительное положение «стоя» или «сидя») или к концу дня;</w:t>
      </w:r>
    </w:p>
    <w:p w14:paraId="1DA9C661" w14:textId="77777777" w:rsidR="00CB05A4" w:rsidRPr="00E729F4" w:rsidRDefault="00CB05A4" w:rsidP="00BA71D9">
      <w:pPr>
        <w:pStyle w:val="a4"/>
        <w:numPr>
          <w:ilvl w:val="0"/>
          <w:numId w:val="6"/>
        </w:numPr>
        <w:tabs>
          <w:tab w:val="left" w:pos="142"/>
        </w:tabs>
        <w:spacing w:after="0" w:line="360" w:lineRule="auto"/>
        <w:ind w:left="0" w:firstLine="0"/>
        <w:jc w:val="both"/>
        <w:rPr>
          <w:rFonts w:cs="Times New Roman"/>
          <w:szCs w:val="24"/>
        </w:rPr>
      </w:pPr>
      <w:r w:rsidRPr="00E729F4">
        <w:rPr>
          <w:rFonts w:cs="Times New Roman"/>
          <w:szCs w:val="24"/>
        </w:rPr>
        <w:t xml:space="preserve"> регрессируют после ходьбы, отдыха в горизонтальном положении или при использовании медицинских компрессионных изделий;</w:t>
      </w:r>
    </w:p>
    <w:p w14:paraId="152C4085" w14:textId="77777777" w:rsidR="00CB05A4" w:rsidRPr="00E729F4" w:rsidRDefault="00CB05A4" w:rsidP="00BA71D9">
      <w:pPr>
        <w:pStyle w:val="a4"/>
        <w:numPr>
          <w:ilvl w:val="0"/>
          <w:numId w:val="6"/>
        </w:numPr>
        <w:tabs>
          <w:tab w:val="left" w:pos="142"/>
        </w:tabs>
        <w:spacing w:after="0" w:line="360" w:lineRule="auto"/>
        <w:ind w:left="0" w:firstLine="0"/>
        <w:jc w:val="both"/>
        <w:rPr>
          <w:rFonts w:cs="Times New Roman"/>
          <w:szCs w:val="24"/>
        </w:rPr>
      </w:pPr>
      <w:r w:rsidRPr="00E729F4">
        <w:rPr>
          <w:rFonts w:cs="Times New Roman"/>
          <w:szCs w:val="24"/>
        </w:rPr>
        <w:t>возможно сезонное изменение интенсивности проявлений венозной недостаточности;</w:t>
      </w:r>
    </w:p>
    <w:p w14:paraId="5DB3FA84" w14:textId="77777777" w:rsidR="00CB05A4" w:rsidRPr="00E729F4" w:rsidRDefault="00CB05A4" w:rsidP="00BA71D9">
      <w:pPr>
        <w:pStyle w:val="a4"/>
        <w:numPr>
          <w:ilvl w:val="0"/>
          <w:numId w:val="6"/>
        </w:numPr>
        <w:tabs>
          <w:tab w:val="left" w:pos="142"/>
        </w:tabs>
        <w:spacing w:after="0" w:line="360" w:lineRule="auto"/>
        <w:ind w:left="0" w:firstLine="0"/>
        <w:jc w:val="both"/>
        <w:rPr>
          <w:rFonts w:cs="Times New Roman"/>
          <w:szCs w:val="24"/>
        </w:rPr>
      </w:pPr>
      <w:r w:rsidRPr="00E729F4">
        <w:rPr>
          <w:rFonts w:cs="Times New Roman"/>
          <w:szCs w:val="24"/>
        </w:rPr>
        <w:t xml:space="preserve"> у женщин молодого и среднего возраста жалобы могут усиливаться </w:t>
      </w:r>
      <w:proofErr w:type="gramStart"/>
      <w:r w:rsidRPr="00E729F4">
        <w:rPr>
          <w:rFonts w:cs="Times New Roman"/>
          <w:szCs w:val="24"/>
        </w:rPr>
        <w:t>во время</w:t>
      </w:r>
      <w:proofErr w:type="gramEnd"/>
      <w:r w:rsidRPr="00E729F4">
        <w:rPr>
          <w:rFonts w:cs="Times New Roman"/>
          <w:szCs w:val="24"/>
        </w:rPr>
        <w:t xml:space="preserve"> или перед менструацией.</w:t>
      </w:r>
    </w:p>
    <w:p w14:paraId="5C9E8FBD" w14:textId="56DB5F30" w:rsidR="00BA71D9" w:rsidRDefault="00BA71D9" w:rsidP="00BA71D9">
      <w:pPr>
        <w:spacing w:after="0" w:line="360" w:lineRule="auto"/>
        <w:ind w:firstLine="709"/>
        <w:jc w:val="both"/>
        <w:rPr>
          <w:rFonts w:cs="Times New Roman"/>
          <w:b/>
          <w:szCs w:val="24"/>
        </w:rPr>
      </w:pPr>
      <w:r w:rsidRPr="00BA71D9">
        <w:rPr>
          <w:rFonts w:cs="Times New Roman"/>
          <w:b/>
          <w:szCs w:val="24"/>
        </w:rPr>
        <w:t>Уровень убедительности рекомендаций – С (уровень достоверности доказательств – 5)</w:t>
      </w:r>
      <w:r w:rsidR="003C7318">
        <w:rPr>
          <w:rFonts w:cs="Times New Roman"/>
          <w:b/>
          <w:szCs w:val="24"/>
        </w:rPr>
        <w:t>.</w:t>
      </w:r>
    </w:p>
    <w:p w14:paraId="49FD342E" w14:textId="77777777" w:rsidR="00786235" w:rsidRPr="00E729F4" w:rsidRDefault="00786235" w:rsidP="00BA71D9">
      <w:pPr>
        <w:spacing w:after="0" w:line="360" w:lineRule="auto"/>
        <w:ind w:firstLine="709"/>
        <w:jc w:val="both"/>
        <w:rPr>
          <w:rFonts w:cs="Times New Roman"/>
          <w:i/>
          <w:szCs w:val="24"/>
        </w:rPr>
      </w:pPr>
      <w:r w:rsidRPr="00BA71D9">
        <w:rPr>
          <w:rFonts w:cs="Times New Roman"/>
          <w:bCs/>
          <w:i/>
          <w:iCs/>
          <w:szCs w:val="24"/>
        </w:rPr>
        <w:t>Комментарий</w:t>
      </w:r>
      <w:r w:rsidR="00CB05A4" w:rsidRPr="00BA71D9">
        <w:rPr>
          <w:rFonts w:cs="Times New Roman"/>
          <w:bCs/>
          <w:i/>
          <w:iCs/>
          <w:szCs w:val="24"/>
        </w:rPr>
        <w:t>:</w:t>
      </w:r>
      <w:r w:rsidR="00CB05A4" w:rsidRPr="00E729F4">
        <w:rPr>
          <w:rFonts w:cs="Times New Roman"/>
          <w:szCs w:val="24"/>
        </w:rPr>
        <w:t xml:space="preserve"> </w:t>
      </w:r>
      <w:r w:rsidR="00CB05A4" w:rsidRPr="00E729F4">
        <w:rPr>
          <w:rFonts w:cs="Times New Roman"/>
          <w:i/>
          <w:szCs w:val="24"/>
        </w:rPr>
        <w:t>Описанные жалобы широко распространены в популяции и встречаются вне зависимости от наличия или отсутствия ХЗВ. Распространенность симптомов имеет тенденцию увеличиваться с возрастом вне зависимости от пола. Уровень корреляции между выраженностью указанных симптомов и клиническими проявлениями заболевания вен низок и не имеет прямой диагностической ценности.</w:t>
      </w:r>
    </w:p>
    <w:p w14:paraId="11C79F7B" w14:textId="77777777" w:rsidR="00CB05A4" w:rsidRPr="00E729F4" w:rsidRDefault="00CB05A4" w:rsidP="00BA71D9">
      <w:pPr>
        <w:pStyle w:val="2"/>
        <w:spacing w:before="0" w:line="360" w:lineRule="auto"/>
        <w:ind w:firstLine="709"/>
        <w:jc w:val="both"/>
        <w:rPr>
          <w:rFonts w:cs="Times New Roman"/>
          <w:szCs w:val="24"/>
        </w:rPr>
      </w:pPr>
      <w:bookmarkStart w:id="16" w:name="_Toc140484727"/>
      <w:r w:rsidRPr="00E729F4">
        <w:rPr>
          <w:rFonts w:cs="Times New Roman"/>
          <w:szCs w:val="24"/>
        </w:rPr>
        <w:t xml:space="preserve">2.2 </w:t>
      </w:r>
      <w:proofErr w:type="spellStart"/>
      <w:r w:rsidRPr="00E729F4">
        <w:rPr>
          <w:rFonts w:cs="Times New Roman"/>
          <w:szCs w:val="24"/>
        </w:rPr>
        <w:t>Физикальное</w:t>
      </w:r>
      <w:proofErr w:type="spellEnd"/>
      <w:r w:rsidRPr="00E729F4">
        <w:rPr>
          <w:rFonts w:cs="Times New Roman"/>
          <w:szCs w:val="24"/>
        </w:rPr>
        <w:t xml:space="preserve"> обследование</w:t>
      </w:r>
      <w:bookmarkEnd w:id="16"/>
    </w:p>
    <w:p w14:paraId="323DF233" w14:textId="77777777" w:rsidR="00CB05A4" w:rsidRPr="00E729F4" w:rsidRDefault="00CB05A4" w:rsidP="00BA71D9">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Рекомендуется проводить </w:t>
      </w:r>
      <w:proofErr w:type="spellStart"/>
      <w:r w:rsidRPr="00E729F4">
        <w:rPr>
          <w:rFonts w:cs="Times New Roman"/>
          <w:szCs w:val="24"/>
        </w:rPr>
        <w:t>физикальное</w:t>
      </w:r>
      <w:proofErr w:type="spellEnd"/>
      <w:r w:rsidRPr="00E729F4">
        <w:rPr>
          <w:rFonts w:cs="Times New Roman"/>
          <w:szCs w:val="24"/>
        </w:rPr>
        <w:t xml:space="preserve"> обследование пациента с ХЗВ в положении стоя [73-75]. </w:t>
      </w:r>
    </w:p>
    <w:p w14:paraId="0D815111" w14:textId="38DF941F" w:rsidR="00CB05A4" w:rsidRPr="00E729F4" w:rsidRDefault="00BA71D9" w:rsidP="00BA71D9">
      <w:pPr>
        <w:spacing w:after="0" w:line="360" w:lineRule="auto"/>
        <w:ind w:firstLine="709"/>
        <w:jc w:val="both"/>
        <w:rPr>
          <w:rFonts w:cs="Times New Roman"/>
          <w:b/>
          <w:szCs w:val="24"/>
        </w:rPr>
      </w:pPr>
      <w:r w:rsidRPr="00BA71D9">
        <w:rPr>
          <w:rFonts w:cs="Times New Roman"/>
          <w:b/>
          <w:szCs w:val="24"/>
        </w:rPr>
        <w:t>Уровень убедительности рекомендаций – С (уровень достоверности доказательств – 5)</w:t>
      </w:r>
      <w:r w:rsidR="003C7318">
        <w:rPr>
          <w:rFonts w:cs="Times New Roman"/>
          <w:b/>
          <w:szCs w:val="24"/>
        </w:rPr>
        <w:t>.</w:t>
      </w:r>
    </w:p>
    <w:p w14:paraId="350FB80B" w14:textId="77777777" w:rsidR="00CB05A4" w:rsidRPr="00E729F4" w:rsidRDefault="00CB05A4" w:rsidP="00BA71D9">
      <w:pPr>
        <w:spacing w:after="0" w:line="360" w:lineRule="auto"/>
        <w:ind w:firstLine="709"/>
        <w:jc w:val="both"/>
        <w:rPr>
          <w:rFonts w:cs="Times New Roman"/>
          <w:i/>
          <w:szCs w:val="24"/>
        </w:rPr>
      </w:pPr>
      <w:r w:rsidRPr="00BA71D9">
        <w:rPr>
          <w:rFonts w:cs="Times New Roman"/>
          <w:bCs/>
          <w:i/>
          <w:iCs/>
          <w:szCs w:val="24"/>
        </w:rPr>
        <w:t>Комментарий:</w:t>
      </w:r>
      <w:r w:rsidRPr="00E729F4">
        <w:rPr>
          <w:rFonts w:cs="Times New Roman"/>
          <w:b/>
          <w:szCs w:val="24"/>
        </w:rPr>
        <w:t xml:space="preserve"> </w:t>
      </w:r>
      <w:r w:rsidRPr="00E729F4">
        <w:rPr>
          <w:rFonts w:cs="Times New Roman"/>
          <w:i/>
          <w:szCs w:val="24"/>
        </w:rPr>
        <w:t xml:space="preserve">Объективными признаками ХЗВ являются: </w:t>
      </w:r>
    </w:p>
    <w:p w14:paraId="371440AF" w14:textId="77777777" w:rsidR="00CB05A4" w:rsidRPr="00E729F4" w:rsidRDefault="00CB05A4" w:rsidP="00BA71D9">
      <w:pPr>
        <w:pStyle w:val="a4"/>
        <w:numPr>
          <w:ilvl w:val="0"/>
          <w:numId w:val="7"/>
        </w:numPr>
        <w:tabs>
          <w:tab w:val="left" w:pos="142"/>
        </w:tabs>
        <w:spacing w:after="0" w:line="360" w:lineRule="auto"/>
        <w:ind w:left="0" w:firstLine="0"/>
        <w:jc w:val="both"/>
        <w:rPr>
          <w:rFonts w:cs="Times New Roman"/>
          <w:i/>
          <w:szCs w:val="24"/>
        </w:rPr>
      </w:pPr>
      <w:proofErr w:type="spellStart"/>
      <w:r w:rsidRPr="00E729F4">
        <w:rPr>
          <w:rFonts w:cs="Times New Roman"/>
          <w:i/>
          <w:szCs w:val="24"/>
        </w:rPr>
        <w:t>телеангиэктазы</w:t>
      </w:r>
      <w:proofErr w:type="spellEnd"/>
      <w:r w:rsidRPr="00E729F4">
        <w:rPr>
          <w:rFonts w:cs="Times New Roman"/>
          <w:i/>
          <w:szCs w:val="24"/>
        </w:rPr>
        <w:t xml:space="preserve"> (</w:t>
      </w:r>
      <w:proofErr w:type="spellStart"/>
      <w:r w:rsidRPr="00E729F4">
        <w:rPr>
          <w:rFonts w:cs="Times New Roman"/>
          <w:i/>
          <w:szCs w:val="24"/>
        </w:rPr>
        <w:t>телангиэктазы</w:t>
      </w:r>
      <w:proofErr w:type="spellEnd"/>
      <w:r w:rsidRPr="00E729F4">
        <w:rPr>
          <w:rFonts w:cs="Times New Roman"/>
          <w:i/>
          <w:szCs w:val="24"/>
        </w:rPr>
        <w:t>, ТАЭ);</w:t>
      </w:r>
    </w:p>
    <w:p w14:paraId="1F024661" w14:textId="77777777" w:rsidR="00CB05A4" w:rsidRPr="00E729F4" w:rsidRDefault="00CB05A4" w:rsidP="00BA71D9">
      <w:pPr>
        <w:pStyle w:val="a4"/>
        <w:numPr>
          <w:ilvl w:val="0"/>
          <w:numId w:val="7"/>
        </w:numPr>
        <w:tabs>
          <w:tab w:val="left" w:pos="142"/>
        </w:tabs>
        <w:spacing w:after="0" w:line="360" w:lineRule="auto"/>
        <w:ind w:left="0" w:firstLine="0"/>
        <w:jc w:val="both"/>
        <w:rPr>
          <w:rFonts w:cs="Times New Roman"/>
          <w:i/>
          <w:szCs w:val="24"/>
        </w:rPr>
      </w:pPr>
      <w:r w:rsidRPr="00E729F4">
        <w:rPr>
          <w:rFonts w:cs="Times New Roman"/>
          <w:i/>
          <w:szCs w:val="24"/>
        </w:rPr>
        <w:t xml:space="preserve">ретикулярные вены (РВ); </w:t>
      </w:r>
    </w:p>
    <w:p w14:paraId="3552B1AF" w14:textId="77777777" w:rsidR="00CB05A4" w:rsidRPr="00E729F4" w:rsidRDefault="00CB05A4" w:rsidP="00BA71D9">
      <w:pPr>
        <w:pStyle w:val="a4"/>
        <w:numPr>
          <w:ilvl w:val="0"/>
          <w:numId w:val="7"/>
        </w:numPr>
        <w:tabs>
          <w:tab w:val="left" w:pos="142"/>
        </w:tabs>
        <w:spacing w:after="0" w:line="360" w:lineRule="auto"/>
        <w:ind w:left="0" w:firstLine="0"/>
        <w:jc w:val="both"/>
        <w:rPr>
          <w:rFonts w:cs="Times New Roman"/>
          <w:i/>
          <w:szCs w:val="24"/>
        </w:rPr>
      </w:pPr>
      <w:r w:rsidRPr="00E729F4">
        <w:rPr>
          <w:rFonts w:cs="Times New Roman"/>
          <w:i/>
          <w:szCs w:val="24"/>
        </w:rPr>
        <w:t xml:space="preserve">варикозное расширение (трансформация) подкожных вен; </w:t>
      </w:r>
    </w:p>
    <w:p w14:paraId="40775420" w14:textId="77777777" w:rsidR="00CB05A4" w:rsidRPr="00E729F4" w:rsidRDefault="00CB05A4" w:rsidP="00BA71D9">
      <w:pPr>
        <w:pStyle w:val="a4"/>
        <w:numPr>
          <w:ilvl w:val="0"/>
          <w:numId w:val="7"/>
        </w:numPr>
        <w:tabs>
          <w:tab w:val="left" w:pos="142"/>
        </w:tabs>
        <w:spacing w:after="0" w:line="360" w:lineRule="auto"/>
        <w:ind w:left="0" w:firstLine="0"/>
        <w:jc w:val="both"/>
        <w:rPr>
          <w:rFonts w:cs="Times New Roman"/>
          <w:i/>
          <w:szCs w:val="24"/>
        </w:rPr>
      </w:pPr>
      <w:r w:rsidRPr="00E729F4">
        <w:rPr>
          <w:rFonts w:cs="Times New Roman"/>
          <w:i/>
          <w:szCs w:val="24"/>
        </w:rPr>
        <w:t xml:space="preserve">отек; </w:t>
      </w:r>
    </w:p>
    <w:p w14:paraId="3CE32964" w14:textId="77777777" w:rsidR="00CB05A4" w:rsidRPr="00E729F4" w:rsidRDefault="00CB05A4" w:rsidP="00BA71D9">
      <w:pPr>
        <w:pStyle w:val="a4"/>
        <w:numPr>
          <w:ilvl w:val="0"/>
          <w:numId w:val="7"/>
        </w:numPr>
        <w:tabs>
          <w:tab w:val="left" w:pos="142"/>
        </w:tabs>
        <w:spacing w:after="0" w:line="360" w:lineRule="auto"/>
        <w:ind w:left="0" w:firstLine="0"/>
        <w:jc w:val="both"/>
        <w:rPr>
          <w:rFonts w:cs="Times New Roman"/>
          <w:i/>
          <w:szCs w:val="24"/>
        </w:rPr>
      </w:pPr>
      <w:r w:rsidRPr="00E729F4">
        <w:rPr>
          <w:rFonts w:cs="Times New Roman"/>
          <w:i/>
          <w:szCs w:val="24"/>
        </w:rPr>
        <w:lastRenderedPageBreak/>
        <w:t xml:space="preserve">трофические расстройства. </w:t>
      </w:r>
    </w:p>
    <w:p w14:paraId="71B7AC07" w14:textId="77777777" w:rsidR="00CB05A4" w:rsidRPr="00E729F4" w:rsidRDefault="00CB05A4" w:rsidP="00D11A82">
      <w:pPr>
        <w:tabs>
          <w:tab w:val="left" w:pos="142"/>
        </w:tabs>
        <w:spacing w:after="0" w:line="360" w:lineRule="auto"/>
        <w:ind w:firstLine="709"/>
        <w:jc w:val="both"/>
        <w:rPr>
          <w:rFonts w:cs="Times New Roman"/>
          <w:szCs w:val="24"/>
        </w:rPr>
      </w:pPr>
      <w:r w:rsidRPr="00E729F4">
        <w:rPr>
          <w:rFonts w:cs="Times New Roman"/>
          <w:i/>
          <w:szCs w:val="24"/>
        </w:rPr>
        <w:t>Указанные проявления могут быть обнаружены в разных сочетаниях. Выявление ТАЭ, РВ и варикозной трансформации подкожных вен, как правило, не вызывает затруднений</w:t>
      </w:r>
      <w:r w:rsidRPr="00E729F4">
        <w:rPr>
          <w:rFonts w:cs="Times New Roman"/>
          <w:szCs w:val="24"/>
        </w:rPr>
        <w:t xml:space="preserve">. </w:t>
      </w:r>
    </w:p>
    <w:p w14:paraId="2E4F8C6B" w14:textId="77777777" w:rsidR="00CB05A4" w:rsidRPr="00E729F4" w:rsidRDefault="00CB05A4" w:rsidP="00D11A82">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Рекомендуется считать обязательным объективным признаком ХЗВ C2 наличие варикозного расширения (трансформации) подкожных вен [73-75]. </w:t>
      </w:r>
    </w:p>
    <w:p w14:paraId="3CCAB2B9" w14:textId="74424160" w:rsidR="00D11A82" w:rsidRDefault="00D11A82" w:rsidP="00D11A82">
      <w:pPr>
        <w:spacing w:after="0" w:line="360" w:lineRule="auto"/>
        <w:ind w:firstLine="709"/>
        <w:jc w:val="both"/>
        <w:rPr>
          <w:rFonts w:cs="Times New Roman"/>
          <w:b/>
          <w:szCs w:val="24"/>
        </w:rPr>
      </w:pPr>
      <w:r w:rsidRPr="00D11A82">
        <w:rPr>
          <w:rFonts w:cs="Times New Roman"/>
          <w:b/>
          <w:szCs w:val="24"/>
        </w:rPr>
        <w:t>Уровень убедительности рекомендаций – С (уровень достоверности доказательств – 5)</w:t>
      </w:r>
      <w:r w:rsidR="003C7318">
        <w:rPr>
          <w:rFonts w:cs="Times New Roman"/>
          <w:b/>
          <w:szCs w:val="24"/>
        </w:rPr>
        <w:t>.</w:t>
      </w:r>
    </w:p>
    <w:p w14:paraId="4737327B" w14:textId="77777777" w:rsidR="00CB05A4" w:rsidRPr="00E729F4" w:rsidRDefault="00CB05A4" w:rsidP="00D11A82">
      <w:pPr>
        <w:spacing w:after="0" w:line="360" w:lineRule="auto"/>
        <w:ind w:firstLine="709"/>
        <w:jc w:val="both"/>
        <w:rPr>
          <w:rFonts w:cs="Times New Roman"/>
          <w:b/>
          <w:szCs w:val="24"/>
        </w:rPr>
      </w:pPr>
      <w:r w:rsidRPr="00D11A82">
        <w:rPr>
          <w:rFonts w:cs="Times New Roman"/>
          <w:bCs/>
          <w:i/>
          <w:iCs/>
          <w:szCs w:val="24"/>
        </w:rPr>
        <w:t>Комментарий:</w:t>
      </w:r>
      <w:r w:rsidR="00D11A82">
        <w:rPr>
          <w:rFonts w:cs="Times New Roman"/>
          <w:b/>
          <w:szCs w:val="24"/>
        </w:rPr>
        <w:t xml:space="preserve"> </w:t>
      </w:r>
      <w:r w:rsidRPr="00E729F4">
        <w:rPr>
          <w:rFonts w:cs="Times New Roman"/>
          <w:i/>
          <w:szCs w:val="24"/>
        </w:rPr>
        <w:t>Отеки нижних конечностей, изменение цвета и структуры кожи, в том числе язвенные поражения, могут быть вызваны различными причинами, поэтому их наличие требует проведения тщательной дифференциальной диагностики</w:t>
      </w:r>
      <w:r w:rsidRPr="00E729F4">
        <w:rPr>
          <w:rFonts w:cs="Times New Roman"/>
          <w:szCs w:val="24"/>
        </w:rPr>
        <w:t xml:space="preserve">. </w:t>
      </w:r>
    </w:p>
    <w:p w14:paraId="2B987945" w14:textId="77777777" w:rsidR="00CB05A4" w:rsidRPr="00E729F4" w:rsidRDefault="00CB05A4" w:rsidP="00D11A82">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Рекомендуется осмотр живота, паховых областей и промежности при наличии жалоб на варикозное расширение вен в этих зонах [73, 74]. </w:t>
      </w:r>
    </w:p>
    <w:p w14:paraId="137104B7" w14:textId="2CD2F118" w:rsidR="00D11A82" w:rsidRDefault="00D11A82" w:rsidP="00D11A82">
      <w:pPr>
        <w:spacing w:after="0" w:line="360" w:lineRule="auto"/>
        <w:ind w:firstLine="709"/>
        <w:jc w:val="both"/>
        <w:rPr>
          <w:rFonts w:cs="Times New Roman"/>
          <w:b/>
          <w:szCs w:val="24"/>
        </w:rPr>
      </w:pPr>
      <w:r w:rsidRPr="00D11A82">
        <w:rPr>
          <w:rFonts w:cs="Times New Roman"/>
          <w:b/>
          <w:szCs w:val="24"/>
        </w:rPr>
        <w:t>Уровень убедительности рекомендаций – С (уровень достоверности доказательств – 5)</w:t>
      </w:r>
      <w:r w:rsidR="003C7318">
        <w:rPr>
          <w:rFonts w:cs="Times New Roman"/>
          <w:b/>
          <w:szCs w:val="24"/>
        </w:rPr>
        <w:t>.</w:t>
      </w:r>
    </w:p>
    <w:p w14:paraId="71CEA03E" w14:textId="77777777" w:rsidR="00CB05A4" w:rsidRPr="00E729F4" w:rsidRDefault="00CB05A4" w:rsidP="00D11A82">
      <w:pPr>
        <w:spacing w:after="0" w:line="360" w:lineRule="auto"/>
        <w:ind w:firstLine="709"/>
        <w:jc w:val="both"/>
        <w:rPr>
          <w:rFonts w:cs="Times New Roman"/>
          <w:szCs w:val="24"/>
        </w:rPr>
      </w:pPr>
      <w:r w:rsidRPr="00D11A82">
        <w:rPr>
          <w:rFonts w:cs="Times New Roman"/>
          <w:bCs/>
          <w:i/>
          <w:iCs/>
          <w:szCs w:val="24"/>
        </w:rPr>
        <w:t>Комментарий</w:t>
      </w:r>
      <w:r w:rsidR="00D11A82" w:rsidRPr="00D11A82">
        <w:rPr>
          <w:rFonts w:cs="Times New Roman"/>
          <w:bCs/>
          <w:i/>
          <w:iCs/>
          <w:szCs w:val="24"/>
        </w:rPr>
        <w:t>:</w:t>
      </w:r>
      <w:r w:rsidR="00D11A82">
        <w:rPr>
          <w:rFonts w:cs="Times New Roman"/>
          <w:b/>
          <w:szCs w:val="24"/>
        </w:rPr>
        <w:t xml:space="preserve"> </w:t>
      </w:r>
      <w:r w:rsidRPr="00E729F4">
        <w:rPr>
          <w:rFonts w:cs="Times New Roman"/>
          <w:i/>
          <w:szCs w:val="24"/>
        </w:rPr>
        <w:t>Варикозная трансформация вен в указанных областях может быть признаком обструкции подвздошных вен, нижней полой вены (НПВ), несостоятельности гонадных вен, синдрома аорто-</w:t>
      </w:r>
      <w:proofErr w:type="spellStart"/>
      <w:r w:rsidRPr="00E729F4">
        <w:rPr>
          <w:rFonts w:cs="Times New Roman"/>
          <w:i/>
          <w:szCs w:val="24"/>
        </w:rPr>
        <w:t>мезентериального</w:t>
      </w:r>
      <w:proofErr w:type="spellEnd"/>
      <w:r w:rsidRPr="00E729F4">
        <w:rPr>
          <w:rFonts w:cs="Times New Roman"/>
          <w:i/>
          <w:szCs w:val="24"/>
        </w:rPr>
        <w:t xml:space="preserve"> "пинцета" (</w:t>
      </w:r>
      <w:proofErr w:type="spellStart"/>
      <w:r w:rsidRPr="00E729F4">
        <w:rPr>
          <w:rFonts w:cs="Times New Roman"/>
          <w:i/>
          <w:szCs w:val="24"/>
        </w:rPr>
        <w:t>nutcrackersyndrome</w:t>
      </w:r>
      <w:proofErr w:type="spellEnd"/>
      <w:r w:rsidRPr="00E729F4">
        <w:rPr>
          <w:rFonts w:cs="Times New Roman"/>
          <w:i/>
          <w:szCs w:val="24"/>
        </w:rPr>
        <w:t>, сдавление левой почечной вены между верхней брыжеечной артерией и аортой), и признаком рака почки.</w:t>
      </w:r>
    </w:p>
    <w:p w14:paraId="1EE65A78" w14:textId="77777777" w:rsidR="00CB05A4" w:rsidRPr="00E729F4" w:rsidRDefault="00CB05A4" w:rsidP="00D11A82">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Рекомендуется при пальпации оценить пульсацию магистральных артерий и подвижность голеностопных суставов у пациентов с ХЗВ для исключения сопутствующей патологии [73, 74]. </w:t>
      </w:r>
    </w:p>
    <w:p w14:paraId="06296F76" w14:textId="3377EAE1" w:rsidR="00D11A82" w:rsidRDefault="00D11A82" w:rsidP="00D11A82">
      <w:pPr>
        <w:spacing w:after="0" w:line="360" w:lineRule="auto"/>
        <w:ind w:firstLine="709"/>
        <w:jc w:val="both"/>
        <w:rPr>
          <w:rFonts w:cs="Times New Roman"/>
          <w:b/>
          <w:szCs w:val="24"/>
        </w:rPr>
      </w:pPr>
      <w:r w:rsidRPr="00D11A82">
        <w:rPr>
          <w:rFonts w:cs="Times New Roman"/>
          <w:b/>
          <w:szCs w:val="24"/>
        </w:rPr>
        <w:t>Уровень убедительности рекомендаций – С (уровень достоверности доказательств – 5)</w:t>
      </w:r>
      <w:r w:rsidR="003C7318">
        <w:rPr>
          <w:rFonts w:cs="Times New Roman"/>
          <w:b/>
          <w:szCs w:val="24"/>
        </w:rPr>
        <w:t>.</w:t>
      </w:r>
    </w:p>
    <w:p w14:paraId="7EA5A860" w14:textId="77777777" w:rsidR="009C6DA7" w:rsidRPr="00E729F4" w:rsidRDefault="00CB05A4" w:rsidP="00D11A82">
      <w:pPr>
        <w:spacing w:after="0" w:line="360" w:lineRule="auto"/>
        <w:ind w:firstLine="709"/>
        <w:jc w:val="both"/>
        <w:rPr>
          <w:rFonts w:cs="Times New Roman"/>
          <w:i/>
          <w:szCs w:val="24"/>
        </w:rPr>
      </w:pPr>
      <w:r w:rsidRPr="00D11A82">
        <w:rPr>
          <w:rFonts w:cs="Times New Roman"/>
          <w:bCs/>
          <w:i/>
          <w:iCs/>
          <w:szCs w:val="24"/>
        </w:rPr>
        <w:t>Комментарий</w:t>
      </w:r>
      <w:proofErr w:type="gramStart"/>
      <w:r w:rsidR="00D11A82" w:rsidRPr="00D11A82">
        <w:rPr>
          <w:rFonts w:cs="Times New Roman"/>
          <w:bCs/>
          <w:i/>
          <w:iCs/>
          <w:szCs w:val="24"/>
        </w:rPr>
        <w:t>:</w:t>
      </w:r>
      <w:r w:rsidR="00D11A82">
        <w:rPr>
          <w:rFonts w:cs="Times New Roman"/>
          <w:b/>
          <w:szCs w:val="24"/>
        </w:rPr>
        <w:t xml:space="preserve"> </w:t>
      </w:r>
      <w:r w:rsidRPr="00E729F4">
        <w:rPr>
          <w:rFonts w:cs="Times New Roman"/>
          <w:i/>
          <w:szCs w:val="24"/>
        </w:rPr>
        <w:t>При</w:t>
      </w:r>
      <w:proofErr w:type="gramEnd"/>
      <w:r w:rsidRPr="00E729F4">
        <w:rPr>
          <w:rFonts w:cs="Times New Roman"/>
          <w:i/>
          <w:szCs w:val="24"/>
        </w:rPr>
        <w:t xml:space="preserve"> выявлении слабой пульсовой волны рекомендовано провести дообследование.</w:t>
      </w:r>
    </w:p>
    <w:p w14:paraId="34397904" w14:textId="77777777" w:rsidR="00CB05A4" w:rsidRPr="00E729F4" w:rsidRDefault="00CB05A4" w:rsidP="00D11A82">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Не рекомендуется проводить функциональные пробы (такие как </w:t>
      </w:r>
      <w:proofErr w:type="spellStart"/>
      <w:r w:rsidRPr="00E729F4">
        <w:rPr>
          <w:rFonts w:cs="Times New Roman"/>
          <w:szCs w:val="24"/>
        </w:rPr>
        <w:t>Тренделенбурга</w:t>
      </w:r>
      <w:proofErr w:type="spellEnd"/>
      <w:r w:rsidRPr="00E729F4">
        <w:rPr>
          <w:rFonts w:cs="Times New Roman"/>
          <w:szCs w:val="24"/>
        </w:rPr>
        <w:t>) для</w:t>
      </w:r>
      <w:r w:rsidR="00D11A82">
        <w:rPr>
          <w:rFonts w:cs="Times New Roman"/>
          <w:szCs w:val="24"/>
        </w:rPr>
        <w:t xml:space="preserve"> </w:t>
      </w:r>
      <w:r w:rsidRPr="00E729F4">
        <w:rPr>
          <w:rFonts w:cs="Times New Roman"/>
          <w:szCs w:val="24"/>
        </w:rPr>
        <w:t xml:space="preserve">диагностики и планирования лечения ХЗВ [84, 85]. </w:t>
      </w:r>
    </w:p>
    <w:p w14:paraId="1BE457F6" w14:textId="1A7A8651" w:rsidR="00D11A82" w:rsidRDefault="00D11A82" w:rsidP="00D11A82">
      <w:pPr>
        <w:spacing w:after="0" w:line="360" w:lineRule="auto"/>
        <w:ind w:firstLine="709"/>
        <w:jc w:val="both"/>
        <w:rPr>
          <w:rFonts w:cs="Times New Roman"/>
          <w:b/>
          <w:szCs w:val="24"/>
        </w:rPr>
      </w:pPr>
      <w:bookmarkStart w:id="17" w:name="_Hlk139613139"/>
      <w:r w:rsidRPr="00D11A82">
        <w:rPr>
          <w:rFonts w:cs="Times New Roman"/>
          <w:b/>
          <w:szCs w:val="24"/>
        </w:rPr>
        <w:t xml:space="preserve">Уровень убедительности рекомендаций – </w:t>
      </w:r>
      <w:r>
        <w:rPr>
          <w:rFonts w:cs="Times New Roman"/>
          <w:b/>
          <w:szCs w:val="24"/>
        </w:rPr>
        <w:t>А</w:t>
      </w:r>
      <w:r w:rsidRPr="00D11A82">
        <w:rPr>
          <w:rFonts w:cs="Times New Roman"/>
          <w:b/>
          <w:szCs w:val="24"/>
        </w:rPr>
        <w:t xml:space="preserve"> (уровень достоверности доказательств – </w:t>
      </w:r>
      <w:r>
        <w:rPr>
          <w:rFonts w:cs="Times New Roman"/>
          <w:b/>
          <w:szCs w:val="24"/>
        </w:rPr>
        <w:t>2</w:t>
      </w:r>
      <w:r w:rsidRPr="00D11A82">
        <w:rPr>
          <w:rFonts w:cs="Times New Roman"/>
          <w:b/>
          <w:szCs w:val="24"/>
        </w:rPr>
        <w:t>)</w:t>
      </w:r>
      <w:r w:rsidR="003C7318">
        <w:rPr>
          <w:rFonts w:cs="Times New Roman"/>
          <w:b/>
          <w:szCs w:val="24"/>
        </w:rPr>
        <w:t>.</w:t>
      </w:r>
    </w:p>
    <w:bookmarkEnd w:id="17"/>
    <w:p w14:paraId="220F331D" w14:textId="77777777" w:rsidR="00CB05A4" w:rsidRPr="00E729F4" w:rsidRDefault="00CB05A4" w:rsidP="00D11A82">
      <w:pPr>
        <w:spacing w:after="0" w:line="360" w:lineRule="auto"/>
        <w:ind w:firstLine="709"/>
        <w:jc w:val="both"/>
        <w:rPr>
          <w:rFonts w:cs="Times New Roman"/>
          <w:i/>
          <w:szCs w:val="24"/>
        </w:rPr>
      </w:pPr>
      <w:r w:rsidRPr="00D11A82">
        <w:rPr>
          <w:rFonts w:cs="Times New Roman"/>
          <w:bCs/>
          <w:i/>
          <w:iCs/>
          <w:szCs w:val="24"/>
        </w:rPr>
        <w:t>Комментарий</w:t>
      </w:r>
      <w:r w:rsidR="00D11A82" w:rsidRPr="00D11A82">
        <w:rPr>
          <w:rFonts w:cs="Times New Roman"/>
          <w:bCs/>
          <w:i/>
          <w:iCs/>
          <w:szCs w:val="24"/>
        </w:rPr>
        <w:t>:</w:t>
      </w:r>
      <w:r w:rsidR="00D11A82">
        <w:rPr>
          <w:rFonts w:cs="Times New Roman"/>
          <w:b/>
          <w:szCs w:val="24"/>
        </w:rPr>
        <w:t xml:space="preserve"> </w:t>
      </w:r>
      <w:r w:rsidRPr="00E729F4">
        <w:rPr>
          <w:rFonts w:cs="Times New Roman"/>
          <w:i/>
          <w:szCs w:val="24"/>
        </w:rPr>
        <w:t xml:space="preserve">Традиционные клинические, в том числе турникетные пробы, такие как </w:t>
      </w:r>
      <w:proofErr w:type="spellStart"/>
      <w:r w:rsidRPr="00E729F4">
        <w:rPr>
          <w:rFonts w:cs="Times New Roman"/>
          <w:i/>
          <w:szCs w:val="24"/>
        </w:rPr>
        <w:t>Тренделенбурга</w:t>
      </w:r>
      <w:proofErr w:type="spellEnd"/>
      <w:r w:rsidRPr="00E729F4">
        <w:rPr>
          <w:rFonts w:cs="Times New Roman"/>
          <w:i/>
          <w:szCs w:val="24"/>
        </w:rPr>
        <w:t xml:space="preserve">, </w:t>
      </w:r>
      <w:proofErr w:type="spellStart"/>
      <w:r w:rsidRPr="00E729F4">
        <w:rPr>
          <w:rFonts w:cs="Times New Roman"/>
          <w:i/>
          <w:szCs w:val="24"/>
        </w:rPr>
        <w:t>Пертеса</w:t>
      </w:r>
      <w:proofErr w:type="spellEnd"/>
      <w:r w:rsidRPr="00E729F4">
        <w:rPr>
          <w:rFonts w:cs="Times New Roman"/>
          <w:i/>
          <w:szCs w:val="24"/>
        </w:rPr>
        <w:t>, и другие, сегодня представляют только исторический интерес и не должны применяться при диагностике и планировании лечения.</w:t>
      </w:r>
    </w:p>
    <w:p w14:paraId="3C28A299" w14:textId="77777777" w:rsidR="00FC5AFB" w:rsidRPr="00E729F4" w:rsidRDefault="00FC5AFB" w:rsidP="006E5105">
      <w:pPr>
        <w:pStyle w:val="2"/>
        <w:spacing w:before="0" w:line="360" w:lineRule="auto"/>
        <w:ind w:firstLine="709"/>
        <w:jc w:val="both"/>
        <w:rPr>
          <w:rFonts w:cs="Times New Roman"/>
          <w:szCs w:val="24"/>
        </w:rPr>
      </w:pPr>
      <w:bookmarkStart w:id="18" w:name="_Toc140484728"/>
      <w:r w:rsidRPr="00E729F4">
        <w:rPr>
          <w:rFonts w:cs="Times New Roman"/>
          <w:szCs w:val="24"/>
        </w:rPr>
        <w:lastRenderedPageBreak/>
        <w:t>2.3 Лабораторная диагностика</w:t>
      </w:r>
      <w:bookmarkEnd w:id="18"/>
    </w:p>
    <w:p w14:paraId="7DF290DC" w14:textId="77777777" w:rsidR="00FC5AFB" w:rsidRPr="00E729F4" w:rsidRDefault="00FC5AFB" w:rsidP="006E5105">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Не рекомендуется лабораторная диагностика в связи с наличием у пациента ХЗВ [73- 75].</w:t>
      </w:r>
    </w:p>
    <w:p w14:paraId="5DAC3A7C" w14:textId="697F9D53" w:rsidR="006E5105" w:rsidRDefault="006E5105" w:rsidP="006E5105">
      <w:pPr>
        <w:spacing w:after="0" w:line="360" w:lineRule="auto"/>
        <w:ind w:firstLine="709"/>
        <w:jc w:val="both"/>
        <w:rPr>
          <w:rFonts w:cs="Times New Roman"/>
          <w:b/>
          <w:szCs w:val="24"/>
        </w:rPr>
      </w:pPr>
      <w:bookmarkStart w:id="19" w:name="_Hlk139613294"/>
      <w:r w:rsidRPr="006E5105">
        <w:rPr>
          <w:rFonts w:cs="Times New Roman"/>
          <w:b/>
          <w:szCs w:val="24"/>
        </w:rPr>
        <w:t xml:space="preserve">Уровень убедительности рекомендаций – </w:t>
      </w:r>
      <w:r>
        <w:rPr>
          <w:rFonts w:cs="Times New Roman"/>
          <w:b/>
          <w:szCs w:val="24"/>
        </w:rPr>
        <w:t>С</w:t>
      </w:r>
      <w:r w:rsidRPr="006E5105">
        <w:rPr>
          <w:rFonts w:cs="Times New Roman"/>
          <w:b/>
          <w:szCs w:val="24"/>
        </w:rPr>
        <w:t xml:space="preserve"> (уровень достоверности доказательств – </w:t>
      </w:r>
      <w:r>
        <w:rPr>
          <w:rFonts w:cs="Times New Roman"/>
          <w:b/>
          <w:szCs w:val="24"/>
        </w:rPr>
        <w:t>5</w:t>
      </w:r>
      <w:r w:rsidRPr="006E5105">
        <w:rPr>
          <w:rFonts w:cs="Times New Roman"/>
          <w:b/>
          <w:szCs w:val="24"/>
        </w:rPr>
        <w:t>)</w:t>
      </w:r>
      <w:r w:rsidR="003C7318">
        <w:rPr>
          <w:rFonts w:cs="Times New Roman"/>
          <w:b/>
          <w:szCs w:val="24"/>
        </w:rPr>
        <w:t>.</w:t>
      </w:r>
    </w:p>
    <w:bookmarkEnd w:id="19"/>
    <w:p w14:paraId="334C9CE9" w14:textId="77777777" w:rsidR="00FC5AFB" w:rsidRPr="00E729F4" w:rsidRDefault="00FC5AFB" w:rsidP="006E5105">
      <w:pPr>
        <w:spacing w:after="0" w:line="360" w:lineRule="auto"/>
        <w:ind w:firstLine="709"/>
        <w:jc w:val="both"/>
        <w:rPr>
          <w:rFonts w:cs="Times New Roman"/>
          <w:i/>
          <w:szCs w:val="24"/>
        </w:rPr>
      </w:pPr>
      <w:r w:rsidRPr="006E5105">
        <w:rPr>
          <w:rFonts w:cs="Times New Roman"/>
          <w:bCs/>
          <w:i/>
          <w:iCs/>
          <w:szCs w:val="24"/>
        </w:rPr>
        <w:t>Комментарий</w:t>
      </w:r>
      <w:r w:rsidR="006E5105" w:rsidRPr="006E5105">
        <w:rPr>
          <w:rFonts w:cs="Times New Roman"/>
          <w:bCs/>
          <w:i/>
          <w:iCs/>
          <w:szCs w:val="24"/>
        </w:rPr>
        <w:t>:</w:t>
      </w:r>
      <w:r w:rsidR="006E5105">
        <w:rPr>
          <w:rFonts w:cs="Times New Roman"/>
          <w:b/>
          <w:szCs w:val="24"/>
        </w:rPr>
        <w:t xml:space="preserve"> </w:t>
      </w:r>
      <w:r w:rsidRPr="00E729F4">
        <w:rPr>
          <w:rFonts w:cs="Times New Roman"/>
          <w:i/>
          <w:szCs w:val="24"/>
        </w:rPr>
        <w:t>Дополнительные лабораторные или инструментальные методы диагностики сопутствующей патологии могут быть назначены на усмотрение лечащего врача в зависимости от характера планируемого лечения и анестезиологического пособия.</w:t>
      </w:r>
    </w:p>
    <w:p w14:paraId="1D2C65C5" w14:textId="77777777" w:rsidR="00FC5AFB" w:rsidRPr="00E729F4" w:rsidRDefault="00FC5AFB" w:rsidP="006E5105">
      <w:pPr>
        <w:pStyle w:val="2"/>
        <w:spacing w:before="0" w:line="360" w:lineRule="auto"/>
        <w:ind w:firstLine="709"/>
        <w:jc w:val="both"/>
        <w:rPr>
          <w:rFonts w:cs="Times New Roman"/>
          <w:szCs w:val="24"/>
        </w:rPr>
      </w:pPr>
      <w:bookmarkStart w:id="20" w:name="_Toc140484729"/>
      <w:r w:rsidRPr="00E729F4">
        <w:rPr>
          <w:rFonts w:cs="Times New Roman"/>
          <w:szCs w:val="24"/>
        </w:rPr>
        <w:t>2.4 Инструментальная диагностика</w:t>
      </w:r>
      <w:bookmarkEnd w:id="20"/>
    </w:p>
    <w:p w14:paraId="4B490936" w14:textId="77777777" w:rsidR="00FC5AFB" w:rsidRPr="006E5105" w:rsidRDefault="00FC5AFB" w:rsidP="006E5105">
      <w:pPr>
        <w:pStyle w:val="3"/>
        <w:spacing w:before="0" w:line="360" w:lineRule="auto"/>
        <w:ind w:firstLine="709"/>
        <w:jc w:val="both"/>
        <w:rPr>
          <w:rFonts w:cs="Times New Roman"/>
          <w:szCs w:val="24"/>
          <w:u w:val="none"/>
        </w:rPr>
      </w:pPr>
      <w:bookmarkStart w:id="21" w:name="_Toc140484730"/>
      <w:r w:rsidRPr="006E5105">
        <w:rPr>
          <w:rFonts w:cs="Times New Roman"/>
          <w:szCs w:val="24"/>
          <w:u w:val="none"/>
        </w:rPr>
        <w:t>2.4.1 Дуплексное сканирование вен нижних конечностей</w:t>
      </w:r>
      <w:bookmarkEnd w:id="21"/>
    </w:p>
    <w:p w14:paraId="4BF343DE" w14:textId="77777777" w:rsidR="00FC5AFB" w:rsidRPr="00E729F4" w:rsidRDefault="00FC5AFB" w:rsidP="006E5105">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Рекомендуется в определении тактики лечения пациентов с ХЗВ ориентироваться преимущественно на клиническую картину [73-75]. </w:t>
      </w:r>
    </w:p>
    <w:p w14:paraId="4E7F8107" w14:textId="5FC3796E" w:rsidR="006E5105" w:rsidRDefault="006E5105" w:rsidP="006E5105">
      <w:pPr>
        <w:pStyle w:val="a4"/>
        <w:spacing w:after="0" w:line="360" w:lineRule="auto"/>
        <w:ind w:left="0" w:firstLine="709"/>
        <w:jc w:val="both"/>
        <w:rPr>
          <w:rFonts w:cs="Times New Roman"/>
          <w:b/>
          <w:szCs w:val="24"/>
        </w:rPr>
      </w:pPr>
      <w:r w:rsidRPr="006E5105">
        <w:rPr>
          <w:rFonts w:cs="Times New Roman"/>
          <w:b/>
          <w:szCs w:val="24"/>
        </w:rPr>
        <w:t>Уровень убедительности рекомендаций – С (уровень достоверности доказательств – 5)</w:t>
      </w:r>
      <w:r w:rsidR="003C7318">
        <w:rPr>
          <w:rFonts w:cs="Times New Roman"/>
          <w:b/>
          <w:szCs w:val="24"/>
        </w:rPr>
        <w:t>.</w:t>
      </w:r>
    </w:p>
    <w:p w14:paraId="0C85BA2B" w14:textId="77777777" w:rsidR="00FC5AFB" w:rsidRPr="00E729F4" w:rsidRDefault="00FC5AFB" w:rsidP="006E5105">
      <w:pPr>
        <w:spacing w:after="0" w:line="360" w:lineRule="auto"/>
        <w:ind w:firstLine="709"/>
        <w:jc w:val="both"/>
        <w:rPr>
          <w:rFonts w:cs="Times New Roman"/>
          <w:szCs w:val="24"/>
        </w:rPr>
      </w:pPr>
      <w:r w:rsidRPr="006E5105">
        <w:rPr>
          <w:rFonts w:cs="Times New Roman"/>
          <w:bCs/>
          <w:i/>
          <w:iCs/>
          <w:szCs w:val="24"/>
        </w:rPr>
        <w:t>Комментарий</w:t>
      </w:r>
      <w:r w:rsidR="006E5105" w:rsidRPr="006E5105">
        <w:rPr>
          <w:rFonts w:cs="Times New Roman"/>
          <w:bCs/>
          <w:i/>
          <w:iCs/>
          <w:szCs w:val="24"/>
        </w:rPr>
        <w:t>:</w:t>
      </w:r>
      <w:r w:rsidR="006E5105">
        <w:rPr>
          <w:rFonts w:cs="Times New Roman"/>
          <w:b/>
          <w:szCs w:val="24"/>
        </w:rPr>
        <w:t xml:space="preserve"> </w:t>
      </w:r>
      <w:r w:rsidRPr="00E729F4">
        <w:rPr>
          <w:rFonts w:cs="Times New Roman"/>
          <w:i/>
          <w:szCs w:val="24"/>
        </w:rPr>
        <w:t>Дуплексное сканирование в значительной степени является "</w:t>
      </w:r>
      <w:proofErr w:type="spellStart"/>
      <w:r w:rsidRPr="00E729F4">
        <w:rPr>
          <w:rFonts w:cs="Times New Roman"/>
          <w:i/>
          <w:szCs w:val="24"/>
        </w:rPr>
        <w:t>операторозависимым</w:t>
      </w:r>
      <w:proofErr w:type="spellEnd"/>
      <w:r w:rsidRPr="00E729F4">
        <w:rPr>
          <w:rFonts w:cs="Times New Roman"/>
          <w:i/>
          <w:szCs w:val="24"/>
        </w:rPr>
        <w:t>" методом. На его качество влияют не только опыт и знания исследователя, но и тактические подходы к лечению заболеваний вен, принятые в данном лечебном учреждении. Результаты ультразвукового сканирования носят вспомогательную роль в абсолютном большинстве случаев. Определение тактики лечения проводят ориентируясь, прежде всего, на данные клинического обследования</w:t>
      </w:r>
      <w:r w:rsidRPr="00E729F4">
        <w:rPr>
          <w:rFonts w:cs="Times New Roman"/>
          <w:szCs w:val="24"/>
        </w:rPr>
        <w:t xml:space="preserve">.  </w:t>
      </w:r>
    </w:p>
    <w:p w14:paraId="0143C82F" w14:textId="77777777" w:rsidR="00A033A7" w:rsidRPr="00E729F4" w:rsidRDefault="00FC5AFB" w:rsidP="006E5105">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Дуплексное сканирование рекомендуется в качестве инструментального метода первой линии при планировании инвазивного лечения пациентов с варикозным расширением вен нижних конечностей [73-75, 86, 87]. </w:t>
      </w:r>
    </w:p>
    <w:p w14:paraId="20636E45" w14:textId="69164999" w:rsidR="006E5105" w:rsidRDefault="006E5105" w:rsidP="006E5105">
      <w:pPr>
        <w:spacing w:after="0" w:line="360" w:lineRule="auto"/>
        <w:ind w:firstLine="709"/>
        <w:jc w:val="both"/>
        <w:rPr>
          <w:rFonts w:cs="Times New Roman"/>
          <w:b/>
          <w:szCs w:val="24"/>
        </w:rPr>
      </w:pPr>
      <w:r w:rsidRPr="006E5105">
        <w:rPr>
          <w:rFonts w:cs="Times New Roman"/>
          <w:b/>
          <w:szCs w:val="24"/>
        </w:rPr>
        <w:t>Уровень убедительности рекомендаций – С (уровень достоверности доказательств – 5)</w:t>
      </w:r>
      <w:r w:rsidR="003C7318">
        <w:rPr>
          <w:rFonts w:cs="Times New Roman"/>
          <w:b/>
          <w:szCs w:val="24"/>
        </w:rPr>
        <w:t>.</w:t>
      </w:r>
    </w:p>
    <w:p w14:paraId="218A1394" w14:textId="77777777" w:rsidR="00A033A7" w:rsidRPr="00E729F4" w:rsidRDefault="00FC5AFB" w:rsidP="006E5105">
      <w:pPr>
        <w:spacing w:after="0" w:line="360" w:lineRule="auto"/>
        <w:ind w:firstLine="709"/>
        <w:jc w:val="both"/>
        <w:rPr>
          <w:rFonts w:cs="Times New Roman"/>
          <w:szCs w:val="24"/>
        </w:rPr>
      </w:pPr>
      <w:r w:rsidRPr="006E5105">
        <w:rPr>
          <w:rFonts w:cs="Times New Roman"/>
          <w:bCs/>
          <w:i/>
          <w:iCs/>
          <w:szCs w:val="24"/>
        </w:rPr>
        <w:t>Комментарий</w:t>
      </w:r>
      <w:r w:rsidR="006E5105" w:rsidRPr="006E5105">
        <w:rPr>
          <w:rFonts w:cs="Times New Roman"/>
          <w:bCs/>
          <w:i/>
          <w:iCs/>
          <w:szCs w:val="24"/>
        </w:rPr>
        <w:t>:</w:t>
      </w:r>
      <w:r w:rsidRPr="00E729F4">
        <w:rPr>
          <w:rFonts w:cs="Times New Roman"/>
          <w:szCs w:val="24"/>
        </w:rPr>
        <w:t xml:space="preserve"> </w:t>
      </w:r>
      <w:r w:rsidRPr="00E729F4">
        <w:rPr>
          <w:rFonts w:cs="Times New Roman"/>
          <w:i/>
          <w:szCs w:val="24"/>
        </w:rPr>
        <w:t xml:space="preserve">Дуплексное сканирование является методом ультразвукового исследования вен, при котором, в случае необходимости, возможно одновременное использование двух или трех режимов сканирования. Основным является B-режим, дополнительным может быть цветовое кодирование потока крови, импульсно-волновой </w:t>
      </w:r>
      <w:proofErr w:type="spellStart"/>
      <w:r w:rsidRPr="00E729F4">
        <w:rPr>
          <w:rFonts w:cs="Times New Roman"/>
          <w:i/>
          <w:szCs w:val="24"/>
        </w:rPr>
        <w:t>допплер</w:t>
      </w:r>
      <w:proofErr w:type="spellEnd"/>
      <w:r w:rsidRPr="00E729F4">
        <w:rPr>
          <w:rFonts w:cs="Times New Roman"/>
          <w:i/>
          <w:szCs w:val="24"/>
        </w:rPr>
        <w:t xml:space="preserve"> или их сочетание. Такое сочетание позволяет одновременно визуализировать исследуемый сосуд, определять направление кровотока и его параметры. Метод позволяет получить информацию об анатомии и гемодинамике венозного русла, в том числе о клапанной недостаточности и венозной обструкции [88-92]. Дуплексное сканирование является "золотым стандартом" инструментального обследования </w:t>
      </w:r>
      <w:r w:rsidRPr="00E729F4">
        <w:rPr>
          <w:rFonts w:cs="Times New Roman"/>
          <w:i/>
          <w:szCs w:val="24"/>
        </w:rPr>
        <w:lastRenderedPageBreak/>
        <w:t>пациентов с варикозным расширением вен нижних конечностей. Данный метод не инвазивен и обладает высокой</w:t>
      </w:r>
      <w:r w:rsidR="006E5105">
        <w:rPr>
          <w:rFonts w:cs="Times New Roman"/>
          <w:i/>
          <w:szCs w:val="24"/>
        </w:rPr>
        <w:t xml:space="preserve"> </w:t>
      </w:r>
      <w:r w:rsidRPr="00E729F4">
        <w:rPr>
          <w:rFonts w:cs="Times New Roman"/>
          <w:i/>
          <w:szCs w:val="24"/>
        </w:rPr>
        <w:t>воспроизводимостью. Ультразвуковое исследование вен нижних конечностей для подтверждения диагноза и уточнения тактики лечения может выполнить любой специалист, занимающийся диагностикой и лечением заболеваний вен и имеющий практический опыт выполнения ультразвукового исследования</w:t>
      </w:r>
      <w:r w:rsidR="00A033A7" w:rsidRPr="00E729F4">
        <w:rPr>
          <w:rFonts w:cs="Times New Roman"/>
          <w:szCs w:val="24"/>
        </w:rPr>
        <w:t>.</w:t>
      </w:r>
    </w:p>
    <w:p w14:paraId="491DD0D2" w14:textId="77777777" w:rsidR="00A033A7" w:rsidRPr="00E729F4" w:rsidRDefault="00FC5AFB" w:rsidP="006E5105">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Рекомендуется при выполнении ультразвукового</w:t>
      </w:r>
      <w:r w:rsidR="006E5105">
        <w:rPr>
          <w:rFonts w:cs="Times New Roman"/>
          <w:szCs w:val="24"/>
        </w:rPr>
        <w:t xml:space="preserve"> </w:t>
      </w:r>
      <w:proofErr w:type="spellStart"/>
      <w:r w:rsidRPr="00E729F4">
        <w:rPr>
          <w:rFonts w:cs="Times New Roman"/>
          <w:szCs w:val="24"/>
        </w:rPr>
        <w:t>ангиосканирования</w:t>
      </w:r>
      <w:proofErr w:type="spellEnd"/>
      <w:r w:rsidRPr="00E729F4">
        <w:rPr>
          <w:rFonts w:cs="Times New Roman"/>
          <w:szCs w:val="24"/>
        </w:rPr>
        <w:t xml:space="preserve"> проводить исследование поверхностных и глубоких вен (в доступных сегментах) обеих нижних</w:t>
      </w:r>
      <w:r w:rsidR="006E5105">
        <w:rPr>
          <w:rFonts w:cs="Times New Roman"/>
          <w:szCs w:val="24"/>
        </w:rPr>
        <w:t xml:space="preserve"> </w:t>
      </w:r>
      <w:r w:rsidR="00A033A7" w:rsidRPr="00E729F4">
        <w:rPr>
          <w:rFonts w:cs="Times New Roman"/>
          <w:szCs w:val="24"/>
        </w:rPr>
        <w:t>конечностей у пациентов с ХЗВ [73-75].</w:t>
      </w:r>
    </w:p>
    <w:p w14:paraId="17E0E564" w14:textId="17126E37" w:rsidR="006E5105" w:rsidRDefault="006E5105" w:rsidP="006E5105">
      <w:pPr>
        <w:pStyle w:val="a4"/>
        <w:spacing w:after="0" w:line="360" w:lineRule="auto"/>
        <w:ind w:left="0" w:firstLine="709"/>
        <w:jc w:val="both"/>
        <w:rPr>
          <w:rFonts w:cs="Times New Roman"/>
          <w:b/>
          <w:szCs w:val="24"/>
        </w:rPr>
      </w:pPr>
      <w:r w:rsidRPr="006E5105">
        <w:rPr>
          <w:rFonts w:cs="Times New Roman"/>
          <w:b/>
          <w:szCs w:val="24"/>
        </w:rPr>
        <w:t>Уровень убедительности рекомендаций – С (уровень достоверности доказательств – 5)</w:t>
      </w:r>
      <w:r w:rsidR="003C7318">
        <w:rPr>
          <w:rFonts w:cs="Times New Roman"/>
          <w:b/>
          <w:szCs w:val="24"/>
        </w:rPr>
        <w:t>.</w:t>
      </w:r>
    </w:p>
    <w:p w14:paraId="29CCE813" w14:textId="77777777" w:rsidR="00A033A7" w:rsidRPr="00E729F4" w:rsidRDefault="00A033A7" w:rsidP="006E5105">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При дуплексном сканировании рекомендовано оценивать анатомию (особенности расположения) вен, их размеры (диаметры), сжимаемость, характеристики венозного кровотока, включая продолжительность рефлюкса [73-75].</w:t>
      </w:r>
    </w:p>
    <w:p w14:paraId="34EFE3F7" w14:textId="391B0295" w:rsidR="006E5105" w:rsidRDefault="006E5105" w:rsidP="006E5105">
      <w:pPr>
        <w:pStyle w:val="a4"/>
        <w:spacing w:after="0" w:line="360" w:lineRule="auto"/>
        <w:ind w:left="0" w:firstLine="709"/>
        <w:jc w:val="both"/>
        <w:rPr>
          <w:rFonts w:cs="Times New Roman"/>
          <w:b/>
          <w:szCs w:val="24"/>
        </w:rPr>
      </w:pPr>
      <w:r w:rsidRPr="006E5105">
        <w:rPr>
          <w:rFonts w:cs="Times New Roman"/>
          <w:b/>
          <w:szCs w:val="24"/>
        </w:rPr>
        <w:t>Уровень убедительности рекомендаций – С (уровень достоверности доказательств – 5)</w:t>
      </w:r>
      <w:r w:rsidR="003C7318">
        <w:rPr>
          <w:rFonts w:cs="Times New Roman"/>
          <w:b/>
          <w:szCs w:val="24"/>
        </w:rPr>
        <w:t>.</w:t>
      </w:r>
    </w:p>
    <w:p w14:paraId="72094402" w14:textId="77777777" w:rsidR="00A033A7" w:rsidRPr="00E729F4" w:rsidRDefault="00A033A7" w:rsidP="006E5105">
      <w:pPr>
        <w:pStyle w:val="a4"/>
        <w:spacing w:after="0" w:line="360" w:lineRule="auto"/>
        <w:ind w:left="0" w:firstLine="709"/>
        <w:jc w:val="both"/>
        <w:rPr>
          <w:rFonts w:cs="Times New Roman"/>
          <w:i/>
          <w:szCs w:val="24"/>
        </w:rPr>
      </w:pPr>
      <w:r w:rsidRPr="006E5105">
        <w:rPr>
          <w:rFonts w:cs="Times New Roman"/>
          <w:bCs/>
          <w:i/>
          <w:iCs/>
          <w:szCs w:val="24"/>
        </w:rPr>
        <w:t>Комментарий</w:t>
      </w:r>
      <w:r w:rsidR="006E5105" w:rsidRPr="006E5105">
        <w:rPr>
          <w:rFonts w:cs="Times New Roman"/>
          <w:bCs/>
          <w:i/>
          <w:iCs/>
          <w:szCs w:val="24"/>
        </w:rPr>
        <w:t>:</w:t>
      </w:r>
      <w:r w:rsidR="006E5105">
        <w:rPr>
          <w:rFonts w:cs="Times New Roman"/>
          <w:b/>
          <w:szCs w:val="24"/>
        </w:rPr>
        <w:t xml:space="preserve"> </w:t>
      </w:r>
      <w:r w:rsidRPr="00E729F4">
        <w:rPr>
          <w:rFonts w:cs="Times New Roman"/>
          <w:i/>
          <w:szCs w:val="24"/>
        </w:rPr>
        <w:t xml:space="preserve">Методика дуплексного сканирования вен разработана и подробно описана многими авторами [93-100]. Используются ультразвуковые аппараты, оснащенные линейными датчиками частотой 5-13 МГц. В повседневной практике достаточно возможностей недорогих портативных аппаратов. Для сканирования глубоких вен, особенно у полных пациентов, при исследовании вен малого таза и забрюшинного пространства применяют </w:t>
      </w:r>
      <w:proofErr w:type="spellStart"/>
      <w:r w:rsidRPr="00E729F4">
        <w:rPr>
          <w:rFonts w:cs="Times New Roman"/>
          <w:i/>
          <w:szCs w:val="24"/>
        </w:rPr>
        <w:t>конвексные</w:t>
      </w:r>
      <w:proofErr w:type="spellEnd"/>
      <w:r w:rsidRPr="00E729F4">
        <w:rPr>
          <w:rFonts w:cs="Times New Roman"/>
          <w:i/>
          <w:szCs w:val="24"/>
        </w:rPr>
        <w:t xml:space="preserve"> датчики с меньшей частотой излучения (3,5-5 МГц). Для визуализации следует использовать настройки, оптимизированные для оценки низкоскоростных потоков (5-10 см/с) [86]. </w:t>
      </w:r>
    </w:p>
    <w:p w14:paraId="6882F34A" w14:textId="77777777" w:rsidR="00A033A7" w:rsidRPr="00E729F4" w:rsidRDefault="00A033A7" w:rsidP="006E5105">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Рекомендуется проводить исследование функции клапанов (оценку состоятельности) поверхностных, глубоких и </w:t>
      </w:r>
      <w:proofErr w:type="spellStart"/>
      <w:r w:rsidRPr="00E729F4">
        <w:rPr>
          <w:rFonts w:cs="Times New Roman"/>
          <w:szCs w:val="24"/>
        </w:rPr>
        <w:t>перфорантных</w:t>
      </w:r>
      <w:proofErr w:type="spellEnd"/>
      <w:r w:rsidRPr="00E729F4">
        <w:rPr>
          <w:rFonts w:cs="Times New Roman"/>
          <w:szCs w:val="24"/>
        </w:rPr>
        <w:t xml:space="preserve"> вен в положении пациента стоя [86, 101].</w:t>
      </w:r>
    </w:p>
    <w:p w14:paraId="02BC53C0" w14:textId="5C3ED65C" w:rsidR="006E5105" w:rsidRDefault="006E5105" w:rsidP="006E5105">
      <w:pPr>
        <w:pStyle w:val="a4"/>
        <w:spacing w:after="0" w:line="360" w:lineRule="auto"/>
        <w:ind w:left="0" w:firstLine="709"/>
        <w:jc w:val="both"/>
        <w:rPr>
          <w:rFonts w:cs="Times New Roman"/>
          <w:b/>
          <w:szCs w:val="24"/>
        </w:rPr>
      </w:pPr>
      <w:r w:rsidRPr="006E5105">
        <w:rPr>
          <w:rFonts w:cs="Times New Roman"/>
          <w:b/>
          <w:szCs w:val="24"/>
        </w:rPr>
        <w:t xml:space="preserve">Уровень убедительности рекомендаций – С (уровень достоверности доказательств – </w:t>
      </w:r>
      <w:r>
        <w:rPr>
          <w:rFonts w:cs="Times New Roman"/>
          <w:b/>
          <w:szCs w:val="24"/>
        </w:rPr>
        <w:t>3</w:t>
      </w:r>
      <w:r w:rsidRPr="006E5105">
        <w:rPr>
          <w:rFonts w:cs="Times New Roman"/>
          <w:b/>
          <w:szCs w:val="24"/>
        </w:rPr>
        <w:t>)</w:t>
      </w:r>
      <w:r w:rsidR="003C7318">
        <w:rPr>
          <w:rFonts w:cs="Times New Roman"/>
          <w:b/>
          <w:szCs w:val="24"/>
        </w:rPr>
        <w:t>.</w:t>
      </w:r>
    </w:p>
    <w:p w14:paraId="0DE59584" w14:textId="77777777" w:rsidR="00A033A7" w:rsidRPr="00E729F4" w:rsidRDefault="00A033A7" w:rsidP="006E5105">
      <w:pPr>
        <w:spacing w:after="0" w:line="360" w:lineRule="auto"/>
        <w:ind w:firstLine="709"/>
        <w:jc w:val="both"/>
        <w:rPr>
          <w:rFonts w:cs="Times New Roman"/>
          <w:i/>
          <w:szCs w:val="24"/>
        </w:rPr>
      </w:pPr>
      <w:r w:rsidRPr="006E5105">
        <w:rPr>
          <w:rFonts w:cs="Times New Roman"/>
          <w:bCs/>
          <w:i/>
          <w:iCs/>
          <w:szCs w:val="24"/>
        </w:rPr>
        <w:t>Комментарий</w:t>
      </w:r>
      <w:r w:rsidR="006E5105" w:rsidRPr="006E5105">
        <w:rPr>
          <w:rFonts w:cs="Times New Roman"/>
          <w:bCs/>
          <w:i/>
          <w:iCs/>
          <w:szCs w:val="24"/>
        </w:rPr>
        <w:t>:</w:t>
      </w:r>
      <w:r w:rsidRPr="00E729F4">
        <w:rPr>
          <w:rFonts w:cs="Times New Roman"/>
          <w:szCs w:val="24"/>
        </w:rPr>
        <w:t xml:space="preserve"> </w:t>
      </w:r>
      <w:r w:rsidRPr="00E729F4">
        <w:rPr>
          <w:rFonts w:cs="Times New Roman"/>
          <w:i/>
          <w:szCs w:val="24"/>
        </w:rPr>
        <w:t xml:space="preserve">Исследование рефлюкса крови в положении лежа может давать как </w:t>
      </w:r>
      <w:proofErr w:type="gramStart"/>
      <w:r w:rsidRPr="00E729F4">
        <w:rPr>
          <w:rFonts w:cs="Times New Roman"/>
          <w:i/>
          <w:szCs w:val="24"/>
        </w:rPr>
        <w:t>ложно-положительные</w:t>
      </w:r>
      <w:proofErr w:type="gramEnd"/>
      <w:r w:rsidRPr="00E729F4">
        <w:rPr>
          <w:rFonts w:cs="Times New Roman"/>
          <w:i/>
          <w:szCs w:val="24"/>
        </w:rPr>
        <w:t xml:space="preserve">, так и ложно-отрицательные результаты [95]. При необходимости (пациент не может стоять необходимое для обследования время) вены ниже середины бедра можно </w:t>
      </w:r>
      <w:proofErr w:type="spellStart"/>
      <w:r w:rsidRPr="00E729F4">
        <w:rPr>
          <w:rFonts w:cs="Times New Roman"/>
          <w:i/>
          <w:szCs w:val="24"/>
        </w:rPr>
        <w:t>лоцировать</w:t>
      </w:r>
      <w:proofErr w:type="spellEnd"/>
      <w:r w:rsidRPr="00E729F4">
        <w:rPr>
          <w:rFonts w:cs="Times New Roman"/>
          <w:i/>
          <w:szCs w:val="24"/>
        </w:rPr>
        <w:t xml:space="preserve"> в положении сидя с полусогнутой расслабленной ногой. Исследование в положении пациента лежа проводят для оценки глубокого венозного русла нижних конечностей, вен полости малого таза и </w:t>
      </w:r>
      <w:r w:rsidRPr="00E729F4">
        <w:rPr>
          <w:rFonts w:cs="Times New Roman"/>
          <w:i/>
          <w:szCs w:val="24"/>
        </w:rPr>
        <w:lastRenderedPageBreak/>
        <w:t xml:space="preserve">забрюшинного пространства. При исследовании в положении лежа для оценки рефлюкса головной конец кушетки должен быть приподнят до угла в 45°. </w:t>
      </w:r>
    </w:p>
    <w:p w14:paraId="3BA5953D" w14:textId="77777777" w:rsidR="00A033A7" w:rsidRPr="00E729F4" w:rsidRDefault="00A033A7" w:rsidP="006E5105">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Для оценки состоятельности </w:t>
      </w:r>
      <w:proofErr w:type="spellStart"/>
      <w:r w:rsidRPr="00E729F4">
        <w:rPr>
          <w:rFonts w:cs="Times New Roman"/>
          <w:szCs w:val="24"/>
        </w:rPr>
        <w:t>сафено-феморального</w:t>
      </w:r>
      <w:proofErr w:type="spellEnd"/>
      <w:r w:rsidRPr="00E729F4">
        <w:rPr>
          <w:rFonts w:cs="Times New Roman"/>
          <w:szCs w:val="24"/>
        </w:rPr>
        <w:t xml:space="preserve"> соустья (СФС), проксимального сегмента большой подкожной вены (БПВ) и общей бедренной вены (ОБВ) рекомендованы проба </w:t>
      </w:r>
      <w:proofErr w:type="spellStart"/>
      <w:r w:rsidRPr="00E729F4">
        <w:rPr>
          <w:rFonts w:cs="Times New Roman"/>
          <w:szCs w:val="24"/>
        </w:rPr>
        <w:t>Вальсальвы</w:t>
      </w:r>
      <w:proofErr w:type="spellEnd"/>
      <w:r w:rsidRPr="00E729F4">
        <w:rPr>
          <w:rFonts w:cs="Times New Roman"/>
          <w:szCs w:val="24"/>
        </w:rPr>
        <w:t xml:space="preserve"> и дистальные компрессионные пробы в вертикальном положении пациента [73-75]. </w:t>
      </w:r>
    </w:p>
    <w:p w14:paraId="5A5B1D0D" w14:textId="71B26528" w:rsidR="006E5105" w:rsidRDefault="006E5105" w:rsidP="006E5105">
      <w:pPr>
        <w:pStyle w:val="a4"/>
        <w:spacing w:after="0" w:line="360" w:lineRule="auto"/>
        <w:ind w:left="0" w:firstLine="709"/>
        <w:jc w:val="both"/>
        <w:rPr>
          <w:rFonts w:cs="Times New Roman"/>
          <w:b/>
          <w:szCs w:val="24"/>
        </w:rPr>
      </w:pPr>
      <w:r w:rsidRPr="006E5105">
        <w:rPr>
          <w:rFonts w:cs="Times New Roman"/>
          <w:b/>
          <w:szCs w:val="24"/>
        </w:rPr>
        <w:t>Уровень убедительности рекомендаций – С (уровень достоверности доказательств – 5)</w:t>
      </w:r>
      <w:r w:rsidR="003C7318">
        <w:rPr>
          <w:rFonts w:cs="Times New Roman"/>
          <w:b/>
          <w:szCs w:val="24"/>
        </w:rPr>
        <w:t>.</w:t>
      </w:r>
    </w:p>
    <w:p w14:paraId="74765808" w14:textId="77777777" w:rsidR="00A033A7" w:rsidRPr="00E729F4" w:rsidRDefault="00A033A7" w:rsidP="006E5105">
      <w:pPr>
        <w:spacing w:after="0" w:line="360" w:lineRule="auto"/>
        <w:ind w:firstLine="709"/>
        <w:jc w:val="both"/>
        <w:rPr>
          <w:rFonts w:cs="Times New Roman"/>
          <w:i/>
          <w:szCs w:val="24"/>
        </w:rPr>
      </w:pPr>
      <w:r w:rsidRPr="006E5105">
        <w:rPr>
          <w:rFonts w:cs="Times New Roman"/>
          <w:bCs/>
          <w:i/>
          <w:iCs/>
          <w:szCs w:val="24"/>
        </w:rPr>
        <w:t>Комментарий</w:t>
      </w:r>
      <w:r w:rsidR="006E5105" w:rsidRPr="006E5105">
        <w:rPr>
          <w:rFonts w:cs="Times New Roman"/>
          <w:bCs/>
          <w:i/>
          <w:iCs/>
          <w:szCs w:val="24"/>
        </w:rPr>
        <w:t>:</w:t>
      </w:r>
      <w:r w:rsidR="006E5105">
        <w:rPr>
          <w:rFonts w:cs="Times New Roman"/>
          <w:b/>
          <w:szCs w:val="24"/>
        </w:rPr>
        <w:t xml:space="preserve"> </w:t>
      </w:r>
      <w:r w:rsidRPr="00E729F4">
        <w:rPr>
          <w:rFonts w:cs="Times New Roman"/>
          <w:i/>
          <w:szCs w:val="24"/>
        </w:rPr>
        <w:t xml:space="preserve">Рефлюкс оценивают при проведении маневра </w:t>
      </w:r>
      <w:proofErr w:type="spellStart"/>
      <w:r w:rsidRPr="00E729F4">
        <w:rPr>
          <w:rFonts w:cs="Times New Roman"/>
          <w:i/>
          <w:szCs w:val="24"/>
        </w:rPr>
        <w:t>Вальсальвы</w:t>
      </w:r>
      <w:proofErr w:type="spellEnd"/>
      <w:r w:rsidRPr="00E729F4">
        <w:rPr>
          <w:rFonts w:cs="Times New Roman"/>
          <w:i/>
          <w:szCs w:val="24"/>
        </w:rPr>
        <w:t xml:space="preserve"> (задержка дыхания с </w:t>
      </w:r>
      <w:proofErr w:type="spellStart"/>
      <w:r w:rsidRPr="00E729F4">
        <w:rPr>
          <w:rFonts w:cs="Times New Roman"/>
          <w:i/>
          <w:szCs w:val="24"/>
        </w:rPr>
        <w:t>натуживанием</w:t>
      </w:r>
      <w:proofErr w:type="spellEnd"/>
      <w:r w:rsidRPr="00E729F4">
        <w:rPr>
          <w:rFonts w:cs="Times New Roman"/>
          <w:i/>
          <w:szCs w:val="24"/>
        </w:rPr>
        <w:t xml:space="preserve"> для повышения внутрибрюшного давления) и дистальных компрессионных проб (как ручных, так и с помощью пневматической манжеты). Пробу </w:t>
      </w:r>
      <w:proofErr w:type="spellStart"/>
      <w:r w:rsidRPr="00E729F4">
        <w:rPr>
          <w:rFonts w:cs="Times New Roman"/>
          <w:i/>
          <w:szCs w:val="24"/>
        </w:rPr>
        <w:t>Вальсальвы</w:t>
      </w:r>
      <w:proofErr w:type="spellEnd"/>
      <w:r w:rsidRPr="00E729F4">
        <w:rPr>
          <w:rFonts w:cs="Times New Roman"/>
          <w:i/>
          <w:szCs w:val="24"/>
        </w:rPr>
        <w:t xml:space="preserve"> применяют для оценки состояния </w:t>
      </w:r>
      <w:r w:rsidR="006E5105">
        <w:rPr>
          <w:rFonts w:cs="Times New Roman"/>
          <w:i/>
          <w:szCs w:val="24"/>
        </w:rPr>
        <w:t>СФС</w:t>
      </w:r>
      <w:r w:rsidRPr="00E729F4">
        <w:rPr>
          <w:rFonts w:cs="Times New Roman"/>
          <w:i/>
          <w:szCs w:val="24"/>
        </w:rPr>
        <w:t xml:space="preserve"> и проксимального сегмента </w:t>
      </w:r>
      <w:r w:rsidR="006E5105">
        <w:rPr>
          <w:rFonts w:cs="Times New Roman"/>
          <w:i/>
          <w:szCs w:val="24"/>
        </w:rPr>
        <w:t>ОБВ</w:t>
      </w:r>
      <w:r w:rsidRPr="00E729F4">
        <w:rPr>
          <w:rFonts w:cs="Times New Roman"/>
          <w:i/>
          <w:szCs w:val="24"/>
        </w:rPr>
        <w:t xml:space="preserve">. </w:t>
      </w:r>
    </w:p>
    <w:p w14:paraId="7B1C22B7" w14:textId="77777777" w:rsidR="00A033A7" w:rsidRPr="00E729F4" w:rsidRDefault="00A033A7" w:rsidP="006E5105">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Венозные сегменты, расположенные </w:t>
      </w:r>
      <w:proofErr w:type="spellStart"/>
      <w:r w:rsidRPr="00E729F4">
        <w:rPr>
          <w:rFonts w:cs="Times New Roman"/>
          <w:szCs w:val="24"/>
        </w:rPr>
        <w:t>дистальнее</w:t>
      </w:r>
      <w:proofErr w:type="spellEnd"/>
      <w:r w:rsidRPr="00E729F4">
        <w:rPr>
          <w:rFonts w:cs="Times New Roman"/>
          <w:szCs w:val="24"/>
        </w:rPr>
        <w:t xml:space="preserve"> проксимального сегмента БПВ и ОБВ, рекомендовано оценивать с помощью дистальных компрессионных проб [73-75]. </w:t>
      </w:r>
    </w:p>
    <w:p w14:paraId="016CB168" w14:textId="63DF9249" w:rsidR="006E5105" w:rsidRDefault="006E5105" w:rsidP="006E5105">
      <w:pPr>
        <w:spacing w:after="0" w:line="360" w:lineRule="auto"/>
        <w:ind w:firstLine="709"/>
        <w:jc w:val="both"/>
        <w:rPr>
          <w:rFonts w:cs="Times New Roman"/>
          <w:b/>
          <w:szCs w:val="24"/>
        </w:rPr>
      </w:pPr>
      <w:r w:rsidRPr="006E5105">
        <w:rPr>
          <w:rFonts w:cs="Times New Roman"/>
          <w:b/>
          <w:szCs w:val="24"/>
        </w:rPr>
        <w:t>Уровень убедительности рекомендаций – С (уровень достоверности доказательств – 5)</w:t>
      </w:r>
      <w:r w:rsidR="003C7318">
        <w:rPr>
          <w:rFonts w:cs="Times New Roman"/>
          <w:b/>
          <w:szCs w:val="24"/>
        </w:rPr>
        <w:t>.</w:t>
      </w:r>
    </w:p>
    <w:p w14:paraId="41DE9E0D" w14:textId="77777777" w:rsidR="00A033A7" w:rsidRPr="00E729F4" w:rsidRDefault="00A033A7" w:rsidP="006E5105">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Рекомендуется использовать имитацию ходьбы или периодическое напряжение пациентом мышц голени в качестве вспомогательных приемов для оценки особенностей гемодинамики вен нижних конечностей [73-75].</w:t>
      </w:r>
    </w:p>
    <w:p w14:paraId="14622634" w14:textId="12FBE3F2" w:rsidR="005B3A26" w:rsidRDefault="005B3A26" w:rsidP="005B3A26">
      <w:pPr>
        <w:pStyle w:val="a4"/>
        <w:spacing w:after="0" w:line="360" w:lineRule="auto"/>
        <w:ind w:left="0" w:firstLine="709"/>
        <w:jc w:val="both"/>
        <w:rPr>
          <w:rFonts w:cs="Times New Roman"/>
          <w:b/>
          <w:szCs w:val="24"/>
        </w:rPr>
      </w:pPr>
      <w:r w:rsidRPr="005B3A26">
        <w:rPr>
          <w:rFonts w:cs="Times New Roman"/>
          <w:b/>
          <w:szCs w:val="24"/>
        </w:rPr>
        <w:t>Уровень убедительности рекомендаций – С (уровень достоверности доказательств – 5)</w:t>
      </w:r>
      <w:r w:rsidR="003C7318">
        <w:rPr>
          <w:rFonts w:cs="Times New Roman"/>
          <w:b/>
          <w:szCs w:val="24"/>
        </w:rPr>
        <w:t>.</w:t>
      </w:r>
    </w:p>
    <w:p w14:paraId="146050CA" w14:textId="77777777" w:rsidR="00CD5D9D" w:rsidRPr="00E729F4" w:rsidRDefault="00A033A7" w:rsidP="005B3A26">
      <w:pPr>
        <w:spacing w:after="0" w:line="360" w:lineRule="auto"/>
        <w:ind w:firstLine="709"/>
        <w:jc w:val="both"/>
        <w:rPr>
          <w:rFonts w:cs="Times New Roman"/>
          <w:i/>
          <w:szCs w:val="24"/>
        </w:rPr>
      </w:pPr>
      <w:r w:rsidRPr="005B3A26">
        <w:rPr>
          <w:rFonts w:cs="Times New Roman"/>
          <w:bCs/>
          <w:i/>
          <w:iCs/>
          <w:szCs w:val="24"/>
        </w:rPr>
        <w:t>Комментарий</w:t>
      </w:r>
      <w:proofErr w:type="gramStart"/>
      <w:r w:rsidR="005B3A26" w:rsidRPr="005B3A26">
        <w:rPr>
          <w:rFonts w:cs="Times New Roman"/>
          <w:bCs/>
          <w:i/>
          <w:iCs/>
          <w:szCs w:val="24"/>
        </w:rPr>
        <w:t>:</w:t>
      </w:r>
      <w:r w:rsidR="005B3A26">
        <w:rPr>
          <w:rFonts w:cs="Times New Roman"/>
          <w:bCs/>
          <w:i/>
          <w:iCs/>
          <w:szCs w:val="24"/>
        </w:rPr>
        <w:t xml:space="preserve"> </w:t>
      </w:r>
      <w:r w:rsidRPr="00E729F4">
        <w:rPr>
          <w:rFonts w:cs="Times New Roman"/>
          <w:i/>
          <w:szCs w:val="24"/>
        </w:rPr>
        <w:t>Для</w:t>
      </w:r>
      <w:proofErr w:type="gramEnd"/>
      <w:r w:rsidRPr="00E729F4">
        <w:rPr>
          <w:rFonts w:cs="Times New Roman"/>
          <w:i/>
          <w:szCs w:val="24"/>
        </w:rPr>
        <w:t xml:space="preserve"> имитации ходьбы пациент переносит вес с исследуемой конечности на другую, сохраняя опору на пятку, и совершает тыльные сгибания стопы при фиксированной пятке.</w:t>
      </w:r>
    </w:p>
    <w:p w14:paraId="4E081C31" w14:textId="77777777" w:rsidR="00A033A7" w:rsidRPr="00E729F4" w:rsidRDefault="00A033A7" w:rsidP="005B3A26">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Рекомендуется считать патологическим рефлюкс продолжительностью более 0,5 секунды для подкожной венозной системы, берцовых вен, вен икроножных мышц и глубокой вены бедра, и более 1 секунды для общей бедренной, бедренной и подколенной вен [73-75] [101]. </w:t>
      </w:r>
    </w:p>
    <w:p w14:paraId="282E503B" w14:textId="64648431" w:rsidR="005B3A26" w:rsidRDefault="005B3A26" w:rsidP="005B3A26">
      <w:pPr>
        <w:pStyle w:val="a4"/>
        <w:spacing w:after="0" w:line="360" w:lineRule="auto"/>
        <w:ind w:left="0" w:firstLine="709"/>
        <w:jc w:val="both"/>
        <w:rPr>
          <w:rFonts w:cs="Times New Roman"/>
          <w:b/>
          <w:szCs w:val="24"/>
        </w:rPr>
      </w:pPr>
      <w:r w:rsidRPr="005B3A26">
        <w:rPr>
          <w:rFonts w:cs="Times New Roman"/>
          <w:b/>
          <w:szCs w:val="24"/>
        </w:rPr>
        <w:t xml:space="preserve">Уровень убедительности рекомендаций – С (уровень достоверности доказательств – </w:t>
      </w:r>
      <w:r>
        <w:rPr>
          <w:rFonts w:cs="Times New Roman"/>
          <w:b/>
          <w:szCs w:val="24"/>
        </w:rPr>
        <w:t>3</w:t>
      </w:r>
      <w:r w:rsidRPr="005B3A26">
        <w:rPr>
          <w:rFonts w:cs="Times New Roman"/>
          <w:b/>
          <w:szCs w:val="24"/>
        </w:rPr>
        <w:t>)</w:t>
      </w:r>
      <w:r w:rsidR="003C7318">
        <w:rPr>
          <w:rFonts w:cs="Times New Roman"/>
          <w:b/>
          <w:szCs w:val="24"/>
        </w:rPr>
        <w:t>.</w:t>
      </w:r>
    </w:p>
    <w:p w14:paraId="13C8A567" w14:textId="77777777" w:rsidR="00A033A7" w:rsidRPr="00E729F4" w:rsidRDefault="00A033A7" w:rsidP="005B3A26">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Не рекомендуется считать патологическим рефлюкс продолжительностью более 0,5 сек при отсутствии варикозного расширения подкожных вен [73-75]. </w:t>
      </w:r>
    </w:p>
    <w:p w14:paraId="137E1C37" w14:textId="7F303E5D" w:rsidR="005B3A26" w:rsidRDefault="005B3A26" w:rsidP="005B3A26">
      <w:pPr>
        <w:pStyle w:val="a4"/>
        <w:spacing w:after="0" w:line="360" w:lineRule="auto"/>
        <w:ind w:left="0" w:firstLine="709"/>
        <w:jc w:val="both"/>
        <w:rPr>
          <w:rFonts w:cs="Times New Roman"/>
          <w:b/>
          <w:szCs w:val="24"/>
        </w:rPr>
      </w:pPr>
      <w:r w:rsidRPr="005B3A26">
        <w:rPr>
          <w:rFonts w:cs="Times New Roman"/>
          <w:b/>
          <w:szCs w:val="24"/>
        </w:rPr>
        <w:t>Уровень убедительности рекомендаций – С (уровень достоверности доказательств – 5)</w:t>
      </w:r>
      <w:r w:rsidR="003C7318">
        <w:rPr>
          <w:rFonts w:cs="Times New Roman"/>
          <w:b/>
          <w:szCs w:val="24"/>
        </w:rPr>
        <w:t>.</w:t>
      </w:r>
    </w:p>
    <w:p w14:paraId="680D1B82" w14:textId="77777777" w:rsidR="00A033A7" w:rsidRPr="00E729F4" w:rsidRDefault="00A033A7" w:rsidP="005B3A26">
      <w:pPr>
        <w:spacing w:after="0" w:line="360" w:lineRule="auto"/>
        <w:ind w:firstLine="709"/>
        <w:jc w:val="both"/>
        <w:rPr>
          <w:rFonts w:cs="Times New Roman"/>
          <w:szCs w:val="24"/>
        </w:rPr>
      </w:pPr>
      <w:r w:rsidRPr="005B3A26">
        <w:rPr>
          <w:rFonts w:cs="Times New Roman"/>
          <w:bCs/>
          <w:i/>
          <w:iCs/>
          <w:szCs w:val="24"/>
        </w:rPr>
        <w:lastRenderedPageBreak/>
        <w:t>Комментарий</w:t>
      </w:r>
      <w:r w:rsidR="005B3A26" w:rsidRPr="005B3A26">
        <w:rPr>
          <w:rFonts w:cs="Times New Roman"/>
          <w:bCs/>
          <w:i/>
          <w:iCs/>
          <w:szCs w:val="24"/>
        </w:rPr>
        <w:t>:</w:t>
      </w:r>
      <w:r w:rsidR="005B3A26">
        <w:rPr>
          <w:rFonts w:cs="Times New Roman"/>
          <w:b/>
          <w:szCs w:val="24"/>
        </w:rPr>
        <w:t xml:space="preserve"> </w:t>
      </w:r>
      <w:r w:rsidRPr="00E729F4">
        <w:rPr>
          <w:rFonts w:cs="Times New Roman"/>
          <w:i/>
          <w:szCs w:val="24"/>
        </w:rPr>
        <w:t xml:space="preserve">Описанные изменения целесообразно трактовать как "функциональные" и проводить оценку клинической и ультразвуковой картины в динамике. Наличие рефлюкса продолжительностью более 0,5 сек. при отсутствии варикозного расширения подкожных вен не является безусловным основанием для назначения </w:t>
      </w:r>
      <w:proofErr w:type="spellStart"/>
      <w:r w:rsidRPr="00E729F4">
        <w:rPr>
          <w:rFonts w:cs="Times New Roman"/>
          <w:i/>
          <w:szCs w:val="24"/>
        </w:rPr>
        <w:t>инвазиваного</w:t>
      </w:r>
      <w:proofErr w:type="spellEnd"/>
      <w:r w:rsidRPr="00E729F4">
        <w:rPr>
          <w:rFonts w:cs="Times New Roman"/>
          <w:i/>
          <w:szCs w:val="24"/>
        </w:rPr>
        <w:t xml:space="preserve"> лечения.</w:t>
      </w:r>
    </w:p>
    <w:p w14:paraId="59E52689" w14:textId="77777777" w:rsidR="00A033A7" w:rsidRPr="00E729F4" w:rsidRDefault="00A033A7" w:rsidP="005B3A26">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Рекомендуется у пациента с ХЗВ считать </w:t>
      </w:r>
      <w:proofErr w:type="spellStart"/>
      <w:r w:rsidRPr="00E729F4">
        <w:rPr>
          <w:rFonts w:cs="Times New Roman"/>
          <w:szCs w:val="24"/>
        </w:rPr>
        <w:t>гемодинамически</w:t>
      </w:r>
      <w:proofErr w:type="spellEnd"/>
      <w:r w:rsidRPr="00E729F4">
        <w:rPr>
          <w:rFonts w:cs="Times New Roman"/>
          <w:szCs w:val="24"/>
        </w:rPr>
        <w:t xml:space="preserve"> значимой несостоятельность </w:t>
      </w:r>
      <w:proofErr w:type="spellStart"/>
      <w:r w:rsidRPr="00E729F4">
        <w:rPr>
          <w:rFonts w:cs="Times New Roman"/>
          <w:szCs w:val="24"/>
        </w:rPr>
        <w:t>перфоранта</w:t>
      </w:r>
      <w:proofErr w:type="spellEnd"/>
      <w:r w:rsidRPr="00E729F4">
        <w:rPr>
          <w:rFonts w:cs="Times New Roman"/>
          <w:szCs w:val="24"/>
        </w:rPr>
        <w:t xml:space="preserve"> только в том случае, если он является непосредственной и единственной точкой выхода рефлюкса в </w:t>
      </w:r>
      <w:proofErr w:type="spellStart"/>
      <w:r w:rsidRPr="00E729F4">
        <w:rPr>
          <w:rFonts w:cs="Times New Roman"/>
          <w:szCs w:val="24"/>
        </w:rPr>
        <w:t>варикозно</w:t>
      </w:r>
      <w:proofErr w:type="spellEnd"/>
      <w:r w:rsidRPr="00E729F4">
        <w:rPr>
          <w:rFonts w:cs="Times New Roman"/>
          <w:szCs w:val="24"/>
        </w:rPr>
        <w:t xml:space="preserve"> расширенные подкожные вены [73-75]. </w:t>
      </w:r>
    </w:p>
    <w:p w14:paraId="47044D94" w14:textId="78D56B92" w:rsidR="005B3A26" w:rsidRDefault="005B3A26" w:rsidP="005B3A26">
      <w:pPr>
        <w:pStyle w:val="a4"/>
        <w:spacing w:after="0" w:line="360" w:lineRule="auto"/>
        <w:ind w:left="0" w:firstLine="709"/>
        <w:jc w:val="both"/>
        <w:rPr>
          <w:rFonts w:cs="Times New Roman"/>
          <w:b/>
          <w:szCs w:val="24"/>
        </w:rPr>
      </w:pPr>
      <w:r w:rsidRPr="005B3A26">
        <w:rPr>
          <w:rFonts w:cs="Times New Roman"/>
          <w:b/>
          <w:szCs w:val="24"/>
        </w:rPr>
        <w:t>Уровень убедительности рекомендаций – С (уровень достоверности доказательств – 5)</w:t>
      </w:r>
      <w:r w:rsidR="003C7318">
        <w:rPr>
          <w:rFonts w:cs="Times New Roman"/>
          <w:b/>
          <w:szCs w:val="24"/>
        </w:rPr>
        <w:t>.</w:t>
      </w:r>
    </w:p>
    <w:p w14:paraId="0B21119E" w14:textId="77777777" w:rsidR="00A033A7" w:rsidRPr="00E729F4" w:rsidRDefault="00A033A7" w:rsidP="005B3A26">
      <w:pPr>
        <w:spacing w:after="0" w:line="360" w:lineRule="auto"/>
        <w:ind w:firstLine="709"/>
        <w:jc w:val="both"/>
        <w:rPr>
          <w:rFonts w:cs="Times New Roman"/>
          <w:szCs w:val="24"/>
        </w:rPr>
      </w:pPr>
      <w:r w:rsidRPr="005B3A26">
        <w:rPr>
          <w:rFonts w:cs="Times New Roman"/>
          <w:bCs/>
          <w:i/>
          <w:iCs/>
          <w:szCs w:val="24"/>
        </w:rPr>
        <w:t>Комментарий</w:t>
      </w:r>
      <w:r w:rsidR="005B3A26" w:rsidRPr="005B3A26">
        <w:rPr>
          <w:rFonts w:cs="Times New Roman"/>
          <w:bCs/>
          <w:i/>
          <w:iCs/>
          <w:szCs w:val="24"/>
        </w:rPr>
        <w:t>:</w:t>
      </w:r>
      <w:r w:rsidRPr="00E729F4">
        <w:rPr>
          <w:rFonts w:cs="Times New Roman"/>
          <w:i/>
          <w:szCs w:val="24"/>
        </w:rPr>
        <w:t xml:space="preserve"> Оценку гемодинамического значения </w:t>
      </w:r>
      <w:proofErr w:type="spellStart"/>
      <w:r w:rsidRPr="00E729F4">
        <w:rPr>
          <w:rFonts w:cs="Times New Roman"/>
          <w:i/>
          <w:szCs w:val="24"/>
        </w:rPr>
        <w:t>перфорантных</w:t>
      </w:r>
      <w:proofErr w:type="spellEnd"/>
      <w:r w:rsidRPr="00E729F4">
        <w:rPr>
          <w:rFonts w:cs="Times New Roman"/>
          <w:i/>
          <w:szCs w:val="24"/>
        </w:rPr>
        <w:t xml:space="preserve"> вен</w:t>
      </w:r>
      <w:r w:rsidR="005B3A26">
        <w:rPr>
          <w:rFonts w:cs="Times New Roman"/>
          <w:i/>
          <w:szCs w:val="24"/>
        </w:rPr>
        <w:t xml:space="preserve"> (ПВ)</w:t>
      </w:r>
      <w:r w:rsidRPr="00E729F4">
        <w:rPr>
          <w:rFonts w:cs="Times New Roman"/>
          <w:i/>
          <w:szCs w:val="24"/>
        </w:rPr>
        <w:t xml:space="preserve"> рекомендовано проводить только с учетом клинической картины и анатомического варианта ВБНК. В настоящее время точно не определены критерии несостоятельности </w:t>
      </w:r>
      <w:r w:rsidR="005B3A26">
        <w:rPr>
          <w:rFonts w:cs="Times New Roman"/>
          <w:i/>
          <w:szCs w:val="24"/>
        </w:rPr>
        <w:t>ПВ</w:t>
      </w:r>
      <w:r w:rsidRPr="00E729F4">
        <w:rPr>
          <w:rFonts w:cs="Times New Roman"/>
          <w:i/>
          <w:szCs w:val="24"/>
        </w:rPr>
        <w:t xml:space="preserve">. Данные исследований противоречивы. Продолжительность рефлюкса в 0,35 и 0,5 секунды были предложены, при диаметре не менее 3,5 мм [86, 101]. Однако ни один из ультразвуковых параметров (диаметр, продолжительность рефлюкса, двунаправленный кровоток) не может быть основанием для признания определенной </w:t>
      </w:r>
      <w:proofErr w:type="spellStart"/>
      <w:r w:rsidRPr="00E729F4">
        <w:rPr>
          <w:rFonts w:cs="Times New Roman"/>
          <w:i/>
          <w:szCs w:val="24"/>
        </w:rPr>
        <w:t>перфорантной</w:t>
      </w:r>
      <w:proofErr w:type="spellEnd"/>
      <w:r w:rsidRPr="00E729F4">
        <w:rPr>
          <w:rFonts w:cs="Times New Roman"/>
          <w:i/>
          <w:szCs w:val="24"/>
        </w:rPr>
        <w:t xml:space="preserve"> вены несостоятельной. Даже несостоятельные (по данным ультразвукового сканирования)</w:t>
      </w:r>
      <w:r w:rsidR="000516D0">
        <w:rPr>
          <w:rFonts w:cs="Times New Roman"/>
          <w:i/>
          <w:szCs w:val="24"/>
        </w:rPr>
        <w:t xml:space="preserve"> ПВ</w:t>
      </w:r>
      <w:r w:rsidRPr="00E729F4">
        <w:rPr>
          <w:rFonts w:cs="Times New Roman"/>
          <w:i/>
          <w:szCs w:val="24"/>
        </w:rPr>
        <w:t xml:space="preserve"> при физической нагрузке продолжают выполнять свою естественную дренирующую функцию. Оценку гемодинамического значения </w:t>
      </w:r>
      <w:r w:rsidR="005B3A26">
        <w:rPr>
          <w:rFonts w:cs="Times New Roman"/>
          <w:i/>
          <w:szCs w:val="24"/>
        </w:rPr>
        <w:t>ПВ</w:t>
      </w:r>
      <w:r w:rsidRPr="00E729F4">
        <w:rPr>
          <w:rFonts w:cs="Times New Roman"/>
          <w:i/>
          <w:szCs w:val="24"/>
        </w:rPr>
        <w:t xml:space="preserve"> проводит клиницист с учетом клинической картины. Необходимо помнить, что вмешательство на </w:t>
      </w:r>
      <w:r w:rsidR="005B3A26">
        <w:rPr>
          <w:rFonts w:cs="Times New Roman"/>
          <w:i/>
          <w:szCs w:val="24"/>
        </w:rPr>
        <w:t>ПВ</w:t>
      </w:r>
      <w:r w:rsidRPr="00E729F4">
        <w:rPr>
          <w:rFonts w:cs="Times New Roman"/>
          <w:i/>
          <w:szCs w:val="24"/>
        </w:rPr>
        <w:t xml:space="preserve"> осуществляется выборочно, особенно при наличии патологического рефлюкса по магистральным подкожным венам и их притокам, устранение которых может значительно сократить продолжительность рефлюкса через </w:t>
      </w:r>
      <w:proofErr w:type="spellStart"/>
      <w:r w:rsidRPr="00E729F4">
        <w:rPr>
          <w:rFonts w:cs="Times New Roman"/>
          <w:i/>
          <w:szCs w:val="24"/>
        </w:rPr>
        <w:t>перфорант</w:t>
      </w:r>
      <w:proofErr w:type="spellEnd"/>
      <w:r w:rsidRPr="00E729F4">
        <w:rPr>
          <w:rFonts w:cs="Times New Roman"/>
          <w:i/>
          <w:szCs w:val="24"/>
        </w:rPr>
        <w:t xml:space="preserve">. Однозначно говорить о гемодинамической значимости некомпетентной </w:t>
      </w:r>
      <w:r w:rsidR="005B3A26">
        <w:rPr>
          <w:rFonts w:cs="Times New Roman"/>
          <w:i/>
          <w:szCs w:val="24"/>
        </w:rPr>
        <w:t>ПВ</w:t>
      </w:r>
      <w:r w:rsidRPr="00E729F4">
        <w:rPr>
          <w:rFonts w:cs="Times New Roman"/>
          <w:i/>
          <w:szCs w:val="24"/>
        </w:rPr>
        <w:t xml:space="preserve"> можно только в том случае, если она является непосредственной и единственной точкой входа рефлюкса в </w:t>
      </w:r>
      <w:proofErr w:type="spellStart"/>
      <w:r w:rsidRPr="00E729F4">
        <w:rPr>
          <w:rFonts w:cs="Times New Roman"/>
          <w:i/>
          <w:szCs w:val="24"/>
        </w:rPr>
        <w:t>варикозно</w:t>
      </w:r>
      <w:proofErr w:type="spellEnd"/>
      <w:r w:rsidRPr="00E729F4">
        <w:rPr>
          <w:rFonts w:cs="Times New Roman"/>
          <w:i/>
          <w:szCs w:val="24"/>
        </w:rPr>
        <w:t xml:space="preserve"> расширенные подкожные вены.</w:t>
      </w:r>
    </w:p>
    <w:p w14:paraId="0EAD8EA0" w14:textId="77777777" w:rsidR="00A033A7" w:rsidRPr="00E729F4" w:rsidRDefault="00A033A7" w:rsidP="005B3A26">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Рекомендуется определить и указать в заключении [73-75]: </w:t>
      </w:r>
    </w:p>
    <w:p w14:paraId="33455AC1" w14:textId="77777777" w:rsidR="00A033A7" w:rsidRPr="00E729F4" w:rsidRDefault="00A033A7" w:rsidP="005B3A26">
      <w:pPr>
        <w:pStyle w:val="a4"/>
        <w:numPr>
          <w:ilvl w:val="0"/>
          <w:numId w:val="8"/>
        </w:numPr>
        <w:tabs>
          <w:tab w:val="left" w:pos="284"/>
        </w:tabs>
        <w:spacing w:after="0" w:line="360" w:lineRule="auto"/>
        <w:ind w:left="0" w:firstLine="0"/>
        <w:jc w:val="both"/>
        <w:rPr>
          <w:rFonts w:cs="Times New Roman"/>
          <w:szCs w:val="24"/>
        </w:rPr>
      </w:pPr>
      <w:r w:rsidRPr="00E729F4">
        <w:rPr>
          <w:rFonts w:cs="Times New Roman"/>
          <w:szCs w:val="24"/>
        </w:rPr>
        <w:t xml:space="preserve">источник рефлюкса по несостоятельной БПВ, малой подкожной вене (МПВ) или ПДПВ (передней добавочной большой подкожной вене) (соустье с глубокими венами, </w:t>
      </w:r>
      <w:r w:rsidR="005B3A26">
        <w:rPr>
          <w:rFonts w:cs="Times New Roman"/>
          <w:szCs w:val="24"/>
        </w:rPr>
        <w:t>ПВ</w:t>
      </w:r>
      <w:r w:rsidRPr="00E729F4">
        <w:rPr>
          <w:rFonts w:cs="Times New Roman"/>
          <w:szCs w:val="24"/>
        </w:rPr>
        <w:t xml:space="preserve">, промежностные вены и т.п.); </w:t>
      </w:r>
    </w:p>
    <w:p w14:paraId="06B774A9" w14:textId="77777777" w:rsidR="005B3A26" w:rsidRDefault="00A033A7" w:rsidP="005B3A26">
      <w:pPr>
        <w:pStyle w:val="a4"/>
        <w:numPr>
          <w:ilvl w:val="0"/>
          <w:numId w:val="8"/>
        </w:numPr>
        <w:tabs>
          <w:tab w:val="left" w:pos="284"/>
        </w:tabs>
        <w:spacing w:after="0" w:line="360" w:lineRule="auto"/>
        <w:ind w:left="0" w:firstLine="0"/>
        <w:jc w:val="both"/>
        <w:rPr>
          <w:rFonts w:cs="Times New Roman"/>
          <w:szCs w:val="24"/>
        </w:rPr>
      </w:pPr>
      <w:r w:rsidRPr="00E729F4">
        <w:rPr>
          <w:rFonts w:cs="Times New Roman"/>
          <w:szCs w:val="24"/>
        </w:rPr>
        <w:t xml:space="preserve">диаметры несостоятельной БПВ в вертикальном положении на уровне СФС; в средней трети бедра; в верхней трети голени, в средней трети голени; </w:t>
      </w:r>
    </w:p>
    <w:p w14:paraId="47032301" w14:textId="77777777" w:rsidR="00A033A7" w:rsidRPr="00E729F4" w:rsidRDefault="00A033A7" w:rsidP="005B3A26">
      <w:pPr>
        <w:pStyle w:val="a4"/>
        <w:numPr>
          <w:ilvl w:val="0"/>
          <w:numId w:val="8"/>
        </w:numPr>
        <w:tabs>
          <w:tab w:val="left" w:pos="284"/>
        </w:tabs>
        <w:spacing w:after="0" w:line="360" w:lineRule="auto"/>
        <w:ind w:left="0" w:firstLine="0"/>
        <w:jc w:val="both"/>
        <w:rPr>
          <w:rFonts w:cs="Times New Roman"/>
          <w:szCs w:val="24"/>
        </w:rPr>
      </w:pPr>
      <w:r w:rsidRPr="00E729F4">
        <w:rPr>
          <w:rFonts w:cs="Times New Roman"/>
          <w:szCs w:val="24"/>
        </w:rPr>
        <w:t xml:space="preserve">протяженность рефлюкса по БПВ в вертикальном положении (от... и до...); </w:t>
      </w:r>
    </w:p>
    <w:p w14:paraId="5E62AC43" w14:textId="77777777" w:rsidR="00A033A7" w:rsidRPr="00E729F4" w:rsidRDefault="00A033A7" w:rsidP="000516D0">
      <w:pPr>
        <w:pStyle w:val="a4"/>
        <w:numPr>
          <w:ilvl w:val="0"/>
          <w:numId w:val="8"/>
        </w:numPr>
        <w:tabs>
          <w:tab w:val="left" w:pos="284"/>
          <w:tab w:val="left" w:pos="426"/>
        </w:tabs>
        <w:spacing w:after="0" w:line="360" w:lineRule="auto"/>
        <w:ind w:left="0" w:firstLine="0"/>
        <w:jc w:val="both"/>
        <w:rPr>
          <w:rFonts w:cs="Times New Roman"/>
          <w:szCs w:val="24"/>
        </w:rPr>
      </w:pPr>
      <w:r w:rsidRPr="00E729F4">
        <w:rPr>
          <w:rFonts w:cs="Times New Roman"/>
          <w:szCs w:val="24"/>
        </w:rPr>
        <w:lastRenderedPageBreak/>
        <w:t>вариант строения несостоятельной</w:t>
      </w:r>
      <w:r w:rsidR="005B3A26">
        <w:rPr>
          <w:rFonts w:cs="Times New Roman"/>
          <w:szCs w:val="24"/>
        </w:rPr>
        <w:t xml:space="preserve"> </w:t>
      </w:r>
      <w:r w:rsidRPr="00E729F4">
        <w:rPr>
          <w:rFonts w:cs="Times New Roman"/>
          <w:szCs w:val="24"/>
        </w:rPr>
        <w:t>БПВ</w:t>
      </w:r>
    </w:p>
    <w:p w14:paraId="0A776A73" w14:textId="77777777" w:rsidR="00A033A7" w:rsidRPr="00E729F4" w:rsidRDefault="00A033A7" w:rsidP="005B3A26">
      <w:pPr>
        <w:pStyle w:val="a4"/>
        <w:numPr>
          <w:ilvl w:val="0"/>
          <w:numId w:val="8"/>
        </w:numPr>
        <w:tabs>
          <w:tab w:val="left" w:pos="284"/>
        </w:tabs>
        <w:spacing w:after="0" w:line="360" w:lineRule="auto"/>
        <w:ind w:left="0" w:firstLine="0"/>
        <w:jc w:val="both"/>
        <w:rPr>
          <w:rFonts w:cs="Times New Roman"/>
          <w:szCs w:val="24"/>
        </w:rPr>
      </w:pPr>
      <w:r w:rsidRPr="00E729F4">
        <w:rPr>
          <w:rFonts w:cs="Times New Roman"/>
          <w:szCs w:val="24"/>
        </w:rPr>
        <w:t xml:space="preserve">диаметры несостоятельной МПВ в вертикальном положении на уровне </w:t>
      </w:r>
      <w:proofErr w:type="spellStart"/>
      <w:r w:rsidRPr="00E729F4">
        <w:rPr>
          <w:rFonts w:cs="Times New Roman"/>
          <w:szCs w:val="24"/>
        </w:rPr>
        <w:t>сафенопоплитеального</w:t>
      </w:r>
      <w:proofErr w:type="spellEnd"/>
      <w:r w:rsidRPr="00E729F4">
        <w:rPr>
          <w:rFonts w:cs="Times New Roman"/>
          <w:szCs w:val="24"/>
        </w:rPr>
        <w:t xml:space="preserve"> соустья (СПС), в верхней и средней трети голени; </w:t>
      </w:r>
    </w:p>
    <w:p w14:paraId="223B64AB" w14:textId="77777777" w:rsidR="000516D0" w:rsidRDefault="00A033A7" w:rsidP="005B3A26">
      <w:pPr>
        <w:pStyle w:val="a4"/>
        <w:numPr>
          <w:ilvl w:val="0"/>
          <w:numId w:val="8"/>
        </w:numPr>
        <w:tabs>
          <w:tab w:val="left" w:pos="284"/>
        </w:tabs>
        <w:spacing w:after="0" w:line="360" w:lineRule="auto"/>
        <w:ind w:left="0" w:firstLine="0"/>
        <w:jc w:val="both"/>
        <w:rPr>
          <w:rFonts w:cs="Times New Roman"/>
          <w:szCs w:val="24"/>
        </w:rPr>
      </w:pPr>
      <w:r w:rsidRPr="00E729F4">
        <w:rPr>
          <w:rFonts w:cs="Times New Roman"/>
          <w:szCs w:val="24"/>
        </w:rPr>
        <w:t xml:space="preserve"> протяженность рефлюкса по МПВ в вертикальном положении (от... и до...); </w:t>
      </w:r>
    </w:p>
    <w:p w14:paraId="5B91B203" w14:textId="77777777" w:rsidR="00CD5D9D" w:rsidRPr="00E729F4" w:rsidRDefault="00A033A7" w:rsidP="005B3A26">
      <w:pPr>
        <w:pStyle w:val="a4"/>
        <w:numPr>
          <w:ilvl w:val="0"/>
          <w:numId w:val="8"/>
        </w:numPr>
        <w:tabs>
          <w:tab w:val="left" w:pos="284"/>
        </w:tabs>
        <w:spacing w:after="0" w:line="360" w:lineRule="auto"/>
        <w:ind w:left="0" w:firstLine="0"/>
        <w:jc w:val="both"/>
        <w:rPr>
          <w:rFonts w:cs="Times New Roman"/>
          <w:szCs w:val="24"/>
        </w:rPr>
      </w:pPr>
      <w:r w:rsidRPr="00E729F4">
        <w:rPr>
          <w:rFonts w:cs="Times New Roman"/>
          <w:szCs w:val="24"/>
        </w:rPr>
        <w:t xml:space="preserve">наличие, локализацию и диаметр в вертикальном положении несостоятельных </w:t>
      </w:r>
      <w:r w:rsidR="000516D0">
        <w:rPr>
          <w:rFonts w:cs="Times New Roman"/>
          <w:szCs w:val="24"/>
        </w:rPr>
        <w:t>ПВ</w:t>
      </w:r>
      <w:r w:rsidRPr="00E729F4">
        <w:rPr>
          <w:rFonts w:cs="Times New Roman"/>
          <w:szCs w:val="24"/>
        </w:rPr>
        <w:t xml:space="preserve"> бедра и голени, имеющих связь с </w:t>
      </w:r>
      <w:proofErr w:type="spellStart"/>
      <w:r w:rsidRPr="00E729F4">
        <w:rPr>
          <w:rFonts w:cs="Times New Roman"/>
          <w:szCs w:val="24"/>
        </w:rPr>
        <w:t>варикозно</w:t>
      </w:r>
      <w:proofErr w:type="spellEnd"/>
      <w:r w:rsidRPr="00E729F4">
        <w:rPr>
          <w:rFonts w:cs="Times New Roman"/>
          <w:szCs w:val="24"/>
        </w:rPr>
        <w:t xml:space="preserve"> измененными подкожными венами.</w:t>
      </w:r>
    </w:p>
    <w:p w14:paraId="7F66F846" w14:textId="2E8CAE8F" w:rsidR="000516D0" w:rsidRDefault="000516D0" w:rsidP="000516D0">
      <w:pPr>
        <w:pStyle w:val="a4"/>
        <w:spacing w:after="0" w:line="360" w:lineRule="auto"/>
        <w:ind w:left="0" w:firstLine="709"/>
        <w:jc w:val="both"/>
        <w:rPr>
          <w:rFonts w:cs="Times New Roman"/>
          <w:b/>
          <w:szCs w:val="24"/>
        </w:rPr>
      </w:pPr>
      <w:r w:rsidRPr="000516D0">
        <w:rPr>
          <w:rFonts w:cs="Times New Roman"/>
          <w:b/>
          <w:szCs w:val="24"/>
        </w:rPr>
        <w:t>Уровень убедительности рекомендаций – С (уровень достоверности доказательств – 5)</w:t>
      </w:r>
      <w:r w:rsidR="003C7318">
        <w:rPr>
          <w:rFonts w:cs="Times New Roman"/>
          <w:b/>
          <w:szCs w:val="24"/>
        </w:rPr>
        <w:t>.</w:t>
      </w:r>
    </w:p>
    <w:p w14:paraId="2C4F97CE" w14:textId="77777777" w:rsidR="00A033A7" w:rsidRPr="00E729F4" w:rsidRDefault="00A033A7" w:rsidP="000516D0">
      <w:pPr>
        <w:spacing w:after="0" w:line="360" w:lineRule="auto"/>
        <w:ind w:firstLine="709"/>
        <w:jc w:val="both"/>
        <w:rPr>
          <w:rFonts w:cs="Times New Roman"/>
          <w:i/>
          <w:szCs w:val="24"/>
        </w:rPr>
      </w:pPr>
      <w:r w:rsidRPr="000516D0">
        <w:rPr>
          <w:rFonts w:cs="Times New Roman"/>
          <w:bCs/>
          <w:i/>
          <w:iCs/>
          <w:szCs w:val="24"/>
        </w:rPr>
        <w:t>Комментарий</w:t>
      </w:r>
      <w:proofErr w:type="gramStart"/>
      <w:r w:rsidR="000516D0" w:rsidRPr="000516D0">
        <w:rPr>
          <w:rFonts w:cs="Times New Roman"/>
          <w:bCs/>
          <w:i/>
          <w:iCs/>
          <w:szCs w:val="24"/>
        </w:rPr>
        <w:t>:</w:t>
      </w:r>
      <w:r w:rsidR="000516D0">
        <w:rPr>
          <w:rFonts w:cs="Times New Roman"/>
          <w:b/>
          <w:szCs w:val="24"/>
        </w:rPr>
        <w:t xml:space="preserve"> </w:t>
      </w:r>
      <w:r w:rsidRPr="00E729F4">
        <w:rPr>
          <w:rFonts w:cs="Times New Roman"/>
          <w:i/>
          <w:szCs w:val="24"/>
        </w:rPr>
        <w:t>У</w:t>
      </w:r>
      <w:proofErr w:type="gramEnd"/>
      <w:r w:rsidRPr="00E729F4">
        <w:rPr>
          <w:rFonts w:cs="Times New Roman"/>
          <w:i/>
          <w:szCs w:val="24"/>
        </w:rPr>
        <w:t xml:space="preserve"> пациентов, которым планируется то или иное хирургическое вмешательство целесообразно отразить в заключении индивидуальных анатомических особенностей (истинные удвоения, локальные расширения, существенные изгибы магистральных вен, рефлюкс по магистральной вене при состоятельном остиальном клапане и т.п.). </w:t>
      </w:r>
    </w:p>
    <w:p w14:paraId="047F95C7" w14:textId="77777777" w:rsidR="00A033A7" w:rsidRPr="00E729F4" w:rsidRDefault="00A033A7" w:rsidP="000516D0">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Рекомендуется графическое отображение результатов дуплексного сканирования [73- 75].</w:t>
      </w:r>
    </w:p>
    <w:p w14:paraId="2DA1A1E6" w14:textId="66117ACA" w:rsidR="000516D0" w:rsidRDefault="000516D0" w:rsidP="000516D0">
      <w:pPr>
        <w:pStyle w:val="a4"/>
        <w:spacing w:after="0" w:line="360" w:lineRule="auto"/>
        <w:ind w:left="0" w:firstLine="709"/>
        <w:jc w:val="both"/>
        <w:rPr>
          <w:rFonts w:cs="Times New Roman"/>
          <w:b/>
          <w:szCs w:val="24"/>
        </w:rPr>
      </w:pPr>
      <w:r w:rsidRPr="000516D0">
        <w:rPr>
          <w:rFonts w:cs="Times New Roman"/>
          <w:b/>
          <w:szCs w:val="24"/>
        </w:rPr>
        <w:t>Уровень убедительности рекомендаций – С (уровень достоверности доказательств – 5)</w:t>
      </w:r>
      <w:r w:rsidR="003C7318">
        <w:rPr>
          <w:rFonts w:cs="Times New Roman"/>
          <w:b/>
          <w:szCs w:val="24"/>
        </w:rPr>
        <w:t>.</w:t>
      </w:r>
    </w:p>
    <w:p w14:paraId="2CCCCDA5" w14:textId="77777777" w:rsidR="00A033A7" w:rsidRPr="000516D0" w:rsidRDefault="00A033A7" w:rsidP="000516D0">
      <w:pPr>
        <w:pStyle w:val="3"/>
        <w:spacing w:before="0" w:line="360" w:lineRule="auto"/>
        <w:ind w:firstLine="709"/>
        <w:jc w:val="both"/>
        <w:rPr>
          <w:rFonts w:cs="Times New Roman"/>
          <w:szCs w:val="24"/>
          <w:u w:val="none"/>
        </w:rPr>
      </w:pPr>
      <w:bookmarkStart w:id="22" w:name="_Toc140484731"/>
      <w:r w:rsidRPr="000516D0">
        <w:rPr>
          <w:rFonts w:cs="Times New Roman"/>
          <w:szCs w:val="24"/>
          <w:u w:val="none"/>
        </w:rPr>
        <w:t>2.4.2 Дополнительные инструментальные методы диагностики</w:t>
      </w:r>
      <w:bookmarkEnd w:id="22"/>
    </w:p>
    <w:p w14:paraId="47FA0BA8" w14:textId="77777777" w:rsidR="00A033A7" w:rsidRPr="00E729F4" w:rsidRDefault="00A033A7" w:rsidP="000516D0">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Рекомендуется выполнение дополнительных инструментальных методов обследования (флебография, </w:t>
      </w:r>
      <w:r w:rsidR="000516D0">
        <w:rPr>
          <w:rFonts w:cs="Times New Roman"/>
          <w:szCs w:val="24"/>
        </w:rPr>
        <w:t>магнитно-резонансной (</w:t>
      </w:r>
      <w:r w:rsidRPr="00E729F4">
        <w:rPr>
          <w:rFonts w:cs="Times New Roman"/>
          <w:szCs w:val="24"/>
        </w:rPr>
        <w:t>МРТ</w:t>
      </w:r>
      <w:r w:rsidR="000516D0">
        <w:rPr>
          <w:rFonts w:cs="Times New Roman"/>
          <w:szCs w:val="24"/>
        </w:rPr>
        <w:t>)</w:t>
      </w:r>
      <w:r w:rsidRPr="00E729F4">
        <w:rPr>
          <w:rFonts w:cs="Times New Roman"/>
          <w:szCs w:val="24"/>
        </w:rPr>
        <w:t>-</w:t>
      </w:r>
      <w:proofErr w:type="spellStart"/>
      <w:r w:rsidRPr="00E729F4">
        <w:rPr>
          <w:rFonts w:cs="Times New Roman"/>
          <w:szCs w:val="24"/>
        </w:rPr>
        <w:t>венография</w:t>
      </w:r>
      <w:proofErr w:type="spellEnd"/>
      <w:r w:rsidRPr="00E729F4">
        <w:rPr>
          <w:rFonts w:cs="Times New Roman"/>
          <w:szCs w:val="24"/>
        </w:rPr>
        <w:t xml:space="preserve">, </w:t>
      </w:r>
      <w:r w:rsidR="000516D0">
        <w:rPr>
          <w:rFonts w:cs="Times New Roman"/>
          <w:szCs w:val="24"/>
        </w:rPr>
        <w:t>компьютерной томографии (</w:t>
      </w:r>
      <w:r w:rsidRPr="00E729F4">
        <w:rPr>
          <w:rFonts w:cs="Times New Roman"/>
          <w:szCs w:val="24"/>
        </w:rPr>
        <w:t>КТ</w:t>
      </w:r>
      <w:r w:rsidR="000516D0">
        <w:rPr>
          <w:rFonts w:cs="Times New Roman"/>
          <w:szCs w:val="24"/>
        </w:rPr>
        <w:t>)</w:t>
      </w:r>
      <w:r w:rsidRPr="00E729F4">
        <w:rPr>
          <w:rFonts w:cs="Times New Roman"/>
          <w:szCs w:val="24"/>
        </w:rPr>
        <w:t>-</w:t>
      </w:r>
      <w:proofErr w:type="spellStart"/>
      <w:r w:rsidRPr="00E729F4">
        <w:rPr>
          <w:rFonts w:cs="Times New Roman"/>
          <w:szCs w:val="24"/>
        </w:rPr>
        <w:t>венография</w:t>
      </w:r>
      <w:proofErr w:type="spellEnd"/>
      <w:r w:rsidRPr="00E729F4">
        <w:rPr>
          <w:rFonts w:cs="Times New Roman"/>
          <w:szCs w:val="24"/>
        </w:rPr>
        <w:t xml:space="preserve">) у пациентов с ХЗВ только при подозрении на вторичный характер варикозной трансформации поверхностных вен, наличие </w:t>
      </w:r>
      <w:proofErr w:type="spellStart"/>
      <w:r w:rsidRPr="00E729F4">
        <w:rPr>
          <w:rFonts w:cs="Times New Roman"/>
          <w:szCs w:val="24"/>
        </w:rPr>
        <w:t>ангиодисплазии</w:t>
      </w:r>
      <w:proofErr w:type="spellEnd"/>
      <w:r w:rsidRPr="00E729F4">
        <w:rPr>
          <w:rFonts w:cs="Times New Roman"/>
          <w:szCs w:val="24"/>
        </w:rPr>
        <w:t xml:space="preserve"> или подозрении на сочетание первичного варикозного расширения вен конечности и окклюзии подвздошного венозного сегмента [73-75]. </w:t>
      </w:r>
    </w:p>
    <w:p w14:paraId="5E9E0844" w14:textId="47A0853A" w:rsidR="000516D0" w:rsidRDefault="000516D0" w:rsidP="000516D0">
      <w:pPr>
        <w:pStyle w:val="a4"/>
        <w:spacing w:after="0" w:line="360" w:lineRule="auto"/>
        <w:ind w:left="0" w:firstLine="709"/>
        <w:jc w:val="both"/>
        <w:rPr>
          <w:rFonts w:cs="Times New Roman"/>
          <w:b/>
          <w:szCs w:val="24"/>
        </w:rPr>
      </w:pPr>
      <w:r w:rsidRPr="000516D0">
        <w:rPr>
          <w:rFonts w:cs="Times New Roman"/>
          <w:b/>
          <w:szCs w:val="24"/>
        </w:rPr>
        <w:t>Уровень убедительности рекомендаций – С (уровень достоверности доказательств – 5)</w:t>
      </w:r>
      <w:r w:rsidR="003C7318">
        <w:rPr>
          <w:rFonts w:cs="Times New Roman"/>
          <w:b/>
          <w:szCs w:val="24"/>
        </w:rPr>
        <w:t>.</w:t>
      </w:r>
    </w:p>
    <w:p w14:paraId="6FB0098B" w14:textId="77777777" w:rsidR="00A033A7" w:rsidRPr="00E729F4" w:rsidRDefault="00A033A7" w:rsidP="000516D0">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Ультразвуковая допплерография не рекомендуется в качестве самостоятельного метода диагностики у пациентов с ХЗВ [73-75]. </w:t>
      </w:r>
    </w:p>
    <w:p w14:paraId="4F6B0877" w14:textId="7423E6D9" w:rsidR="000516D0" w:rsidRDefault="000516D0" w:rsidP="000516D0">
      <w:pPr>
        <w:pStyle w:val="a4"/>
        <w:spacing w:after="0" w:line="360" w:lineRule="auto"/>
        <w:ind w:left="0" w:firstLine="709"/>
        <w:jc w:val="both"/>
        <w:rPr>
          <w:rFonts w:cs="Times New Roman"/>
          <w:b/>
          <w:szCs w:val="24"/>
        </w:rPr>
      </w:pPr>
      <w:r w:rsidRPr="000516D0">
        <w:rPr>
          <w:rFonts w:cs="Times New Roman"/>
          <w:b/>
          <w:szCs w:val="24"/>
        </w:rPr>
        <w:t>Уровень убедительности рекомендаций – С (уровень достоверности доказательств – 5)</w:t>
      </w:r>
      <w:r w:rsidR="003C7318">
        <w:rPr>
          <w:rFonts w:cs="Times New Roman"/>
          <w:b/>
          <w:szCs w:val="24"/>
        </w:rPr>
        <w:t>.</w:t>
      </w:r>
    </w:p>
    <w:p w14:paraId="58309785" w14:textId="77777777" w:rsidR="00A033A7" w:rsidRPr="00E729F4" w:rsidRDefault="00A033A7" w:rsidP="000F207F">
      <w:pPr>
        <w:spacing w:after="0" w:line="360" w:lineRule="auto"/>
        <w:ind w:firstLine="709"/>
        <w:jc w:val="both"/>
        <w:rPr>
          <w:rFonts w:cs="Times New Roman"/>
          <w:i/>
          <w:szCs w:val="24"/>
        </w:rPr>
      </w:pPr>
      <w:r w:rsidRPr="000F207F">
        <w:rPr>
          <w:rFonts w:cs="Times New Roman"/>
          <w:bCs/>
          <w:i/>
          <w:iCs/>
          <w:szCs w:val="24"/>
        </w:rPr>
        <w:t>Комментарий</w:t>
      </w:r>
      <w:proofErr w:type="gramStart"/>
      <w:r w:rsidR="000516D0" w:rsidRPr="000F207F">
        <w:rPr>
          <w:rFonts w:cs="Times New Roman"/>
          <w:bCs/>
          <w:i/>
          <w:iCs/>
          <w:szCs w:val="24"/>
        </w:rPr>
        <w:t>:</w:t>
      </w:r>
      <w:r w:rsidR="000516D0">
        <w:rPr>
          <w:rFonts w:cs="Times New Roman"/>
          <w:b/>
          <w:szCs w:val="24"/>
        </w:rPr>
        <w:t xml:space="preserve"> </w:t>
      </w:r>
      <w:r w:rsidRPr="00E729F4">
        <w:rPr>
          <w:rFonts w:cs="Times New Roman"/>
          <w:i/>
          <w:szCs w:val="24"/>
        </w:rPr>
        <w:t>При</w:t>
      </w:r>
      <w:proofErr w:type="gramEnd"/>
      <w:r w:rsidRPr="00E729F4">
        <w:rPr>
          <w:rFonts w:cs="Times New Roman"/>
          <w:i/>
          <w:szCs w:val="24"/>
        </w:rPr>
        <w:t xml:space="preserve"> допплерографии получают звуковую информацию, позволяющую судить о наличии или отсутствии кровотока. По изменению звуковых сигналов при проведении функциональных тестов можно вынести заключение о направлении кровотока, т.е. обнаружить рефлюкс крови. В то же время, допплерография не дает никакой информации об анатомии венозного русла, что не </w:t>
      </w:r>
      <w:r w:rsidRPr="00E729F4">
        <w:rPr>
          <w:rFonts w:cs="Times New Roman"/>
          <w:i/>
          <w:szCs w:val="24"/>
        </w:rPr>
        <w:lastRenderedPageBreak/>
        <w:t xml:space="preserve">позволяет рекомендовать ее в качестве самостоятельного метода исследования у пациентов, которым планируется хирургическое вмешательство [102, 103]. </w:t>
      </w:r>
    </w:p>
    <w:p w14:paraId="5B319E6F" w14:textId="77777777" w:rsidR="00A033A7" w:rsidRPr="00E729F4" w:rsidRDefault="00A033A7" w:rsidP="000F207F">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Не рекомендуется использование плетизмографии у пациентов с ХЗВ вне рамок научных исследований [73-75]. </w:t>
      </w:r>
    </w:p>
    <w:p w14:paraId="1997EF5A" w14:textId="205BF870" w:rsidR="000F207F" w:rsidRDefault="000F207F" w:rsidP="000F207F">
      <w:pPr>
        <w:pStyle w:val="a4"/>
        <w:spacing w:after="0" w:line="360" w:lineRule="auto"/>
        <w:ind w:left="0" w:firstLine="709"/>
        <w:jc w:val="both"/>
        <w:rPr>
          <w:rFonts w:cs="Times New Roman"/>
          <w:b/>
          <w:szCs w:val="24"/>
        </w:rPr>
      </w:pPr>
      <w:r w:rsidRPr="000F207F">
        <w:rPr>
          <w:rFonts w:cs="Times New Roman"/>
          <w:b/>
          <w:szCs w:val="24"/>
        </w:rPr>
        <w:t>Уровень убедительности рекомендаций – С (уровень достоверности доказательств – 5)</w:t>
      </w:r>
      <w:r w:rsidR="003C7318">
        <w:rPr>
          <w:rFonts w:cs="Times New Roman"/>
          <w:b/>
          <w:szCs w:val="24"/>
        </w:rPr>
        <w:t>.</w:t>
      </w:r>
    </w:p>
    <w:p w14:paraId="74C6202A" w14:textId="77777777" w:rsidR="000F207F" w:rsidRPr="00887797" w:rsidRDefault="000F207F" w:rsidP="000F207F">
      <w:pPr>
        <w:pStyle w:val="a4"/>
        <w:spacing w:after="0" w:line="360" w:lineRule="auto"/>
        <w:ind w:left="0" w:firstLine="709"/>
        <w:jc w:val="both"/>
        <w:outlineLvl w:val="1"/>
        <w:rPr>
          <w:rFonts w:cs="Times New Roman"/>
          <w:b/>
          <w:szCs w:val="24"/>
          <w:u w:val="single"/>
        </w:rPr>
      </w:pPr>
      <w:bookmarkStart w:id="23" w:name="_Toc140484732"/>
      <w:r w:rsidRPr="00887797">
        <w:rPr>
          <w:rFonts w:cs="Times New Roman"/>
          <w:b/>
          <w:szCs w:val="24"/>
          <w:u w:val="single"/>
        </w:rPr>
        <w:t>2.5 Иная диагностика</w:t>
      </w:r>
      <w:bookmarkEnd w:id="23"/>
    </w:p>
    <w:p w14:paraId="6FCCEE9B" w14:textId="77777777" w:rsidR="000F207F" w:rsidRPr="00887797" w:rsidRDefault="000F207F" w:rsidP="00525292">
      <w:pPr>
        <w:pStyle w:val="a4"/>
        <w:spacing w:after="0" w:line="360" w:lineRule="auto"/>
        <w:ind w:left="0" w:firstLine="709"/>
        <w:jc w:val="both"/>
        <w:rPr>
          <w:rFonts w:cs="Times New Roman"/>
          <w:bCs/>
          <w:szCs w:val="24"/>
        </w:rPr>
      </w:pPr>
      <w:r w:rsidRPr="00887797">
        <w:rPr>
          <w:rFonts w:cs="Times New Roman"/>
          <w:bCs/>
          <w:szCs w:val="24"/>
        </w:rPr>
        <w:t xml:space="preserve">Не </w:t>
      </w:r>
      <w:r w:rsidR="00887797" w:rsidRPr="00887797">
        <w:rPr>
          <w:rFonts w:cs="Times New Roman"/>
          <w:bCs/>
          <w:szCs w:val="24"/>
        </w:rPr>
        <w:t>используется.</w:t>
      </w:r>
    </w:p>
    <w:p w14:paraId="23EA9A2F" w14:textId="77777777" w:rsidR="000F207F" w:rsidRPr="000F207F" w:rsidRDefault="0095188E" w:rsidP="000F207F">
      <w:pPr>
        <w:pStyle w:val="1"/>
        <w:spacing w:before="0" w:line="360" w:lineRule="auto"/>
        <w:jc w:val="center"/>
        <w:rPr>
          <w:rFonts w:cs="Times New Roman"/>
        </w:rPr>
      </w:pPr>
      <w:bookmarkStart w:id="24" w:name="_Toc140484733"/>
      <w:r w:rsidRPr="000F207F">
        <w:rPr>
          <w:rFonts w:cs="Times New Roman"/>
        </w:rPr>
        <w:t>3. Лечение</w:t>
      </w:r>
      <w:bookmarkEnd w:id="24"/>
    </w:p>
    <w:p w14:paraId="7A29C9DF" w14:textId="77777777" w:rsidR="000F207F" w:rsidRDefault="0095188E" w:rsidP="000F207F">
      <w:pPr>
        <w:pStyle w:val="2"/>
        <w:spacing w:before="0" w:line="360" w:lineRule="auto"/>
        <w:ind w:firstLine="709"/>
        <w:jc w:val="both"/>
        <w:rPr>
          <w:rFonts w:cs="Times New Roman"/>
          <w:szCs w:val="24"/>
        </w:rPr>
      </w:pPr>
      <w:bookmarkStart w:id="25" w:name="_Toc140484734"/>
      <w:r w:rsidRPr="00E729F4">
        <w:rPr>
          <w:rFonts w:cs="Times New Roman"/>
          <w:szCs w:val="24"/>
        </w:rPr>
        <w:t>3.1</w:t>
      </w:r>
      <w:r w:rsidR="000F207F">
        <w:rPr>
          <w:rFonts w:cs="Times New Roman"/>
          <w:szCs w:val="24"/>
        </w:rPr>
        <w:t xml:space="preserve"> Консервативное лечение</w:t>
      </w:r>
      <w:bookmarkEnd w:id="25"/>
      <w:r w:rsidRPr="00E729F4">
        <w:rPr>
          <w:rFonts w:cs="Times New Roman"/>
          <w:szCs w:val="24"/>
        </w:rPr>
        <w:t xml:space="preserve"> </w:t>
      </w:r>
    </w:p>
    <w:p w14:paraId="3032772F" w14:textId="77777777" w:rsidR="0095188E" w:rsidRPr="006C77F1" w:rsidRDefault="006C77F1" w:rsidP="006C77F1">
      <w:pPr>
        <w:pStyle w:val="3"/>
        <w:spacing w:before="0" w:line="360" w:lineRule="auto"/>
        <w:ind w:firstLine="709"/>
        <w:rPr>
          <w:rFonts w:cs="Times New Roman"/>
          <w:i/>
          <w:iCs/>
          <w:szCs w:val="24"/>
          <w:u w:val="none"/>
        </w:rPr>
      </w:pPr>
      <w:bookmarkStart w:id="26" w:name="_Toc140484735"/>
      <w:r w:rsidRPr="006C77F1">
        <w:rPr>
          <w:rFonts w:cs="Times New Roman"/>
          <w:i/>
          <w:iCs/>
          <w:szCs w:val="24"/>
          <w:u w:val="none"/>
        </w:rPr>
        <w:t xml:space="preserve">3.1.1 </w:t>
      </w:r>
      <w:r w:rsidR="0095188E" w:rsidRPr="006C77F1">
        <w:rPr>
          <w:rFonts w:cs="Times New Roman"/>
          <w:i/>
          <w:iCs/>
          <w:szCs w:val="24"/>
          <w:u w:val="none"/>
        </w:rPr>
        <w:t>Компрессионное лечение</w:t>
      </w:r>
      <w:bookmarkEnd w:id="26"/>
    </w:p>
    <w:p w14:paraId="1B1313A1" w14:textId="77777777" w:rsidR="0095188E" w:rsidRPr="00E729F4" w:rsidRDefault="0095188E" w:rsidP="000F207F">
      <w:pPr>
        <w:spacing w:after="0" w:line="360" w:lineRule="auto"/>
        <w:ind w:firstLine="709"/>
        <w:jc w:val="both"/>
        <w:rPr>
          <w:rFonts w:cs="Times New Roman"/>
          <w:szCs w:val="24"/>
        </w:rPr>
      </w:pPr>
      <w:r w:rsidRPr="00E729F4">
        <w:rPr>
          <w:rFonts w:cs="Times New Roman"/>
          <w:szCs w:val="24"/>
        </w:rPr>
        <w:t xml:space="preserve"> Эластическая компрессия нижних конечностей (компрессионная терапия) играет ключевую роль в консервативном лечении заболеваний вен. Она может быть использована самостоятельно или в дополнение к инвазивным вмешательствам.</w:t>
      </w:r>
    </w:p>
    <w:p w14:paraId="45E4BAE4" w14:textId="77777777" w:rsidR="0095188E" w:rsidRPr="000F207F" w:rsidRDefault="0095188E" w:rsidP="000F207F">
      <w:pPr>
        <w:spacing w:after="0" w:line="360" w:lineRule="auto"/>
        <w:ind w:firstLine="709"/>
        <w:jc w:val="both"/>
        <w:rPr>
          <w:rFonts w:cs="Times New Roman"/>
          <w:szCs w:val="24"/>
          <w:u w:val="single"/>
        </w:rPr>
      </w:pPr>
      <w:r w:rsidRPr="000F207F">
        <w:rPr>
          <w:rFonts w:cs="Times New Roman"/>
          <w:szCs w:val="24"/>
          <w:u w:val="single"/>
        </w:rPr>
        <w:t xml:space="preserve">Цели компрессионной терапии: </w:t>
      </w:r>
    </w:p>
    <w:p w14:paraId="72E28787" w14:textId="77777777" w:rsidR="0095188E" w:rsidRPr="00E729F4" w:rsidRDefault="000F207F" w:rsidP="000F207F">
      <w:pPr>
        <w:pStyle w:val="a4"/>
        <w:numPr>
          <w:ilvl w:val="0"/>
          <w:numId w:val="9"/>
        </w:numPr>
        <w:tabs>
          <w:tab w:val="left" w:pos="142"/>
        </w:tabs>
        <w:spacing w:after="0" w:line="360" w:lineRule="auto"/>
        <w:ind w:left="0" w:firstLine="0"/>
        <w:jc w:val="both"/>
        <w:rPr>
          <w:rFonts w:cs="Times New Roman"/>
          <w:szCs w:val="24"/>
        </w:rPr>
      </w:pPr>
      <w:r>
        <w:rPr>
          <w:rFonts w:cs="Times New Roman"/>
          <w:szCs w:val="24"/>
        </w:rPr>
        <w:t>у</w:t>
      </w:r>
      <w:r w:rsidR="0095188E" w:rsidRPr="00E729F4">
        <w:rPr>
          <w:rFonts w:cs="Times New Roman"/>
          <w:szCs w:val="24"/>
        </w:rPr>
        <w:t>меньшение выраженности или устранение субъективных симптомов ХЗВ;</w:t>
      </w:r>
    </w:p>
    <w:p w14:paraId="777649EA" w14:textId="77777777" w:rsidR="0095188E" w:rsidRPr="00E729F4" w:rsidRDefault="000F207F" w:rsidP="000F207F">
      <w:pPr>
        <w:pStyle w:val="a4"/>
        <w:numPr>
          <w:ilvl w:val="0"/>
          <w:numId w:val="9"/>
        </w:numPr>
        <w:tabs>
          <w:tab w:val="left" w:pos="142"/>
        </w:tabs>
        <w:spacing w:after="0" w:line="360" w:lineRule="auto"/>
        <w:ind w:left="0" w:firstLine="0"/>
        <w:jc w:val="both"/>
        <w:rPr>
          <w:rFonts w:cs="Times New Roman"/>
          <w:szCs w:val="24"/>
        </w:rPr>
      </w:pPr>
      <w:r>
        <w:rPr>
          <w:rFonts w:cs="Times New Roman"/>
          <w:szCs w:val="24"/>
        </w:rPr>
        <w:t>п</w:t>
      </w:r>
      <w:r w:rsidR="0095188E" w:rsidRPr="00E729F4">
        <w:rPr>
          <w:rFonts w:cs="Times New Roman"/>
          <w:szCs w:val="24"/>
        </w:rPr>
        <w:t>рофилактика развития и уменьшение выраженности отеков;</w:t>
      </w:r>
    </w:p>
    <w:p w14:paraId="0FFE8A3A" w14:textId="77777777" w:rsidR="0095188E" w:rsidRPr="00E729F4" w:rsidRDefault="000F207F" w:rsidP="000F207F">
      <w:pPr>
        <w:pStyle w:val="a4"/>
        <w:numPr>
          <w:ilvl w:val="0"/>
          <w:numId w:val="9"/>
        </w:numPr>
        <w:tabs>
          <w:tab w:val="left" w:pos="142"/>
        </w:tabs>
        <w:spacing w:after="0" w:line="360" w:lineRule="auto"/>
        <w:ind w:left="0" w:firstLine="0"/>
        <w:jc w:val="both"/>
        <w:rPr>
          <w:rFonts w:cs="Times New Roman"/>
          <w:szCs w:val="24"/>
        </w:rPr>
      </w:pPr>
      <w:r>
        <w:rPr>
          <w:rFonts w:cs="Times New Roman"/>
          <w:szCs w:val="24"/>
        </w:rPr>
        <w:t>у</w:t>
      </w:r>
      <w:r w:rsidR="0095188E" w:rsidRPr="00E729F4">
        <w:rPr>
          <w:rFonts w:cs="Times New Roman"/>
          <w:szCs w:val="24"/>
        </w:rPr>
        <w:t>силения капиллярного кровотока;</w:t>
      </w:r>
    </w:p>
    <w:p w14:paraId="33097C0F" w14:textId="77777777" w:rsidR="0095188E" w:rsidRPr="00E729F4" w:rsidRDefault="000F207F" w:rsidP="000F207F">
      <w:pPr>
        <w:pStyle w:val="a4"/>
        <w:numPr>
          <w:ilvl w:val="0"/>
          <w:numId w:val="9"/>
        </w:numPr>
        <w:tabs>
          <w:tab w:val="left" w:pos="142"/>
        </w:tabs>
        <w:spacing w:after="0" w:line="360" w:lineRule="auto"/>
        <w:ind w:left="0" w:firstLine="0"/>
        <w:jc w:val="both"/>
        <w:rPr>
          <w:rFonts w:cs="Times New Roman"/>
          <w:szCs w:val="24"/>
        </w:rPr>
      </w:pPr>
      <w:r>
        <w:rPr>
          <w:rFonts w:cs="Times New Roman"/>
          <w:szCs w:val="24"/>
        </w:rPr>
        <w:t>у</w:t>
      </w:r>
      <w:r w:rsidR="0095188E" w:rsidRPr="00E729F4">
        <w:rPr>
          <w:rFonts w:cs="Times New Roman"/>
          <w:szCs w:val="24"/>
        </w:rPr>
        <w:t xml:space="preserve">меньшение проявлений </w:t>
      </w:r>
      <w:proofErr w:type="spellStart"/>
      <w:r w:rsidR="0095188E" w:rsidRPr="00E729F4">
        <w:rPr>
          <w:rFonts w:cs="Times New Roman"/>
          <w:szCs w:val="24"/>
        </w:rPr>
        <w:t>липодерматосклероза</w:t>
      </w:r>
      <w:proofErr w:type="spellEnd"/>
      <w:r w:rsidR="0095188E" w:rsidRPr="00E729F4">
        <w:rPr>
          <w:rFonts w:cs="Times New Roman"/>
          <w:szCs w:val="24"/>
        </w:rPr>
        <w:t xml:space="preserve">; </w:t>
      </w:r>
    </w:p>
    <w:p w14:paraId="0DE90CA4" w14:textId="77777777" w:rsidR="0095188E" w:rsidRPr="00E729F4" w:rsidRDefault="000F207F" w:rsidP="000F207F">
      <w:pPr>
        <w:pStyle w:val="a4"/>
        <w:numPr>
          <w:ilvl w:val="0"/>
          <w:numId w:val="9"/>
        </w:numPr>
        <w:tabs>
          <w:tab w:val="left" w:pos="142"/>
        </w:tabs>
        <w:spacing w:after="0" w:line="360" w:lineRule="auto"/>
        <w:ind w:left="0" w:firstLine="0"/>
        <w:jc w:val="both"/>
        <w:rPr>
          <w:rFonts w:cs="Times New Roman"/>
          <w:szCs w:val="24"/>
        </w:rPr>
      </w:pPr>
      <w:r>
        <w:rPr>
          <w:rFonts w:cs="Times New Roman"/>
          <w:szCs w:val="24"/>
        </w:rPr>
        <w:t>у</w:t>
      </w:r>
      <w:r w:rsidR="0095188E" w:rsidRPr="00E729F4">
        <w:rPr>
          <w:rFonts w:cs="Times New Roman"/>
          <w:szCs w:val="24"/>
        </w:rPr>
        <w:t xml:space="preserve">скорение заживления и профилактика рецидива трофических язв; </w:t>
      </w:r>
    </w:p>
    <w:p w14:paraId="4096A41A" w14:textId="77777777" w:rsidR="0095188E" w:rsidRPr="00E729F4" w:rsidRDefault="000F207F" w:rsidP="000F207F">
      <w:pPr>
        <w:pStyle w:val="a4"/>
        <w:numPr>
          <w:ilvl w:val="0"/>
          <w:numId w:val="9"/>
        </w:numPr>
        <w:tabs>
          <w:tab w:val="left" w:pos="142"/>
        </w:tabs>
        <w:spacing w:after="0" w:line="360" w:lineRule="auto"/>
        <w:ind w:left="0" w:firstLine="0"/>
        <w:jc w:val="both"/>
        <w:rPr>
          <w:rFonts w:cs="Times New Roman"/>
          <w:szCs w:val="24"/>
        </w:rPr>
      </w:pPr>
      <w:r>
        <w:rPr>
          <w:rFonts w:cs="Times New Roman"/>
          <w:szCs w:val="24"/>
        </w:rPr>
        <w:t>с</w:t>
      </w:r>
      <w:r w:rsidR="0095188E" w:rsidRPr="00E729F4">
        <w:rPr>
          <w:rFonts w:cs="Times New Roman"/>
          <w:szCs w:val="24"/>
        </w:rPr>
        <w:t xml:space="preserve">нижение уровня болей и сокращение сроков реабилитации после инвазивного лечения по поводу варикозного расширения вен; </w:t>
      </w:r>
    </w:p>
    <w:p w14:paraId="6E225FF2" w14:textId="77777777" w:rsidR="0095188E" w:rsidRPr="00E729F4" w:rsidRDefault="000F207F" w:rsidP="000F207F">
      <w:pPr>
        <w:pStyle w:val="a4"/>
        <w:numPr>
          <w:ilvl w:val="0"/>
          <w:numId w:val="9"/>
        </w:numPr>
        <w:tabs>
          <w:tab w:val="left" w:pos="142"/>
        </w:tabs>
        <w:spacing w:after="0" w:line="360" w:lineRule="auto"/>
        <w:ind w:left="0" w:firstLine="0"/>
        <w:jc w:val="both"/>
        <w:rPr>
          <w:rFonts w:cs="Times New Roman"/>
          <w:szCs w:val="24"/>
        </w:rPr>
      </w:pPr>
      <w:r>
        <w:rPr>
          <w:rFonts w:cs="Times New Roman"/>
          <w:szCs w:val="24"/>
        </w:rPr>
        <w:t>п</w:t>
      </w:r>
      <w:r w:rsidR="0095188E" w:rsidRPr="00E729F4">
        <w:rPr>
          <w:rFonts w:cs="Times New Roman"/>
          <w:szCs w:val="24"/>
        </w:rPr>
        <w:t xml:space="preserve">овышение качества жизни за счет уменьшения выраженности или устранения субъективных симптомов ХЗВ и объективных проявлений ХВН. </w:t>
      </w:r>
    </w:p>
    <w:p w14:paraId="37C7B356" w14:textId="77777777" w:rsidR="0095188E" w:rsidRPr="000F207F" w:rsidRDefault="0095188E" w:rsidP="000F207F">
      <w:pPr>
        <w:spacing w:after="0" w:line="360" w:lineRule="auto"/>
        <w:ind w:firstLine="709"/>
        <w:jc w:val="both"/>
        <w:rPr>
          <w:rFonts w:cs="Times New Roman"/>
          <w:szCs w:val="24"/>
          <w:u w:val="single"/>
        </w:rPr>
      </w:pPr>
      <w:r w:rsidRPr="000F207F">
        <w:rPr>
          <w:rFonts w:cs="Times New Roman"/>
          <w:szCs w:val="24"/>
          <w:u w:val="single"/>
        </w:rPr>
        <w:t xml:space="preserve">Противопоказания к компрессионной терапии [108]: </w:t>
      </w:r>
    </w:p>
    <w:p w14:paraId="0337BDCB" w14:textId="095A0C61" w:rsidR="0095188E" w:rsidRPr="00E729F4" w:rsidRDefault="000F207F" w:rsidP="000F207F">
      <w:pPr>
        <w:pStyle w:val="a4"/>
        <w:numPr>
          <w:ilvl w:val="0"/>
          <w:numId w:val="9"/>
        </w:numPr>
        <w:tabs>
          <w:tab w:val="left" w:pos="142"/>
        </w:tabs>
        <w:spacing w:after="0" w:line="360" w:lineRule="auto"/>
        <w:ind w:left="0" w:firstLine="0"/>
        <w:jc w:val="both"/>
        <w:rPr>
          <w:rFonts w:cs="Times New Roman"/>
          <w:szCs w:val="24"/>
        </w:rPr>
      </w:pPr>
      <w:r>
        <w:rPr>
          <w:rFonts w:cs="Times New Roman"/>
          <w:szCs w:val="24"/>
        </w:rPr>
        <w:t>т</w:t>
      </w:r>
      <w:r w:rsidR="0095188E" w:rsidRPr="00E729F4">
        <w:rPr>
          <w:rFonts w:cs="Times New Roman"/>
          <w:szCs w:val="24"/>
        </w:rPr>
        <w:t xml:space="preserve">яжелые формы </w:t>
      </w:r>
      <w:r w:rsidR="00887797">
        <w:rPr>
          <w:rFonts w:cs="Times New Roman"/>
          <w:szCs w:val="24"/>
        </w:rPr>
        <w:t xml:space="preserve">хронические </w:t>
      </w:r>
      <w:proofErr w:type="spellStart"/>
      <w:r w:rsidR="00887797">
        <w:rPr>
          <w:rFonts w:cs="Times New Roman"/>
          <w:szCs w:val="24"/>
        </w:rPr>
        <w:t>окклюзирующие</w:t>
      </w:r>
      <w:proofErr w:type="spellEnd"/>
      <w:r w:rsidR="00887797">
        <w:rPr>
          <w:rFonts w:cs="Times New Roman"/>
          <w:szCs w:val="24"/>
        </w:rPr>
        <w:t xml:space="preserve"> заболевания артерий нижних конечностей </w:t>
      </w:r>
      <w:r w:rsidR="00887797" w:rsidRPr="00523D73">
        <w:rPr>
          <w:rFonts w:cs="Times New Roman"/>
          <w:szCs w:val="24"/>
        </w:rPr>
        <w:t xml:space="preserve">с </w:t>
      </w:r>
      <w:proofErr w:type="spellStart"/>
      <w:r w:rsidR="00887797" w:rsidRPr="00523D73">
        <w:rPr>
          <w:rFonts w:cs="Times New Roman"/>
          <w:szCs w:val="24"/>
        </w:rPr>
        <w:t>лодыжечно</w:t>
      </w:r>
      <w:proofErr w:type="spellEnd"/>
      <w:r w:rsidR="00887797" w:rsidRPr="00523D73">
        <w:rPr>
          <w:rFonts w:cs="Times New Roman"/>
          <w:szCs w:val="24"/>
        </w:rPr>
        <w:t>-плечевым индексом</w:t>
      </w:r>
      <w:r w:rsidR="00045B93">
        <w:rPr>
          <w:rFonts w:cs="Times New Roman"/>
          <w:szCs w:val="24"/>
        </w:rPr>
        <w:t xml:space="preserve"> </w:t>
      </w:r>
      <w:r w:rsidR="0095188E" w:rsidRPr="00523D73">
        <w:rPr>
          <w:rFonts w:cs="Times New Roman"/>
          <w:szCs w:val="24"/>
        </w:rPr>
        <w:t>ХОЗАНК с ЛПИ</w:t>
      </w:r>
      <w:r w:rsidR="0095188E" w:rsidRPr="00E729F4">
        <w:rPr>
          <w:rFonts w:cs="Times New Roman"/>
          <w:szCs w:val="24"/>
        </w:rPr>
        <w:t xml:space="preserve"> </w:t>
      </w:r>
      <w:proofErr w:type="gramStart"/>
      <w:r w:rsidR="0095188E" w:rsidRPr="00E729F4">
        <w:rPr>
          <w:rFonts w:cs="Times New Roman"/>
          <w:szCs w:val="24"/>
        </w:rPr>
        <w:t>&lt; 0.6</w:t>
      </w:r>
      <w:proofErr w:type="gramEnd"/>
      <w:r w:rsidR="0095188E" w:rsidRPr="00E729F4">
        <w:rPr>
          <w:rFonts w:cs="Times New Roman"/>
          <w:szCs w:val="24"/>
        </w:rPr>
        <w:t xml:space="preserve">, или давлением на лодыжке &lt; 60 </w:t>
      </w:r>
      <w:proofErr w:type="spellStart"/>
      <w:r w:rsidR="0095188E" w:rsidRPr="00E729F4">
        <w:rPr>
          <w:rFonts w:cs="Times New Roman"/>
          <w:szCs w:val="24"/>
        </w:rPr>
        <w:t>мм.рт</w:t>
      </w:r>
      <w:proofErr w:type="spellEnd"/>
      <w:r w:rsidR="0095188E" w:rsidRPr="00E729F4">
        <w:rPr>
          <w:rFonts w:cs="Times New Roman"/>
          <w:szCs w:val="24"/>
        </w:rPr>
        <w:t xml:space="preserve">. ст., или давлением на большом пальце &lt; 30 мм. рт. ст., или </w:t>
      </w:r>
      <w:proofErr w:type="spellStart"/>
      <w:r w:rsidR="0095188E" w:rsidRPr="00E729F4">
        <w:rPr>
          <w:rFonts w:cs="Times New Roman"/>
          <w:szCs w:val="24"/>
        </w:rPr>
        <w:t>транскутанным</w:t>
      </w:r>
      <w:proofErr w:type="spellEnd"/>
      <w:r w:rsidR="0095188E" w:rsidRPr="00E729F4">
        <w:rPr>
          <w:rFonts w:cs="Times New Roman"/>
          <w:szCs w:val="24"/>
        </w:rPr>
        <w:t xml:space="preserve"> напряжением кислорода &lt; 20 мм. рт. ст. </w:t>
      </w:r>
    </w:p>
    <w:p w14:paraId="0C78B62B" w14:textId="77777777" w:rsidR="0095188E" w:rsidRPr="00E729F4" w:rsidRDefault="000F207F" w:rsidP="000F207F">
      <w:pPr>
        <w:pStyle w:val="a4"/>
        <w:numPr>
          <w:ilvl w:val="0"/>
          <w:numId w:val="9"/>
        </w:numPr>
        <w:tabs>
          <w:tab w:val="left" w:pos="142"/>
        </w:tabs>
        <w:spacing w:after="0" w:line="360" w:lineRule="auto"/>
        <w:ind w:left="0" w:firstLine="0"/>
        <w:jc w:val="both"/>
        <w:rPr>
          <w:rFonts w:cs="Times New Roman"/>
          <w:szCs w:val="24"/>
        </w:rPr>
      </w:pPr>
      <w:r>
        <w:rPr>
          <w:rFonts w:cs="Times New Roman"/>
          <w:szCs w:val="24"/>
        </w:rPr>
        <w:t>п</w:t>
      </w:r>
      <w:r w:rsidR="0095188E" w:rsidRPr="00E729F4">
        <w:rPr>
          <w:rFonts w:cs="Times New Roman"/>
          <w:szCs w:val="24"/>
        </w:rPr>
        <w:t>редполагаемое сдавление подкожных артериальных шунтов</w:t>
      </w:r>
      <w:r>
        <w:rPr>
          <w:rFonts w:cs="Times New Roman"/>
          <w:szCs w:val="24"/>
        </w:rPr>
        <w:t>;</w:t>
      </w:r>
      <w:r w:rsidR="0095188E" w:rsidRPr="00E729F4">
        <w:rPr>
          <w:rFonts w:cs="Times New Roman"/>
          <w:szCs w:val="24"/>
        </w:rPr>
        <w:t xml:space="preserve"> </w:t>
      </w:r>
    </w:p>
    <w:p w14:paraId="0DF1438D" w14:textId="77777777" w:rsidR="0095188E" w:rsidRPr="00E729F4" w:rsidRDefault="000F207F" w:rsidP="000F207F">
      <w:pPr>
        <w:pStyle w:val="a4"/>
        <w:numPr>
          <w:ilvl w:val="0"/>
          <w:numId w:val="9"/>
        </w:numPr>
        <w:tabs>
          <w:tab w:val="left" w:pos="142"/>
        </w:tabs>
        <w:spacing w:after="0" w:line="360" w:lineRule="auto"/>
        <w:ind w:left="0" w:firstLine="0"/>
        <w:jc w:val="both"/>
        <w:rPr>
          <w:rFonts w:cs="Times New Roman"/>
          <w:szCs w:val="24"/>
        </w:rPr>
      </w:pPr>
      <w:r>
        <w:rPr>
          <w:rFonts w:cs="Times New Roman"/>
          <w:szCs w:val="24"/>
        </w:rPr>
        <w:t>т</w:t>
      </w:r>
      <w:r w:rsidR="0095188E" w:rsidRPr="00E729F4">
        <w:rPr>
          <w:rFonts w:cs="Times New Roman"/>
          <w:szCs w:val="24"/>
        </w:rPr>
        <w:t>яжелая сердечная недостаточность (NYHA IV</w:t>
      </w:r>
      <w:r>
        <w:rPr>
          <w:rFonts w:cs="Times New Roman"/>
          <w:szCs w:val="24"/>
        </w:rPr>
        <w:t>ФК</w:t>
      </w:r>
      <w:r w:rsidR="0095188E" w:rsidRPr="00E729F4">
        <w:rPr>
          <w:rFonts w:cs="Times New Roman"/>
          <w:szCs w:val="24"/>
        </w:rPr>
        <w:t>)</w:t>
      </w:r>
      <w:r>
        <w:rPr>
          <w:rFonts w:cs="Times New Roman"/>
          <w:szCs w:val="24"/>
        </w:rPr>
        <w:t>;</w:t>
      </w:r>
      <w:r w:rsidR="0095188E" w:rsidRPr="00E729F4">
        <w:rPr>
          <w:rFonts w:cs="Times New Roman"/>
          <w:szCs w:val="24"/>
        </w:rPr>
        <w:t xml:space="preserve"> </w:t>
      </w:r>
    </w:p>
    <w:p w14:paraId="7BB93DF8" w14:textId="77777777" w:rsidR="0095188E" w:rsidRPr="00E729F4" w:rsidRDefault="000F207F" w:rsidP="000F207F">
      <w:pPr>
        <w:pStyle w:val="a4"/>
        <w:numPr>
          <w:ilvl w:val="0"/>
          <w:numId w:val="9"/>
        </w:numPr>
        <w:tabs>
          <w:tab w:val="left" w:pos="142"/>
        </w:tabs>
        <w:spacing w:after="0" w:line="360" w:lineRule="auto"/>
        <w:ind w:left="0" w:firstLine="0"/>
        <w:jc w:val="both"/>
        <w:rPr>
          <w:rFonts w:cs="Times New Roman"/>
          <w:szCs w:val="24"/>
        </w:rPr>
      </w:pPr>
      <w:r>
        <w:rPr>
          <w:rFonts w:cs="Times New Roman"/>
          <w:szCs w:val="24"/>
        </w:rPr>
        <w:t>с</w:t>
      </w:r>
      <w:r w:rsidR="0095188E" w:rsidRPr="00E729F4">
        <w:rPr>
          <w:rFonts w:cs="Times New Roman"/>
          <w:szCs w:val="24"/>
        </w:rPr>
        <w:t>ердечная недостаточность NYHA III при отсутствии объективных показаний и клинико-гемодинамического мониторинга</w:t>
      </w:r>
      <w:r>
        <w:rPr>
          <w:rFonts w:cs="Times New Roman"/>
          <w:szCs w:val="24"/>
        </w:rPr>
        <w:t>;</w:t>
      </w:r>
      <w:r w:rsidR="0095188E" w:rsidRPr="00E729F4">
        <w:rPr>
          <w:rFonts w:cs="Times New Roman"/>
          <w:szCs w:val="24"/>
        </w:rPr>
        <w:t xml:space="preserve"> </w:t>
      </w:r>
    </w:p>
    <w:p w14:paraId="0C8B482C" w14:textId="77777777" w:rsidR="0095188E" w:rsidRPr="00E729F4" w:rsidRDefault="000F207F" w:rsidP="000F207F">
      <w:pPr>
        <w:pStyle w:val="a4"/>
        <w:numPr>
          <w:ilvl w:val="0"/>
          <w:numId w:val="9"/>
        </w:numPr>
        <w:tabs>
          <w:tab w:val="left" w:pos="142"/>
        </w:tabs>
        <w:spacing w:after="0" w:line="360" w:lineRule="auto"/>
        <w:ind w:left="0" w:firstLine="0"/>
        <w:jc w:val="both"/>
        <w:rPr>
          <w:rFonts w:cs="Times New Roman"/>
          <w:szCs w:val="24"/>
        </w:rPr>
      </w:pPr>
      <w:r>
        <w:rPr>
          <w:rFonts w:cs="Times New Roman"/>
          <w:szCs w:val="24"/>
        </w:rPr>
        <w:t>п</w:t>
      </w:r>
      <w:r w:rsidR="0095188E" w:rsidRPr="00E729F4">
        <w:rPr>
          <w:rFonts w:cs="Times New Roman"/>
          <w:szCs w:val="24"/>
        </w:rPr>
        <w:t>одтвержденная аллергия на материал.</w:t>
      </w:r>
    </w:p>
    <w:p w14:paraId="565C7F99" w14:textId="77777777" w:rsidR="0095188E" w:rsidRPr="00E729F4" w:rsidRDefault="0095188E" w:rsidP="000F207F">
      <w:pPr>
        <w:spacing w:after="0" w:line="360" w:lineRule="auto"/>
        <w:ind w:firstLine="709"/>
        <w:jc w:val="both"/>
        <w:rPr>
          <w:rFonts w:cs="Times New Roman"/>
          <w:szCs w:val="24"/>
        </w:rPr>
      </w:pPr>
      <w:r w:rsidRPr="00E729F4">
        <w:rPr>
          <w:rFonts w:cs="Times New Roman"/>
          <w:szCs w:val="24"/>
        </w:rPr>
        <w:lastRenderedPageBreak/>
        <w:t>Для технической характеристики терапевтического эффекта компрессионного изделия используют следующие параметры:</w:t>
      </w:r>
    </w:p>
    <w:p w14:paraId="3597F297" w14:textId="77777777" w:rsidR="0095188E" w:rsidRPr="00E729F4" w:rsidRDefault="0095188E" w:rsidP="000F207F">
      <w:pPr>
        <w:pStyle w:val="a4"/>
        <w:numPr>
          <w:ilvl w:val="0"/>
          <w:numId w:val="10"/>
        </w:numPr>
        <w:tabs>
          <w:tab w:val="left" w:pos="142"/>
        </w:tabs>
        <w:spacing w:after="0" w:line="360" w:lineRule="auto"/>
        <w:ind w:left="0" w:firstLine="0"/>
        <w:jc w:val="both"/>
        <w:rPr>
          <w:rFonts w:cs="Times New Roman"/>
          <w:szCs w:val="24"/>
        </w:rPr>
      </w:pPr>
      <w:r w:rsidRPr="00E729F4">
        <w:rPr>
          <w:rFonts w:cs="Times New Roman"/>
          <w:szCs w:val="24"/>
        </w:rPr>
        <w:t>давление покоя (сила, с которой компрессионное изделие давит на конечность при расслабленных мышцах);</w:t>
      </w:r>
    </w:p>
    <w:p w14:paraId="214254D0" w14:textId="77777777" w:rsidR="0095188E" w:rsidRPr="00E729F4" w:rsidRDefault="0095188E" w:rsidP="000F207F">
      <w:pPr>
        <w:pStyle w:val="a4"/>
        <w:numPr>
          <w:ilvl w:val="0"/>
          <w:numId w:val="10"/>
        </w:numPr>
        <w:tabs>
          <w:tab w:val="left" w:pos="142"/>
        </w:tabs>
        <w:spacing w:after="0" w:line="360" w:lineRule="auto"/>
        <w:ind w:left="0" w:firstLine="0"/>
        <w:jc w:val="both"/>
        <w:rPr>
          <w:rFonts w:cs="Times New Roman"/>
          <w:szCs w:val="24"/>
        </w:rPr>
      </w:pPr>
      <w:r w:rsidRPr="00E729F4">
        <w:rPr>
          <w:rFonts w:cs="Times New Roman"/>
          <w:szCs w:val="24"/>
        </w:rPr>
        <w:t>рабочее давление (сила, с которой компрессионное изделие давит на конечность при мышечном сокращении);</w:t>
      </w:r>
    </w:p>
    <w:p w14:paraId="08BC6DC2" w14:textId="77777777" w:rsidR="0095188E" w:rsidRPr="00E729F4" w:rsidRDefault="0095188E" w:rsidP="000F207F">
      <w:pPr>
        <w:pStyle w:val="a4"/>
        <w:numPr>
          <w:ilvl w:val="0"/>
          <w:numId w:val="10"/>
        </w:numPr>
        <w:tabs>
          <w:tab w:val="left" w:pos="142"/>
        </w:tabs>
        <w:spacing w:after="0" w:line="360" w:lineRule="auto"/>
        <w:ind w:left="0" w:firstLine="0"/>
        <w:jc w:val="both"/>
        <w:rPr>
          <w:rFonts w:cs="Times New Roman"/>
          <w:szCs w:val="24"/>
        </w:rPr>
      </w:pPr>
      <w:r w:rsidRPr="00E729F4">
        <w:rPr>
          <w:rFonts w:cs="Times New Roman"/>
          <w:szCs w:val="24"/>
        </w:rPr>
        <w:t>жесткость (разница между давлением, измеренным в вертикальном и горизонтальном положениях, по внутренней поверхности голени в месте соединения ахиллова сухожилия и икроножных мышц).</w:t>
      </w:r>
    </w:p>
    <w:p w14:paraId="3FCB55D0" w14:textId="77777777" w:rsidR="00CD5D9D" w:rsidRPr="00E729F4" w:rsidRDefault="0095188E" w:rsidP="000F207F">
      <w:pPr>
        <w:spacing w:after="0" w:line="360" w:lineRule="auto"/>
        <w:ind w:firstLine="709"/>
        <w:jc w:val="both"/>
        <w:rPr>
          <w:rFonts w:cs="Times New Roman"/>
          <w:szCs w:val="24"/>
        </w:rPr>
      </w:pPr>
      <w:r w:rsidRPr="00E729F4">
        <w:rPr>
          <w:rFonts w:cs="Times New Roman"/>
          <w:szCs w:val="24"/>
        </w:rPr>
        <w:t>Перед назначением компрессии у пациентов с ХЗВ класса всегда нужно оценивать соотношение риска и пользы с учетом возможного негативного влияния на артериальный кровоток и аллергии на компоненты компрессионных изделий. Следует учитывать, что несмотря на назначения врачей, многие пожилые пациенты не используют компрессионный трикотаж, а в значительной части случаев требуется посторонняя помощь для его надевания</w:t>
      </w:r>
      <w:r w:rsidR="00FB4D22" w:rsidRPr="00E729F4">
        <w:rPr>
          <w:rFonts w:cs="Times New Roman"/>
          <w:szCs w:val="24"/>
        </w:rPr>
        <w:t>.</w:t>
      </w:r>
    </w:p>
    <w:p w14:paraId="76A7D816" w14:textId="77777777" w:rsidR="00FB4D22" w:rsidRPr="00E729F4" w:rsidRDefault="00FB4D22" w:rsidP="000F207F">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Не рекомендуется как предпочтительный какой-либо определенный тип компрессионных изделий для проведения компрессионной терапии у пациентов с ХЗВ [112, 113].</w:t>
      </w:r>
    </w:p>
    <w:p w14:paraId="2019C7CB" w14:textId="03569FDB" w:rsidR="000F207F" w:rsidRDefault="000F207F" w:rsidP="00274421">
      <w:pPr>
        <w:pStyle w:val="a4"/>
        <w:spacing w:after="0" w:line="360" w:lineRule="auto"/>
        <w:ind w:left="0" w:firstLine="709"/>
        <w:jc w:val="both"/>
        <w:rPr>
          <w:rFonts w:cs="Times New Roman"/>
          <w:b/>
          <w:szCs w:val="24"/>
        </w:rPr>
      </w:pPr>
      <w:r w:rsidRPr="000F207F">
        <w:rPr>
          <w:rFonts w:cs="Times New Roman"/>
          <w:b/>
          <w:szCs w:val="24"/>
        </w:rPr>
        <w:t xml:space="preserve">Уровень убедительности рекомендаций – </w:t>
      </w:r>
      <w:r w:rsidR="00274421">
        <w:rPr>
          <w:rFonts w:cs="Times New Roman"/>
          <w:b/>
          <w:szCs w:val="24"/>
        </w:rPr>
        <w:t>В</w:t>
      </w:r>
      <w:r w:rsidRPr="000F207F">
        <w:rPr>
          <w:rFonts w:cs="Times New Roman"/>
          <w:b/>
          <w:szCs w:val="24"/>
        </w:rPr>
        <w:t xml:space="preserve"> (уровень достоверности доказательств – </w:t>
      </w:r>
      <w:r w:rsidR="00274421">
        <w:rPr>
          <w:rFonts w:cs="Times New Roman"/>
          <w:b/>
          <w:szCs w:val="24"/>
        </w:rPr>
        <w:t>3</w:t>
      </w:r>
      <w:r w:rsidRPr="000F207F">
        <w:rPr>
          <w:rFonts w:cs="Times New Roman"/>
          <w:b/>
          <w:szCs w:val="24"/>
        </w:rPr>
        <w:t>)</w:t>
      </w:r>
      <w:r w:rsidR="003C7318">
        <w:rPr>
          <w:rFonts w:cs="Times New Roman"/>
          <w:b/>
          <w:szCs w:val="24"/>
        </w:rPr>
        <w:t>.</w:t>
      </w:r>
    </w:p>
    <w:p w14:paraId="18127DB5" w14:textId="77777777" w:rsidR="00FB4D22" w:rsidRPr="00E729F4" w:rsidRDefault="00FB4D22" w:rsidP="000F207F">
      <w:pPr>
        <w:spacing w:after="0" w:line="360" w:lineRule="auto"/>
        <w:ind w:firstLine="709"/>
        <w:jc w:val="both"/>
        <w:rPr>
          <w:rFonts w:cs="Times New Roman"/>
          <w:i/>
          <w:szCs w:val="24"/>
        </w:rPr>
      </w:pPr>
      <w:r w:rsidRPr="000F207F">
        <w:rPr>
          <w:rFonts w:cs="Times New Roman"/>
          <w:bCs/>
          <w:i/>
          <w:iCs/>
          <w:szCs w:val="24"/>
        </w:rPr>
        <w:t>Комментарий</w:t>
      </w:r>
      <w:proofErr w:type="gramStart"/>
      <w:r w:rsidR="000F207F" w:rsidRPr="000F207F">
        <w:rPr>
          <w:rFonts w:cs="Times New Roman"/>
          <w:bCs/>
          <w:i/>
          <w:iCs/>
          <w:szCs w:val="24"/>
        </w:rPr>
        <w:t>:</w:t>
      </w:r>
      <w:r w:rsidRPr="00E729F4">
        <w:rPr>
          <w:rFonts w:cs="Times New Roman"/>
          <w:b/>
          <w:szCs w:val="24"/>
        </w:rPr>
        <w:t xml:space="preserve"> </w:t>
      </w:r>
      <w:r w:rsidRPr="00E729F4">
        <w:rPr>
          <w:rFonts w:cs="Times New Roman"/>
          <w:i/>
          <w:szCs w:val="24"/>
        </w:rPr>
        <w:t>На</w:t>
      </w:r>
      <w:proofErr w:type="gramEnd"/>
      <w:r w:rsidRPr="00E729F4">
        <w:rPr>
          <w:rFonts w:cs="Times New Roman"/>
          <w:i/>
          <w:szCs w:val="24"/>
        </w:rPr>
        <w:t xml:space="preserve"> сегодняшний день недостаточно сравнительных исследований различных видов компрессионных изделий и режимов их применения. Для предметных рекомендаций требуется дальнейшее изучение этого вопроса [114]. </w:t>
      </w:r>
    </w:p>
    <w:p w14:paraId="186D3CC2" w14:textId="77777777" w:rsidR="00FB4D22" w:rsidRPr="00E729F4" w:rsidRDefault="00FB4D22" w:rsidP="00274421">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Эластичная компрессия рекомендуется пациентам с ХЗВ C2-C6 для устранения субъективных симптомов [112, 113]. </w:t>
      </w:r>
    </w:p>
    <w:p w14:paraId="31C09434" w14:textId="2D3F4CC2" w:rsidR="00274421" w:rsidRDefault="00274421" w:rsidP="00274421">
      <w:pPr>
        <w:pStyle w:val="a4"/>
        <w:spacing w:after="0" w:line="360" w:lineRule="auto"/>
        <w:ind w:left="0" w:firstLine="709"/>
        <w:jc w:val="both"/>
        <w:rPr>
          <w:rFonts w:cs="Times New Roman"/>
          <w:b/>
          <w:szCs w:val="24"/>
        </w:rPr>
      </w:pPr>
      <w:r w:rsidRPr="00274421">
        <w:rPr>
          <w:rFonts w:cs="Times New Roman"/>
          <w:b/>
          <w:szCs w:val="24"/>
        </w:rPr>
        <w:t>Уровень убедительности рекомендаций – В (уровень достоверности доказательств – 3)</w:t>
      </w:r>
      <w:r w:rsidR="003C7318">
        <w:rPr>
          <w:rFonts w:cs="Times New Roman"/>
          <w:b/>
          <w:szCs w:val="24"/>
        </w:rPr>
        <w:t>.</w:t>
      </w:r>
    </w:p>
    <w:p w14:paraId="44024B6F" w14:textId="77777777" w:rsidR="00FB4D22" w:rsidRPr="00E729F4" w:rsidRDefault="00FB4D22" w:rsidP="00274421">
      <w:pPr>
        <w:spacing w:after="0" w:line="360" w:lineRule="auto"/>
        <w:ind w:firstLine="709"/>
        <w:jc w:val="both"/>
        <w:rPr>
          <w:rFonts w:cs="Times New Roman"/>
          <w:i/>
          <w:szCs w:val="24"/>
        </w:rPr>
      </w:pPr>
      <w:r w:rsidRPr="00274421">
        <w:rPr>
          <w:rFonts w:cs="Times New Roman"/>
          <w:bCs/>
          <w:i/>
          <w:iCs/>
          <w:szCs w:val="24"/>
        </w:rPr>
        <w:t>Комментарий</w:t>
      </w:r>
      <w:r w:rsidR="00274421" w:rsidRPr="00274421">
        <w:rPr>
          <w:rFonts w:cs="Times New Roman"/>
          <w:bCs/>
          <w:i/>
          <w:iCs/>
          <w:szCs w:val="24"/>
        </w:rPr>
        <w:t>:</w:t>
      </w:r>
      <w:r w:rsidR="00274421">
        <w:rPr>
          <w:rFonts w:cs="Times New Roman"/>
          <w:b/>
          <w:szCs w:val="24"/>
        </w:rPr>
        <w:t xml:space="preserve"> </w:t>
      </w:r>
      <w:r w:rsidRPr="00E729F4">
        <w:rPr>
          <w:rFonts w:cs="Times New Roman"/>
          <w:i/>
          <w:szCs w:val="24"/>
        </w:rPr>
        <w:t xml:space="preserve">Несмотря на ограниченное количество крупных рандомизированных контролируемых исследований, сегодня накоплено большое количество </w:t>
      </w:r>
      <w:proofErr w:type="spellStart"/>
      <w:r w:rsidRPr="00E729F4">
        <w:rPr>
          <w:rFonts w:cs="Times New Roman"/>
          <w:i/>
          <w:szCs w:val="24"/>
        </w:rPr>
        <w:t>нерандомизированных</w:t>
      </w:r>
      <w:proofErr w:type="spellEnd"/>
      <w:r w:rsidRPr="00E729F4">
        <w:rPr>
          <w:rFonts w:cs="Times New Roman"/>
          <w:i/>
          <w:szCs w:val="24"/>
        </w:rPr>
        <w:t xml:space="preserve"> исследований, свидетельствующих об уменьшении выраженности венозной симптоматики и улучшении качества жизни у пациентов с ХЗВ, использующих компрессионное лечение [115-119], при этом величина компрессии на уровне лодыжки должна составлять от 10 до 30 </w:t>
      </w:r>
      <w:proofErr w:type="spellStart"/>
      <w:r w:rsidRPr="00E729F4">
        <w:rPr>
          <w:rFonts w:cs="Times New Roman"/>
          <w:i/>
          <w:szCs w:val="24"/>
        </w:rPr>
        <w:t>мм.рт</w:t>
      </w:r>
      <w:proofErr w:type="spellEnd"/>
      <w:r w:rsidRPr="00E729F4">
        <w:rPr>
          <w:rFonts w:cs="Times New Roman"/>
          <w:i/>
          <w:szCs w:val="24"/>
        </w:rPr>
        <w:t xml:space="preserve">. ст. </w:t>
      </w:r>
    </w:p>
    <w:p w14:paraId="2714B22C" w14:textId="77777777" w:rsidR="00FB4D22" w:rsidRPr="00E729F4" w:rsidRDefault="00FB4D22" w:rsidP="00274421">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Рекомендуется использование эластичной компрессии у пациентов с ХЗВ для устранения отеков [120, 121]. </w:t>
      </w:r>
    </w:p>
    <w:p w14:paraId="60041B72" w14:textId="70706ACB" w:rsidR="00274421" w:rsidRDefault="00274421" w:rsidP="00274421">
      <w:pPr>
        <w:pStyle w:val="a4"/>
        <w:spacing w:after="0" w:line="360" w:lineRule="auto"/>
        <w:ind w:left="0" w:firstLine="709"/>
        <w:jc w:val="both"/>
        <w:rPr>
          <w:rFonts w:cs="Times New Roman"/>
          <w:b/>
          <w:szCs w:val="24"/>
        </w:rPr>
      </w:pPr>
      <w:bookmarkStart w:id="27" w:name="_Hlk139617353"/>
      <w:r w:rsidRPr="00274421">
        <w:rPr>
          <w:rFonts w:cs="Times New Roman"/>
          <w:b/>
          <w:szCs w:val="24"/>
        </w:rPr>
        <w:lastRenderedPageBreak/>
        <w:t xml:space="preserve">Уровень убедительности рекомендаций – </w:t>
      </w:r>
      <w:r>
        <w:rPr>
          <w:rFonts w:cs="Times New Roman"/>
          <w:b/>
          <w:szCs w:val="24"/>
        </w:rPr>
        <w:t>С</w:t>
      </w:r>
      <w:r w:rsidRPr="00274421">
        <w:rPr>
          <w:rFonts w:cs="Times New Roman"/>
          <w:b/>
          <w:szCs w:val="24"/>
        </w:rPr>
        <w:t xml:space="preserve"> (уровень достоверности доказательств – </w:t>
      </w:r>
      <w:r>
        <w:rPr>
          <w:rFonts w:cs="Times New Roman"/>
          <w:b/>
          <w:szCs w:val="24"/>
        </w:rPr>
        <w:t>5</w:t>
      </w:r>
      <w:r w:rsidRPr="00274421">
        <w:rPr>
          <w:rFonts w:cs="Times New Roman"/>
          <w:b/>
          <w:szCs w:val="24"/>
        </w:rPr>
        <w:t>)</w:t>
      </w:r>
      <w:r w:rsidR="003C7318">
        <w:rPr>
          <w:rFonts w:cs="Times New Roman"/>
          <w:b/>
          <w:szCs w:val="24"/>
        </w:rPr>
        <w:t>.</w:t>
      </w:r>
    </w:p>
    <w:bookmarkEnd w:id="27"/>
    <w:p w14:paraId="189DDFF9" w14:textId="77777777" w:rsidR="00FB4D22" w:rsidRPr="00E729F4" w:rsidRDefault="00FB4D22" w:rsidP="00274421">
      <w:pPr>
        <w:spacing w:after="0" w:line="360" w:lineRule="auto"/>
        <w:ind w:firstLine="709"/>
        <w:jc w:val="both"/>
        <w:rPr>
          <w:rFonts w:cs="Times New Roman"/>
          <w:i/>
          <w:szCs w:val="24"/>
        </w:rPr>
      </w:pPr>
      <w:r w:rsidRPr="00274421">
        <w:rPr>
          <w:rFonts w:cs="Times New Roman"/>
          <w:bCs/>
          <w:i/>
          <w:iCs/>
          <w:szCs w:val="24"/>
        </w:rPr>
        <w:t>Комментарий</w:t>
      </w:r>
      <w:r w:rsidR="00274421" w:rsidRPr="00274421">
        <w:rPr>
          <w:rFonts w:cs="Times New Roman"/>
          <w:bCs/>
          <w:i/>
          <w:iCs/>
          <w:szCs w:val="24"/>
        </w:rPr>
        <w:t>:</w:t>
      </w:r>
      <w:r w:rsidR="00274421">
        <w:rPr>
          <w:rFonts w:cs="Times New Roman"/>
          <w:b/>
          <w:szCs w:val="24"/>
        </w:rPr>
        <w:t xml:space="preserve"> </w:t>
      </w:r>
      <w:r w:rsidRPr="00E729F4">
        <w:rPr>
          <w:rFonts w:cs="Times New Roman"/>
          <w:i/>
          <w:szCs w:val="24"/>
        </w:rPr>
        <w:t xml:space="preserve">Использование </w:t>
      </w:r>
      <w:r w:rsidR="00274421">
        <w:rPr>
          <w:rFonts w:cs="Times New Roman"/>
          <w:i/>
          <w:szCs w:val="24"/>
        </w:rPr>
        <w:t>медицинские компрессионные изделия (</w:t>
      </w:r>
      <w:r w:rsidRPr="00E729F4">
        <w:rPr>
          <w:rFonts w:cs="Times New Roman"/>
          <w:i/>
          <w:szCs w:val="24"/>
        </w:rPr>
        <w:t>МЭКИ</w:t>
      </w:r>
      <w:r w:rsidR="00274421">
        <w:rPr>
          <w:rFonts w:cs="Times New Roman"/>
          <w:i/>
          <w:szCs w:val="24"/>
        </w:rPr>
        <w:t>)</w:t>
      </w:r>
      <w:r w:rsidRPr="00E729F4">
        <w:rPr>
          <w:rFonts w:cs="Times New Roman"/>
          <w:i/>
          <w:szCs w:val="24"/>
        </w:rPr>
        <w:t xml:space="preserve"> даже низкого давления (10-20 </w:t>
      </w:r>
      <w:proofErr w:type="spellStart"/>
      <w:r w:rsidRPr="00E729F4">
        <w:rPr>
          <w:rFonts w:cs="Times New Roman"/>
          <w:i/>
          <w:szCs w:val="24"/>
        </w:rPr>
        <w:t>мм.рт</w:t>
      </w:r>
      <w:proofErr w:type="spellEnd"/>
      <w:r w:rsidRPr="00E729F4">
        <w:rPr>
          <w:rFonts w:cs="Times New Roman"/>
          <w:i/>
          <w:szCs w:val="24"/>
        </w:rPr>
        <w:t xml:space="preserve">. ст.) способно уменьшить симптомы ХЗВ и отеки. Уровень давления должен быть адаптирован к тяжести заболевания и ограничен самым низким давлением, приводящим к облегчению симптомов и отеков. Это также улучшит </w:t>
      </w:r>
      <w:proofErr w:type="spellStart"/>
      <w:r w:rsidRPr="00E729F4">
        <w:rPr>
          <w:rFonts w:cs="Times New Roman"/>
          <w:i/>
          <w:szCs w:val="24"/>
        </w:rPr>
        <w:t>комплаентность</w:t>
      </w:r>
      <w:proofErr w:type="spellEnd"/>
      <w:r w:rsidRPr="00E729F4">
        <w:rPr>
          <w:rFonts w:cs="Times New Roman"/>
          <w:i/>
          <w:szCs w:val="24"/>
        </w:rPr>
        <w:t xml:space="preserve"> пациента. При наличии массивного отека целесообразно начинать лечение с бандажей для редукции отека с последующим переходом на компрессионный трикотаж. </w:t>
      </w:r>
    </w:p>
    <w:p w14:paraId="7BA61B16" w14:textId="77777777" w:rsidR="00FB4D22" w:rsidRPr="00E729F4" w:rsidRDefault="00FB4D22" w:rsidP="00274421">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Рекомендуется использование эластичной компрессии для предотвращения отеков у пациентов с ХЗВ и здоровых людей, подверженных риску отека ног (во время длительных перелетов, профессиональный отек ног) [120, 121].</w:t>
      </w:r>
    </w:p>
    <w:p w14:paraId="2E6A0DB5" w14:textId="23BDD00E" w:rsidR="00274421" w:rsidRDefault="00274421" w:rsidP="00274421">
      <w:pPr>
        <w:pStyle w:val="a4"/>
        <w:spacing w:after="0" w:line="360" w:lineRule="auto"/>
        <w:ind w:left="0" w:firstLine="709"/>
        <w:jc w:val="both"/>
        <w:rPr>
          <w:rFonts w:cs="Times New Roman"/>
          <w:b/>
          <w:szCs w:val="24"/>
        </w:rPr>
      </w:pPr>
      <w:r w:rsidRPr="00274421">
        <w:rPr>
          <w:rFonts w:cs="Times New Roman"/>
          <w:b/>
          <w:szCs w:val="24"/>
        </w:rPr>
        <w:t>Уровень убедительности рекомендаций – С (уровень достоверности доказательств – 5)</w:t>
      </w:r>
      <w:r w:rsidR="003C7318">
        <w:rPr>
          <w:rFonts w:cs="Times New Roman"/>
          <w:b/>
          <w:szCs w:val="24"/>
        </w:rPr>
        <w:t>.</w:t>
      </w:r>
    </w:p>
    <w:p w14:paraId="359CB631" w14:textId="77777777" w:rsidR="00FB4D22" w:rsidRPr="00E729F4" w:rsidRDefault="00FB4D22" w:rsidP="00274421">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Рекомендуется использование эластичной компрессии у пациентов с ХЗВ C4 для уменьшения кожных изменений [121]. </w:t>
      </w:r>
    </w:p>
    <w:p w14:paraId="58063CAF" w14:textId="43E3688D" w:rsidR="00274421" w:rsidRDefault="00274421" w:rsidP="00274421">
      <w:pPr>
        <w:pStyle w:val="a4"/>
        <w:spacing w:after="0" w:line="360" w:lineRule="auto"/>
        <w:ind w:left="0" w:firstLine="709"/>
        <w:jc w:val="both"/>
        <w:rPr>
          <w:rFonts w:cs="Times New Roman"/>
          <w:b/>
          <w:szCs w:val="24"/>
        </w:rPr>
      </w:pPr>
      <w:r w:rsidRPr="00274421">
        <w:rPr>
          <w:rFonts w:cs="Times New Roman"/>
          <w:b/>
          <w:szCs w:val="24"/>
        </w:rPr>
        <w:t>Уровень убедительности рекомендаций – С (уровень достоверности доказательств – 5)</w:t>
      </w:r>
      <w:r w:rsidR="003C7318">
        <w:rPr>
          <w:rFonts w:cs="Times New Roman"/>
          <w:b/>
          <w:szCs w:val="24"/>
        </w:rPr>
        <w:t>.</w:t>
      </w:r>
    </w:p>
    <w:p w14:paraId="0252D8F9" w14:textId="77777777" w:rsidR="00FB4D22" w:rsidRPr="00E729F4" w:rsidRDefault="00FB4D22" w:rsidP="00274421">
      <w:pPr>
        <w:spacing w:after="0" w:line="360" w:lineRule="auto"/>
        <w:ind w:firstLine="709"/>
        <w:jc w:val="both"/>
        <w:rPr>
          <w:rFonts w:cs="Times New Roman"/>
          <w:i/>
          <w:szCs w:val="24"/>
        </w:rPr>
      </w:pPr>
      <w:r w:rsidRPr="00274421">
        <w:rPr>
          <w:rFonts w:cs="Times New Roman"/>
          <w:bCs/>
          <w:i/>
          <w:iCs/>
          <w:szCs w:val="24"/>
        </w:rPr>
        <w:t>Комментарий</w:t>
      </w:r>
      <w:proofErr w:type="gramStart"/>
      <w:r w:rsidR="00274421" w:rsidRPr="00274421">
        <w:rPr>
          <w:rFonts w:cs="Times New Roman"/>
          <w:bCs/>
          <w:i/>
          <w:iCs/>
          <w:szCs w:val="24"/>
        </w:rPr>
        <w:t>:</w:t>
      </w:r>
      <w:r w:rsidR="00274421">
        <w:rPr>
          <w:rFonts w:cs="Times New Roman"/>
          <w:b/>
          <w:szCs w:val="24"/>
        </w:rPr>
        <w:t xml:space="preserve"> </w:t>
      </w:r>
      <w:r w:rsidRPr="00E729F4">
        <w:rPr>
          <w:rFonts w:cs="Times New Roman"/>
          <w:i/>
          <w:szCs w:val="24"/>
        </w:rPr>
        <w:t>Для</w:t>
      </w:r>
      <w:proofErr w:type="gramEnd"/>
      <w:r w:rsidRPr="00E729F4">
        <w:rPr>
          <w:rFonts w:cs="Times New Roman"/>
          <w:i/>
          <w:szCs w:val="24"/>
        </w:rPr>
        <w:t xml:space="preserve"> пациентов с трофическими расстройствами оптимальным служит применение трикотажа 2-го или 3-го класса или бандажей из коротко(не)растяжимых бинтов. Рандомизированные клинические исследования по использованию компрессионного трикотажа при трофических изменениях кожных покровов при ХЗВ не проводились. </w:t>
      </w:r>
    </w:p>
    <w:p w14:paraId="3F5A824D" w14:textId="77777777" w:rsidR="00FB4D22" w:rsidRPr="00E729F4" w:rsidRDefault="00FB4D22" w:rsidP="00274421">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Рекомендуется использование эластичной компрессии у пациентов с ХЗВ C5 для уменьшения </w:t>
      </w:r>
      <w:proofErr w:type="spellStart"/>
      <w:r w:rsidRPr="00E729F4">
        <w:rPr>
          <w:rFonts w:cs="Times New Roman"/>
          <w:szCs w:val="24"/>
        </w:rPr>
        <w:t>липодерматосклероза</w:t>
      </w:r>
      <w:proofErr w:type="spellEnd"/>
      <w:r w:rsidRPr="00E729F4">
        <w:rPr>
          <w:rFonts w:cs="Times New Roman"/>
          <w:szCs w:val="24"/>
        </w:rPr>
        <w:t xml:space="preserve"> и профилактики рецидива трофических язв [121]. </w:t>
      </w:r>
    </w:p>
    <w:p w14:paraId="0E45A682" w14:textId="062EBD4C" w:rsidR="00D95FD3" w:rsidRDefault="00D95FD3" w:rsidP="00D95FD3">
      <w:pPr>
        <w:pStyle w:val="a4"/>
        <w:spacing w:after="0" w:line="360" w:lineRule="auto"/>
        <w:ind w:left="0" w:firstLine="709"/>
        <w:jc w:val="both"/>
        <w:rPr>
          <w:rFonts w:cs="Times New Roman"/>
          <w:b/>
          <w:szCs w:val="24"/>
        </w:rPr>
      </w:pPr>
      <w:r w:rsidRPr="00D95FD3">
        <w:rPr>
          <w:rFonts w:cs="Times New Roman"/>
          <w:b/>
          <w:szCs w:val="24"/>
        </w:rPr>
        <w:t>Уровень убедительности рекомендаций – С (уровень достоверности доказательств – 5)</w:t>
      </w:r>
      <w:r w:rsidR="003C7318">
        <w:rPr>
          <w:rFonts w:cs="Times New Roman"/>
          <w:b/>
          <w:szCs w:val="24"/>
        </w:rPr>
        <w:t>.</w:t>
      </w:r>
    </w:p>
    <w:p w14:paraId="21118E3D" w14:textId="77777777" w:rsidR="00FB4D22" w:rsidRPr="00E729F4" w:rsidRDefault="00FB4D22" w:rsidP="00D95FD3">
      <w:pPr>
        <w:spacing w:after="0" w:line="360" w:lineRule="auto"/>
        <w:ind w:firstLine="709"/>
        <w:jc w:val="both"/>
        <w:rPr>
          <w:rFonts w:cs="Times New Roman"/>
          <w:i/>
          <w:szCs w:val="24"/>
        </w:rPr>
      </w:pPr>
      <w:r w:rsidRPr="00D95FD3">
        <w:rPr>
          <w:rFonts w:cs="Times New Roman"/>
          <w:bCs/>
          <w:i/>
          <w:iCs/>
          <w:szCs w:val="24"/>
        </w:rPr>
        <w:t>Комментарий</w:t>
      </w:r>
      <w:r w:rsidR="00D95FD3" w:rsidRPr="00D95FD3">
        <w:rPr>
          <w:rFonts w:cs="Times New Roman"/>
          <w:bCs/>
          <w:i/>
          <w:iCs/>
          <w:szCs w:val="24"/>
        </w:rPr>
        <w:t>:</w:t>
      </w:r>
      <w:r w:rsidR="00D95FD3">
        <w:rPr>
          <w:rFonts w:cs="Times New Roman"/>
          <w:b/>
          <w:szCs w:val="24"/>
        </w:rPr>
        <w:t xml:space="preserve"> </w:t>
      </w:r>
      <w:r w:rsidRPr="00E729F4">
        <w:rPr>
          <w:rFonts w:cs="Times New Roman"/>
          <w:i/>
          <w:szCs w:val="24"/>
        </w:rPr>
        <w:t xml:space="preserve">Применение МЭКИ до колена уменьшает площадь </w:t>
      </w:r>
      <w:proofErr w:type="spellStart"/>
      <w:r w:rsidRPr="00E729F4">
        <w:rPr>
          <w:rFonts w:cs="Times New Roman"/>
          <w:i/>
          <w:szCs w:val="24"/>
        </w:rPr>
        <w:t>липодерматосклероза</w:t>
      </w:r>
      <w:proofErr w:type="spellEnd"/>
      <w:r w:rsidRPr="00E729F4">
        <w:rPr>
          <w:rFonts w:cs="Times New Roman"/>
          <w:i/>
          <w:szCs w:val="24"/>
        </w:rPr>
        <w:t xml:space="preserve"> у пациентов с зажившими венозными язвами. У пациентов, применявших компрессионные гольфы, площадь </w:t>
      </w:r>
      <w:proofErr w:type="spellStart"/>
      <w:r w:rsidRPr="00E729F4">
        <w:rPr>
          <w:rFonts w:cs="Times New Roman"/>
          <w:i/>
          <w:szCs w:val="24"/>
        </w:rPr>
        <w:t>липодерматосклероза</w:t>
      </w:r>
      <w:proofErr w:type="spellEnd"/>
      <w:r w:rsidRPr="00E729F4">
        <w:rPr>
          <w:rFonts w:cs="Times New Roman"/>
          <w:i/>
          <w:szCs w:val="24"/>
        </w:rPr>
        <w:t xml:space="preserve"> достоверно уменьшилась по сравнению с контрольной группой через 6 и 12 месяцев.</w:t>
      </w:r>
    </w:p>
    <w:p w14:paraId="398A78CD" w14:textId="77777777" w:rsidR="00FB4D22" w:rsidRPr="00E729F4" w:rsidRDefault="00FB4D22" w:rsidP="00D95FD3">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Рекомендуется временное использование компрессионных изделий у пациентов с ХЗВ, которые ожидают оперативного пособия, или как самостоятельный метод лечения у пациентов, которым хирургическое вмешательство не планируется [112, 113].</w:t>
      </w:r>
    </w:p>
    <w:p w14:paraId="1049249F" w14:textId="4A20B871" w:rsidR="00D95FD3" w:rsidRDefault="00D95FD3" w:rsidP="00D95FD3">
      <w:pPr>
        <w:pStyle w:val="a4"/>
        <w:spacing w:after="0" w:line="360" w:lineRule="auto"/>
        <w:ind w:left="0" w:firstLine="709"/>
        <w:jc w:val="both"/>
        <w:rPr>
          <w:rFonts w:cs="Times New Roman"/>
          <w:b/>
          <w:szCs w:val="24"/>
        </w:rPr>
      </w:pPr>
      <w:r w:rsidRPr="00D95FD3">
        <w:rPr>
          <w:rFonts w:cs="Times New Roman"/>
          <w:b/>
          <w:szCs w:val="24"/>
        </w:rPr>
        <w:lastRenderedPageBreak/>
        <w:t xml:space="preserve">Уровень убедительности рекомендаций – </w:t>
      </w:r>
      <w:r>
        <w:rPr>
          <w:rFonts w:cs="Times New Roman"/>
          <w:b/>
          <w:szCs w:val="24"/>
        </w:rPr>
        <w:t>В</w:t>
      </w:r>
      <w:r w:rsidRPr="00D95FD3">
        <w:rPr>
          <w:rFonts w:cs="Times New Roman"/>
          <w:b/>
          <w:szCs w:val="24"/>
        </w:rPr>
        <w:t xml:space="preserve"> (уровень достоверности доказательств – </w:t>
      </w:r>
      <w:r>
        <w:rPr>
          <w:rFonts w:cs="Times New Roman"/>
          <w:b/>
          <w:szCs w:val="24"/>
        </w:rPr>
        <w:t>3</w:t>
      </w:r>
      <w:r w:rsidRPr="00D95FD3">
        <w:rPr>
          <w:rFonts w:cs="Times New Roman"/>
          <w:b/>
          <w:szCs w:val="24"/>
        </w:rPr>
        <w:t>)</w:t>
      </w:r>
      <w:r w:rsidR="003C7318">
        <w:rPr>
          <w:rFonts w:cs="Times New Roman"/>
          <w:b/>
          <w:szCs w:val="24"/>
        </w:rPr>
        <w:t>.</w:t>
      </w:r>
    </w:p>
    <w:p w14:paraId="084C6600" w14:textId="77777777" w:rsidR="00FB4D22" w:rsidRPr="00E729F4" w:rsidRDefault="00FB4D22" w:rsidP="00D95FD3">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Не рекомендуются компрессионные изделия в качестве средства профилактики рецидива варикозного расширения вен после проведенного лечения у пациентов с ХЗВ [112].</w:t>
      </w:r>
    </w:p>
    <w:p w14:paraId="75F1BFC0" w14:textId="6450AADA" w:rsidR="00D95FD3" w:rsidRDefault="00D95FD3" w:rsidP="00D95FD3">
      <w:pPr>
        <w:pStyle w:val="a4"/>
        <w:spacing w:after="0" w:line="360" w:lineRule="auto"/>
        <w:ind w:left="0" w:firstLine="709"/>
        <w:jc w:val="both"/>
        <w:rPr>
          <w:rFonts w:cs="Times New Roman"/>
          <w:b/>
          <w:szCs w:val="24"/>
        </w:rPr>
      </w:pPr>
      <w:r w:rsidRPr="00D95FD3">
        <w:rPr>
          <w:rFonts w:cs="Times New Roman"/>
          <w:b/>
          <w:szCs w:val="24"/>
        </w:rPr>
        <w:t xml:space="preserve">Уровень убедительности рекомендаций – </w:t>
      </w:r>
      <w:r>
        <w:rPr>
          <w:rFonts w:cs="Times New Roman"/>
          <w:b/>
          <w:szCs w:val="24"/>
        </w:rPr>
        <w:t>В</w:t>
      </w:r>
      <w:r w:rsidRPr="00D95FD3">
        <w:rPr>
          <w:rFonts w:cs="Times New Roman"/>
          <w:b/>
          <w:szCs w:val="24"/>
        </w:rPr>
        <w:t xml:space="preserve"> (уровень достоверности доказательств – </w:t>
      </w:r>
      <w:r>
        <w:rPr>
          <w:rFonts w:cs="Times New Roman"/>
          <w:b/>
          <w:szCs w:val="24"/>
        </w:rPr>
        <w:t>3</w:t>
      </w:r>
      <w:r w:rsidRPr="00D95FD3">
        <w:rPr>
          <w:rFonts w:cs="Times New Roman"/>
          <w:b/>
          <w:szCs w:val="24"/>
        </w:rPr>
        <w:t>)</w:t>
      </w:r>
      <w:r w:rsidR="003C7318">
        <w:rPr>
          <w:rFonts w:cs="Times New Roman"/>
          <w:b/>
          <w:szCs w:val="24"/>
        </w:rPr>
        <w:t>.</w:t>
      </w:r>
    </w:p>
    <w:p w14:paraId="565619F7" w14:textId="77777777" w:rsidR="00FB4D22" w:rsidRPr="00E729F4" w:rsidRDefault="00FB4D22" w:rsidP="00D95FD3">
      <w:pPr>
        <w:spacing w:after="0" w:line="360" w:lineRule="auto"/>
        <w:ind w:firstLine="709"/>
        <w:jc w:val="both"/>
        <w:rPr>
          <w:rFonts w:cs="Times New Roman"/>
          <w:i/>
          <w:szCs w:val="24"/>
        </w:rPr>
      </w:pPr>
      <w:r w:rsidRPr="00D95FD3">
        <w:rPr>
          <w:rFonts w:cs="Times New Roman"/>
          <w:bCs/>
          <w:i/>
          <w:iCs/>
          <w:szCs w:val="24"/>
        </w:rPr>
        <w:t>Комментарий</w:t>
      </w:r>
      <w:r w:rsidR="00D95FD3" w:rsidRPr="00D95FD3">
        <w:rPr>
          <w:rFonts w:cs="Times New Roman"/>
          <w:bCs/>
          <w:i/>
          <w:iCs/>
          <w:szCs w:val="24"/>
        </w:rPr>
        <w:t>:</w:t>
      </w:r>
      <w:r w:rsidR="00D95FD3">
        <w:rPr>
          <w:rFonts w:cs="Times New Roman"/>
          <w:b/>
          <w:szCs w:val="24"/>
        </w:rPr>
        <w:t xml:space="preserve"> </w:t>
      </w:r>
      <w:r w:rsidRPr="00E729F4">
        <w:rPr>
          <w:rFonts w:cs="Times New Roman"/>
          <w:i/>
          <w:szCs w:val="24"/>
        </w:rPr>
        <w:t>Систематический обзор литературы показал, что сегодня нет убедительных доказательств замедления прогрессирования варикозного расширения вен нижних конечностей в результате проведения компрессионной терапии [112]. Однако результаты этих исследований могут быть недостоверны ввиду</w:t>
      </w:r>
      <w:r w:rsidR="00D95FD3">
        <w:rPr>
          <w:rFonts w:cs="Times New Roman"/>
          <w:i/>
          <w:szCs w:val="24"/>
        </w:rPr>
        <w:t xml:space="preserve"> </w:t>
      </w:r>
      <w:r w:rsidRPr="00E729F4">
        <w:rPr>
          <w:rFonts w:cs="Times New Roman"/>
          <w:i/>
          <w:szCs w:val="24"/>
        </w:rPr>
        <w:t>низкой</w:t>
      </w:r>
      <w:r w:rsidR="00D95FD3">
        <w:rPr>
          <w:rFonts w:cs="Times New Roman"/>
          <w:i/>
          <w:szCs w:val="24"/>
        </w:rPr>
        <w:t xml:space="preserve"> </w:t>
      </w:r>
      <w:proofErr w:type="spellStart"/>
      <w:r w:rsidRPr="00E729F4">
        <w:rPr>
          <w:rFonts w:cs="Times New Roman"/>
          <w:i/>
          <w:szCs w:val="24"/>
        </w:rPr>
        <w:t>комплаентности</w:t>
      </w:r>
      <w:proofErr w:type="spellEnd"/>
      <w:r w:rsidRPr="00E729F4">
        <w:rPr>
          <w:rFonts w:cs="Times New Roman"/>
          <w:i/>
          <w:szCs w:val="24"/>
        </w:rPr>
        <w:t xml:space="preserve"> пациентов. </w:t>
      </w:r>
    </w:p>
    <w:p w14:paraId="402F0441" w14:textId="77777777" w:rsidR="00FB4D22" w:rsidRPr="00E729F4" w:rsidRDefault="00FB4D22" w:rsidP="00D95FD3">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Эластичная компрессия не менее одной недели рекомендована после открытого хирургического лечения варикозных вен для уменьшения послеоперационных осложнений [112, 113]. </w:t>
      </w:r>
    </w:p>
    <w:p w14:paraId="66C2FE30" w14:textId="05B76B4E" w:rsidR="00D95FD3" w:rsidRDefault="00D95FD3" w:rsidP="00D95FD3">
      <w:pPr>
        <w:pStyle w:val="a4"/>
        <w:spacing w:after="0" w:line="360" w:lineRule="auto"/>
        <w:ind w:left="0" w:firstLine="709"/>
        <w:jc w:val="both"/>
        <w:rPr>
          <w:rFonts w:cs="Times New Roman"/>
          <w:b/>
          <w:szCs w:val="24"/>
        </w:rPr>
      </w:pPr>
      <w:r w:rsidRPr="00D95FD3">
        <w:rPr>
          <w:rFonts w:cs="Times New Roman"/>
          <w:b/>
          <w:szCs w:val="24"/>
        </w:rPr>
        <w:t>Уровень убедительности рекомендаций – В (уровень достоверности доказательств – 3)</w:t>
      </w:r>
      <w:r w:rsidR="003C7318">
        <w:rPr>
          <w:rFonts w:cs="Times New Roman"/>
          <w:b/>
          <w:szCs w:val="24"/>
        </w:rPr>
        <w:t>.</w:t>
      </w:r>
    </w:p>
    <w:p w14:paraId="619E69B4" w14:textId="77777777" w:rsidR="00FB4D22" w:rsidRPr="00E729F4" w:rsidRDefault="00FB4D22" w:rsidP="00D95FD3">
      <w:pPr>
        <w:spacing w:after="0" w:line="360" w:lineRule="auto"/>
        <w:ind w:firstLine="709"/>
        <w:jc w:val="both"/>
        <w:rPr>
          <w:rFonts w:cs="Times New Roman"/>
          <w:i/>
          <w:szCs w:val="24"/>
        </w:rPr>
      </w:pPr>
      <w:r w:rsidRPr="00D95FD3">
        <w:rPr>
          <w:rFonts w:cs="Times New Roman"/>
          <w:bCs/>
          <w:i/>
          <w:iCs/>
          <w:szCs w:val="24"/>
        </w:rPr>
        <w:t>Комментарий</w:t>
      </w:r>
      <w:r w:rsidR="00D95FD3" w:rsidRPr="00D95FD3">
        <w:rPr>
          <w:rFonts w:cs="Times New Roman"/>
          <w:bCs/>
          <w:i/>
          <w:iCs/>
          <w:szCs w:val="24"/>
        </w:rPr>
        <w:t>:</w:t>
      </w:r>
      <w:r w:rsidR="00D95FD3">
        <w:rPr>
          <w:rFonts w:cs="Times New Roman"/>
          <w:b/>
          <w:szCs w:val="24"/>
        </w:rPr>
        <w:t xml:space="preserve"> </w:t>
      </w:r>
      <w:r w:rsidRPr="00E729F4">
        <w:rPr>
          <w:rFonts w:cs="Times New Roman"/>
          <w:i/>
          <w:szCs w:val="24"/>
        </w:rPr>
        <w:t xml:space="preserve">Метаанализ литературы показал, что компрессионная терапия после открытого хирургического лечения варикозного расширения вен снижает послеоперационный болевой синдром, количество осложнений и ускоряет возврат к труду. При этом результаты компрессии в течение одной недели были сопоставимы с более длительной продолжительностью ее применения (3-6 недель) [122, 123]. Улучшить результаты хирургического лечения могут как эластичные чулки, так и бинты [124, 125]. </w:t>
      </w:r>
    </w:p>
    <w:p w14:paraId="1549F84F" w14:textId="77777777" w:rsidR="00FB4D22" w:rsidRPr="00E729F4" w:rsidRDefault="00FB4D22" w:rsidP="00D95FD3">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Рекомендуется применение компрессионного трикотажа (чулок) у пациентов, которые перенесли </w:t>
      </w:r>
      <w:proofErr w:type="spellStart"/>
      <w:r w:rsidRPr="00E729F4">
        <w:rPr>
          <w:rFonts w:cs="Times New Roman"/>
          <w:szCs w:val="24"/>
        </w:rPr>
        <w:t>эндовенозные</w:t>
      </w:r>
      <w:proofErr w:type="spellEnd"/>
      <w:r w:rsidRPr="00E729F4">
        <w:rPr>
          <w:rFonts w:cs="Times New Roman"/>
          <w:szCs w:val="24"/>
        </w:rPr>
        <w:t xml:space="preserve"> термические вмешательства на подкожных венах для уменьшения послеоперационного болевого синдрома [112, 113, 126-128]</w:t>
      </w:r>
    </w:p>
    <w:p w14:paraId="51C7A0FA" w14:textId="689C3758" w:rsidR="00D95FD3" w:rsidRDefault="00D95FD3" w:rsidP="00D95FD3">
      <w:pPr>
        <w:pStyle w:val="a4"/>
        <w:spacing w:after="0" w:line="360" w:lineRule="auto"/>
        <w:ind w:left="0" w:firstLine="709"/>
        <w:jc w:val="both"/>
        <w:rPr>
          <w:rFonts w:cs="Times New Roman"/>
          <w:b/>
          <w:szCs w:val="24"/>
        </w:rPr>
      </w:pPr>
      <w:r w:rsidRPr="00D95FD3">
        <w:rPr>
          <w:rFonts w:cs="Times New Roman"/>
          <w:b/>
          <w:szCs w:val="24"/>
        </w:rPr>
        <w:t xml:space="preserve">Уровень убедительности рекомендаций – В (уровень достоверности доказательств – </w:t>
      </w:r>
      <w:r>
        <w:rPr>
          <w:rFonts w:cs="Times New Roman"/>
          <w:b/>
          <w:szCs w:val="24"/>
        </w:rPr>
        <w:t>2</w:t>
      </w:r>
      <w:r w:rsidRPr="00D95FD3">
        <w:rPr>
          <w:rFonts w:cs="Times New Roman"/>
          <w:b/>
          <w:szCs w:val="24"/>
        </w:rPr>
        <w:t>)</w:t>
      </w:r>
      <w:r w:rsidR="003C7318">
        <w:rPr>
          <w:rFonts w:cs="Times New Roman"/>
          <w:b/>
          <w:szCs w:val="24"/>
        </w:rPr>
        <w:t>.</w:t>
      </w:r>
    </w:p>
    <w:p w14:paraId="72776C16" w14:textId="77777777" w:rsidR="00FB4D22" w:rsidRPr="00E729F4" w:rsidRDefault="00FB4D22" w:rsidP="00D95FD3">
      <w:pPr>
        <w:spacing w:after="0" w:line="360" w:lineRule="auto"/>
        <w:ind w:firstLine="709"/>
        <w:jc w:val="both"/>
        <w:rPr>
          <w:rFonts w:cs="Times New Roman"/>
          <w:szCs w:val="24"/>
        </w:rPr>
      </w:pPr>
      <w:r w:rsidRPr="00D95FD3">
        <w:rPr>
          <w:rFonts w:cs="Times New Roman"/>
          <w:bCs/>
          <w:i/>
          <w:iCs/>
          <w:szCs w:val="24"/>
        </w:rPr>
        <w:t>Комментарий</w:t>
      </w:r>
      <w:r w:rsidR="00D95FD3" w:rsidRPr="00D95FD3">
        <w:rPr>
          <w:rFonts w:cs="Times New Roman"/>
          <w:bCs/>
          <w:i/>
          <w:iCs/>
          <w:szCs w:val="24"/>
        </w:rPr>
        <w:t>:</w:t>
      </w:r>
      <w:r w:rsidR="00D95FD3">
        <w:rPr>
          <w:rFonts w:cs="Times New Roman"/>
          <w:b/>
          <w:szCs w:val="24"/>
        </w:rPr>
        <w:t xml:space="preserve"> </w:t>
      </w:r>
      <w:r w:rsidRPr="00E729F4">
        <w:rPr>
          <w:rFonts w:cs="Times New Roman"/>
          <w:i/>
          <w:szCs w:val="24"/>
        </w:rPr>
        <w:t xml:space="preserve">Литературные данные свидетельствуют о том, что применение компрессионного трикотажа с давлением 35 мм рт. ст. после </w:t>
      </w:r>
      <w:proofErr w:type="spellStart"/>
      <w:r w:rsidR="00D95FD3">
        <w:rPr>
          <w:rFonts w:cs="Times New Roman"/>
          <w:i/>
          <w:szCs w:val="24"/>
        </w:rPr>
        <w:t>эндовенозной</w:t>
      </w:r>
      <w:proofErr w:type="spellEnd"/>
      <w:r w:rsidR="00D95FD3">
        <w:rPr>
          <w:rFonts w:cs="Times New Roman"/>
          <w:i/>
          <w:szCs w:val="24"/>
        </w:rPr>
        <w:t xml:space="preserve"> лазерной облитераци</w:t>
      </w:r>
      <w:r w:rsidR="00705F07">
        <w:rPr>
          <w:rFonts w:cs="Times New Roman"/>
          <w:i/>
          <w:szCs w:val="24"/>
        </w:rPr>
        <w:t>и</w:t>
      </w:r>
      <w:r w:rsidR="00D95FD3">
        <w:rPr>
          <w:rFonts w:cs="Times New Roman"/>
          <w:i/>
          <w:szCs w:val="24"/>
        </w:rPr>
        <w:t xml:space="preserve"> (ЭВЛО) </w:t>
      </w:r>
      <w:r w:rsidRPr="00E729F4">
        <w:rPr>
          <w:rFonts w:cs="Times New Roman"/>
          <w:i/>
          <w:szCs w:val="24"/>
        </w:rPr>
        <w:t xml:space="preserve">в течение одной недели способствовало уменьшению болевого синдрома, а также улучшению качества жизни оперированных пациентов, по сравнению с двухдневной компрессией [126]. Применение компрессионных трикотажа с давлением 23-32 мм рт. ст. после </w:t>
      </w:r>
      <w:r w:rsidR="00705F07">
        <w:rPr>
          <w:rFonts w:cs="Times New Roman"/>
          <w:i/>
          <w:szCs w:val="24"/>
        </w:rPr>
        <w:t>радиочастотной облитерации (</w:t>
      </w:r>
      <w:r w:rsidRPr="00E729F4">
        <w:rPr>
          <w:rFonts w:cs="Times New Roman"/>
          <w:i/>
          <w:szCs w:val="24"/>
        </w:rPr>
        <w:t>РЧО</w:t>
      </w:r>
      <w:r w:rsidR="00705F07">
        <w:rPr>
          <w:rFonts w:cs="Times New Roman"/>
          <w:i/>
          <w:szCs w:val="24"/>
        </w:rPr>
        <w:t>)</w:t>
      </w:r>
      <w:r w:rsidRPr="00E729F4">
        <w:rPr>
          <w:rFonts w:cs="Times New Roman"/>
          <w:i/>
          <w:szCs w:val="24"/>
        </w:rPr>
        <w:t xml:space="preserve"> в течение 4 часов снижало </w:t>
      </w:r>
      <w:r w:rsidRPr="00E729F4">
        <w:rPr>
          <w:rFonts w:cs="Times New Roman"/>
          <w:i/>
          <w:szCs w:val="24"/>
        </w:rPr>
        <w:lastRenderedPageBreak/>
        <w:t>количество осложнений и объем оперированной конечности [127]. Ношение компрессионных чулок после ЭВЛО продемонстрировало снижение интенсивности болей в течение 7 дней после вмешательства [128]. В то же время</w:t>
      </w:r>
      <w:r w:rsidR="00705F07">
        <w:rPr>
          <w:rFonts w:cs="Times New Roman"/>
          <w:i/>
          <w:szCs w:val="24"/>
        </w:rPr>
        <w:t xml:space="preserve"> </w:t>
      </w:r>
      <w:r w:rsidRPr="00E729F4">
        <w:rPr>
          <w:rFonts w:cs="Times New Roman"/>
          <w:i/>
          <w:szCs w:val="24"/>
        </w:rPr>
        <w:t xml:space="preserve">интерпретировать результаты этих исследований стоит с осторожностью. Длительность и степень компрессии после </w:t>
      </w:r>
      <w:proofErr w:type="spellStart"/>
      <w:r w:rsidRPr="00E729F4">
        <w:rPr>
          <w:rFonts w:cs="Times New Roman"/>
          <w:i/>
          <w:szCs w:val="24"/>
        </w:rPr>
        <w:t>эндовенозных</w:t>
      </w:r>
      <w:proofErr w:type="spellEnd"/>
      <w:r w:rsidRPr="00E729F4">
        <w:rPr>
          <w:rFonts w:cs="Times New Roman"/>
          <w:i/>
          <w:szCs w:val="24"/>
        </w:rPr>
        <w:t xml:space="preserve"> термических вмешательств требует дальнейшего изучения и в настоящий момент может определяться предпочтениями врача. </w:t>
      </w:r>
    </w:p>
    <w:p w14:paraId="6A7A7CF4" w14:textId="77777777" w:rsidR="00FB4D22" w:rsidRPr="00E729F4" w:rsidRDefault="00FB4D22" w:rsidP="00705F07">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Рекомендуется использовать компрессионный трикотаж или эластичное</w:t>
      </w:r>
      <w:r w:rsidR="00705F07">
        <w:rPr>
          <w:rFonts w:cs="Times New Roman"/>
          <w:szCs w:val="24"/>
        </w:rPr>
        <w:t xml:space="preserve"> </w:t>
      </w:r>
      <w:r w:rsidRPr="00E729F4">
        <w:rPr>
          <w:rFonts w:cs="Times New Roman"/>
          <w:szCs w:val="24"/>
        </w:rPr>
        <w:t>бинтование после пенной</w:t>
      </w:r>
      <w:r w:rsidR="00705F07">
        <w:rPr>
          <w:rFonts w:cs="Times New Roman"/>
          <w:szCs w:val="24"/>
        </w:rPr>
        <w:t xml:space="preserve"> </w:t>
      </w:r>
      <w:r w:rsidRPr="00E729F4">
        <w:rPr>
          <w:rFonts w:cs="Times New Roman"/>
          <w:szCs w:val="24"/>
        </w:rPr>
        <w:t xml:space="preserve">склеротерапии вен [112, 113]. </w:t>
      </w:r>
    </w:p>
    <w:p w14:paraId="78188B4E" w14:textId="4C042B05" w:rsidR="00705F07" w:rsidRDefault="00705F07" w:rsidP="00705F07">
      <w:pPr>
        <w:pStyle w:val="a4"/>
        <w:spacing w:after="0" w:line="360" w:lineRule="auto"/>
        <w:ind w:left="0" w:firstLine="709"/>
        <w:jc w:val="both"/>
        <w:rPr>
          <w:rFonts w:cs="Times New Roman"/>
          <w:b/>
          <w:szCs w:val="24"/>
        </w:rPr>
      </w:pPr>
      <w:r w:rsidRPr="00705F07">
        <w:rPr>
          <w:rFonts w:cs="Times New Roman"/>
          <w:b/>
          <w:szCs w:val="24"/>
        </w:rPr>
        <w:t>Уровень убедительности рекомендаций – В (уровень достоверности доказательств – 3)</w:t>
      </w:r>
      <w:r w:rsidR="003C7318">
        <w:rPr>
          <w:rFonts w:cs="Times New Roman"/>
          <w:b/>
          <w:szCs w:val="24"/>
        </w:rPr>
        <w:t>.</w:t>
      </w:r>
    </w:p>
    <w:p w14:paraId="60A53A67" w14:textId="77777777" w:rsidR="00FB4D22" w:rsidRPr="00E729F4" w:rsidRDefault="00FB4D22" w:rsidP="00705F07">
      <w:pPr>
        <w:spacing w:after="0" w:line="360" w:lineRule="auto"/>
        <w:ind w:firstLine="709"/>
        <w:jc w:val="both"/>
        <w:rPr>
          <w:rFonts w:cs="Times New Roman"/>
          <w:i/>
          <w:szCs w:val="24"/>
        </w:rPr>
      </w:pPr>
      <w:r w:rsidRPr="00705F07">
        <w:rPr>
          <w:rFonts w:cs="Times New Roman"/>
          <w:bCs/>
          <w:i/>
          <w:iCs/>
          <w:szCs w:val="24"/>
        </w:rPr>
        <w:t>Комментарий</w:t>
      </w:r>
      <w:proofErr w:type="gramStart"/>
      <w:r w:rsidR="00705F07" w:rsidRPr="00705F07">
        <w:rPr>
          <w:rFonts w:cs="Times New Roman"/>
          <w:bCs/>
          <w:i/>
          <w:iCs/>
          <w:szCs w:val="24"/>
        </w:rPr>
        <w:t>:</w:t>
      </w:r>
      <w:r w:rsidR="00705F07">
        <w:rPr>
          <w:rFonts w:cs="Times New Roman"/>
          <w:b/>
          <w:szCs w:val="24"/>
        </w:rPr>
        <w:t xml:space="preserve"> </w:t>
      </w:r>
      <w:r w:rsidRPr="00E729F4">
        <w:rPr>
          <w:rFonts w:cs="Times New Roman"/>
          <w:i/>
          <w:szCs w:val="24"/>
        </w:rPr>
        <w:t>Согласно</w:t>
      </w:r>
      <w:proofErr w:type="gramEnd"/>
      <w:r w:rsidRPr="00E729F4">
        <w:rPr>
          <w:rFonts w:cs="Times New Roman"/>
          <w:i/>
          <w:szCs w:val="24"/>
        </w:rPr>
        <w:t xml:space="preserve"> различным исследованиям, отмечается положительное влияние компрессионной терапии после склеротерапии в отношении снижения пигментации и лучшем косметическом эффекте [112, 113]. Тем не менее, остается открытым вопрос в отношении продолжительности и степени компрессионной терапии. Так, не было разницы по эффективности, количеству флебитов, изменению цвета кожи, качеству жизни, уровню</w:t>
      </w:r>
      <w:r w:rsidR="00705F07">
        <w:rPr>
          <w:rFonts w:cs="Times New Roman"/>
          <w:i/>
          <w:szCs w:val="24"/>
        </w:rPr>
        <w:t xml:space="preserve"> </w:t>
      </w:r>
      <w:r w:rsidRPr="00E729F4">
        <w:rPr>
          <w:rFonts w:cs="Times New Roman"/>
          <w:i/>
          <w:szCs w:val="24"/>
        </w:rPr>
        <w:t xml:space="preserve">болевого синдрома при сравнении применения компрессии в течение 24 часов и 5 суток [129]. Необходимы дальнейшие рандомизированные контролируемые исследования для установления роли компрессии после пенной склеротерапии крупных вен. На сегодняшний день показания к ее применению и режим компрессии не могут быть регламентированы. </w:t>
      </w:r>
    </w:p>
    <w:p w14:paraId="3DBE600E" w14:textId="77777777" w:rsidR="00FB4D22" w:rsidRPr="00E729F4" w:rsidRDefault="00FB4D22" w:rsidP="00705F07">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Рекомендуется использовать компрессионный трикотаж для устранения симптомов ХЗВ у беременных [130, 131] </w:t>
      </w:r>
    </w:p>
    <w:p w14:paraId="4B77BC5F" w14:textId="32A7D30E" w:rsidR="00705F07" w:rsidRDefault="00705F07" w:rsidP="00705F07">
      <w:pPr>
        <w:pStyle w:val="a4"/>
        <w:spacing w:after="0" w:line="360" w:lineRule="auto"/>
        <w:ind w:left="0" w:firstLine="709"/>
        <w:jc w:val="both"/>
        <w:rPr>
          <w:rFonts w:cs="Times New Roman"/>
          <w:b/>
          <w:szCs w:val="24"/>
        </w:rPr>
      </w:pPr>
      <w:r w:rsidRPr="00705F07">
        <w:rPr>
          <w:rFonts w:cs="Times New Roman"/>
          <w:b/>
          <w:szCs w:val="24"/>
        </w:rPr>
        <w:t xml:space="preserve">Уровень убедительности рекомендаций – В (уровень достоверности доказательств – </w:t>
      </w:r>
      <w:r>
        <w:rPr>
          <w:rFonts w:cs="Times New Roman"/>
          <w:b/>
          <w:szCs w:val="24"/>
        </w:rPr>
        <w:t>2</w:t>
      </w:r>
      <w:r w:rsidRPr="00705F07">
        <w:rPr>
          <w:rFonts w:cs="Times New Roman"/>
          <w:b/>
          <w:szCs w:val="24"/>
        </w:rPr>
        <w:t>)</w:t>
      </w:r>
      <w:r w:rsidR="003C7318">
        <w:rPr>
          <w:rFonts w:cs="Times New Roman"/>
          <w:b/>
          <w:szCs w:val="24"/>
        </w:rPr>
        <w:t>.</w:t>
      </w:r>
    </w:p>
    <w:p w14:paraId="4B8266B2" w14:textId="77777777" w:rsidR="00FB4D22" w:rsidRPr="00E729F4" w:rsidRDefault="00FB4D22" w:rsidP="00705F07">
      <w:pPr>
        <w:spacing w:after="0" w:line="360" w:lineRule="auto"/>
        <w:ind w:firstLine="709"/>
        <w:jc w:val="both"/>
        <w:rPr>
          <w:rFonts w:cs="Times New Roman"/>
          <w:i/>
          <w:szCs w:val="24"/>
        </w:rPr>
      </w:pPr>
      <w:r w:rsidRPr="00705F07">
        <w:rPr>
          <w:rFonts w:cs="Times New Roman"/>
          <w:bCs/>
          <w:i/>
          <w:iCs/>
          <w:szCs w:val="24"/>
        </w:rPr>
        <w:t>Комментарий</w:t>
      </w:r>
      <w:r w:rsidR="00705F07" w:rsidRPr="00705F07">
        <w:rPr>
          <w:rFonts w:cs="Times New Roman"/>
          <w:bCs/>
          <w:i/>
          <w:iCs/>
          <w:szCs w:val="24"/>
        </w:rPr>
        <w:t>:</w:t>
      </w:r>
      <w:r w:rsidR="00705F07">
        <w:rPr>
          <w:rFonts w:cs="Times New Roman"/>
          <w:b/>
          <w:szCs w:val="24"/>
        </w:rPr>
        <w:t xml:space="preserve"> </w:t>
      </w:r>
      <w:r w:rsidRPr="00E729F4">
        <w:rPr>
          <w:rFonts w:cs="Times New Roman"/>
          <w:i/>
          <w:szCs w:val="24"/>
        </w:rPr>
        <w:t>В</w:t>
      </w:r>
      <w:r w:rsidR="00705F07">
        <w:rPr>
          <w:rFonts w:cs="Times New Roman"/>
          <w:i/>
          <w:szCs w:val="24"/>
        </w:rPr>
        <w:t xml:space="preserve"> </w:t>
      </w:r>
      <w:proofErr w:type="spellStart"/>
      <w:r w:rsidRPr="00E729F4">
        <w:rPr>
          <w:rFonts w:cs="Times New Roman"/>
          <w:i/>
          <w:szCs w:val="24"/>
        </w:rPr>
        <w:t>проспективном</w:t>
      </w:r>
      <w:proofErr w:type="spellEnd"/>
      <w:r w:rsidR="00705F07">
        <w:rPr>
          <w:rFonts w:cs="Times New Roman"/>
          <w:i/>
          <w:szCs w:val="24"/>
        </w:rPr>
        <w:t xml:space="preserve"> </w:t>
      </w:r>
      <w:r w:rsidRPr="00E729F4">
        <w:rPr>
          <w:rFonts w:cs="Times New Roman"/>
          <w:i/>
          <w:szCs w:val="24"/>
        </w:rPr>
        <w:t xml:space="preserve">рандомизированном исследовании не было выявлено снижения риска развития варикозного расширения вен нижних конечностей у женщин, носивших компрессионные трикотаж с давлением 18-32 </w:t>
      </w:r>
      <w:proofErr w:type="spellStart"/>
      <w:r w:rsidRPr="00E729F4">
        <w:rPr>
          <w:rFonts w:cs="Times New Roman"/>
          <w:i/>
          <w:szCs w:val="24"/>
        </w:rPr>
        <w:t>мм.рт</w:t>
      </w:r>
      <w:proofErr w:type="spellEnd"/>
      <w:r w:rsidRPr="00E729F4">
        <w:rPr>
          <w:rFonts w:cs="Times New Roman"/>
          <w:i/>
          <w:szCs w:val="24"/>
        </w:rPr>
        <w:t>. ст. во время беременности [131]. В то же время, было отмечено статистически значимое снижение частоты развития патологического рефлюкса по большим подкожным венам, а также улучшение венозной симптоматики. Необходимы дальнейшие исследования применения эластической компрессии у беременных женщин.</w:t>
      </w:r>
    </w:p>
    <w:p w14:paraId="64AAA0DD" w14:textId="77777777" w:rsidR="008773DF" w:rsidRPr="00E729F4" w:rsidRDefault="00FB4D22" w:rsidP="00705F07">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Рекомендуется рассмотреть применение эластичного компрессионного трикотажа с давлением у лодыжки 10-30 мм рт. ст. с целью профилактики бессимптомных </w:t>
      </w:r>
      <w:r w:rsidR="006C77F1">
        <w:rPr>
          <w:rFonts w:cs="Times New Roman"/>
          <w:szCs w:val="24"/>
        </w:rPr>
        <w:t>тромбозов глубоких вен (</w:t>
      </w:r>
      <w:r w:rsidRPr="00E729F4">
        <w:rPr>
          <w:rFonts w:cs="Times New Roman"/>
          <w:szCs w:val="24"/>
        </w:rPr>
        <w:t>ТГВ</w:t>
      </w:r>
      <w:r w:rsidR="006C77F1">
        <w:rPr>
          <w:rFonts w:cs="Times New Roman"/>
          <w:szCs w:val="24"/>
        </w:rPr>
        <w:t>)</w:t>
      </w:r>
      <w:r w:rsidRPr="00E729F4">
        <w:rPr>
          <w:rFonts w:cs="Times New Roman"/>
          <w:szCs w:val="24"/>
        </w:rPr>
        <w:t xml:space="preserve">, </w:t>
      </w:r>
      <w:r w:rsidR="006C77F1">
        <w:rPr>
          <w:rFonts w:cs="Times New Roman"/>
          <w:szCs w:val="24"/>
        </w:rPr>
        <w:t>тромбофлебита поверхностных вен (</w:t>
      </w:r>
      <w:r w:rsidRPr="00E729F4">
        <w:rPr>
          <w:rFonts w:cs="Times New Roman"/>
          <w:szCs w:val="24"/>
        </w:rPr>
        <w:t>ТПВ</w:t>
      </w:r>
      <w:r w:rsidR="006C77F1">
        <w:rPr>
          <w:rFonts w:cs="Times New Roman"/>
          <w:szCs w:val="24"/>
        </w:rPr>
        <w:t>)</w:t>
      </w:r>
      <w:r w:rsidRPr="00E729F4">
        <w:rPr>
          <w:rFonts w:cs="Times New Roman"/>
          <w:szCs w:val="24"/>
        </w:rPr>
        <w:t xml:space="preserve"> и отеков при длительных перелетах (продолжительность перелета свыше 5 часов) [132].</w:t>
      </w:r>
    </w:p>
    <w:p w14:paraId="00EA3533" w14:textId="77777777" w:rsidR="00BB60BA" w:rsidRPr="006C77F1" w:rsidRDefault="006C77F1" w:rsidP="006C77F1">
      <w:pPr>
        <w:pStyle w:val="3"/>
        <w:spacing w:before="0" w:line="360" w:lineRule="auto"/>
        <w:ind w:firstLine="709"/>
        <w:rPr>
          <w:rFonts w:cs="Times New Roman"/>
          <w:i/>
          <w:iCs/>
          <w:szCs w:val="24"/>
          <w:u w:val="none"/>
        </w:rPr>
      </w:pPr>
      <w:bookmarkStart w:id="28" w:name="_Toc140484736"/>
      <w:r>
        <w:rPr>
          <w:rFonts w:cs="Times New Roman"/>
          <w:i/>
          <w:iCs/>
          <w:szCs w:val="24"/>
          <w:u w:val="none"/>
        </w:rPr>
        <w:lastRenderedPageBreak/>
        <w:t xml:space="preserve">3.1.2 </w:t>
      </w:r>
      <w:r w:rsidR="00BB60BA" w:rsidRPr="006C77F1">
        <w:rPr>
          <w:rFonts w:cs="Times New Roman"/>
          <w:i/>
          <w:iCs/>
          <w:szCs w:val="24"/>
          <w:u w:val="none"/>
        </w:rPr>
        <w:t>Фармакотерапия</w:t>
      </w:r>
      <w:bookmarkEnd w:id="28"/>
    </w:p>
    <w:p w14:paraId="3407A31F" w14:textId="77777777" w:rsidR="0029739B" w:rsidRPr="00525292" w:rsidRDefault="0029739B" w:rsidP="00525292">
      <w:pPr>
        <w:spacing w:after="0" w:line="360" w:lineRule="auto"/>
        <w:ind w:firstLine="709"/>
        <w:rPr>
          <w:rFonts w:cs="Times New Roman"/>
          <w:szCs w:val="24"/>
          <w:u w:val="single"/>
        </w:rPr>
      </w:pPr>
      <w:r w:rsidRPr="00525292">
        <w:rPr>
          <w:rFonts w:cs="Times New Roman"/>
          <w:szCs w:val="24"/>
          <w:u w:val="single"/>
        </w:rPr>
        <w:t>Общие положения</w:t>
      </w:r>
    </w:p>
    <w:p w14:paraId="24099B94" w14:textId="77777777" w:rsidR="00BB60BA" w:rsidRPr="00E729F4" w:rsidRDefault="0029739B" w:rsidP="006C77F1">
      <w:pPr>
        <w:spacing w:after="0" w:line="360" w:lineRule="auto"/>
        <w:ind w:firstLine="709"/>
        <w:jc w:val="both"/>
        <w:rPr>
          <w:rFonts w:cs="Times New Roman"/>
          <w:szCs w:val="24"/>
        </w:rPr>
      </w:pPr>
      <w:r w:rsidRPr="00E729F4">
        <w:rPr>
          <w:rFonts w:cs="Times New Roman"/>
          <w:szCs w:val="24"/>
        </w:rPr>
        <w:t xml:space="preserve">В фармакотерапии ХЗВ применяются препараты, относящиеся к различным группам </w:t>
      </w:r>
      <w:r w:rsidR="006C77F1">
        <w:rPr>
          <w:rFonts w:cs="Times New Roman"/>
          <w:szCs w:val="24"/>
        </w:rPr>
        <w:t>анатомо-терапевтической химической классификации (</w:t>
      </w:r>
      <w:r w:rsidRPr="00E729F4">
        <w:rPr>
          <w:rFonts w:cs="Times New Roman"/>
          <w:szCs w:val="24"/>
        </w:rPr>
        <w:t>АТХ</w:t>
      </w:r>
      <w:r w:rsidR="006C77F1">
        <w:rPr>
          <w:rFonts w:cs="Times New Roman"/>
          <w:szCs w:val="24"/>
        </w:rPr>
        <w:t>)</w:t>
      </w:r>
      <w:r w:rsidRPr="00E729F4">
        <w:rPr>
          <w:rFonts w:cs="Times New Roman"/>
          <w:szCs w:val="24"/>
        </w:rPr>
        <w:t xml:space="preserve">. Объединяет эти препараты доказанная эффективность в достижении целей фармакотерапии (см. пункт "Цели фармакотерапии при ХЗВ"). В таблице 4 приведено соответствие принятых в научных публикациях непатентованных наименований препаратов (групп препаратов) для терапии ХЗВ международным непатентованным наименованиям и группам по АТХ. Для удобства эти препараты в целом далее по тексту именуются как </w:t>
      </w:r>
      <w:proofErr w:type="spellStart"/>
      <w:r w:rsidRPr="00E729F4">
        <w:rPr>
          <w:rFonts w:cs="Times New Roman"/>
          <w:szCs w:val="24"/>
        </w:rPr>
        <w:t>флеботропные</w:t>
      </w:r>
      <w:proofErr w:type="spellEnd"/>
      <w:r w:rsidRPr="00E729F4">
        <w:rPr>
          <w:rFonts w:cs="Times New Roman"/>
          <w:szCs w:val="24"/>
        </w:rPr>
        <w:t xml:space="preserve"> лекарственные средства</w:t>
      </w:r>
      <w:r w:rsidR="006C77F1">
        <w:rPr>
          <w:rFonts w:cs="Times New Roman"/>
          <w:szCs w:val="24"/>
        </w:rPr>
        <w:t xml:space="preserve"> (ФЛС)</w:t>
      </w:r>
      <w:r w:rsidRPr="00E729F4">
        <w:rPr>
          <w:rFonts w:cs="Times New Roman"/>
          <w:szCs w:val="24"/>
        </w:rPr>
        <w:t>.</w:t>
      </w:r>
    </w:p>
    <w:p w14:paraId="1FA24E67" w14:textId="77777777" w:rsidR="00105259" w:rsidRPr="003C7318" w:rsidRDefault="0029739B" w:rsidP="00105259">
      <w:pPr>
        <w:spacing w:after="0" w:line="360" w:lineRule="auto"/>
        <w:ind w:firstLine="360"/>
        <w:jc w:val="right"/>
        <w:rPr>
          <w:rFonts w:cs="Times New Roman"/>
          <w:szCs w:val="24"/>
        </w:rPr>
      </w:pPr>
      <w:r w:rsidRPr="003C7318">
        <w:rPr>
          <w:rFonts w:cs="Times New Roman"/>
          <w:szCs w:val="24"/>
        </w:rPr>
        <w:t>Таблица 4</w:t>
      </w:r>
    </w:p>
    <w:p w14:paraId="30A68825" w14:textId="77777777" w:rsidR="0029739B" w:rsidRPr="002F772C" w:rsidRDefault="0029739B" w:rsidP="00105259">
      <w:pPr>
        <w:spacing w:after="0" w:line="360" w:lineRule="auto"/>
        <w:ind w:firstLine="360"/>
        <w:jc w:val="center"/>
        <w:rPr>
          <w:rFonts w:cs="Times New Roman"/>
          <w:b/>
          <w:bCs/>
          <w:szCs w:val="24"/>
        </w:rPr>
      </w:pPr>
      <w:r w:rsidRPr="002F772C">
        <w:rPr>
          <w:rFonts w:cs="Times New Roman"/>
          <w:b/>
          <w:bCs/>
          <w:szCs w:val="24"/>
        </w:rPr>
        <w:t>Соответствие принятых в научных публикациях наименований препаратов (групп препаратов) международным непатентованным наименованиям и группам по анатомо-терапевтической химической классификации (АТХ)</w:t>
      </w:r>
    </w:p>
    <w:tbl>
      <w:tblPr>
        <w:tblStyle w:val="a3"/>
        <w:tblW w:w="0" w:type="auto"/>
        <w:tblLook w:val="04A0" w:firstRow="1" w:lastRow="0" w:firstColumn="1" w:lastColumn="0" w:noHBand="0" w:noVBand="1"/>
      </w:tblPr>
      <w:tblGrid>
        <w:gridCol w:w="2875"/>
        <w:gridCol w:w="1776"/>
        <w:gridCol w:w="2436"/>
        <w:gridCol w:w="2483"/>
      </w:tblGrid>
      <w:tr w:rsidR="002F772C" w:rsidRPr="002F772C" w14:paraId="2B9BDB4F" w14:textId="77777777" w:rsidTr="00413C41">
        <w:tc>
          <w:tcPr>
            <w:tcW w:w="2943" w:type="dxa"/>
          </w:tcPr>
          <w:p w14:paraId="7FC1B08B" w14:textId="77777777" w:rsidR="0029739B" w:rsidRPr="002F772C" w:rsidRDefault="0029739B" w:rsidP="006C77F1">
            <w:pPr>
              <w:jc w:val="both"/>
              <w:rPr>
                <w:rFonts w:cs="Times New Roman"/>
                <w:sz w:val="24"/>
                <w:szCs w:val="24"/>
              </w:rPr>
            </w:pPr>
            <w:r w:rsidRPr="002F772C">
              <w:rPr>
                <w:rFonts w:cs="Times New Roman"/>
                <w:sz w:val="24"/>
                <w:szCs w:val="24"/>
              </w:rPr>
              <w:t>Международное непатентованное или группировочное или химическое наименовани</w:t>
            </w:r>
            <w:r w:rsidR="00413C41" w:rsidRPr="002F772C">
              <w:rPr>
                <w:rFonts w:cs="Times New Roman"/>
                <w:sz w:val="24"/>
                <w:szCs w:val="24"/>
              </w:rPr>
              <w:t>е</w:t>
            </w:r>
          </w:p>
        </w:tc>
        <w:tc>
          <w:tcPr>
            <w:tcW w:w="0" w:type="auto"/>
          </w:tcPr>
          <w:p w14:paraId="449EB66D" w14:textId="77777777" w:rsidR="0029739B" w:rsidRPr="002F772C" w:rsidRDefault="0029739B" w:rsidP="006C77F1">
            <w:pPr>
              <w:jc w:val="both"/>
              <w:rPr>
                <w:rFonts w:cs="Times New Roman"/>
                <w:sz w:val="24"/>
                <w:szCs w:val="24"/>
              </w:rPr>
            </w:pPr>
            <w:r w:rsidRPr="002F772C">
              <w:rPr>
                <w:rFonts w:cs="Times New Roman"/>
                <w:sz w:val="24"/>
                <w:szCs w:val="24"/>
              </w:rPr>
              <w:t>Код препарата в АТХ</w:t>
            </w:r>
          </w:p>
        </w:tc>
        <w:tc>
          <w:tcPr>
            <w:tcW w:w="0" w:type="auto"/>
          </w:tcPr>
          <w:p w14:paraId="17C94173" w14:textId="77777777" w:rsidR="0029739B" w:rsidRPr="002F772C" w:rsidRDefault="0029739B" w:rsidP="006C77F1">
            <w:pPr>
              <w:jc w:val="both"/>
              <w:rPr>
                <w:rFonts w:cs="Times New Roman"/>
                <w:sz w:val="24"/>
                <w:szCs w:val="24"/>
              </w:rPr>
            </w:pPr>
            <w:r w:rsidRPr="002F772C">
              <w:rPr>
                <w:rFonts w:cs="Times New Roman"/>
                <w:sz w:val="24"/>
                <w:szCs w:val="24"/>
              </w:rPr>
              <w:t xml:space="preserve">Группа в АТХ </w:t>
            </w:r>
          </w:p>
        </w:tc>
        <w:tc>
          <w:tcPr>
            <w:tcW w:w="0" w:type="auto"/>
          </w:tcPr>
          <w:p w14:paraId="1EE0A80E" w14:textId="77777777" w:rsidR="0029739B" w:rsidRPr="002F772C" w:rsidRDefault="0029739B" w:rsidP="006C77F1">
            <w:pPr>
              <w:jc w:val="both"/>
              <w:rPr>
                <w:rFonts w:cs="Times New Roman"/>
                <w:sz w:val="24"/>
                <w:szCs w:val="24"/>
              </w:rPr>
            </w:pPr>
            <w:r w:rsidRPr="002F772C">
              <w:rPr>
                <w:rFonts w:cs="Times New Roman"/>
                <w:sz w:val="24"/>
                <w:szCs w:val="24"/>
              </w:rPr>
              <w:t>Непатентованное наименование препарата (группы препаратов) в систематических обзорах и клинических исследованиях</w:t>
            </w:r>
          </w:p>
        </w:tc>
      </w:tr>
      <w:tr w:rsidR="002F772C" w:rsidRPr="002F772C" w14:paraId="2A8D03E6" w14:textId="77777777" w:rsidTr="00413C41">
        <w:tc>
          <w:tcPr>
            <w:tcW w:w="2943" w:type="dxa"/>
          </w:tcPr>
          <w:p w14:paraId="15391E59" w14:textId="77777777" w:rsidR="0029739B" w:rsidRPr="002F772C" w:rsidRDefault="0029739B" w:rsidP="006C77F1">
            <w:pPr>
              <w:jc w:val="both"/>
              <w:rPr>
                <w:rFonts w:cs="Times New Roman"/>
                <w:sz w:val="24"/>
                <w:szCs w:val="24"/>
              </w:rPr>
            </w:pPr>
            <w:r w:rsidRPr="002F772C">
              <w:rPr>
                <w:rFonts w:cs="Times New Roman"/>
                <w:sz w:val="24"/>
                <w:szCs w:val="24"/>
              </w:rPr>
              <w:t xml:space="preserve">Кальция </w:t>
            </w:r>
            <w:proofErr w:type="spellStart"/>
            <w:r w:rsidRPr="002F772C">
              <w:rPr>
                <w:rFonts w:cs="Times New Roman"/>
                <w:sz w:val="24"/>
                <w:szCs w:val="24"/>
              </w:rPr>
              <w:t>добезилат</w:t>
            </w:r>
            <w:proofErr w:type="spellEnd"/>
          </w:p>
        </w:tc>
        <w:tc>
          <w:tcPr>
            <w:tcW w:w="0" w:type="auto"/>
          </w:tcPr>
          <w:p w14:paraId="4B4DFC18" w14:textId="77777777" w:rsidR="0029739B" w:rsidRPr="002F772C" w:rsidRDefault="0029739B" w:rsidP="006C77F1">
            <w:pPr>
              <w:jc w:val="both"/>
              <w:rPr>
                <w:rFonts w:cs="Times New Roman"/>
                <w:sz w:val="24"/>
                <w:szCs w:val="24"/>
              </w:rPr>
            </w:pPr>
            <w:r w:rsidRPr="002F772C">
              <w:rPr>
                <w:rFonts w:cs="Times New Roman"/>
                <w:sz w:val="24"/>
                <w:szCs w:val="24"/>
              </w:rPr>
              <w:t xml:space="preserve">Кальция </w:t>
            </w:r>
            <w:proofErr w:type="spellStart"/>
            <w:r w:rsidRPr="002F772C">
              <w:rPr>
                <w:rFonts w:cs="Times New Roman"/>
                <w:sz w:val="24"/>
                <w:szCs w:val="24"/>
              </w:rPr>
              <w:t>добезилат</w:t>
            </w:r>
            <w:proofErr w:type="spellEnd"/>
          </w:p>
        </w:tc>
        <w:tc>
          <w:tcPr>
            <w:tcW w:w="0" w:type="auto"/>
          </w:tcPr>
          <w:p w14:paraId="09CD14AA" w14:textId="77777777" w:rsidR="0029739B" w:rsidRPr="002F772C" w:rsidRDefault="0029739B" w:rsidP="006C77F1">
            <w:pPr>
              <w:jc w:val="both"/>
              <w:rPr>
                <w:rFonts w:cs="Times New Roman"/>
                <w:sz w:val="24"/>
                <w:szCs w:val="24"/>
              </w:rPr>
            </w:pPr>
            <w:r w:rsidRPr="002F772C">
              <w:rPr>
                <w:rFonts w:cs="Times New Roman"/>
                <w:sz w:val="24"/>
                <w:szCs w:val="24"/>
              </w:rPr>
              <w:t xml:space="preserve">05 </w:t>
            </w:r>
            <w:proofErr w:type="spellStart"/>
            <w:r w:rsidRPr="002F772C">
              <w:rPr>
                <w:rFonts w:cs="Times New Roman"/>
                <w:sz w:val="24"/>
                <w:szCs w:val="24"/>
              </w:rPr>
              <w:t>Ангиопротекторы</w:t>
            </w:r>
            <w:proofErr w:type="spellEnd"/>
            <w:r w:rsidRPr="002F772C">
              <w:rPr>
                <w:rFonts w:cs="Times New Roman"/>
                <w:sz w:val="24"/>
                <w:szCs w:val="24"/>
              </w:rPr>
              <w:t xml:space="preserve"> C05B Препараты для лечения варикозного расширения вен C05BX Прочие </w:t>
            </w:r>
            <w:proofErr w:type="spellStart"/>
            <w:r w:rsidRPr="002F772C">
              <w:rPr>
                <w:rFonts w:cs="Times New Roman"/>
                <w:sz w:val="24"/>
                <w:szCs w:val="24"/>
              </w:rPr>
              <w:t>веносклерозирующие</w:t>
            </w:r>
            <w:proofErr w:type="spellEnd"/>
            <w:r w:rsidRPr="002F772C">
              <w:rPr>
                <w:rFonts w:cs="Times New Roman"/>
                <w:sz w:val="24"/>
                <w:szCs w:val="24"/>
              </w:rPr>
              <w:t xml:space="preserve"> препараты</w:t>
            </w:r>
          </w:p>
        </w:tc>
        <w:tc>
          <w:tcPr>
            <w:tcW w:w="0" w:type="auto"/>
          </w:tcPr>
          <w:p w14:paraId="1B9E7F79" w14:textId="77777777" w:rsidR="0029739B" w:rsidRPr="002F772C" w:rsidRDefault="0029739B" w:rsidP="006C77F1">
            <w:pPr>
              <w:jc w:val="both"/>
              <w:rPr>
                <w:rFonts w:cs="Times New Roman"/>
                <w:sz w:val="24"/>
                <w:szCs w:val="24"/>
              </w:rPr>
            </w:pPr>
            <w:r w:rsidRPr="002F772C">
              <w:rPr>
                <w:rFonts w:cs="Times New Roman"/>
                <w:sz w:val="24"/>
                <w:szCs w:val="24"/>
              </w:rPr>
              <w:t xml:space="preserve">Кальция </w:t>
            </w:r>
            <w:proofErr w:type="spellStart"/>
            <w:r w:rsidRPr="002F772C">
              <w:rPr>
                <w:rFonts w:cs="Times New Roman"/>
                <w:sz w:val="24"/>
                <w:szCs w:val="24"/>
              </w:rPr>
              <w:t>добезилат</w:t>
            </w:r>
            <w:proofErr w:type="spellEnd"/>
          </w:p>
        </w:tc>
      </w:tr>
      <w:tr w:rsidR="002F772C" w:rsidRPr="002F772C" w14:paraId="404AD77C" w14:textId="77777777" w:rsidTr="00413C41">
        <w:tc>
          <w:tcPr>
            <w:tcW w:w="2943" w:type="dxa"/>
          </w:tcPr>
          <w:p w14:paraId="7EDB5835" w14:textId="77777777" w:rsidR="0029739B" w:rsidRPr="002F772C" w:rsidRDefault="0029739B" w:rsidP="006C77F1">
            <w:pPr>
              <w:jc w:val="both"/>
              <w:rPr>
                <w:rFonts w:cs="Times New Roman"/>
                <w:sz w:val="24"/>
                <w:szCs w:val="24"/>
              </w:rPr>
            </w:pPr>
            <w:proofErr w:type="spellStart"/>
            <w:r w:rsidRPr="002F772C">
              <w:rPr>
                <w:rFonts w:cs="Times New Roman"/>
                <w:sz w:val="24"/>
                <w:szCs w:val="24"/>
              </w:rPr>
              <w:t>Сулодексид</w:t>
            </w:r>
            <w:proofErr w:type="spellEnd"/>
          </w:p>
        </w:tc>
        <w:tc>
          <w:tcPr>
            <w:tcW w:w="0" w:type="auto"/>
          </w:tcPr>
          <w:p w14:paraId="3FD3D84C" w14:textId="77777777" w:rsidR="0029739B" w:rsidRPr="002F772C" w:rsidRDefault="0029739B" w:rsidP="006C77F1">
            <w:pPr>
              <w:jc w:val="both"/>
              <w:rPr>
                <w:rFonts w:cs="Times New Roman"/>
                <w:sz w:val="24"/>
                <w:szCs w:val="24"/>
              </w:rPr>
            </w:pPr>
            <w:proofErr w:type="spellStart"/>
            <w:r w:rsidRPr="002F772C">
              <w:rPr>
                <w:rFonts w:cs="Times New Roman"/>
                <w:sz w:val="24"/>
                <w:szCs w:val="24"/>
              </w:rPr>
              <w:t>Сулодексид</w:t>
            </w:r>
            <w:proofErr w:type="spellEnd"/>
          </w:p>
        </w:tc>
        <w:tc>
          <w:tcPr>
            <w:tcW w:w="0" w:type="auto"/>
          </w:tcPr>
          <w:p w14:paraId="3D1DBCF1" w14:textId="77777777" w:rsidR="0029739B" w:rsidRPr="002F772C" w:rsidRDefault="0029739B" w:rsidP="006C77F1">
            <w:pPr>
              <w:jc w:val="both"/>
              <w:rPr>
                <w:rFonts w:cs="Times New Roman"/>
                <w:sz w:val="24"/>
                <w:szCs w:val="24"/>
              </w:rPr>
            </w:pPr>
            <w:r w:rsidRPr="002F772C">
              <w:rPr>
                <w:rFonts w:cs="Times New Roman"/>
                <w:sz w:val="24"/>
                <w:szCs w:val="24"/>
              </w:rPr>
              <w:t xml:space="preserve">B01 </w:t>
            </w:r>
            <w:proofErr w:type="spellStart"/>
            <w:r w:rsidRPr="002F772C">
              <w:rPr>
                <w:rFonts w:cs="Times New Roman"/>
                <w:sz w:val="24"/>
                <w:szCs w:val="24"/>
              </w:rPr>
              <w:t>Антитромботические</w:t>
            </w:r>
            <w:proofErr w:type="spellEnd"/>
            <w:r w:rsidRPr="002F772C">
              <w:rPr>
                <w:rFonts w:cs="Times New Roman"/>
                <w:sz w:val="24"/>
                <w:szCs w:val="24"/>
              </w:rPr>
              <w:t xml:space="preserve"> средства </w:t>
            </w:r>
          </w:p>
          <w:p w14:paraId="38E64184" w14:textId="77777777" w:rsidR="0029739B" w:rsidRPr="002F772C" w:rsidRDefault="0029739B" w:rsidP="006C77F1">
            <w:pPr>
              <w:jc w:val="both"/>
              <w:rPr>
                <w:rFonts w:cs="Times New Roman"/>
                <w:sz w:val="24"/>
                <w:szCs w:val="24"/>
              </w:rPr>
            </w:pPr>
            <w:r w:rsidRPr="002F772C">
              <w:rPr>
                <w:rFonts w:cs="Times New Roman"/>
                <w:sz w:val="24"/>
                <w:szCs w:val="24"/>
              </w:rPr>
              <w:t xml:space="preserve"> B01A </w:t>
            </w:r>
            <w:proofErr w:type="spellStart"/>
            <w:r w:rsidRPr="002F772C">
              <w:rPr>
                <w:rFonts w:cs="Times New Roman"/>
                <w:sz w:val="24"/>
                <w:szCs w:val="24"/>
              </w:rPr>
              <w:t>Антитромботические</w:t>
            </w:r>
            <w:proofErr w:type="spellEnd"/>
            <w:r w:rsidRPr="002F772C">
              <w:rPr>
                <w:rFonts w:cs="Times New Roman"/>
                <w:sz w:val="24"/>
                <w:szCs w:val="24"/>
              </w:rPr>
              <w:t xml:space="preserve"> средства </w:t>
            </w:r>
          </w:p>
          <w:p w14:paraId="746C483B" w14:textId="77777777" w:rsidR="0029739B" w:rsidRPr="002F772C" w:rsidRDefault="0029739B" w:rsidP="006C77F1">
            <w:pPr>
              <w:jc w:val="both"/>
              <w:rPr>
                <w:rFonts w:cs="Times New Roman"/>
                <w:sz w:val="24"/>
                <w:szCs w:val="24"/>
              </w:rPr>
            </w:pPr>
            <w:r w:rsidRPr="002F772C">
              <w:rPr>
                <w:rFonts w:cs="Times New Roman"/>
                <w:sz w:val="24"/>
                <w:szCs w:val="24"/>
              </w:rPr>
              <w:t>B01AB Группа гепарина</w:t>
            </w:r>
          </w:p>
        </w:tc>
        <w:tc>
          <w:tcPr>
            <w:tcW w:w="0" w:type="auto"/>
          </w:tcPr>
          <w:p w14:paraId="791BF31F" w14:textId="77777777" w:rsidR="0029739B" w:rsidRPr="002F772C" w:rsidRDefault="0029739B" w:rsidP="006C77F1">
            <w:pPr>
              <w:jc w:val="both"/>
              <w:rPr>
                <w:rFonts w:cs="Times New Roman"/>
                <w:sz w:val="24"/>
                <w:szCs w:val="24"/>
              </w:rPr>
            </w:pPr>
            <w:proofErr w:type="spellStart"/>
            <w:r w:rsidRPr="002F772C">
              <w:rPr>
                <w:rFonts w:cs="Times New Roman"/>
                <w:sz w:val="24"/>
                <w:szCs w:val="24"/>
              </w:rPr>
              <w:t>Сулодексид</w:t>
            </w:r>
            <w:proofErr w:type="spellEnd"/>
          </w:p>
        </w:tc>
      </w:tr>
      <w:tr w:rsidR="002F772C" w:rsidRPr="002F772C" w14:paraId="6B80C9B9" w14:textId="77777777" w:rsidTr="00413C41">
        <w:tc>
          <w:tcPr>
            <w:tcW w:w="2943" w:type="dxa"/>
          </w:tcPr>
          <w:p w14:paraId="12398731" w14:textId="77777777" w:rsidR="0077169E" w:rsidRPr="002F772C" w:rsidRDefault="0077169E" w:rsidP="006C77F1">
            <w:pPr>
              <w:jc w:val="both"/>
              <w:rPr>
                <w:rFonts w:cs="Times New Roman"/>
                <w:sz w:val="24"/>
                <w:szCs w:val="24"/>
              </w:rPr>
            </w:pPr>
            <w:proofErr w:type="spellStart"/>
            <w:r w:rsidRPr="002F772C">
              <w:rPr>
                <w:rFonts w:cs="Times New Roman"/>
                <w:sz w:val="24"/>
                <w:szCs w:val="24"/>
              </w:rPr>
              <w:t>Диосмин</w:t>
            </w:r>
            <w:proofErr w:type="spellEnd"/>
          </w:p>
        </w:tc>
        <w:tc>
          <w:tcPr>
            <w:tcW w:w="0" w:type="auto"/>
          </w:tcPr>
          <w:p w14:paraId="44041FCB" w14:textId="77777777" w:rsidR="0077169E" w:rsidRPr="002F772C" w:rsidRDefault="0077169E" w:rsidP="006C77F1">
            <w:pPr>
              <w:jc w:val="both"/>
              <w:rPr>
                <w:rFonts w:cs="Times New Roman"/>
                <w:sz w:val="24"/>
                <w:szCs w:val="24"/>
              </w:rPr>
            </w:pPr>
            <w:proofErr w:type="spellStart"/>
            <w:r w:rsidRPr="002F772C">
              <w:rPr>
                <w:rFonts w:cs="Times New Roman"/>
                <w:sz w:val="24"/>
                <w:szCs w:val="24"/>
              </w:rPr>
              <w:t>Диосмин</w:t>
            </w:r>
            <w:proofErr w:type="spellEnd"/>
          </w:p>
        </w:tc>
        <w:tc>
          <w:tcPr>
            <w:tcW w:w="0" w:type="auto"/>
            <w:vMerge w:val="restart"/>
          </w:tcPr>
          <w:p w14:paraId="6D44830A" w14:textId="77777777" w:rsidR="0077169E" w:rsidRPr="002F772C" w:rsidRDefault="0077169E" w:rsidP="006C77F1">
            <w:pPr>
              <w:jc w:val="both"/>
              <w:rPr>
                <w:rFonts w:cs="Times New Roman"/>
                <w:sz w:val="24"/>
                <w:szCs w:val="24"/>
              </w:rPr>
            </w:pPr>
            <w:proofErr w:type="spellStart"/>
            <w:r w:rsidRPr="002F772C">
              <w:rPr>
                <w:rFonts w:cs="Times New Roman"/>
                <w:sz w:val="24"/>
                <w:szCs w:val="24"/>
              </w:rPr>
              <w:t>Ангиопротекторы</w:t>
            </w:r>
            <w:proofErr w:type="spellEnd"/>
            <w:r w:rsidRPr="002F772C">
              <w:rPr>
                <w:rFonts w:cs="Times New Roman"/>
                <w:sz w:val="24"/>
                <w:szCs w:val="24"/>
              </w:rPr>
              <w:t>,</w:t>
            </w:r>
          </w:p>
          <w:p w14:paraId="7863FDBB" w14:textId="77777777" w:rsidR="0077169E" w:rsidRPr="002F772C" w:rsidRDefault="0077169E" w:rsidP="006C77F1">
            <w:pPr>
              <w:jc w:val="both"/>
              <w:rPr>
                <w:rFonts w:cs="Times New Roman"/>
                <w:sz w:val="24"/>
                <w:szCs w:val="24"/>
              </w:rPr>
            </w:pPr>
            <w:r w:rsidRPr="002F772C">
              <w:rPr>
                <w:rFonts w:cs="Times New Roman"/>
                <w:sz w:val="24"/>
                <w:szCs w:val="24"/>
              </w:rPr>
              <w:t>Препараты, снижающие проницаемость капилляров,</w:t>
            </w:r>
          </w:p>
          <w:p w14:paraId="2F09ECBD" w14:textId="77777777" w:rsidR="0077169E" w:rsidRPr="002F772C" w:rsidRDefault="0077169E" w:rsidP="006C77F1">
            <w:pPr>
              <w:jc w:val="both"/>
              <w:rPr>
                <w:rFonts w:cs="Times New Roman"/>
                <w:sz w:val="24"/>
                <w:szCs w:val="24"/>
              </w:rPr>
            </w:pPr>
            <w:r w:rsidRPr="002F772C">
              <w:rPr>
                <w:rFonts w:cs="Times New Roman"/>
                <w:sz w:val="24"/>
                <w:szCs w:val="24"/>
              </w:rPr>
              <w:t>Биофлавоноиды</w:t>
            </w:r>
          </w:p>
        </w:tc>
        <w:tc>
          <w:tcPr>
            <w:tcW w:w="0" w:type="auto"/>
          </w:tcPr>
          <w:p w14:paraId="2ACBE79A" w14:textId="77777777" w:rsidR="0077169E" w:rsidRPr="002F772C" w:rsidRDefault="0077169E" w:rsidP="006C77F1">
            <w:pPr>
              <w:jc w:val="both"/>
              <w:rPr>
                <w:rFonts w:cs="Times New Roman"/>
                <w:sz w:val="24"/>
                <w:szCs w:val="24"/>
              </w:rPr>
            </w:pPr>
            <w:proofErr w:type="spellStart"/>
            <w:r w:rsidRPr="002F772C">
              <w:rPr>
                <w:rFonts w:cs="Times New Roman"/>
                <w:sz w:val="24"/>
                <w:szCs w:val="24"/>
              </w:rPr>
              <w:t>Диосмин</w:t>
            </w:r>
            <w:proofErr w:type="spellEnd"/>
            <w:r w:rsidRPr="002F772C">
              <w:rPr>
                <w:rFonts w:cs="Times New Roman"/>
                <w:sz w:val="24"/>
                <w:szCs w:val="24"/>
              </w:rPr>
              <w:t xml:space="preserve">, </w:t>
            </w:r>
            <w:proofErr w:type="spellStart"/>
            <w:r w:rsidRPr="002F772C">
              <w:rPr>
                <w:rFonts w:cs="Times New Roman"/>
                <w:sz w:val="24"/>
                <w:szCs w:val="24"/>
              </w:rPr>
              <w:t>гидросмин</w:t>
            </w:r>
            <w:proofErr w:type="spellEnd"/>
          </w:p>
        </w:tc>
      </w:tr>
      <w:tr w:rsidR="002F772C" w:rsidRPr="002F772C" w14:paraId="0B4E7C33" w14:textId="77777777" w:rsidTr="00413C41">
        <w:tc>
          <w:tcPr>
            <w:tcW w:w="2943" w:type="dxa"/>
          </w:tcPr>
          <w:p w14:paraId="46C7A2B0" w14:textId="77777777" w:rsidR="0077169E" w:rsidRPr="002F772C" w:rsidRDefault="0077169E" w:rsidP="006C77F1">
            <w:pPr>
              <w:jc w:val="both"/>
              <w:rPr>
                <w:rFonts w:cs="Times New Roman"/>
                <w:sz w:val="24"/>
                <w:szCs w:val="24"/>
              </w:rPr>
            </w:pPr>
            <w:r w:rsidRPr="002F772C">
              <w:rPr>
                <w:rFonts w:cs="Times New Roman"/>
                <w:sz w:val="24"/>
                <w:szCs w:val="24"/>
              </w:rPr>
              <w:t xml:space="preserve">Очищенная </w:t>
            </w:r>
            <w:proofErr w:type="spellStart"/>
            <w:r w:rsidRPr="002F772C">
              <w:rPr>
                <w:rFonts w:cs="Times New Roman"/>
                <w:sz w:val="24"/>
                <w:szCs w:val="24"/>
              </w:rPr>
              <w:t>микронизированная</w:t>
            </w:r>
            <w:proofErr w:type="spellEnd"/>
            <w:r w:rsidR="00413C41" w:rsidRPr="002F772C">
              <w:rPr>
                <w:rFonts w:cs="Times New Roman"/>
                <w:sz w:val="24"/>
                <w:szCs w:val="24"/>
              </w:rPr>
              <w:t xml:space="preserve"> </w:t>
            </w:r>
            <w:proofErr w:type="spellStart"/>
            <w:r w:rsidRPr="002F772C">
              <w:rPr>
                <w:rFonts w:cs="Times New Roman"/>
                <w:sz w:val="24"/>
                <w:szCs w:val="24"/>
              </w:rPr>
              <w:t>флавоноидная</w:t>
            </w:r>
            <w:proofErr w:type="spellEnd"/>
            <w:r w:rsidRPr="002F772C">
              <w:rPr>
                <w:rFonts w:cs="Times New Roman"/>
                <w:sz w:val="24"/>
                <w:szCs w:val="24"/>
              </w:rPr>
              <w:t xml:space="preserve"> фракция (</w:t>
            </w:r>
            <w:proofErr w:type="spellStart"/>
            <w:r w:rsidRPr="002F772C">
              <w:rPr>
                <w:rFonts w:cs="Times New Roman"/>
                <w:sz w:val="24"/>
                <w:szCs w:val="24"/>
              </w:rPr>
              <w:t>диосмин+флавоноиды</w:t>
            </w:r>
            <w:proofErr w:type="spellEnd"/>
            <w:r w:rsidRPr="002F772C">
              <w:rPr>
                <w:rFonts w:cs="Times New Roman"/>
                <w:sz w:val="24"/>
                <w:szCs w:val="24"/>
              </w:rPr>
              <w:t xml:space="preserve"> в пересчете на гесперидин)</w:t>
            </w:r>
          </w:p>
        </w:tc>
        <w:tc>
          <w:tcPr>
            <w:tcW w:w="0" w:type="auto"/>
            <w:vMerge w:val="restart"/>
          </w:tcPr>
          <w:p w14:paraId="73B903BD" w14:textId="77777777" w:rsidR="0077169E" w:rsidRPr="002F772C" w:rsidRDefault="0077169E" w:rsidP="006C77F1">
            <w:pPr>
              <w:jc w:val="both"/>
              <w:rPr>
                <w:rFonts w:cs="Times New Roman"/>
                <w:sz w:val="24"/>
                <w:szCs w:val="24"/>
              </w:rPr>
            </w:pPr>
            <w:proofErr w:type="spellStart"/>
            <w:r w:rsidRPr="002F772C">
              <w:rPr>
                <w:rFonts w:cs="Times New Roman"/>
                <w:sz w:val="24"/>
                <w:szCs w:val="24"/>
              </w:rPr>
              <w:t>Диосмин</w:t>
            </w:r>
            <w:proofErr w:type="spellEnd"/>
            <w:r w:rsidRPr="002F772C">
              <w:rPr>
                <w:rFonts w:cs="Times New Roman"/>
                <w:sz w:val="24"/>
                <w:szCs w:val="24"/>
              </w:rPr>
              <w:t>, в комбинации с другими препаратами</w:t>
            </w:r>
          </w:p>
        </w:tc>
        <w:tc>
          <w:tcPr>
            <w:tcW w:w="0" w:type="auto"/>
            <w:vMerge/>
          </w:tcPr>
          <w:p w14:paraId="1BD166A5" w14:textId="77777777" w:rsidR="0077169E" w:rsidRPr="002F772C" w:rsidRDefault="0077169E" w:rsidP="006C77F1">
            <w:pPr>
              <w:jc w:val="both"/>
              <w:rPr>
                <w:rFonts w:cs="Times New Roman"/>
                <w:sz w:val="24"/>
                <w:szCs w:val="24"/>
              </w:rPr>
            </w:pPr>
          </w:p>
        </w:tc>
        <w:tc>
          <w:tcPr>
            <w:tcW w:w="0" w:type="auto"/>
          </w:tcPr>
          <w:p w14:paraId="4B5B7A85" w14:textId="77777777" w:rsidR="0077169E" w:rsidRPr="002F772C" w:rsidRDefault="0077169E" w:rsidP="006C77F1">
            <w:pPr>
              <w:jc w:val="both"/>
              <w:rPr>
                <w:rFonts w:cs="Times New Roman"/>
                <w:sz w:val="24"/>
                <w:szCs w:val="24"/>
              </w:rPr>
            </w:pPr>
          </w:p>
          <w:p w14:paraId="0F780B19" w14:textId="77777777" w:rsidR="0077169E" w:rsidRPr="002F772C" w:rsidRDefault="0077169E" w:rsidP="006C77F1">
            <w:pPr>
              <w:jc w:val="both"/>
              <w:rPr>
                <w:rFonts w:cs="Times New Roman"/>
                <w:sz w:val="24"/>
                <w:szCs w:val="24"/>
              </w:rPr>
            </w:pPr>
            <w:proofErr w:type="spellStart"/>
            <w:r w:rsidRPr="002F772C">
              <w:rPr>
                <w:rFonts w:cs="Times New Roman"/>
                <w:sz w:val="24"/>
                <w:szCs w:val="24"/>
              </w:rPr>
              <w:t>Микронизированная</w:t>
            </w:r>
            <w:proofErr w:type="spellEnd"/>
            <w:r w:rsidRPr="002F772C">
              <w:rPr>
                <w:rFonts w:cs="Times New Roman"/>
                <w:sz w:val="24"/>
                <w:szCs w:val="24"/>
              </w:rPr>
              <w:t xml:space="preserve"> очищенная </w:t>
            </w:r>
            <w:proofErr w:type="spellStart"/>
            <w:r w:rsidRPr="002F772C">
              <w:rPr>
                <w:rFonts w:cs="Times New Roman"/>
                <w:sz w:val="24"/>
                <w:szCs w:val="24"/>
              </w:rPr>
              <w:t>флавоноидная</w:t>
            </w:r>
            <w:proofErr w:type="spellEnd"/>
            <w:r w:rsidRPr="002F772C">
              <w:rPr>
                <w:rFonts w:cs="Times New Roman"/>
                <w:sz w:val="24"/>
                <w:szCs w:val="24"/>
              </w:rPr>
              <w:t xml:space="preserve"> фракция (МОФФ, MPFF)</w:t>
            </w:r>
          </w:p>
        </w:tc>
      </w:tr>
      <w:tr w:rsidR="002F772C" w:rsidRPr="002F772C" w14:paraId="174B372F" w14:textId="77777777" w:rsidTr="00413C41">
        <w:tc>
          <w:tcPr>
            <w:tcW w:w="2943" w:type="dxa"/>
          </w:tcPr>
          <w:p w14:paraId="5CFF7A41" w14:textId="77777777" w:rsidR="0077169E" w:rsidRPr="002F772C" w:rsidRDefault="0077169E" w:rsidP="006C77F1">
            <w:pPr>
              <w:jc w:val="both"/>
              <w:rPr>
                <w:rFonts w:cs="Times New Roman"/>
                <w:sz w:val="24"/>
                <w:szCs w:val="24"/>
              </w:rPr>
            </w:pPr>
            <w:r w:rsidRPr="002F772C">
              <w:rPr>
                <w:rFonts w:cs="Times New Roman"/>
                <w:sz w:val="24"/>
                <w:szCs w:val="24"/>
              </w:rPr>
              <w:t xml:space="preserve">Гесперидин + </w:t>
            </w:r>
            <w:proofErr w:type="spellStart"/>
            <w:r w:rsidRPr="002F772C">
              <w:rPr>
                <w:rFonts w:cs="Times New Roman"/>
                <w:sz w:val="24"/>
                <w:szCs w:val="24"/>
              </w:rPr>
              <w:t>Диосмин</w:t>
            </w:r>
            <w:proofErr w:type="spellEnd"/>
          </w:p>
        </w:tc>
        <w:tc>
          <w:tcPr>
            <w:tcW w:w="0" w:type="auto"/>
            <w:vMerge/>
          </w:tcPr>
          <w:p w14:paraId="500205A0" w14:textId="77777777" w:rsidR="0077169E" w:rsidRPr="002F772C" w:rsidRDefault="0077169E" w:rsidP="006C77F1">
            <w:pPr>
              <w:jc w:val="both"/>
              <w:rPr>
                <w:rFonts w:cs="Times New Roman"/>
                <w:sz w:val="24"/>
                <w:szCs w:val="24"/>
              </w:rPr>
            </w:pPr>
          </w:p>
        </w:tc>
        <w:tc>
          <w:tcPr>
            <w:tcW w:w="0" w:type="auto"/>
            <w:vMerge/>
          </w:tcPr>
          <w:p w14:paraId="789EA82F" w14:textId="77777777" w:rsidR="0077169E" w:rsidRPr="002F772C" w:rsidRDefault="0077169E" w:rsidP="006C77F1">
            <w:pPr>
              <w:jc w:val="both"/>
              <w:rPr>
                <w:rFonts w:cs="Times New Roman"/>
                <w:sz w:val="24"/>
                <w:szCs w:val="24"/>
              </w:rPr>
            </w:pPr>
          </w:p>
        </w:tc>
        <w:tc>
          <w:tcPr>
            <w:tcW w:w="0" w:type="auto"/>
          </w:tcPr>
          <w:p w14:paraId="79A703D7" w14:textId="77777777" w:rsidR="0077169E" w:rsidRPr="002F772C" w:rsidRDefault="0077169E" w:rsidP="006C77F1">
            <w:pPr>
              <w:jc w:val="both"/>
              <w:rPr>
                <w:rFonts w:cs="Times New Roman"/>
                <w:sz w:val="24"/>
                <w:szCs w:val="24"/>
              </w:rPr>
            </w:pPr>
          </w:p>
        </w:tc>
      </w:tr>
      <w:tr w:rsidR="002F772C" w:rsidRPr="002F772C" w14:paraId="290514CA" w14:textId="77777777" w:rsidTr="00413C41">
        <w:tc>
          <w:tcPr>
            <w:tcW w:w="2943" w:type="dxa"/>
          </w:tcPr>
          <w:p w14:paraId="3B90C517" w14:textId="77777777" w:rsidR="0077169E" w:rsidRPr="002F772C" w:rsidRDefault="0077169E" w:rsidP="006C77F1">
            <w:pPr>
              <w:jc w:val="both"/>
              <w:rPr>
                <w:rFonts w:cs="Times New Roman"/>
                <w:sz w:val="24"/>
                <w:szCs w:val="24"/>
              </w:rPr>
            </w:pPr>
            <w:r w:rsidRPr="002F772C">
              <w:rPr>
                <w:rFonts w:cs="Times New Roman"/>
                <w:sz w:val="24"/>
                <w:szCs w:val="24"/>
              </w:rPr>
              <w:lastRenderedPageBreak/>
              <w:t>Отсутствует</w:t>
            </w:r>
          </w:p>
        </w:tc>
        <w:tc>
          <w:tcPr>
            <w:tcW w:w="0" w:type="auto"/>
          </w:tcPr>
          <w:p w14:paraId="3BE5D3FB" w14:textId="77777777" w:rsidR="0077169E" w:rsidRPr="002F772C" w:rsidRDefault="0077169E" w:rsidP="006C77F1">
            <w:pPr>
              <w:jc w:val="both"/>
              <w:rPr>
                <w:rFonts w:cs="Times New Roman"/>
                <w:sz w:val="24"/>
                <w:szCs w:val="24"/>
              </w:rPr>
            </w:pPr>
            <w:proofErr w:type="spellStart"/>
            <w:r w:rsidRPr="002F772C">
              <w:rPr>
                <w:rFonts w:cs="Times New Roman"/>
                <w:sz w:val="24"/>
                <w:szCs w:val="24"/>
              </w:rPr>
              <w:t>Рутозид</w:t>
            </w:r>
            <w:proofErr w:type="spellEnd"/>
            <w:r w:rsidRPr="002F772C">
              <w:rPr>
                <w:rFonts w:cs="Times New Roman"/>
                <w:sz w:val="24"/>
                <w:szCs w:val="24"/>
              </w:rPr>
              <w:t xml:space="preserve"> в комбинации с другими препаратами</w:t>
            </w:r>
          </w:p>
        </w:tc>
        <w:tc>
          <w:tcPr>
            <w:tcW w:w="0" w:type="auto"/>
            <w:vMerge/>
          </w:tcPr>
          <w:p w14:paraId="7B0208BD" w14:textId="77777777" w:rsidR="0077169E" w:rsidRPr="002F772C" w:rsidRDefault="0077169E" w:rsidP="006C77F1">
            <w:pPr>
              <w:jc w:val="both"/>
              <w:rPr>
                <w:rFonts w:cs="Times New Roman"/>
                <w:sz w:val="24"/>
                <w:szCs w:val="24"/>
              </w:rPr>
            </w:pPr>
          </w:p>
        </w:tc>
        <w:tc>
          <w:tcPr>
            <w:tcW w:w="0" w:type="auto"/>
          </w:tcPr>
          <w:p w14:paraId="18164295" w14:textId="77777777" w:rsidR="0077169E" w:rsidRPr="002F772C" w:rsidRDefault="0077169E" w:rsidP="006C77F1">
            <w:pPr>
              <w:jc w:val="both"/>
              <w:rPr>
                <w:rFonts w:cs="Times New Roman"/>
                <w:sz w:val="24"/>
                <w:szCs w:val="24"/>
              </w:rPr>
            </w:pPr>
            <w:proofErr w:type="spellStart"/>
            <w:r w:rsidRPr="002F772C">
              <w:rPr>
                <w:rFonts w:cs="Times New Roman"/>
                <w:sz w:val="24"/>
                <w:szCs w:val="24"/>
              </w:rPr>
              <w:t>Рутозид</w:t>
            </w:r>
            <w:proofErr w:type="spellEnd"/>
            <w:r w:rsidRPr="002F772C">
              <w:rPr>
                <w:rFonts w:cs="Times New Roman"/>
                <w:sz w:val="24"/>
                <w:szCs w:val="24"/>
              </w:rPr>
              <w:t xml:space="preserve">; </w:t>
            </w:r>
            <w:proofErr w:type="spellStart"/>
            <w:r w:rsidRPr="002F772C">
              <w:rPr>
                <w:rFonts w:cs="Times New Roman"/>
                <w:sz w:val="24"/>
                <w:szCs w:val="24"/>
              </w:rPr>
              <w:t>гидроксиэтилрутозид</w:t>
            </w:r>
            <w:proofErr w:type="spellEnd"/>
            <w:r w:rsidRPr="002F772C">
              <w:rPr>
                <w:rFonts w:cs="Times New Roman"/>
                <w:sz w:val="24"/>
                <w:szCs w:val="24"/>
              </w:rPr>
              <w:t>.</w:t>
            </w:r>
          </w:p>
        </w:tc>
      </w:tr>
      <w:tr w:rsidR="002F772C" w:rsidRPr="002F772C" w14:paraId="5CC92DA0" w14:textId="77777777" w:rsidTr="00413C41">
        <w:tc>
          <w:tcPr>
            <w:tcW w:w="2943" w:type="dxa"/>
          </w:tcPr>
          <w:p w14:paraId="42FB47E0" w14:textId="77777777" w:rsidR="0077169E" w:rsidRPr="002F772C" w:rsidRDefault="0077169E" w:rsidP="006C77F1">
            <w:pPr>
              <w:jc w:val="both"/>
              <w:rPr>
                <w:rFonts w:cs="Times New Roman"/>
                <w:sz w:val="24"/>
                <w:szCs w:val="24"/>
              </w:rPr>
            </w:pPr>
            <w:proofErr w:type="spellStart"/>
            <w:r w:rsidRPr="002F772C">
              <w:rPr>
                <w:rFonts w:cs="Times New Roman"/>
                <w:sz w:val="24"/>
                <w:szCs w:val="24"/>
              </w:rPr>
              <w:t>Гептаминол</w:t>
            </w:r>
            <w:proofErr w:type="spellEnd"/>
            <w:r w:rsidRPr="002F772C">
              <w:rPr>
                <w:rFonts w:cs="Times New Roman"/>
                <w:sz w:val="24"/>
                <w:szCs w:val="24"/>
              </w:rPr>
              <w:t xml:space="preserve"> + Гинкго двулопастного листьев экстракт + </w:t>
            </w:r>
            <w:proofErr w:type="spellStart"/>
            <w:r w:rsidRPr="002F772C">
              <w:rPr>
                <w:rFonts w:cs="Times New Roman"/>
                <w:sz w:val="24"/>
                <w:szCs w:val="24"/>
              </w:rPr>
              <w:t>Троксерутин</w:t>
            </w:r>
            <w:proofErr w:type="spellEnd"/>
          </w:p>
        </w:tc>
        <w:tc>
          <w:tcPr>
            <w:tcW w:w="0" w:type="auto"/>
          </w:tcPr>
          <w:p w14:paraId="3D012295" w14:textId="77777777" w:rsidR="0077169E" w:rsidRPr="002F772C" w:rsidRDefault="0077169E" w:rsidP="006C77F1">
            <w:pPr>
              <w:jc w:val="both"/>
              <w:rPr>
                <w:rFonts w:cs="Times New Roman"/>
                <w:sz w:val="24"/>
                <w:szCs w:val="24"/>
              </w:rPr>
            </w:pPr>
            <w:proofErr w:type="spellStart"/>
            <w:r w:rsidRPr="002F772C">
              <w:rPr>
                <w:rFonts w:cs="Times New Roman"/>
                <w:sz w:val="24"/>
                <w:szCs w:val="24"/>
              </w:rPr>
              <w:t>Троксерутин</w:t>
            </w:r>
            <w:proofErr w:type="spellEnd"/>
            <w:r w:rsidRPr="002F772C">
              <w:rPr>
                <w:rFonts w:cs="Times New Roman"/>
                <w:sz w:val="24"/>
                <w:szCs w:val="24"/>
              </w:rPr>
              <w:t>, в комбинации с другими препаратами</w:t>
            </w:r>
          </w:p>
        </w:tc>
        <w:tc>
          <w:tcPr>
            <w:tcW w:w="0" w:type="auto"/>
            <w:vMerge/>
          </w:tcPr>
          <w:p w14:paraId="6F988F88" w14:textId="77777777" w:rsidR="0077169E" w:rsidRPr="002F772C" w:rsidRDefault="0077169E" w:rsidP="006C77F1">
            <w:pPr>
              <w:jc w:val="both"/>
              <w:rPr>
                <w:rFonts w:cs="Times New Roman"/>
                <w:sz w:val="24"/>
                <w:szCs w:val="24"/>
              </w:rPr>
            </w:pPr>
          </w:p>
        </w:tc>
        <w:tc>
          <w:tcPr>
            <w:tcW w:w="0" w:type="auto"/>
          </w:tcPr>
          <w:p w14:paraId="4AC759B4" w14:textId="77777777" w:rsidR="0077169E" w:rsidRPr="002F772C" w:rsidRDefault="0077169E" w:rsidP="006C77F1">
            <w:pPr>
              <w:jc w:val="both"/>
              <w:rPr>
                <w:rFonts w:cs="Times New Roman"/>
                <w:sz w:val="24"/>
                <w:szCs w:val="24"/>
              </w:rPr>
            </w:pPr>
            <w:proofErr w:type="spellStart"/>
            <w:r w:rsidRPr="002F772C">
              <w:rPr>
                <w:rFonts w:cs="Times New Roman"/>
                <w:sz w:val="24"/>
                <w:szCs w:val="24"/>
              </w:rPr>
              <w:t>Рутозид</w:t>
            </w:r>
            <w:proofErr w:type="spellEnd"/>
            <w:r w:rsidRPr="002F772C">
              <w:rPr>
                <w:rFonts w:cs="Times New Roman"/>
                <w:sz w:val="24"/>
                <w:szCs w:val="24"/>
              </w:rPr>
              <w:t xml:space="preserve">; </w:t>
            </w:r>
            <w:proofErr w:type="spellStart"/>
            <w:r w:rsidRPr="002F772C">
              <w:rPr>
                <w:rFonts w:cs="Times New Roman"/>
                <w:sz w:val="24"/>
                <w:szCs w:val="24"/>
              </w:rPr>
              <w:t>троксерутин</w:t>
            </w:r>
            <w:proofErr w:type="spellEnd"/>
          </w:p>
        </w:tc>
      </w:tr>
      <w:tr w:rsidR="002F772C" w:rsidRPr="002F772C" w14:paraId="2CFE58E4" w14:textId="77777777" w:rsidTr="00413C41">
        <w:tc>
          <w:tcPr>
            <w:tcW w:w="2943" w:type="dxa"/>
          </w:tcPr>
          <w:p w14:paraId="2CE827CC" w14:textId="77777777" w:rsidR="0077169E" w:rsidRPr="002F772C" w:rsidRDefault="0077169E" w:rsidP="006C77F1">
            <w:pPr>
              <w:jc w:val="both"/>
              <w:rPr>
                <w:rFonts w:cs="Times New Roman"/>
                <w:sz w:val="24"/>
                <w:szCs w:val="24"/>
              </w:rPr>
            </w:pPr>
            <w:r w:rsidRPr="002F772C">
              <w:rPr>
                <w:rFonts w:cs="Times New Roman"/>
                <w:sz w:val="24"/>
                <w:szCs w:val="24"/>
              </w:rPr>
              <w:t>Винограда красного листьев экстракт (БАД)</w:t>
            </w:r>
          </w:p>
        </w:tc>
        <w:tc>
          <w:tcPr>
            <w:tcW w:w="0" w:type="auto"/>
          </w:tcPr>
          <w:p w14:paraId="614B7A53" w14:textId="77777777" w:rsidR="0077169E" w:rsidRPr="002F772C" w:rsidRDefault="0077169E" w:rsidP="006C77F1">
            <w:pPr>
              <w:jc w:val="both"/>
              <w:rPr>
                <w:rFonts w:cs="Times New Roman"/>
                <w:sz w:val="24"/>
                <w:szCs w:val="24"/>
              </w:rPr>
            </w:pPr>
            <w:r w:rsidRPr="002F772C">
              <w:rPr>
                <w:rFonts w:cs="Times New Roman"/>
                <w:sz w:val="24"/>
                <w:szCs w:val="24"/>
              </w:rPr>
              <w:t>-</w:t>
            </w:r>
          </w:p>
        </w:tc>
        <w:tc>
          <w:tcPr>
            <w:tcW w:w="0" w:type="auto"/>
            <w:vMerge/>
          </w:tcPr>
          <w:p w14:paraId="27A0AB5A" w14:textId="77777777" w:rsidR="0077169E" w:rsidRPr="002F772C" w:rsidRDefault="0077169E" w:rsidP="006C77F1">
            <w:pPr>
              <w:jc w:val="both"/>
              <w:rPr>
                <w:rFonts w:cs="Times New Roman"/>
                <w:sz w:val="24"/>
                <w:szCs w:val="24"/>
              </w:rPr>
            </w:pPr>
          </w:p>
        </w:tc>
        <w:tc>
          <w:tcPr>
            <w:tcW w:w="0" w:type="auto"/>
          </w:tcPr>
          <w:p w14:paraId="59DA766F" w14:textId="77777777" w:rsidR="0077169E" w:rsidRPr="002F772C" w:rsidRDefault="0077169E" w:rsidP="006C77F1">
            <w:pPr>
              <w:jc w:val="both"/>
              <w:rPr>
                <w:rFonts w:cs="Times New Roman"/>
                <w:sz w:val="24"/>
                <w:szCs w:val="24"/>
              </w:rPr>
            </w:pPr>
            <w:r w:rsidRPr="002F772C">
              <w:rPr>
                <w:rFonts w:cs="Times New Roman"/>
                <w:sz w:val="24"/>
                <w:szCs w:val="24"/>
              </w:rPr>
              <w:t>Экстракт листьев красного винограда</w:t>
            </w:r>
          </w:p>
        </w:tc>
      </w:tr>
      <w:tr w:rsidR="002F772C" w:rsidRPr="002F772C" w14:paraId="72CDD4A0" w14:textId="77777777" w:rsidTr="00413C41">
        <w:tc>
          <w:tcPr>
            <w:tcW w:w="2943" w:type="dxa"/>
          </w:tcPr>
          <w:p w14:paraId="34A4F121" w14:textId="77777777" w:rsidR="0077169E" w:rsidRPr="002F772C" w:rsidRDefault="0077169E" w:rsidP="006C77F1">
            <w:pPr>
              <w:jc w:val="both"/>
              <w:rPr>
                <w:rFonts w:cs="Times New Roman"/>
                <w:sz w:val="24"/>
                <w:szCs w:val="24"/>
              </w:rPr>
            </w:pPr>
            <w:r w:rsidRPr="002F772C">
              <w:rPr>
                <w:rFonts w:cs="Times New Roman"/>
                <w:sz w:val="24"/>
                <w:szCs w:val="24"/>
              </w:rPr>
              <w:t>Конского каштана обыкновенного семян экстракт</w:t>
            </w:r>
          </w:p>
        </w:tc>
        <w:tc>
          <w:tcPr>
            <w:tcW w:w="0" w:type="auto"/>
            <w:vMerge w:val="restart"/>
          </w:tcPr>
          <w:p w14:paraId="36C351B6" w14:textId="77777777" w:rsidR="0077169E" w:rsidRPr="002F772C" w:rsidRDefault="0077169E" w:rsidP="006C77F1">
            <w:pPr>
              <w:jc w:val="both"/>
              <w:rPr>
                <w:rFonts w:cs="Times New Roman"/>
                <w:sz w:val="24"/>
                <w:szCs w:val="24"/>
              </w:rPr>
            </w:pPr>
            <w:r w:rsidRPr="002F772C">
              <w:rPr>
                <w:rFonts w:cs="Times New Roman"/>
                <w:sz w:val="24"/>
                <w:szCs w:val="24"/>
              </w:rPr>
              <w:t>Прочие препараты, снижающие проницаемость капилляров</w:t>
            </w:r>
          </w:p>
        </w:tc>
        <w:tc>
          <w:tcPr>
            <w:tcW w:w="0" w:type="auto"/>
            <w:vMerge/>
          </w:tcPr>
          <w:p w14:paraId="7E227AF8" w14:textId="77777777" w:rsidR="0077169E" w:rsidRPr="002F772C" w:rsidRDefault="0077169E" w:rsidP="006C77F1">
            <w:pPr>
              <w:jc w:val="both"/>
              <w:rPr>
                <w:rFonts w:cs="Times New Roman"/>
                <w:sz w:val="24"/>
                <w:szCs w:val="24"/>
              </w:rPr>
            </w:pPr>
          </w:p>
        </w:tc>
        <w:tc>
          <w:tcPr>
            <w:tcW w:w="0" w:type="auto"/>
          </w:tcPr>
          <w:p w14:paraId="0BD483B8" w14:textId="77777777" w:rsidR="0077169E" w:rsidRPr="002F772C" w:rsidRDefault="0077169E" w:rsidP="006C77F1">
            <w:pPr>
              <w:jc w:val="both"/>
              <w:rPr>
                <w:rFonts w:cs="Times New Roman"/>
                <w:sz w:val="24"/>
                <w:szCs w:val="24"/>
              </w:rPr>
            </w:pPr>
            <w:r w:rsidRPr="002F772C">
              <w:rPr>
                <w:rFonts w:cs="Times New Roman"/>
                <w:sz w:val="24"/>
                <w:szCs w:val="24"/>
              </w:rPr>
              <w:t>Экстракт семян конского каштана</w:t>
            </w:r>
          </w:p>
        </w:tc>
      </w:tr>
      <w:tr w:rsidR="00F54A7E" w:rsidRPr="002F772C" w14:paraId="4C78612D" w14:textId="77777777" w:rsidTr="00413C41">
        <w:tc>
          <w:tcPr>
            <w:tcW w:w="2943" w:type="dxa"/>
          </w:tcPr>
          <w:p w14:paraId="5D62F376" w14:textId="77777777" w:rsidR="0077169E" w:rsidRPr="002F772C" w:rsidRDefault="0077169E" w:rsidP="006C77F1">
            <w:pPr>
              <w:jc w:val="both"/>
              <w:rPr>
                <w:rFonts w:cs="Times New Roman"/>
                <w:sz w:val="24"/>
                <w:szCs w:val="24"/>
              </w:rPr>
            </w:pPr>
            <w:r w:rsidRPr="002F772C">
              <w:rPr>
                <w:rFonts w:cs="Times New Roman"/>
                <w:sz w:val="24"/>
                <w:szCs w:val="24"/>
              </w:rPr>
              <w:t>Экстракт иглицы</w:t>
            </w:r>
          </w:p>
        </w:tc>
        <w:tc>
          <w:tcPr>
            <w:tcW w:w="0" w:type="auto"/>
            <w:vMerge/>
          </w:tcPr>
          <w:p w14:paraId="3822E117" w14:textId="77777777" w:rsidR="0077169E" w:rsidRPr="002F772C" w:rsidRDefault="0077169E" w:rsidP="006C77F1">
            <w:pPr>
              <w:jc w:val="both"/>
              <w:rPr>
                <w:rFonts w:cs="Times New Roman"/>
                <w:sz w:val="24"/>
                <w:szCs w:val="24"/>
              </w:rPr>
            </w:pPr>
          </w:p>
        </w:tc>
        <w:tc>
          <w:tcPr>
            <w:tcW w:w="0" w:type="auto"/>
            <w:vMerge/>
          </w:tcPr>
          <w:p w14:paraId="2D22066C" w14:textId="77777777" w:rsidR="0077169E" w:rsidRPr="002F772C" w:rsidRDefault="0077169E" w:rsidP="006C77F1">
            <w:pPr>
              <w:jc w:val="both"/>
              <w:rPr>
                <w:rFonts w:cs="Times New Roman"/>
                <w:sz w:val="24"/>
                <w:szCs w:val="24"/>
              </w:rPr>
            </w:pPr>
          </w:p>
        </w:tc>
        <w:tc>
          <w:tcPr>
            <w:tcW w:w="0" w:type="auto"/>
          </w:tcPr>
          <w:p w14:paraId="0D5D39A0" w14:textId="77777777" w:rsidR="0077169E" w:rsidRPr="002F772C" w:rsidRDefault="0077169E" w:rsidP="006C77F1">
            <w:pPr>
              <w:jc w:val="both"/>
              <w:rPr>
                <w:rFonts w:cs="Times New Roman"/>
                <w:sz w:val="24"/>
                <w:szCs w:val="24"/>
              </w:rPr>
            </w:pPr>
            <w:r w:rsidRPr="002F772C">
              <w:rPr>
                <w:rFonts w:cs="Times New Roman"/>
                <w:sz w:val="24"/>
                <w:szCs w:val="24"/>
              </w:rPr>
              <w:t>Иглица колючая (</w:t>
            </w:r>
            <w:proofErr w:type="spellStart"/>
            <w:r w:rsidRPr="002F772C">
              <w:rPr>
                <w:rFonts w:cs="Times New Roman"/>
                <w:sz w:val="24"/>
                <w:szCs w:val="24"/>
              </w:rPr>
              <w:t>Ruscusaculeatus</w:t>
            </w:r>
            <w:proofErr w:type="spellEnd"/>
            <w:r w:rsidRPr="002F772C">
              <w:rPr>
                <w:rFonts w:cs="Times New Roman"/>
                <w:sz w:val="24"/>
                <w:szCs w:val="24"/>
              </w:rPr>
              <w:t>)</w:t>
            </w:r>
          </w:p>
        </w:tc>
      </w:tr>
    </w:tbl>
    <w:p w14:paraId="4BCC6298" w14:textId="77777777" w:rsidR="00F54A7E" w:rsidRPr="002F772C" w:rsidRDefault="00F54A7E" w:rsidP="00413C41">
      <w:pPr>
        <w:pStyle w:val="4"/>
        <w:spacing w:before="0" w:line="360" w:lineRule="auto"/>
        <w:jc w:val="center"/>
        <w:rPr>
          <w:rFonts w:cs="Times New Roman"/>
          <w:szCs w:val="24"/>
        </w:rPr>
      </w:pPr>
    </w:p>
    <w:p w14:paraId="4134E213" w14:textId="0CAC5F30" w:rsidR="0077169E" w:rsidRPr="00E729F4" w:rsidRDefault="0077169E" w:rsidP="00413C41">
      <w:pPr>
        <w:pStyle w:val="4"/>
        <w:spacing w:before="0" w:line="360" w:lineRule="auto"/>
        <w:jc w:val="center"/>
        <w:rPr>
          <w:rFonts w:cs="Times New Roman"/>
          <w:szCs w:val="24"/>
        </w:rPr>
      </w:pPr>
      <w:r w:rsidRPr="00E729F4">
        <w:rPr>
          <w:rFonts w:cs="Times New Roman"/>
          <w:szCs w:val="24"/>
        </w:rPr>
        <w:t xml:space="preserve">Эффекты </w:t>
      </w:r>
      <w:proofErr w:type="spellStart"/>
      <w:r w:rsidRPr="00E729F4">
        <w:rPr>
          <w:rFonts w:cs="Times New Roman"/>
          <w:szCs w:val="24"/>
        </w:rPr>
        <w:t>флеботропных</w:t>
      </w:r>
      <w:proofErr w:type="spellEnd"/>
      <w:r w:rsidRPr="00E729F4">
        <w:rPr>
          <w:rFonts w:cs="Times New Roman"/>
          <w:szCs w:val="24"/>
        </w:rPr>
        <w:t xml:space="preserve"> лекарственных средств.</w:t>
      </w:r>
    </w:p>
    <w:p w14:paraId="24D1CDDE" w14:textId="77777777" w:rsidR="0077169E" w:rsidRPr="00E729F4" w:rsidRDefault="00413C41" w:rsidP="00413C41">
      <w:pPr>
        <w:pStyle w:val="a4"/>
        <w:numPr>
          <w:ilvl w:val="0"/>
          <w:numId w:val="11"/>
        </w:numPr>
        <w:tabs>
          <w:tab w:val="left" w:pos="142"/>
        </w:tabs>
        <w:spacing w:after="0" w:line="360" w:lineRule="auto"/>
        <w:ind w:left="0" w:firstLine="0"/>
        <w:jc w:val="both"/>
        <w:rPr>
          <w:rFonts w:cs="Times New Roman"/>
          <w:szCs w:val="24"/>
        </w:rPr>
      </w:pPr>
      <w:r>
        <w:rPr>
          <w:rFonts w:cs="Times New Roman"/>
          <w:szCs w:val="24"/>
        </w:rPr>
        <w:t>у</w:t>
      </w:r>
      <w:r w:rsidR="0077169E" w:rsidRPr="00E729F4">
        <w:rPr>
          <w:rFonts w:cs="Times New Roman"/>
          <w:szCs w:val="24"/>
        </w:rPr>
        <w:t xml:space="preserve">меньшение выраженности или устранение субъективных симптомов ХЗВ; </w:t>
      </w:r>
    </w:p>
    <w:p w14:paraId="1FD384C2" w14:textId="77777777" w:rsidR="0077169E" w:rsidRPr="00E729F4" w:rsidRDefault="0077169E" w:rsidP="00413C41">
      <w:pPr>
        <w:pStyle w:val="a4"/>
        <w:numPr>
          <w:ilvl w:val="0"/>
          <w:numId w:val="11"/>
        </w:numPr>
        <w:tabs>
          <w:tab w:val="left" w:pos="142"/>
        </w:tabs>
        <w:spacing w:after="0" w:line="360" w:lineRule="auto"/>
        <w:ind w:left="0" w:firstLine="0"/>
        <w:jc w:val="both"/>
        <w:rPr>
          <w:rFonts w:cs="Times New Roman"/>
          <w:szCs w:val="24"/>
        </w:rPr>
      </w:pPr>
      <w:r w:rsidRPr="00E729F4">
        <w:rPr>
          <w:rFonts w:cs="Times New Roman"/>
          <w:szCs w:val="24"/>
        </w:rPr>
        <w:t xml:space="preserve"> </w:t>
      </w:r>
      <w:r w:rsidR="00413C41">
        <w:rPr>
          <w:rFonts w:cs="Times New Roman"/>
          <w:szCs w:val="24"/>
        </w:rPr>
        <w:t>п</w:t>
      </w:r>
      <w:r w:rsidRPr="00E729F4">
        <w:rPr>
          <w:rFonts w:cs="Times New Roman"/>
          <w:szCs w:val="24"/>
        </w:rPr>
        <w:t>рофилактика развития и уменьшение выраженности венозных отеков;</w:t>
      </w:r>
    </w:p>
    <w:p w14:paraId="1098C86B" w14:textId="77777777" w:rsidR="0077169E" w:rsidRPr="00E729F4" w:rsidRDefault="00413C41" w:rsidP="00413C41">
      <w:pPr>
        <w:pStyle w:val="a4"/>
        <w:numPr>
          <w:ilvl w:val="0"/>
          <w:numId w:val="11"/>
        </w:numPr>
        <w:tabs>
          <w:tab w:val="left" w:pos="142"/>
        </w:tabs>
        <w:spacing w:after="0" w:line="360" w:lineRule="auto"/>
        <w:ind w:left="0" w:firstLine="0"/>
        <w:jc w:val="both"/>
        <w:rPr>
          <w:rFonts w:cs="Times New Roman"/>
          <w:szCs w:val="24"/>
        </w:rPr>
      </w:pPr>
      <w:r>
        <w:rPr>
          <w:rFonts w:cs="Times New Roman"/>
          <w:szCs w:val="24"/>
        </w:rPr>
        <w:t>у</w:t>
      </w:r>
      <w:r w:rsidR="0077169E" w:rsidRPr="00E729F4">
        <w:rPr>
          <w:rFonts w:cs="Times New Roman"/>
          <w:szCs w:val="24"/>
        </w:rPr>
        <w:t xml:space="preserve">меньшение проявлений </w:t>
      </w:r>
      <w:proofErr w:type="spellStart"/>
      <w:r w:rsidR="0077169E" w:rsidRPr="00E729F4">
        <w:rPr>
          <w:rFonts w:cs="Times New Roman"/>
          <w:szCs w:val="24"/>
        </w:rPr>
        <w:t>липодерматосклероза</w:t>
      </w:r>
      <w:proofErr w:type="spellEnd"/>
      <w:r w:rsidR="0077169E" w:rsidRPr="00E729F4">
        <w:rPr>
          <w:rFonts w:cs="Times New Roman"/>
          <w:szCs w:val="24"/>
        </w:rPr>
        <w:t xml:space="preserve">; </w:t>
      </w:r>
    </w:p>
    <w:p w14:paraId="504D5E5A" w14:textId="77777777" w:rsidR="0077169E" w:rsidRPr="00E729F4" w:rsidRDefault="0077169E" w:rsidP="00413C41">
      <w:pPr>
        <w:pStyle w:val="a4"/>
        <w:numPr>
          <w:ilvl w:val="0"/>
          <w:numId w:val="11"/>
        </w:numPr>
        <w:tabs>
          <w:tab w:val="left" w:pos="142"/>
        </w:tabs>
        <w:spacing w:after="0" w:line="360" w:lineRule="auto"/>
        <w:ind w:left="0" w:firstLine="0"/>
        <w:jc w:val="both"/>
        <w:rPr>
          <w:rFonts w:cs="Times New Roman"/>
          <w:szCs w:val="24"/>
        </w:rPr>
      </w:pPr>
      <w:r w:rsidRPr="00E729F4">
        <w:rPr>
          <w:rFonts w:cs="Times New Roman"/>
          <w:szCs w:val="24"/>
        </w:rPr>
        <w:t xml:space="preserve"> </w:t>
      </w:r>
      <w:r w:rsidR="00413C41">
        <w:rPr>
          <w:rFonts w:cs="Times New Roman"/>
          <w:szCs w:val="24"/>
        </w:rPr>
        <w:t>у</w:t>
      </w:r>
      <w:r w:rsidRPr="00E729F4">
        <w:rPr>
          <w:rFonts w:cs="Times New Roman"/>
          <w:szCs w:val="24"/>
        </w:rPr>
        <w:t>скорение заживления трофических язв</w:t>
      </w:r>
      <w:r w:rsidR="00413C41">
        <w:rPr>
          <w:rFonts w:cs="Times New Roman"/>
          <w:szCs w:val="24"/>
        </w:rPr>
        <w:t xml:space="preserve"> (ТЯ)</w:t>
      </w:r>
      <w:r w:rsidRPr="00E729F4">
        <w:rPr>
          <w:rFonts w:cs="Times New Roman"/>
          <w:szCs w:val="24"/>
        </w:rPr>
        <w:t xml:space="preserve">; </w:t>
      </w:r>
    </w:p>
    <w:p w14:paraId="4329865A" w14:textId="77777777" w:rsidR="0077169E" w:rsidRPr="00E729F4" w:rsidRDefault="00413C41" w:rsidP="00413C41">
      <w:pPr>
        <w:pStyle w:val="a4"/>
        <w:numPr>
          <w:ilvl w:val="0"/>
          <w:numId w:val="11"/>
        </w:numPr>
        <w:tabs>
          <w:tab w:val="left" w:pos="142"/>
        </w:tabs>
        <w:spacing w:after="0" w:line="360" w:lineRule="auto"/>
        <w:ind w:left="0" w:firstLine="0"/>
        <w:jc w:val="both"/>
        <w:rPr>
          <w:rFonts w:cs="Times New Roman"/>
          <w:szCs w:val="24"/>
        </w:rPr>
      </w:pPr>
      <w:r>
        <w:rPr>
          <w:rFonts w:cs="Times New Roman"/>
          <w:szCs w:val="24"/>
        </w:rPr>
        <w:t>п</w:t>
      </w:r>
      <w:r w:rsidR="0077169E" w:rsidRPr="00E729F4">
        <w:rPr>
          <w:rFonts w:cs="Times New Roman"/>
          <w:szCs w:val="24"/>
        </w:rPr>
        <w:t xml:space="preserve">рофилактика и лечение нежелательных (побочных) явлений после инвазивного лечения по поводу варикозного расширения вен; </w:t>
      </w:r>
    </w:p>
    <w:p w14:paraId="2B13F480" w14:textId="77777777" w:rsidR="0077169E" w:rsidRPr="00E729F4" w:rsidRDefault="0077169E" w:rsidP="00413C41">
      <w:pPr>
        <w:pStyle w:val="a4"/>
        <w:numPr>
          <w:ilvl w:val="0"/>
          <w:numId w:val="11"/>
        </w:numPr>
        <w:tabs>
          <w:tab w:val="left" w:pos="142"/>
        </w:tabs>
        <w:spacing w:after="0" w:line="360" w:lineRule="auto"/>
        <w:ind w:left="0" w:firstLine="0"/>
        <w:jc w:val="both"/>
        <w:rPr>
          <w:rFonts w:cs="Times New Roman"/>
          <w:szCs w:val="24"/>
        </w:rPr>
      </w:pPr>
      <w:r w:rsidRPr="00E729F4">
        <w:rPr>
          <w:rFonts w:cs="Times New Roman"/>
          <w:szCs w:val="24"/>
        </w:rPr>
        <w:t xml:space="preserve"> </w:t>
      </w:r>
      <w:r w:rsidR="00413C41">
        <w:rPr>
          <w:rFonts w:cs="Times New Roman"/>
          <w:szCs w:val="24"/>
        </w:rPr>
        <w:t>п</w:t>
      </w:r>
      <w:r w:rsidRPr="00E729F4">
        <w:rPr>
          <w:rFonts w:cs="Times New Roman"/>
          <w:szCs w:val="24"/>
        </w:rPr>
        <w:t xml:space="preserve">овышение качества жизни за счет уменьшения выраженности или устранения субъективных симптомов ХЗВ и объективных проявлений ХВН. </w:t>
      </w:r>
    </w:p>
    <w:p w14:paraId="3797A91E" w14:textId="77777777" w:rsidR="0077169E" w:rsidRPr="00E729F4" w:rsidRDefault="0077169E" w:rsidP="00413C41">
      <w:pPr>
        <w:pStyle w:val="a4"/>
        <w:numPr>
          <w:ilvl w:val="0"/>
          <w:numId w:val="11"/>
        </w:numPr>
        <w:tabs>
          <w:tab w:val="left" w:pos="142"/>
        </w:tabs>
        <w:spacing w:after="0" w:line="360" w:lineRule="auto"/>
        <w:ind w:left="0" w:firstLine="0"/>
        <w:jc w:val="both"/>
        <w:rPr>
          <w:rFonts w:cs="Times New Roman"/>
          <w:szCs w:val="24"/>
        </w:rPr>
      </w:pPr>
      <w:r w:rsidRPr="00E729F4">
        <w:rPr>
          <w:rFonts w:cs="Times New Roman"/>
          <w:szCs w:val="24"/>
        </w:rPr>
        <w:t xml:space="preserve"> </w:t>
      </w:r>
      <w:r w:rsidR="00413C41">
        <w:rPr>
          <w:rFonts w:cs="Times New Roman"/>
          <w:szCs w:val="24"/>
        </w:rPr>
        <w:t>п</w:t>
      </w:r>
      <w:r w:rsidRPr="00E729F4">
        <w:rPr>
          <w:rFonts w:cs="Times New Roman"/>
          <w:szCs w:val="24"/>
        </w:rPr>
        <w:t xml:space="preserve">ероральные </w:t>
      </w:r>
      <w:proofErr w:type="spellStart"/>
      <w:r w:rsidRPr="00E729F4">
        <w:rPr>
          <w:rFonts w:cs="Times New Roman"/>
          <w:szCs w:val="24"/>
        </w:rPr>
        <w:t>флеботропные</w:t>
      </w:r>
      <w:proofErr w:type="spellEnd"/>
      <w:r w:rsidRPr="00E729F4">
        <w:rPr>
          <w:rFonts w:cs="Times New Roman"/>
          <w:szCs w:val="24"/>
        </w:rPr>
        <w:t xml:space="preserve"> препараты рекомендуются как безопасные средства устранения симптомов ХЗВ [134]. </w:t>
      </w:r>
    </w:p>
    <w:p w14:paraId="503FBCD6" w14:textId="7AEF36DC" w:rsidR="00413C41" w:rsidRDefault="00413C41" w:rsidP="00413C41">
      <w:pPr>
        <w:pStyle w:val="a4"/>
        <w:spacing w:after="0" w:line="360" w:lineRule="auto"/>
        <w:ind w:left="0" w:firstLine="709"/>
        <w:jc w:val="both"/>
        <w:rPr>
          <w:rFonts w:cs="Times New Roman"/>
          <w:b/>
          <w:szCs w:val="24"/>
        </w:rPr>
      </w:pPr>
      <w:r w:rsidRPr="00413C41">
        <w:rPr>
          <w:rFonts w:cs="Times New Roman"/>
          <w:b/>
          <w:szCs w:val="24"/>
        </w:rPr>
        <w:t xml:space="preserve">Уровень убедительности рекомендаций – </w:t>
      </w:r>
      <w:r>
        <w:rPr>
          <w:rFonts w:cs="Times New Roman"/>
          <w:b/>
          <w:szCs w:val="24"/>
        </w:rPr>
        <w:t>А</w:t>
      </w:r>
      <w:r w:rsidRPr="00413C41">
        <w:rPr>
          <w:rFonts w:cs="Times New Roman"/>
          <w:b/>
          <w:szCs w:val="24"/>
        </w:rPr>
        <w:t xml:space="preserve"> (уровень достоверности доказательств – </w:t>
      </w:r>
      <w:r>
        <w:rPr>
          <w:rFonts w:cs="Times New Roman"/>
          <w:b/>
          <w:szCs w:val="24"/>
        </w:rPr>
        <w:t>1</w:t>
      </w:r>
      <w:r w:rsidRPr="00413C41">
        <w:rPr>
          <w:rFonts w:cs="Times New Roman"/>
          <w:b/>
          <w:szCs w:val="24"/>
        </w:rPr>
        <w:t>)</w:t>
      </w:r>
      <w:r w:rsidR="00F54A7E">
        <w:rPr>
          <w:rFonts w:cs="Times New Roman"/>
          <w:b/>
          <w:szCs w:val="24"/>
        </w:rPr>
        <w:t>.</w:t>
      </w:r>
    </w:p>
    <w:p w14:paraId="383C4EE2" w14:textId="77777777" w:rsidR="0077169E" w:rsidRPr="00E729F4" w:rsidRDefault="0077169E" w:rsidP="00413C41">
      <w:pPr>
        <w:spacing w:after="0" w:line="360" w:lineRule="auto"/>
        <w:ind w:firstLine="709"/>
        <w:jc w:val="both"/>
        <w:rPr>
          <w:rFonts w:cs="Times New Roman"/>
          <w:i/>
          <w:szCs w:val="24"/>
        </w:rPr>
      </w:pPr>
      <w:r w:rsidRPr="00413C41">
        <w:rPr>
          <w:rFonts w:cs="Times New Roman"/>
          <w:bCs/>
          <w:i/>
          <w:iCs/>
          <w:szCs w:val="24"/>
        </w:rPr>
        <w:t>Комментарий</w:t>
      </w:r>
      <w:r w:rsidR="00413C41" w:rsidRPr="00413C41">
        <w:rPr>
          <w:rFonts w:cs="Times New Roman"/>
          <w:bCs/>
          <w:i/>
          <w:iCs/>
          <w:szCs w:val="24"/>
        </w:rPr>
        <w:t>:</w:t>
      </w:r>
      <w:r w:rsidR="00413C41">
        <w:rPr>
          <w:rFonts w:cs="Times New Roman"/>
          <w:b/>
          <w:szCs w:val="24"/>
        </w:rPr>
        <w:t xml:space="preserve"> </w:t>
      </w:r>
      <w:r w:rsidRPr="00E729F4">
        <w:rPr>
          <w:rFonts w:cs="Times New Roman"/>
          <w:i/>
          <w:szCs w:val="24"/>
        </w:rPr>
        <w:t xml:space="preserve">Имеющиеся данные позволяют судить о безопасности </w:t>
      </w:r>
      <w:proofErr w:type="spellStart"/>
      <w:r w:rsidRPr="00E729F4">
        <w:rPr>
          <w:rFonts w:cs="Times New Roman"/>
          <w:i/>
          <w:szCs w:val="24"/>
        </w:rPr>
        <w:t>веноактивных</w:t>
      </w:r>
      <w:proofErr w:type="spellEnd"/>
      <w:r w:rsidRPr="00E729F4">
        <w:rPr>
          <w:rFonts w:cs="Times New Roman"/>
          <w:i/>
          <w:szCs w:val="24"/>
        </w:rPr>
        <w:t xml:space="preserve"> препаратов только в короткие сроки наблюдения. Безопасность в средние и отдаленные сроки наблюдения на основании имеющихся данных оценена быть не может [134]. </w:t>
      </w:r>
      <w:proofErr w:type="spellStart"/>
      <w:r w:rsidRPr="00E729F4">
        <w:rPr>
          <w:rFonts w:cs="Times New Roman"/>
          <w:i/>
          <w:szCs w:val="24"/>
        </w:rPr>
        <w:t>Флеботропные</w:t>
      </w:r>
      <w:proofErr w:type="spellEnd"/>
      <w:r w:rsidRPr="00E729F4">
        <w:rPr>
          <w:rFonts w:cs="Times New Roman"/>
          <w:i/>
          <w:szCs w:val="24"/>
        </w:rPr>
        <w:t xml:space="preserve"> препараты повышают риск развития нетяжелых неблагоприятных эффектов в сравнении с плацебо. Доказательства умеренного качества свидетельствуют, что группа </w:t>
      </w:r>
      <w:proofErr w:type="spellStart"/>
      <w:r w:rsidRPr="00E729F4">
        <w:rPr>
          <w:rFonts w:cs="Times New Roman"/>
          <w:i/>
          <w:szCs w:val="24"/>
        </w:rPr>
        <w:t>флеботропных</w:t>
      </w:r>
      <w:proofErr w:type="spellEnd"/>
      <w:r w:rsidRPr="00E729F4">
        <w:rPr>
          <w:rFonts w:cs="Times New Roman"/>
          <w:i/>
          <w:szCs w:val="24"/>
        </w:rPr>
        <w:t xml:space="preserve"> средств повышает риск развития нетяжелых неблагоприятных эффектов в сравнении с плацебо (ОР 1,21 95% ДИ 1,05-1,41). Наиболее частыми побочными эффектами являются желудочно-кишечные расстройства [134]. Неблагоприятные явления чаще ассоциированы с приемом </w:t>
      </w:r>
      <w:proofErr w:type="spellStart"/>
      <w:r w:rsidRPr="00E729F4">
        <w:rPr>
          <w:rFonts w:cs="Times New Roman"/>
          <w:i/>
          <w:szCs w:val="24"/>
        </w:rPr>
        <w:t>рутозидов</w:t>
      </w:r>
      <w:proofErr w:type="spellEnd"/>
      <w:r w:rsidRPr="00E729F4">
        <w:rPr>
          <w:rFonts w:cs="Times New Roman"/>
          <w:i/>
          <w:szCs w:val="24"/>
        </w:rPr>
        <w:t xml:space="preserve"> (АТХ: </w:t>
      </w:r>
      <w:proofErr w:type="spellStart"/>
      <w:r w:rsidRPr="00E729F4">
        <w:rPr>
          <w:rFonts w:cs="Times New Roman"/>
          <w:i/>
          <w:szCs w:val="24"/>
        </w:rPr>
        <w:t>рутозид</w:t>
      </w:r>
      <w:proofErr w:type="spellEnd"/>
      <w:r w:rsidRPr="00E729F4">
        <w:rPr>
          <w:rFonts w:cs="Times New Roman"/>
          <w:i/>
          <w:szCs w:val="24"/>
        </w:rPr>
        <w:t xml:space="preserve"> в комбинации с другими препаратами) и </w:t>
      </w:r>
      <w:proofErr w:type="spellStart"/>
      <w:r w:rsidRPr="00E729F4">
        <w:rPr>
          <w:rFonts w:cs="Times New Roman"/>
          <w:i/>
          <w:szCs w:val="24"/>
        </w:rPr>
        <w:t>добезилата</w:t>
      </w:r>
      <w:proofErr w:type="spellEnd"/>
      <w:r w:rsidRPr="00E729F4">
        <w:rPr>
          <w:rFonts w:cs="Times New Roman"/>
          <w:i/>
          <w:szCs w:val="24"/>
        </w:rPr>
        <w:t xml:space="preserve"> кальция. Некоторые побочные эффекты могут выпадать из анализа данных в систематических </w:t>
      </w:r>
      <w:r w:rsidRPr="00E729F4">
        <w:rPr>
          <w:rFonts w:cs="Times New Roman"/>
          <w:i/>
          <w:szCs w:val="24"/>
        </w:rPr>
        <w:lastRenderedPageBreak/>
        <w:t>обзорах ввиду короткого периода наблюдения и малого количества пациентов во включаемых исследованиях. В частности, в одном исследовании случай</w:t>
      </w:r>
      <w:r w:rsidR="00413C41">
        <w:rPr>
          <w:rFonts w:cs="Times New Roman"/>
          <w:i/>
          <w:szCs w:val="24"/>
        </w:rPr>
        <w:t xml:space="preserve"> </w:t>
      </w:r>
      <w:r w:rsidRPr="00E729F4">
        <w:rPr>
          <w:rFonts w:cs="Times New Roman"/>
          <w:i/>
          <w:szCs w:val="24"/>
        </w:rPr>
        <w:t xml:space="preserve">контроль потенциальный риск развития агранулоцитоза, ассоциированный с приемом </w:t>
      </w:r>
      <w:proofErr w:type="spellStart"/>
      <w:r w:rsidRPr="00E729F4">
        <w:rPr>
          <w:rFonts w:cs="Times New Roman"/>
          <w:i/>
          <w:szCs w:val="24"/>
        </w:rPr>
        <w:t>добезилата</w:t>
      </w:r>
      <w:proofErr w:type="spellEnd"/>
      <w:r w:rsidRPr="00E729F4">
        <w:rPr>
          <w:rFonts w:cs="Times New Roman"/>
          <w:i/>
          <w:szCs w:val="24"/>
        </w:rPr>
        <w:t xml:space="preserve"> кальция, оценен 39.55 (95% ДИ, 17.96-77.49) при частоте в 1,21 случай на 10 000 </w:t>
      </w:r>
      <w:proofErr w:type="spellStart"/>
      <w:r w:rsidRPr="00E729F4">
        <w:rPr>
          <w:rFonts w:cs="Times New Roman"/>
          <w:i/>
          <w:szCs w:val="24"/>
        </w:rPr>
        <w:t>пациенто</w:t>
      </w:r>
      <w:proofErr w:type="spellEnd"/>
      <w:r w:rsidRPr="00E729F4">
        <w:rPr>
          <w:rFonts w:cs="Times New Roman"/>
          <w:i/>
          <w:szCs w:val="24"/>
        </w:rPr>
        <w:t xml:space="preserve">-лет [135]. В другом исследовании ОР риск агранулоцитоза при приеме </w:t>
      </w:r>
      <w:proofErr w:type="spellStart"/>
      <w:r w:rsidRPr="00E729F4">
        <w:rPr>
          <w:rFonts w:cs="Times New Roman"/>
          <w:i/>
          <w:szCs w:val="24"/>
        </w:rPr>
        <w:t>добезилата</w:t>
      </w:r>
      <w:proofErr w:type="spellEnd"/>
      <w:r w:rsidRPr="00E729F4">
        <w:rPr>
          <w:rFonts w:cs="Times New Roman"/>
          <w:i/>
          <w:szCs w:val="24"/>
        </w:rPr>
        <w:t xml:space="preserve"> кальция составил 77,84 (95% ДИ, 4,50-1346,2) [136]. В систематическом обзоре с метаанализом данных применения </w:t>
      </w:r>
      <w:proofErr w:type="spellStart"/>
      <w:r w:rsidRPr="00E729F4">
        <w:rPr>
          <w:rFonts w:cs="Times New Roman"/>
          <w:i/>
          <w:szCs w:val="24"/>
        </w:rPr>
        <w:t>сулодексида</w:t>
      </w:r>
      <w:proofErr w:type="spellEnd"/>
      <w:r w:rsidRPr="00E729F4">
        <w:rPr>
          <w:rFonts w:cs="Times New Roman"/>
          <w:i/>
          <w:szCs w:val="24"/>
        </w:rPr>
        <w:t xml:space="preserve"> при ХЗВ риск нежелательных явлений (НЯ) не отличался между </w:t>
      </w:r>
      <w:proofErr w:type="spellStart"/>
      <w:r w:rsidRPr="00E729F4">
        <w:rPr>
          <w:rFonts w:cs="Times New Roman"/>
          <w:i/>
          <w:szCs w:val="24"/>
        </w:rPr>
        <w:t>сулодексидом</w:t>
      </w:r>
      <w:proofErr w:type="spellEnd"/>
      <w:r w:rsidRPr="00E729F4">
        <w:rPr>
          <w:rFonts w:cs="Times New Roman"/>
          <w:i/>
          <w:szCs w:val="24"/>
        </w:rPr>
        <w:t xml:space="preserve"> и плацебо (ОР 1,31, 95% ДИ 0,74-2,32; 270 участников). Общий риск НЯ при приеме </w:t>
      </w:r>
      <w:proofErr w:type="spellStart"/>
      <w:r w:rsidRPr="00E729F4">
        <w:rPr>
          <w:rFonts w:cs="Times New Roman"/>
          <w:i/>
          <w:szCs w:val="24"/>
        </w:rPr>
        <w:t>сулодексида</w:t>
      </w:r>
      <w:proofErr w:type="spellEnd"/>
      <w:r w:rsidRPr="00E729F4">
        <w:rPr>
          <w:rFonts w:cs="Times New Roman"/>
          <w:i/>
          <w:szCs w:val="24"/>
        </w:rPr>
        <w:t xml:space="preserve"> был низким: 3% (95% ДИ 1-4%) по оценке 3656 участников.</w:t>
      </w:r>
    </w:p>
    <w:p w14:paraId="7CAB1894" w14:textId="77777777" w:rsidR="0077169E" w:rsidRPr="00525292" w:rsidRDefault="0077169E" w:rsidP="00525292">
      <w:pPr>
        <w:spacing w:after="0" w:line="360" w:lineRule="auto"/>
        <w:ind w:firstLine="709"/>
        <w:rPr>
          <w:rFonts w:cs="Times New Roman"/>
          <w:szCs w:val="24"/>
          <w:u w:val="single"/>
        </w:rPr>
      </w:pPr>
      <w:r w:rsidRPr="00525292">
        <w:rPr>
          <w:rFonts w:cs="Times New Roman"/>
          <w:szCs w:val="24"/>
          <w:u w:val="single"/>
        </w:rPr>
        <w:t xml:space="preserve">Эффективность пероральных </w:t>
      </w:r>
      <w:proofErr w:type="spellStart"/>
      <w:r w:rsidRPr="00525292">
        <w:rPr>
          <w:rFonts w:cs="Times New Roman"/>
          <w:szCs w:val="24"/>
          <w:u w:val="single"/>
        </w:rPr>
        <w:t>флеботропных</w:t>
      </w:r>
      <w:proofErr w:type="spellEnd"/>
      <w:r w:rsidRPr="00525292">
        <w:rPr>
          <w:rFonts w:cs="Times New Roman"/>
          <w:szCs w:val="24"/>
          <w:u w:val="single"/>
        </w:rPr>
        <w:t xml:space="preserve"> средств в отношении симптомов ХЗВ</w:t>
      </w:r>
    </w:p>
    <w:p w14:paraId="4ADAD5DC" w14:textId="77777777" w:rsidR="00224283" w:rsidRPr="00E729F4" w:rsidRDefault="0077169E" w:rsidP="00413C41">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Для фармакологического уменьшения выраженности венозных симптомов у</w:t>
      </w:r>
      <w:r w:rsidR="00413C41">
        <w:rPr>
          <w:rFonts w:cs="Times New Roman"/>
          <w:szCs w:val="24"/>
        </w:rPr>
        <w:t xml:space="preserve"> </w:t>
      </w:r>
      <w:r w:rsidR="00224283" w:rsidRPr="00E729F4">
        <w:rPr>
          <w:rFonts w:cs="Times New Roman"/>
          <w:szCs w:val="24"/>
        </w:rPr>
        <w:t xml:space="preserve">пациентов с ХЗВ рекомендуется применение препаратов: </w:t>
      </w:r>
      <w:proofErr w:type="spellStart"/>
      <w:r w:rsidR="00224283" w:rsidRPr="00E729F4">
        <w:rPr>
          <w:rFonts w:cs="Times New Roman"/>
          <w:szCs w:val="24"/>
        </w:rPr>
        <w:t>гесперидин+диосмин</w:t>
      </w:r>
      <w:proofErr w:type="spellEnd"/>
      <w:r w:rsidR="00224283" w:rsidRPr="00E729F4">
        <w:rPr>
          <w:rFonts w:cs="Times New Roman"/>
          <w:szCs w:val="24"/>
        </w:rPr>
        <w:t xml:space="preserve">, </w:t>
      </w:r>
      <w:proofErr w:type="spellStart"/>
      <w:r w:rsidR="00224283" w:rsidRPr="00E729F4">
        <w:rPr>
          <w:rFonts w:cs="Times New Roman"/>
          <w:szCs w:val="24"/>
        </w:rPr>
        <w:t>диосмин</w:t>
      </w:r>
      <w:proofErr w:type="spellEnd"/>
      <w:r w:rsidR="00224283" w:rsidRPr="00E729F4">
        <w:rPr>
          <w:rFonts w:cs="Times New Roman"/>
          <w:szCs w:val="24"/>
        </w:rPr>
        <w:t xml:space="preserve">, кальция </w:t>
      </w:r>
      <w:proofErr w:type="spellStart"/>
      <w:r w:rsidR="00224283" w:rsidRPr="00E729F4">
        <w:rPr>
          <w:rFonts w:cs="Times New Roman"/>
          <w:szCs w:val="24"/>
        </w:rPr>
        <w:t>добезилат</w:t>
      </w:r>
      <w:proofErr w:type="spellEnd"/>
      <w:r w:rsidR="00224283" w:rsidRPr="00E729F4">
        <w:rPr>
          <w:rFonts w:cs="Times New Roman"/>
          <w:szCs w:val="24"/>
        </w:rPr>
        <w:t xml:space="preserve">, </w:t>
      </w:r>
      <w:proofErr w:type="spellStart"/>
      <w:r w:rsidR="00413C41">
        <w:rPr>
          <w:rFonts w:cs="Times New Roman"/>
          <w:szCs w:val="24"/>
        </w:rPr>
        <w:t>микронизированная</w:t>
      </w:r>
      <w:proofErr w:type="spellEnd"/>
      <w:r w:rsidR="00413C41">
        <w:rPr>
          <w:rFonts w:cs="Times New Roman"/>
          <w:szCs w:val="24"/>
        </w:rPr>
        <w:t xml:space="preserve"> очищенная </w:t>
      </w:r>
      <w:proofErr w:type="spellStart"/>
      <w:r w:rsidR="00413C41">
        <w:rPr>
          <w:rFonts w:cs="Times New Roman"/>
          <w:szCs w:val="24"/>
        </w:rPr>
        <w:t>флавоноидная</w:t>
      </w:r>
      <w:proofErr w:type="spellEnd"/>
      <w:r w:rsidR="00413C41">
        <w:rPr>
          <w:rFonts w:cs="Times New Roman"/>
          <w:szCs w:val="24"/>
        </w:rPr>
        <w:t xml:space="preserve"> фракция (</w:t>
      </w:r>
      <w:r w:rsidR="00224283" w:rsidRPr="00E729F4">
        <w:rPr>
          <w:rFonts w:cs="Times New Roman"/>
          <w:szCs w:val="24"/>
        </w:rPr>
        <w:t>МОФФ</w:t>
      </w:r>
      <w:r w:rsidR="00413C41">
        <w:rPr>
          <w:rFonts w:cs="Times New Roman"/>
          <w:szCs w:val="24"/>
        </w:rPr>
        <w:t>)</w:t>
      </w:r>
      <w:r w:rsidR="00224283" w:rsidRPr="00E729F4">
        <w:rPr>
          <w:rFonts w:cs="Times New Roman"/>
          <w:szCs w:val="24"/>
        </w:rPr>
        <w:t xml:space="preserve">, </w:t>
      </w:r>
      <w:proofErr w:type="spellStart"/>
      <w:r w:rsidR="00224283" w:rsidRPr="00E729F4">
        <w:rPr>
          <w:rFonts w:cs="Times New Roman"/>
          <w:szCs w:val="24"/>
        </w:rPr>
        <w:t>рутозиды</w:t>
      </w:r>
      <w:proofErr w:type="spellEnd"/>
      <w:r w:rsidR="00224283" w:rsidRPr="00E729F4">
        <w:rPr>
          <w:rFonts w:cs="Times New Roman"/>
          <w:szCs w:val="24"/>
        </w:rPr>
        <w:t xml:space="preserve">, </w:t>
      </w:r>
      <w:proofErr w:type="spellStart"/>
      <w:r w:rsidR="00224283" w:rsidRPr="00E729F4">
        <w:rPr>
          <w:rFonts w:cs="Times New Roman"/>
          <w:szCs w:val="24"/>
        </w:rPr>
        <w:t>сулодексид</w:t>
      </w:r>
      <w:proofErr w:type="spellEnd"/>
      <w:r w:rsidR="00224283" w:rsidRPr="00E729F4">
        <w:rPr>
          <w:rFonts w:cs="Times New Roman"/>
          <w:szCs w:val="24"/>
        </w:rPr>
        <w:t>, экстракт листьев красного винограда, экстракт семян конского каштана [134].</w:t>
      </w:r>
    </w:p>
    <w:p w14:paraId="484B2892" w14:textId="4618875D" w:rsidR="00413C41" w:rsidRDefault="00413C41" w:rsidP="006F219A">
      <w:pPr>
        <w:pStyle w:val="a4"/>
        <w:spacing w:after="0" w:line="360" w:lineRule="auto"/>
        <w:ind w:left="0" w:firstLine="709"/>
        <w:jc w:val="both"/>
        <w:rPr>
          <w:rFonts w:cs="Times New Roman"/>
          <w:b/>
          <w:szCs w:val="24"/>
        </w:rPr>
      </w:pPr>
      <w:r w:rsidRPr="00413C41">
        <w:rPr>
          <w:rFonts w:cs="Times New Roman"/>
          <w:b/>
          <w:szCs w:val="24"/>
        </w:rPr>
        <w:t xml:space="preserve">Уровень убедительности рекомендаций – </w:t>
      </w:r>
      <w:r>
        <w:rPr>
          <w:rFonts w:cs="Times New Roman"/>
          <w:b/>
          <w:szCs w:val="24"/>
        </w:rPr>
        <w:t>А</w:t>
      </w:r>
      <w:r w:rsidRPr="00413C41">
        <w:rPr>
          <w:rFonts w:cs="Times New Roman"/>
          <w:b/>
          <w:szCs w:val="24"/>
        </w:rPr>
        <w:t xml:space="preserve"> (уровень достоверности доказательств – </w:t>
      </w:r>
      <w:r>
        <w:rPr>
          <w:rFonts w:cs="Times New Roman"/>
          <w:b/>
          <w:szCs w:val="24"/>
        </w:rPr>
        <w:t>1</w:t>
      </w:r>
      <w:r w:rsidRPr="00413C41">
        <w:rPr>
          <w:rFonts w:cs="Times New Roman"/>
          <w:b/>
          <w:szCs w:val="24"/>
        </w:rPr>
        <w:t>)</w:t>
      </w:r>
      <w:r w:rsidR="00F54A7E">
        <w:rPr>
          <w:rFonts w:cs="Times New Roman"/>
          <w:b/>
          <w:szCs w:val="24"/>
        </w:rPr>
        <w:t>.</w:t>
      </w:r>
    </w:p>
    <w:p w14:paraId="0660461B" w14:textId="77777777" w:rsidR="00224283" w:rsidRPr="00E729F4" w:rsidRDefault="00224283" w:rsidP="006F219A">
      <w:pPr>
        <w:spacing w:after="0" w:line="360" w:lineRule="auto"/>
        <w:ind w:firstLine="709"/>
        <w:jc w:val="both"/>
        <w:rPr>
          <w:rFonts w:cs="Times New Roman"/>
          <w:i/>
          <w:szCs w:val="24"/>
        </w:rPr>
      </w:pPr>
      <w:r w:rsidRPr="006F219A">
        <w:rPr>
          <w:rFonts w:cs="Times New Roman"/>
          <w:bCs/>
          <w:i/>
          <w:iCs/>
          <w:szCs w:val="24"/>
        </w:rPr>
        <w:t>Комментарий:</w:t>
      </w:r>
      <w:r w:rsidR="006F219A">
        <w:rPr>
          <w:rFonts w:cs="Times New Roman"/>
          <w:b/>
          <w:szCs w:val="24"/>
        </w:rPr>
        <w:t xml:space="preserve"> </w:t>
      </w:r>
      <w:r w:rsidRPr="00E729F4">
        <w:rPr>
          <w:rFonts w:cs="Times New Roman"/>
          <w:i/>
          <w:szCs w:val="24"/>
        </w:rPr>
        <w:t xml:space="preserve">По данным </w:t>
      </w:r>
      <w:proofErr w:type="spellStart"/>
      <w:r w:rsidRPr="00E729F4">
        <w:rPr>
          <w:rFonts w:cs="Times New Roman"/>
          <w:i/>
          <w:szCs w:val="24"/>
        </w:rPr>
        <w:t>Кохрейновского</w:t>
      </w:r>
      <w:proofErr w:type="spellEnd"/>
      <w:r w:rsidRPr="00E729F4">
        <w:rPr>
          <w:rFonts w:cs="Times New Roman"/>
          <w:i/>
          <w:szCs w:val="24"/>
        </w:rPr>
        <w:t xml:space="preserve"> систематического обзора от 2020 года ФЛС обладают ограниченной активностью в отношении некоторых венозных симптомов и венозного отека [134]. В данном обзоре эффективность ФЛС оценена в отношении только 7 симптомов (боль, судороги, синдром беспокойных ног, зуд, тяжесть, ощущение отека, парестезии (ощущение покалывания, ощущение жжения), препараты, содержащие </w:t>
      </w:r>
      <w:proofErr w:type="spellStart"/>
      <w:r w:rsidRPr="00E729F4">
        <w:rPr>
          <w:rFonts w:cs="Times New Roman"/>
          <w:i/>
          <w:szCs w:val="24"/>
        </w:rPr>
        <w:t>диосмин</w:t>
      </w:r>
      <w:proofErr w:type="spellEnd"/>
      <w:r w:rsidRPr="00E729F4">
        <w:rPr>
          <w:rFonts w:cs="Times New Roman"/>
          <w:i/>
          <w:szCs w:val="24"/>
        </w:rPr>
        <w:t xml:space="preserve"> (</w:t>
      </w:r>
      <w:proofErr w:type="spellStart"/>
      <w:r w:rsidRPr="00E729F4">
        <w:rPr>
          <w:rFonts w:cs="Times New Roman"/>
          <w:i/>
          <w:szCs w:val="24"/>
        </w:rPr>
        <w:t>гесперидин+диосмин</w:t>
      </w:r>
      <w:proofErr w:type="spellEnd"/>
      <w:r w:rsidRPr="00E729F4">
        <w:rPr>
          <w:rFonts w:cs="Times New Roman"/>
          <w:i/>
          <w:szCs w:val="24"/>
        </w:rPr>
        <w:t xml:space="preserve">, </w:t>
      </w:r>
      <w:proofErr w:type="spellStart"/>
      <w:r w:rsidRPr="00E729F4">
        <w:rPr>
          <w:rFonts w:cs="Times New Roman"/>
          <w:i/>
          <w:szCs w:val="24"/>
        </w:rPr>
        <w:t>диосмин</w:t>
      </w:r>
      <w:proofErr w:type="spellEnd"/>
      <w:r w:rsidRPr="00E729F4">
        <w:rPr>
          <w:rFonts w:cs="Times New Roman"/>
          <w:i/>
          <w:szCs w:val="24"/>
        </w:rPr>
        <w:t xml:space="preserve">, МОФФ) не разделены по составу и структурным формам и описаны в группе препаратов, содержащих </w:t>
      </w:r>
      <w:proofErr w:type="spellStart"/>
      <w:r w:rsidRPr="00E729F4">
        <w:rPr>
          <w:rFonts w:cs="Times New Roman"/>
          <w:i/>
          <w:szCs w:val="24"/>
        </w:rPr>
        <w:t>диосмина</w:t>
      </w:r>
      <w:proofErr w:type="spellEnd"/>
      <w:r w:rsidRPr="00E729F4">
        <w:rPr>
          <w:rFonts w:cs="Times New Roman"/>
          <w:i/>
          <w:szCs w:val="24"/>
        </w:rPr>
        <w:t>/</w:t>
      </w:r>
      <w:proofErr w:type="spellStart"/>
      <w:r w:rsidRPr="00E729F4">
        <w:rPr>
          <w:rFonts w:cs="Times New Roman"/>
          <w:i/>
          <w:szCs w:val="24"/>
        </w:rPr>
        <w:t>гидросмина</w:t>
      </w:r>
      <w:proofErr w:type="spellEnd"/>
      <w:r w:rsidRPr="00E729F4">
        <w:rPr>
          <w:rFonts w:cs="Times New Roman"/>
          <w:i/>
          <w:szCs w:val="24"/>
        </w:rPr>
        <w:t xml:space="preserve">. Данные этого обзора по эффективности препаратов, содержащих </w:t>
      </w:r>
      <w:proofErr w:type="spellStart"/>
      <w:r w:rsidRPr="00E729F4">
        <w:rPr>
          <w:rFonts w:cs="Times New Roman"/>
          <w:i/>
          <w:szCs w:val="24"/>
        </w:rPr>
        <w:t>диосмин</w:t>
      </w:r>
      <w:proofErr w:type="spellEnd"/>
      <w:r w:rsidRPr="00E729F4">
        <w:rPr>
          <w:rFonts w:cs="Times New Roman"/>
          <w:i/>
          <w:szCs w:val="24"/>
        </w:rPr>
        <w:t xml:space="preserve"> (включая МОФФ) в отношении парестезий и ощущения жара/жжения (эффективность не установлена) не согласуются с данными более раннего систематического обзора </w:t>
      </w:r>
      <w:r w:rsidR="006F219A">
        <w:rPr>
          <w:rFonts w:cs="Times New Roman"/>
          <w:i/>
          <w:szCs w:val="24"/>
        </w:rPr>
        <w:t>рандомизированного контролируемого исследования (</w:t>
      </w:r>
      <w:r w:rsidRPr="00E729F4">
        <w:rPr>
          <w:rFonts w:cs="Times New Roman"/>
          <w:i/>
          <w:szCs w:val="24"/>
        </w:rPr>
        <w:t>РКИ</w:t>
      </w:r>
      <w:r w:rsidR="006F219A">
        <w:rPr>
          <w:rFonts w:cs="Times New Roman"/>
          <w:i/>
          <w:szCs w:val="24"/>
        </w:rPr>
        <w:t>)</w:t>
      </w:r>
      <w:r w:rsidRPr="00E729F4">
        <w:rPr>
          <w:rFonts w:cs="Times New Roman"/>
          <w:i/>
          <w:szCs w:val="24"/>
        </w:rPr>
        <w:t xml:space="preserve"> по эффективности в отношении указанных симптомов МОФФ (эффективность установлена) [137]. </w:t>
      </w:r>
    </w:p>
    <w:p w14:paraId="366E1DDA" w14:textId="77777777" w:rsidR="00224283" w:rsidRPr="00E729F4" w:rsidRDefault="00224283" w:rsidP="006F219A">
      <w:pPr>
        <w:spacing w:after="0" w:line="360" w:lineRule="auto"/>
        <w:ind w:firstLine="709"/>
        <w:jc w:val="both"/>
        <w:rPr>
          <w:rFonts w:cs="Times New Roman"/>
          <w:i/>
          <w:szCs w:val="24"/>
        </w:rPr>
      </w:pPr>
      <w:r w:rsidRPr="006F219A">
        <w:rPr>
          <w:rFonts w:cs="Times New Roman"/>
          <w:bCs/>
          <w:i/>
          <w:iCs/>
          <w:szCs w:val="24"/>
        </w:rPr>
        <w:t>Комментарий</w:t>
      </w:r>
      <w:r w:rsidR="006F219A" w:rsidRPr="006F219A">
        <w:rPr>
          <w:rFonts w:cs="Times New Roman"/>
          <w:bCs/>
          <w:i/>
          <w:iCs/>
          <w:szCs w:val="24"/>
        </w:rPr>
        <w:t>:</w:t>
      </w:r>
      <w:r w:rsidR="006F219A">
        <w:rPr>
          <w:rFonts w:cs="Times New Roman"/>
          <w:b/>
          <w:szCs w:val="24"/>
        </w:rPr>
        <w:t xml:space="preserve"> </w:t>
      </w:r>
      <w:r w:rsidRPr="008446E2">
        <w:rPr>
          <w:rFonts w:cs="Times New Roman"/>
          <w:i/>
          <w:szCs w:val="24"/>
        </w:rPr>
        <w:t xml:space="preserve">Очищенная </w:t>
      </w:r>
      <w:proofErr w:type="spellStart"/>
      <w:r w:rsidRPr="008446E2">
        <w:rPr>
          <w:rFonts w:cs="Times New Roman"/>
          <w:i/>
          <w:szCs w:val="24"/>
        </w:rPr>
        <w:t>микронизированная</w:t>
      </w:r>
      <w:proofErr w:type="spellEnd"/>
      <w:r w:rsidR="006F219A" w:rsidRPr="008446E2">
        <w:rPr>
          <w:rFonts w:cs="Times New Roman"/>
          <w:i/>
          <w:szCs w:val="24"/>
        </w:rPr>
        <w:t xml:space="preserve"> </w:t>
      </w:r>
      <w:proofErr w:type="spellStart"/>
      <w:r w:rsidRPr="008446E2">
        <w:rPr>
          <w:rFonts w:cs="Times New Roman"/>
          <w:i/>
          <w:szCs w:val="24"/>
        </w:rPr>
        <w:t>флавоноидная</w:t>
      </w:r>
      <w:proofErr w:type="spellEnd"/>
      <w:r w:rsidRPr="008446E2">
        <w:rPr>
          <w:rFonts w:cs="Times New Roman"/>
          <w:i/>
          <w:szCs w:val="24"/>
        </w:rPr>
        <w:t xml:space="preserve"> фракция (</w:t>
      </w:r>
      <w:proofErr w:type="spellStart"/>
      <w:r w:rsidRPr="008446E2">
        <w:rPr>
          <w:rFonts w:cs="Times New Roman"/>
          <w:i/>
          <w:szCs w:val="24"/>
        </w:rPr>
        <w:t>диосмин+флавоноиды</w:t>
      </w:r>
      <w:proofErr w:type="spellEnd"/>
      <w:r w:rsidRPr="008446E2">
        <w:rPr>
          <w:rFonts w:cs="Times New Roman"/>
          <w:i/>
          <w:szCs w:val="24"/>
        </w:rPr>
        <w:t xml:space="preserve"> в пересчете на гесперидин) (МОФФ).</w:t>
      </w:r>
      <w:r w:rsidRPr="00E729F4">
        <w:rPr>
          <w:rFonts w:cs="Times New Roman"/>
          <w:i/>
          <w:szCs w:val="24"/>
        </w:rPr>
        <w:t xml:space="preserve"> По данным систематического обзора плацебо-контролируемых РКИ с двойным ослеплением 2018 г., а также систематического обзора 2017 г. по применению МОФФ у пациентов с ХЗВ, </w:t>
      </w:r>
      <w:r w:rsidRPr="00E729F4">
        <w:rPr>
          <w:rFonts w:cs="Times New Roman"/>
          <w:i/>
          <w:szCs w:val="24"/>
        </w:rPr>
        <w:lastRenderedPageBreak/>
        <w:t xml:space="preserve">показана эффективность данного препарата в отношении: боли в ногах, тяжести, ощущения отека, судорог, парестезий и функционального дискомфорта [137, 138]. В </w:t>
      </w:r>
      <w:proofErr w:type="spellStart"/>
      <w:r w:rsidRPr="00E729F4">
        <w:rPr>
          <w:rFonts w:cs="Times New Roman"/>
          <w:i/>
          <w:szCs w:val="24"/>
        </w:rPr>
        <w:t>проспективном</w:t>
      </w:r>
      <w:proofErr w:type="spellEnd"/>
      <w:r w:rsidRPr="00E729F4">
        <w:rPr>
          <w:rFonts w:cs="Times New Roman"/>
          <w:i/>
          <w:szCs w:val="24"/>
        </w:rPr>
        <w:t xml:space="preserve"> международном многоцентровом </w:t>
      </w:r>
      <w:proofErr w:type="spellStart"/>
      <w:r w:rsidRPr="00E729F4">
        <w:rPr>
          <w:rFonts w:cs="Times New Roman"/>
          <w:i/>
          <w:szCs w:val="24"/>
        </w:rPr>
        <w:t>несравнительном</w:t>
      </w:r>
      <w:proofErr w:type="spellEnd"/>
      <w:r w:rsidRPr="00E729F4">
        <w:rPr>
          <w:rFonts w:cs="Times New Roman"/>
          <w:i/>
          <w:szCs w:val="24"/>
        </w:rPr>
        <w:t xml:space="preserve"> исследовании RELIEF показана эффективность МОФФ в отношении боли, ощущении отека, судорог, а также в улучшении качества жизни по </w:t>
      </w:r>
      <w:proofErr w:type="spellStart"/>
      <w:r w:rsidRPr="00E729F4">
        <w:rPr>
          <w:rFonts w:cs="Times New Roman"/>
          <w:i/>
          <w:szCs w:val="24"/>
        </w:rPr>
        <w:t>веноспецифическому</w:t>
      </w:r>
      <w:proofErr w:type="spellEnd"/>
      <w:r w:rsidRPr="00E729F4">
        <w:rPr>
          <w:rFonts w:cs="Times New Roman"/>
          <w:i/>
          <w:szCs w:val="24"/>
        </w:rPr>
        <w:t xml:space="preserve"> опроснику CIVIQ [139]. </w:t>
      </w:r>
    </w:p>
    <w:p w14:paraId="397BF5D5" w14:textId="77777777" w:rsidR="00224283" w:rsidRPr="00E729F4" w:rsidRDefault="00224283" w:rsidP="006F219A">
      <w:pPr>
        <w:spacing w:after="0" w:line="360" w:lineRule="auto"/>
        <w:ind w:firstLine="709"/>
        <w:jc w:val="both"/>
        <w:rPr>
          <w:rFonts w:cs="Times New Roman"/>
          <w:szCs w:val="24"/>
        </w:rPr>
      </w:pPr>
      <w:r w:rsidRPr="006F219A">
        <w:rPr>
          <w:rFonts w:cs="Times New Roman"/>
          <w:bCs/>
          <w:i/>
          <w:iCs/>
          <w:szCs w:val="24"/>
        </w:rPr>
        <w:t>Комментарий</w:t>
      </w:r>
      <w:r w:rsidR="006F219A" w:rsidRPr="006F219A">
        <w:rPr>
          <w:rFonts w:cs="Times New Roman"/>
          <w:bCs/>
          <w:i/>
          <w:iCs/>
          <w:szCs w:val="24"/>
        </w:rPr>
        <w:t>:</w:t>
      </w:r>
      <w:r w:rsidR="006F219A">
        <w:rPr>
          <w:rFonts w:cs="Times New Roman"/>
          <w:b/>
          <w:szCs w:val="24"/>
        </w:rPr>
        <w:t xml:space="preserve"> </w:t>
      </w:r>
      <w:r w:rsidRPr="00E729F4">
        <w:rPr>
          <w:rFonts w:cs="Times New Roman"/>
          <w:i/>
          <w:szCs w:val="24"/>
        </w:rPr>
        <w:t>Эффективность</w:t>
      </w:r>
      <w:r w:rsidR="006F219A">
        <w:rPr>
          <w:rFonts w:cs="Times New Roman"/>
          <w:i/>
          <w:szCs w:val="24"/>
        </w:rPr>
        <w:t xml:space="preserve"> </w:t>
      </w:r>
      <w:proofErr w:type="spellStart"/>
      <w:r w:rsidRPr="00E729F4">
        <w:rPr>
          <w:rFonts w:cs="Times New Roman"/>
          <w:i/>
          <w:szCs w:val="24"/>
        </w:rPr>
        <w:t>сулодексида</w:t>
      </w:r>
      <w:proofErr w:type="spellEnd"/>
      <w:r w:rsidRPr="00E729F4">
        <w:rPr>
          <w:rFonts w:cs="Times New Roman"/>
          <w:i/>
          <w:szCs w:val="24"/>
        </w:rPr>
        <w:t xml:space="preserve"> в отношении венозных симптомов обобщена в систематическом обзоре с метаанализом данных сравнительных и </w:t>
      </w:r>
      <w:proofErr w:type="spellStart"/>
      <w:r w:rsidRPr="00E729F4">
        <w:rPr>
          <w:rFonts w:cs="Times New Roman"/>
          <w:i/>
          <w:szCs w:val="24"/>
        </w:rPr>
        <w:t>несравнительных</w:t>
      </w:r>
      <w:proofErr w:type="spellEnd"/>
      <w:r w:rsidRPr="00E729F4">
        <w:rPr>
          <w:rFonts w:cs="Times New Roman"/>
          <w:i/>
          <w:szCs w:val="24"/>
        </w:rPr>
        <w:t xml:space="preserve"> исследований [140]. Установлена эффективность </w:t>
      </w:r>
      <w:proofErr w:type="spellStart"/>
      <w:r w:rsidRPr="00E729F4">
        <w:rPr>
          <w:rFonts w:cs="Times New Roman"/>
          <w:i/>
          <w:szCs w:val="24"/>
        </w:rPr>
        <w:t>сулодексида</w:t>
      </w:r>
      <w:proofErr w:type="spellEnd"/>
      <w:r w:rsidRPr="00E729F4">
        <w:rPr>
          <w:rFonts w:cs="Times New Roman"/>
          <w:i/>
          <w:szCs w:val="24"/>
        </w:rPr>
        <w:t xml:space="preserve"> в уменьшении боли, судорог, чувства тяжести, отеков. В </w:t>
      </w:r>
      <w:proofErr w:type="spellStart"/>
      <w:r w:rsidRPr="00E729F4">
        <w:rPr>
          <w:rFonts w:cs="Times New Roman"/>
          <w:i/>
          <w:szCs w:val="24"/>
        </w:rPr>
        <w:t>проспективном</w:t>
      </w:r>
      <w:proofErr w:type="spellEnd"/>
      <w:r w:rsidRPr="00E729F4">
        <w:rPr>
          <w:rFonts w:cs="Times New Roman"/>
          <w:i/>
          <w:szCs w:val="24"/>
        </w:rPr>
        <w:t xml:space="preserve"> многоцентровом </w:t>
      </w:r>
      <w:proofErr w:type="spellStart"/>
      <w:r w:rsidRPr="00E729F4">
        <w:rPr>
          <w:rFonts w:cs="Times New Roman"/>
          <w:i/>
          <w:szCs w:val="24"/>
        </w:rPr>
        <w:t>несравнительном</w:t>
      </w:r>
      <w:proofErr w:type="spellEnd"/>
      <w:r w:rsidRPr="00E729F4">
        <w:rPr>
          <w:rFonts w:cs="Times New Roman"/>
          <w:i/>
          <w:szCs w:val="24"/>
        </w:rPr>
        <w:t xml:space="preserve"> наблюдательном исследовании ALLEGRO показана эффективность </w:t>
      </w:r>
      <w:proofErr w:type="spellStart"/>
      <w:r w:rsidRPr="00E729F4">
        <w:rPr>
          <w:rFonts w:cs="Times New Roman"/>
          <w:i/>
          <w:szCs w:val="24"/>
        </w:rPr>
        <w:t>сулодексида</w:t>
      </w:r>
      <w:proofErr w:type="spellEnd"/>
      <w:r w:rsidRPr="00E729F4">
        <w:rPr>
          <w:rFonts w:cs="Times New Roman"/>
          <w:i/>
          <w:szCs w:val="24"/>
        </w:rPr>
        <w:t xml:space="preserve"> в отношении 11 венозных симптомов [141-143].</w:t>
      </w:r>
    </w:p>
    <w:p w14:paraId="6392CAB6" w14:textId="77777777" w:rsidR="0077169E" w:rsidRPr="00E729F4" w:rsidRDefault="00224283" w:rsidP="006F219A">
      <w:pPr>
        <w:spacing w:after="0" w:line="360" w:lineRule="auto"/>
        <w:ind w:firstLine="709"/>
        <w:jc w:val="both"/>
        <w:rPr>
          <w:rFonts w:cs="Times New Roman"/>
          <w:i/>
          <w:szCs w:val="24"/>
        </w:rPr>
      </w:pPr>
      <w:r w:rsidRPr="006F219A">
        <w:rPr>
          <w:rFonts w:cs="Times New Roman"/>
          <w:bCs/>
          <w:i/>
          <w:iCs/>
          <w:szCs w:val="24"/>
        </w:rPr>
        <w:t>Комментарий</w:t>
      </w:r>
      <w:r w:rsidR="006F219A" w:rsidRPr="006F219A">
        <w:rPr>
          <w:rFonts w:cs="Times New Roman"/>
          <w:bCs/>
          <w:i/>
          <w:iCs/>
          <w:szCs w:val="24"/>
        </w:rPr>
        <w:t>:</w:t>
      </w:r>
      <w:r w:rsidR="006F219A">
        <w:rPr>
          <w:rFonts w:cs="Times New Roman"/>
          <w:b/>
          <w:szCs w:val="24"/>
        </w:rPr>
        <w:t xml:space="preserve"> </w:t>
      </w:r>
      <w:r w:rsidRPr="00E729F4">
        <w:rPr>
          <w:rFonts w:cs="Times New Roman"/>
          <w:i/>
          <w:szCs w:val="24"/>
        </w:rPr>
        <w:t xml:space="preserve">Систематический обзор с метаанализом исследований по применению стандартизованного экстракта листьев красного винограда (AS 195) показал эффективность последнего в уменьшении ряда венозных симптомов: тяжесть, утомляемость, парестезии и боли [144]. Комментарий 5. В </w:t>
      </w:r>
      <w:proofErr w:type="spellStart"/>
      <w:r w:rsidRPr="00E729F4">
        <w:rPr>
          <w:rFonts w:cs="Times New Roman"/>
          <w:i/>
          <w:szCs w:val="24"/>
        </w:rPr>
        <w:t>Кохрейновском</w:t>
      </w:r>
      <w:proofErr w:type="spellEnd"/>
      <w:r w:rsidRPr="00E729F4">
        <w:rPr>
          <w:rFonts w:cs="Times New Roman"/>
          <w:i/>
          <w:szCs w:val="24"/>
        </w:rPr>
        <w:t xml:space="preserve"> систематическом обзоре с метаанализом показана эффективность экстракта семян конского каштана в отношении венозной боли и зуда [145].</w:t>
      </w:r>
    </w:p>
    <w:p w14:paraId="11779C42" w14:textId="77777777" w:rsidR="00224283" w:rsidRPr="00E729F4" w:rsidRDefault="00224283" w:rsidP="006F219A">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Не рекомендуется применение ФЛС у пациентов с бессимптомным течением ХЗВ без венозной недостаточности [74, 75, 134]</w:t>
      </w:r>
    </w:p>
    <w:p w14:paraId="34B25849" w14:textId="360DD4ED" w:rsidR="006F219A" w:rsidRDefault="006F219A" w:rsidP="00CE53B2">
      <w:pPr>
        <w:pStyle w:val="a4"/>
        <w:spacing w:after="0" w:line="360" w:lineRule="auto"/>
        <w:ind w:left="0" w:firstLine="709"/>
        <w:jc w:val="both"/>
        <w:rPr>
          <w:rFonts w:cs="Times New Roman"/>
          <w:b/>
          <w:szCs w:val="24"/>
        </w:rPr>
      </w:pPr>
      <w:r w:rsidRPr="006F219A">
        <w:rPr>
          <w:rFonts w:cs="Times New Roman"/>
          <w:b/>
          <w:szCs w:val="24"/>
        </w:rPr>
        <w:t xml:space="preserve">Уровень убедительности рекомендаций – </w:t>
      </w:r>
      <w:r>
        <w:rPr>
          <w:rFonts w:cs="Times New Roman"/>
          <w:b/>
          <w:szCs w:val="24"/>
        </w:rPr>
        <w:t>А</w:t>
      </w:r>
      <w:r w:rsidRPr="006F219A">
        <w:rPr>
          <w:rFonts w:cs="Times New Roman"/>
          <w:b/>
          <w:szCs w:val="24"/>
        </w:rPr>
        <w:t xml:space="preserve"> (уровень достоверности доказательств – </w:t>
      </w:r>
      <w:r>
        <w:rPr>
          <w:rFonts w:cs="Times New Roman"/>
          <w:b/>
          <w:szCs w:val="24"/>
        </w:rPr>
        <w:t>1</w:t>
      </w:r>
      <w:r w:rsidRPr="006F219A">
        <w:rPr>
          <w:rFonts w:cs="Times New Roman"/>
          <w:b/>
          <w:szCs w:val="24"/>
        </w:rPr>
        <w:t>)</w:t>
      </w:r>
      <w:r w:rsidR="00F54A7E">
        <w:rPr>
          <w:rFonts w:cs="Times New Roman"/>
          <w:b/>
          <w:szCs w:val="24"/>
        </w:rPr>
        <w:t>.</w:t>
      </w:r>
    </w:p>
    <w:p w14:paraId="38F1A6DC" w14:textId="77777777" w:rsidR="00224283" w:rsidRPr="00E729F4" w:rsidRDefault="00224283" w:rsidP="006F219A">
      <w:pPr>
        <w:spacing w:after="0" w:line="360" w:lineRule="auto"/>
        <w:ind w:firstLine="709"/>
        <w:jc w:val="both"/>
        <w:rPr>
          <w:rFonts w:cs="Times New Roman"/>
          <w:i/>
          <w:szCs w:val="24"/>
        </w:rPr>
      </w:pPr>
      <w:r w:rsidRPr="006F219A">
        <w:rPr>
          <w:rFonts w:cs="Times New Roman"/>
          <w:bCs/>
          <w:i/>
          <w:iCs/>
          <w:szCs w:val="24"/>
        </w:rPr>
        <w:t>Комментарий</w:t>
      </w:r>
      <w:proofErr w:type="gramStart"/>
      <w:r w:rsidR="006F219A" w:rsidRPr="006F219A">
        <w:rPr>
          <w:rFonts w:cs="Times New Roman"/>
          <w:bCs/>
          <w:i/>
          <w:iCs/>
          <w:szCs w:val="24"/>
        </w:rPr>
        <w:t>:</w:t>
      </w:r>
      <w:r w:rsidR="006F219A">
        <w:rPr>
          <w:rFonts w:cs="Times New Roman"/>
          <w:b/>
          <w:szCs w:val="24"/>
        </w:rPr>
        <w:t xml:space="preserve"> </w:t>
      </w:r>
      <w:r w:rsidRPr="00E729F4">
        <w:rPr>
          <w:rFonts w:cs="Times New Roman"/>
          <w:i/>
          <w:szCs w:val="24"/>
        </w:rPr>
        <w:t>При</w:t>
      </w:r>
      <w:proofErr w:type="gramEnd"/>
      <w:r w:rsidRPr="00E729F4">
        <w:rPr>
          <w:rFonts w:cs="Times New Roman"/>
          <w:i/>
          <w:szCs w:val="24"/>
        </w:rPr>
        <w:t xml:space="preserve"> наличии ХВН применение ФЛС может быть направлено не на устранение симптомов, а на проявления ХВН (венозный отек, </w:t>
      </w:r>
      <w:proofErr w:type="spellStart"/>
      <w:r w:rsidRPr="00E729F4">
        <w:rPr>
          <w:rFonts w:cs="Times New Roman"/>
          <w:i/>
          <w:szCs w:val="24"/>
        </w:rPr>
        <w:t>липодерматосклероз</w:t>
      </w:r>
      <w:proofErr w:type="spellEnd"/>
      <w:r w:rsidRPr="00E729F4">
        <w:rPr>
          <w:rFonts w:cs="Times New Roman"/>
          <w:i/>
          <w:szCs w:val="24"/>
        </w:rPr>
        <w:t xml:space="preserve">, венозная язва). </w:t>
      </w:r>
    </w:p>
    <w:p w14:paraId="299B248F" w14:textId="77777777" w:rsidR="00224283" w:rsidRPr="00E729F4" w:rsidRDefault="00224283" w:rsidP="00E729F4">
      <w:pPr>
        <w:pStyle w:val="a4"/>
        <w:numPr>
          <w:ilvl w:val="0"/>
          <w:numId w:val="4"/>
        </w:numPr>
        <w:spacing w:after="0" w:line="360" w:lineRule="auto"/>
        <w:ind w:left="0"/>
        <w:jc w:val="both"/>
        <w:rPr>
          <w:rFonts w:cs="Times New Roman"/>
          <w:szCs w:val="24"/>
        </w:rPr>
      </w:pPr>
      <w:r w:rsidRPr="00E729F4">
        <w:rPr>
          <w:rFonts w:cs="Times New Roman"/>
          <w:szCs w:val="24"/>
        </w:rPr>
        <w:t xml:space="preserve">Для фармакологического уменьшения венозных отеков у пациентов с ХЗВ рекомендуется применение препаратов на основе </w:t>
      </w:r>
      <w:proofErr w:type="spellStart"/>
      <w:r w:rsidRPr="00E729F4">
        <w:rPr>
          <w:rFonts w:cs="Times New Roman"/>
          <w:szCs w:val="24"/>
        </w:rPr>
        <w:t>диосмина</w:t>
      </w:r>
      <w:proofErr w:type="spellEnd"/>
      <w:r w:rsidRPr="00E729F4">
        <w:rPr>
          <w:rFonts w:cs="Times New Roman"/>
          <w:szCs w:val="24"/>
        </w:rPr>
        <w:t xml:space="preserve">, </w:t>
      </w:r>
      <w:proofErr w:type="spellStart"/>
      <w:r w:rsidRPr="00E729F4">
        <w:rPr>
          <w:rFonts w:cs="Times New Roman"/>
          <w:szCs w:val="24"/>
        </w:rPr>
        <w:t>рутозидов</w:t>
      </w:r>
      <w:proofErr w:type="spellEnd"/>
      <w:r w:rsidRPr="00E729F4">
        <w:rPr>
          <w:rFonts w:cs="Times New Roman"/>
          <w:szCs w:val="24"/>
        </w:rPr>
        <w:t xml:space="preserve"> (АТХ: </w:t>
      </w:r>
      <w:proofErr w:type="spellStart"/>
      <w:r w:rsidRPr="00E729F4">
        <w:rPr>
          <w:rFonts w:cs="Times New Roman"/>
          <w:szCs w:val="24"/>
        </w:rPr>
        <w:t>рутозид</w:t>
      </w:r>
      <w:proofErr w:type="spellEnd"/>
      <w:r w:rsidRPr="00E729F4">
        <w:rPr>
          <w:rFonts w:cs="Times New Roman"/>
          <w:szCs w:val="24"/>
        </w:rPr>
        <w:t xml:space="preserve"> в комбинации с другими препаратами), </w:t>
      </w:r>
      <w:proofErr w:type="spellStart"/>
      <w:r w:rsidRPr="00E729F4">
        <w:rPr>
          <w:rFonts w:cs="Times New Roman"/>
          <w:szCs w:val="24"/>
        </w:rPr>
        <w:t>сулодексида</w:t>
      </w:r>
      <w:proofErr w:type="spellEnd"/>
      <w:r w:rsidRPr="00E729F4">
        <w:rPr>
          <w:rFonts w:cs="Times New Roman"/>
          <w:szCs w:val="24"/>
        </w:rPr>
        <w:t xml:space="preserve"> и экстракта листьев красного винограда (БАД) [134]. </w:t>
      </w:r>
    </w:p>
    <w:p w14:paraId="3FD6453C" w14:textId="4BAE4F47" w:rsidR="006F219A" w:rsidRDefault="006F219A" w:rsidP="006F219A">
      <w:pPr>
        <w:pStyle w:val="a4"/>
        <w:spacing w:after="0" w:line="360" w:lineRule="auto"/>
        <w:ind w:left="0" w:firstLine="709"/>
        <w:jc w:val="both"/>
        <w:rPr>
          <w:rFonts w:cs="Times New Roman"/>
          <w:b/>
          <w:szCs w:val="24"/>
        </w:rPr>
      </w:pPr>
      <w:r w:rsidRPr="006F219A">
        <w:rPr>
          <w:rFonts w:cs="Times New Roman"/>
          <w:b/>
          <w:szCs w:val="24"/>
        </w:rPr>
        <w:t xml:space="preserve">Уровень убедительности рекомендаций – </w:t>
      </w:r>
      <w:r>
        <w:rPr>
          <w:rFonts w:cs="Times New Roman"/>
          <w:b/>
          <w:szCs w:val="24"/>
        </w:rPr>
        <w:t>А</w:t>
      </w:r>
      <w:r w:rsidRPr="006F219A">
        <w:rPr>
          <w:rFonts w:cs="Times New Roman"/>
          <w:b/>
          <w:szCs w:val="24"/>
        </w:rPr>
        <w:t xml:space="preserve"> (уровень достоверности доказательств – </w:t>
      </w:r>
      <w:r>
        <w:rPr>
          <w:rFonts w:cs="Times New Roman"/>
          <w:b/>
          <w:szCs w:val="24"/>
        </w:rPr>
        <w:t>1</w:t>
      </w:r>
      <w:r w:rsidRPr="006F219A">
        <w:rPr>
          <w:rFonts w:cs="Times New Roman"/>
          <w:b/>
          <w:szCs w:val="24"/>
        </w:rPr>
        <w:t>)</w:t>
      </w:r>
      <w:r w:rsidR="00F54A7E">
        <w:rPr>
          <w:rFonts w:cs="Times New Roman"/>
          <w:b/>
          <w:szCs w:val="24"/>
        </w:rPr>
        <w:t>.</w:t>
      </w:r>
    </w:p>
    <w:p w14:paraId="1A2AECFC" w14:textId="77777777" w:rsidR="00224283" w:rsidRPr="00E729F4" w:rsidRDefault="00224283" w:rsidP="006F219A">
      <w:pPr>
        <w:spacing w:after="0" w:line="360" w:lineRule="auto"/>
        <w:ind w:firstLine="709"/>
        <w:jc w:val="both"/>
        <w:rPr>
          <w:rFonts w:cs="Times New Roman"/>
          <w:i/>
          <w:szCs w:val="24"/>
        </w:rPr>
      </w:pPr>
      <w:r w:rsidRPr="006F219A">
        <w:rPr>
          <w:rFonts w:cs="Times New Roman"/>
          <w:bCs/>
          <w:i/>
          <w:iCs/>
          <w:szCs w:val="24"/>
        </w:rPr>
        <w:t>Комментарий</w:t>
      </w:r>
      <w:r w:rsidR="006F219A" w:rsidRPr="006F219A">
        <w:rPr>
          <w:rFonts w:cs="Times New Roman"/>
          <w:bCs/>
          <w:i/>
          <w:iCs/>
          <w:szCs w:val="24"/>
        </w:rPr>
        <w:t>:</w:t>
      </w:r>
      <w:r w:rsidR="006F219A">
        <w:rPr>
          <w:rFonts w:cs="Times New Roman"/>
          <w:b/>
          <w:szCs w:val="24"/>
        </w:rPr>
        <w:t xml:space="preserve"> </w:t>
      </w:r>
      <w:r w:rsidRPr="00E729F4">
        <w:rPr>
          <w:rFonts w:cs="Times New Roman"/>
          <w:i/>
          <w:szCs w:val="24"/>
        </w:rPr>
        <w:t xml:space="preserve">Эффективность ФЛС в отношении венозного отека в </w:t>
      </w:r>
      <w:proofErr w:type="spellStart"/>
      <w:r w:rsidRPr="00E729F4">
        <w:rPr>
          <w:rFonts w:cs="Times New Roman"/>
          <w:i/>
          <w:szCs w:val="24"/>
        </w:rPr>
        <w:t>Кохрейновском</w:t>
      </w:r>
      <w:proofErr w:type="spellEnd"/>
      <w:r w:rsidRPr="00E729F4">
        <w:rPr>
          <w:rFonts w:cs="Times New Roman"/>
          <w:i/>
          <w:szCs w:val="24"/>
        </w:rPr>
        <w:t xml:space="preserve"> обзоре 2020 года исследована по трем показателям: отек (дихотомическая переменная), окружность щиколотки, объем голени [134]. Непротиворечивые по трем указанным параметрам данные получены только в отношении препаратов на основе </w:t>
      </w:r>
      <w:proofErr w:type="spellStart"/>
      <w:r w:rsidRPr="00E729F4">
        <w:rPr>
          <w:rFonts w:cs="Times New Roman"/>
          <w:i/>
          <w:szCs w:val="24"/>
        </w:rPr>
        <w:t>диосмина</w:t>
      </w:r>
      <w:proofErr w:type="spellEnd"/>
      <w:r w:rsidRPr="00E729F4">
        <w:rPr>
          <w:rFonts w:cs="Times New Roman"/>
          <w:i/>
          <w:szCs w:val="24"/>
        </w:rPr>
        <w:t xml:space="preserve">. По </w:t>
      </w:r>
      <w:proofErr w:type="spellStart"/>
      <w:r w:rsidRPr="00E729F4">
        <w:rPr>
          <w:rFonts w:cs="Times New Roman"/>
          <w:i/>
          <w:szCs w:val="24"/>
        </w:rPr>
        <w:t>добезилату</w:t>
      </w:r>
      <w:proofErr w:type="spellEnd"/>
      <w:r w:rsidRPr="00E729F4">
        <w:rPr>
          <w:rFonts w:cs="Times New Roman"/>
          <w:i/>
          <w:szCs w:val="24"/>
        </w:rPr>
        <w:t xml:space="preserve"> кальция и </w:t>
      </w:r>
      <w:proofErr w:type="spellStart"/>
      <w:r w:rsidRPr="00E729F4">
        <w:rPr>
          <w:rFonts w:cs="Times New Roman"/>
          <w:i/>
          <w:szCs w:val="24"/>
        </w:rPr>
        <w:t>рутозидам</w:t>
      </w:r>
      <w:proofErr w:type="spellEnd"/>
      <w:r w:rsidRPr="00E729F4">
        <w:rPr>
          <w:rFonts w:cs="Times New Roman"/>
          <w:i/>
          <w:szCs w:val="24"/>
        </w:rPr>
        <w:t xml:space="preserve"> (АТХ: </w:t>
      </w:r>
      <w:proofErr w:type="spellStart"/>
      <w:r w:rsidRPr="00E729F4">
        <w:rPr>
          <w:rFonts w:cs="Times New Roman"/>
          <w:i/>
          <w:szCs w:val="24"/>
        </w:rPr>
        <w:lastRenderedPageBreak/>
        <w:t>рутозид</w:t>
      </w:r>
      <w:proofErr w:type="spellEnd"/>
      <w:r w:rsidRPr="00E729F4">
        <w:rPr>
          <w:rFonts w:cs="Times New Roman"/>
          <w:i/>
          <w:szCs w:val="24"/>
        </w:rPr>
        <w:t xml:space="preserve"> в комбинации с другими препаратами) данные противоречивы. Эффективность экстракта листьев красного винограда (БАД) в данном обзоре не изучалась. </w:t>
      </w:r>
    </w:p>
    <w:p w14:paraId="7BD23F62" w14:textId="77777777" w:rsidR="00224283" w:rsidRPr="00E729F4" w:rsidRDefault="00224283" w:rsidP="006F219A">
      <w:pPr>
        <w:spacing w:after="0" w:line="360" w:lineRule="auto"/>
        <w:ind w:firstLine="709"/>
        <w:jc w:val="both"/>
        <w:rPr>
          <w:rFonts w:cs="Times New Roman"/>
          <w:i/>
          <w:szCs w:val="24"/>
        </w:rPr>
      </w:pPr>
      <w:r w:rsidRPr="006F219A">
        <w:rPr>
          <w:rFonts w:cs="Times New Roman"/>
          <w:bCs/>
          <w:i/>
          <w:iCs/>
          <w:szCs w:val="24"/>
        </w:rPr>
        <w:t>Комментарий</w:t>
      </w:r>
      <w:r w:rsidR="006F219A" w:rsidRPr="006F219A">
        <w:rPr>
          <w:rFonts w:cs="Times New Roman"/>
          <w:bCs/>
          <w:i/>
          <w:iCs/>
          <w:szCs w:val="24"/>
        </w:rPr>
        <w:t>:</w:t>
      </w:r>
      <w:r w:rsidRPr="00E729F4">
        <w:rPr>
          <w:rFonts w:cs="Times New Roman"/>
          <w:i/>
          <w:szCs w:val="24"/>
        </w:rPr>
        <w:t xml:space="preserve"> Эффективность в отношении венозных отеков МОФФ, </w:t>
      </w:r>
      <w:proofErr w:type="spellStart"/>
      <w:r w:rsidRPr="00E729F4">
        <w:rPr>
          <w:rFonts w:cs="Times New Roman"/>
          <w:i/>
          <w:szCs w:val="24"/>
        </w:rPr>
        <w:t>диосмина</w:t>
      </w:r>
      <w:proofErr w:type="spellEnd"/>
      <w:r w:rsidRPr="00E729F4">
        <w:rPr>
          <w:rFonts w:cs="Times New Roman"/>
          <w:i/>
          <w:szCs w:val="24"/>
        </w:rPr>
        <w:t xml:space="preserve"> и </w:t>
      </w:r>
      <w:proofErr w:type="spellStart"/>
      <w:r w:rsidRPr="00E729F4">
        <w:rPr>
          <w:rFonts w:cs="Times New Roman"/>
          <w:i/>
          <w:szCs w:val="24"/>
        </w:rPr>
        <w:t>рутозидов</w:t>
      </w:r>
      <w:proofErr w:type="spellEnd"/>
      <w:r w:rsidRPr="00E729F4">
        <w:rPr>
          <w:rFonts w:cs="Times New Roman"/>
          <w:i/>
          <w:szCs w:val="24"/>
        </w:rPr>
        <w:t xml:space="preserve"> (АТХ: </w:t>
      </w:r>
      <w:proofErr w:type="spellStart"/>
      <w:r w:rsidRPr="00E729F4">
        <w:rPr>
          <w:rFonts w:cs="Times New Roman"/>
          <w:i/>
          <w:szCs w:val="24"/>
        </w:rPr>
        <w:t>рутозид</w:t>
      </w:r>
      <w:proofErr w:type="spellEnd"/>
      <w:r w:rsidRPr="00E729F4">
        <w:rPr>
          <w:rFonts w:cs="Times New Roman"/>
          <w:i/>
          <w:szCs w:val="24"/>
        </w:rPr>
        <w:t xml:space="preserve"> в комбинации с другими препаратами) была показана в систематическом обзоре с метаанализом от 2012 г. [146]. Для МОФФ дополнительные данные об эффективности в отношении венозного отека получены в </w:t>
      </w:r>
      <w:proofErr w:type="spellStart"/>
      <w:r w:rsidRPr="00E729F4">
        <w:rPr>
          <w:rFonts w:cs="Times New Roman"/>
          <w:i/>
          <w:szCs w:val="24"/>
        </w:rPr>
        <w:t>проспективном</w:t>
      </w:r>
      <w:proofErr w:type="spellEnd"/>
      <w:r w:rsidRPr="00E729F4">
        <w:rPr>
          <w:rFonts w:cs="Times New Roman"/>
          <w:i/>
          <w:szCs w:val="24"/>
        </w:rPr>
        <w:t xml:space="preserve"> международном многоцентровом </w:t>
      </w:r>
      <w:proofErr w:type="spellStart"/>
      <w:r w:rsidRPr="00E729F4">
        <w:rPr>
          <w:rFonts w:cs="Times New Roman"/>
          <w:i/>
          <w:szCs w:val="24"/>
        </w:rPr>
        <w:t>несравнительном</w:t>
      </w:r>
      <w:proofErr w:type="spellEnd"/>
      <w:r w:rsidRPr="00E729F4">
        <w:rPr>
          <w:rFonts w:cs="Times New Roman"/>
          <w:i/>
          <w:szCs w:val="24"/>
        </w:rPr>
        <w:t xml:space="preserve"> исследовании RELIEF (оценка проводилась по длине окружности щиколотки) [139]. Эффективность в отношении отека экстракта семян конского каштана показана в </w:t>
      </w:r>
      <w:proofErr w:type="spellStart"/>
      <w:r w:rsidRPr="00E729F4">
        <w:rPr>
          <w:rFonts w:cs="Times New Roman"/>
          <w:i/>
          <w:szCs w:val="24"/>
        </w:rPr>
        <w:t>Кохрейновском</w:t>
      </w:r>
      <w:proofErr w:type="spellEnd"/>
      <w:r w:rsidRPr="00E729F4">
        <w:rPr>
          <w:rFonts w:cs="Times New Roman"/>
          <w:i/>
          <w:szCs w:val="24"/>
        </w:rPr>
        <w:t xml:space="preserve"> систематическом обзоре с метаанализом 2012 г. (оценка по уменьшению объема голени, длины окружности голени и щиколотки) [145]. Эффективность в отношении отека </w:t>
      </w:r>
      <w:proofErr w:type="spellStart"/>
      <w:r w:rsidRPr="00E729F4">
        <w:rPr>
          <w:rFonts w:cs="Times New Roman"/>
          <w:i/>
          <w:szCs w:val="24"/>
        </w:rPr>
        <w:t>сулодексида</w:t>
      </w:r>
      <w:proofErr w:type="spellEnd"/>
      <w:r w:rsidRPr="00E729F4">
        <w:rPr>
          <w:rFonts w:cs="Times New Roman"/>
          <w:i/>
          <w:szCs w:val="24"/>
        </w:rPr>
        <w:t xml:space="preserve"> показана в систематическом обзоре с метаанализом 2020 года [140], а также в </w:t>
      </w:r>
      <w:proofErr w:type="spellStart"/>
      <w:r w:rsidRPr="00E729F4">
        <w:rPr>
          <w:rFonts w:cs="Times New Roman"/>
          <w:i/>
          <w:szCs w:val="24"/>
        </w:rPr>
        <w:t>проспективном</w:t>
      </w:r>
      <w:proofErr w:type="spellEnd"/>
      <w:r w:rsidRPr="00E729F4">
        <w:rPr>
          <w:rFonts w:cs="Times New Roman"/>
          <w:i/>
          <w:szCs w:val="24"/>
        </w:rPr>
        <w:t xml:space="preserve"> многоцентровом </w:t>
      </w:r>
      <w:proofErr w:type="spellStart"/>
      <w:r w:rsidRPr="00E729F4">
        <w:rPr>
          <w:rFonts w:cs="Times New Roman"/>
          <w:i/>
          <w:szCs w:val="24"/>
        </w:rPr>
        <w:t>несравнительном</w:t>
      </w:r>
      <w:proofErr w:type="spellEnd"/>
      <w:r w:rsidRPr="00E729F4">
        <w:rPr>
          <w:rFonts w:cs="Times New Roman"/>
          <w:i/>
          <w:szCs w:val="24"/>
        </w:rPr>
        <w:t xml:space="preserve"> наблюдательном исследовании ALLEGRO [141-143]. Эффективность в отношении отека стандартизованного экстракта листьев красного винограда (AS 195) (БАД) показана в систематическом обзоре с метаанализом 2020 г. (оценка по уменьшению объема голени, длины окружности голени и щиколотки) [144]. </w:t>
      </w:r>
    </w:p>
    <w:p w14:paraId="4BD68983" w14:textId="77777777" w:rsidR="00224283" w:rsidRPr="00E729F4" w:rsidRDefault="00224283" w:rsidP="006F219A">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Для фармакологического ускорения заживления венозных трофических язв у пациентов с ХЗВ рекомендуется применение МОФФ (АТХ: очищенная </w:t>
      </w:r>
      <w:proofErr w:type="spellStart"/>
      <w:r w:rsidRPr="00E729F4">
        <w:rPr>
          <w:rFonts w:cs="Times New Roman"/>
          <w:szCs w:val="24"/>
        </w:rPr>
        <w:t>микронизированная</w:t>
      </w:r>
      <w:proofErr w:type="spellEnd"/>
      <w:r w:rsidR="006F219A">
        <w:rPr>
          <w:rFonts w:cs="Times New Roman"/>
          <w:szCs w:val="24"/>
        </w:rPr>
        <w:t xml:space="preserve"> </w:t>
      </w:r>
      <w:proofErr w:type="spellStart"/>
      <w:r w:rsidRPr="00E729F4">
        <w:rPr>
          <w:rFonts w:cs="Times New Roman"/>
          <w:szCs w:val="24"/>
        </w:rPr>
        <w:t>флавоноидная</w:t>
      </w:r>
      <w:proofErr w:type="spellEnd"/>
      <w:r w:rsidRPr="00E729F4">
        <w:rPr>
          <w:rFonts w:cs="Times New Roman"/>
          <w:szCs w:val="24"/>
        </w:rPr>
        <w:t xml:space="preserve"> фракция (</w:t>
      </w:r>
      <w:proofErr w:type="spellStart"/>
      <w:r w:rsidRPr="00E729F4">
        <w:rPr>
          <w:rFonts w:cs="Times New Roman"/>
          <w:szCs w:val="24"/>
        </w:rPr>
        <w:t>диосмин</w:t>
      </w:r>
      <w:proofErr w:type="spellEnd"/>
      <w:r w:rsidRPr="00E729F4">
        <w:rPr>
          <w:rFonts w:cs="Times New Roman"/>
          <w:szCs w:val="24"/>
        </w:rPr>
        <w:t xml:space="preserve"> + флавоноиды в пересчете на гесперидин) или </w:t>
      </w:r>
      <w:proofErr w:type="spellStart"/>
      <w:r w:rsidRPr="00E729F4">
        <w:rPr>
          <w:rFonts w:cs="Times New Roman"/>
          <w:szCs w:val="24"/>
        </w:rPr>
        <w:t>сулодексида</w:t>
      </w:r>
      <w:proofErr w:type="spellEnd"/>
      <w:r w:rsidRPr="00E729F4">
        <w:rPr>
          <w:rFonts w:cs="Times New Roman"/>
          <w:szCs w:val="24"/>
        </w:rPr>
        <w:t xml:space="preserve"> (250-500 ЛЕ 2 раза в день) в дополнение к компрессионной терапии [147, 148] [141-143]. </w:t>
      </w:r>
    </w:p>
    <w:p w14:paraId="00664AA0" w14:textId="46E36B98" w:rsidR="00DA1D4E" w:rsidRDefault="00DA1D4E" w:rsidP="00DA1D4E">
      <w:pPr>
        <w:pStyle w:val="a4"/>
        <w:spacing w:after="0" w:line="360" w:lineRule="auto"/>
        <w:ind w:left="0" w:firstLine="709"/>
        <w:jc w:val="both"/>
        <w:rPr>
          <w:rFonts w:cs="Times New Roman"/>
          <w:b/>
          <w:szCs w:val="24"/>
        </w:rPr>
      </w:pPr>
      <w:r w:rsidRPr="00DA1D4E">
        <w:rPr>
          <w:rFonts w:cs="Times New Roman"/>
          <w:b/>
          <w:szCs w:val="24"/>
        </w:rPr>
        <w:t xml:space="preserve">Уровень убедительности рекомендаций – </w:t>
      </w:r>
      <w:r>
        <w:rPr>
          <w:rFonts w:cs="Times New Roman"/>
          <w:b/>
          <w:szCs w:val="24"/>
        </w:rPr>
        <w:t>С</w:t>
      </w:r>
      <w:r w:rsidRPr="00DA1D4E">
        <w:rPr>
          <w:rFonts w:cs="Times New Roman"/>
          <w:b/>
          <w:szCs w:val="24"/>
        </w:rPr>
        <w:t xml:space="preserve"> (уровень достоверности доказательств – </w:t>
      </w:r>
      <w:r>
        <w:rPr>
          <w:rFonts w:cs="Times New Roman"/>
          <w:b/>
          <w:szCs w:val="24"/>
        </w:rPr>
        <w:t>4</w:t>
      </w:r>
      <w:r w:rsidRPr="00DA1D4E">
        <w:rPr>
          <w:rFonts w:cs="Times New Roman"/>
          <w:b/>
          <w:szCs w:val="24"/>
        </w:rPr>
        <w:t>)</w:t>
      </w:r>
      <w:r w:rsidR="00F97CA0">
        <w:rPr>
          <w:rFonts w:cs="Times New Roman"/>
          <w:b/>
          <w:szCs w:val="24"/>
        </w:rPr>
        <w:t>.</w:t>
      </w:r>
    </w:p>
    <w:p w14:paraId="6F497C0B" w14:textId="77777777" w:rsidR="00224283" w:rsidRPr="00E729F4" w:rsidRDefault="00224283" w:rsidP="00DA1D4E">
      <w:pPr>
        <w:spacing w:after="0" w:line="360" w:lineRule="auto"/>
        <w:ind w:firstLine="709"/>
        <w:jc w:val="both"/>
        <w:rPr>
          <w:rFonts w:cs="Times New Roman"/>
          <w:szCs w:val="24"/>
        </w:rPr>
      </w:pPr>
      <w:r w:rsidRPr="00DA1D4E">
        <w:rPr>
          <w:rFonts w:cs="Times New Roman"/>
          <w:bCs/>
          <w:i/>
          <w:iCs/>
          <w:szCs w:val="24"/>
        </w:rPr>
        <w:t>Комментарий</w:t>
      </w:r>
      <w:r w:rsidR="00DA1D4E" w:rsidRPr="00DA1D4E">
        <w:rPr>
          <w:rFonts w:cs="Times New Roman"/>
          <w:bCs/>
          <w:i/>
          <w:iCs/>
          <w:szCs w:val="24"/>
        </w:rPr>
        <w:t>:</w:t>
      </w:r>
      <w:r w:rsidR="00DA1D4E">
        <w:rPr>
          <w:rFonts w:cs="Times New Roman"/>
          <w:b/>
          <w:szCs w:val="24"/>
        </w:rPr>
        <w:t xml:space="preserve"> </w:t>
      </w:r>
      <w:r w:rsidRPr="00E729F4">
        <w:rPr>
          <w:rFonts w:cs="Times New Roman"/>
          <w:i/>
          <w:szCs w:val="24"/>
        </w:rPr>
        <w:t xml:space="preserve">По данным метаанализа исследований применения МОФФ у пациентов с ХЗВ C6 по CEAP, через 6 месяцев терапии вероятность заживления язвы была на 32% выше у пациентов, получавших дополнительно МОФФ, чем у тех, кто получал только общепринятое лечение (снижение относительного риска СОР = 32%; 95% ДИ 3%-70% [147]. Эта разница становилась значимой уже через 2 месяца терапии (СОР = 44%; 95% ДИ 7%- 94%). Применение МОФФ было ассоциировано с сокращением времени заживления язвы (16 недель против 21 недели; p = 0,0034). В </w:t>
      </w:r>
      <w:proofErr w:type="spellStart"/>
      <w:r w:rsidRPr="00E729F4">
        <w:rPr>
          <w:rFonts w:cs="Times New Roman"/>
          <w:i/>
          <w:szCs w:val="24"/>
        </w:rPr>
        <w:t>Кохрейновском</w:t>
      </w:r>
      <w:proofErr w:type="spellEnd"/>
      <w:r w:rsidRPr="00E729F4">
        <w:rPr>
          <w:rFonts w:cs="Times New Roman"/>
          <w:i/>
          <w:szCs w:val="24"/>
        </w:rPr>
        <w:t xml:space="preserve"> систематическом обзоре 2016 года на основании метаанализа данных 4 РКИ показано увеличение частоты заживления венозных язв при добавлении к местной терапии </w:t>
      </w:r>
      <w:proofErr w:type="spellStart"/>
      <w:r w:rsidRPr="00E729F4">
        <w:rPr>
          <w:rFonts w:cs="Times New Roman"/>
          <w:i/>
          <w:szCs w:val="24"/>
        </w:rPr>
        <w:t>сулодексида</w:t>
      </w:r>
      <w:proofErr w:type="spellEnd"/>
      <w:r w:rsidRPr="00E729F4">
        <w:rPr>
          <w:rFonts w:cs="Times New Roman"/>
          <w:i/>
          <w:szCs w:val="24"/>
        </w:rPr>
        <w:t xml:space="preserve"> ОР 1,66; 95% ДИ 1,30-2.12) [148].</w:t>
      </w:r>
    </w:p>
    <w:p w14:paraId="71289A5F" w14:textId="77777777" w:rsidR="00224283" w:rsidRPr="00E729F4" w:rsidRDefault="00224283" w:rsidP="00E729F4">
      <w:pPr>
        <w:spacing w:after="0" w:line="360" w:lineRule="auto"/>
        <w:jc w:val="both"/>
        <w:rPr>
          <w:rFonts w:cs="Times New Roman"/>
          <w:i/>
          <w:szCs w:val="24"/>
        </w:rPr>
      </w:pPr>
      <w:r w:rsidRPr="00E729F4">
        <w:rPr>
          <w:rFonts w:cs="Times New Roman"/>
          <w:i/>
          <w:szCs w:val="24"/>
        </w:rPr>
        <w:t>В</w:t>
      </w:r>
      <w:r w:rsidR="00DA1D4E">
        <w:rPr>
          <w:rFonts w:cs="Times New Roman"/>
          <w:i/>
          <w:szCs w:val="24"/>
        </w:rPr>
        <w:t xml:space="preserve"> </w:t>
      </w:r>
      <w:proofErr w:type="spellStart"/>
      <w:r w:rsidRPr="00E729F4">
        <w:rPr>
          <w:rFonts w:cs="Times New Roman"/>
          <w:i/>
          <w:szCs w:val="24"/>
        </w:rPr>
        <w:t>Кохрейновском</w:t>
      </w:r>
      <w:proofErr w:type="spellEnd"/>
      <w:r w:rsidR="00DA1D4E">
        <w:rPr>
          <w:rFonts w:cs="Times New Roman"/>
          <w:i/>
          <w:szCs w:val="24"/>
        </w:rPr>
        <w:t xml:space="preserve"> </w:t>
      </w:r>
      <w:r w:rsidRPr="00E729F4">
        <w:rPr>
          <w:rFonts w:cs="Times New Roman"/>
          <w:i/>
          <w:szCs w:val="24"/>
        </w:rPr>
        <w:t xml:space="preserve">обзоре от 2020 г. проведен анализ публикаций по эффективности в лечении венозных язв кальция </w:t>
      </w:r>
      <w:proofErr w:type="spellStart"/>
      <w:r w:rsidRPr="00E729F4">
        <w:rPr>
          <w:rFonts w:cs="Times New Roman"/>
          <w:i/>
          <w:szCs w:val="24"/>
        </w:rPr>
        <w:t>добезилата</w:t>
      </w:r>
      <w:proofErr w:type="spellEnd"/>
      <w:r w:rsidRPr="00E729F4">
        <w:rPr>
          <w:rFonts w:cs="Times New Roman"/>
          <w:i/>
          <w:szCs w:val="24"/>
        </w:rPr>
        <w:t xml:space="preserve">, </w:t>
      </w:r>
      <w:proofErr w:type="spellStart"/>
      <w:r w:rsidRPr="00E729F4">
        <w:rPr>
          <w:rFonts w:cs="Times New Roman"/>
          <w:i/>
          <w:szCs w:val="24"/>
        </w:rPr>
        <w:t>диосмина</w:t>
      </w:r>
      <w:proofErr w:type="spellEnd"/>
      <w:r w:rsidRPr="00E729F4">
        <w:rPr>
          <w:rFonts w:cs="Times New Roman"/>
          <w:i/>
          <w:szCs w:val="24"/>
        </w:rPr>
        <w:t xml:space="preserve">, </w:t>
      </w:r>
      <w:proofErr w:type="spellStart"/>
      <w:r w:rsidRPr="00E729F4">
        <w:rPr>
          <w:rFonts w:cs="Times New Roman"/>
          <w:i/>
          <w:szCs w:val="24"/>
        </w:rPr>
        <w:t>рутозидов</w:t>
      </w:r>
      <w:proofErr w:type="spellEnd"/>
      <w:r w:rsidRPr="00E729F4">
        <w:rPr>
          <w:rFonts w:cs="Times New Roman"/>
          <w:i/>
          <w:szCs w:val="24"/>
        </w:rPr>
        <w:t xml:space="preserve">. Подтверждения </w:t>
      </w:r>
      <w:r w:rsidRPr="00E729F4">
        <w:rPr>
          <w:rFonts w:cs="Times New Roman"/>
          <w:i/>
          <w:szCs w:val="24"/>
        </w:rPr>
        <w:lastRenderedPageBreak/>
        <w:t xml:space="preserve">эффективности указанных препаратов не получено. Исследования по </w:t>
      </w:r>
      <w:proofErr w:type="spellStart"/>
      <w:r w:rsidRPr="00E729F4">
        <w:rPr>
          <w:rFonts w:cs="Times New Roman"/>
          <w:i/>
          <w:szCs w:val="24"/>
        </w:rPr>
        <w:t>сулодексиду</w:t>
      </w:r>
      <w:proofErr w:type="spellEnd"/>
      <w:r w:rsidRPr="00E729F4">
        <w:rPr>
          <w:rFonts w:cs="Times New Roman"/>
          <w:i/>
          <w:szCs w:val="24"/>
        </w:rPr>
        <w:t xml:space="preserve"> в указанный обзор не включались. В рекомендациях зарубежных профессиональных сообществ на протяжении ряда лет предлагается использовать МОФФ и </w:t>
      </w:r>
      <w:proofErr w:type="spellStart"/>
      <w:r w:rsidRPr="00E729F4">
        <w:rPr>
          <w:rFonts w:cs="Times New Roman"/>
          <w:i/>
          <w:szCs w:val="24"/>
        </w:rPr>
        <w:t>сулодексид</w:t>
      </w:r>
      <w:proofErr w:type="spellEnd"/>
      <w:r w:rsidRPr="00E729F4">
        <w:rPr>
          <w:rFonts w:cs="Times New Roman"/>
          <w:i/>
          <w:szCs w:val="24"/>
        </w:rPr>
        <w:t xml:space="preserve"> в лечении длительно незаживающих или больших венозных язв в дополнение к компрессионной терапии.</w:t>
      </w:r>
    </w:p>
    <w:p w14:paraId="3DB717C9" w14:textId="77777777" w:rsidR="00224283" w:rsidRPr="00E729F4" w:rsidRDefault="00224283" w:rsidP="00DA1D4E">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Для фармакологического уменьшения выраженности трофических нарушений </w:t>
      </w:r>
      <w:r w:rsidRPr="008446E2">
        <w:rPr>
          <w:rFonts w:cs="Times New Roman"/>
          <w:szCs w:val="24"/>
        </w:rPr>
        <w:t>у</w:t>
      </w:r>
      <w:r w:rsidR="008446E2" w:rsidRPr="008446E2">
        <w:rPr>
          <w:rFonts w:cs="Times New Roman"/>
          <w:szCs w:val="24"/>
        </w:rPr>
        <w:t xml:space="preserve"> пациентов </w:t>
      </w:r>
      <w:r w:rsidRPr="008446E2">
        <w:rPr>
          <w:rFonts w:cs="Times New Roman"/>
          <w:szCs w:val="24"/>
        </w:rPr>
        <w:t xml:space="preserve">с ХЗВ рекомендуется применение препаратов на основе </w:t>
      </w:r>
      <w:proofErr w:type="spellStart"/>
      <w:r w:rsidRPr="008446E2">
        <w:rPr>
          <w:rFonts w:cs="Times New Roman"/>
          <w:szCs w:val="24"/>
        </w:rPr>
        <w:t>диосми</w:t>
      </w:r>
      <w:r w:rsidRPr="00E729F4">
        <w:rPr>
          <w:rFonts w:cs="Times New Roman"/>
          <w:szCs w:val="24"/>
        </w:rPr>
        <w:t>на</w:t>
      </w:r>
      <w:proofErr w:type="spellEnd"/>
      <w:r w:rsidRPr="00E729F4">
        <w:rPr>
          <w:rFonts w:cs="Times New Roman"/>
          <w:szCs w:val="24"/>
        </w:rPr>
        <w:t xml:space="preserve"> (</w:t>
      </w:r>
      <w:proofErr w:type="spellStart"/>
      <w:r w:rsidRPr="00E729F4">
        <w:rPr>
          <w:rFonts w:cs="Times New Roman"/>
          <w:szCs w:val="24"/>
        </w:rPr>
        <w:t>Гесперидин+Диосмин</w:t>
      </w:r>
      <w:proofErr w:type="spellEnd"/>
      <w:r w:rsidRPr="00E729F4">
        <w:rPr>
          <w:rFonts w:cs="Times New Roman"/>
          <w:szCs w:val="24"/>
        </w:rPr>
        <w:t xml:space="preserve"> и Очищенная </w:t>
      </w:r>
      <w:proofErr w:type="spellStart"/>
      <w:r w:rsidRPr="00E729F4">
        <w:rPr>
          <w:rFonts w:cs="Times New Roman"/>
          <w:szCs w:val="24"/>
        </w:rPr>
        <w:t>микронизированная</w:t>
      </w:r>
      <w:proofErr w:type="spellEnd"/>
      <w:r w:rsidR="00DA1D4E">
        <w:rPr>
          <w:rFonts w:cs="Times New Roman"/>
          <w:szCs w:val="24"/>
        </w:rPr>
        <w:t xml:space="preserve"> </w:t>
      </w:r>
      <w:proofErr w:type="spellStart"/>
      <w:r w:rsidRPr="00E729F4">
        <w:rPr>
          <w:rFonts w:cs="Times New Roman"/>
          <w:szCs w:val="24"/>
        </w:rPr>
        <w:t>флавоноидная</w:t>
      </w:r>
      <w:proofErr w:type="spellEnd"/>
      <w:r w:rsidRPr="00E729F4">
        <w:rPr>
          <w:rFonts w:cs="Times New Roman"/>
          <w:szCs w:val="24"/>
        </w:rPr>
        <w:t xml:space="preserve"> фракция (</w:t>
      </w:r>
      <w:proofErr w:type="spellStart"/>
      <w:r w:rsidRPr="00E729F4">
        <w:rPr>
          <w:rFonts w:cs="Times New Roman"/>
          <w:szCs w:val="24"/>
        </w:rPr>
        <w:t>диосмин+флавоноиды</w:t>
      </w:r>
      <w:proofErr w:type="spellEnd"/>
      <w:r w:rsidRPr="00E729F4">
        <w:rPr>
          <w:rFonts w:cs="Times New Roman"/>
          <w:szCs w:val="24"/>
        </w:rPr>
        <w:t xml:space="preserve"> в пересчете на гесперидин)), </w:t>
      </w:r>
      <w:proofErr w:type="spellStart"/>
      <w:r w:rsidRPr="00E729F4">
        <w:rPr>
          <w:rFonts w:cs="Times New Roman"/>
          <w:szCs w:val="24"/>
        </w:rPr>
        <w:t>сулодексида</w:t>
      </w:r>
      <w:proofErr w:type="spellEnd"/>
      <w:r w:rsidRPr="00E729F4">
        <w:rPr>
          <w:rFonts w:cs="Times New Roman"/>
          <w:szCs w:val="24"/>
        </w:rPr>
        <w:t xml:space="preserve"> [134]. </w:t>
      </w:r>
    </w:p>
    <w:p w14:paraId="34185BCD" w14:textId="1DA380F6" w:rsidR="00DA1D4E" w:rsidRDefault="00DA1D4E" w:rsidP="00DA1D4E">
      <w:pPr>
        <w:pStyle w:val="a4"/>
        <w:spacing w:after="0" w:line="360" w:lineRule="auto"/>
        <w:ind w:left="0" w:firstLine="709"/>
        <w:jc w:val="both"/>
        <w:rPr>
          <w:rFonts w:cs="Times New Roman"/>
          <w:b/>
          <w:szCs w:val="24"/>
        </w:rPr>
      </w:pPr>
      <w:r w:rsidRPr="00DA1D4E">
        <w:rPr>
          <w:rFonts w:cs="Times New Roman"/>
          <w:b/>
          <w:szCs w:val="24"/>
        </w:rPr>
        <w:t xml:space="preserve">Уровень убедительности рекомендаций – </w:t>
      </w:r>
      <w:r>
        <w:rPr>
          <w:rFonts w:cs="Times New Roman"/>
          <w:b/>
          <w:szCs w:val="24"/>
        </w:rPr>
        <w:t>А</w:t>
      </w:r>
      <w:r w:rsidRPr="00DA1D4E">
        <w:rPr>
          <w:rFonts w:cs="Times New Roman"/>
          <w:b/>
          <w:szCs w:val="24"/>
        </w:rPr>
        <w:t xml:space="preserve"> (уровень достоверности доказательств – </w:t>
      </w:r>
      <w:r>
        <w:rPr>
          <w:rFonts w:cs="Times New Roman"/>
          <w:b/>
          <w:szCs w:val="24"/>
        </w:rPr>
        <w:t>1</w:t>
      </w:r>
      <w:r w:rsidRPr="00DA1D4E">
        <w:rPr>
          <w:rFonts w:cs="Times New Roman"/>
          <w:b/>
          <w:szCs w:val="24"/>
        </w:rPr>
        <w:t>)</w:t>
      </w:r>
      <w:r w:rsidR="00F97CA0">
        <w:rPr>
          <w:rFonts w:cs="Times New Roman"/>
          <w:b/>
          <w:szCs w:val="24"/>
        </w:rPr>
        <w:t>.</w:t>
      </w:r>
    </w:p>
    <w:p w14:paraId="2586A2E3" w14:textId="77777777" w:rsidR="00224283" w:rsidRPr="00E729F4" w:rsidRDefault="00224283" w:rsidP="00DA1D4E">
      <w:pPr>
        <w:spacing w:after="0" w:line="360" w:lineRule="auto"/>
        <w:ind w:firstLine="709"/>
        <w:jc w:val="both"/>
        <w:rPr>
          <w:rFonts w:cs="Times New Roman"/>
          <w:i/>
          <w:szCs w:val="24"/>
        </w:rPr>
      </w:pPr>
      <w:r w:rsidRPr="00DA1D4E">
        <w:rPr>
          <w:rFonts w:cs="Times New Roman"/>
          <w:bCs/>
          <w:i/>
          <w:iCs/>
          <w:szCs w:val="24"/>
        </w:rPr>
        <w:t>Комментарий</w:t>
      </w:r>
      <w:r w:rsidR="00DA1D4E" w:rsidRPr="00DA1D4E">
        <w:rPr>
          <w:rFonts w:cs="Times New Roman"/>
          <w:bCs/>
          <w:i/>
          <w:iCs/>
          <w:szCs w:val="24"/>
        </w:rPr>
        <w:t>:</w:t>
      </w:r>
      <w:r w:rsidR="00DA1D4E">
        <w:rPr>
          <w:rFonts w:cs="Times New Roman"/>
          <w:b/>
          <w:szCs w:val="24"/>
        </w:rPr>
        <w:t xml:space="preserve"> </w:t>
      </w:r>
      <w:r w:rsidRPr="00E729F4">
        <w:rPr>
          <w:rFonts w:cs="Times New Roman"/>
          <w:i/>
          <w:szCs w:val="24"/>
        </w:rPr>
        <w:t xml:space="preserve">Эффективность препаратов, содержащих </w:t>
      </w:r>
      <w:proofErr w:type="spellStart"/>
      <w:r w:rsidRPr="00E729F4">
        <w:rPr>
          <w:rFonts w:cs="Times New Roman"/>
          <w:i/>
          <w:szCs w:val="24"/>
        </w:rPr>
        <w:t>диосмин</w:t>
      </w:r>
      <w:proofErr w:type="spellEnd"/>
      <w:r w:rsidRPr="00E729F4">
        <w:rPr>
          <w:rFonts w:cs="Times New Roman"/>
          <w:i/>
          <w:szCs w:val="24"/>
        </w:rPr>
        <w:t xml:space="preserve">, в отношении выраженности трофических расстройств показана в </w:t>
      </w:r>
      <w:proofErr w:type="spellStart"/>
      <w:r w:rsidRPr="00E729F4">
        <w:rPr>
          <w:rFonts w:cs="Times New Roman"/>
          <w:i/>
          <w:szCs w:val="24"/>
        </w:rPr>
        <w:t>Кохрейновском</w:t>
      </w:r>
      <w:proofErr w:type="spellEnd"/>
      <w:r w:rsidRPr="00E729F4">
        <w:rPr>
          <w:rFonts w:cs="Times New Roman"/>
          <w:i/>
          <w:szCs w:val="24"/>
        </w:rPr>
        <w:t xml:space="preserve"> обзоре 2020 г, качество доказательств оценивается как "умеренное" [134]. Эти данные подтверждаются дополнительным анализом чувствительности с исключением исследований с использованием компрессии. Систематический обзор с метаанализом по влиянию </w:t>
      </w:r>
      <w:proofErr w:type="spellStart"/>
      <w:r w:rsidRPr="00E729F4">
        <w:rPr>
          <w:rFonts w:cs="Times New Roman"/>
          <w:i/>
          <w:szCs w:val="24"/>
        </w:rPr>
        <w:t>сулодексида</w:t>
      </w:r>
      <w:proofErr w:type="spellEnd"/>
      <w:r w:rsidRPr="00E729F4">
        <w:rPr>
          <w:rFonts w:cs="Times New Roman"/>
          <w:i/>
          <w:szCs w:val="24"/>
        </w:rPr>
        <w:t xml:space="preserve"> на некоторые симптомы и проявления ХЗВ доказывает его эффективность в отношении нарушения окраски кожи в зоне трофических расстройств [140]. В </w:t>
      </w:r>
      <w:proofErr w:type="spellStart"/>
      <w:r w:rsidRPr="00E729F4">
        <w:rPr>
          <w:rFonts w:cs="Times New Roman"/>
          <w:i/>
          <w:szCs w:val="24"/>
        </w:rPr>
        <w:t>проспективном</w:t>
      </w:r>
      <w:proofErr w:type="spellEnd"/>
      <w:r w:rsidRPr="00E729F4">
        <w:rPr>
          <w:rFonts w:cs="Times New Roman"/>
          <w:i/>
          <w:szCs w:val="24"/>
        </w:rPr>
        <w:t xml:space="preserve"> многоцентровом </w:t>
      </w:r>
      <w:proofErr w:type="spellStart"/>
      <w:r w:rsidRPr="00E729F4">
        <w:rPr>
          <w:rFonts w:cs="Times New Roman"/>
          <w:i/>
          <w:szCs w:val="24"/>
        </w:rPr>
        <w:t>несравнительном</w:t>
      </w:r>
      <w:proofErr w:type="spellEnd"/>
      <w:r w:rsidRPr="00E729F4">
        <w:rPr>
          <w:rFonts w:cs="Times New Roman"/>
          <w:i/>
          <w:szCs w:val="24"/>
        </w:rPr>
        <w:t xml:space="preserve"> наблюдательном исследовании ALLEGRO показана эффективность </w:t>
      </w:r>
      <w:proofErr w:type="spellStart"/>
      <w:r w:rsidRPr="00E729F4">
        <w:rPr>
          <w:rFonts w:cs="Times New Roman"/>
          <w:i/>
          <w:szCs w:val="24"/>
        </w:rPr>
        <w:t>сулодексида</w:t>
      </w:r>
      <w:proofErr w:type="spellEnd"/>
      <w:r w:rsidRPr="00E729F4">
        <w:rPr>
          <w:rFonts w:cs="Times New Roman"/>
          <w:i/>
          <w:szCs w:val="24"/>
        </w:rPr>
        <w:t xml:space="preserve"> в отношении объективных проявлений ХВН (отек, </w:t>
      </w:r>
      <w:proofErr w:type="spellStart"/>
      <w:r w:rsidRPr="00E729F4">
        <w:rPr>
          <w:rFonts w:cs="Times New Roman"/>
          <w:i/>
          <w:szCs w:val="24"/>
        </w:rPr>
        <w:t>индурация</w:t>
      </w:r>
      <w:proofErr w:type="spellEnd"/>
      <w:r w:rsidRPr="00E729F4">
        <w:rPr>
          <w:rFonts w:cs="Times New Roman"/>
          <w:i/>
          <w:szCs w:val="24"/>
        </w:rPr>
        <w:t xml:space="preserve">, гиперпигментация) [141-143]. </w:t>
      </w:r>
    </w:p>
    <w:p w14:paraId="3923A905" w14:textId="77777777" w:rsidR="00224283" w:rsidRPr="00E729F4" w:rsidRDefault="00224283" w:rsidP="00DA1D4E">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Рекомендуется </w:t>
      </w:r>
      <w:proofErr w:type="spellStart"/>
      <w:r w:rsidRPr="00E729F4">
        <w:rPr>
          <w:rFonts w:cs="Times New Roman"/>
          <w:szCs w:val="24"/>
        </w:rPr>
        <w:t>периоперационное</w:t>
      </w:r>
      <w:proofErr w:type="spellEnd"/>
      <w:r w:rsidRPr="00E729F4">
        <w:rPr>
          <w:rFonts w:cs="Times New Roman"/>
          <w:szCs w:val="24"/>
        </w:rPr>
        <w:t xml:space="preserve"> применение МОФФ с целью уменьшения кровоизлияний, послеоперационной боли и венозных симптомов у пациентов с ХЗВ [150].</w:t>
      </w:r>
    </w:p>
    <w:p w14:paraId="2817F464" w14:textId="24970F92" w:rsidR="00DA1D4E" w:rsidRDefault="00DA1D4E" w:rsidP="00DA1D4E">
      <w:pPr>
        <w:pStyle w:val="a4"/>
        <w:spacing w:after="0" w:line="360" w:lineRule="auto"/>
        <w:ind w:left="0" w:firstLine="709"/>
        <w:jc w:val="both"/>
        <w:rPr>
          <w:rFonts w:cs="Times New Roman"/>
          <w:b/>
          <w:szCs w:val="24"/>
        </w:rPr>
      </w:pPr>
      <w:r w:rsidRPr="00DA1D4E">
        <w:rPr>
          <w:rFonts w:cs="Times New Roman"/>
          <w:b/>
          <w:szCs w:val="24"/>
        </w:rPr>
        <w:t xml:space="preserve">Уровень убедительности рекомендаций – </w:t>
      </w:r>
      <w:r>
        <w:rPr>
          <w:rFonts w:cs="Times New Roman"/>
          <w:b/>
          <w:szCs w:val="24"/>
        </w:rPr>
        <w:t>С</w:t>
      </w:r>
      <w:r w:rsidRPr="00DA1D4E">
        <w:rPr>
          <w:rFonts w:cs="Times New Roman"/>
          <w:b/>
          <w:szCs w:val="24"/>
        </w:rPr>
        <w:t xml:space="preserve"> (уровень достоверности доказательств – 3)</w:t>
      </w:r>
      <w:r w:rsidR="00F97CA0">
        <w:rPr>
          <w:rFonts w:cs="Times New Roman"/>
          <w:b/>
          <w:szCs w:val="24"/>
        </w:rPr>
        <w:t>.</w:t>
      </w:r>
    </w:p>
    <w:p w14:paraId="3A07766C" w14:textId="77777777" w:rsidR="00224283" w:rsidRPr="00E729F4" w:rsidRDefault="00224283" w:rsidP="00DA1D4E">
      <w:pPr>
        <w:spacing w:after="0" w:line="360" w:lineRule="auto"/>
        <w:ind w:firstLine="709"/>
        <w:jc w:val="both"/>
        <w:rPr>
          <w:rFonts w:cs="Times New Roman"/>
          <w:szCs w:val="24"/>
        </w:rPr>
      </w:pPr>
      <w:r w:rsidRPr="00DA1D4E">
        <w:rPr>
          <w:rFonts w:cs="Times New Roman"/>
          <w:bCs/>
          <w:i/>
          <w:iCs/>
          <w:szCs w:val="24"/>
        </w:rPr>
        <w:t>Комментарий</w:t>
      </w:r>
      <w:r w:rsidR="00DA1D4E" w:rsidRPr="00DA1D4E">
        <w:rPr>
          <w:rFonts w:cs="Times New Roman"/>
          <w:bCs/>
          <w:i/>
          <w:iCs/>
          <w:szCs w:val="24"/>
        </w:rPr>
        <w:t>:</w:t>
      </w:r>
      <w:r w:rsidRPr="00E729F4">
        <w:rPr>
          <w:rFonts w:cs="Times New Roman"/>
          <w:szCs w:val="24"/>
        </w:rPr>
        <w:t xml:space="preserve"> </w:t>
      </w:r>
      <w:r w:rsidRPr="00E729F4">
        <w:rPr>
          <w:rFonts w:cs="Times New Roman"/>
          <w:i/>
          <w:szCs w:val="24"/>
        </w:rPr>
        <w:t xml:space="preserve">Вошедшие в обзор и метаанализ исследования относились к разным вмешательствам ("открытая" хирургия варикозной болезни (перевязка и обнажение варикозных вен), ЭВЛО и РЧО, имели значительные различия по дизайну, проводились без ослепления. В четырех из пяти исследований продемонстрирована эффективность по указанным признакам, в одном эффективность не показана. Во всех исследованиях использован МОФФ, в одном исследовании дополнительно использовался </w:t>
      </w:r>
      <w:proofErr w:type="spellStart"/>
      <w:r w:rsidRPr="00E729F4">
        <w:rPr>
          <w:rFonts w:cs="Times New Roman"/>
          <w:i/>
          <w:szCs w:val="24"/>
        </w:rPr>
        <w:t>сулодексид</w:t>
      </w:r>
      <w:proofErr w:type="spellEnd"/>
      <w:r w:rsidRPr="00E729F4">
        <w:rPr>
          <w:rFonts w:cs="Times New Roman"/>
          <w:i/>
          <w:szCs w:val="24"/>
        </w:rPr>
        <w:t>. Результаты приведенных исследований требуют подтверждения в крупных и более методологически РКИ.</w:t>
      </w:r>
    </w:p>
    <w:p w14:paraId="4B56DBC2" w14:textId="77777777" w:rsidR="00224283" w:rsidRPr="00E729F4" w:rsidRDefault="00224283" w:rsidP="00DA1D4E">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lastRenderedPageBreak/>
        <w:t xml:space="preserve">Рекомендуется рассмотреть целесообразность применения </w:t>
      </w:r>
      <w:proofErr w:type="spellStart"/>
      <w:r w:rsidRPr="00E729F4">
        <w:rPr>
          <w:rFonts w:cs="Times New Roman"/>
          <w:szCs w:val="24"/>
        </w:rPr>
        <w:t>сулодексида</w:t>
      </w:r>
      <w:proofErr w:type="spellEnd"/>
      <w:r w:rsidRPr="00E729F4">
        <w:rPr>
          <w:rFonts w:cs="Times New Roman"/>
          <w:szCs w:val="24"/>
        </w:rPr>
        <w:t xml:space="preserve"> (250-500 ЛЕ 2 раза в день) с целью снижения выраженности гиперпигментаций при проведении </w:t>
      </w:r>
      <w:proofErr w:type="spellStart"/>
      <w:r w:rsidRPr="00E729F4">
        <w:rPr>
          <w:rFonts w:cs="Times New Roman"/>
          <w:szCs w:val="24"/>
        </w:rPr>
        <w:t>склерооблитерации</w:t>
      </w:r>
      <w:proofErr w:type="spellEnd"/>
      <w:r w:rsidR="00DA1D4E">
        <w:rPr>
          <w:rFonts w:cs="Times New Roman"/>
          <w:szCs w:val="24"/>
        </w:rPr>
        <w:t xml:space="preserve"> ТАЭ</w:t>
      </w:r>
      <w:r w:rsidRPr="00E729F4">
        <w:rPr>
          <w:rFonts w:cs="Times New Roman"/>
          <w:szCs w:val="24"/>
        </w:rPr>
        <w:t xml:space="preserve"> и ретикулярных вен (удалении </w:t>
      </w:r>
      <w:r w:rsidR="00DA1D4E">
        <w:rPr>
          <w:rFonts w:cs="Times New Roman"/>
          <w:szCs w:val="24"/>
        </w:rPr>
        <w:t>ТАЭ</w:t>
      </w:r>
      <w:r w:rsidRPr="00E729F4">
        <w:rPr>
          <w:rFonts w:cs="Times New Roman"/>
          <w:szCs w:val="24"/>
        </w:rPr>
        <w:t xml:space="preserve">) [151] [141-143]. </w:t>
      </w:r>
    </w:p>
    <w:p w14:paraId="5E39891A" w14:textId="523D2257" w:rsidR="00DA1D4E" w:rsidRDefault="00DA1D4E" w:rsidP="00DA1D4E">
      <w:pPr>
        <w:pStyle w:val="a4"/>
        <w:spacing w:after="0" w:line="360" w:lineRule="auto"/>
        <w:ind w:left="0" w:firstLine="709"/>
        <w:jc w:val="both"/>
        <w:rPr>
          <w:rFonts w:cs="Times New Roman"/>
          <w:b/>
          <w:szCs w:val="24"/>
        </w:rPr>
      </w:pPr>
      <w:r w:rsidRPr="00DA1D4E">
        <w:rPr>
          <w:rFonts w:cs="Times New Roman"/>
          <w:b/>
          <w:szCs w:val="24"/>
        </w:rPr>
        <w:t xml:space="preserve">Уровень убедительности рекомендаций – </w:t>
      </w:r>
      <w:r>
        <w:rPr>
          <w:rFonts w:cs="Times New Roman"/>
          <w:b/>
          <w:szCs w:val="24"/>
        </w:rPr>
        <w:t>С</w:t>
      </w:r>
      <w:r w:rsidRPr="00DA1D4E">
        <w:rPr>
          <w:rFonts w:cs="Times New Roman"/>
          <w:b/>
          <w:szCs w:val="24"/>
        </w:rPr>
        <w:t xml:space="preserve"> (уровень достоверности доказательств – </w:t>
      </w:r>
      <w:r>
        <w:rPr>
          <w:rFonts w:cs="Times New Roman"/>
          <w:b/>
          <w:szCs w:val="24"/>
        </w:rPr>
        <w:t>4</w:t>
      </w:r>
      <w:r w:rsidRPr="00DA1D4E">
        <w:rPr>
          <w:rFonts w:cs="Times New Roman"/>
          <w:b/>
          <w:szCs w:val="24"/>
        </w:rPr>
        <w:t>)</w:t>
      </w:r>
      <w:r w:rsidR="00F97CA0">
        <w:rPr>
          <w:rFonts w:cs="Times New Roman"/>
          <w:b/>
          <w:szCs w:val="24"/>
        </w:rPr>
        <w:t>.</w:t>
      </w:r>
    </w:p>
    <w:p w14:paraId="604D8C4D" w14:textId="77777777" w:rsidR="00224283" w:rsidRPr="00E729F4" w:rsidRDefault="00224283" w:rsidP="00DA1D4E">
      <w:pPr>
        <w:spacing w:after="0" w:line="360" w:lineRule="auto"/>
        <w:ind w:firstLine="709"/>
        <w:jc w:val="both"/>
        <w:rPr>
          <w:rFonts w:cs="Times New Roman"/>
          <w:i/>
          <w:szCs w:val="24"/>
        </w:rPr>
      </w:pPr>
      <w:r w:rsidRPr="00DA1D4E">
        <w:rPr>
          <w:rFonts w:cs="Times New Roman"/>
          <w:bCs/>
          <w:i/>
          <w:iCs/>
          <w:szCs w:val="24"/>
        </w:rPr>
        <w:t>Комментарий</w:t>
      </w:r>
      <w:r w:rsidR="00DA1D4E" w:rsidRPr="00DA1D4E">
        <w:rPr>
          <w:rFonts w:cs="Times New Roman"/>
          <w:bCs/>
          <w:i/>
          <w:iCs/>
          <w:szCs w:val="24"/>
        </w:rPr>
        <w:t>:</w:t>
      </w:r>
      <w:r w:rsidR="00DA1D4E">
        <w:rPr>
          <w:rFonts w:cs="Times New Roman"/>
          <w:b/>
          <w:szCs w:val="24"/>
        </w:rPr>
        <w:t xml:space="preserve"> </w:t>
      </w:r>
      <w:r w:rsidRPr="00E729F4">
        <w:rPr>
          <w:rFonts w:cs="Times New Roman"/>
          <w:i/>
          <w:szCs w:val="24"/>
        </w:rPr>
        <w:t xml:space="preserve">Целесообразность применения ФЛС с целью снижения выраженности гиперпигментаций при проведении склеротерапии вен малого калибра с косметической целью в значительной зависит от предпочтительных для пациента сроков начала и проведения </w:t>
      </w:r>
      <w:proofErr w:type="spellStart"/>
      <w:r w:rsidRPr="00E729F4">
        <w:rPr>
          <w:rFonts w:cs="Times New Roman"/>
          <w:i/>
          <w:szCs w:val="24"/>
        </w:rPr>
        <w:t>склерооблитерации</w:t>
      </w:r>
      <w:proofErr w:type="spellEnd"/>
      <w:r w:rsidRPr="00E729F4">
        <w:rPr>
          <w:rFonts w:cs="Times New Roman"/>
          <w:i/>
          <w:szCs w:val="24"/>
        </w:rPr>
        <w:t xml:space="preserve">, стоимости </w:t>
      </w:r>
      <w:proofErr w:type="spellStart"/>
      <w:r w:rsidRPr="00E729F4">
        <w:rPr>
          <w:rFonts w:cs="Times New Roman"/>
          <w:i/>
          <w:szCs w:val="24"/>
        </w:rPr>
        <w:t>перипроцедурального</w:t>
      </w:r>
      <w:proofErr w:type="spellEnd"/>
      <w:r w:rsidRPr="00E729F4">
        <w:rPr>
          <w:rFonts w:cs="Times New Roman"/>
          <w:i/>
          <w:szCs w:val="24"/>
        </w:rPr>
        <w:t xml:space="preserve"> курса лекарственной терапии. Применение ФЛС не влияет на конечный результат </w:t>
      </w:r>
      <w:proofErr w:type="spellStart"/>
      <w:r w:rsidRPr="00E729F4">
        <w:rPr>
          <w:rFonts w:cs="Times New Roman"/>
          <w:i/>
          <w:szCs w:val="24"/>
        </w:rPr>
        <w:t>склероблитерации</w:t>
      </w:r>
      <w:proofErr w:type="spellEnd"/>
      <w:r w:rsidRPr="00E729F4">
        <w:rPr>
          <w:rFonts w:cs="Times New Roman"/>
          <w:i/>
          <w:szCs w:val="24"/>
        </w:rPr>
        <w:t xml:space="preserve"> вен малого калибра с косметической целью.</w:t>
      </w:r>
    </w:p>
    <w:p w14:paraId="1A0C485B" w14:textId="77777777" w:rsidR="00224283" w:rsidRPr="00CE53B2" w:rsidRDefault="00224283" w:rsidP="00CE53B2">
      <w:pPr>
        <w:spacing w:after="0" w:line="360" w:lineRule="auto"/>
        <w:ind w:firstLine="709"/>
        <w:rPr>
          <w:rFonts w:cs="Times New Roman"/>
          <w:szCs w:val="24"/>
          <w:u w:val="single"/>
        </w:rPr>
      </w:pPr>
      <w:r w:rsidRPr="00CE53B2">
        <w:rPr>
          <w:rFonts w:cs="Times New Roman"/>
          <w:szCs w:val="24"/>
          <w:u w:val="single"/>
        </w:rPr>
        <w:t xml:space="preserve">Применение </w:t>
      </w:r>
      <w:r w:rsidR="00DA1D4E" w:rsidRPr="00CE53B2">
        <w:rPr>
          <w:rFonts w:cs="Times New Roman"/>
          <w:szCs w:val="24"/>
          <w:u w:val="single"/>
        </w:rPr>
        <w:t>ФЛС</w:t>
      </w:r>
      <w:r w:rsidRPr="00CE53B2">
        <w:rPr>
          <w:rFonts w:cs="Times New Roman"/>
          <w:szCs w:val="24"/>
          <w:u w:val="single"/>
        </w:rPr>
        <w:t xml:space="preserve"> у беременных женщин и при лактации</w:t>
      </w:r>
    </w:p>
    <w:p w14:paraId="6440917D" w14:textId="77777777" w:rsidR="00BA5FDC" w:rsidRPr="00E729F4" w:rsidRDefault="00BA5FDC" w:rsidP="00DA1D4E">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Применение ФЛС во время беременности с целью ослабления </w:t>
      </w:r>
      <w:proofErr w:type="spellStart"/>
      <w:r w:rsidRPr="00E729F4">
        <w:rPr>
          <w:rFonts w:cs="Times New Roman"/>
          <w:szCs w:val="24"/>
        </w:rPr>
        <w:t>веноспецифических</w:t>
      </w:r>
      <w:proofErr w:type="spellEnd"/>
      <w:r w:rsidRPr="00E729F4">
        <w:rPr>
          <w:rFonts w:cs="Times New Roman"/>
          <w:szCs w:val="24"/>
        </w:rPr>
        <w:t xml:space="preserve"> симптомов рекомендуется только в случае информирования беременной об отсутствии высококачественных свидетельств эффективности и безопасности данных препаратов и при неэффективности нефармакологических средств устранения венозных симптомов [130].</w:t>
      </w:r>
    </w:p>
    <w:p w14:paraId="1C1A5EB9" w14:textId="0E5B3654" w:rsidR="00DA1D4E" w:rsidRDefault="00DA1D4E" w:rsidP="00DA1D4E">
      <w:pPr>
        <w:pStyle w:val="a4"/>
        <w:spacing w:after="0" w:line="360" w:lineRule="auto"/>
        <w:ind w:left="0" w:firstLine="709"/>
        <w:jc w:val="both"/>
        <w:rPr>
          <w:rFonts w:cs="Times New Roman"/>
          <w:b/>
          <w:szCs w:val="24"/>
        </w:rPr>
      </w:pPr>
      <w:r w:rsidRPr="00DA1D4E">
        <w:rPr>
          <w:rFonts w:cs="Times New Roman"/>
          <w:b/>
          <w:szCs w:val="24"/>
        </w:rPr>
        <w:t xml:space="preserve">Уровень убедительности рекомендаций – </w:t>
      </w:r>
      <w:r>
        <w:rPr>
          <w:rFonts w:cs="Times New Roman"/>
          <w:b/>
          <w:szCs w:val="24"/>
        </w:rPr>
        <w:t>А</w:t>
      </w:r>
      <w:r w:rsidRPr="00DA1D4E">
        <w:rPr>
          <w:rFonts w:cs="Times New Roman"/>
          <w:b/>
          <w:szCs w:val="24"/>
        </w:rPr>
        <w:t xml:space="preserve"> (уровень достоверности доказательств – </w:t>
      </w:r>
      <w:r>
        <w:rPr>
          <w:rFonts w:cs="Times New Roman"/>
          <w:b/>
          <w:szCs w:val="24"/>
        </w:rPr>
        <w:t>2</w:t>
      </w:r>
      <w:r w:rsidRPr="00DA1D4E">
        <w:rPr>
          <w:rFonts w:cs="Times New Roman"/>
          <w:b/>
          <w:szCs w:val="24"/>
        </w:rPr>
        <w:t>)</w:t>
      </w:r>
      <w:r w:rsidR="00F97CA0">
        <w:rPr>
          <w:rFonts w:cs="Times New Roman"/>
          <w:b/>
          <w:szCs w:val="24"/>
        </w:rPr>
        <w:t>.</w:t>
      </w:r>
    </w:p>
    <w:p w14:paraId="3AB0B1C7" w14:textId="77777777" w:rsidR="00BA5FDC" w:rsidRPr="00E729F4" w:rsidRDefault="00BA5FDC" w:rsidP="00DA1D4E">
      <w:pPr>
        <w:spacing w:after="0" w:line="360" w:lineRule="auto"/>
        <w:ind w:firstLine="709"/>
        <w:jc w:val="both"/>
        <w:rPr>
          <w:rFonts w:cs="Times New Roman"/>
          <w:i/>
          <w:szCs w:val="24"/>
        </w:rPr>
      </w:pPr>
      <w:r w:rsidRPr="00DA1D4E">
        <w:rPr>
          <w:rFonts w:cs="Times New Roman"/>
          <w:bCs/>
          <w:i/>
          <w:iCs/>
          <w:szCs w:val="24"/>
        </w:rPr>
        <w:t>Комментарий</w:t>
      </w:r>
      <w:r w:rsidR="00DA1D4E" w:rsidRPr="00DA1D4E">
        <w:rPr>
          <w:rFonts w:cs="Times New Roman"/>
          <w:bCs/>
          <w:i/>
          <w:iCs/>
          <w:szCs w:val="24"/>
        </w:rPr>
        <w:t>:</w:t>
      </w:r>
      <w:r w:rsidR="00DA1D4E">
        <w:rPr>
          <w:rFonts w:cs="Times New Roman"/>
          <w:b/>
          <w:szCs w:val="24"/>
        </w:rPr>
        <w:t xml:space="preserve"> </w:t>
      </w:r>
      <w:r w:rsidRPr="00E729F4">
        <w:rPr>
          <w:rFonts w:cs="Times New Roman"/>
          <w:i/>
          <w:szCs w:val="24"/>
        </w:rPr>
        <w:t xml:space="preserve">Эффективность различных воздействий с целью устранения </w:t>
      </w:r>
      <w:proofErr w:type="spellStart"/>
      <w:r w:rsidRPr="00E729F4">
        <w:rPr>
          <w:rFonts w:cs="Times New Roman"/>
          <w:i/>
          <w:szCs w:val="24"/>
        </w:rPr>
        <w:t>веноспецифических</w:t>
      </w:r>
      <w:proofErr w:type="spellEnd"/>
      <w:r w:rsidRPr="00E729F4">
        <w:rPr>
          <w:rFonts w:cs="Times New Roman"/>
          <w:i/>
          <w:szCs w:val="24"/>
        </w:rPr>
        <w:t xml:space="preserve"> симптомов и отеков, ассоциированных с наличием </w:t>
      </w:r>
      <w:proofErr w:type="spellStart"/>
      <w:r w:rsidRPr="00E729F4">
        <w:rPr>
          <w:rFonts w:cs="Times New Roman"/>
          <w:i/>
          <w:szCs w:val="24"/>
        </w:rPr>
        <w:t>варикозно</w:t>
      </w:r>
      <w:proofErr w:type="spellEnd"/>
      <w:r w:rsidRPr="00E729F4">
        <w:rPr>
          <w:rFonts w:cs="Times New Roman"/>
          <w:i/>
          <w:szCs w:val="24"/>
        </w:rPr>
        <w:t xml:space="preserve"> измененных вен, у беременных изучена в </w:t>
      </w:r>
      <w:proofErr w:type="spellStart"/>
      <w:r w:rsidRPr="00E729F4">
        <w:rPr>
          <w:rFonts w:cs="Times New Roman"/>
          <w:i/>
          <w:szCs w:val="24"/>
        </w:rPr>
        <w:t>Кохрейновском</w:t>
      </w:r>
      <w:proofErr w:type="spellEnd"/>
      <w:r w:rsidRPr="00E729F4">
        <w:rPr>
          <w:rFonts w:cs="Times New Roman"/>
          <w:i/>
          <w:szCs w:val="24"/>
        </w:rPr>
        <w:t xml:space="preserve"> систематическом обзоре от 2015 </w:t>
      </w:r>
      <w:r w:rsidR="00546322" w:rsidRPr="00E729F4">
        <w:rPr>
          <w:rFonts w:cs="Times New Roman"/>
          <w:i/>
          <w:szCs w:val="24"/>
        </w:rPr>
        <w:t>года</w:t>
      </w:r>
      <w:r w:rsidRPr="00E729F4">
        <w:rPr>
          <w:rFonts w:cs="Times New Roman"/>
          <w:i/>
          <w:szCs w:val="24"/>
        </w:rPr>
        <w:t xml:space="preserve">. По заключению авторов, на основании всего одного исследования получены доказательства умеренного качества об эффективности </w:t>
      </w:r>
      <w:proofErr w:type="spellStart"/>
      <w:r w:rsidRPr="00E729F4">
        <w:rPr>
          <w:rFonts w:cs="Times New Roman"/>
          <w:i/>
          <w:szCs w:val="24"/>
        </w:rPr>
        <w:t>рутозидов</w:t>
      </w:r>
      <w:proofErr w:type="spellEnd"/>
      <w:r w:rsidRPr="00E729F4">
        <w:rPr>
          <w:rFonts w:cs="Times New Roman"/>
          <w:i/>
          <w:szCs w:val="24"/>
        </w:rPr>
        <w:t xml:space="preserve"> в отношении симптомов ХЗВ [130]. Следует учитывать, что в систематических обзорах безопасность ФЛС может быть оценена только на коротких сроках наблюдения и на ограниченных по численности группах. Наиболее качественные данные по безопасности применения ФЛС во время беременности на сегодняшний день представлены в ретроспективном исследовании от </w:t>
      </w:r>
      <w:proofErr w:type="spellStart"/>
      <w:r w:rsidRPr="00E729F4">
        <w:rPr>
          <w:rFonts w:cs="Times New Roman"/>
          <w:i/>
          <w:szCs w:val="24"/>
        </w:rPr>
        <w:t>Lacroix</w:t>
      </w:r>
      <w:proofErr w:type="spellEnd"/>
      <w:r w:rsidRPr="00E729F4">
        <w:rPr>
          <w:rFonts w:cs="Times New Roman"/>
          <w:i/>
          <w:szCs w:val="24"/>
        </w:rPr>
        <w:t xml:space="preserve"> I. с </w:t>
      </w:r>
      <w:proofErr w:type="spellStart"/>
      <w:r w:rsidRPr="00E729F4">
        <w:rPr>
          <w:rFonts w:cs="Times New Roman"/>
          <w:i/>
          <w:szCs w:val="24"/>
        </w:rPr>
        <w:t>соавт</w:t>
      </w:r>
      <w:proofErr w:type="spellEnd"/>
      <w:r w:rsidRPr="00E729F4">
        <w:rPr>
          <w:rFonts w:cs="Times New Roman"/>
          <w:i/>
          <w:szCs w:val="24"/>
        </w:rPr>
        <w:t xml:space="preserve">. [152]. Это исследование охватило применение большого числа препаратов, но наибольшую долю составили препараты с гесперидином и </w:t>
      </w:r>
      <w:proofErr w:type="spellStart"/>
      <w:r w:rsidRPr="00E729F4">
        <w:rPr>
          <w:rFonts w:cs="Times New Roman"/>
          <w:i/>
          <w:szCs w:val="24"/>
        </w:rPr>
        <w:t>диосмином</w:t>
      </w:r>
      <w:proofErr w:type="spellEnd"/>
      <w:r w:rsidRPr="00E729F4">
        <w:rPr>
          <w:rFonts w:cs="Times New Roman"/>
          <w:i/>
          <w:szCs w:val="24"/>
        </w:rPr>
        <w:t xml:space="preserve">. Исследуемая группа составила 8998 беременных с назначением ФЛС, 1200 случаев – назначение ФЛС в период органогенеза, контрольная группа 27963 беременных без назначения ФЛС. Не выявлены неблагоприятные эффекты приема венотоников при беременности. </w:t>
      </w:r>
    </w:p>
    <w:p w14:paraId="27A0FF94" w14:textId="77777777" w:rsidR="00BA5FDC" w:rsidRPr="00E729F4" w:rsidRDefault="00BA5FDC" w:rsidP="00DA1D4E">
      <w:pPr>
        <w:spacing w:after="0" w:line="360" w:lineRule="auto"/>
        <w:ind w:firstLine="709"/>
        <w:jc w:val="both"/>
        <w:rPr>
          <w:rFonts w:cs="Times New Roman"/>
          <w:i/>
          <w:szCs w:val="24"/>
        </w:rPr>
      </w:pPr>
      <w:r w:rsidRPr="00DA1D4E">
        <w:rPr>
          <w:rFonts w:cs="Times New Roman"/>
          <w:bCs/>
          <w:i/>
          <w:iCs/>
          <w:szCs w:val="24"/>
        </w:rPr>
        <w:lastRenderedPageBreak/>
        <w:t>Комментарий</w:t>
      </w:r>
      <w:r w:rsidR="00DA1D4E" w:rsidRPr="00DA1D4E">
        <w:rPr>
          <w:rFonts w:cs="Times New Roman"/>
          <w:bCs/>
          <w:i/>
          <w:iCs/>
          <w:szCs w:val="24"/>
        </w:rPr>
        <w:t>:</w:t>
      </w:r>
      <w:r w:rsidRPr="00E729F4">
        <w:rPr>
          <w:rFonts w:cs="Times New Roman"/>
          <w:szCs w:val="24"/>
        </w:rPr>
        <w:t xml:space="preserve"> </w:t>
      </w:r>
      <w:r w:rsidRPr="00E729F4">
        <w:rPr>
          <w:rFonts w:cs="Times New Roman"/>
          <w:i/>
          <w:szCs w:val="24"/>
        </w:rPr>
        <w:t xml:space="preserve">В инструкциях производителей различных ФЛС их применение во время беременности не рекомендуется, ограничивается либо допускается с формулировкой необходимости оценки ожидаемой пользы для матери и потенциального риска для плода. Вместе с тем такая оценка невозможна ввиду отсутствия качественной информации о рисках для плода и симптоматической направленности терапии. Перед назначением конкретного препарата следует уточнить возможность его применения во время беременности в актуальной инструкции к препарату, размещенной на сайте ГРЛС [133]. </w:t>
      </w:r>
    </w:p>
    <w:p w14:paraId="667993E6" w14:textId="77777777" w:rsidR="00BA5FDC" w:rsidRPr="00E729F4" w:rsidRDefault="00BA5FDC" w:rsidP="00DA1D4E">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Не рекомендуется назначать ФЛС в период грудного вскармливания [77]. </w:t>
      </w:r>
    </w:p>
    <w:p w14:paraId="612BD52A" w14:textId="5C3FFC5F" w:rsidR="00DA1D4E" w:rsidRDefault="00DA1D4E" w:rsidP="00DA1D4E">
      <w:pPr>
        <w:pStyle w:val="a4"/>
        <w:spacing w:after="0" w:line="360" w:lineRule="auto"/>
        <w:ind w:left="0" w:firstLine="709"/>
        <w:jc w:val="both"/>
        <w:rPr>
          <w:rFonts w:cs="Times New Roman"/>
          <w:b/>
          <w:szCs w:val="24"/>
        </w:rPr>
      </w:pPr>
      <w:r w:rsidRPr="00DA1D4E">
        <w:rPr>
          <w:rFonts w:cs="Times New Roman"/>
          <w:b/>
          <w:szCs w:val="24"/>
        </w:rPr>
        <w:t xml:space="preserve">Уровень убедительности рекомендаций – </w:t>
      </w:r>
      <w:r>
        <w:rPr>
          <w:rFonts w:cs="Times New Roman"/>
          <w:b/>
          <w:szCs w:val="24"/>
        </w:rPr>
        <w:t>С</w:t>
      </w:r>
      <w:r w:rsidRPr="00DA1D4E">
        <w:rPr>
          <w:rFonts w:cs="Times New Roman"/>
          <w:b/>
          <w:szCs w:val="24"/>
        </w:rPr>
        <w:t xml:space="preserve"> (уровень достоверности доказательств – </w:t>
      </w:r>
      <w:r>
        <w:rPr>
          <w:rFonts w:cs="Times New Roman"/>
          <w:b/>
          <w:szCs w:val="24"/>
        </w:rPr>
        <w:t>5</w:t>
      </w:r>
      <w:r w:rsidRPr="00DA1D4E">
        <w:rPr>
          <w:rFonts w:cs="Times New Roman"/>
          <w:b/>
          <w:szCs w:val="24"/>
        </w:rPr>
        <w:t>)</w:t>
      </w:r>
      <w:r w:rsidR="00F97CA0">
        <w:rPr>
          <w:rFonts w:cs="Times New Roman"/>
          <w:b/>
          <w:szCs w:val="24"/>
        </w:rPr>
        <w:t>.</w:t>
      </w:r>
    </w:p>
    <w:p w14:paraId="699D9AB3" w14:textId="77777777" w:rsidR="00BA5FDC" w:rsidRPr="00CE53B2" w:rsidRDefault="00BA5FDC" w:rsidP="00CE53B2">
      <w:pPr>
        <w:spacing w:after="0" w:line="360" w:lineRule="auto"/>
        <w:ind w:firstLine="709"/>
        <w:rPr>
          <w:rFonts w:cs="Times New Roman"/>
          <w:szCs w:val="24"/>
          <w:u w:val="single"/>
        </w:rPr>
      </w:pPr>
      <w:r w:rsidRPr="00CE53B2">
        <w:rPr>
          <w:rFonts w:cs="Times New Roman"/>
          <w:szCs w:val="24"/>
          <w:u w:val="single"/>
        </w:rPr>
        <w:t xml:space="preserve">Режим приема и дозирования </w:t>
      </w:r>
      <w:r w:rsidR="00DA1D4E" w:rsidRPr="00CE53B2">
        <w:rPr>
          <w:rFonts w:cs="Times New Roman"/>
          <w:szCs w:val="24"/>
          <w:u w:val="single"/>
        </w:rPr>
        <w:t>ФЛС</w:t>
      </w:r>
    </w:p>
    <w:p w14:paraId="5E44BB30" w14:textId="77777777" w:rsidR="00BA5FDC" w:rsidRPr="00E729F4" w:rsidRDefault="00BA5FDC" w:rsidP="00DA1D4E">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Рекомендуется назначать указанные производителем дозы </w:t>
      </w:r>
      <w:r w:rsidR="00DA1D4E">
        <w:rPr>
          <w:rFonts w:cs="Times New Roman"/>
          <w:szCs w:val="24"/>
        </w:rPr>
        <w:t>ФЛС</w:t>
      </w:r>
      <w:r w:rsidRPr="00E729F4">
        <w:rPr>
          <w:rFonts w:cs="Times New Roman"/>
          <w:szCs w:val="24"/>
        </w:rPr>
        <w:t xml:space="preserve"> и придерживаться рекомендуемой производителем продолжительности лечения [77]. </w:t>
      </w:r>
    </w:p>
    <w:p w14:paraId="0DCE0B70" w14:textId="1DC1A9C5" w:rsidR="00DA1D4E" w:rsidRDefault="00DA1D4E" w:rsidP="00DA1D4E">
      <w:pPr>
        <w:pStyle w:val="a4"/>
        <w:spacing w:after="0" w:line="360" w:lineRule="auto"/>
        <w:ind w:left="0" w:firstLine="709"/>
        <w:jc w:val="both"/>
        <w:rPr>
          <w:rFonts w:cs="Times New Roman"/>
          <w:b/>
          <w:szCs w:val="24"/>
        </w:rPr>
      </w:pPr>
      <w:r w:rsidRPr="00DA1D4E">
        <w:rPr>
          <w:rFonts w:cs="Times New Roman"/>
          <w:b/>
          <w:szCs w:val="24"/>
        </w:rPr>
        <w:t xml:space="preserve">Уровень убедительности рекомендаций – </w:t>
      </w:r>
      <w:r>
        <w:rPr>
          <w:rFonts w:cs="Times New Roman"/>
          <w:b/>
          <w:szCs w:val="24"/>
        </w:rPr>
        <w:t>С</w:t>
      </w:r>
      <w:r w:rsidRPr="00DA1D4E">
        <w:rPr>
          <w:rFonts w:cs="Times New Roman"/>
          <w:b/>
          <w:szCs w:val="24"/>
        </w:rPr>
        <w:t xml:space="preserve"> (уровень достоверности доказательств – </w:t>
      </w:r>
      <w:r>
        <w:rPr>
          <w:rFonts w:cs="Times New Roman"/>
          <w:b/>
          <w:szCs w:val="24"/>
        </w:rPr>
        <w:t>5</w:t>
      </w:r>
      <w:r w:rsidRPr="00DA1D4E">
        <w:rPr>
          <w:rFonts w:cs="Times New Roman"/>
          <w:b/>
          <w:szCs w:val="24"/>
        </w:rPr>
        <w:t>)</w:t>
      </w:r>
      <w:r w:rsidR="00F97CA0">
        <w:rPr>
          <w:rFonts w:cs="Times New Roman"/>
          <w:b/>
          <w:szCs w:val="24"/>
        </w:rPr>
        <w:t>.</w:t>
      </w:r>
    </w:p>
    <w:p w14:paraId="349989DA" w14:textId="77777777" w:rsidR="00BA5FDC" w:rsidRPr="00E729F4" w:rsidRDefault="00BA5FDC" w:rsidP="00DA1D4E">
      <w:pPr>
        <w:spacing w:after="0" w:line="360" w:lineRule="auto"/>
        <w:ind w:firstLine="709"/>
        <w:jc w:val="both"/>
        <w:rPr>
          <w:rFonts w:cs="Times New Roman"/>
          <w:i/>
          <w:szCs w:val="24"/>
        </w:rPr>
      </w:pPr>
      <w:r w:rsidRPr="00DA1D4E">
        <w:rPr>
          <w:rFonts w:cs="Times New Roman"/>
          <w:bCs/>
          <w:i/>
          <w:iCs/>
          <w:szCs w:val="24"/>
        </w:rPr>
        <w:t>Комментарий</w:t>
      </w:r>
      <w:r w:rsidR="00DA1D4E" w:rsidRPr="00DA1D4E">
        <w:rPr>
          <w:rFonts w:cs="Times New Roman"/>
          <w:bCs/>
          <w:i/>
          <w:iCs/>
          <w:szCs w:val="24"/>
        </w:rPr>
        <w:t>:</w:t>
      </w:r>
      <w:r w:rsidR="00DA1D4E">
        <w:rPr>
          <w:rFonts w:cs="Times New Roman"/>
          <w:b/>
          <w:szCs w:val="24"/>
        </w:rPr>
        <w:t xml:space="preserve"> </w:t>
      </w:r>
      <w:r w:rsidRPr="00E729F4">
        <w:rPr>
          <w:rFonts w:cs="Times New Roman"/>
          <w:i/>
          <w:szCs w:val="24"/>
        </w:rPr>
        <w:t xml:space="preserve">Превышение стандартных суточных доз не всегда повышает клинический эффект, но увеличивает частоту нежелательных побочных реакций. Вместе с тем ряд исследований свидетельствует, что в отдельных клинических ситуациях увеличение дозы </w:t>
      </w:r>
      <w:r w:rsidR="00DA1D4E">
        <w:rPr>
          <w:rFonts w:cs="Times New Roman"/>
          <w:i/>
          <w:szCs w:val="24"/>
        </w:rPr>
        <w:t>ФЛС</w:t>
      </w:r>
      <w:r w:rsidRPr="00E729F4">
        <w:rPr>
          <w:rFonts w:cs="Times New Roman"/>
          <w:i/>
          <w:szCs w:val="24"/>
        </w:rPr>
        <w:t xml:space="preserve"> может повышать его терапевтическую эффективность. Доза и режим назначения </w:t>
      </w:r>
      <w:proofErr w:type="spellStart"/>
      <w:r w:rsidRPr="00E729F4">
        <w:rPr>
          <w:rFonts w:cs="Times New Roman"/>
          <w:i/>
          <w:szCs w:val="24"/>
        </w:rPr>
        <w:t>веноактивного</w:t>
      </w:r>
      <w:proofErr w:type="spellEnd"/>
      <w:r w:rsidR="00DA1D4E">
        <w:rPr>
          <w:rFonts w:cs="Times New Roman"/>
          <w:i/>
          <w:szCs w:val="24"/>
        </w:rPr>
        <w:t xml:space="preserve"> </w:t>
      </w:r>
      <w:r w:rsidRPr="00E729F4">
        <w:rPr>
          <w:rFonts w:cs="Times New Roman"/>
          <w:i/>
          <w:szCs w:val="24"/>
        </w:rPr>
        <w:t xml:space="preserve">препарата могут быть изменены после документального обоснования и получения информированного согласия у пациента. </w:t>
      </w:r>
    </w:p>
    <w:p w14:paraId="014A3296" w14:textId="77777777" w:rsidR="00BA5FDC" w:rsidRPr="00E729F4" w:rsidRDefault="00BA5FDC" w:rsidP="00DA1D4E">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Рекомендуется рассмотреть целесообразность продленного (вплоть до ликвидации или уменьшения проявлений ХВН) назначения ФЛС пациентам с проявлениями </w:t>
      </w:r>
      <w:r w:rsidR="00DA1D4E">
        <w:rPr>
          <w:rFonts w:cs="Times New Roman"/>
          <w:szCs w:val="24"/>
        </w:rPr>
        <w:t>ХВН</w:t>
      </w:r>
      <w:r w:rsidRPr="00E729F4">
        <w:rPr>
          <w:rFonts w:cs="Times New Roman"/>
          <w:szCs w:val="24"/>
        </w:rPr>
        <w:t xml:space="preserve"> (класс C3-C6 по CEAP) [153] </w:t>
      </w:r>
    </w:p>
    <w:p w14:paraId="1683556C" w14:textId="299ABB91" w:rsidR="00DA1D4E" w:rsidRDefault="00DA1D4E" w:rsidP="00DA1D4E">
      <w:pPr>
        <w:pStyle w:val="a4"/>
        <w:spacing w:after="0" w:line="360" w:lineRule="auto"/>
        <w:ind w:left="0" w:firstLine="709"/>
        <w:jc w:val="both"/>
        <w:rPr>
          <w:rFonts w:cs="Times New Roman"/>
          <w:b/>
          <w:szCs w:val="24"/>
        </w:rPr>
      </w:pPr>
      <w:r w:rsidRPr="00DA1D4E">
        <w:rPr>
          <w:rFonts w:cs="Times New Roman"/>
          <w:b/>
          <w:szCs w:val="24"/>
        </w:rPr>
        <w:t xml:space="preserve">Уровень убедительности рекомендаций – </w:t>
      </w:r>
      <w:r>
        <w:rPr>
          <w:rFonts w:cs="Times New Roman"/>
          <w:b/>
          <w:szCs w:val="24"/>
        </w:rPr>
        <w:t>С</w:t>
      </w:r>
      <w:r w:rsidRPr="00DA1D4E">
        <w:rPr>
          <w:rFonts w:cs="Times New Roman"/>
          <w:b/>
          <w:szCs w:val="24"/>
        </w:rPr>
        <w:t xml:space="preserve"> (уровень достоверности доказательств – </w:t>
      </w:r>
      <w:r>
        <w:rPr>
          <w:rFonts w:cs="Times New Roman"/>
          <w:b/>
          <w:szCs w:val="24"/>
        </w:rPr>
        <w:t>4</w:t>
      </w:r>
      <w:r w:rsidRPr="00DA1D4E">
        <w:rPr>
          <w:rFonts w:cs="Times New Roman"/>
          <w:b/>
          <w:szCs w:val="24"/>
        </w:rPr>
        <w:t>)</w:t>
      </w:r>
      <w:r w:rsidR="00F97CA0">
        <w:rPr>
          <w:rFonts w:cs="Times New Roman"/>
          <w:b/>
          <w:szCs w:val="24"/>
        </w:rPr>
        <w:t>.</w:t>
      </w:r>
    </w:p>
    <w:p w14:paraId="4770DB2A" w14:textId="77777777" w:rsidR="00BA5FDC" w:rsidRPr="00E729F4" w:rsidRDefault="00BA5FDC" w:rsidP="00DA1D4E">
      <w:pPr>
        <w:pStyle w:val="a4"/>
        <w:numPr>
          <w:ilvl w:val="0"/>
          <w:numId w:val="4"/>
        </w:numPr>
        <w:tabs>
          <w:tab w:val="left" w:pos="851"/>
        </w:tabs>
        <w:spacing w:after="0" w:line="360" w:lineRule="auto"/>
        <w:ind w:left="0" w:firstLine="709"/>
        <w:jc w:val="both"/>
        <w:rPr>
          <w:rFonts w:cs="Times New Roman"/>
          <w:b/>
          <w:szCs w:val="24"/>
        </w:rPr>
      </w:pPr>
      <w:r w:rsidRPr="00E729F4">
        <w:rPr>
          <w:rFonts w:cs="Times New Roman"/>
          <w:szCs w:val="24"/>
        </w:rPr>
        <w:t xml:space="preserve">Рекомендуется назначать </w:t>
      </w:r>
      <w:r w:rsidR="00DA1D4E">
        <w:rPr>
          <w:rFonts w:cs="Times New Roman"/>
          <w:szCs w:val="24"/>
        </w:rPr>
        <w:t>ФЛС</w:t>
      </w:r>
      <w:r w:rsidRPr="00E729F4">
        <w:rPr>
          <w:rFonts w:cs="Times New Roman"/>
          <w:szCs w:val="24"/>
        </w:rPr>
        <w:t xml:space="preserve"> в виде </w:t>
      </w:r>
      <w:proofErr w:type="spellStart"/>
      <w:r w:rsidRPr="00E729F4">
        <w:rPr>
          <w:rFonts w:cs="Times New Roman"/>
          <w:szCs w:val="24"/>
        </w:rPr>
        <w:t>монотерапии</w:t>
      </w:r>
      <w:proofErr w:type="spellEnd"/>
      <w:r w:rsidRPr="00E729F4">
        <w:rPr>
          <w:rFonts w:cs="Times New Roman"/>
          <w:szCs w:val="24"/>
        </w:rPr>
        <w:t>, поскольку одновременный прием двух и более лекарственных препаратов, не усиливает терапевтический эффект, но увеличивает вероятность развития нежелательных побочных реакций [77].</w:t>
      </w:r>
    </w:p>
    <w:p w14:paraId="4F94B1D0" w14:textId="301A6AB7" w:rsidR="00DA1D4E" w:rsidRDefault="00DA1D4E" w:rsidP="00DA1D4E">
      <w:pPr>
        <w:pStyle w:val="a4"/>
        <w:spacing w:after="0" w:line="360" w:lineRule="auto"/>
        <w:ind w:left="0" w:firstLine="709"/>
        <w:jc w:val="both"/>
        <w:rPr>
          <w:rFonts w:cs="Times New Roman"/>
          <w:b/>
          <w:szCs w:val="24"/>
        </w:rPr>
      </w:pPr>
      <w:r w:rsidRPr="00DA1D4E">
        <w:rPr>
          <w:rFonts w:cs="Times New Roman"/>
          <w:b/>
          <w:szCs w:val="24"/>
        </w:rPr>
        <w:t xml:space="preserve">Уровень убедительности рекомендаций – </w:t>
      </w:r>
      <w:r>
        <w:rPr>
          <w:rFonts w:cs="Times New Roman"/>
          <w:b/>
          <w:szCs w:val="24"/>
        </w:rPr>
        <w:t>С</w:t>
      </w:r>
      <w:r w:rsidRPr="00DA1D4E">
        <w:rPr>
          <w:rFonts w:cs="Times New Roman"/>
          <w:b/>
          <w:szCs w:val="24"/>
        </w:rPr>
        <w:t xml:space="preserve"> (уровень достоверности доказательств – </w:t>
      </w:r>
      <w:r>
        <w:rPr>
          <w:rFonts w:cs="Times New Roman"/>
          <w:b/>
          <w:szCs w:val="24"/>
        </w:rPr>
        <w:t>5</w:t>
      </w:r>
      <w:r w:rsidRPr="00DA1D4E">
        <w:rPr>
          <w:rFonts w:cs="Times New Roman"/>
          <w:b/>
          <w:szCs w:val="24"/>
        </w:rPr>
        <w:t>)</w:t>
      </w:r>
      <w:r w:rsidR="00F97CA0">
        <w:rPr>
          <w:rFonts w:cs="Times New Roman"/>
          <w:b/>
          <w:szCs w:val="24"/>
        </w:rPr>
        <w:t>.</w:t>
      </w:r>
    </w:p>
    <w:p w14:paraId="167648BD" w14:textId="77777777" w:rsidR="00BA5FDC" w:rsidRPr="00CE53B2" w:rsidRDefault="00BA5FDC" w:rsidP="00CE53B2">
      <w:pPr>
        <w:spacing w:after="0" w:line="360" w:lineRule="auto"/>
        <w:ind w:firstLine="709"/>
        <w:rPr>
          <w:rFonts w:cs="Times New Roman"/>
          <w:szCs w:val="24"/>
          <w:u w:val="single"/>
        </w:rPr>
      </w:pPr>
      <w:r w:rsidRPr="00CE53B2">
        <w:rPr>
          <w:rFonts w:cs="Times New Roman"/>
          <w:szCs w:val="24"/>
          <w:u w:val="single"/>
        </w:rPr>
        <w:t>Местные лекарственные формы в лечении ХЗВ</w:t>
      </w:r>
    </w:p>
    <w:p w14:paraId="52D13BC6" w14:textId="77777777" w:rsidR="00BA5FDC" w:rsidRPr="00E729F4" w:rsidRDefault="00BA5FDC" w:rsidP="00DA1D4E">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lastRenderedPageBreak/>
        <w:t xml:space="preserve">Местные формы, содержащие биофлавоноиды (АТХ:C05BA53), рекомендуется использовать у пациентов с наличием ХЗВ с целью быстрого купирования </w:t>
      </w:r>
      <w:proofErr w:type="spellStart"/>
      <w:r w:rsidRPr="00E729F4">
        <w:rPr>
          <w:rFonts w:cs="Times New Roman"/>
          <w:szCs w:val="24"/>
        </w:rPr>
        <w:t>веноспецифичных</w:t>
      </w:r>
      <w:proofErr w:type="spellEnd"/>
      <w:r w:rsidRPr="00E729F4">
        <w:rPr>
          <w:rFonts w:cs="Times New Roman"/>
          <w:szCs w:val="24"/>
        </w:rPr>
        <w:t xml:space="preserve"> симптомов [134] [154].</w:t>
      </w:r>
    </w:p>
    <w:p w14:paraId="3FEEEEDA" w14:textId="007CBB70" w:rsidR="00290843" w:rsidRDefault="00290843" w:rsidP="00290843">
      <w:pPr>
        <w:pStyle w:val="a4"/>
        <w:spacing w:after="0" w:line="360" w:lineRule="auto"/>
        <w:ind w:left="0" w:firstLine="709"/>
        <w:jc w:val="both"/>
        <w:rPr>
          <w:rFonts w:cs="Times New Roman"/>
          <w:b/>
          <w:szCs w:val="24"/>
        </w:rPr>
      </w:pPr>
      <w:r w:rsidRPr="00290843">
        <w:rPr>
          <w:rFonts w:cs="Times New Roman"/>
          <w:b/>
          <w:szCs w:val="24"/>
        </w:rPr>
        <w:t xml:space="preserve">Уровень убедительности рекомендаций – В (уровень достоверности доказательств – </w:t>
      </w:r>
      <w:r>
        <w:rPr>
          <w:rFonts w:cs="Times New Roman"/>
          <w:b/>
          <w:szCs w:val="24"/>
        </w:rPr>
        <w:t>1</w:t>
      </w:r>
      <w:r w:rsidRPr="00290843">
        <w:rPr>
          <w:rFonts w:cs="Times New Roman"/>
          <w:b/>
          <w:szCs w:val="24"/>
        </w:rPr>
        <w:t>)</w:t>
      </w:r>
      <w:r w:rsidR="00F97CA0">
        <w:rPr>
          <w:rFonts w:cs="Times New Roman"/>
          <w:b/>
          <w:szCs w:val="24"/>
        </w:rPr>
        <w:t>.</w:t>
      </w:r>
    </w:p>
    <w:p w14:paraId="4C4DE574" w14:textId="77777777" w:rsidR="00BA5FDC" w:rsidRPr="00E729F4" w:rsidRDefault="00BA5FDC" w:rsidP="00290843">
      <w:pPr>
        <w:spacing w:after="0" w:line="360" w:lineRule="auto"/>
        <w:ind w:firstLine="709"/>
        <w:jc w:val="both"/>
        <w:rPr>
          <w:rFonts w:cs="Times New Roman"/>
          <w:i/>
          <w:szCs w:val="24"/>
        </w:rPr>
      </w:pPr>
      <w:r w:rsidRPr="00290843">
        <w:rPr>
          <w:rFonts w:cs="Times New Roman"/>
          <w:bCs/>
          <w:i/>
          <w:iCs/>
          <w:szCs w:val="24"/>
        </w:rPr>
        <w:t>Комментарий</w:t>
      </w:r>
      <w:proofErr w:type="gramStart"/>
      <w:r w:rsidR="00290843" w:rsidRPr="00290843">
        <w:rPr>
          <w:rFonts w:cs="Times New Roman"/>
          <w:bCs/>
          <w:i/>
          <w:iCs/>
          <w:szCs w:val="24"/>
        </w:rPr>
        <w:t>:</w:t>
      </w:r>
      <w:r w:rsidR="00A81C93">
        <w:rPr>
          <w:rFonts w:cs="Times New Roman"/>
          <w:bCs/>
          <w:i/>
          <w:iCs/>
          <w:szCs w:val="24"/>
        </w:rPr>
        <w:t xml:space="preserve"> </w:t>
      </w:r>
      <w:r w:rsidRPr="00E729F4">
        <w:rPr>
          <w:rFonts w:cs="Times New Roman"/>
          <w:i/>
          <w:szCs w:val="24"/>
        </w:rPr>
        <w:t>На</w:t>
      </w:r>
      <w:proofErr w:type="gramEnd"/>
      <w:r w:rsidRPr="00E729F4">
        <w:rPr>
          <w:rFonts w:cs="Times New Roman"/>
          <w:i/>
          <w:szCs w:val="24"/>
        </w:rPr>
        <w:t xml:space="preserve"> сегодняшний день отсутствуют качественные</w:t>
      </w:r>
      <w:r w:rsidR="00290843">
        <w:rPr>
          <w:rFonts w:cs="Times New Roman"/>
          <w:i/>
          <w:szCs w:val="24"/>
        </w:rPr>
        <w:t xml:space="preserve"> </w:t>
      </w:r>
      <w:proofErr w:type="spellStart"/>
      <w:r w:rsidRPr="00E729F4">
        <w:rPr>
          <w:rFonts w:cs="Times New Roman"/>
          <w:i/>
          <w:szCs w:val="24"/>
        </w:rPr>
        <w:t>плацебоконтролируемые</w:t>
      </w:r>
      <w:proofErr w:type="spellEnd"/>
      <w:r w:rsidRPr="00E729F4">
        <w:rPr>
          <w:rFonts w:cs="Times New Roman"/>
          <w:i/>
          <w:szCs w:val="24"/>
        </w:rPr>
        <w:t xml:space="preserve"> РКИ по применению местных форм ФЛС. Авторы </w:t>
      </w:r>
      <w:proofErr w:type="spellStart"/>
      <w:r w:rsidRPr="00E729F4">
        <w:rPr>
          <w:rFonts w:cs="Times New Roman"/>
          <w:i/>
          <w:szCs w:val="24"/>
        </w:rPr>
        <w:t>Кохрейновского</w:t>
      </w:r>
      <w:proofErr w:type="spellEnd"/>
      <w:r w:rsidRPr="00E729F4">
        <w:rPr>
          <w:rFonts w:cs="Times New Roman"/>
          <w:i/>
          <w:szCs w:val="24"/>
        </w:rPr>
        <w:t xml:space="preserve"> систематического обзора по эффективности и безопасности ФЛС от 2020 г. не нашли исследований с местными средствами, соответствующих критериям включения в анализ [134] Следует учитывать, что, возможно, терапевтический эффект местных лекарственных препаратов связан с испарением летучих компонентов (локальная гипотермия) и массажем во время нанесения и втирания препарата.</w:t>
      </w:r>
    </w:p>
    <w:p w14:paraId="63687F2F" w14:textId="77777777" w:rsidR="00BA5FDC" w:rsidRPr="00E729F4" w:rsidRDefault="00BA5FDC" w:rsidP="00290843">
      <w:pPr>
        <w:spacing w:after="0" w:line="360" w:lineRule="auto"/>
        <w:ind w:firstLine="709"/>
        <w:jc w:val="both"/>
        <w:rPr>
          <w:rFonts w:cs="Times New Roman"/>
          <w:szCs w:val="24"/>
        </w:rPr>
      </w:pPr>
      <w:r w:rsidRPr="00290843">
        <w:rPr>
          <w:rFonts w:cs="Times New Roman"/>
          <w:bCs/>
          <w:i/>
          <w:iCs/>
          <w:szCs w:val="24"/>
        </w:rPr>
        <w:t>Комментарий</w:t>
      </w:r>
      <w:proofErr w:type="gramStart"/>
      <w:r w:rsidR="00290843" w:rsidRPr="00290843">
        <w:rPr>
          <w:rFonts w:cs="Times New Roman"/>
          <w:bCs/>
          <w:i/>
          <w:iCs/>
          <w:szCs w:val="24"/>
        </w:rPr>
        <w:t>:</w:t>
      </w:r>
      <w:r w:rsidR="00290843">
        <w:rPr>
          <w:rFonts w:cs="Times New Roman"/>
          <w:b/>
          <w:szCs w:val="24"/>
        </w:rPr>
        <w:t xml:space="preserve"> </w:t>
      </w:r>
      <w:r w:rsidRPr="00E729F4">
        <w:rPr>
          <w:rFonts w:cs="Times New Roman"/>
          <w:i/>
          <w:szCs w:val="24"/>
        </w:rPr>
        <w:t>На</w:t>
      </w:r>
      <w:proofErr w:type="gramEnd"/>
      <w:r w:rsidRPr="00E729F4">
        <w:rPr>
          <w:rFonts w:cs="Times New Roman"/>
          <w:i/>
          <w:szCs w:val="24"/>
        </w:rPr>
        <w:t xml:space="preserve"> сегодняшний день нет данных для определения предпочтений по качественному и количественному составу </w:t>
      </w:r>
      <w:proofErr w:type="spellStart"/>
      <w:r w:rsidRPr="00E729F4">
        <w:rPr>
          <w:rFonts w:cs="Times New Roman"/>
          <w:i/>
          <w:szCs w:val="24"/>
        </w:rPr>
        <w:t>местно</w:t>
      </w:r>
      <w:proofErr w:type="spellEnd"/>
      <w:r w:rsidRPr="00E729F4">
        <w:rPr>
          <w:rFonts w:cs="Times New Roman"/>
          <w:i/>
          <w:szCs w:val="24"/>
        </w:rPr>
        <w:t xml:space="preserve"> применяемых препаратов.</w:t>
      </w:r>
    </w:p>
    <w:p w14:paraId="3AE42B6E" w14:textId="77777777" w:rsidR="00BA5FDC" w:rsidRPr="00E729F4" w:rsidRDefault="00BA5FDC" w:rsidP="00290843">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Не рекомендуется местное применение ФЛС у пациентов с бессимптомным течением ХЗВ [134] [154].</w:t>
      </w:r>
    </w:p>
    <w:p w14:paraId="5E62F061" w14:textId="4C2F59B4" w:rsidR="00290843" w:rsidRDefault="00290843" w:rsidP="00290843">
      <w:pPr>
        <w:pStyle w:val="a4"/>
        <w:spacing w:after="0" w:line="360" w:lineRule="auto"/>
        <w:ind w:left="0" w:firstLine="709"/>
        <w:jc w:val="both"/>
        <w:rPr>
          <w:rFonts w:cs="Times New Roman"/>
          <w:b/>
          <w:szCs w:val="24"/>
        </w:rPr>
      </w:pPr>
      <w:r w:rsidRPr="00290843">
        <w:rPr>
          <w:rFonts w:cs="Times New Roman"/>
          <w:b/>
          <w:szCs w:val="24"/>
        </w:rPr>
        <w:t xml:space="preserve">Уровень убедительности рекомендаций – В (уровень достоверности доказательств – </w:t>
      </w:r>
      <w:r>
        <w:rPr>
          <w:rFonts w:cs="Times New Roman"/>
          <w:b/>
          <w:szCs w:val="24"/>
        </w:rPr>
        <w:t>1</w:t>
      </w:r>
      <w:r w:rsidRPr="00290843">
        <w:rPr>
          <w:rFonts w:cs="Times New Roman"/>
          <w:b/>
          <w:szCs w:val="24"/>
        </w:rPr>
        <w:t>)</w:t>
      </w:r>
      <w:r w:rsidR="00F97CA0">
        <w:rPr>
          <w:rFonts w:cs="Times New Roman"/>
          <w:b/>
          <w:szCs w:val="24"/>
        </w:rPr>
        <w:t>.</w:t>
      </w:r>
    </w:p>
    <w:p w14:paraId="14AC95C7" w14:textId="77777777" w:rsidR="00BA5FDC" w:rsidRPr="00E729F4" w:rsidRDefault="00BA5FDC" w:rsidP="00290843">
      <w:pPr>
        <w:spacing w:after="0" w:line="360" w:lineRule="auto"/>
        <w:ind w:firstLine="709"/>
        <w:jc w:val="both"/>
        <w:rPr>
          <w:rFonts w:cs="Times New Roman"/>
          <w:szCs w:val="24"/>
        </w:rPr>
      </w:pPr>
      <w:r w:rsidRPr="00290843">
        <w:rPr>
          <w:rFonts w:cs="Times New Roman"/>
          <w:bCs/>
          <w:i/>
          <w:iCs/>
          <w:szCs w:val="24"/>
        </w:rPr>
        <w:t>Комментарий</w:t>
      </w:r>
      <w:proofErr w:type="gramStart"/>
      <w:r w:rsidR="00290843" w:rsidRPr="00290843">
        <w:rPr>
          <w:rFonts w:cs="Times New Roman"/>
          <w:bCs/>
          <w:i/>
          <w:iCs/>
          <w:szCs w:val="24"/>
        </w:rPr>
        <w:t>:</w:t>
      </w:r>
      <w:r w:rsidR="00290843">
        <w:rPr>
          <w:rFonts w:cs="Times New Roman"/>
          <w:b/>
          <w:szCs w:val="24"/>
        </w:rPr>
        <w:t xml:space="preserve"> </w:t>
      </w:r>
      <w:r w:rsidRPr="00E729F4">
        <w:rPr>
          <w:rFonts w:cs="Times New Roman"/>
          <w:i/>
          <w:szCs w:val="24"/>
        </w:rPr>
        <w:t>На</w:t>
      </w:r>
      <w:proofErr w:type="gramEnd"/>
      <w:r w:rsidRPr="00E729F4">
        <w:rPr>
          <w:rFonts w:cs="Times New Roman"/>
          <w:i/>
          <w:szCs w:val="24"/>
        </w:rPr>
        <w:t xml:space="preserve"> сегодняшний день целью местного применения ФЛС, является купирование </w:t>
      </w:r>
      <w:proofErr w:type="spellStart"/>
      <w:r w:rsidRPr="00E729F4">
        <w:rPr>
          <w:rFonts w:cs="Times New Roman"/>
          <w:i/>
          <w:szCs w:val="24"/>
        </w:rPr>
        <w:t>веноспецифических</w:t>
      </w:r>
      <w:proofErr w:type="spellEnd"/>
      <w:r w:rsidRPr="00E729F4">
        <w:rPr>
          <w:rFonts w:cs="Times New Roman"/>
          <w:i/>
          <w:szCs w:val="24"/>
        </w:rPr>
        <w:t xml:space="preserve"> симптомов. Поэтому, в отсутствие таких симптомов применение местных форм лекарственных средств, содержащих ФЛС, не рекомендуется</w:t>
      </w:r>
      <w:r w:rsidRPr="00E729F4">
        <w:rPr>
          <w:rFonts w:cs="Times New Roman"/>
          <w:szCs w:val="24"/>
        </w:rPr>
        <w:t xml:space="preserve">. </w:t>
      </w:r>
    </w:p>
    <w:p w14:paraId="3BFAB348" w14:textId="77777777" w:rsidR="00BA5FDC" w:rsidRPr="00290843" w:rsidRDefault="00BA5FDC" w:rsidP="00290843">
      <w:pPr>
        <w:pStyle w:val="3"/>
        <w:spacing w:before="0" w:line="360" w:lineRule="auto"/>
        <w:ind w:firstLine="709"/>
        <w:rPr>
          <w:rFonts w:cs="Times New Roman"/>
          <w:i/>
          <w:iCs/>
          <w:szCs w:val="24"/>
          <w:u w:val="none"/>
        </w:rPr>
      </w:pPr>
      <w:bookmarkStart w:id="29" w:name="_Toc140484737"/>
      <w:r w:rsidRPr="00290843">
        <w:rPr>
          <w:rFonts w:cs="Times New Roman"/>
          <w:i/>
          <w:iCs/>
          <w:szCs w:val="24"/>
          <w:u w:val="none"/>
        </w:rPr>
        <w:t>3.</w:t>
      </w:r>
      <w:r w:rsidR="00290843" w:rsidRPr="00290843">
        <w:rPr>
          <w:rFonts w:cs="Times New Roman"/>
          <w:i/>
          <w:iCs/>
          <w:szCs w:val="24"/>
          <w:u w:val="none"/>
        </w:rPr>
        <w:t>1.3</w:t>
      </w:r>
      <w:r w:rsidRPr="00290843">
        <w:rPr>
          <w:rFonts w:cs="Times New Roman"/>
          <w:i/>
          <w:iCs/>
          <w:szCs w:val="24"/>
          <w:u w:val="none"/>
        </w:rPr>
        <w:t xml:space="preserve"> Флебосклерозирующее лечение</w:t>
      </w:r>
      <w:bookmarkEnd w:id="29"/>
    </w:p>
    <w:p w14:paraId="1BBCAFA5" w14:textId="77777777" w:rsidR="00BA5FDC" w:rsidRPr="00E729F4" w:rsidRDefault="00BA5FDC" w:rsidP="00E729F4">
      <w:pPr>
        <w:spacing w:after="0" w:line="360" w:lineRule="auto"/>
        <w:ind w:firstLine="708"/>
        <w:jc w:val="both"/>
        <w:rPr>
          <w:rFonts w:cs="Times New Roman"/>
          <w:szCs w:val="24"/>
        </w:rPr>
      </w:pPr>
      <w:r w:rsidRPr="00E729F4">
        <w:rPr>
          <w:rFonts w:cs="Times New Roman"/>
          <w:szCs w:val="24"/>
        </w:rPr>
        <w:t xml:space="preserve">Задачей склеротерапии является значительное повреждение эндотелия и субэндотелиальных структур, что приводит к образованию в просвете вены специфического сгустка крови, прекращению кровотока по ней и, в последующем, превращению вены в фиброзный тяж. Целью склеротерапии является не достижение тромбоза вены, который может </w:t>
      </w:r>
      <w:proofErr w:type="spellStart"/>
      <w:r w:rsidRPr="00E729F4">
        <w:rPr>
          <w:rFonts w:cs="Times New Roman"/>
          <w:szCs w:val="24"/>
        </w:rPr>
        <w:t>реканализоваться</w:t>
      </w:r>
      <w:proofErr w:type="spellEnd"/>
      <w:r w:rsidRPr="00E729F4">
        <w:rPr>
          <w:rFonts w:cs="Times New Roman"/>
          <w:szCs w:val="24"/>
        </w:rPr>
        <w:t xml:space="preserve">, а фиброз (склероз) вены. В таком случае результат склеротерапии эквивалентен хирургическому лечению. </w:t>
      </w:r>
    </w:p>
    <w:p w14:paraId="30AB024B" w14:textId="77777777" w:rsidR="00546322" w:rsidRPr="00CE53B2" w:rsidRDefault="00546322" w:rsidP="00CE53B2">
      <w:pPr>
        <w:spacing w:after="0" w:line="360" w:lineRule="auto"/>
        <w:ind w:firstLine="709"/>
        <w:rPr>
          <w:rFonts w:cs="Times New Roman"/>
          <w:szCs w:val="24"/>
          <w:u w:val="single"/>
        </w:rPr>
      </w:pPr>
      <w:r w:rsidRPr="00CE53B2">
        <w:rPr>
          <w:rFonts w:cs="Times New Roman"/>
          <w:szCs w:val="24"/>
          <w:u w:val="single"/>
        </w:rPr>
        <w:t>Показания к склеротерапии</w:t>
      </w:r>
    </w:p>
    <w:p w14:paraId="2B83B750" w14:textId="77777777" w:rsidR="00546322" w:rsidRPr="00E729F4" w:rsidRDefault="00546322" w:rsidP="00290843">
      <w:pPr>
        <w:pStyle w:val="Default"/>
        <w:numPr>
          <w:ilvl w:val="0"/>
          <w:numId w:val="4"/>
        </w:numPr>
        <w:tabs>
          <w:tab w:val="left" w:pos="851"/>
        </w:tabs>
        <w:spacing w:line="360" w:lineRule="auto"/>
        <w:ind w:left="0" w:firstLine="709"/>
        <w:jc w:val="both"/>
        <w:rPr>
          <w:rFonts w:ascii="Times New Roman" w:hAnsi="Times New Roman" w:cs="Times New Roman"/>
        </w:rPr>
      </w:pPr>
      <w:r w:rsidRPr="00E729F4">
        <w:rPr>
          <w:rFonts w:ascii="Times New Roman" w:hAnsi="Times New Roman" w:cs="Times New Roman"/>
        </w:rPr>
        <w:t xml:space="preserve">Выполнение склеротерапии рекомендуется для устранения </w:t>
      </w:r>
      <w:proofErr w:type="spellStart"/>
      <w:r w:rsidRPr="00E729F4">
        <w:rPr>
          <w:rFonts w:ascii="Times New Roman" w:hAnsi="Times New Roman" w:cs="Times New Roman"/>
        </w:rPr>
        <w:t>варикозно</w:t>
      </w:r>
      <w:proofErr w:type="spellEnd"/>
      <w:r w:rsidRPr="00E729F4">
        <w:rPr>
          <w:rFonts w:ascii="Times New Roman" w:hAnsi="Times New Roman" w:cs="Times New Roman"/>
        </w:rPr>
        <w:t xml:space="preserve"> измененных вен у пациентов с ХЗВ [155]. </w:t>
      </w:r>
    </w:p>
    <w:p w14:paraId="771C3726" w14:textId="4F913A10" w:rsidR="00290843" w:rsidRDefault="00290843" w:rsidP="007E12C9">
      <w:pPr>
        <w:pStyle w:val="Default"/>
        <w:spacing w:line="360" w:lineRule="auto"/>
        <w:ind w:firstLine="709"/>
        <w:jc w:val="both"/>
        <w:rPr>
          <w:rFonts w:ascii="Times New Roman" w:hAnsi="Times New Roman" w:cs="Times New Roman"/>
          <w:b/>
        </w:rPr>
      </w:pPr>
      <w:r w:rsidRPr="00290843">
        <w:rPr>
          <w:rFonts w:ascii="Times New Roman" w:hAnsi="Times New Roman" w:cs="Times New Roman"/>
          <w:b/>
        </w:rPr>
        <w:t xml:space="preserve">Уровень убедительности рекомендаций – </w:t>
      </w:r>
      <w:r w:rsidR="007E12C9">
        <w:rPr>
          <w:rFonts w:ascii="Times New Roman" w:hAnsi="Times New Roman" w:cs="Times New Roman"/>
          <w:b/>
        </w:rPr>
        <w:t>А</w:t>
      </w:r>
      <w:r w:rsidRPr="00290843">
        <w:rPr>
          <w:rFonts w:ascii="Times New Roman" w:hAnsi="Times New Roman" w:cs="Times New Roman"/>
          <w:b/>
        </w:rPr>
        <w:t xml:space="preserve"> (уровень достоверности доказательств – </w:t>
      </w:r>
      <w:r w:rsidR="007E12C9">
        <w:rPr>
          <w:rFonts w:ascii="Times New Roman" w:hAnsi="Times New Roman" w:cs="Times New Roman"/>
          <w:b/>
        </w:rPr>
        <w:t>2</w:t>
      </w:r>
      <w:r w:rsidRPr="00290843">
        <w:rPr>
          <w:rFonts w:ascii="Times New Roman" w:hAnsi="Times New Roman" w:cs="Times New Roman"/>
          <w:b/>
        </w:rPr>
        <w:t>)</w:t>
      </w:r>
      <w:r w:rsidR="00F97CA0">
        <w:rPr>
          <w:rFonts w:ascii="Times New Roman" w:hAnsi="Times New Roman" w:cs="Times New Roman"/>
          <w:b/>
        </w:rPr>
        <w:t>.</w:t>
      </w:r>
    </w:p>
    <w:p w14:paraId="107CAAC3" w14:textId="77777777" w:rsidR="00546322" w:rsidRPr="00E729F4" w:rsidRDefault="00546322" w:rsidP="007E12C9">
      <w:pPr>
        <w:spacing w:after="0" w:line="360" w:lineRule="auto"/>
        <w:ind w:firstLine="709"/>
        <w:jc w:val="both"/>
        <w:rPr>
          <w:rFonts w:cs="Times New Roman"/>
          <w:i/>
          <w:szCs w:val="24"/>
        </w:rPr>
      </w:pPr>
      <w:r w:rsidRPr="007E12C9">
        <w:rPr>
          <w:rFonts w:cs="Times New Roman"/>
          <w:bCs/>
          <w:i/>
          <w:iCs/>
          <w:szCs w:val="24"/>
        </w:rPr>
        <w:lastRenderedPageBreak/>
        <w:t>Комментарий</w:t>
      </w:r>
      <w:proofErr w:type="gramStart"/>
      <w:r w:rsidR="007E12C9" w:rsidRPr="007E12C9">
        <w:rPr>
          <w:rFonts w:cs="Times New Roman"/>
          <w:bCs/>
          <w:i/>
          <w:iCs/>
          <w:szCs w:val="24"/>
        </w:rPr>
        <w:t>:</w:t>
      </w:r>
      <w:r w:rsidR="007E12C9">
        <w:rPr>
          <w:rFonts w:cs="Times New Roman"/>
          <w:b/>
          <w:szCs w:val="24"/>
        </w:rPr>
        <w:t xml:space="preserve"> </w:t>
      </w:r>
      <w:r w:rsidRPr="00E729F4">
        <w:rPr>
          <w:rFonts w:cs="Times New Roman"/>
          <w:i/>
          <w:szCs w:val="24"/>
        </w:rPr>
        <w:t>При</w:t>
      </w:r>
      <w:proofErr w:type="gramEnd"/>
      <w:r w:rsidRPr="00E729F4">
        <w:rPr>
          <w:rFonts w:cs="Times New Roman"/>
          <w:i/>
          <w:szCs w:val="24"/>
        </w:rPr>
        <w:t xml:space="preserve"> сравнении с плацебо внутривенные инъекции </w:t>
      </w:r>
      <w:proofErr w:type="spellStart"/>
      <w:r w:rsidRPr="00E729F4">
        <w:rPr>
          <w:rFonts w:cs="Times New Roman"/>
          <w:i/>
          <w:szCs w:val="24"/>
        </w:rPr>
        <w:t>полидоканола</w:t>
      </w:r>
      <w:proofErr w:type="spellEnd"/>
      <w:r w:rsidRPr="00E729F4">
        <w:rPr>
          <w:rFonts w:cs="Times New Roman"/>
          <w:i/>
          <w:szCs w:val="24"/>
        </w:rPr>
        <w:t xml:space="preserve"> позволяют эффективно устранять варикозные вены на нижних конечностях [155]. Между тем, у пациентов без стволового рефлюкса при устранении варикозного синдрома одни исследования демонстрируют преимущества склеротерапии перед открытым хирургическим вмешательством в отношении клинических исходов [156], в то время как другие показывают более высокую частоту возникновения рецидивов в отдаленном периоде после склеротерапии.</w:t>
      </w:r>
    </w:p>
    <w:p w14:paraId="19AFBB5B" w14:textId="77777777" w:rsidR="00546322" w:rsidRPr="00E729F4" w:rsidRDefault="00546322" w:rsidP="007E12C9">
      <w:pPr>
        <w:pStyle w:val="a4"/>
        <w:numPr>
          <w:ilvl w:val="0"/>
          <w:numId w:val="4"/>
        </w:numPr>
        <w:tabs>
          <w:tab w:val="left" w:pos="851"/>
        </w:tabs>
        <w:autoSpaceDE w:val="0"/>
        <w:autoSpaceDN w:val="0"/>
        <w:adjustRightInd w:val="0"/>
        <w:spacing w:after="0" w:line="360" w:lineRule="auto"/>
        <w:ind w:left="0" w:firstLine="709"/>
        <w:jc w:val="both"/>
        <w:rPr>
          <w:rFonts w:cs="Times New Roman"/>
          <w:color w:val="000000"/>
          <w:szCs w:val="24"/>
        </w:rPr>
      </w:pPr>
      <w:r w:rsidRPr="00E729F4">
        <w:rPr>
          <w:rFonts w:cs="Times New Roman"/>
          <w:color w:val="000000"/>
          <w:szCs w:val="24"/>
        </w:rPr>
        <w:t xml:space="preserve">Склеротерапия рекомендуется для устранения несостоятельных </w:t>
      </w:r>
      <w:r w:rsidR="007E12C9">
        <w:rPr>
          <w:rFonts w:cs="Times New Roman"/>
          <w:color w:val="000000"/>
          <w:szCs w:val="24"/>
        </w:rPr>
        <w:t>ПВ</w:t>
      </w:r>
      <w:r w:rsidRPr="00E729F4">
        <w:rPr>
          <w:rFonts w:cs="Times New Roman"/>
          <w:color w:val="000000"/>
          <w:szCs w:val="24"/>
        </w:rPr>
        <w:t xml:space="preserve">, служащих источником рефлюкса, у пациентов с ХЗВ [158, 159]. </w:t>
      </w:r>
    </w:p>
    <w:p w14:paraId="05B35499" w14:textId="116D5DCB" w:rsidR="007E12C9" w:rsidRDefault="007E12C9" w:rsidP="007E12C9">
      <w:pPr>
        <w:tabs>
          <w:tab w:val="left" w:pos="851"/>
        </w:tabs>
        <w:autoSpaceDE w:val="0"/>
        <w:autoSpaceDN w:val="0"/>
        <w:adjustRightInd w:val="0"/>
        <w:spacing w:after="0" w:line="360" w:lineRule="auto"/>
        <w:ind w:firstLine="709"/>
        <w:jc w:val="both"/>
        <w:rPr>
          <w:rFonts w:cs="Times New Roman"/>
          <w:b/>
          <w:color w:val="000000"/>
          <w:szCs w:val="24"/>
        </w:rPr>
      </w:pPr>
      <w:r w:rsidRPr="007E12C9">
        <w:rPr>
          <w:rFonts w:cs="Times New Roman"/>
          <w:b/>
          <w:color w:val="000000"/>
          <w:szCs w:val="24"/>
        </w:rPr>
        <w:t xml:space="preserve">Уровень убедительности рекомендаций – </w:t>
      </w:r>
      <w:r>
        <w:rPr>
          <w:rFonts w:cs="Times New Roman"/>
          <w:b/>
          <w:color w:val="000000"/>
          <w:szCs w:val="24"/>
        </w:rPr>
        <w:t>С</w:t>
      </w:r>
      <w:r w:rsidRPr="007E12C9">
        <w:rPr>
          <w:rFonts w:cs="Times New Roman"/>
          <w:b/>
          <w:color w:val="000000"/>
          <w:szCs w:val="24"/>
        </w:rPr>
        <w:t xml:space="preserve"> (уровень достоверности доказательств – </w:t>
      </w:r>
      <w:r>
        <w:rPr>
          <w:rFonts w:cs="Times New Roman"/>
          <w:b/>
          <w:color w:val="000000"/>
          <w:szCs w:val="24"/>
        </w:rPr>
        <w:t>4</w:t>
      </w:r>
      <w:r w:rsidRPr="007E12C9">
        <w:rPr>
          <w:rFonts w:cs="Times New Roman"/>
          <w:b/>
          <w:color w:val="000000"/>
          <w:szCs w:val="24"/>
        </w:rPr>
        <w:t>)</w:t>
      </w:r>
      <w:r w:rsidR="00F97CA0">
        <w:rPr>
          <w:rFonts w:cs="Times New Roman"/>
          <w:b/>
          <w:color w:val="000000"/>
          <w:szCs w:val="24"/>
        </w:rPr>
        <w:t>.</w:t>
      </w:r>
    </w:p>
    <w:p w14:paraId="4BC13072" w14:textId="77777777" w:rsidR="00546322" w:rsidRPr="00E729F4" w:rsidRDefault="00546322" w:rsidP="007E12C9">
      <w:pPr>
        <w:pStyle w:val="a4"/>
        <w:numPr>
          <w:ilvl w:val="0"/>
          <w:numId w:val="4"/>
        </w:numPr>
        <w:tabs>
          <w:tab w:val="left" w:pos="851"/>
        </w:tabs>
        <w:autoSpaceDE w:val="0"/>
        <w:autoSpaceDN w:val="0"/>
        <w:adjustRightInd w:val="0"/>
        <w:spacing w:after="0" w:line="360" w:lineRule="auto"/>
        <w:ind w:left="0" w:firstLine="709"/>
        <w:jc w:val="both"/>
        <w:rPr>
          <w:rFonts w:cs="Times New Roman"/>
          <w:color w:val="000000"/>
          <w:szCs w:val="24"/>
        </w:rPr>
      </w:pPr>
      <w:r w:rsidRPr="00E729F4">
        <w:rPr>
          <w:rFonts w:cs="Times New Roman"/>
          <w:color w:val="000000"/>
          <w:szCs w:val="24"/>
        </w:rPr>
        <w:t xml:space="preserve">Выполнение склеротерапии рекомендуется для устранения </w:t>
      </w:r>
      <w:proofErr w:type="spellStart"/>
      <w:r w:rsidRPr="00E729F4">
        <w:rPr>
          <w:rFonts w:cs="Times New Roman"/>
          <w:color w:val="000000"/>
          <w:szCs w:val="24"/>
        </w:rPr>
        <w:t>резидуальных</w:t>
      </w:r>
      <w:proofErr w:type="spellEnd"/>
      <w:r w:rsidRPr="00E729F4">
        <w:rPr>
          <w:rFonts w:cs="Times New Roman"/>
          <w:color w:val="000000"/>
          <w:szCs w:val="24"/>
        </w:rPr>
        <w:t xml:space="preserve"> варикозных вен после ранее выполненного вмешательства у пациентов с ХЗВ [160, 161]. </w:t>
      </w:r>
    </w:p>
    <w:p w14:paraId="4D6C6E77" w14:textId="2BB3F064" w:rsidR="007E12C9" w:rsidRDefault="007E12C9" w:rsidP="007E12C9">
      <w:pPr>
        <w:tabs>
          <w:tab w:val="left" w:pos="851"/>
        </w:tabs>
        <w:autoSpaceDE w:val="0"/>
        <w:autoSpaceDN w:val="0"/>
        <w:adjustRightInd w:val="0"/>
        <w:spacing w:after="0" w:line="360" w:lineRule="auto"/>
        <w:ind w:firstLine="709"/>
        <w:jc w:val="both"/>
        <w:rPr>
          <w:rFonts w:cs="Times New Roman"/>
          <w:b/>
          <w:color w:val="000000"/>
          <w:szCs w:val="24"/>
        </w:rPr>
      </w:pPr>
      <w:r w:rsidRPr="007E12C9">
        <w:rPr>
          <w:rFonts w:cs="Times New Roman"/>
          <w:b/>
          <w:color w:val="000000"/>
          <w:szCs w:val="24"/>
        </w:rPr>
        <w:t xml:space="preserve">Уровень убедительности рекомендаций – В (уровень достоверности доказательств – </w:t>
      </w:r>
      <w:r>
        <w:rPr>
          <w:rFonts w:cs="Times New Roman"/>
          <w:b/>
          <w:color w:val="000000"/>
          <w:szCs w:val="24"/>
        </w:rPr>
        <w:t>2</w:t>
      </w:r>
      <w:r w:rsidRPr="007E12C9">
        <w:rPr>
          <w:rFonts w:cs="Times New Roman"/>
          <w:b/>
          <w:color w:val="000000"/>
          <w:szCs w:val="24"/>
        </w:rPr>
        <w:t>)</w:t>
      </w:r>
      <w:r w:rsidR="00F97CA0">
        <w:rPr>
          <w:rFonts w:cs="Times New Roman"/>
          <w:b/>
          <w:color w:val="000000"/>
          <w:szCs w:val="24"/>
        </w:rPr>
        <w:t>.</w:t>
      </w:r>
    </w:p>
    <w:p w14:paraId="53D69808" w14:textId="77777777" w:rsidR="00546322" w:rsidRPr="00E729F4" w:rsidRDefault="00546322" w:rsidP="007E12C9">
      <w:pPr>
        <w:pStyle w:val="a4"/>
        <w:numPr>
          <w:ilvl w:val="0"/>
          <w:numId w:val="4"/>
        </w:numPr>
        <w:tabs>
          <w:tab w:val="left" w:pos="851"/>
        </w:tabs>
        <w:autoSpaceDE w:val="0"/>
        <w:autoSpaceDN w:val="0"/>
        <w:adjustRightInd w:val="0"/>
        <w:spacing w:after="0" w:line="360" w:lineRule="auto"/>
        <w:ind w:left="0" w:firstLine="709"/>
        <w:jc w:val="both"/>
        <w:rPr>
          <w:rFonts w:cs="Times New Roman"/>
          <w:color w:val="000000"/>
          <w:szCs w:val="24"/>
        </w:rPr>
      </w:pPr>
      <w:r w:rsidRPr="00E729F4">
        <w:rPr>
          <w:rFonts w:cs="Times New Roman"/>
          <w:color w:val="000000"/>
          <w:szCs w:val="24"/>
        </w:rPr>
        <w:t xml:space="preserve">Выполнение склеротерапии рекомендуется для устранения рецидива варикозных вен после ранее выполненного вмешательства у пациентов с ХЗВ [162-164]. </w:t>
      </w:r>
    </w:p>
    <w:p w14:paraId="6A934BB6" w14:textId="3119F649" w:rsidR="007E12C9" w:rsidRDefault="007E12C9" w:rsidP="007E12C9">
      <w:pPr>
        <w:tabs>
          <w:tab w:val="left" w:pos="851"/>
        </w:tabs>
        <w:autoSpaceDE w:val="0"/>
        <w:autoSpaceDN w:val="0"/>
        <w:adjustRightInd w:val="0"/>
        <w:spacing w:after="0" w:line="360" w:lineRule="auto"/>
        <w:ind w:firstLine="709"/>
        <w:jc w:val="both"/>
        <w:rPr>
          <w:rFonts w:cs="Times New Roman"/>
          <w:b/>
          <w:color w:val="000000"/>
          <w:szCs w:val="24"/>
        </w:rPr>
      </w:pPr>
      <w:r w:rsidRPr="007E12C9">
        <w:rPr>
          <w:rFonts w:cs="Times New Roman"/>
          <w:b/>
          <w:color w:val="000000"/>
          <w:szCs w:val="24"/>
        </w:rPr>
        <w:t>Уровень убедительности рекомендаций – С (уровень достоверности доказательств – 4)</w:t>
      </w:r>
      <w:r w:rsidR="00F97CA0">
        <w:rPr>
          <w:rFonts w:cs="Times New Roman"/>
          <w:b/>
          <w:color w:val="000000"/>
          <w:szCs w:val="24"/>
        </w:rPr>
        <w:t>.</w:t>
      </w:r>
    </w:p>
    <w:p w14:paraId="2FCC7908" w14:textId="77777777" w:rsidR="00546322" w:rsidRPr="00E729F4" w:rsidRDefault="00546322" w:rsidP="007E12C9">
      <w:pPr>
        <w:pStyle w:val="a4"/>
        <w:numPr>
          <w:ilvl w:val="0"/>
          <w:numId w:val="4"/>
        </w:numPr>
        <w:tabs>
          <w:tab w:val="left" w:pos="851"/>
        </w:tabs>
        <w:autoSpaceDE w:val="0"/>
        <w:autoSpaceDN w:val="0"/>
        <w:adjustRightInd w:val="0"/>
        <w:spacing w:after="0" w:line="360" w:lineRule="auto"/>
        <w:ind w:left="0" w:firstLine="709"/>
        <w:jc w:val="both"/>
        <w:rPr>
          <w:rFonts w:cs="Times New Roman"/>
          <w:color w:val="000000"/>
          <w:szCs w:val="24"/>
        </w:rPr>
      </w:pPr>
      <w:r w:rsidRPr="00E729F4">
        <w:rPr>
          <w:rFonts w:cs="Times New Roman"/>
          <w:color w:val="000000"/>
          <w:szCs w:val="24"/>
        </w:rPr>
        <w:t xml:space="preserve">Выполнение склеротерапии рекомендуется для устранения варикозных вен с рефлюксом из вен малого таза у пациентов с ХЗВ [165, 166]. </w:t>
      </w:r>
    </w:p>
    <w:p w14:paraId="524C01AB" w14:textId="4C0A0CB6" w:rsidR="007E12C9" w:rsidRDefault="007E12C9" w:rsidP="007E12C9">
      <w:pPr>
        <w:tabs>
          <w:tab w:val="left" w:pos="851"/>
        </w:tabs>
        <w:autoSpaceDE w:val="0"/>
        <w:autoSpaceDN w:val="0"/>
        <w:adjustRightInd w:val="0"/>
        <w:spacing w:after="0" w:line="360" w:lineRule="auto"/>
        <w:ind w:firstLine="709"/>
        <w:jc w:val="both"/>
        <w:rPr>
          <w:rFonts w:cs="Times New Roman"/>
          <w:b/>
          <w:color w:val="000000"/>
          <w:szCs w:val="24"/>
        </w:rPr>
      </w:pPr>
      <w:r w:rsidRPr="007E12C9">
        <w:rPr>
          <w:rFonts w:cs="Times New Roman"/>
          <w:b/>
          <w:color w:val="000000"/>
          <w:szCs w:val="24"/>
        </w:rPr>
        <w:t>Уровень убедительности рекомендаций – С (уровень достоверности доказательств – 4)</w:t>
      </w:r>
      <w:r w:rsidR="00F97CA0">
        <w:rPr>
          <w:rFonts w:cs="Times New Roman"/>
          <w:b/>
          <w:color w:val="000000"/>
          <w:szCs w:val="24"/>
        </w:rPr>
        <w:t>.</w:t>
      </w:r>
    </w:p>
    <w:p w14:paraId="48E8EE30" w14:textId="77777777" w:rsidR="00546322" w:rsidRPr="00E729F4" w:rsidRDefault="00546322" w:rsidP="007E12C9">
      <w:pPr>
        <w:tabs>
          <w:tab w:val="left" w:pos="851"/>
        </w:tabs>
        <w:autoSpaceDE w:val="0"/>
        <w:autoSpaceDN w:val="0"/>
        <w:adjustRightInd w:val="0"/>
        <w:spacing w:after="0" w:line="360" w:lineRule="auto"/>
        <w:ind w:firstLine="709"/>
        <w:jc w:val="both"/>
        <w:rPr>
          <w:rFonts w:cs="Times New Roman"/>
          <w:i/>
          <w:color w:val="000000"/>
          <w:szCs w:val="24"/>
        </w:rPr>
      </w:pPr>
      <w:r w:rsidRPr="007E12C9">
        <w:rPr>
          <w:rFonts w:cs="Times New Roman"/>
          <w:bCs/>
          <w:i/>
          <w:iCs/>
          <w:color w:val="000000"/>
          <w:szCs w:val="24"/>
        </w:rPr>
        <w:t>Комментарий</w:t>
      </w:r>
      <w:proofErr w:type="gramStart"/>
      <w:r w:rsidR="007E12C9" w:rsidRPr="007E12C9">
        <w:rPr>
          <w:rFonts w:cs="Times New Roman"/>
          <w:bCs/>
          <w:i/>
          <w:iCs/>
          <w:color w:val="000000"/>
          <w:szCs w:val="24"/>
        </w:rPr>
        <w:t>:</w:t>
      </w:r>
      <w:r w:rsidR="007E12C9">
        <w:rPr>
          <w:rFonts w:cs="Times New Roman"/>
          <w:b/>
          <w:color w:val="000000"/>
          <w:szCs w:val="24"/>
        </w:rPr>
        <w:t xml:space="preserve"> </w:t>
      </w:r>
      <w:r w:rsidRPr="00E729F4">
        <w:rPr>
          <w:rFonts w:cs="Times New Roman"/>
          <w:i/>
          <w:color w:val="000000"/>
          <w:szCs w:val="24"/>
        </w:rPr>
        <w:t>При</w:t>
      </w:r>
      <w:proofErr w:type="gramEnd"/>
      <w:r w:rsidRPr="00E729F4">
        <w:rPr>
          <w:rFonts w:cs="Times New Roman"/>
          <w:i/>
          <w:color w:val="000000"/>
          <w:szCs w:val="24"/>
        </w:rPr>
        <w:t xml:space="preserve"> наличии варикозного расширения вен, имеющего источником рефлюкс из вен таза, проведение склеротерапии возможно как изолированно, так и в сочетании с устранением рефлюкса в яичниковых венах и в системе БПВ [165, 166]. </w:t>
      </w:r>
    </w:p>
    <w:p w14:paraId="2B0684F3" w14:textId="77777777" w:rsidR="00546322" w:rsidRPr="00E729F4" w:rsidRDefault="00546322" w:rsidP="007E12C9">
      <w:pPr>
        <w:pStyle w:val="a4"/>
        <w:numPr>
          <w:ilvl w:val="0"/>
          <w:numId w:val="4"/>
        </w:numPr>
        <w:tabs>
          <w:tab w:val="left" w:pos="851"/>
        </w:tabs>
        <w:autoSpaceDE w:val="0"/>
        <w:autoSpaceDN w:val="0"/>
        <w:adjustRightInd w:val="0"/>
        <w:spacing w:after="0" w:line="360" w:lineRule="auto"/>
        <w:ind w:left="0" w:firstLine="709"/>
        <w:jc w:val="both"/>
        <w:rPr>
          <w:rFonts w:cs="Times New Roman"/>
          <w:color w:val="000000"/>
          <w:szCs w:val="24"/>
        </w:rPr>
      </w:pPr>
      <w:r w:rsidRPr="00E729F4">
        <w:rPr>
          <w:rFonts w:cs="Times New Roman"/>
          <w:color w:val="000000"/>
          <w:szCs w:val="24"/>
        </w:rPr>
        <w:t xml:space="preserve">Выполнение склеротерапии рекомендуется пациентам с венозными ТЯ как при невозможности, нецелесообразности и при наличии противопоказаний к открытым и </w:t>
      </w:r>
      <w:proofErr w:type="spellStart"/>
      <w:r w:rsidRPr="00E729F4">
        <w:rPr>
          <w:rFonts w:cs="Times New Roman"/>
          <w:color w:val="000000"/>
          <w:szCs w:val="24"/>
        </w:rPr>
        <w:t>эндовазальным</w:t>
      </w:r>
      <w:proofErr w:type="spellEnd"/>
      <w:r w:rsidRPr="00E729F4">
        <w:rPr>
          <w:rFonts w:cs="Times New Roman"/>
          <w:color w:val="000000"/>
          <w:szCs w:val="24"/>
        </w:rPr>
        <w:t xml:space="preserve"> методам, в том числе у пациентов с тяжелой сопутствующей патологией, так и для ускорения заживления ТЯ при подготовке к хирургическому вмешательству [167-169] [77]. </w:t>
      </w:r>
    </w:p>
    <w:p w14:paraId="34272C21" w14:textId="389672D1" w:rsidR="007E12C9" w:rsidRDefault="007E12C9" w:rsidP="007E12C9">
      <w:pPr>
        <w:tabs>
          <w:tab w:val="left" w:pos="851"/>
        </w:tabs>
        <w:autoSpaceDE w:val="0"/>
        <w:autoSpaceDN w:val="0"/>
        <w:adjustRightInd w:val="0"/>
        <w:spacing w:after="0" w:line="360" w:lineRule="auto"/>
        <w:ind w:firstLine="709"/>
        <w:jc w:val="both"/>
        <w:rPr>
          <w:rFonts w:cs="Times New Roman"/>
          <w:b/>
          <w:color w:val="000000"/>
          <w:szCs w:val="24"/>
        </w:rPr>
      </w:pPr>
      <w:r w:rsidRPr="007E12C9">
        <w:rPr>
          <w:rFonts w:cs="Times New Roman"/>
          <w:b/>
          <w:color w:val="000000"/>
          <w:szCs w:val="24"/>
        </w:rPr>
        <w:t xml:space="preserve">Уровень убедительности рекомендаций – С (уровень достоверности доказательств – </w:t>
      </w:r>
      <w:r>
        <w:rPr>
          <w:rFonts w:cs="Times New Roman"/>
          <w:b/>
          <w:color w:val="000000"/>
          <w:szCs w:val="24"/>
        </w:rPr>
        <w:t>5</w:t>
      </w:r>
      <w:r w:rsidRPr="007E12C9">
        <w:rPr>
          <w:rFonts w:cs="Times New Roman"/>
          <w:b/>
          <w:color w:val="000000"/>
          <w:szCs w:val="24"/>
        </w:rPr>
        <w:t>)</w:t>
      </w:r>
      <w:r w:rsidR="00F97CA0">
        <w:rPr>
          <w:rFonts w:cs="Times New Roman"/>
          <w:b/>
          <w:color w:val="000000"/>
          <w:szCs w:val="24"/>
        </w:rPr>
        <w:t>.</w:t>
      </w:r>
    </w:p>
    <w:p w14:paraId="5DD4BD43" w14:textId="77777777" w:rsidR="00546322" w:rsidRPr="00565629" w:rsidRDefault="00546322" w:rsidP="00565629">
      <w:pPr>
        <w:spacing w:after="0" w:line="360" w:lineRule="auto"/>
        <w:ind w:firstLine="709"/>
        <w:rPr>
          <w:rFonts w:cs="Times New Roman"/>
          <w:szCs w:val="24"/>
          <w:u w:val="single"/>
        </w:rPr>
      </w:pPr>
      <w:r w:rsidRPr="00565629">
        <w:rPr>
          <w:rFonts w:cs="Times New Roman"/>
          <w:szCs w:val="24"/>
          <w:u w:val="single"/>
        </w:rPr>
        <w:t>Противопоказания к склеротерапии</w:t>
      </w:r>
    </w:p>
    <w:p w14:paraId="456D93EC" w14:textId="77777777" w:rsidR="00546322" w:rsidRPr="00E729F4" w:rsidRDefault="00546322" w:rsidP="007E12C9">
      <w:pPr>
        <w:pStyle w:val="a4"/>
        <w:numPr>
          <w:ilvl w:val="0"/>
          <w:numId w:val="4"/>
        </w:numPr>
        <w:tabs>
          <w:tab w:val="left" w:pos="851"/>
        </w:tabs>
        <w:autoSpaceDE w:val="0"/>
        <w:autoSpaceDN w:val="0"/>
        <w:adjustRightInd w:val="0"/>
        <w:spacing w:after="0" w:line="360" w:lineRule="auto"/>
        <w:ind w:left="0" w:firstLine="709"/>
        <w:jc w:val="both"/>
        <w:rPr>
          <w:rFonts w:cs="Times New Roman"/>
          <w:color w:val="000000"/>
          <w:szCs w:val="24"/>
        </w:rPr>
      </w:pPr>
      <w:r w:rsidRPr="00E729F4">
        <w:rPr>
          <w:rFonts w:cs="Times New Roman"/>
          <w:color w:val="000000"/>
          <w:szCs w:val="24"/>
        </w:rPr>
        <w:lastRenderedPageBreak/>
        <w:t xml:space="preserve">Не рекомендуется использовать жидкую или пенную склеротерапию (абсолютные противопоказания) при наличии известной аллергии на </w:t>
      </w:r>
      <w:proofErr w:type="spellStart"/>
      <w:r w:rsidRPr="00E729F4">
        <w:rPr>
          <w:rFonts w:cs="Times New Roman"/>
          <w:color w:val="000000"/>
          <w:szCs w:val="24"/>
        </w:rPr>
        <w:t>склерозант</w:t>
      </w:r>
      <w:proofErr w:type="spellEnd"/>
      <w:r w:rsidRPr="00E729F4">
        <w:rPr>
          <w:rFonts w:cs="Times New Roman"/>
          <w:color w:val="000000"/>
          <w:szCs w:val="24"/>
        </w:rPr>
        <w:t>, при остром тромбозе глубоких вен и/или тромбоэмболии легочной артерии</w:t>
      </w:r>
      <w:r w:rsidR="007E12C9">
        <w:rPr>
          <w:rFonts w:cs="Times New Roman"/>
          <w:color w:val="000000"/>
          <w:szCs w:val="24"/>
        </w:rPr>
        <w:t xml:space="preserve"> (ТЭЛА)</w:t>
      </w:r>
      <w:r w:rsidRPr="00E729F4">
        <w:rPr>
          <w:rFonts w:cs="Times New Roman"/>
          <w:color w:val="000000"/>
          <w:szCs w:val="24"/>
        </w:rPr>
        <w:t xml:space="preserve">, при наличии локального инфекционного процесса в зоне предполагаемой инъекции или генерализованной инфекции, при длительном постельном режиме или иммобилизации [170]. </w:t>
      </w:r>
    </w:p>
    <w:p w14:paraId="17D0A3BF" w14:textId="7EBF8773" w:rsidR="007E12C9" w:rsidRDefault="007E12C9" w:rsidP="007E12C9">
      <w:pPr>
        <w:tabs>
          <w:tab w:val="left" w:pos="851"/>
        </w:tabs>
        <w:autoSpaceDE w:val="0"/>
        <w:autoSpaceDN w:val="0"/>
        <w:adjustRightInd w:val="0"/>
        <w:spacing w:after="0" w:line="360" w:lineRule="auto"/>
        <w:ind w:firstLine="709"/>
        <w:jc w:val="both"/>
        <w:rPr>
          <w:rFonts w:cs="Times New Roman"/>
          <w:b/>
          <w:color w:val="000000"/>
          <w:szCs w:val="24"/>
        </w:rPr>
      </w:pPr>
      <w:bookmarkStart w:id="30" w:name="_Hlk139621880"/>
      <w:r w:rsidRPr="007E12C9">
        <w:rPr>
          <w:rFonts w:cs="Times New Roman"/>
          <w:b/>
          <w:color w:val="000000"/>
          <w:szCs w:val="24"/>
        </w:rPr>
        <w:t xml:space="preserve">Уровень убедительности рекомендаций – С (уровень достоверности доказательств – </w:t>
      </w:r>
      <w:r>
        <w:rPr>
          <w:rFonts w:cs="Times New Roman"/>
          <w:b/>
          <w:color w:val="000000"/>
          <w:szCs w:val="24"/>
        </w:rPr>
        <w:t>5</w:t>
      </w:r>
      <w:r w:rsidRPr="007E12C9">
        <w:rPr>
          <w:rFonts w:cs="Times New Roman"/>
          <w:b/>
          <w:color w:val="000000"/>
          <w:szCs w:val="24"/>
        </w:rPr>
        <w:t>)</w:t>
      </w:r>
      <w:r w:rsidR="00F97CA0">
        <w:rPr>
          <w:rFonts w:cs="Times New Roman"/>
          <w:b/>
          <w:color w:val="000000"/>
          <w:szCs w:val="24"/>
        </w:rPr>
        <w:t>.</w:t>
      </w:r>
    </w:p>
    <w:bookmarkEnd w:id="30"/>
    <w:p w14:paraId="3A269627" w14:textId="77777777" w:rsidR="00546322" w:rsidRPr="00E729F4" w:rsidRDefault="00546322" w:rsidP="007E12C9">
      <w:pPr>
        <w:pStyle w:val="a4"/>
        <w:numPr>
          <w:ilvl w:val="0"/>
          <w:numId w:val="4"/>
        </w:numPr>
        <w:tabs>
          <w:tab w:val="left" w:pos="851"/>
        </w:tabs>
        <w:autoSpaceDE w:val="0"/>
        <w:autoSpaceDN w:val="0"/>
        <w:adjustRightInd w:val="0"/>
        <w:spacing w:after="0" w:line="360" w:lineRule="auto"/>
        <w:ind w:left="0" w:firstLine="709"/>
        <w:jc w:val="both"/>
        <w:rPr>
          <w:rFonts w:cs="Times New Roman"/>
          <w:color w:val="000000"/>
          <w:szCs w:val="24"/>
        </w:rPr>
      </w:pPr>
      <w:r w:rsidRPr="00E729F4">
        <w:rPr>
          <w:rFonts w:cs="Times New Roman"/>
          <w:color w:val="000000"/>
          <w:szCs w:val="24"/>
        </w:rPr>
        <w:t>Не рекомендуется использовать пенную</w:t>
      </w:r>
      <w:r w:rsidR="007E12C9">
        <w:rPr>
          <w:rFonts w:cs="Times New Roman"/>
          <w:color w:val="000000"/>
          <w:szCs w:val="24"/>
        </w:rPr>
        <w:t xml:space="preserve"> </w:t>
      </w:r>
      <w:r w:rsidRPr="00E729F4">
        <w:rPr>
          <w:rFonts w:cs="Times New Roman"/>
          <w:color w:val="000000"/>
          <w:szCs w:val="24"/>
        </w:rPr>
        <w:t xml:space="preserve">склеротерапию (абсолютное противопоказание) при наличии инструментально подтвержденного сброса крови справа-налево (открытое овальное окно) [170]. </w:t>
      </w:r>
    </w:p>
    <w:p w14:paraId="755B1FBF" w14:textId="14BC4A94" w:rsidR="007E12C9" w:rsidRDefault="007E12C9" w:rsidP="007E12C9">
      <w:pPr>
        <w:tabs>
          <w:tab w:val="left" w:pos="851"/>
        </w:tabs>
        <w:autoSpaceDE w:val="0"/>
        <w:autoSpaceDN w:val="0"/>
        <w:adjustRightInd w:val="0"/>
        <w:spacing w:after="0" w:line="360" w:lineRule="auto"/>
        <w:ind w:firstLine="709"/>
        <w:jc w:val="both"/>
        <w:rPr>
          <w:rFonts w:cs="Times New Roman"/>
          <w:b/>
          <w:color w:val="000000"/>
          <w:szCs w:val="24"/>
        </w:rPr>
      </w:pPr>
      <w:r w:rsidRPr="007E12C9">
        <w:rPr>
          <w:rFonts w:cs="Times New Roman"/>
          <w:b/>
          <w:color w:val="000000"/>
          <w:szCs w:val="24"/>
        </w:rPr>
        <w:t>Уровень убедительности рекомендаций – С (уровень достоверности доказательств – 5)</w:t>
      </w:r>
      <w:r w:rsidR="00F97CA0">
        <w:rPr>
          <w:rFonts w:cs="Times New Roman"/>
          <w:b/>
          <w:color w:val="000000"/>
          <w:szCs w:val="24"/>
        </w:rPr>
        <w:t>.</w:t>
      </w:r>
    </w:p>
    <w:p w14:paraId="43DDCA76" w14:textId="77777777" w:rsidR="00546322" w:rsidRPr="00E729F4" w:rsidRDefault="00546322" w:rsidP="007E12C9">
      <w:pPr>
        <w:pStyle w:val="a4"/>
        <w:numPr>
          <w:ilvl w:val="0"/>
          <w:numId w:val="4"/>
        </w:numPr>
        <w:tabs>
          <w:tab w:val="left" w:pos="851"/>
        </w:tabs>
        <w:autoSpaceDE w:val="0"/>
        <w:autoSpaceDN w:val="0"/>
        <w:adjustRightInd w:val="0"/>
        <w:spacing w:after="0" w:line="360" w:lineRule="auto"/>
        <w:ind w:left="0" w:firstLine="709"/>
        <w:jc w:val="both"/>
        <w:rPr>
          <w:rFonts w:cs="Times New Roman"/>
          <w:color w:val="000000"/>
          <w:szCs w:val="24"/>
        </w:rPr>
      </w:pPr>
      <w:r w:rsidRPr="00E729F4">
        <w:rPr>
          <w:rFonts w:cs="Times New Roman"/>
          <w:color w:val="000000"/>
          <w:szCs w:val="24"/>
        </w:rPr>
        <w:t xml:space="preserve">Не рекомендуется рутинно использовать жидкую или пенную склеротерапию при беременности, лактации, при тяжелых формах облитерирующих заболеваний артерий нижних конечностей, при наличии декомпенсированной хронической патологии, при наличии высокого индивидуального риска </w:t>
      </w:r>
      <w:r w:rsidR="007E12C9">
        <w:rPr>
          <w:rFonts w:cs="Times New Roman"/>
          <w:color w:val="000000"/>
          <w:szCs w:val="24"/>
        </w:rPr>
        <w:t>венозных тромбоэмболических осложнений (</w:t>
      </w:r>
      <w:r w:rsidRPr="00E729F4">
        <w:rPr>
          <w:rFonts w:cs="Times New Roman"/>
          <w:color w:val="000000"/>
          <w:szCs w:val="24"/>
        </w:rPr>
        <w:t>ВТЭО</w:t>
      </w:r>
      <w:r w:rsidR="007E12C9">
        <w:rPr>
          <w:rFonts w:cs="Times New Roman"/>
          <w:color w:val="000000"/>
          <w:szCs w:val="24"/>
        </w:rPr>
        <w:t>)</w:t>
      </w:r>
      <w:r w:rsidRPr="00E729F4">
        <w:rPr>
          <w:rFonts w:cs="Times New Roman"/>
          <w:color w:val="000000"/>
          <w:szCs w:val="24"/>
        </w:rPr>
        <w:t xml:space="preserve"> (эпизоды ВТЭО в анамнезе, известная наследственная </w:t>
      </w:r>
      <w:proofErr w:type="spellStart"/>
      <w:r w:rsidRPr="00E729F4">
        <w:rPr>
          <w:rFonts w:cs="Times New Roman"/>
          <w:color w:val="000000"/>
          <w:szCs w:val="24"/>
        </w:rPr>
        <w:t>тромбофилия</w:t>
      </w:r>
      <w:proofErr w:type="spellEnd"/>
      <w:r w:rsidRPr="00E729F4">
        <w:rPr>
          <w:rFonts w:cs="Times New Roman"/>
          <w:color w:val="000000"/>
          <w:szCs w:val="24"/>
        </w:rPr>
        <w:t xml:space="preserve">, активный рак, подтвержденное состояние </w:t>
      </w:r>
      <w:proofErr w:type="spellStart"/>
      <w:r w:rsidRPr="00E729F4">
        <w:rPr>
          <w:rFonts w:cs="Times New Roman"/>
          <w:color w:val="000000"/>
          <w:szCs w:val="24"/>
        </w:rPr>
        <w:t>гиперкоагуляции</w:t>
      </w:r>
      <w:proofErr w:type="spellEnd"/>
      <w:r w:rsidRPr="00E729F4">
        <w:rPr>
          <w:rFonts w:cs="Times New Roman"/>
          <w:color w:val="000000"/>
          <w:szCs w:val="24"/>
        </w:rPr>
        <w:t xml:space="preserve">), при остром тромбозе подкожных вен [170]. </w:t>
      </w:r>
    </w:p>
    <w:p w14:paraId="2EACF63F" w14:textId="1685D6BA" w:rsidR="007E12C9" w:rsidRDefault="007E12C9" w:rsidP="007E12C9">
      <w:pPr>
        <w:tabs>
          <w:tab w:val="left" w:pos="851"/>
        </w:tabs>
        <w:autoSpaceDE w:val="0"/>
        <w:autoSpaceDN w:val="0"/>
        <w:adjustRightInd w:val="0"/>
        <w:spacing w:after="0" w:line="360" w:lineRule="auto"/>
        <w:ind w:firstLine="709"/>
        <w:jc w:val="both"/>
        <w:rPr>
          <w:rFonts w:cs="Times New Roman"/>
          <w:b/>
          <w:color w:val="000000"/>
          <w:szCs w:val="24"/>
        </w:rPr>
      </w:pPr>
      <w:r w:rsidRPr="007E12C9">
        <w:rPr>
          <w:rFonts w:cs="Times New Roman"/>
          <w:b/>
          <w:color w:val="000000"/>
          <w:szCs w:val="24"/>
        </w:rPr>
        <w:t>Уровень убедительности рекомендаций – С (уровень достоверности доказательств – 5)</w:t>
      </w:r>
      <w:r w:rsidR="00F97CA0">
        <w:rPr>
          <w:rFonts w:cs="Times New Roman"/>
          <w:b/>
          <w:color w:val="000000"/>
          <w:szCs w:val="24"/>
        </w:rPr>
        <w:t>.</w:t>
      </w:r>
    </w:p>
    <w:p w14:paraId="3C6F9F83" w14:textId="77777777" w:rsidR="00546322" w:rsidRPr="00E729F4" w:rsidRDefault="00546322" w:rsidP="007E12C9">
      <w:pPr>
        <w:tabs>
          <w:tab w:val="left" w:pos="851"/>
        </w:tabs>
        <w:spacing w:after="0" w:line="360" w:lineRule="auto"/>
        <w:ind w:firstLine="709"/>
        <w:jc w:val="both"/>
        <w:rPr>
          <w:rFonts w:cs="Times New Roman"/>
          <w:i/>
          <w:szCs w:val="24"/>
        </w:rPr>
      </w:pPr>
      <w:r w:rsidRPr="007E12C9">
        <w:rPr>
          <w:rFonts w:cs="Times New Roman"/>
          <w:bCs/>
          <w:i/>
          <w:iCs/>
          <w:color w:val="000000"/>
          <w:szCs w:val="24"/>
        </w:rPr>
        <w:t>Комментарий</w:t>
      </w:r>
      <w:r w:rsidR="007E12C9" w:rsidRPr="007E12C9">
        <w:rPr>
          <w:rFonts w:cs="Times New Roman"/>
          <w:bCs/>
          <w:i/>
          <w:iCs/>
          <w:color w:val="000000"/>
          <w:szCs w:val="24"/>
        </w:rPr>
        <w:t>:</w:t>
      </w:r>
      <w:r w:rsidR="007E12C9">
        <w:rPr>
          <w:rFonts w:cs="Times New Roman"/>
          <w:b/>
          <w:color w:val="000000"/>
          <w:szCs w:val="24"/>
        </w:rPr>
        <w:t xml:space="preserve"> </w:t>
      </w:r>
      <w:r w:rsidRPr="00E729F4">
        <w:rPr>
          <w:rFonts w:cs="Times New Roman"/>
          <w:i/>
          <w:color w:val="000000"/>
          <w:szCs w:val="24"/>
        </w:rPr>
        <w:t xml:space="preserve">В указанных ситуациях применение </w:t>
      </w:r>
      <w:proofErr w:type="spellStart"/>
      <w:r w:rsidRPr="00E729F4">
        <w:rPr>
          <w:rFonts w:cs="Times New Roman"/>
          <w:i/>
          <w:color w:val="000000"/>
          <w:szCs w:val="24"/>
        </w:rPr>
        <w:t>склерооблитерации</w:t>
      </w:r>
      <w:proofErr w:type="spellEnd"/>
      <w:r w:rsidRPr="00E729F4">
        <w:rPr>
          <w:rFonts w:cs="Times New Roman"/>
          <w:i/>
          <w:color w:val="000000"/>
          <w:szCs w:val="24"/>
        </w:rPr>
        <w:t xml:space="preserve"> возможно в том случае, если проведена оценка баланса индивидуальной пользы лечения и рисков, с ним связанных, при этом ожидаемая индивидуальная польза значительно превышает индивидуальный риск.</w:t>
      </w:r>
    </w:p>
    <w:p w14:paraId="21472927" w14:textId="77777777" w:rsidR="00546322" w:rsidRPr="00565629" w:rsidRDefault="00546322" w:rsidP="00565629">
      <w:pPr>
        <w:spacing w:after="0" w:line="360" w:lineRule="auto"/>
        <w:ind w:firstLine="709"/>
        <w:rPr>
          <w:rFonts w:cs="Times New Roman"/>
          <w:szCs w:val="24"/>
          <w:u w:val="single"/>
        </w:rPr>
      </w:pPr>
      <w:r w:rsidRPr="00565629">
        <w:rPr>
          <w:rFonts w:cs="Times New Roman"/>
          <w:szCs w:val="24"/>
          <w:u w:val="single"/>
        </w:rPr>
        <w:t>Методы склеротерапии</w:t>
      </w:r>
    </w:p>
    <w:p w14:paraId="4202785D" w14:textId="77777777" w:rsidR="00546322" w:rsidRPr="00E729F4" w:rsidRDefault="00546322" w:rsidP="007E12C9">
      <w:pPr>
        <w:pStyle w:val="Default"/>
        <w:numPr>
          <w:ilvl w:val="0"/>
          <w:numId w:val="4"/>
        </w:numPr>
        <w:tabs>
          <w:tab w:val="left" w:pos="851"/>
        </w:tabs>
        <w:spacing w:line="360" w:lineRule="auto"/>
        <w:ind w:left="0" w:firstLine="709"/>
        <w:jc w:val="both"/>
        <w:rPr>
          <w:rFonts w:ascii="Times New Roman" w:hAnsi="Times New Roman" w:cs="Times New Roman"/>
        </w:rPr>
      </w:pPr>
      <w:r w:rsidRPr="00E729F4">
        <w:rPr>
          <w:rFonts w:ascii="Times New Roman" w:hAnsi="Times New Roman" w:cs="Times New Roman"/>
        </w:rPr>
        <w:t xml:space="preserve">С целью проведения склеротерапии рекомендуется использовать препараты из группы </w:t>
      </w:r>
      <w:proofErr w:type="spellStart"/>
      <w:r w:rsidRPr="00E729F4">
        <w:rPr>
          <w:rFonts w:ascii="Times New Roman" w:hAnsi="Times New Roman" w:cs="Times New Roman"/>
        </w:rPr>
        <w:t>веносклерозирующих</w:t>
      </w:r>
      <w:proofErr w:type="spellEnd"/>
      <w:r w:rsidRPr="00E729F4">
        <w:rPr>
          <w:rFonts w:ascii="Times New Roman" w:hAnsi="Times New Roman" w:cs="Times New Roman"/>
        </w:rPr>
        <w:t xml:space="preserve"> препаратов (лауромакрогол-400 (АТХ:C05BB02, </w:t>
      </w:r>
      <w:proofErr w:type="spellStart"/>
      <w:r w:rsidRPr="00E729F4">
        <w:rPr>
          <w:rFonts w:ascii="Times New Roman" w:hAnsi="Times New Roman" w:cs="Times New Roman"/>
        </w:rPr>
        <w:t>Полидоканол</w:t>
      </w:r>
      <w:proofErr w:type="spellEnd"/>
      <w:r w:rsidRPr="00E729F4">
        <w:rPr>
          <w:rFonts w:ascii="Times New Roman" w:hAnsi="Times New Roman" w:cs="Times New Roman"/>
        </w:rPr>
        <w:t xml:space="preserve">), натрия </w:t>
      </w:r>
      <w:proofErr w:type="spellStart"/>
      <w:r w:rsidRPr="00E729F4">
        <w:rPr>
          <w:rFonts w:ascii="Times New Roman" w:hAnsi="Times New Roman" w:cs="Times New Roman"/>
        </w:rPr>
        <w:t>тетрадецилсульфат</w:t>
      </w:r>
      <w:proofErr w:type="spellEnd"/>
      <w:r w:rsidRPr="00E729F4">
        <w:rPr>
          <w:rFonts w:ascii="Times New Roman" w:hAnsi="Times New Roman" w:cs="Times New Roman"/>
        </w:rPr>
        <w:t xml:space="preserve">) у пациентов с ХЗВ [171]. </w:t>
      </w:r>
    </w:p>
    <w:p w14:paraId="73D04E4A" w14:textId="278B5193" w:rsidR="007E12C9" w:rsidRDefault="007E12C9" w:rsidP="007E12C9">
      <w:pPr>
        <w:pStyle w:val="Default"/>
        <w:tabs>
          <w:tab w:val="left" w:pos="851"/>
        </w:tabs>
        <w:spacing w:line="360" w:lineRule="auto"/>
        <w:ind w:firstLine="709"/>
        <w:jc w:val="both"/>
        <w:rPr>
          <w:rFonts w:ascii="Times New Roman" w:hAnsi="Times New Roman" w:cs="Times New Roman"/>
          <w:b/>
        </w:rPr>
      </w:pPr>
      <w:r w:rsidRPr="007E12C9">
        <w:rPr>
          <w:rFonts w:ascii="Times New Roman" w:hAnsi="Times New Roman" w:cs="Times New Roman"/>
          <w:b/>
        </w:rPr>
        <w:t xml:space="preserve">Уровень убедительности рекомендаций – </w:t>
      </w:r>
      <w:r>
        <w:rPr>
          <w:rFonts w:ascii="Times New Roman" w:hAnsi="Times New Roman" w:cs="Times New Roman"/>
          <w:b/>
        </w:rPr>
        <w:t>А</w:t>
      </w:r>
      <w:r w:rsidRPr="007E12C9">
        <w:rPr>
          <w:rFonts w:ascii="Times New Roman" w:hAnsi="Times New Roman" w:cs="Times New Roman"/>
          <w:b/>
        </w:rPr>
        <w:t xml:space="preserve"> (уровень достоверности доказательств – </w:t>
      </w:r>
      <w:r>
        <w:rPr>
          <w:rFonts w:ascii="Times New Roman" w:hAnsi="Times New Roman" w:cs="Times New Roman"/>
          <w:b/>
        </w:rPr>
        <w:t>1</w:t>
      </w:r>
      <w:r w:rsidRPr="007E12C9">
        <w:rPr>
          <w:rFonts w:ascii="Times New Roman" w:hAnsi="Times New Roman" w:cs="Times New Roman"/>
          <w:b/>
        </w:rPr>
        <w:t>)</w:t>
      </w:r>
      <w:r w:rsidR="00F97CA0">
        <w:rPr>
          <w:rFonts w:ascii="Times New Roman" w:hAnsi="Times New Roman" w:cs="Times New Roman"/>
          <w:b/>
        </w:rPr>
        <w:t>.</w:t>
      </w:r>
    </w:p>
    <w:p w14:paraId="19586A2A" w14:textId="77777777" w:rsidR="00546322" w:rsidRPr="00E729F4" w:rsidRDefault="00546322" w:rsidP="007E12C9">
      <w:pPr>
        <w:pStyle w:val="Default"/>
        <w:tabs>
          <w:tab w:val="left" w:pos="851"/>
        </w:tabs>
        <w:spacing w:line="360" w:lineRule="auto"/>
        <w:ind w:firstLine="709"/>
        <w:jc w:val="both"/>
        <w:rPr>
          <w:rFonts w:ascii="Times New Roman" w:hAnsi="Times New Roman" w:cs="Times New Roman"/>
        </w:rPr>
      </w:pPr>
      <w:r w:rsidRPr="007E12C9">
        <w:rPr>
          <w:rFonts w:ascii="Times New Roman" w:hAnsi="Times New Roman" w:cs="Times New Roman"/>
          <w:bCs/>
          <w:i/>
          <w:iCs/>
        </w:rPr>
        <w:t>Комментарий</w:t>
      </w:r>
      <w:r w:rsidR="007E12C9" w:rsidRPr="007E12C9">
        <w:rPr>
          <w:rFonts w:ascii="Times New Roman" w:hAnsi="Times New Roman" w:cs="Times New Roman"/>
          <w:bCs/>
          <w:i/>
          <w:iCs/>
        </w:rPr>
        <w:t>:</w:t>
      </w:r>
      <w:r w:rsidR="007E12C9">
        <w:rPr>
          <w:rFonts w:ascii="Times New Roman" w:hAnsi="Times New Roman" w:cs="Times New Roman"/>
          <w:b/>
        </w:rPr>
        <w:t xml:space="preserve"> </w:t>
      </w:r>
      <w:r w:rsidRPr="00E729F4">
        <w:rPr>
          <w:rFonts w:ascii="Times New Roman" w:hAnsi="Times New Roman" w:cs="Times New Roman"/>
          <w:i/>
        </w:rPr>
        <w:t xml:space="preserve">Натрия </w:t>
      </w:r>
      <w:proofErr w:type="spellStart"/>
      <w:r w:rsidRPr="00E729F4">
        <w:rPr>
          <w:rFonts w:ascii="Times New Roman" w:hAnsi="Times New Roman" w:cs="Times New Roman"/>
          <w:i/>
        </w:rPr>
        <w:t>тетрадецилсульфат</w:t>
      </w:r>
      <w:proofErr w:type="spellEnd"/>
      <w:r w:rsidRPr="00E729F4">
        <w:rPr>
          <w:rFonts w:ascii="Times New Roman" w:hAnsi="Times New Roman" w:cs="Times New Roman"/>
          <w:i/>
        </w:rPr>
        <w:t xml:space="preserve"> и лауромакрогол-400 (АТХ.C05BB02, </w:t>
      </w:r>
      <w:proofErr w:type="spellStart"/>
      <w:r w:rsidRPr="00E729F4">
        <w:rPr>
          <w:rFonts w:ascii="Times New Roman" w:hAnsi="Times New Roman" w:cs="Times New Roman"/>
          <w:i/>
        </w:rPr>
        <w:t>Полидоканол</w:t>
      </w:r>
      <w:proofErr w:type="spellEnd"/>
      <w:r w:rsidRPr="00E729F4">
        <w:rPr>
          <w:rFonts w:ascii="Times New Roman" w:hAnsi="Times New Roman" w:cs="Times New Roman"/>
          <w:i/>
        </w:rPr>
        <w:t xml:space="preserve">), как в виде раствора, так и пены, обладают сходной эффективностью и переносимостью. Не было отмечено различий между двумя препаратами в отношении достижения исчезновения сосудов или побочных явлений [171]. В отдельных </w:t>
      </w:r>
      <w:r w:rsidRPr="00E729F4">
        <w:rPr>
          <w:rFonts w:ascii="Times New Roman" w:hAnsi="Times New Roman" w:cs="Times New Roman"/>
          <w:i/>
        </w:rPr>
        <w:lastRenderedPageBreak/>
        <w:t xml:space="preserve">исследованиях была показана меньшая частота возникновения кожных реакций (в том числе, некрозов) на фоне использования </w:t>
      </w:r>
      <w:proofErr w:type="spellStart"/>
      <w:r w:rsidRPr="00E729F4">
        <w:rPr>
          <w:rFonts w:ascii="Times New Roman" w:hAnsi="Times New Roman" w:cs="Times New Roman"/>
          <w:i/>
        </w:rPr>
        <w:t>полидоканола</w:t>
      </w:r>
      <w:proofErr w:type="spellEnd"/>
      <w:r w:rsidRPr="00E729F4">
        <w:rPr>
          <w:rFonts w:ascii="Times New Roman" w:hAnsi="Times New Roman" w:cs="Times New Roman"/>
          <w:i/>
        </w:rPr>
        <w:t xml:space="preserve"> по сравнению с натрия </w:t>
      </w:r>
      <w:proofErr w:type="spellStart"/>
      <w:r w:rsidRPr="00E729F4">
        <w:rPr>
          <w:rFonts w:ascii="Times New Roman" w:hAnsi="Times New Roman" w:cs="Times New Roman"/>
          <w:i/>
        </w:rPr>
        <w:t>тетрадецил</w:t>
      </w:r>
      <w:proofErr w:type="spellEnd"/>
      <w:r w:rsidRPr="00E729F4">
        <w:rPr>
          <w:rFonts w:ascii="Times New Roman" w:hAnsi="Times New Roman" w:cs="Times New Roman"/>
          <w:i/>
        </w:rPr>
        <w:t xml:space="preserve"> сульфатом при устранении вен мелкого калибра [172, 173].</w:t>
      </w:r>
    </w:p>
    <w:p w14:paraId="6FED9BB5" w14:textId="77777777" w:rsidR="00546322" w:rsidRPr="00E729F4" w:rsidRDefault="00546322" w:rsidP="007E12C9">
      <w:pPr>
        <w:pStyle w:val="Default"/>
        <w:numPr>
          <w:ilvl w:val="0"/>
          <w:numId w:val="4"/>
        </w:numPr>
        <w:tabs>
          <w:tab w:val="left" w:pos="851"/>
        </w:tabs>
        <w:spacing w:line="360" w:lineRule="auto"/>
        <w:ind w:left="0" w:firstLine="709"/>
        <w:jc w:val="both"/>
        <w:rPr>
          <w:rFonts w:ascii="Times New Roman" w:hAnsi="Times New Roman" w:cs="Times New Roman"/>
        </w:rPr>
      </w:pPr>
      <w:proofErr w:type="spellStart"/>
      <w:r w:rsidRPr="00E729F4">
        <w:rPr>
          <w:rFonts w:ascii="Times New Roman" w:hAnsi="Times New Roman" w:cs="Times New Roman"/>
        </w:rPr>
        <w:t>Веносклерозирующие</w:t>
      </w:r>
      <w:proofErr w:type="spellEnd"/>
      <w:r w:rsidRPr="00E729F4">
        <w:rPr>
          <w:rFonts w:ascii="Times New Roman" w:hAnsi="Times New Roman" w:cs="Times New Roman"/>
        </w:rPr>
        <w:t xml:space="preserve"> препараты для проведения склеротерапии рекомендуется использовать в виде раствора или пены у пациентов с ХЗВ [171]. </w:t>
      </w:r>
    </w:p>
    <w:p w14:paraId="097B4F6A" w14:textId="26C52A21" w:rsidR="007E12C9" w:rsidRDefault="007E12C9" w:rsidP="007E12C9">
      <w:pPr>
        <w:pStyle w:val="Default"/>
        <w:tabs>
          <w:tab w:val="left" w:pos="851"/>
        </w:tabs>
        <w:spacing w:line="360" w:lineRule="auto"/>
        <w:ind w:firstLine="709"/>
        <w:jc w:val="both"/>
        <w:rPr>
          <w:rFonts w:ascii="Times New Roman" w:hAnsi="Times New Roman" w:cs="Times New Roman"/>
          <w:b/>
        </w:rPr>
      </w:pPr>
      <w:r w:rsidRPr="007E12C9">
        <w:rPr>
          <w:rFonts w:ascii="Times New Roman" w:hAnsi="Times New Roman" w:cs="Times New Roman"/>
          <w:b/>
        </w:rPr>
        <w:t xml:space="preserve">Уровень убедительности рекомендаций – </w:t>
      </w:r>
      <w:r>
        <w:rPr>
          <w:rFonts w:ascii="Times New Roman" w:hAnsi="Times New Roman" w:cs="Times New Roman"/>
          <w:b/>
        </w:rPr>
        <w:t>А</w:t>
      </w:r>
      <w:r w:rsidRPr="007E12C9">
        <w:rPr>
          <w:rFonts w:ascii="Times New Roman" w:hAnsi="Times New Roman" w:cs="Times New Roman"/>
          <w:b/>
        </w:rPr>
        <w:t xml:space="preserve"> (уровень достоверности доказательств – </w:t>
      </w:r>
      <w:r>
        <w:rPr>
          <w:rFonts w:ascii="Times New Roman" w:hAnsi="Times New Roman" w:cs="Times New Roman"/>
          <w:b/>
        </w:rPr>
        <w:t>1</w:t>
      </w:r>
      <w:r w:rsidRPr="007E12C9">
        <w:rPr>
          <w:rFonts w:ascii="Times New Roman" w:hAnsi="Times New Roman" w:cs="Times New Roman"/>
          <w:b/>
        </w:rPr>
        <w:t>)</w:t>
      </w:r>
      <w:r w:rsidR="00F97CA0">
        <w:rPr>
          <w:rFonts w:ascii="Times New Roman" w:hAnsi="Times New Roman" w:cs="Times New Roman"/>
          <w:b/>
        </w:rPr>
        <w:t>.</w:t>
      </w:r>
    </w:p>
    <w:p w14:paraId="5AA25545" w14:textId="77777777" w:rsidR="00546322" w:rsidRPr="00E729F4" w:rsidRDefault="00546322" w:rsidP="007E12C9">
      <w:pPr>
        <w:pStyle w:val="Default"/>
        <w:tabs>
          <w:tab w:val="left" w:pos="851"/>
        </w:tabs>
        <w:spacing w:line="360" w:lineRule="auto"/>
        <w:ind w:firstLine="709"/>
        <w:jc w:val="both"/>
        <w:rPr>
          <w:rFonts w:ascii="Times New Roman" w:hAnsi="Times New Roman" w:cs="Times New Roman"/>
          <w:i/>
        </w:rPr>
      </w:pPr>
      <w:r w:rsidRPr="007E12C9">
        <w:rPr>
          <w:rFonts w:ascii="Times New Roman" w:hAnsi="Times New Roman" w:cs="Times New Roman"/>
          <w:bCs/>
          <w:i/>
          <w:iCs/>
        </w:rPr>
        <w:t>Комментарий</w:t>
      </w:r>
      <w:r w:rsidR="007E12C9" w:rsidRPr="007E12C9">
        <w:rPr>
          <w:rFonts w:ascii="Times New Roman" w:hAnsi="Times New Roman" w:cs="Times New Roman"/>
          <w:bCs/>
          <w:i/>
          <w:iCs/>
        </w:rPr>
        <w:t>:</w:t>
      </w:r>
      <w:r w:rsidRPr="00E729F4">
        <w:rPr>
          <w:rFonts w:ascii="Times New Roman" w:hAnsi="Times New Roman" w:cs="Times New Roman"/>
          <w:b/>
        </w:rPr>
        <w:t xml:space="preserve"> </w:t>
      </w:r>
      <w:r w:rsidRPr="00E729F4">
        <w:rPr>
          <w:rFonts w:ascii="Times New Roman" w:hAnsi="Times New Roman" w:cs="Times New Roman"/>
          <w:i/>
        </w:rPr>
        <w:t xml:space="preserve">Проведенные метаанализы не демонстрируют достоверных различий между склеротерапией варикозных вен с применением жидкой и пенной формы </w:t>
      </w:r>
      <w:proofErr w:type="spellStart"/>
      <w:r w:rsidRPr="00E729F4">
        <w:rPr>
          <w:rFonts w:ascii="Times New Roman" w:hAnsi="Times New Roman" w:cs="Times New Roman"/>
          <w:i/>
        </w:rPr>
        <w:t>веносклерозирующих</w:t>
      </w:r>
      <w:proofErr w:type="spellEnd"/>
      <w:r w:rsidRPr="00E729F4">
        <w:rPr>
          <w:rFonts w:ascii="Times New Roman" w:hAnsi="Times New Roman" w:cs="Times New Roman"/>
          <w:i/>
        </w:rPr>
        <w:t xml:space="preserve"> препаратов [171], однако, отдельные работы выявляют преимущества пенной над жидкой формой лауромакрогола-400 (АТХ:C05BB02, </w:t>
      </w:r>
      <w:proofErr w:type="spellStart"/>
      <w:r w:rsidRPr="00E729F4">
        <w:rPr>
          <w:rFonts w:ascii="Times New Roman" w:hAnsi="Times New Roman" w:cs="Times New Roman"/>
          <w:i/>
        </w:rPr>
        <w:t>Полидоканол</w:t>
      </w:r>
      <w:proofErr w:type="spellEnd"/>
      <w:r w:rsidRPr="00E729F4">
        <w:rPr>
          <w:rFonts w:ascii="Times New Roman" w:hAnsi="Times New Roman" w:cs="Times New Roman"/>
          <w:i/>
        </w:rPr>
        <w:t xml:space="preserve">) при </w:t>
      </w:r>
      <w:proofErr w:type="spellStart"/>
      <w:r w:rsidRPr="00E729F4">
        <w:rPr>
          <w:rFonts w:ascii="Times New Roman" w:hAnsi="Times New Roman" w:cs="Times New Roman"/>
          <w:i/>
        </w:rPr>
        <w:t>склеротерапии</w:t>
      </w:r>
      <w:proofErr w:type="spellEnd"/>
      <w:r w:rsidR="007E12C9">
        <w:rPr>
          <w:rFonts w:ascii="Times New Roman" w:hAnsi="Times New Roman" w:cs="Times New Roman"/>
          <w:i/>
        </w:rPr>
        <w:t xml:space="preserve"> </w:t>
      </w:r>
      <w:proofErr w:type="spellStart"/>
      <w:r w:rsidRPr="00E729F4">
        <w:rPr>
          <w:rFonts w:ascii="Times New Roman" w:hAnsi="Times New Roman" w:cs="Times New Roman"/>
          <w:i/>
        </w:rPr>
        <w:t>варикозно</w:t>
      </w:r>
      <w:proofErr w:type="spellEnd"/>
      <w:r w:rsidRPr="00E729F4">
        <w:rPr>
          <w:rFonts w:ascii="Times New Roman" w:hAnsi="Times New Roman" w:cs="Times New Roman"/>
          <w:i/>
        </w:rPr>
        <w:t xml:space="preserve"> расширенных притоков [174] и ствола БПВ [175-177]. </w:t>
      </w:r>
    </w:p>
    <w:p w14:paraId="20AE2803" w14:textId="77777777" w:rsidR="00546322" w:rsidRPr="00E729F4" w:rsidRDefault="00546322" w:rsidP="007E12C9">
      <w:pPr>
        <w:pStyle w:val="Default"/>
        <w:numPr>
          <w:ilvl w:val="0"/>
          <w:numId w:val="4"/>
        </w:numPr>
        <w:tabs>
          <w:tab w:val="left" w:pos="851"/>
        </w:tabs>
        <w:spacing w:line="360" w:lineRule="auto"/>
        <w:ind w:left="0" w:firstLine="709"/>
        <w:jc w:val="both"/>
        <w:rPr>
          <w:rFonts w:ascii="Times New Roman" w:hAnsi="Times New Roman" w:cs="Times New Roman"/>
        </w:rPr>
      </w:pPr>
      <w:r w:rsidRPr="00E729F4">
        <w:rPr>
          <w:rFonts w:ascii="Times New Roman" w:hAnsi="Times New Roman" w:cs="Times New Roman"/>
        </w:rPr>
        <w:t xml:space="preserve">После выполнения склеротерапии рекомендуется использование медицинского компрессионного трикотажа или компрессионного бандажа у пациентов с ХЗВ [124, 129, 178]. </w:t>
      </w:r>
    </w:p>
    <w:p w14:paraId="5441BCCD" w14:textId="74EDF087" w:rsidR="007E12C9" w:rsidRDefault="007E12C9" w:rsidP="007E12C9">
      <w:pPr>
        <w:pStyle w:val="Default"/>
        <w:tabs>
          <w:tab w:val="left" w:pos="851"/>
        </w:tabs>
        <w:spacing w:line="360" w:lineRule="auto"/>
        <w:ind w:firstLine="709"/>
        <w:jc w:val="both"/>
        <w:rPr>
          <w:rFonts w:ascii="Times New Roman" w:hAnsi="Times New Roman" w:cs="Times New Roman"/>
          <w:b/>
        </w:rPr>
      </w:pPr>
      <w:r w:rsidRPr="007E12C9">
        <w:rPr>
          <w:rFonts w:ascii="Times New Roman" w:hAnsi="Times New Roman" w:cs="Times New Roman"/>
          <w:b/>
        </w:rPr>
        <w:t xml:space="preserve">Уровень убедительности рекомендаций – С (уровень достоверности доказательств – </w:t>
      </w:r>
      <w:r>
        <w:rPr>
          <w:rFonts w:ascii="Times New Roman" w:hAnsi="Times New Roman" w:cs="Times New Roman"/>
          <w:b/>
        </w:rPr>
        <w:t>2</w:t>
      </w:r>
      <w:r w:rsidRPr="007E12C9">
        <w:rPr>
          <w:rFonts w:ascii="Times New Roman" w:hAnsi="Times New Roman" w:cs="Times New Roman"/>
          <w:b/>
        </w:rPr>
        <w:t>)</w:t>
      </w:r>
      <w:r w:rsidR="00F97CA0">
        <w:rPr>
          <w:rFonts w:ascii="Times New Roman" w:hAnsi="Times New Roman" w:cs="Times New Roman"/>
          <w:b/>
        </w:rPr>
        <w:t>.</w:t>
      </w:r>
    </w:p>
    <w:p w14:paraId="78F4E9C6" w14:textId="77777777" w:rsidR="00546322" w:rsidRPr="00E729F4" w:rsidRDefault="00546322" w:rsidP="007E12C9">
      <w:pPr>
        <w:pStyle w:val="Default"/>
        <w:numPr>
          <w:ilvl w:val="0"/>
          <w:numId w:val="4"/>
        </w:numPr>
        <w:tabs>
          <w:tab w:val="left" w:pos="851"/>
        </w:tabs>
        <w:spacing w:line="360" w:lineRule="auto"/>
        <w:ind w:left="0" w:firstLine="709"/>
        <w:jc w:val="both"/>
        <w:rPr>
          <w:rFonts w:ascii="Times New Roman" w:hAnsi="Times New Roman" w:cs="Times New Roman"/>
        </w:rPr>
      </w:pPr>
      <w:r w:rsidRPr="00E729F4">
        <w:rPr>
          <w:rFonts w:ascii="Times New Roman" w:hAnsi="Times New Roman" w:cs="Times New Roman"/>
        </w:rPr>
        <w:t xml:space="preserve">Рекомендуется использовать жидкую форму </w:t>
      </w:r>
      <w:proofErr w:type="spellStart"/>
      <w:r w:rsidRPr="00E729F4">
        <w:rPr>
          <w:rFonts w:ascii="Times New Roman" w:hAnsi="Times New Roman" w:cs="Times New Roman"/>
        </w:rPr>
        <w:t>веносклерозирующих</w:t>
      </w:r>
      <w:proofErr w:type="spellEnd"/>
      <w:r w:rsidRPr="00E729F4">
        <w:rPr>
          <w:rFonts w:ascii="Times New Roman" w:hAnsi="Times New Roman" w:cs="Times New Roman"/>
        </w:rPr>
        <w:t xml:space="preserve"> препаратов в концентрации, соответствующей диаметру сосуда, согласно инструкции производителя для проведения склеротерапии у пациентов с ХЗВ [170]. </w:t>
      </w:r>
    </w:p>
    <w:p w14:paraId="66B940F2" w14:textId="67316240" w:rsidR="007E12C9" w:rsidRDefault="007E12C9" w:rsidP="007E12C9">
      <w:pPr>
        <w:pStyle w:val="Default"/>
        <w:tabs>
          <w:tab w:val="left" w:pos="851"/>
        </w:tabs>
        <w:spacing w:line="360" w:lineRule="auto"/>
        <w:ind w:firstLine="709"/>
        <w:jc w:val="both"/>
        <w:rPr>
          <w:rFonts w:ascii="Times New Roman" w:hAnsi="Times New Roman" w:cs="Times New Roman"/>
          <w:b/>
        </w:rPr>
      </w:pPr>
      <w:r w:rsidRPr="007E12C9">
        <w:rPr>
          <w:rFonts w:ascii="Times New Roman" w:hAnsi="Times New Roman" w:cs="Times New Roman"/>
          <w:b/>
        </w:rPr>
        <w:t>Уровень убедительности рекомендаций – С (уровень достоверности доказательств – 5)</w:t>
      </w:r>
      <w:r w:rsidR="00F97CA0">
        <w:rPr>
          <w:rFonts w:ascii="Times New Roman" w:hAnsi="Times New Roman" w:cs="Times New Roman"/>
          <w:b/>
        </w:rPr>
        <w:t>.</w:t>
      </w:r>
    </w:p>
    <w:p w14:paraId="6BFD7308" w14:textId="77777777" w:rsidR="00546322" w:rsidRPr="00E729F4" w:rsidRDefault="00546322" w:rsidP="007E12C9">
      <w:pPr>
        <w:pStyle w:val="Default"/>
        <w:tabs>
          <w:tab w:val="left" w:pos="851"/>
        </w:tabs>
        <w:spacing w:line="360" w:lineRule="auto"/>
        <w:ind w:firstLine="709"/>
        <w:jc w:val="both"/>
        <w:rPr>
          <w:rFonts w:ascii="Times New Roman" w:hAnsi="Times New Roman" w:cs="Times New Roman"/>
          <w:i/>
        </w:rPr>
      </w:pPr>
      <w:r w:rsidRPr="007E12C9">
        <w:rPr>
          <w:rFonts w:ascii="Times New Roman" w:hAnsi="Times New Roman" w:cs="Times New Roman"/>
          <w:bCs/>
          <w:i/>
          <w:iCs/>
        </w:rPr>
        <w:t>Комментарий</w:t>
      </w:r>
      <w:r w:rsidR="007E12C9" w:rsidRPr="007E12C9">
        <w:rPr>
          <w:rFonts w:ascii="Times New Roman" w:hAnsi="Times New Roman" w:cs="Times New Roman"/>
          <w:bCs/>
          <w:i/>
          <w:iCs/>
        </w:rPr>
        <w:t>:</w:t>
      </w:r>
      <w:r w:rsidR="007E12C9">
        <w:rPr>
          <w:rFonts w:ascii="Times New Roman" w:hAnsi="Times New Roman" w:cs="Times New Roman"/>
          <w:b/>
        </w:rPr>
        <w:t xml:space="preserve"> </w:t>
      </w:r>
      <w:r w:rsidRPr="00E729F4">
        <w:rPr>
          <w:rFonts w:ascii="Times New Roman" w:hAnsi="Times New Roman" w:cs="Times New Roman"/>
          <w:i/>
        </w:rPr>
        <w:t xml:space="preserve">Рекомендуемые производителем концентрации и объемы препарата являются ориентировочными и могут изменяться в соответствии с клинической ситуацией и опытом клинициста [170]. </w:t>
      </w:r>
    </w:p>
    <w:p w14:paraId="7532E20E" w14:textId="77777777" w:rsidR="00546322" w:rsidRPr="00E729F4" w:rsidRDefault="00546322" w:rsidP="007E12C9">
      <w:pPr>
        <w:pStyle w:val="Default"/>
        <w:numPr>
          <w:ilvl w:val="0"/>
          <w:numId w:val="4"/>
        </w:numPr>
        <w:tabs>
          <w:tab w:val="left" w:pos="851"/>
        </w:tabs>
        <w:spacing w:line="360" w:lineRule="auto"/>
        <w:ind w:left="0" w:firstLine="709"/>
        <w:jc w:val="both"/>
        <w:rPr>
          <w:rFonts w:ascii="Times New Roman" w:hAnsi="Times New Roman" w:cs="Times New Roman"/>
        </w:rPr>
      </w:pPr>
      <w:r w:rsidRPr="00E729F4">
        <w:rPr>
          <w:rFonts w:ascii="Times New Roman" w:hAnsi="Times New Roman" w:cs="Times New Roman"/>
        </w:rPr>
        <w:t xml:space="preserve">Рекомендуется использовать ультразвуковое наведение во время пункции вены и в процессе введения </w:t>
      </w:r>
      <w:proofErr w:type="spellStart"/>
      <w:r w:rsidRPr="00E729F4">
        <w:rPr>
          <w:rFonts w:ascii="Times New Roman" w:hAnsi="Times New Roman" w:cs="Times New Roman"/>
        </w:rPr>
        <w:t>веносклерозирующих</w:t>
      </w:r>
      <w:proofErr w:type="spellEnd"/>
      <w:r w:rsidRPr="00E729F4">
        <w:rPr>
          <w:rFonts w:ascii="Times New Roman" w:hAnsi="Times New Roman" w:cs="Times New Roman"/>
        </w:rPr>
        <w:t xml:space="preserve"> препаратов (ЭХО-контролируемая </w:t>
      </w:r>
      <w:proofErr w:type="spellStart"/>
      <w:r w:rsidRPr="00E729F4">
        <w:rPr>
          <w:rFonts w:ascii="Times New Roman" w:hAnsi="Times New Roman" w:cs="Times New Roman"/>
        </w:rPr>
        <w:t>склеротерапия</w:t>
      </w:r>
      <w:proofErr w:type="spellEnd"/>
      <w:r w:rsidRPr="00E729F4">
        <w:rPr>
          <w:rFonts w:ascii="Times New Roman" w:hAnsi="Times New Roman" w:cs="Times New Roman"/>
        </w:rPr>
        <w:t xml:space="preserve">) для проведения склеротерапии у пациентов с </w:t>
      </w:r>
      <w:proofErr w:type="spellStart"/>
      <w:r w:rsidRPr="00E729F4">
        <w:rPr>
          <w:rFonts w:ascii="Times New Roman" w:hAnsi="Times New Roman" w:cs="Times New Roman"/>
        </w:rPr>
        <w:t>непальпируемыми</w:t>
      </w:r>
      <w:proofErr w:type="spellEnd"/>
      <w:r w:rsidRPr="00E729F4">
        <w:rPr>
          <w:rFonts w:ascii="Times New Roman" w:hAnsi="Times New Roman" w:cs="Times New Roman"/>
        </w:rPr>
        <w:t xml:space="preserve"> и </w:t>
      </w:r>
      <w:proofErr w:type="spellStart"/>
      <w:r w:rsidRPr="00E729F4">
        <w:rPr>
          <w:rFonts w:ascii="Times New Roman" w:hAnsi="Times New Roman" w:cs="Times New Roman"/>
        </w:rPr>
        <w:t>невизуализируемыми</w:t>
      </w:r>
      <w:proofErr w:type="spellEnd"/>
      <w:r w:rsidRPr="00E729F4">
        <w:rPr>
          <w:rFonts w:ascii="Times New Roman" w:hAnsi="Times New Roman" w:cs="Times New Roman"/>
        </w:rPr>
        <w:t xml:space="preserve"> в горизонтальном положении пациента варикозными венами [170, 179, 180]. </w:t>
      </w:r>
    </w:p>
    <w:p w14:paraId="3C171F82" w14:textId="6C933126" w:rsidR="007E12C9" w:rsidRDefault="007E12C9" w:rsidP="007E12C9">
      <w:pPr>
        <w:pStyle w:val="Default"/>
        <w:tabs>
          <w:tab w:val="left" w:pos="851"/>
        </w:tabs>
        <w:spacing w:line="360" w:lineRule="auto"/>
        <w:ind w:firstLine="709"/>
        <w:jc w:val="both"/>
        <w:rPr>
          <w:rFonts w:ascii="Times New Roman" w:hAnsi="Times New Roman" w:cs="Times New Roman"/>
          <w:b/>
        </w:rPr>
      </w:pPr>
      <w:r w:rsidRPr="007E12C9">
        <w:rPr>
          <w:rFonts w:ascii="Times New Roman" w:hAnsi="Times New Roman" w:cs="Times New Roman"/>
          <w:b/>
        </w:rPr>
        <w:t xml:space="preserve">Уровень убедительности рекомендаций – </w:t>
      </w:r>
      <w:r>
        <w:rPr>
          <w:rFonts w:ascii="Times New Roman" w:hAnsi="Times New Roman" w:cs="Times New Roman"/>
          <w:b/>
        </w:rPr>
        <w:t>А</w:t>
      </w:r>
      <w:r w:rsidRPr="007E12C9">
        <w:rPr>
          <w:rFonts w:ascii="Times New Roman" w:hAnsi="Times New Roman" w:cs="Times New Roman"/>
          <w:b/>
        </w:rPr>
        <w:t xml:space="preserve"> (уровень достоверности доказательств – </w:t>
      </w:r>
      <w:r>
        <w:rPr>
          <w:rFonts w:ascii="Times New Roman" w:hAnsi="Times New Roman" w:cs="Times New Roman"/>
          <w:b/>
        </w:rPr>
        <w:t>2</w:t>
      </w:r>
      <w:r w:rsidRPr="007E12C9">
        <w:rPr>
          <w:rFonts w:ascii="Times New Roman" w:hAnsi="Times New Roman" w:cs="Times New Roman"/>
          <w:b/>
        </w:rPr>
        <w:t>)</w:t>
      </w:r>
      <w:r w:rsidR="00F97CA0">
        <w:rPr>
          <w:rFonts w:ascii="Times New Roman" w:hAnsi="Times New Roman" w:cs="Times New Roman"/>
          <w:b/>
        </w:rPr>
        <w:t>.</w:t>
      </w:r>
    </w:p>
    <w:p w14:paraId="5E2091C5" w14:textId="77777777" w:rsidR="00546322" w:rsidRPr="00E729F4" w:rsidRDefault="00546322" w:rsidP="007E12C9">
      <w:pPr>
        <w:pStyle w:val="Default"/>
        <w:tabs>
          <w:tab w:val="left" w:pos="851"/>
        </w:tabs>
        <w:spacing w:line="360" w:lineRule="auto"/>
        <w:ind w:firstLine="709"/>
        <w:jc w:val="both"/>
        <w:rPr>
          <w:rFonts w:ascii="Times New Roman" w:hAnsi="Times New Roman" w:cs="Times New Roman"/>
          <w:i/>
        </w:rPr>
      </w:pPr>
      <w:r w:rsidRPr="007E12C9">
        <w:rPr>
          <w:rFonts w:ascii="Times New Roman" w:hAnsi="Times New Roman" w:cs="Times New Roman"/>
          <w:bCs/>
          <w:i/>
          <w:iCs/>
        </w:rPr>
        <w:lastRenderedPageBreak/>
        <w:t>Комментарий</w:t>
      </w:r>
      <w:proofErr w:type="gramStart"/>
      <w:r w:rsidR="007E12C9" w:rsidRPr="007E12C9">
        <w:rPr>
          <w:rFonts w:ascii="Times New Roman" w:hAnsi="Times New Roman" w:cs="Times New Roman"/>
          <w:bCs/>
          <w:i/>
          <w:iCs/>
        </w:rPr>
        <w:t>:</w:t>
      </w:r>
      <w:r w:rsidRPr="00E729F4">
        <w:rPr>
          <w:rFonts w:ascii="Times New Roman" w:hAnsi="Times New Roman" w:cs="Times New Roman"/>
        </w:rPr>
        <w:t xml:space="preserve"> </w:t>
      </w:r>
      <w:r w:rsidRPr="00E729F4">
        <w:rPr>
          <w:rFonts w:ascii="Times New Roman" w:hAnsi="Times New Roman" w:cs="Times New Roman"/>
          <w:i/>
        </w:rPr>
        <w:t>При</w:t>
      </w:r>
      <w:proofErr w:type="gramEnd"/>
      <w:r w:rsidRPr="00E729F4">
        <w:rPr>
          <w:rFonts w:ascii="Times New Roman" w:hAnsi="Times New Roman" w:cs="Times New Roman"/>
          <w:i/>
        </w:rPr>
        <w:t xml:space="preserve"> наличии явно определяемых визуально и при пальпации варикозных вен введение </w:t>
      </w:r>
      <w:proofErr w:type="spellStart"/>
      <w:r w:rsidRPr="00E729F4">
        <w:rPr>
          <w:rFonts w:ascii="Times New Roman" w:hAnsi="Times New Roman" w:cs="Times New Roman"/>
          <w:i/>
        </w:rPr>
        <w:t>склерозанта</w:t>
      </w:r>
      <w:proofErr w:type="spellEnd"/>
      <w:r w:rsidRPr="00E729F4">
        <w:rPr>
          <w:rFonts w:ascii="Times New Roman" w:hAnsi="Times New Roman" w:cs="Times New Roman"/>
          <w:i/>
        </w:rPr>
        <w:t xml:space="preserve"> допустимо без ультразвукового контроля [170, 180]. </w:t>
      </w:r>
    </w:p>
    <w:p w14:paraId="228520B7" w14:textId="77777777" w:rsidR="00BA5FDC" w:rsidRPr="00E729F4" w:rsidRDefault="00546322" w:rsidP="007E12C9">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Пенную форму </w:t>
      </w:r>
      <w:proofErr w:type="spellStart"/>
      <w:r w:rsidRPr="00E729F4">
        <w:rPr>
          <w:rFonts w:cs="Times New Roman"/>
          <w:szCs w:val="24"/>
        </w:rPr>
        <w:t>веносклерозирующих</w:t>
      </w:r>
      <w:proofErr w:type="spellEnd"/>
      <w:r w:rsidRPr="00E729F4">
        <w:rPr>
          <w:rFonts w:cs="Times New Roman"/>
          <w:szCs w:val="24"/>
        </w:rPr>
        <w:t xml:space="preserve"> препаратов рекомендуется готовить по методике </w:t>
      </w:r>
      <w:proofErr w:type="spellStart"/>
      <w:r w:rsidRPr="00E729F4">
        <w:rPr>
          <w:rFonts w:cs="Times New Roman"/>
          <w:szCs w:val="24"/>
        </w:rPr>
        <w:t>Tessari</w:t>
      </w:r>
      <w:proofErr w:type="spellEnd"/>
      <w:r w:rsidRPr="00E729F4">
        <w:rPr>
          <w:rFonts w:cs="Times New Roman"/>
          <w:szCs w:val="24"/>
        </w:rPr>
        <w:t xml:space="preserve"> (с помощью двух шприцев, соединенных через трехходовый кран путем смешивания раствора </w:t>
      </w:r>
      <w:proofErr w:type="spellStart"/>
      <w:r w:rsidRPr="00E729F4">
        <w:rPr>
          <w:rFonts w:cs="Times New Roman"/>
          <w:szCs w:val="24"/>
        </w:rPr>
        <w:t>склерозанта</w:t>
      </w:r>
      <w:proofErr w:type="spellEnd"/>
      <w:r w:rsidRPr="00E729F4">
        <w:rPr>
          <w:rFonts w:cs="Times New Roman"/>
          <w:szCs w:val="24"/>
        </w:rPr>
        <w:t xml:space="preserve"> и атмосферного воздуха в соотношении 1 </w:t>
      </w:r>
      <w:r w:rsidR="00464554" w:rsidRPr="00E729F4">
        <w:rPr>
          <w:rFonts w:cs="Times New Roman"/>
          <w:szCs w:val="24"/>
        </w:rPr>
        <w:t xml:space="preserve"> к 4 или 1 к 5 или смеси кислорода и углекислого газа в тех же соотношениях для проведения склеротерапии у пациентов с ХЗВ [181].</w:t>
      </w:r>
      <w:r w:rsidRPr="00E729F4">
        <w:rPr>
          <w:rFonts w:cs="Times New Roman"/>
          <w:szCs w:val="24"/>
        </w:rPr>
        <w:t>к 4 или 1 к 5 или смеси кислорода и углекислого газа в тех же соотношениях для проведения склеротерапии у пациентов с ХЗВ [181].</w:t>
      </w:r>
    </w:p>
    <w:p w14:paraId="6844C067" w14:textId="65D18154" w:rsidR="007E12C9" w:rsidRDefault="007E12C9" w:rsidP="007E12C9">
      <w:pPr>
        <w:pStyle w:val="a4"/>
        <w:spacing w:after="0" w:line="360" w:lineRule="auto"/>
        <w:ind w:left="0" w:firstLine="709"/>
        <w:jc w:val="both"/>
        <w:rPr>
          <w:rFonts w:cs="Times New Roman"/>
          <w:b/>
          <w:szCs w:val="24"/>
        </w:rPr>
      </w:pPr>
      <w:r w:rsidRPr="007E12C9">
        <w:rPr>
          <w:rFonts w:cs="Times New Roman"/>
          <w:b/>
          <w:szCs w:val="24"/>
        </w:rPr>
        <w:t xml:space="preserve">Уровень убедительности рекомендаций – С (уровень достоверности доказательств – </w:t>
      </w:r>
      <w:r>
        <w:rPr>
          <w:rFonts w:cs="Times New Roman"/>
          <w:b/>
          <w:szCs w:val="24"/>
        </w:rPr>
        <w:t>4</w:t>
      </w:r>
      <w:r w:rsidRPr="007E12C9">
        <w:rPr>
          <w:rFonts w:cs="Times New Roman"/>
          <w:b/>
          <w:szCs w:val="24"/>
        </w:rPr>
        <w:t>)</w:t>
      </w:r>
      <w:r w:rsidR="00F97CA0">
        <w:rPr>
          <w:rFonts w:cs="Times New Roman"/>
          <w:b/>
          <w:szCs w:val="24"/>
        </w:rPr>
        <w:t>.</w:t>
      </w:r>
    </w:p>
    <w:p w14:paraId="30962AE7" w14:textId="77777777" w:rsidR="00464554" w:rsidRPr="00E729F4" w:rsidRDefault="00464554" w:rsidP="007E12C9">
      <w:pPr>
        <w:spacing w:after="0" w:line="360" w:lineRule="auto"/>
        <w:ind w:firstLine="709"/>
        <w:jc w:val="both"/>
        <w:rPr>
          <w:rFonts w:cs="Times New Roman"/>
          <w:i/>
          <w:szCs w:val="24"/>
        </w:rPr>
      </w:pPr>
      <w:r w:rsidRPr="007E12C9">
        <w:rPr>
          <w:rFonts w:cs="Times New Roman"/>
          <w:bCs/>
          <w:i/>
          <w:iCs/>
          <w:szCs w:val="24"/>
        </w:rPr>
        <w:t>Комментарий</w:t>
      </w:r>
      <w:r w:rsidR="007E12C9" w:rsidRPr="007E12C9">
        <w:rPr>
          <w:rFonts w:cs="Times New Roman"/>
          <w:bCs/>
          <w:i/>
          <w:iCs/>
          <w:szCs w:val="24"/>
        </w:rPr>
        <w:t>:</w:t>
      </w:r>
      <w:r w:rsidR="007E12C9">
        <w:rPr>
          <w:rFonts w:cs="Times New Roman"/>
          <w:b/>
          <w:szCs w:val="24"/>
        </w:rPr>
        <w:t xml:space="preserve"> </w:t>
      </w:r>
      <w:r w:rsidRPr="00E729F4">
        <w:rPr>
          <w:rFonts w:cs="Times New Roman"/>
          <w:i/>
          <w:szCs w:val="24"/>
        </w:rPr>
        <w:t xml:space="preserve">Использование нестерильного атмосферного воздуха не несет угрозы бактериальной контаминации пенной формы </w:t>
      </w:r>
      <w:proofErr w:type="spellStart"/>
      <w:r w:rsidRPr="00E729F4">
        <w:rPr>
          <w:rFonts w:cs="Times New Roman"/>
          <w:i/>
          <w:szCs w:val="24"/>
        </w:rPr>
        <w:t>веносклерозирующих</w:t>
      </w:r>
      <w:proofErr w:type="spellEnd"/>
      <w:r w:rsidRPr="00E729F4">
        <w:rPr>
          <w:rFonts w:cs="Times New Roman"/>
          <w:i/>
          <w:szCs w:val="24"/>
        </w:rPr>
        <w:t xml:space="preserve"> препаратов, что определяет отсутствие необходимости в использовании стерильных воздушных смесей [182, 183]. Одни исследования показали, что введение больших объемов пены (более 10 мл), приготовленной на основе смеси углекислого газа и кислорода, ассоциируется с меньшим числом осложнений [184, 185], в то время как другие работы не продемонстрировали уменьшения частоты неврологических нарушений при использовании меньших объемов пены (до 10 мл) [186, 187]. </w:t>
      </w:r>
    </w:p>
    <w:p w14:paraId="0BF8A096" w14:textId="77777777" w:rsidR="00355DF2" w:rsidRPr="00E729F4" w:rsidRDefault="00464554" w:rsidP="007E12C9">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При введении пенной формы </w:t>
      </w:r>
      <w:proofErr w:type="spellStart"/>
      <w:r w:rsidRPr="00E729F4">
        <w:rPr>
          <w:rFonts w:cs="Times New Roman"/>
          <w:szCs w:val="24"/>
        </w:rPr>
        <w:t>веносклерозирующих</w:t>
      </w:r>
      <w:proofErr w:type="spellEnd"/>
      <w:r w:rsidRPr="00E729F4">
        <w:rPr>
          <w:rFonts w:cs="Times New Roman"/>
          <w:szCs w:val="24"/>
        </w:rPr>
        <w:t xml:space="preserve"> препаратов рекомендуется использовать иглы размером не менее 25G для проведения склеротерапии у пациентов с ХЗВ [170].</w:t>
      </w:r>
    </w:p>
    <w:p w14:paraId="5C35449A" w14:textId="315B5D8A" w:rsidR="007E12C9" w:rsidRDefault="007E12C9" w:rsidP="007E12C9">
      <w:pPr>
        <w:pStyle w:val="a4"/>
        <w:tabs>
          <w:tab w:val="left" w:pos="851"/>
        </w:tabs>
        <w:spacing w:after="0" w:line="360" w:lineRule="auto"/>
        <w:ind w:left="0" w:firstLine="709"/>
        <w:jc w:val="both"/>
        <w:rPr>
          <w:rFonts w:cs="Times New Roman"/>
          <w:b/>
          <w:szCs w:val="24"/>
        </w:rPr>
      </w:pPr>
      <w:bookmarkStart w:id="31" w:name="_Hlk139958262"/>
      <w:r w:rsidRPr="007E12C9">
        <w:rPr>
          <w:rFonts w:cs="Times New Roman"/>
          <w:b/>
          <w:szCs w:val="24"/>
        </w:rPr>
        <w:t>Уровень убедительности рекомендаций – С (уровень достоверности доказательств – 5)</w:t>
      </w:r>
      <w:r w:rsidR="00F97CA0">
        <w:rPr>
          <w:rFonts w:cs="Times New Roman"/>
          <w:b/>
          <w:szCs w:val="24"/>
        </w:rPr>
        <w:t>.</w:t>
      </w:r>
    </w:p>
    <w:bookmarkEnd w:id="31"/>
    <w:p w14:paraId="0295A4EF" w14:textId="77777777" w:rsidR="00464554" w:rsidRPr="00E729F4" w:rsidRDefault="00464554" w:rsidP="007E12C9">
      <w:pPr>
        <w:pStyle w:val="a4"/>
        <w:tabs>
          <w:tab w:val="left" w:pos="851"/>
        </w:tabs>
        <w:spacing w:after="0" w:line="360" w:lineRule="auto"/>
        <w:ind w:left="0" w:firstLine="709"/>
        <w:jc w:val="both"/>
        <w:rPr>
          <w:rFonts w:cs="Times New Roman"/>
          <w:i/>
          <w:szCs w:val="24"/>
        </w:rPr>
      </w:pPr>
      <w:r w:rsidRPr="00E729F4">
        <w:rPr>
          <w:rFonts w:cs="Times New Roman"/>
          <w:b/>
          <w:szCs w:val="24"/>
        </w:rPr>
        <w:t xml:space="preserve">  </w:t>
      </w:r>
      <w:r w:rsidRPr="007E12C9">
        <w:rPr>
          <w:rFonts w:cs="Times New Roman"/>
          <w:bCs/>
          <w:i/>
          <w:iCs/>
          <w:szCs w:val="24"/>
        </w:rPr>
        <w:t>Комментарий</w:t>
      </w:r>
      <w:proofErr w:type="gramStart"/>
      <w:r w:rsidR="007E12C9" w:rsidRPr="007E12C9">
        <w:rPr>
          <w:rFonts w:cs="Times New Roman"/>
          <w:bCs/>
          <w:i/>
          <w:iCs/>
          <w:szCs w:val="24"/>
        </w:rPr>
        <w:t>:</w:t>
      </w:r>
      <w:r w:rsidR="007E12C9">
        <w:rPr>
          <w:rFonts w:cs="Times New Roman"/>
          <w:b/>
          <w:szCs w:val="24"/>
        </w:rPr>
        <w:t xml:space="preserve"> </w:t>
      </w:r>
      <w:r w:rsidRPr="00E729F4">
        <w:rPr>
          <w:rFonts w:cs="Times New Roman"/>
          <w:i/>
          <w:szCs w:val="24"/>
        </w:rPr>
        <w:t>При</w:t>
      </w:r>
      <w:proofErr w:type="gramEnd"/>
      <w:r w:rsidRPr="00E729F4">
        <w:rPr>
          <w:rFonts w:cs="Times New Roman"/>
          <w:i/>
          <w:szCs w:val="24"/>
        </w:rPr>
        <w:t xml:space="preserve"> использовании иглы меньшего диаметра наблюдается разрушение микропузырьков пены при прохождении через ее просвет, что снижает активность </w:t>
      </w:r>
      <w:proofErr w:type="spellStart"/>
      <w:r w:rsidRPr="00E729F4">
        <w:rPr>
          <w:rFonts w:cs="Times New Roman"/>
          <w:i/>
          <w:szCs w:val="24"/>
        </w:rPr>
        <w:t>склерозирующего</w:t>
      </w:r>
      <w:proofErr w:type="spellEnd"/>
      <w:r w:rsidRPr="00E729F4">
        <w:rPr>
          <w:rFonts w:cs="Times New Roman"/>
          <w:i/>
          <w:szCs w:val="24"/>
        </w:rPr>
        <w:t xml:space="preserve"> агента [170, 188]. </w:t>
      </w:r>
    </w:p>
    <w:p w14:paraId="41E52843" w14:textId="77777777" w:rsidR="00355DF2" w:rsidRPr="00E729F4" w:rsidRDefault="00464554" w:rsidP="007E12C9">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Введение пенной формы </w:t>
      </w:r>
      <w:proofErr w:type="spellStart"/>
      <w:r w:rsidRPr="00E729F4">
        <w:rPr>
          <w:rFonts w:cs="Times New Roman"/>
          <w:szCs w:val="24"/>
        </w:rPr>
        <w:t>веносклерозирующих</w:t>
      </w:r>
      <w:proofErr w:type="spellEnd"/>
      <w:r w:rsidRPr="00E729F4">
        <w:rPr>
          <w:rFonts w:cs="Times New Roman"/>
          <w:szCs w:val="24"/>
        </w:rPr>
        <w:t xml:space="preserve"> препаратов рекомендуется осуществлять в течение минимально короткого срока от момента ее приготовления при проведении склеротерапии у пациентов с ХЗВ [170].</w:t>
      </w:r>
    </w:p>
    <w:p w14:paraId="0F46581B" w14:textId="192051CC" w:rsidR="002838F6" w:rsidRDefault="002838F6" w:rsidP="002838F6">
      <w:pPr>
        <w:pStyle w:val="a4"/>
        <w:tabs>
          <w:tab w:val="left" w:pos="851"/>
        </w:tabs>
        <w:spacing w:after="0" w:line="360" w:lineRule="auto"/>
        <w:ind w:left="0" w:firstLine="709"/>
        <w:jc w:val="both"/>
        <w:rPr>
          <w:rFonts w:cs="Times New Roman"/>
          <w:b/>
          <w:szCs w:val="24"/>
        </w:rPr>
      </w:pPr>
      <w:r w:rsidRPr="007E12C9">
        <w:rPr>
          <w:rFonts w:cs="Times New Roman"/>
          <w:b/>
          <w:szCs w:val="24"/>
        </w:rPr>
        <w:t>Уровень убедительности рекомендаций – С (уровень достоверности доказательств – 5)</w:t>
      </w:r>
      <w:r w:rsidR="00F97CA0">
        <w:rPr>
          <w:rFonts w:cs="Times New Roman"/>
          <w:b/>
          <w:szCs w:val="24"/>
        </w:rPr>
        <w:t>.</w:t>
      </w:r>
    </w:p>
    <w:p w14:paraId="18AEAC0C" w14:textId="77777777" w:rsidR="00355DF2" w:rsidRPr="00E729F4" w:rsidRDefault="00464554" w:rsidP="007E12C9">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В течение одного сеанса рекомендуется вводить не более 10 мл пенной формы </w:t>
      </w:r>
      <w:proofErr w:type="spellStart"/>
      <w:r w:rsidRPr="00E729F4">
        <w:rPr>
          <w:rFonts w:cs="Times New Roman"/>
          <w:szCs w:val="24"/>
        </w:rPr>
        <w:t>веносклерозирующего</w:t>
      </w:r>
      <w:proofErr w:type="spellEnd"/>
      <w:r w:rsidRPr="00E729F4">
        <w:rPr>
          <w:rFonts w:cs="Times New Roman"/>
          <w:szCs w:val="24"/>
        </w:rPr>
        <w:t xml:space="preserve"> препарата [170]. </w:t>
      </w:r>
    </w:p>
    <w:p w14:paraId="000B1098" w14:textId="07EED0B6" w:rsidR="002838F6" w:rsidRDefault="002838F6" w:rsidP="007E12C9">
      <w:pPr>
        <w:pStyle w:val="a4"/>
        <w:tabs>
          <w:tab w:val="left" w:pos="851"/>
        </w:tabs>
        <w:spacing w:after="0" w:line="360" w:lineRule="auto"/>
        <w:ind w:left="0" w:firstLine="709"/>
        <w:jc w:val="both"/>
        <w:rPr>
          <w:rFonts w:cs="Times New Roman"/>
          <w:b/>
          <w:szCs w:val="24"/>
        </w:rPr>
      </w:pPr>
      <w:r w:rsidRPr="002838F6">
        <w:rPr>
          <w:rFonts w:cs="Times New Roman"/>
          <w:b/>
          <w:szCs w:val="24"/>
        </w:rPr>
        <w:lastRenderedPageBreak/>
        <w:t>Уровень убедительности рекомендаций – С (уровень достоверности доказательств – 5)</w:t>
      </w:r>
      <w:r w:rsidR="00F97CA0">
        <w:rPr>
          <w:rFonts w:cs="Times New Roman"/>
          <w:b/>
          <w:szCs w:val="24"/>
        </w:rPr>
        <w:t>.</w:t>
      </w:r>
    </w:p>
    <w:p w14:paraId="43884E97" w14:textId="77777777" w:rsidR="00464554" w:rsidRPr="00E729F4" w:rsidRDefault="00464554" w:rsidP="007E12C9">
      <w:pPr>
        <w:tabs>
          <w:tab w:val="left" w:pos="851"/>
        </w:tabs>
        <w:spacing w:after="0" w:line="360" w:lineRule="auto"/>
        <w:ind w:firstLine="709"/>
        <w:jc w:val="both"/>
        <w:rPr>
          <w:rFonts w:cs="Times New Roman"/>
          <w:i/>
          <w:szCs w:val="24"/>
        </w:rPr>
      </w:pPr>
      <w:r w:rsidRPr="002838F6">
        <w:rPr>
          <w:rFonts w:cs="Times New Roman"/>
          <w:bCs/>
          <w:i/>
          <w:iCs/>
          <w:szCs w:val="24"/>
        </w:rPr>
        <w:t>Комментарий</w:t>
      </w:r>
      <w:proofErr w:type="gramStart"/>
      <w:r w:rsidR="002838F6" w:rsidRPr="002838F6">
        <w:rPr>
          <w:rFonts w:cs="Times New Roman"/>
          <w:bCs/>
          <w:i/>
          <w:iCs/>
          <w:szCs w:val="24"/>
        </w:rPr>
        <w:t>:</w:t>
      </w:r>
      <w:r w:rsidR="002838F6">
        <w:rPr>
          <w:rFonts w:cs="Times New Roman"/>
          <w:b/>
          <w:szCs w:val="24"/>
        </w:rPr>
        <w:t xml:space="preserve"> </w:t>
      </w:r>
      <w:r w:rsidRPr="00E729F4">
        <w:rPr>
          <w:rFonts w:cs="Times New Roman"/>
          <w:i/>
          <w:szCs w:val="24"/>
        </w:rPr>
        <w:t>На</w:t>
      </w:r>
      <w:proofErr w:type="gramEnd"/>
      <w:r w:rsidRPr="00E729F4">
        <w:rPr>
          <w:rFonts w:cs="Times New Roman"/>
          <w:i/>
          <w:szCs w:val="24"/>
        </w:rPr>
        <w:t xml:space="preserve"> сегодняшний день отсутствуют объективные свидетельства, позволяющие установить максимально допустимый и безопасный для однократного введения объем пенной формы </w:t>
      </w:r>
      <w:proofErr w:type="spellStart"/>
      <w:r w:rsidRPr="00E729F4">
        <w:rPr>
          <w:rFonts w:cs="Times New Roman"/>
          <w:i/>
          <w:szCs w:val="24"/>
        </w:rPr>
        <w:t>веносклерозирующего</w:t>
      </w:r>
      <w:proofErr w:type="spellEnd"/>
      <w:r w:rsidRPr="00E729F4">
        <w:rPr>
          <w:rFonts w:cs="Times New Roman"/>
          <w:i/>
          <w:szCs w:val="24"/>
        </w:rPr>
        <w:t xml:space="preserve"> препарата. В то же время, существуют данные, позволяющие связать объем вводимой пены с частотой возникновения серьезных неврологических нарушений [189]. Таким образом, объем 10 мл был принят международными и российскими экспертами в качестве максимального количества пенной формы </w:t>
      </w:r>
      <w:proofErr w:type="spellStart"/>
      <w:r w:rsidRPr="00E729F4">
        <w:rPr>
          <w:rFonts w:cs="Times New Roman"/>
          <w:i/>
          <w:szCs w:val="24"/>
        </w:rPr>
        <w:t>склерозанта</w:t>
      </w:r>
      <w:proofErr w:type="spellEnd"/>
      <w:r w:rsidRPr="00E729F4">
        <w:rPr>
          <w:rFonts w:cs="Times New Roman"/>
          <w:i/>
          <w:szCs w:val="24"/>
        </w:rPr>
        <w:t>, обеспечивающего безопасное введение за один сеанс.</w:t>
      </w:r>
    </w:p>
    <w:p w14:paraId="5F3BD99C" w14:textId="77777777" w:rsidR="00355DF2" w:rsidRPr="00565629" w:rsidRDefault="00355DF2" w:rsidP="00565629">
      <w:pPr>
        <w:spacing w:after="0" w:line="360" w:lineRule="auto"/>
        <w:ind w:firstLine="709"/>
        <w:rPr>
          <w:rFonts w:cs="Times New Roman"/>
          <w:szCs w:val="24"/>
          <w:u w:val="single"/>
        </w:rPr>
      </w:pPr>
      <w:r w:rsidRPr="00565629">
        <w:rPr>
          <w:rFonts w:cs="Times New Roman"/>
          <w:szCs w:val="24"/>
          <w:u w:val="single"/>
        </w:rPr>
        <w:t>Побочные реакции и осложнения склеротерапии</w:t>
      </w:r>
    </w:p>
    <w:p w14:paraId="16182C96" w14:textId="77777777" w:rsidR="00355DF2" w:rsidRPr="00E729F4" w:rsidRDefault="00355DF2" w:rsidP="002838F6">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Во избежание возникновения кожных некрозов рекомендуется избегать введения больших объемов </w:t>
      </w:r>
      <w:proofErr w:type="spellStart"/>
      <w:r w:rsidRPr="00E729F4">
        <w:rPr>
          <w:rFonts w:cs="Times New Roman"/>
          <w:szCs w:val="24"/>
        </w:rPr>
        <w:t>веносклерозирующих</w:t>
      </w:r>
      <w:proofErr w:type="spellEnd"/>
      <w:r w:rsidRPr="00E729F4">
        <w:rPr>
          <w:rFonts w:cs="Times New Roman"/>
          <w:szCs w:val="24"/>
        </w:rPr>
        <w:t xml:space="preserve"> препаратов под избыточным давлением при проведении склеротерапии у пациентов с ХЗВ [170]. </w:t>
      </w:r>
    </w:p>
    <w:p w14:paraId="38733416" w14:textId="6FC9822C" w:rsidR="002838F6" w:rsidRDefault="002838F6" w:rsidP="002838F6">
      <w:pPr>
        <w:pStyle w:val="a4"/>
        <w:tabs>
          <w:tab w:val="left" w:pos="851"/>
        </w:tabs>
        <w:spacing w:after="0" w:line="360" w:lineRule="auto"/>
        <w:ind w:left="0" w:firstLine="709"/>
        <w:jc w:val="both"/>
        <w:rPr>
          <w:rFonts w:cs="Times New Roman"/>
          <w:b/>
          <w:szCs w:val="24"/>
        </w:rPr>
      </w:pPr>
      <w:r w:rsidRPr="002838F6">
        <w:rPr>
          <w:rFonts w:cs="Times New Roman"/>
          <w:b/>
          <w:szCs w:val="24"/>
        </w:rPr>
        <w:t>Уровень убедительности рекомендаций – С (уровень достоверности доказательств – 5)</w:t>
      </w:r>
      <w:r w:rsidR="00F97CA0">
        <w:rPr>
          <w:rFonts w:cs="Times New Roman"/>
          <w:b/>
          <w:szCs w:val="24"/>
        </w:rPr>
        <w:t>.</w:t>
      </w:r>
    </w:p>
    <w:p w14:paraId="36A1EF4F" w14:textId="77777777" w:rsidR="00355DF2" w:rsidRPr="00E729F4" w:rsidRDefault="00355DF2" w:rsidP="002838F6">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С целью уменьшения риска возникновения стойкой гиперпигментации рекомендуется применение компрессионного трикотажа при проведении склеротерапии у пациентов с ХЗВ [190-192]. </w:t>
      </w:r>
    </w:p>
    <w:p w14:paraId="7D666FD4" w14:textId="2093CAB2" w:rsidR="002838F6" w:rsidRDefault="002838F6" w:rsidP="002838F6">
      <w:pPr>
        <w:pStyle w:val="a4"/>
        <w:tabs>
          <w:tab w:val="left" w:pos="851"/>
        </w:tabs>
        <w:spacing w:after="0" w:line="360" w:lineRule="auto"/>
        <w:ind w:left="0" w:firstLine="709"/>
        <w:jc w:val="both"/>
        <w:rPr>
          <w:rFonts w:cs="Times New Roman"/>
          <w:b/>
          <w:szCs w:val="24"/>
        </w:rPr>
      </w:pPr>
      <w:r w:rsidRPr="002838F6">
        <w:rPr>
          <w:rFonts w:cs="Times New Roman"/>
          <w:b/>
          <w:szCs w:val="24"/>
        </w:rPr>
        <w:t xml:space="preserve">Уровень убедительности рекомендаций – </w:t>
      </w:r>
      <w:r>
        <w:rPr>
          <w:rFonts w:cs="Times New Roman"/>
          <w:b/>
          <w:szCs w:val="24"/>
        </w:rPr>
        <w:t>В</w:t>
      </w:r>
      <w:r w:rsidRPr="002838F6">
        <w:rPr>
          <w:rFonts w:cs="Times New Roman"/>
          <w:b/>
          <w:szCs w:val="24"/>
        </w:rPr>
        <w:t xml:space="preserve"> (уровень достоверности доказательств – </w:t>
      </w:r>
      <w:r>
        <w:rPr>
          <w:rFonts w:cs="Times New Roman"/>
          <w:b/>
          <w:szCs w:val="24"/>
        </w:rPr>
        <w:t>3</w:t>
      </w:r>
      <w:r w:rsidRPr="002838F6">
        <w:rPr>
          <w:rFonts w:cs="Times New Roman"/>
          <w:b/>
          <w:szCs w:val="24"/>
        </w:rPr>
        <w:t>)</w:t>
      </w:r>
      <w:r w:rsidR="00F97CA0">
        <w:rPr>
          <w:rFonts w:cs="Times New Roman"/>
          <w:b/>
          <w:szCs w:val="24"/>
        </w:rPr>
        <w:t>.</w:t>
      </w:r>
    </w:p>
    <w:p w14:paraId="5DDD18D1" w14:textId="77777777" w:rsidR="00355DF2" w:rsidRPr="00E729F4" w:rsidRDefault="00355DF2" w:rsidP="002838F6">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С целью уменьшения риска возникновения стойкой гиперпигментации рекомендуется рассмотреть возможность удаления сгустков крови из просвета вены [190-192] </w:t>
      </w:r>
    </w:p>
    <w:p w14:paraId="060DED0F" w14:textId="60D3DA1D" w:rsidR="002838F6" w:rsidRDefault="002838F6" w:rsidP="002838F6">
      <w:pPr>
        <w:pStyle w:val="a4"/>
        <w:tabs>
          <w:tab w:val="left" w:pos="851"/>
        </w:tabs>
        <w:spacing w:after="0" w:line="360" w:lineRule="auto"/>
        <w:ind w:left="0" w:firstLine="709"/>
        <w:jc w:val="both"/>
        <w:rPr>
          <w:rFonts w:cs="Times New Roman"/>
          <w:b/>
          <w:szCs w:val="24"/>
        </w:rPr>
      </w:pPr>
      <w:r w:rsidRPr="002838F6">
        <w:rPr>
          <w:rFonts w:cs="Times New Roman"/>
          <w:b/>
          <w:szCs w:val="24"/>
        </w:rPr>
        <w:t xml:space="preserve">Уровень убедительности рекомендаций – </w:t>
      </w:r>
      <w:r>
        <w:rPr>
          <w:rFonts w:cs="Times New Roman"/>
          <w:b/>
          <w:szCs w:val="24"/>
        </w:rPr>
        <w:t>А</w:t>
      </w:r>
      <w:r w:rsidRPr="002838F6">
        <w:rPr>
          <w:rFonts w:cs="Times New Roman"/>
          <w:b/>
          <w:szCs w:val="24"/>
        </w:rPr>
        <w:t xml:space="preserve"> (уровень достоверности доказательств – </w:t>
      </w:r>
      <w:r>
        <w:rPr>
          <w:rFonts w:cs="Times New Roman"/>
          <w:b/>
          <w:szCs w:val="24"/>
        </w:rPr>
        <w:t>2</w:t>
      </w:r>
      <w:r w:rsidRPr="002838F6">
        <w:rPr>
          <w:rFonts w:cs="Times New Roman"/>
          <w:b/>
          <w:szCs w:val="24"/>
        </w:rPr>
        <w:t>)</w:t>
      </w:r>
      <w:r w:rsidR="00F97CA0">
        <w:rPr>
          <w:rFonts w:cs="Times New Roman"/>
          <w:b/>
          <w:szCs w:val="24"/>
        </w:rPr>
        <w:t>.</w:t>
      </w:r>
    </w:p>
    <w:p w14:paraId="5F4C17D6" w14:textId="77777777" w:rsidR="00355DF2" w:rsidRPr="00E729F4" w:rsidRDefault="00355DF2" w:rsidP="002838F6">
      <w:pPr>
        <w:tabs>
          <w:tab w:val="left" w:pos="851"/>
        </w:tabs>
        <w:spacing w:after="0" w:line="360" w:lineRule="auto"/>
        <w:ind w:firstLine="709"/>
        <w:jc w:val="both"/>
        <w:rPr>
          <w:rFonts w:cs="Times New Roman"/>
          <w:i/>
          <w:szCs w:val="24"/>
        </w:rPr>
      </w:pPr>
      <w:r w:rsidRPr="002838F6">
        <w:rPr>
          <w:rFonts w:cs="Times New Roman"/>
          <w:bCs/>
          <w:i/>
          <w:iCs/>
          <w:szCs w:val="24"/>
        </w:rPr>
        <w:t>Комментарий</w:t>
      </w:r>
      <w:proofErr w:type="gramStart"/>
      <w:r w:rsidR="002838F6" w:rsidRPr="002838F6">
        <w:rPr>
          <w:rFonts w:cs="Times New Roman"/>
          <w:bCs/>
          <w:i/>
          <w:iCs/>
          <w:szCs w:val="24"/>
        </w:rPr>
        <w:t>:</w:t>
      </w:r>
      <w:r w:rsidR="002838F6">
        <w:rPr>
          <w:rFonts w:cs="Times New Roman"/>
          <w:b/>
          <w:szCs w:val="24"/>
        </w:rPr>
        <w:t xml:space="preserve"> </w:t>
      </w:r>
      <w:r w:rsidRPr="00E729F4">
        <w:rPr>
          <w:rFonts w:cs="Times New Roman"/>
          <w:i/>
          <w:szCs w:val="24"/>
        </w:rPr>
        <w:t>Предполагается</w:t>
      </w:r>
      <w:proofErr w:type="gramEnd"/>
      <w:r w:rsidRPr="00E729F4">
        <w:rPr>
          <w:rFonts w:cs="Times New Roman"/>
          <w:i/>
          <w:szCs w:val="24"/>
        </w:rPr>
        <w:t xml:space="preserve">, что удаление сгустков крови из </w:t>
      </w:r>
      <w:proofErr w:type="spellStart"/>
      <w:r w:rsidRPr="00E729F4">
        <w:rPr>
          <w:rFonts w:cs="Times New Roman"/>
          <w:i/>
          <w:szCs w:val="24"/>
        </w:rPr>
        <w:t>склерозированной</w:t>
      </w:r>
      <w:proofErr w:type="spellEnd"/>
      <w:r w:rsidR="002838F6">
        <w:rPr>
          <w:rFonts w:cs="Times New Roman"/>
          <w:i/>
          <w:szCs w:val="24"/>
        </w:rPr>
        <w:t xml:space="preserve"> </w:t>
      </w:r>
      <w:r w:rsidRPr="00E729F4">
        <w:rPr>
          <w:rFonts w:cs="Times New Roman"/>
          <w:i/>
          <w:szCs w:val="24"/>
        </w:rPr>
        <w:t>вены</w:t>
      </w:r>
      <w:r w:rsidR="002838F6">
        <w:rPr>
          <w:rFonts w:cs="Times New Roman"/>
          <w:i/>
          <w:szCs w:val="24"/>
        </w:rPr>
        <w:t xml:space="preserve"> </w:t>
      </w:r>
      <w:r w:rsidRPr="00E729F4">
        <w:rPr>
          <w:rFonts w:cs="Times New Roman"/>
          <w:i/>
          <w:szCs w:val="24"/>
        </w:rPr>
        <w:t xml:space="preserve">путем аспирации через толстую иглу или путем выдавливания через микропроколы в срок от 1 до 3 недель позволяет снизить выраженность гиперпигментации после склеротерапии. В то же время, только в одном исследовании этот вопрос был предметом изучения, при этом различия продемонстрированы не были, однако удаление сгустков приводило к более быстрому разрешению боли и воспаления, но только для сосудов диаметром 1-3 мм [190]. </w:t>
      </w:r>
    </w:p>
    <w:p w14:paraId="053B6036" w14:textId="77777777" w:rsidR="00355DF2" w:rsidRPr="00E729F4" w:rsidRDefault="00355DF2" w:rsidP="002838F6">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lastRenderedPageBreak/>
        <w:t xml:space="preserve">Рекомендуется рассмотреть целесообразность применения </w:t>
      </w:r>
      <w:proofErr w:type="spellStart"/>
      <w:r w:rsidRPr="00E729F4">
        <w:rPr>
          <w:rFonts w:cs="Times New Roman"/>
          <w:szCs w:val="24"/>
        </w:rPr>
        <w:t>сулодексида</w:t>
      </w:r>
      <w:proofErr w:type="spellEnd"/>
      <w:r w:rsidRPr="00E729F4">
        <w:rPr>
          <w:rFonts w:cs="Times New Roman"/>
          <w:szCs w:val="24"/>
        </w:rPr>
        <w:t xml:space="preserve"> (250-500 ЛЕ 2 раза в день) с целью снижения выраженности гиперпигментаций при проведении </w:t>
      </w:r>
      <w:proofErr w:type="spellStart"/>
      <w:r w:rsidRPr="00E729F4">
        <w:rPr>
          <w:rFonts w:cs="Times New Roman"/>
          <w:szCs w:val="24"/>
        </w:rPr>
        <w:t>склерооблитерации</w:t>
      </w:r>
      <w:proofErr w:type="spellEnd"/>
      <w:r w:rsidR="002838F6">
        <w:rPr>
          <w:rFonts w:cs="Times New Roman"/>
          <w:szCs w:val="24"/>
        </w:rPr>
        <w:t xml:space="preserve"> ТАЭ</w:t>
      </w:r>
      <w:r w:rsidRPr="00E729F4">
        <w:rPr>
          <w:rFonts w:cs="Times New Roman"/>
          <w:szCs w:val="24"/>
        </w:rPr>
        <w:t xml:space="preserve"> и ретикулярных вен [151] [141-143]. </w:t>
      </w:r>
    </w:p>
    <w:p w14:paraId="51E6A792" w14:textId="3A63875E" w:rsidR="002838F6" w:rsidRDefault="002838F6" w:rsidP="002838F6">
      <w:pPr>
        <w:pStyle w:val="a4"/>
        <w:tabs>
          <w:tab w:val="left" w:pos="851"/>
        </w:tabs>
        <w:spacing w:after="0" w:line="360" w:lineRule="auto"/>
        <w:ind w:left="0" w:firstLine="709"/>
        <w:jc w:val="both"/>
        <w:rPr>
          <w:rFonts w:cs="Times New Roman"/>
          <w:b/>
          <w:szCs w:val="24"/>
        </w:rPr>
      </w:pPr>
      <w:r w:rsidRPr="002838F6">
        <w:rPr>
          <w:rFonts w:cs="Times New Roman"/>
          <w:b/>
          <w:szCs w:val="24"/>
        </w:rPr>
        <w:t xml:space="preserve">Уровень убедительности рекомендаций – С (уровень достоверности доказательств – </w:t>
      </w:r>
      <w:r>
        <w:rPr>
          <w:rFonts w:cs="Times New Roman"/>
          <w:b/>
          <w:szCs w:val="24"/>
        </w:rPr>
        <w:t>4</w:t>
      </w:r>
      <w:r w:rsidRPr="002838F6">
        <w:rPr>
          <w:rFonts w:cs="Times New Roman"/>
          <w:b/>
          <w:szCs w:val="24"/>
        </w:rPr>
        <w:t>)</w:t>
      </w:r>
      <w:r w:rsidR="00F97CA0">
        <w:rPr>
          <w:rFonts w:cs="Times New Roman"/>
          <w:b/>
          <w:szCs w:val="24"/>
        </w:rPr>
        <w:t>.</w:t>
      </w:r>
    </w:p>
    <w:p w14:paraId="18B76F79" w14:textId="77777777" w:rsidR="00355DF2" w:rsidRPr="00E729F4" w:rsidRDefault="00355DF2" w:rsidP="002838F6">
      <w:pPr>
        <w:tabs>
          <w:tab w:val="left" w:pos="851"/>
        </w:tabs>
        <w:spacing w:after="0" w:line="360" w:lineRule="auto"/>
        <w:ind w:firstLine="709"/>
        <w:jc w:val="both"/>
        <w:rPr>
          <w:rFonts w:cs="Times New Roman"/>
          <w:szCs w:val="24"/>
        </w:rPr>
      </w:pPr>
      <w:r w:rsidRPr="002838F6">
        <w:rPr>
          <w:rFonts w:cs="Times New Roman"/>
          <w:bCs/>
          <w:i/>
          <w:iCs/>
          <w:szCs w:val="24"/>
        </w:rPr>
        <w:t>Комментарий</w:t>
      </w:r>
      <w:r w:rsidR="002838F6" w:rsidRPr="002838F6">
        <w:rPr>
          <w:rFonts w:cs="Times New Roman"/>
          <w:bCs/>
          <w:i/>
          <w:iCs/>
          <w:szCs w:val="24"/>
        </w:rPr>
        <w:t>:</w:t>
      </w:r>
      <w:r w:rsidR="002838F6">
        <w:rPr>
          <w:rFonts w:cs="Times New Roman"/>
          <w:b/>
          <w:szCs w:val="24"/>
        </w:rPr>
        <w:t xml:space="preserve"> </w:t>
      </w:r>
      <w:r w:rsidRPr="00E729F4">
        <w:rPr>
          <w:rFonts w:cs="Times New Roman"/>
          <w:i/>
          <w:szCs w:val="24"/>
        </w:rPr>
        <w:t xml:space="preserve">Целесообразность применения ФЛС с целью снижения выраженности гиперпигментаций при проведении склеротерапии вен малого калибра с косметической целью в значительной зависит от предпочтительных для пациента сроков начала и проведения </w:t>
      </w:r>
      <w:proofErr w:type="spellStart"/>
      <w:r w:rsidRPr="00E729F4">
        <w:rPr>
          <w:rFonts w:cs="Times New Roman"/>
          <w:i/>
          <w:szCs w:val="24"/>
        </w:rPr>
        <w:t>склерооблитерации</w:t>
      </w:r>
      <w:proofErr w:type="spellEnd"/>
      <w:r w:rsidRPr="00E729F4">
        <w:rPr>
          <w:rFonts w:cs="Times New Roman"/>
          <w:i/>
          <w:szCs w:val="24"/>
        </w:rPr>
        <w:t xml:space="preserve">, стоимости </w:t>
      </w:r>
      <w:proofErr w:type="spellStart"/>
      <w:r w:rsidRPr="00E729F4">
        <w:rPr>
          <w:rFonts w:cs="Times New Roman"/>
          <w:i/>
          <w:szCs w:val="24"/>
        </w:rPr>
        <w:t>перипроцедурального</w:t>
      </w:r>
      <w:proofErr w:type="spellEnd"/>
      <w:r w:rsidRPr="00E729F4">
        <w:rPr>
          <w:rFonts w:cs="Times New Roman"/>
          <w:i/>
          <w:szCs w:val="24"/>
        </w:rPr>
        <w:t xml:space="preserve"> курса лекарственной терапии. Применение ФЛС не влияет на конечный результат </w:t>
      </w:r>
      <w:proofErr w:type="spellStart"/>
      <w:r w:rsidRPr="00E729F4">
        <w:rPr>
          <w:rFonts w:cs="Times New Roman"/>
          <w:i/>
          <w:szCs w:val="24"/>
        </w:rPr>
        <w:t>склерооблитерации</w:t>
      </w:r>
      <w:proofErr w:type="spellEnd"/>
      <w:r w:rsidRPr="00E729F4">
        <w:rPr>
          <w:rFonts w:cs="Times New Roman"/>
          <w:i/>
          <w:szCs w:val="24"/>
        </w:rPr>
        <w:t xml:space="preserve"> вен малого калибра с косметической целью.</w:t>
      </w:r>
    </w:p>
    <w:p w14:paraId="503C29DB" w14:textId="77777777" w:rsidR="00355DF2" w:rsidRPr="00E729F4" w:rsidRDefault="00355DF2" w:rsidP="002838F6">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Не рекомендуется рутинное обследование пациентов на предмет наличия открытого овального окна (</w:t>
      </w:r>
      <w:proofErr w:type="gramStart"/>
      <w:r w:rsidRPr="00E729F4">
        <w:rPr>
          <w:rFonts w:cs="Times New Roman"/>
          <w:szCs w:val="24"/>
        </w:rPr>
        <w:t>ЭХО-кардиография</w:t>
      </w:r>
      <w:proofErr w:type="gramEnd"/>
      <w:r w:rsidRPr="00E729F4">
        <w:rPr>
          <w:rFonts w:cs="Times New Roman"/>
          <w:szCs w:val="24"/>
        </w:rPr>
        <w:t>) перед выполнением пенной</w:t>
      </w:r>
      <w:r w:rsidR="002838F6">
        <w:rPr>
          <w:rFonts w:cs="Times New Roman"/>
          <w:szCs w:val="24"/>
        </w:rPr>
        <w:t xml:space="preserve"> </w:t>
      </w:r>
      <w:r w:rsidRPr="00E729F4">
        <w:rPr>
          <w:rFonts w:cs="Times New Roman"/>
          <w:szCs w:val="24"/>
        </w:rPr>
        <w:t xml:space="preserve">склеротерапии у пациентов с ХЗВ [170]. </w:t>
      </w:r>
    </w:p>
    <w:p w14:paraId="2F1E998A" w14:textId="174CEC28" w:rsidR="002838F6" w:rsidRDefault="002838F6" w:rsidP="002838F6">
      <w:pPr>
        <w:pStyle w:val="a4"/>
        <w:tabs>
          <w:tab w:val="left" w:pos="851"/>
        </w:tabs>
        <w:spacing w:after="0" w:line="360" w:lineRule="auto"/>
        <w:ind w:left="0" w:firstLine="709"/>
        <w:jc w:val="both"/>
        <w:rPr>
          <w:rFonts w:cs="Times New Roman"/>
          <w:b/>
          <w:szCs w:val="24"/>
        </w:rPr>
      </w:pPr>
      <w:r w:rsidRPr="002838F6">
        <w:rPr>
          <w:rFonts w:cs="Times New Roman"/>
          <w:b/>
          <w:szCs w:val="24"/>
        </w:rPr>
        <w:t>Уровень убедительности рекомендаций – С (уровень достоверности доказательств – 5)</w:t>
      </w:r>
      <w:r w:rsidR="00F97CA0">
        <w:rPr>
          <w:rFonts w:cs="Times New Roman"/>
          <w:b/>
          <w:szCs w:val="24"/>
        </w:rPr>
        <w:t>.</w:t>
      </w:r>
    </w:p>
    <w:p w14:paraId="43F51AF3" w14:textId="77777777" w:rsidR="00355DF2" w:rsidRPr="00E729F4" w:rsidRDefault="00355DF2" w:rsidP="002838F6">
      <w:pPr>
        <w:tabs>
          <w:tab w:val="left" w:pos="851"/>
        </w:tabs>
        <w:spacing w:after="0" w:line="360" w:lineRule="auto"/>
        <w:ind w:firstLine="709"/>
        <w:jc w:val="both"/>
        <w:rPr>
          <w:rFonts w:cs="Times New Roman"/>
          <w:i/>
          <w:szCs w:val="24"/>
        </w:rPr>
      </w:pPr>
      <w:r w:rsidRPr="002838F6">
        <w:rPr>
          <w:rFonts w:cs="Times New Roman"/>
          <w:bCs/>
          <w:i/>
          <w:iCs/>
          <w:szCs w:val="24"/>
        </w:rPr>
        <w:t>Комментарий</w:t>
      </w:r>
      <w:proofErr w:type="gramStart"/>
      <w:r w:rsidR="002838F6" w:rsidRPr="002838F6">
        <w:rPr>
          <w:rFonts w:cs="Times New Roman"/>
          <w:bCs/>
          <w:i/>
          <w:iCs/>
          <w:szCs w:val="24"/>
        </w:rPr>
        <w:t>:</w:t>
      </w:r>
      <w:r w:rsidR="002838F6">
        <w:rPr>
          <w:rFonts w:cs="Times New Roman"/>
          <w:b/>
          <w:szCs w:val="24"/>
        </w:rPr>
        <w:t xml:space="preserve"> </w:t>
      </w:r>
      <w:r w:rsidRPr="00E729F4">
        <w:rPr>
          <w:rFonts w:cs="Times New Roman"/>
          <w:i/>
          <w:szCs w:val="24"/>
        </w:rPr>
        <w:t>До</w:t>
      </w:r>
      <w:proofErr w:type="gramEnd"/>
      <w:r w:rsidRPr="00E729F4">
        <w:rPr>
          <w:rFonts w:cs="Times New Roman"/>
          <w:i/>
          <w:szCs w:val="24"/>
        </w:rPr>
        <w:t xml:space="preserve"> 30% общей популяции имеет открытое овальное окно, которое обеспечивает возможность проникновения пузырьков воздуха в систему церебральных артерий [193]. Эта цифра существенно превышает частоту возникновения неврологических нарушений при выполнении пенной</w:t>
      </w:r>
      <w:r w:rsidR="002838F6">
        <w:rPr>
          <w:rFonts w:cs="Times New Roman"/>
          <w:i/>
          <w:szCs w:val="24"/>
        </w:rPr>
        <w:t xml:space="preserve"> </w:t>
      </w:r>
      <w:r w:rsidRPr="00E729F4">
        <w:rPr>
          <w:rFonts w:cs="Times New Roman"/>
          <w:i/>
          <w:szCs w:val="24"/>
        </w:rPr>
        <w:t xml:space="preserve">склеротерапии. Более того, на сегодняшний день убедительно доказана лишь взаимосвязь открытого овального окна и ишемического инсульта, но не прочих неврологических реакций, а также, отмечается отсутствие прямой связи между обнаружением пены в левых отделах сердца и сосудах головного мозга и частотой развития неврологических симптомов [194]. Таким образом, тотальный скрининг всех пациентов перед проведением склеротерапии считается нецелесообразным. </w:t>
      </w:r>
    </w:p>
    <w:p w14:paraId="2D17B19F" w14:textId="77777777" w:rsidR="00355DF2" w:rsidRPr="00E729F4" w:rsidRDefault="00355DF2" w:rsidP="002838F6">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Пациентам с наличием анамнестических указаний на возникновение неврологических реакций при ранее выполненной склеротерапии рекомендуется проводить склеротерапию лишь в том случае, если индивидуальная польза значительно превышает риск, отдавать предпочтение </w:t>
      </w:r>
      <w:proofErr w:type="spellStart"/>
      <w:r w:rsidRPr="00E729F4">
        <w:rPr>
          <w:rFonts w:cs="Times New Roman"/>
          <w:szCs w:val="24"/>
        </w:rPr>
        <w:t>склеротерапии</w:t>
      </w:r>
      <w:proofErr w:type="spellEnd"/>
      <w:r w:rsidRPr="00E729F4">
        <w:rPr>
          <w:rFonts w:cs="Times New Roman"/>
          <w:szCs w:val="24"/>
        </w:rPr>
        <w:t xml:space="preserve"> жидкой формой </w:t>
      </w:r>
      <w:proofErr w:type="spellStart"/>
      <w:r w:rsidRPr="00E729F4">
        <w:rPr>
          <w:rFonts w:cs="Times New Roman"/>
          <w:szCs w:val="24"/>
        </w:rPr>
        <w:t>веносклерозирующего</w:t>
      </w:r>
      <w:proofErr w:type="spellEnd"/>
      <w:r w:rsidRPr="00E729F4">
        <w:rPr>
          <w:rFonts w:cs="Times New Roman"/>
          <w:szCs w:val="24"/>
        </w:rPr>
        <w:t xml:space="preserve"> препарата, избегать введения больших объемов </w:t>
      </w:r>
      <w:proofErr w:type="spellStart"/>
      <w:r w:rsidRPr="00E729F4">
        <w:rPr>
          <w:rFonts w:cs="Times New Roman"/>
          <w:szCs w:val="24"/>
        </w:rPr>
        <w:t>веносклерозирующих</w:t>
      </w:r>
      <w:proofErr w:type="spellEnd"/>
      <w:r w:rsidRPr="00E729F4">
        <w:rPr>
          <w:rFonts w:cs="Times New Roman"/>
          <w:szCs w:val="24"/>
        </w:rPr>
        <w:t xml:space="preserve"> препаратов, избегать активизации и </w:t>
      </w:r>
      <w:proofErr w:type="spellStart"/>
      <w:r w:rsidRPr="00E729F4">
        <w:rPr>
          <w:rFonts w:cs="Times New Roman"/>
          <w:szCs w:val="24"/>
        </w:rPr>
        <w:t>натуживания</w:t>
      </w:r>
      <w:proofErr w:type="spellEnd"/>
      <w:r w:rsidRPr="00E729F4">
        <w:rPr>
          <w:rFonts w:cs="Times New Roman"/>
          <w:szCs w:val="24"/>
        </w:rPr>
        <w:t xml:space="preserve"> сразу после выполнения инъекции [170]. </w:t>
      </w:r>
    </w:p>
    <w:p w14:paraId="0105F656" w14:textId="7D0C672F" w:rsidR="002838F6" w:rsidRDefault="002838F6" w:rsidP="002838F6">
      <w:pPr>
        <w:pStyle w:val="a4"/>
        <w:tabs>
          <w:tab w:val="left" w:pos="851"/>
        </w:tabs>
        <w:spacing w:after="0" w:line="360" w:lineRule="auto"/>
        <w:ind w:left="0" w:firstLine="709"/>
        <w:jc w:val="both"/>
        <w:rPr>
          <w:rFonts w:cs="Times New Roman"/>
          <w:b/>
          <w:szCs w:val="24"/>
        </w:rPr>
      </w:pPr>
      <w:r w:rsidRPr="002838F6">
        <w:rPr>
          <w:rFonts w:cs="Times New Roman"/>
          <w:b/>
          <w:szCs w:val="24"/>
        </w:rPr>
        <w:t>Уровень убедительности рекомендаций – С (уровень достоверности доказательств – 5)</w:t>
      </w:r>
      <w:r w:rsidR="00F97CA0">
        <w:rPr>
          <w:rFonts w:cs="Times New Roman"/>
          <w:b/>
          <w:szCs w:val="24"/>
        </w:rPr>
        <w:t>.</w:t>
      </w:r>
    </w:p>
    <w:p w14:paraId="5CC7DEFD" w14:textId="77777777" w:rsidR="00355DF2" w:rsidRPr="00E729F4" w:rsidRDefault="00355DF2" w:rsidP="002838F6">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lastRenderedPageBreak/>
        <w:t>Не рекомендуется рутинное обследование пациентов на предмет наследственной</w:t>
      </w:r>
      <w:r w:rsidR="002838F6">
        <w:rPr>
          <w:rFonts w:cs="Times New Roman"/>
          <w:szCs w:val="24"/>
        </w:rPr>
        <w:t xml:space="preserve"> </w:t>
      </w:r>
      <w:proofErr w:type="spellStart"/>
      <w:r w:rsidRPr="00E729F4">
        <w:rPr>
          <w:rFonts w:cs="Times New Roman"/>
          <w:szCs w:val="24"/>
        </w:rPr>
        <w:t>тромбофилии</w:t>
      </w:r>
      <w:proofErr w:type="spellEnd"/>
      <w:r w:rsidRPr="00E729F4">
        <w:rPr>
          <w:rFonts w:cs="Times New Roman"/>
          <w:szCs w:val="24"/>
        </w:rPr>
        <w:t xml:space="preserve"> перед выполнением пенной склеротерапии [170].</w:t>
      </w:r>
    </w:p>
    <w:p w14:paraId="7AC26E05" w14:textId="5FDF802A" w:rsidR="002838F6" w:rsidRDefault="002838F6" w:rsidP="002838F6">
      <w:pPr>
        <w:pStyle w:val="a4"/>
        <w:tabs>
          <w:tab w:val="left" w:pos="851"/>
        </w:tabs>
        <w:spacing w:after="0" w:line="360" w:lineRule="auto"/>
        <w:ind w:left="0" w:firstLine="709"/>
        <w:jc w:val="both"/>
        <w:rPr>
          <w:rFonts w:cs="Times New Roman"/>
          <w:b/>
          <w:szCs w:val="24"/>
        </w:rPr>
      </w:pPr>
      <w:r w:rsidRPr="002838F6">
        <w:rPr>
          <w:rFonts w:cs="Times New Roman"/>
          <w:b/>
          <w:szCs w:val="24"/>
        </w:rPr>
        <w:t>Уровень убедительности рекомендаций – С (уровень достоверности доказательств – 5)</w:t>
      </w:r>
      <w:r w:rsidR="00F97CA0">
        <w:rPr>
          <w:rFonts w:cs="Times New Roman"/>
          <w:b/>
          <w:szCs w:val="24"/>
        </w:rPr>
        <w:t>.</w:t>
      </w:r>
    </w:p>
    <w:p w14:paraId="1003A084" w14:textId="77777777" w:rsidR="00355DF2" w:rsidRPr="00E729F4" w:rsidRDefault="00355DF2" w:rsidP="002838F6">
      <w:pPr>
        <w:pStyle w:val="a4"/>
        <w:numPr>
          <w:ilvl w:val="0"/>
          <w:numId w:val="4"/>
        </w:numPr>
        <w:tabs>
          <w:tab w:val="left" w:pos="993"/>
        </w:tabs>
        <w:spacing w:after="0" w:line="360" w:lineRule="auto"/>
        <w:ind w:left="0" w:firstLine="709"/>
        <w:jc w:val="both"/>
        <w:rPr>
          <w:rFonts w:cs="Times New Roman"/>
          <w:szCs w:val="24"/>
        </w:rPr>
      </w:pPr>
      <w:r w:rsidRPr="00E729F4">
        <w:rPr>
          <w:rFonts w:cs="Times New Roman"/>
          <w:szCs w:val="24"/>
        </w:rPr>
        <w:t xml:space="preserve">Пациентам с высоким индивидуальным риском ВТЭО (наличие эпизодов ВТЭО в анамнезе, верифицированная наследственная </w:t>
      </w:r>
      <w:proofErr w:type="spellStart"/>
      <w:r w:rsidRPr="00E729F4">
        <w:rPr>
          <w:rFonts w:cs="Times New Roman"/>
          <w:szCs w:val="24"/>
        </w:rPr>
        <w:t>тромбофилия</w:t>
      </w:r>
      <w:proofErr w:type="spellEnd"/>
      <w:r w:rsidRPr="00E729F4">
        <w:rPr>
          <w:rFonts w:cs="Times New Roman"/>
          <w:szCs w:val="24"/>
        </w:rPr>
        <w:t xml:space="preserve">) рекомендуется проводить </w:t>
      </w:r>
      <w:proofErr w:type="spellStart"/>
      <w:r w:rsidRPr="00E729F4">
        <w:rPr>
          <w:rFonts w:cs="Times New Roman"/>
          <w:szCs w:val="24"/>
        </w:rPr>
        <w:t>склеротерапию</w:t>
      </w:r>
      <w:proofErr w:type="spellEnd"/>
      <w:r w:rsidRPr="00E729F4">
        <w:rPr>
          <w:rFonts w:cs="Times New Roman"/>
          <w:szCs w:val="24"/>
        </w:rPr>
        <w:t xml:space="preserve"> лишь в том случае, если индивидуальная польза значительно превышает риск, проводить </w:t>
      </w:r>
      <w:proofErr w:type="spellStart"/>
      <w:r w:rsidRPr="00E729F4">
        <w:rPr>
          <w:rFonts w:cs="Times New Roman"/>
          <w:szCs w:val="24"/>
        </w:rPr>
        <w:t>фармакопрофилактику</w:t>
      </w:r>
      <w:proofErr w:type="spellEnd"/>
      <w:r w:rsidRPr="00E729F4">
        <w:rPr>
          <w:rFonts w:cs="Times New Roman"/>
          <w:szCs w:val="24"/>
        </w:rPr>
        <w:t xml:space="preserve"> в соответствии с актуальными рекомендациями, использовать эластичную компрессию, избегать введения больших объемов </w:t>
      </w:r>
      <w:proofErr w:type="spellStart"/>
      <w:r w:rsidRPr="00E729F4">
        <w:rPr>
          <w:rFonts w:cs="Times New Roman"/>
          <w:szCs w:val="24"/>
        </w:rPr>
        <w:t>веносклерозирующего</w:t>
      </w:r>
      <w:proofErr w:type="spellEnd"/>
      <w:r w:rsidRPr="00E729F4">
        <w:rPr>
          <w:rFonts w:cs="Times New Roman"/>
          <w:szCs w:val="24"/>
        </w:rPr>
        <w:t xml:space="preserve"> препарата, проводить максимально раннюю активизацию после выполнения инъекции [170].</w:t>
      </w:r>
    </w:p>
    <w:p w14:paraId="7631B49A" w14:textId="1C44C279" w:rsidR="00892C76" w:rsidRDefault="00892C76" w:rsidP="002838F6">
      <w:pPr>
        <w:pStyle w:val="a4"/>
        <w:tabs>
          <w:tab w:val="left" w:pos="993"/>
        </w:tabs>
        <w:spacing w:after="0" w:line="360" w:lineRule="auto"/>
        <w:ind w:left="0" w:firstLine="709"/>
        <w:jc w:val="both"/>
        <w:rPr>
          <w:rFonts w:cs="Times New Roman"/>
          <w:b/>
          <w:szCs w:val="24"/>
        </w:rPr>
      </w:pPr>
      <w:r w:rsidRPr="00892C76">
        <w:rPr>
          <w:rFonts w:cs="Times New Roman"/>
          <w:b/>
          <w:szCs w:val="24"/>
        </w:rPr>
        <w:t>Уровень убедительности рекомендаций – С (уровень достоверности доказательств – 5)</w:t>
      </w:r>
      <w:r w:rsidR="00F97CA0">
        <w:rPr>
          <w:rFonts w:cs="Times New Roman"/>
          <w:b/>
          <w:szCs w:val="24"/>
        </w:rPr>
        <w:t>.</w:t>
      </w:r>
    </w:p>
    <w:p w14:paraId="6BEA712D" w14:textId="77777777" w:rsidR="00745BC7" w:rsidRPr="00E729F4" w:rsidRDefault="00745BC7" w:rsidP="002838F6">
      <w:pPr>
        <w:pStyle w:val="2"/>
        <w:tabs>
          <w:tab w:val="left" w:pos="993"/>
        </w:tabs>
        <w:spacing w:before="0" w:line="360" w:lineRule="auto"/>
        <w:ind w:firstLine="709"/>
        <w:jc w:val="both"/>
        <w:rPr>
          <w:rFonts w:cs="Times New Roman"/>
          <w:szCs w:val="24"/>
        </w:rPr>
      </w:pPr>
      <w:bookmarkStart w:id="32" w:name="_Toc140484738"/>
      <w:r w:rsidRPr="00E729F4">
        <w:rPr>
          <w:rFonts w:cs="Times New Roman"/>
          <w:szCs w:val="24"/>
        </w:rPr>
        <w:t>3.</w:t>
      </w:r>
      <w:r w:rsidR="00892C76">
        <w:rPr>
          <w:rFonts w:cs="Times New Roman"/>
          <w:szCs w:val="24"/>
        </w:rPr>
        <w:t>2</w:t>
      </w:r>
      <w:r w:rsidRPr="00E729F4">
        <w:rPr>
          <w:rFonts w:cs="Times New Roman"/>
          <w:szCs w:val="24"/>
        </w:rPr>
        <w:t xml:space="preserve"> Хирургическое лечение</w:t>
      </w:r>
      <w:bookmarkEnd w:id="32"/>
    </w:p>
    <w:p w14:paraId="1C04C7A8" w14:textId="77777777" w:rsidR="00745BC7" w:rsidRPr="00565629" w:rsidRDefault="00892C76" w:rsidP="00565629">
      <w:pPr>
        <w:spacing w:after="0" w:line="360" w:lineRule="auto"/>
        <w:ind w:firstLine="709"/>
        <w:rPr>
          <w:rFonts w:cs="Times New Roman"/>
          <w:b/>
          <w:bCs/>
          <w:i/>
          <w:iCs/>
          <w:szCs w:val="24"/>
        </w:rPr>
      </w:pPr>
      <w:r w:rsidRPr="00565629">
        <w:rPr>
          <w:rFonts w:cs="Times New Roman"/>
          <w:b/>
          <w:bCs/>
          <w:i/>
          <w:iCs/>
          <w:szCs w:val="24"/>
        </w:rPr>
        <w:t>Ц</w:t>
      </w:r>
      <w:r w:rsidR="00745BC7" w:rsidRPr="00565629">
        <w:rPr>
          <w:rFonts w:cs="Times New Roman"/>
          <w:b/>
          <w:bCs/>
          <w:i/>
          <w:iCs/>
          <w:szCs w:val="24"/>
        </w:rPr>
        <w:t>ели хирургического лечения, показания к хирургическому лечению варикозной болезни</w:t>
      </w:r>
    </w:p>
    <w:p w14:paraId="7E6C38B1" w14:textId="77777777" w:rsidR="00745BC7" w:rsidRPr="00892C76" w:rsidRDefault="00745BC7" w:rsidP="002838F6">
      <w:pPr>
        <w:pStyle w:val="a4"/>
        <w:tabs>
          <w:tab w:val="left" w:pos="993"/>
        </w:tabs>
        <w:spacing w:after="0" w:line="360" w:lineRule="auto"/>
        <w:ind w:left="0" w:firstLine="709"/>
        <w:jc w:val="both"/>
        <w:rPr>
          <w:rFonts w:cs="Times New Roman"/>
          <w:szCs w:val="24"/>
          <w:u w:val="single"/>
        </w:rPr>
      </w:pPr>
      <w:r w:rsidRPr="00892C76">
        <w:rPr>
          <w:rFonts w:cs="Times New Roman"/>
          <w:szCs w:val="24"/>
          <w:u w:val="single"/>
        </w:rPr>
        <w:t xml:space="preserve">Цели хирургического лечения пациентов с варикозным расширением вен нижних конечностей: </w:t>
      </w:r>
    </w:p>
    <w:p w14:paraId="18C7D524" w14:textId="77777777" w:rsidR="00745BC7" w:rsidRPr="00E729F4" w:rsidRDefault="00892C76" w:rsidP="00892C76">
      <w:pPr>
        <w:pStyle w:val="a4"/>
        <w:numPr>
          <w:ilvl w:val="0"/>
          <w:numId w:val="12"/>
        </w:numPr>
        <w:tabs>
          <w:tab w:val="left" w:pos="851"/>
        </w:tabs>
        <w:spacing w:after="0" w:line="360" w:lineRule="auto"/>
        <w:ind w:left="0" w:firstLine="709"/>
        <w:jc w:val="both"/>
        <w:rPr>
          <w:rFonts w:cs="Times New Roman"/>
          <w:szCs w:val="24"/>
        </w:rPr>
      </w:pPr>
      <w:r>
        <w:rPr>
          <w:rFonts w:cs="Times New Roman"/>
          <w:szCs w:val="24"/>
        </w:rPr>
        <w:t>у</w:t>
      </w:r>
      <w:r w:rsidR="00745BC7" w:rsidRPr="00E729F4">
        <w:rPr>
          <w:rFonts w:cs="Times New Roman"/>
          <w:szCs w:val="24"/>
        </w:rPr>
        <w:t xml:space="preserve">странение косметического дефекта, вызванного наличием </w:t>
      </w:r>
      <w:proofErr w:type="spellStart"/>
      <w:r w:rsidR="00745BC7" w:rsidRPr="00E729F4">
        <w:rPr>
          <w:rFonts w:cs="Times New Roman"/>
          <w:szCs w:val="24"/>
        </w:rPr>
        <w:t>варикозно</w:t>
      </w:r>
      <w:proofErr w:type="spellEnd"/>
      <w:r w:rsidR="00745BC7" w:rsidRPr="00E729F4">
        <w:rPr>
          <w:rFonts w:cs="Times New Roman"/>
          <w:szCs w:val="24"/>
        </w:rPr>
        <w:t xml:space="preserve"> расширенных вен; </w:t>
      </w:r>
    </w:p>
    <w:p w14:paraId="45487CDA" w14:textId="77777777" w:rsidR="00745BC7" w:rsidRPr="00E729F4" w:rsidRDefault="00892C76" w:rsidP="00892C76">
      <w:pPr>
        <w:pStyle w:val="a4"/>
        <w:numPr>
          <w:ilvl w:val="0"/>
          <w:numId w:val="12"/>
        </w:numPr>
        <w:tabs>
          <w:tab w:val="left" w:pos="851"/>
        </w:tabs>
        <w:spacing w:after="0" w:line="360" w:lineRule="auto"/>
        <w:ind w:left="0" w:firstLine="709"/>
        <w:jc w:val="both"/>
        <w:rPr>
          <w:rFonts w:cs="Times New Roman"/>
          <w:szCs w:val="24"/>
        </w:rPr>
      </w:pPr>
      <w:r>
        <w:rPr>
          <w:rFonts w:cs="Times New Roman"/>
          <w:szCs w:val="24"/>
        </w:rPr>
        <w:t>у</w:t>
      </w:r>
      <w:r w:rsidR="00745BC7" w:rsidRPr="00E729F4">
        <w:rPr>
          <w:rFonts w:cs="Times New Roman"/>
          <w:szCs w:val="24"/>
        </w:rPr>
        <w:t>меньшение выраженности или устранение субъективных симптомов ХЗВ,</w:t>
      </w:r>
    </w:p>
    <w:p w14:paraId="08EA8892" w14:textId="77777777" w:rsidR="00745BC7" w:rsidRPr="00E729F4" w:rsidRDefault="00892C76" w:rsidP="00892C76">
      <w:pPr>
        <w:pStyle w:val="a4"/>
        <w:numPr>
          <w:ilvl w:val="0"/>
          <w:numId w:val="12"/>
        </w:numPr>
        <w:tabs>
          <w:tab w:val="left" w:pos="851"/>
        </w:tabs>
        <w:spacing w:after="0" w:line="360" w:lineRule="auto"/>
        <w:ind w:left="0" w:firstLine="709"/>
        <w:jc w:val="both"/>
        <w:rPr>
          <w:rFonts w:cs="Times New Roman"/>
          <w:szCs w:val="24"/>
        </w:rPr>
      </w:pPr>
      <w:r>
        <w:rPr>
          <w:rFonts w:cs="Times New Roman"/>
          <w:szCs w:val="24"/>
        </w:rPr>
        <w:t>п</w:t>
      </w:r>
      <w:r w:rsidR="00745BC7" w:rsidRPr="00E729F4">
        <w:rPr>
          <w:rFonts w:cs="Times New Roman"/>
          <w:szCs w:val="24"/>
        </w:rPr>
        <w:t xml:space="preserve">рофилактика прогрессирования варикозной трансформации подкожных вен; </w:t>
      </w:r>
    </w:p>
    <w:p w14:paraId="2886068F" w14:textId="77777777" w:rsidR="00745BC7" w:rsidRPr="00E729F4" w:rsidRDefault="00892C76" w:rsidP="00892C76">
      <w:pPr>
        <w:pStyle w:val="a4"/>
        <w:numPr>
          <w:ilvl w:val="0"/>
          <w:numId w:val="12"/>
        </w:numPr>
        <w:tabs>
          <w:tab w:val="left" w:pos="851"/>
        </w:tabs>
        <w:spacing w:after="0" w:line="360" w:lineRule="auto"/>
        <w:ind w:left="0" w:firstLine="709"/>
        <w:jc w:val="both"/>
        <w:rPr>
          <w:rFonts w:cs="Times New Roman"/>
          <w:szCs w:val="24"/>
        </w:rPr>
      </w:pPr>
      <w:r>
        <w:rPr>
          <w:rFonts w:cs="Times New Roman"/>
          <w:szCs w:val="24"/>
        </w:rPr>
        <w:t>п</w:t>
      </w:r>
      <w:r w:rsidR="00745BC7" w:rsidRPr="00E729F4">
        <w:rPr>
          <w:rFonts w:cs="Times New Roman"/>
          <w:szCs w:val="24"/>
        </w:rPr>
        <w:t xml:space="preserve">рофилактика кровотечения из </w:t>
      </w:r>
      <w:proofErr w:type="spellStart"/>
      <w:r w:rsidR="00745BC7" w:rsidRPr="00E729F4">
        <w:rPr>
          <w:rFonts w:cs="Times New Roman"/>
          <w:szCs w:val="24"/>
        </w:rPr>
        <w:t>варикозно</w:t>
      </w:r>
      <w:proofErr w:type="spellEnd"/>
      <w:r w:rsidR="00745BC7" w:rsidRPr="00E729F4">
        <w:rPr>
          <w:rFonts w:cs="Times New Roman"/>
          <w:szCs w:val="24"/>
        </w:rPr>
        <w:t xml:space="preserve"> расширенных вен;</w:t>
      </w:r>
    </w:p>
    <w:p w14:paraId="38B6544C" w14:textId="77777777" w:rsidR="00745BC7" w:rsidRPr="00E729F4" w:rsidRDefault="00892C76" w:rsidP="00892C76">
      <w:pPr>
        <w:pStyle w:val="a4"/>
        <w:numPr>
          <w:ilvl w:val="0"/>
          <w:numId w:val="12"/>
        </w:numPr>
        <w:tabs>
          <w:tab w:val="left" w:pos="851"/>
        </w:tabs>
        <w:spacing w:after="0" w:line="360" w:lineRule="auto"/>
        <w:ind w:left="0" w:firstLine="709"/>
        <w:jc w:val="both"/>
        <w:rPr>
          <w:rFonts w:cs="Times New Roman"/>
          <w:szCs w:val="24"/>
        </w:rPr>
      </w:pPr>
      <w:r>
        <w:rPr>
          <w:rFonts w:cs="Times New Roman"/>
          <w:szCs w:val="24"/>
        </w:rPr>
        <w:t>п</w:t>
      </w:r>
      <w:r w:rsidR="00745BC7" w:rsidRPr="00E729F4">
        <w:rPr>
          <w:rFonts w:cs="Times New Roman"/>
          <w:szCs w:val="24"/>
        </w:rPr>
        <w:t xml:space="preserve">рофилактика </w:t>
      </w:r>
      <w:proofErr w:type="spellStart"/>
      <w:r w:rsidR="00745BC7" w:rsidRPr="00E729F4">
        <w:rPr>
          <w:rFonts w:cs="Times New Roman"/>
          <w:szCs w:val="24"/>
        </w:rPr>
        <w:t>варикотромбофлебита</w:t>
      </w:r>
      <w:proofErr w:type="spellEnd"/>
      <w:r w:rsidR="00745BC7" w:rsidRPr="00E729F4">
        <w:rPr>
          <w:rFonts w:cs="Times New Roman"/>
          <w:szCs w:val="24"/>
        </w:rPr>
        <w:t xml:space="preserve">; </w:t>
      </w:r>
    </w:p>
    <w:p w14:paraId="45CCB1DD" w14:textId="77777777" w:rsidR="00745BC7" w:rsidRPr="00E729F4" w:rsidRDefault="00892C76" w:rsidP="00892C76">
      <w:pPr>
        <w:pStyle w:val="a4"/>
        <w:numPr>
          <w:ilvl w:val="0"/>
          <w:numId w:val="12"/>
        </w:numPr>
        <w:tabs>
          <w:tab w:val="left" w:pos="851"/>
        </w:tabs>
        <w:spacing w:after="0" w:line="360" w:lineRule="auto"/>
        <w:ind w:left="0" w:firstLine="709"/>
        <w:jc w:val="both"/>
        <w:rPr>
          <w:rFonts w:cs="Times New Roman"/>
          <w:szCs w:val="24"/>
        </w:rPr>
      </w:pPr>
      <w:r>
        <w:rPr>
          <w:rFonts w:cs="Times New Roman"/>
          <w:szCs w:val="24"/>
        </w:rPr>
        <w:t>п</w:t>
      </w:r>
      <w:r w:rsidR="00745BC7" w:rsidRPr="00E729F4">
        <w:rPr>
          <w:rFonts w:cs="Times New Roman"/>
          <w:szCs w:val="24"/>
        </w:rPr>
        <w:t>рофилактика развития и уменьшение выраженности венозных отеков;</w:t>
      </w:r>
    </w:p>
    <w:p w14:paraId="58D04559" w14:textId="77777777" w:rsidR="00745BC7" w:rsidRPr="00E729F4" w:rsidRDefault="00892C76" w:rsidP="00892C76">
      <w:pPr>
        <w:pStyle w:val="a4"/>
        <w:numPr>
          <w:ilvl w:val="0"/>
          <w:numId w:val="12"/>
        </w:numPr>
        <w:tabs>
          <w:tab w:val="left" w:pos="851"/>
        </w:tabs>
        <w:spacing w:after="0" w:line="360" w:lineRule="auto"/>
        <w:ind w:left="0" w:firstLine="709"/>
        <w:jc w:val="both"/>
        <w:rPr>
          <w:rFonts w:cs="Times New Roman"/>
          <w:szCs w:val="24"/>
        </w:rPr>
      </w:pPr>
      <w:r>
        <w:rPr>
          <w:rFonts w:cs="Times New Roman"/>
          <w:szCs w:val="24"/>
        </w:rPr>
        <w:t>п</w:t>
      </w:r>
      <w:r w:rsidR="00745BC7" w:rsidRPr="00E729F4">
        <w:rPr>
          <w:rFonts w:cs="Times New Roman"/>
          <w:szCs w:val="24"/>
        </w:rPr>
        <w:t xml:space="preserve">рофилактика развития и прогрессирования хронической венозной недостаточности (венозный отек, гиперпигментация, </w:t>
      </w:r>
      <w:proofErr w:type="spellStart"/>
      <w:r w:rsidR="00745BC7" w:rsidRPr="00E729F4">
        <w:rPr>
          <w:rFonts w:cs="Times New Roman"/>
          <w:szCs w:val="24"/>
        </w:rPr>
        <w:t>липодерматосклероз</w:t>
      </w:r>
      <w:proofErr w:type="spellEnd"/>
      <w:r w:rsidR="00745BC7" w:rsidRPr="00E729F4">
        <w:rPr>
          <w:rFonts w:cs="Times New Roman"/>
          <w:szCs w:val="24"/>
        </w:rPr>
        <w:t>)</w:t>
      </w:r>
    </w:p>
    <w:p w14:paraId="49014DE9" w14:textId="77777777" w:rsidR="00745BC7" w:rsidRPr="00E729F4" w:rsidRDefault="00892C76" w:rsidP="00892C76">
      <w:pPr>
        <w:pStyle w:val="a4"/>
        <w:numPr>
          <w:ilvl w:val="0"/>
          <w:numId w:val="12"/>
        </w:numPr>
        <w:tabs>
          <w:tab w:val="left" w:pos="851"/>
        </w:tabs>
        <w:spacing w:after="0" w:line="360" w:lineRule="auto"/>
        <w:ind w:left="0" w:firstLine="709"/>
        <w:jc w:val="both"/>
        <w:rPr>
          <w:rFonts w:cs="Times New Roman"/>
          <w:szCs w:val="24"/>
        </w:rPr>
      </w:pPr>
      <w:r>
        <w:rPr>
          <w:rFonts w:cs="Times New Roman"/>
          <w:szCs w:val="24"/>
        </w:rPr>
        <w:t>у</w:t>
      </w:r>
      <w:r w:rsidR="00745BC7" w:rsidRPr="00E729F4">
        <w:rPr>
          <w:rFonts w:cs="Times New Roman"/>
          <w:szCs w:val="24"/>
        </w:rPr>
        <w:t xml:space="preserve">меньшение проявлений </w:t>
      </w:r>
      <w:proofErr w:type="spellStart"/>
      <w:r w:rsidR="00745BC7" w:rsidRPr="00E729F4">
        <w:rPr>
          <w:rFonts w:cs="Times New Roman"/>
          <w:szCs w:val="24"/>
        </w:rPr>
        <w:t>липодерматосклероза</w:t>
      </w:r>
      <w:proofErr w:type="spellEnd"/>
      <w:r w:rsidR="00745BC7" w:rsidRPr="00E729F4">
        <w:rPr>
          <w:rFonts w:cs="Times New Roman"/>
          <w:szCs w:val="24"/>
        </w:rPr>
        <w:t xml:space="preserve">; </w:t>
      </w:r>
    </w:p>
    <w:p w14:paraId="5216B0AC" w14:textId="77777777" w:rsidR="00745BC7" w:rsidRPr="00E729F4" w:rsidRDefault="00892C76" w:rsidP="00892C76">
      <w:pPr>
        <w:pStyle w:val="a4"/>
        <w:numPr>
          <w:ilvl w:val="0"/>
          <w:numId w:val="12"/>
        </w:numPr>
        <w:tabs>
          <w:tab w:val="left" w:pos="851"/>
        </w:tabs>
        <w:spacing w:after="0" w:line="360" w:lineRule="auto"/>
        <w:ind w:left="0" w:firstLine="709"/>
        <w:jc w:val="both"/>
        <w:rPr>
          <w:rFonts w:cs="Times New Roman"/>
          <w:szCs w:val="24"/>
        </w:rPr>
      </w:pPr>
      <w:r>
        <w:rPr>
          <w:rFonts w:cs="Times New Roman"/>
          <w:szCs w:val="24"/>
        </w:rPr>
        <w:t>у</w:t>
      </w:r>
      <w:r w:rsidR="00745BC7" w:rsidRPr="00E729F4">
        <w:rPr>
          <w:rFonts w:cs="Times New Roman"/>
          <w:szCs w:val="24"/>
        </w:rPr>
        <w:t xml:space="preserve">скорение заживления и профилактика рецидива венозных трофических язв; </w:t>
      </w:r>
    </w:p>
    <w:p w14:paraId="4B8485D5" w14:textId="77777777" w:rsidR="00745BC7" w:rsidRPr="00E729F4" w:rsidRDefault="00892C76" w:rsidP="00892C76">
      <w:pPr>
        <w:pStyle w:val="a4"/>
        <w:numPr>
          <w:ilvl w:val="0"/>
          <w:numId w:val="12"/>
        </w:numPr>
        <w:tabs>
          <w:tab w:val="left" w:pos="851"/>
        </w:tabs>
        <w:spacing w:after="0" w:line="360" w:lineRule="auto"/>
        <w:ind w:left="0" w:firstLine="709"/>
        <w:jc w:val="both"/>
        <w:rPr>
          <w:rFonts w:cs="Times New Roman"/>
          <w:szCs w:val="24"/>
        </w:rPr>
      </w:pPr>
      <w:r>
        <w:rPr>
          <w:rFonts w:cs="Times New Roman"/>
          <w:szCs w:val="24"/>
        </w:rPr>
        <w:t>п</w:t>
      </w:r>
      <w:r w:rsidR="00745BC7" w:rsidRPr="00E729F4">
        <w:rPr>
          <w:rFonts w:cs="Times New Roman"/>
          <w:szCs w:val="24"/>
        </w:rPr>
        <w:t xml:space="preserve">овышение качества жизни за счет устранения или уменьшения косметического дефекта, обусловленного наличием </w:t>
      </w:r>
      <w:proofErr w:type="spellStart"/>
      <w:r w:rsidR="00745BC7" w:rsidRPr="00E729F4">
        <w:rPr>
          <w:rFonts w:cs="Times New Roman"/>
          <w:szCs w:val="24"/>
        </w:rPr>
        <w:t>варикознорасширенных</w:t>
      </w:r>
      <w:proofErr w:type="spellEnd"/>
      <w:r w:rsidR="00745BC7" w:rsidRPr="00E729F4">
        <w:rPr>
          <w:rFonts w:cs="Times New Roman"/>
          <w:szCs w:val="24"/>
        </w:rPr>
        <w:t xml:space="preserve"> вен, уменьшения выраженности или устранения субъективных симптомов ХЗВ и объективных проявлений ХВН. </w:t>
      </w:r>
    </w:p>
    <w:p w14:paraId="360F23EE" w14:textId="77777777" w:rsidR="00745BC7" w:rsidRPr="00892C76" w:rsidRDefault="00745BC7" w:rsidP="002838F6">
      <w:pPr>
        <w:tabs>
          <w:tab w:val="left" w:pos="993"/>
        </w:tabs>
        <w:spacing w:after="0" w:line="360" w:lineRule="auto"/>
        <w:ind w:firstLine="709"/>
        <w:jc w:val="both"/>
        <w:rPr>
          <w:rFonts w:cs="Times New Roman"/>
          <w:szCs w:val="24"/>
          <w:u w:val="single"/>
        </w:rPr>
      </w:pPr>
      <w:r w:rsidRPr="00892C76">
        <w:rPr>
          <w:rFonts w:cs="Times New Roman"/>
          <w:szCs w:val="24"/>
          <w:u w:val="single"/>
        </w:rPr>
        <w:t xml:space="preserve">Задачами хирургического лечения являются: </w:t>
      </w:r>
    </w:p>
    <w:p w14:paraId="7DE23C58" w14:textId="77777777" w:rsidR="00745BC7" w:rsidRPr="00E729F4" w:rsidRDefault="00745BC7" w:rsidP="00892C76">
      <w:pPr>
        <w:pStyle w:val="a4"/>
        <w:numPr>
          <w:ilvl w:val="0"/>
          <w:numId w:val="13"/>
        </w:numPr>
        <w:tabs>
          <w:tab w:val="left" w:pos="142"/>
        </w:tabs>
        <w:spacing w:after="0" w:line="360" w:lineRule="auto"/>
        <w:ind w:left="0" w:firstLine="0"/>
        <w:jc w:val="both"/>
        <w:rPr>
          <w:rFonts w:cs="Times New Roman"/>
          <w:szCs w:val="24"/>
        </w:rPr>
      </w:pPr>
      <w:r w:rsidRPr="00E729F4">
        <w:rPr>
          <w:rFonts w:cs="Times New Roman"/>
          <w:szCs w:val="24"/>
        </w:rPr>
        <w:t>устранение патологического вертикального и/или горизонтального рефлюкса;</w:t>
      </w:r>
    </w:p>
    <w:p w14:paraId="6B3208D5" w14:textId="77777777" w:rsidR="00745BC7" w:rsidRPr="00E729F4" w:rsidRDefault="00745BC7" w:rsidP="00892C76">
      <w:pPr>
        <w:pStyle w:val="a4"/>
        <w:numPr>
          <w:ilvl w:val="0"/>
          <w:numId w:val="13"/>
        </w:numPr>
        <w:tabs>
          <w:tab w:val="left" w:pos="142"/>
        </w:tabs>
        <w:spacing w:after="0" w:line="360" w:lineRule="auto"/>
        <w:ind w:left="0" w:firstLine="0"/>
        <w:jc w:val="both"/>
        <w:rPr>
          <w:rFonts w:cs="Times New Roman"/>
          <w:szCs w:val="24"/>
        </w:rPr>
      </w:pPr>
      <w:r w:rsidRPr="00E729F4">
        <w:rPr>
          <w:rFonts w:cs="Times New Roman"/>
          <w:szCs w:val="24"/>
        </w:rPr>
        <w:lastRenderedPageBreak/>
        <w:t xml:space="preserve">устранение </w:t>
      </w:r>
      <w:proofErr w:type="spellStart"/>
      <w:r w:rsidRPr="00E729F4">
        <w:rPr>
          <w:rFonts w:cs="Times New Roman"/>
          <w:szCs w:val="24"/>
        </w:rPr>
        <w:t>варикозно</w:t>
      </w:r>
      <w:proofErr w:type="spellEnd"/>
      <w:r w:rsidR="00892C76">
        <w:rPr>
          <w:rFonts w:cs="Times New Roman"/>
          <w:szCs w:val="24"/>
        </w:rPr>
        <w:t xml:space="preserve"> </w:t>
      </w:r>
      <w:r w:rsidRPr="00E729F4">
        <w:rPr>
          <w:rFonts w:cs="Times New Roman"/>
          <w:szCs w:val="24"/>
        </w:rPr>
        <w:t xml:space="preserve">измененных подкожных вены. </w:t>
      </w:r>
    </w:p>
    <w:p w14:paraId="7989BFCC" w14:textId="77777777" w:rsidR="00745BC7" w:rsidRPr="00E729F4" w:rsidRDefault="00745BC7" w:rsidP="00892C76">
      <w:pPr>
        <w:spacing w:after="0" w:line="360" w:lineRule="auto"/>
        <w:ind w:firstLine="709"/>
        <w:jc w:val="both"/>
        <w:rPr>
          <w:rFonts w:cs="Times New Roman"/>
          <w:szCs w:val="24"/>
        </w:rPr>
      </w:pPr>
      <w:r w:rsidRPr="00E729F4">
        <w:rPr>
          <w:rFonts w:cs="Times New Roman"/>
          <w:szCs w:val="24"/>
        </w:rPr>
        <w:t xml:space="preserve">Вмешательство по поводу варикозного расширения вен может включать устранение патологического вертикального или горизонтального рефлюкса и устранение </w:t>
      </w:r>
      <w:proofErr w:type="spellStart"/>
      <w:r w:rsidRPr="00E729F4">
        <w:rPr>
          <w:rFonts w:cs="Times New Roman"/>
          <w:szCs w:val="24"/>
        </w:rPr>
        <w:t>варикозно</w:t>
      </w:r>
      <w:proofErr w:type="spellEnd"/>
      <w:r w:rsidRPr="00E729F4">
        <w:rPr>
          <w:rFonts w:cs="Times New Roman"/>
          <w:szCs w:val="24"/>
        </w:rPr>
        <w:t xml:space="preserve"> расширенных вен. Ни один из перечисленных элементов не является обязательным (например, возможно изолированное удаление </w:t>
      </w:r>
      <w:proofErr w:type="spellStart"/>
      <w:r w:rsidRPr="00E729F4">
        <w:rPr>
          <w:rFonts w:cs="Times New Roman"/>
          <w:szCs w:val="24"/>
        </w:rPr>
        <w:t>варикозно</w:t>
      </w:r>
      <w:proofErr w:type="spellEnd"/>
      <w:r w:rsidRPr="00E729F4">
        <w:rPr>
          <w:rFonts w:cs="Times New Roman"/>
          <w:szCs w:val="24"/>
        </w:rPr>
        <w:t xml:space="preserve"> расширенных вен или, напротив, изолированная</w:t>
      </w:r>
      <w:r w:rsidR="00892C76">
        <w:rPr>
          <w:rFonts w:cs="Times New Roman"/>
          <w:szCs w:val="24"/>
        </w:rPr>
        <w:t xml:space="preserve"> </w:t>
      </w:r>
      <w:proofErr w:type="spellStart"/>
      <w:r w:rsidRPr="00E729F4">
        <w:rPr>
          <w:rFonts w:cs="Times New Roman"/>
          <w:szCs w:val="24"/>
        </w:rPr>
        <w:t>термооблитерация</w:t>
      </w:r>
      <w:proofErr w:type="spellEnd"/>
      <w:r w:rsidRPr="00E729F4">
        <w:rPr>
          <w:rFonts w:cs="Times New Roman"/>
          <w:szCs w:val="24"/>
        </w:rPr>
        <w:t xml:space="preserve"> магистральных подкожных вен без вмешательства на притоках). Для решения схожих технических задач могут быть использованы различные технологии (например, для устранения патологического рефлюкса по БПВ может быть применено ее удаление, </w:t>
      </w:r>
      <w:proofErr w:type="spellStart"/>
      <w:r w:rsidRPr="00E729F4">
        <w:rPr>
          <w:rFonts w:cs="Times New Roman"/>
          <w:szCs w:val="24"/>
        </w:rPr>
        <w:t>термооблитерация</w:t>
      </w:r>
      <w:proofErr w:type="spellEnd"/>
      <w:r w:rsidRPr="00E729F4">
        <w:rPr>
          <w:rFonts w:cs="Times New Roman"/>
          <w:szCs w:val="24"/>
        </w:rPr>
        <w:t xml:space="preserve">, </w:t>
      </w:r>
      <w:proofErr w:type="spellStart"/>
      <w:r w:rsidRPr="00E729F4">
        <w:rPr>
          <w:rFonts w:cs="Times New Roman"/>
          <w:szCs w:val="24"/>
        </w:rPr>
        <w:t>склерооблитерация</w:t>
      </w:r>
      <w:proofErr w:type="spellEnd"/>
      <w:r w:rsidRPr="00E729F4">
        <w:rPr>
          <w:rFonts w:cs="Times New Roman"/>
          <w:szCs w:val="24"/>
        </w:rPr>
        <w:t xml:space="preserve"> или облитерация с помощью НТНТ). </w:t>
      </w:r>
    </w:p>
    <w:p w14:paraId="348FEF05" w14:textId="77777777" w:rsidR="00745BC7" w:rsidRPr="00E729F4" w:rsidRDefault="00745BC7" w:rsidP="00892C76">
      <w:pPr>
        <w:spacing w:after="0" w:line="360" w:lineRule="auto"/>
        <w:ind w:firstLine="709"/>
        <w:jc w:val="both"/>
        <w:rPr>
          <w:rFonts w:cs="Times New Roman"/>
          <w:szCs w:val="24"/>
        </w:rPr>
      </w:pPr>
      <w:r w:rsidRPr="00E729F4">
        <w:rPr>
          <w:rFonts w:cs="Times New Roman"/>
          <w:szCs w:val="24"/>
        </w:rPr>
        <w:t xml:space="preserve">Хирургическое вмешательство в большинстве случаев сочетает несколько методов, выполняемых одновременно или поэтапно. Использование различных комбинаций методов должно быть обосновано особенностями и выраженностью патологических изменений в венозной системе. </w:t>
      </w:r>
    </w:p>
    <w:p w14:paraId="10D15AAD" w14:textId="77777777" w:rsidR="00745BC7" w:rsidRPr="00E729F4" w:rsidRDefault="00745BC7" w:rsidP="00892C76">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Пациентам с варикозным расширением вен нижних конечностей (ХЗВ C2-C6) рекомендуется хирургическое лечение с целью устранения косметического дефекта, вызванного наличием </w:t>
      </w:r>
      <w:proofErr w:type="spellStart"/>
      <w:r w:rsidRPr="00E729F4">
        <w:rPr>
          <w:rFonts w:cs="Times New Roman"/>
          <w:szCs w:val="24"/>
        </w:rPr>
        <w:t>варикозно</w:t>
      </w:r>
      <w:proofErr w:type="spellEnd"/>
      <w:r w:rsidRPr="00E729F4">
        <w:rPr>
          <w:rFonts w:cs="Times New Roman"/>
          <w:szCs w:val="24"/>
        </w:rPr>
        <w:t xml:space="preserve"> расширенных вен; уменьшения выраженности или устранение субъективных симптомов ХЗВ; профилактики прогрессирования варикозной трансформации подкожных вен; профилактики кровотечения из </w:t>
      </w:r>
      <w:proofErr w:type="spellStart"/>
      <w:r w:rsidRPr="00E729F4">
        <w:rPr>
          <w:rFonts w:cs="Times New Roman"/>
          <w:szCs w:val="24"/>
        </w:rPr>
        <w:t>варикозно</w:t>
      </w:r>
      <w:proofErr w:type="spellEnd"/>
      <w:r w:rsidRPr="00E729F4">
        <w:rPr>
          <w:rFonts w:cs="Times New Roman"/>
          <w:szCs w:val="24"/>
        </w:rPr>
        <w:t xml:space="preserve"> расширенных вен; профилактики </w:t>
      </w:r>
      <w:proofErr w:type="spellStart"/>
      <w:r w:rsidRPr="00E729F4">
        <w:rPr>
          <w:rFonts w:cs="Times New Roman"/>
          <w:szCs w:val="24"/>
        </w:rPr>
        <w:t>варикотромбофлебита</w:t>
      </w:r>
      <w:proofErr w:type="spellEnd"/>
      <w:r w:rsidRPr="00E729F4">
        <w:rPr>
          <w:rFonts w:cs="Times New Roman"/>
          <w:szCs w:val="24"/>
        </w:rPr>
        <w:t xml:space="preserve">; профилактики развития и уменьшения выраженности венозных отеков; профилактики развития и прогрессирования хронической венозной недостаточности (венозный отек, гиперпигментация, </w:t>
      </w:r>
      <w:proofErr w:type="spellStart"/>
      <w:r w:rsidRPr="00E729F4">
        <w:rPr>
          <w:rFonts w:cs="Times New Roman"/>
          <w:szCs w:val="24"/>
        </w:rPr>
        <w:t>липодерматосклероз</w:t>
      </w:r>
      <w:proofErr w:type="spellEnd"/>
      <w:r w:rsidRPr="00E729F4">
        <w:rPr>
          <w:rFonts w:cs="Times New Roman"/>
          <w:szCs w:val="24"/>
        </w:rPr>
        <w:t>),</w:t>
      </w:r>
      <w:r w:rsidR="00892C76">
        <w:rPr>
          <w:rFonts w:cs="Times New Roman"/>
          <w:szCs w:val="24"/>
        </w:rPr>
        <w:t xml:space="preserve"> </w:t>
      </w:r>
      <w:r w:rsidRPr="00E729F4">
        <w:rPr>
          <w:rFonts w:cs="Times New Roman"/>
          <w:szCs w:val="24"/>
        </w:rPr>
        <w:t xml:space="preserve">уменьшения проявлений </w:t>
      </w:r>
      <w:proofErr w:type="spellStart"/>
      <w:r w:rsidRPr="00E729F4">
        <w:rPr>
          <w:rFonts w:cs="Times New Roman"/>
          <w:szCs w:val="24"/>
        </w:rPr>
        <w:t>липодерматосклероза</w:t>
      </w:r>
      <w:proofErr w:type="spellEnd"/>
      <w:r w:rsidRPr="00E729F4">
        <w:rPr>
          <w:rFonts w:cs="Times New Roman"/>
          <w:szCs w:val="24"/>
        </w:rPr>
        <w:t xml:space="preserve">; ускорения заживления и профилактики рецидива венозных трофических язв; улучшения качества жизни за счет устранения или уменьшения косметического дефекта, обусловленного наличием </w:t>
      </w:r>
      <w:proofErr w:type="spellStart"/>
      <w:r w:rsidRPr="00E729F4">
        <w:rPr>
          <w:rFonts w:cs="Times New Roman"/>
          <w:szCs w:val="24"/>
        </w:rPr>
        <w:t>варикозно</w:t>
      </w:r>
      <w:proofErr w:type="spellEnd"/>
      <w:r w:rsidRPr="00E729F4">
        <w:rPr>
          <w:rFonts w:cs="Times New Roman"/>
          <w:szCs w:val="24"/>
        </w:rPr>
        <w:t xml:space="preserve"> расширенных вен, уменьшения выраженности или устранения субъективных симптомов ХЗВ и объективных проявлений ХВН [195-197]. </w:t>
      </w:r>
    </w:p>
    <w:p w14:paraId="4A9059BE" w14:textId="14E54F10" w:rsidR="00892C76" w:rsidRDefault="00892C76" w:rsidP="00892C76">
      <w:pPr>
        <w:pStyle w:val="a4"/>
        <w:spacing w:after="0" w:line="360" w:lineRule="auto"/>
        <w:ind w:left="0" w:firstLine="709"/>
        <w:jc w:val="both"/>
        <w:rPr>
          <w:rFonts w:cs="Times New Roman"/>
          <w:b/>
          <w:szCs w:val="24"/>
        </w:rPr>
      </w:pPr>
      <w:r w:rsidRPr="00892C76">
        <w:rPr>
          <w:rFonts w:cs="Times New Roman"/>
          <w:b/>
          <w:szCs w:val="24"/>
        </w:rPr>
        <w:t xml:space="preserve">Уровень убедительности рекомендаций – </w:t>
      </w:r>
      <w:r>
        <w:rPr>
          <w:rFonts w:cs="Times New Roman"/>
          <w:b/>
          <w:szCs w:val="24"/>
        </w:rPr>
        <w:t>В</w:t>
      </w:r>
      <w:r w:rsidRPr="00892C76">
        <w:rPr>
          <w:rFonts w:cs="Times New Roman"/>
          <w:b/>
          <w:szCs w:val="24"/>
        </w:rPr>
        <w:t xml:space="preserve"> (уровень достоверности доказательств – </w:t>
      </w:r>
      <w:r>
        <w:rPr>
          <w:rFonts w:cs="Times New Roman"/>
          <w:b/>
          <w:szCs w:val="24"/>
        </w:rPr>
        <w:t>2</w:t>
      </w:r>
      <w:r w:rsidRPr="00892C76">
        <w:rPr>
          <w:rFonts w:cs="Times New Roman"/>
          <w:b/>
          <w:szCs w:val="24"/>
        </w:rPr>
        <w:t>)</w:t>
      </w:r>
      <w:r w:rsidR="00F97CA0">
        <w:rPr>
          <w:rFonts w:cs="Times New Roman"/>
          <w:b/>
          <w:szCs w:val="24"/>
        </w:rPr>
        <w:t>.</w:t>
      </w:r>
    </w:p>
    <w:p w14:paraId="1ECF9F06" w14:textId="77777777" w:rsidR="00745BC7" w:rsidRPr="00E729F4" w:rsidRDefault="00745BC7" w:rsidP="00892C76">
      <w:pPr>
        <w:spacing w:after="0" w:line="360" w:lineRule="auto"/>
        <w:ind w:firstLine="709"/>
        <w:jc w:val="both"/>
        <w:rPr>
          <w:rFonts w:cs="Times New Roman"/>
          <w:i/>
          <w:szCs w:val="24"/>
        </w:rPr>
      </w:pPr>
      <w:r w:rsidRPr="00892C76">
        <w:rPr>
          <w:rFonts w:cs="Times New Roman"/>
          <w:bCs/>
          <w:i/>
          <w:iCs/>
          <w:szCs w:val="24"/>
        </w:rPr>
        <w:t>Комментарий</w:t>
      </w:r>
      <w:r w:rsidR="00892C76" w:rsidRPr="00892C76">
        <w:rPr>
          <w:rFonts w:cs="Times New Roman"/>
          <w:bCs/>
          <w:i/>
          <w:iCs/>
          <w:szCs w:val="24"/>
        </w:rPr>
        <w:t>:</w:t>
      </w:r>
      <w:r w:rsidR="00892C76">
        <w:rPr>
          <w:rFonts w:cs="Times New Roman"/>
          <w:b/>
          <w:szCs w:val="24"/>
        </w:rPr>
        <w:t xml:space="preserve"> </w:t>
      </w:r>
      <w:r w:rsidRPr="00E729F4">
        <w:rPr>
          <w:rFonts w:cs="Times New Roman"/>
          <w:i/>
          <w:szCs w:val="24"/>
        </w:rPr>
        <w:t xml:space="preserve">Хирургическое лечение показало лучшие результаты в отношении регресса симптомов ХЗВ, косметического эффекта, удовлетворенности и качества жизни пациентов по сравнению с консервативным лечением [195-197]. </w:t>
      </w:r>
    </w:p>
    <w:p w14:paraId="1E146A38" w14:textId="77777777" w:rsidR="00745BC7" w:rsidRPr="00E729F4" w:rsidRDefault="00745BC7" w:rsidP="00892C76">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 Не рекомендуется хирургическое лечение при наличии рефлюкса по стволам БПВ, МПВ, ПДПВ, по </w:t>
      </w:r>
      <w:r w:rsidR="00892C76">
        <w:rPr>
          <w:rFonts w:cs="Times New Roman"/>
          <w:szCs w:val="24"/>
        </w:rPr>
        <w:t>ПВ</w:t>
      </w:r>
      <w:r w:rsidRPr="00E729F4">
        <w:rPr>
          <w:rFonts w:cs="Times New Roman"/>
          <w:szCs w:val="24"/>
        </w:rPr>
        <w:t xml:space="preserve"> при отсутствии варикозной трансформации их притоков [77]. </w:t>
      </w:r>
    </w:p>
    <w:p w14:paraId="103BB34C" w14:textId="3C16C7A5" w:rsidR="00892C76" w:rsidRDefault="00892C76" w:rsidP="00892C76">
      <w:pPr>
        <w:pStyle w:val="a4"/>
        <w:spacing w:after="0" w:line="360" w:lineRule="auto"/>
        <w:ind w:left="0" w:firstLine="709"/>
        <w:jc w:val="both"/>
        <w:rPr>
          <w:rFonts w:cs="Times New Roman"/>
          <w:b/>
          <w:szCs w:val="24"/>
        </w:rPr>
      </w:pPr>
      <w:r w:rsidRPr="00892C76">
        <w:rPr>
          <w:rFonts w:cs="Times New Roman"/>
          <w:b/>
          <w:szCs w:val="24"/>
        </w:rPr>
        <w:lastRenderedPageBreak/>
        <w:t>Уровень убедительности рекомендаций – С (уровень достоверности доказательств – 5)</w:t>
      </w:r>
      <w:r w:rsidR="00F97CA0">
        <w:rPr>
          <w:rFonts w:cs="Times New Roman"/>
          <w:b/>
          <w:szCs w:val="24"/>
        </w:rPr>
        <w:t>.</w:t>
      </w:r>
    </w:p>
    <w:p w14:paraId="5D5A32FD" w14:textId="77777777" w:rsidR="00745BC7" w:rsidRPr="00E729F4" w:rsidRDefault="00745BC7" w:rsidP="00892C76">
      <w:pPr>
        <w:spacing w:after="0" w:line="360" w:lineRule="auto"/>
        <w:ind w:firstLine="709"/>
        <w:jc w:val="both"/>
        <w:rPr>
          <w:rFonts w:cs="Times New Roman"/>
          <w:i/>
          <w:szCs w:val="24"/>
        </w:rPr>
      </w:pPr>
      <w:r w:rsidRPr="00892C76">
        <w:rPr>
          <w:rFonts w:cs="Times New Roman"/>
          <w:bCs/>
          <w:i/>
          <w:iCs/>
          <w:szCs w:val="24"/>
        </w:rPr>
        <w:t>Комментарий</w:t>
      </w:r>
      <w:r w:rsidR="00892C76" w:rsidRPr="00892C76">
        <w:rPr>
          <w:rFonts w:cs="Times New Roman"/>
          <w:bCs/>
          <w:i/>
          <w:iCs/>
          <w:szCs w:val="24"/>
        </w:rPr>
        <w:t>:</w:t>
      </w:r>
      <w:r w:rsidR="00892C76">
        <w:rPr>
          <w:rFonts w:cs="Times New Roman"/>
          <w:b/>
          <w:szCs w:val="24"/>
        </w:rPr>
        <w:t xml:space="preserve"> </w:t>
      </w:r>
      <w:r w:rsidRPr="00E729F4">
        <w:rPr>
          <w:rFonts w:cs="Times New Roman"/>
          <w:i/>
          <w:szCs w:val="24"/>
        </w:rPr>
        <w:t>В редких случаях рефлюкс по указанным венам может признаваться клинически значимым и являться основанием для хирургического вмешательства в отсутствии варикозного изменения притоков (например, появление в бассейне несостоятельной вены других признаков ХЗВ:</w:t>
      </w:r>
      <w:r w:rsidR="00892C76">
        <w:rPr>
          <w:rFonts w:cs="Times New Roman"/>
          <w:i/>
          <w:szCs w:val="24"/>
        </w:rPr>
        <w:t xml:space="preserve"> </w:t>
      </w:r>
      <w:proofErr w:type="spellStart"/>
      <w:r w:rsidR="00892C76">
        <w:rPr>
          <w:rFonts w:cs="Times New Roman"/>
          <w:i/>
          <w:szCs w:val="24"/>
        </w:rPr>
        <w:t>ТАЭ</w:t>
      </w:r>
      <w:r w:rsidRPr="00E729F4">
        <w:rPr>
          <w:rFonts w:cs="Times New Roman"/>
          <w:i/>
          <w:szCs w:val="24"/>
        </w:rPr>
        <w:t>в</w:t>
      </w:r>
      <w:proofErr w:type="spellEnd"/>
      <w:r w:rsidRPr="00E729F4">
        <w:rPr>
          <w:rFonts w:cs="Times New Roman"/>
          <w:i/>
          <w:szCs w:val="24"/>
        </w:rPr>
        <w:t xml:space="preserve"> и/или РВ). </w:t>
      </w:r>
    </w:p>
    <w:p w14:paraId="6862FF94" w14:textId="77777777" w:rsidR="00745BC7" w:rsidRPr="00E729F4" w:rsidRDefault="00745BC7" w:rsidP="00892C76">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Рекомендуется у пациента с варикозной болезнью на обеих нижних конечностях проводить хирургическое лечение на одной или сразу на двух конечностях, в зависимости от баланса пользы и рисков, пожеланий пациента и наличия технических и организационных условий в лечебном учреждении [198, 199].</w:t>
      </w:r>
    </w:p>
    <w:p w14:paraId="38F3D1A5" w14:textId="50F5CC92" w:rsidR="00892C76" w:rsidRDefault="00892C76" w:rsidP="00892C76">
      <w:pPr>
        <w:pStyle w:val="a4"/>
        <w:tabs>
          <w:tab w:val="left" w:pos="851"/>
        </w:tabs>
        <w:spacing w:after="0" w:line="360" w:lineRule="auto"/>
        <w:ind w:left="0" w:firstLine="709"/>
        <w:jc w:val="both"/>
        <w:rPr>
          <w:rFonts w:cs="Times New Roman"/>
          <w:b/>
          <w:szCs w:val="24"/>
        </w:rPr>
      </w:pPr>
      <w:r w:rsidRPr="00892C76">
        <w:rPr>
          <w:rFonts w:cs="Times New Roman"/>
          <w:b/>
          <w:szCs w:val="24"/>
        </w:rPr>
        <w:t xml:space="preserve">Уровень убедительности рекомендаций – </w:t>
      </w:r>
      <w:r>
        <w:rPr>
          <w:rFonts w:cs="Times New Roman"/>
          <w:b/>
          <w:szCs w:val="24"/>
        </w:rPr>
        <w:t>В</w:t>
      </w:r>
      <w:r w:rsidRPr="00892C76">
        <w:rPr>
          <w:rFonts w:cs="Times New Roman"/>
          <w:b/>
          <w:szCs w:val="24"/>
        </w:rPr>
        <w:t xml:space="preserve"> (уровень достоверности доказательств – </w:t>
      </w:r>
      <w:r>
        <w:rPr>
          <w:rFonts w:cs="Times New Roman"/>
          <w:b/>
          <w:szCs w:val="24"/>
        </w:rPr>
        <w:t>3</w:t>
      </w:r>
      <w:r w:rsidRPr="00892C76">
        <w:rPr>
          <w:rFonts w:cs="Times New Roman"/>
          <w:b/>
          <w:szCs w:val="24"/>
        </w:rPr>
        <w:t>)</w:t>
      </w:r>
      <w:r w:rsidR="00F97CA0">
        <w:rPr>
          <w:rFonts w:cs="Times New Roman"/>
          <w:b/>
          <w:szCs w:val="24"/>
        </w:rPr>
        <w:t>.</w:t>
      </w:r>
    </w:p>
    <w:p w14:paraId="7CBE6A99" w14:textId="77777777" w:rsidR="00745BC7" w:rsidRPr="00E729F4" w:rsidRDefault="00745BC7" w:rsidP="00892C76">
      <w:pPr>
        <w:tabs>
          <w:tab w:val="left" w:pos="851"/>
        </w:tabs>
        <w:spacing w:after="0" w:line="360" w:lineRule="auto"/>
        <w:ind w:firstLine="709"/>
        <w:jc w:val="both"/>
        <w:rPr>
          <w:rFonts w:cs="Times New Roman"/>
          <w:i/>
          <w:szCs w:val="24"/>
        </w:rPr>
      </w:pPr>
      <w:r w:rsidRPr="00892C76">
        <w:rPr>
          <w:rFonts w:cs="Times New Roman"/>
          <w:bCs/>
          <w:i/>
          <w:iCs/>
          <w:szCs w:val="24"/>
        </w:rPr>
        <w:t>Комментарий</w:t>
      </w:r>
      <w:r w:rsidR="00892C76" w:rsidRPr="00892C76">
        <w:rPr>
          <w:rFonts w:cs="Times New Roman"/>
          <w:bCs/>
          <w:i/>
          <w:iCs/>
          <w:szCs w:val="24"/>
        </w:rPr>
        <w:t>:</w:t>
      </w:r>
      <w:r w:rsidR="00892C76">
        <w:rPr>
          <w:rFonts w:cs="Times New Roman"/>
          <w:b/>
          <w:szCs w:val="24"/>
        </w:rPr>
        <w:t xml:space="preserve"> </w:t>
      </w:r>
      <w:r w:rsidRPr="00E729F4">
        <w:rPr>
          <w:rFonts w:cs="Times New Roman"/>
          <w:i/>
          <w:szCs w:val="24"/>
        </w:rPr>
        <w:t>Проведение вмешательства сразу на двух конечностях не повышает риск развития осложнений и не усиливает существенно послеоперационный дискомфорт.</w:t>
      </w:r>
    </w:p>
    <w:p w14:paraId="300C709C" w14:textId="77777777" w:rsidR="00745BC7" w:rsidRPr="00565629" w:rsidRDefault="00745BC7" w:rsidP="00565629">
      <w:pPr>
        <w:spacing w:after="0" w:line="360" w:lineRule="auto"/>
        <w:ind w:firstLine="709"/>
        <w:rPr>
          <w:rFonts w:cs="Times New Roman"/>
          <w:b/>
          <w:bCs/>
          <w:i/>
          <w:iCs/>
          <w:szCs w:val="24"/>
          <w:u w:val="single"/>
        </w:rPr>
      </w:pPr>
      <w:r w:rsidRPr="00565629">
        <w:rPr>
          <w:rFonts w:cs="Times New Roman"/>
          <w:b/>
          <w:bCs/>
          <w:i/>
          <w:iCs/>
          <w:szCs w:val="24"/>
          <w:u w:val="single"/>
        </w:rPr>
        <w:t>Профилактика ВТЭО в хирургии вен</w:t>
      </w:r>
    </w:p>
    <w:p w14:paraId="6848E26B" w14:textId="77777777" w:rsidR="00745BC7" w:rsidRPr="00E729F4" w:rsidRDefault="00745BC7" w:rsidP="00892C76">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Рекомендуется оценка рисков развития </w:t>
      </w:r>
      <w:r w:rsidR="00892C76">
        <w:rPr>
          <w:rFonts w:cs="Times New Roman"/>
          <w:szCs w:val="24"/>
        </w:rPr>
        <w:t>ВТЭО</w:t>
      </w:r>
      <w:r w:rsidRPr="00E729F4">
        <w:rPr>
          <w:rFonts w:cs="Times New Roman"/>
          <w:szCs w:val="24"/>
        </w:rPr>
        <w:t xml:space="preserve"> перед проведением хирургического лечения любого типа [75, 200, 201]. </w:t>
      </w:r>
    </w:p>
    <w:p w14:paraId="4F23033A" w14:textId="00B5EFC2" w:rsidR="00892C76" w:rsidRDefault="00892C76" w:rsidP="00892C76">
      <w:pPr>
        <w:pStyle w:val="a4"/>
        <w:tabs>
          <w:tab w:val="left" w:pos="851"/>
        </w:tabs>
        <w:spacing w:after="0" w:line="360" w:lineRule="auto"/>
        <w:ind w:left="0" w:firstLine="709"/>
        <w:jc w:val="both"/>
        <w:rPr>
          <w:rFonts w:cs="Times New Roman"/>
          <w:b/>
          <w:szCs w:val="24"/>
        </w:rPr>
      </w:pPr>
      <w:r w:rsidRPr="00892C76">
        <w:rPr>
          <w:rFonts w:cs="Times New Roman"/>
          <w:b/>
          <w:szCs w:val="24"/>
        </w:rPr>
        <w:t>Уровень убедительности рекомендаций – С (уровень достоверности доказательств – 5)</w:t>
      </w:r>
      <w:r w:rsidR="00F97CA0">
        <w:rPr>
          <w:rFonts w:cs="Times New Roman"/>
          <w:b/>
          <w:szCs w:val="24"/>
        </w:rPr>
        <w:t>.</w:t>
      </w:r>
    </w:p>
    <w:p w14:paraId="0D3FB88B" w14:textId="77777777" w:rsidR="00745BC7" w:rsidRPr="00E729F4" w:rsidRDefault="00745BC7" w:rsidP="00892C76">
      <w:pPr>
        <w:tabs>
          <w:tab w:val="left" w:pos="851"/>
        </w:tabs>
        <w:spacing w:after="0" w:line="360" w:lineRule="auto"/>
        <w:ind w:firstLine="709"/>
        <w:jc w:val="both"/>
        <w:rPr>
          <w:rFonts w:cs="Times New Roman"/>
          <w:i/>
          <w:szCs w:val="24"/>
        </w:rPr>
      </w:pPr>
      <w:r w:rsidRPr="00892C76">
        <w:rPr>
          <w:rFonts w:cs="Times New Roman"/>
          <w:bCs/>
          <w:i/>
          <w:iCs/>
          <w:szCs w:val="24"/>
        </w:rPr>
        <w:t>Комментарий</w:t>
      </w:r>
      <w:r w:rsidR="00892C76" w:rsidRPr="00892C76">
        <w:rPr>
          <w:rFonts w:cs="Times New Roman"/>
          <w:bCs/>
          <w:i/>
          <w:iCs/>
          <w:szCs w:val="24"/>
        </w:rPr>
        <w:t>:</w:t>
      </w:r>
      <w:r w:rsidR="00892C76">
        <w:rPr>
          <w:rFonts w:cs="Times New Roman"/>
          <w:b/>
          <w:szCs w:val="24"/>
        </w:rPr>
        <w:t xml:space="preserve"> </w:t>
      </w:r>
      <w:r w:rsidRPr="00E729F4">
        <w:rPr>
          <w:rFonts w:cs="Times New Roman"/>
          <w:i/>
          <w:szCs w:val="24"/>
        </w:rPr>
        <w:t xml:space="preserve">В систематическом обзоре публикаций по </w:t>
      </w:r>
      <w:proofErr w:type="spellStart"/>
      <w:r w:rsidRPr="00E729F4">
        <w:rPr>
          <w:rFonts w:cs="Times New Roman"/>
          <w:i/>
          <w:szCs w:val="24"/>
        </w:rPr>
        <w:t>термооблитерации</w:t>
      </w:r>
      <w:proofErr w:type="spellEnd"/>
      <w:r w:rsidRPr="00E729F4">
        <w:rPr>
          <w:rFonts w:cs="Times New Roman"/>
          <w:i/>
          <w:szCs w:val="24"/>
        </w:rPr>
        <w:t xml:space="preserve"> указано на отсутствие сообщений о фатальных осложнениях, а частота тяжелых ВТЭО не превышала 1% [202]. По данным крупного ретроспективного исследования частота ВТЭО после комбинированной</w:t>
      </w:r>
      <w:r w:rsidR="00892C76">
        <w:rPr>
          <w:rFonts w:cs="Times New Roman"/>
          <w:i/>
          <w:szCs w:val="24"/>
        </w:rPr>
        <w:t xml:space="preserve"> </w:t>
      </w:r>
      <w:proofErr w:type="spellStart"/>
      <w:r w:rsidRPr="00E729F4">
        <w:rPr>
          <w:rFonts w:cs="Times New Roman"/>
          <w:i/>
          <w:szCs w:val="24"/>
        </w:rPr>
        <w:t>флебэктомии</w:t>
      </w:r>
      <w:proofErr w:type="spellEnd"/>
      <w:r w:rsidRPr="00E729F4">
        <w:rPr>
          <w:rFonts w:cs="Times New Roman"/>
          <w:i/>
          <w:szCs w:val="24"/>
        </w:rPr>
        <w:t xml:space="preserve"> и </w:t>
      </w:r>
      <w:proofErr w:type="spellStart"/>
      <w:r w:rsidRPr="00E729F4">
        <w:rPr>
          <w:rFonts w:cs="Times New Roman"/>
          <w:i/>
          <w:szCs w:val="24"/>
        </w:rPr>
        <w:t>эндовенозных</w:t>
      </w:r>
      <w:proofErr w:type="spellEnd"/>
      <w:r w:rsidRPr="00E729F4">
        <w:rPr>
          <w:rFonts w:cs="Times New Roman"/>
          <w:i/>
          <w:szCs w:val="24"/>
        </w:rPr>
        <w:t xml:space="preserve"> методов составляет 0,15-0,35% в первые 30 дней, 0,26-0,50% – в течение 90 дней и 0,46-0,58% в течение одного года. Частота ВТЭО после </w:t>
      </w:r>
      <w:proofErr w:type="spellStart"/>
      <w:r w:rsidRPr="00E729F4">
        <w:rPr>
          <w:rFonts w:cs="Times New Roman"/>
          <w:i/>
          <w:szCs w:val="24"/>
        </w:rPr>
        <w:t>склерооблитерации</w:t>
      </w:r>
      <w:proofErr w:type="spellEnd"/>
      <w:r w:rsidRPr="00E729F4">
        <w:rPr>
          <w:rFonts w:cs="Times New Roman"/>
          <w:i/>
          <w:szCs w:val="24"/>
        </w:rPr>
        <w:t xml:space="preserve"> ниже, чем после открытой хирургии или </w:t>
      </w:r>
      <w:proofErr w:type="spellStart"/>
      <w:r w:rsidRPr="00E729F4">
        <w:rPr>
          <w:rFonts w:cs="Times New Roman"/>
          <w:i/>
          <w:szCs w:val="24"/>
        </w:rPr>
        <w:t>термооблитерациив</w:t>
      </w:r>
      <w:proofErr w:type="spellEnd"/>
      <w:r w:rsidRPr="00E729F4">
        <w:rPr>
          <w:rFonts w:cs="Times New Roman"/>
          <w:i/>
          <w:szCs w:val="24"/>
        </w:rPr>
        <w:t xml:space="preserve"> первые 30 дней, достоверных различий между методами по частоте ВТЭО на других сроках не найдено [203]. По результатам анализа базы данных MAUDE (</w:t>
      </w:r>
      <w:proofErr w:type="spellStart"/>
      <w:r w:rsidRPr="00E729F4">
        <w:rPr>
          <w:rFonts w:cs="Times New Roman"/>
          <w:i/>
          <w:szCs w:val="24"/>
        </w:rPr>
        <w:t>Manufacturer</w:t>
      </w:r>
      <w:proofErr w:type="spellEnd"/>
      <w:r w:rsidR="00892C76">
        <w:rPr>
          <w:rFonts w:cs="Times New Roman"/>
          <w:i/>
          <w:szCs w:val="24"/>
        </w:rPr>
        <w:t xml:space="preserve"> </w:t>
      </w:r>
      <w:proofErr w:type="spellStart"/>
      <w:r w:rsidRPr="00E729F4">
        <w:rPr>
          <w:rFonts w:cs="Times New Roman"/>
          <w:i/>
          <w:szCs w:val="24"/>
        </w:rPr>
        <w:t>and</w:t>
      </w:r>
      <w:proofErr w:type="spellEnd"/>
      <w:r w:rsidR="00892C76">
        <w:rPr>
          <w:rFonts w:cs="Times New Roman"/>
          <w:i/>
          <w:szCs w:val="24"/>
        </w:rPr>
        <w:t xml:space="preserve"> </w:t>
      </w:r>
      <w:proofErr w:type="spellStart"/>
      <w:r w:rsidRPr="00E729F4">
        <w:rPr>
          <w:rFonts w:cs="Times New Roman"/>
          <w:i/>
          <w:szCs w:val="24"/>
        </w:rPr>
        <w:t>User</w:t>
      </w:r>
      <w:proofErr w:type="spellEnd"/>
      <w:r w:rsidR="00892C76">
        <w:rPr>
          <w:rFonts w:cs="Times New Roman"/>
          <w:i/>
          <w:szCs w:val="24"/>
        </w:rPr>
        <w:t xml:space="preserve"> </w:t>
      </w:r>
      <w:proofErr w:type="spellStart"/>
      <w:r w:rsidRPr="00E729F4">
        <w:rPr>
          <w:rFonts w:cs="Times New Roman"/>
          <w:i/>
          <w:szCs w:val="24"/>
        </w:rPr>
        <w:t>Facility</w:t>
      </w:r>
      <w:proofErr w:type="spellEnd"/>
      <w:r w:rsidR="00892C76">
        <w:rPr>
          <w:rFonts w:cs="Times New Roman"/>
          <w:i/>
          <w:szCs w:val="24"/>
        </w:rPr>
        <w:t xml:space="preserve"> </w:t>
      </w:r>
      <w:r w:rsidRPr="00E729F4">
        <w:rPr>
          <w:rFonts w:cs="Times New Roman"/>
          <w:i/>
          <w:szCs w:val="24"/>
        </w:rPr>
        <w:t>Device</w:t>
      </w:r>
      <w:r w:rsidR="00892C76">
        <w:rPr>
          <w:rFonts w:cs="Times New Roman"/>
          <w:i/>
          <w:szCs w:val="24"/>
        </w:rPr>
        <w:t xml:space="preserve"> </w:t>
      </w:r>
      <w:r w:rsidRPr="00E729F4">
        <w:rPr>
          <w:rFonts w:cs="Times New Roman"/>
          <w:i/>
          <w:szCs w:val="24"/>
        </w:rPr>
        <w:t xml:space="preserve">Experience) – добровольно пополняемой базы осложнений, связанных с применением медицинских устройств – после </w:t>
      </w:r>
      <w:proofErr w:type="spellStart"/>
      <w:r w:rsidRPr="00E729F4">
        <w:rPr>
          <w:rFonts w:cs="Times New Roman"/>
          <w:i/>
          <w:szCs w:val="24"/>
        </w:rPr>
        <w:t>термооблитерации</w:t>
      </w:r>
      <w:proofErr w:type="spellEnd"/>
      <w:r w:rsidRPr="00E729F4">
        <w:rPr>
          <w:rFonts w:cs="Times New Roman"/>
          <w:i/>
          <w:szCs w:val="24"/>
        </w:rPr>
        <w:t xml:space="preserve"> частота ТГВ составляет 1 случай на 2500 вмешательств, ТЭЛА – 1 на 10000, смерти от ВТЭО – 1 на 50000, зарегистрировано 7 случаев фатальной </w:t>
      </w:r>
      <w:proofErr w:type="spellStart"/>
      <w:r w:rsidRPr="00E729F4">
        <w:rPr>
          <w:rFonts w:cs="Times New Roman"/>
          <w:i/>
          <w:szCs w:val="24"/>
        </w:rPr>
        <w:t>периоперационной</w:t>
      </w:r>
      <w:proofErr w:type="spellEnd"/>
      <w:r w:rsidRPr="00E729F4">
        <w:rPr>
          <w:rFonts w:cs="Times New Roman"/>
          <w:i/>
          <w:szCs w:val="24"/>
        </w:rPr>
        <w:t xml:space="preserve"> ТЭЛА [204]. Частота ВТЭО после комбинированной</w:t>
      </w:r>
      <w:r w:rsidR="00892C76">
        <w:rPr>
          <w:rFonts w:cs="Times New Roman"/>
          <w:i/>
          <w:szCs w:val="24"/>
        </w:rPr>
        <w:t xml:space="preserve"> </w:t>
      </w:r>
      <w:proofErr w:type="spellStart"/>
      <w:r w:rsidRPr="00E729F4">
        <w:rPr>
          <w:rFonts w:cs="Times New Roman"/>
          <w:i/>
          <w:szCs w:val="24"/>
        </w:rPr>
        <w:t>флебэктомии</w:t>
      </w:r>
      <w:proofErr w:type="spellEnd"/>
      <w:r w:rsidRPr="00E729F4">
        <w:rPr>
          <w:rFonts w:cs="Times New Roman"/>
          <w:i/>
          <w:szCs w:val="24"/>
        </w:rPr>
        <w:t xml:space="preserve"> достигает 5,3% [205], а в одном поперечном исследовании он составила 18,3% [206]. Вместе с тем эти данные не отражают </w:t>
      </w:r>
      <w:r w:rsidRPr="00E729F4">
        <w:rPr>
          <w:rFonts w:cs="Times New Roman"/>
          <w:i/>
          <w:szCs w:val="24"/>
        </w:rPr>
        <w:lastRenderedPageBreak/>
        <w:t xml:space="preserve">клиническую значимость выявляемых осложнений и потребность в </w:t>
      </w:r>
      <w:proofErr w:type="spellStart"/>
      <w:r w:rsidRPr="00E729F4">
        <w:rPr>
          <w:rFonts w:cs="Times New Roman"/>
          <w:i/>
          <w:szCs w:val="24"/>
        </w:rPr>
        <w:t>тромбопрофилактике</w:t>
      </w:r>
      <w:proofErr w:type="spellEnd"/>
      <w:r w:rsidRPr="00E729F4">
        <w:rPr>
          <w:rFonts w:cs="Times New Roman"/>
          <w:i/>
          <w:szCs w:val="24"/>
        </w:rPr>
        <w:t xml:space="preserve">. Следует учитывать, что ВТЭО может развиться </w:t>
      </w:r>
      <w:proofErr w:type="spellStart"/>
      <w:r w:rsidRPr="00E729F4">
        <w:rPr>
          <w:rFonts w:cs="Times New Roman"/>
          <w:i/>
          <w:szCs w:val="24"/>
        </w:rPr>
        <w:t>отсроченно</w:t>
      </w:r>
      <w:proofErr w:type="spellEnd"/>
      <w:r w:rsidRPr="00E729F4">
        <w:rPr>
          <w:rFonts w:cs="Times New Roman"/>
          <w:i/>
          <w:szCs w:val="24"/>
        </w:rPr>
        <w:t>, описаны случаи ТЭЛА через 3 нед</w:t>
      </w:r>
      <w:r w:rsidR="00892C76">
        <w:rPr>
          <w:rFonts w:cs="Times New Roman"/>
          <w:i/>
          <w:szCs w:val="24"/>
        </w:rPr>
        <w:t>ели</w:t>
      </w:r>
      <w:r w:rsidRPr="00E729F4">
        <w:rPr>
          <w:rFonts w:cs="Times New Roman"/>
          <w:i/>
          <w:szCs w:val="24"/>
        </w:rPr>
        <w:t xml:space="preserve"> после ЭВЛО [202]. </w:t>
      </w:r>
    </w:p>
    <w:p w14:paraId="60975242" w14:textId="77777777" w:rsidR="00745BC7" w:rsidRPr="00E729F4" w:rsidRDefault="00745BC7" w:rsidP="00892C76">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Для оценки рисков развития ВТЭО рекомендуется использовать шкалу </w:t>
      </w:r>
      <w:proofErr w:type="spellStart"/>
      <w:r w:rsidRPr="00E729F4">
        <w:rPr>
          <w:rFonts w:cs="Times New Roman"/>
          <w:szCs w:val="24"/>
        </w:rPr>
        <w:t>Каприни</w:t>
      </w:r>
      <w:proofErr w:type="spellEnd"/>
      <w:r w:rsidRPr="00E729F4">
        <w:rPr>
          <w:rFonts w:cs="Times New Roman"/>
          <w:szCs w:val="24"/>
        </w:rPr>
        <w:t>.</w:t>
      </w:r>
    </w:p>
    <w:p w14:paraId="283B9CCC" w14:textId="5EBB9C79" w:rsidR="00892C76" w:rsidRDefault="00892C76" w:rsidP="00892C76">
      <w:pPr>
        <w:pStyle w:val="a4"/>
        <w:spacing w:after="0" w:line="360" w:lineRule="auto"/>
        <w:ind w:left="0" w:firstLine="709"/>
        <w:jc w:val="both"/>
        <w:rPr>
          <w:rFonts w:cs="Times New Roman"/>
          <w:b/>
          <w:szCs w:val="24"/>
        </w:rPr>
      </w:pPr>
      <w:bookmarkStart w:id="33" w:name="_Hlk139960511"/>
      <w:r w:rsidRPr="00892C76">
        <w:rPr>
          <w:rFonts w:cs="Times New Roman"/>
          <w:b/>
          <w:szCs w:val="24"/>
        </w:rPr>
        <w:t>Уровень убедительности рекомендаций – С (уровень достоверности доказательств – 5)</w:t>
      </w:r>
      <w:r w:rsidR="00F97CA0">
        <w:rPr>
          <w:rFonts w:cs="Times New Roman"/>
          <w:b/>
          <w:szCs w:val="24"/>
        </w:rPr>
        <w:t>.</w:t>
      </w:r>
    </w:p>
    <w:bookmarkEnd w:id="33"/>
    <w:p w14:paraId="11FB0A64" w14:textId="77777777" w:rsidR="00745BC7" w:rsidRPr="00E729F4" w:rsidRDefault="00745BC7" w:rsidP="00892C76">
      <w:pPr>
        <w:spacing w:after="0" w:line="360" w:lineRule="auto"/>
        <w:ind w:firstLine="709"/>
        <w:jc w:val="both"/>
        <w:rPr>
          <w:rFonts w:cs="Times New Roman"/>
          <w:i/>
          <w:szCs w:val="24"/>
        </w:rPr>
      </w:pPr>
      <w:r w:rsidRPr="00892C76">
        <w:rPr>
          <w:rFonts w:cs="Times New Roman"/>
          <w:bCs/>
          <w:i/>
          <w:iCs/>
          <w:szCs w:val="24"/>
        </w:rPr>
        <w:t>Комментарий</w:t>
      </w:r>
      <w:r w:rsidR="00892C76">
        <w:rPr>
          <w:rFonts w:cs="Times New Roman"/>
          <w:b/>
          <w:szCs w:val="24"/>
        </w:rPr>
        <w:t xml:space="preserve">: </w:t>
      </w:r>
      <w:r w:rsidRPr="00E729F4">
        <w:rPr>
          <w:rFonts w:cs="Times New Roman"/>
          <w:i/>
          <w:szCs w:val="24"/>
        </w:rPr>
        <w:t xml:space="preserve">Шкала </w:t>
      </w:r>
      <w:proofErr w:type="spellStart"/>
      <w:r w:rsidRPr="00E729F4">
        <w:rPr>
          <w:rFonts w:cs="Times New Roman"/>
          <w:i/>
          <w:szCs w:val="24"/>
        </w:rPr>
        <w:t>Каприни</w:t>
      </w:r>
      <w:proofErr w:type="spellEnd"/>
      <w:r w:rsidRPr="00E729F4">
        <w:rPr>
          <w:rFonts w:cs="Times New Roman"/>
          <w:i/>
          <w:szCs w:val="24"/>
        </w:rPr>
        <w:t xml:space="preserve"> доступна в приложении Г (</w:t>
      </w:r>
      <w:r w:rsidR="00C32201" w:rsidRPr="00E729F4">
        <w:rPr>
          <w:rFonts w:cs="Times New Roman"/>
          <w:i/>
          <w:szCs w:val="24"/>
        </w:rPr>
        <w:t>таблица Г 1</w:t>
      </w:r>
      <w:r w:rsidRPr="00E729F4">
        <w:rPr>
          <w:rFonts w:cs="Times New Roman"/>
          <w:i/>
          <w:szCs w:val="24"/>
        </w:rPr>
        <w:t xml:space="preserve"> "Шкала </w:t>
      </w:r>
      <w:proofErr w:type="spellStart"/>
      <w:r w:rsidRPr="00E729F4">
        <w:rPr>
          <w:rFonts w:cs="Times New Roman"/>
          <w:i/>
          <w:szCs w:val="24"/>
        </w:rPr>
        <w:t>Каприни</w:t>
      </w:r>
      <w:proofErr w:type="spellEnd"/>
      <w:r w:rsidRPr="00E729F4">
        <w:rPr>
          <w:rFonts w:cs="Times New Roman"/>
          <w:i/>
          <w:szCs w:val="24"/>
        </w:rPr>
        <w:t xml:space="preserve"> (</w:t>
      </w:r>
      <w:proofErr w:type="spellStart"/>
      <w:r w:rsidRPr="00E729F4">
        <w:rPr>
          <w:rFonts w:cs="Times New Roman"/>
          <w:i/>
          <w:szCs w:val="24"/>
        </w:rPr>
        <w:t>Caprini</w:t>
      </w:r>
      <w:proofErr w:type="spellEnd"/>
      <w:r w:rsidRPr="00E729F4">
        <w:rPr>
          <w:rFonts w:cs="Times New Roman"/>
          <w:i/>
          <w:szCs w:val="24"/>
        </w:rPr>
        <w:t xml:space="preserve">) оценки риска развития венозных тромбоэмболических осложнений у пациентов хирургического профиля"). Следует отметить, что шкала </w:t>
      </w:r>
      <w:proofErr w:type="spellStart"/>
      <w:r w:rsidRPr="00E729F4">
        <w:rPr>
          <w:rFonts w:cs="Times New Roman"/>
          <w:i/>
          <w:szCs w:val="24"/>
        </w:rPr>
        <w:t>Каприни</w:t>
      </w:r>
      <w:proofErr w:type="spellEnd"/>
      <w:r w:rsidRPr="00E729F4">
        <w:rPr>
          <w:rFonts w:cs="Times New Roman"/>
          <w:i/>
          <w:szCs w:val="24"/>
        </w:rPr>
        <w:t xml:space="preserve"> не </w:t>
      </w:r>
      <w:proofErr w:type="spellStart"/>
      <w:r w:rsidRPr="00E729F4">
        <w:rPr>
          <w:rFonts w:cs="Times New Roman"/>
          <w:i/>
          <w:szCs w:val="24"/>
        </w:rPr>
        <w:t>валидирована</w:t>
      </w:r>
      <w:proofErr w:type="spellEnd"/>
      <w:r w:rsidRPr="00E729F4">
        <w:rPr>
          <w:rFonts w:cs="Times New Roman"/>
          <w:i/>
          <w:szCs w:val="24"/>
        </w:rPr>
        <w:t xml:space="preserve"> для пациентов, получающих лечение по поводу варикозного расширения вен. Такая валидация</w:t>
      </w:r>
      <w:r w:rsidR="00C4681D">
        <w:rPr>
          <w:rFonts w:cs="Times New Roman"/>
          <w:i/>
          <w:szCs w:val="24"/>
        </w:rPr>
        <w:t xml:space="preserve"> </w:t>
      </w:r>
      <w:r w:rsidRPr="00E729F4">
        <w:rPr>
          <w:rFonts w:cs="Times New Roman"/>
          <w:i/>
          <w:szCs w:val="24"/>
        </w:rPr>
        <w:t xml:space="preserve">необходима, так как имеющиеся литературные данные по частоте ВТЭО после инвазивного лечения по поводу варикозного расширения вен нижних конечностей крайне неоднородны. По ряду источников ВТЭО после ЭВЛО встречаются довольно часто (2-5%) [202, 207-209] По результатам анализа базы данных MAUDE с 2000 по 2012 год рост ВТЭО сопровождал расширение применения методов </w:t>
      </w:r>
      <w:proofErr w:type="spellStart"/>
      <w:r w:rsidRPr="00E729F4">
        <w:rPr>
          <w:rFonts w:cs="Times New Roman"/>
          <w:i/>
          <w:szCs w:val="24"/>
        </w:rPr>
        <w:t>термооблитерации</w:t>
      </w:r>
      <w:proofErr w:type="spellEnd"/>
      <w:r w:rsidRPr="00E729F4">
        <w:rPr>
          <w:rFonts w:cs="Times New Roman"/>
          <w:i/>
          <w:szCs w:val="24"/>
        </w:rPr>
        <w:t xml:space="preserve">, максимальный уровень ВТЭО отмечен в 2008 г, после чего он стабилизировался [204]. Согласно этому исследованию на протяжении последних 5 лет частота ВЭТОВЭТО после ЭВЛО и радиочастотной облитерации (РЧО) составляет 1 и 2 на 10000 процедур. Структура ВТЭО: ТГВ </w:t>
      </w:r>
      <w:proofErr w:type="gramStart"/>
      <w:r w:rsidRPr="00E729F4">
        <w:rPr>
          <w:rFonts w:cs="Times New Roman"/>
          <w:i/>
          <w:szCs w:val="24"/>
        </w:rPr>
        <w:t>&lt; 1:2500</w:t>
      </w:r>
      <w:proofErr w:type="gramEnd"/>
      <w:r w:rsidRPr="00E729F4">
        <w:rPr>
          <w:rFonts w:cs="Times New Roman"/>
          <w:i/>
          <w:szCs w:val="24"/>
        </w:rPr>
        <w:t xml:space="preserve">, ТЭЛА &lt; 1:10000, летальный исход &lt; 1:50000. Имеющиеся данные не позволяют убедительно выделить группы пациентов, где </w:t>
      </w:r>
      <w:proofErr w:type="spellStart"/>
      <w:r w:rsidRPr="00E729F4">
        <w:rPr>
          <w:rFonts w:cs="Times New Roman"/>
          <w:i/>
          <w:szCs w:val="24"/>
        </w:rPr>
        <w:t>фармакопрофилактика</w:t>
      </w:r>
      <w:proofErr w:type="spellEnd"/>
      <w:r w:rsidR="00C4681D">
        <w:rPr>
          <w:rFonts w:cs="Times New Roman"/>
          <w:i/>
          <w:szCs w:val="24"/>
        </w:rPr>
        <w:t xml:space="preserve"> </w:t>
      </w:r>
      <w:r w:rsidRPr="00E729F4">
        <w:rPr>
          <w:rFonts w:cs="Times New Roman"/>
          <w:i/>
          <w:szCs w:val="24"/>
        </w:rPr>
        <w:t xml:space="preserve">ВТЭО безусловно показана, определить оптимальную продолжительность, интенсивность </w:t>
      </w:r>
      <w:proofErr w:type="spellStart"/>
      <w:r w:rsidRPr="00E729F4">
        <w:rPr>
          <w:rFonts w:cs="Times New Roman"/>
          <w:i/>
          <w:szCs w:val="24"/>
        </w:rPr>
        <w:t>антикоагуляции</w:t>
      </w:r>
      <w:proofErr w:type="spellEnd"/>
      <w:r w:rsidRPr="00E729F4">
        <w:rPr>
          <w:rFonts w:cs="Times New Roman"/>
          <w:i/>
          <w:szCs w:val="24"/>
        </w:rPr>
        <w:t xml:space="preserve">, оптимальный препарат, установить зависимость между потребностью в </w:t>
      </w:r>
      <w:proofErr w:type="spellStart"/>
      <w:r w:rsidRPr="00E729F4">
        <w:rPr>
          <w:rFonts w:cs="Times New Roman"/>
          <w:i/>
          <w:szCs w:val="24"/>
        </w:rPr>
        <w:t>антикоагуляции</w:t>
      </w:r>
      <w:proofErr w:type="spellEnd"/>
      <w:r w:rsidRPr="00E729F4">
        <w:rPr>
          <w:rFonts w:cs="Times New Roman"/>
          <w:i/>
          <w:szCs w:val="24"/>
        </w:rPr>
        <w:t xml:space="preserve"> и типом вмешательства [210-212]. </w:t>
      </w:r>
    </w:p>
    <w:p w14:paraId="66CA4E5B" w14:textId="77777777" w:rsidR="005B177B" w:rsidRPr="00E729F4" w:rsidRDefault="00745BC7" w:rsidP="00C4681D">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Всем пациентам после хирургического лечения рекомендуется назначение профилактических мероприятий ВТЭО в соответствии с определенным риском на основании актуальных рекомендаций [213].</w:t>
      </w:r>
    </w:p>
    <w:p w14:paraId="7A2CE374" w14:textId="5E6EB43C" w:rsidR="00C4681D" w:rsidRDefault="00C4681D" w:rsidP="00C4681D">
      <w:pPr>
        <w:pStyle w:val="a4"/>
        <w:spacing w:after="0" w:line="360" w:lineRule="auto"/>
        <w:ind w:left="0" w:firstLine="709"/>
        <w:jc w:val="both"/>
        <w:rPr>
          <w:rFonts w:cs="Times New Roman"/>
          <w:b/>
          <w:szCs w:val="24"/>
        </w:rPr>
      </w:pPr>
      <w:r w:rsidRPr="00C4681D">
        <w:rPr>
          <w:rFonts w:cs="Times New Roman"/>
          <w:b/>
          <w:szCs w:val="24"/>
        </w:rPr>
        <w:t>Уровень убедительности рекомендаций – С (уровень достоверности доказательств – 5)</w:t>
      </w:r>
      <w:r w:rsidR="00F97CA0">
        <w:rPr>
          <w:rFonts w:cs="Times New Roman"/>
          <w:b/>
          <w:szCs w:val="24"/>
        </w:rPr>
        <w:t>.</w:t>
      </w:r>
    </w:p>
    <w:p w14:paraId="271ED6A6" w14:textId="77777777" w:rsidR="00745BC7" w:rsidRPr="00E729F4" w:rsidRDefault="00745BC7" w:rsidP="00C4681D">
      <w:pPr>
        <w:spacing w:after="0" w:line="360" w:lineRule="auto"/>
        <w:ind w:firstLine="709"/>
        <w:jc w:val="both"/>
        <w:rPr>
          <w:rFonts w:cs="Times New Roman"/>
          <w:i/>
          <w:szCs w:val="24"/>
        </w:rPr>
      </w:pPr>
      <w:r w:rsidRPr="00C4681D">
        <w:rPr>
          <w:rFonts w:cs="Times New Roman"/>
          <w:bCs/>
          <w:i/>
          <w:iCs/>
          <w:szCs w:val="24"/>
        </w:rPr>
        <w:t>Комментарий</w:t>
      </w:r>
      <w:r w:rsidR="00C4681D" w:rsidRPr="00C4681D">
        <w:rPr>
          <w:rFonts w:cs="Times New Roman"/>
          <w:bCs/>
          <w:i/>
          <w:iCs/>
          <w:szCs w:val="24"/>
        </w:rPr>
        <w:t>:</w:t>
      </w:r>
      <w:r w:rsidR="00C4681D">
        <w:rPr>
          <w:rFonts w:cs="Times New Roman"/>
          <w:b/>
          <w:szCs w:val="24"/>
        </w:rPr>
        <w:t xml:space="preserve"> </w:t>
      </w:r>
      <w:r w:rsidRPr="00E729F4">
        <w:rPr>
          <w:rFonts w:cs="Times New Roman"/>
          <w:i/>
          <w:szCs w:val="24"/>
        </w:rPr>
        <w:t>Вопрос о необходимости назначения антикоагулянтов (</w:t>
      </w:r>
      <w:proofErr w:type="gramStart"/>
      <w:r w:rsidRPr="00F97CA0">
        <w:rPr>
          <w:rFonts w:cs="Times New Roman"/>
          <w:i/>
          <w:color w:val="FF0000"/>
          <w:szCs w:val="24"/>
        </w:rPr>
        <w:t>АТХ</w:t>
      </w:r>
      <w:r w:rsidRPr="00E729F4">
        <w:rPr>
          <w:rFonts w:cs="Times New Roman"/>
          <w:i/>
          <w:szCs w:val="24"/>
        </w:rPr>
        <w:t>:B</w:t>
      </w:r>
      <w:proofErr w:type="gramEnd"/>
      <w:r w:rsidRPr="00E729F4">
        <w:rPr>
          <w:rFonts w:cs="Times New Roman"/>
          <w:i/>
          <w:szCs w:val="24"/>
        </w:rPr>
        <w:t xml:space="preserve">01, </w:t>
      </w:r>
      <w:proofErr w:type="spellStart"/>
      <w:r w:rsidRPr="00E729F4">
        <w:rPr>
          <w:rFonts w:cs="Times New Roman"/>
          <w:i/>
          <w:szCs w:val="24"/>
        </w:rPr>
        <w:t>антитромботические</w:t>
      </w:r>
      <w:proofErr w:type="spellEnd"/>
      <w:r w:rsidRPr="00E729F4">
        <w:rPr>
          <w:rFonts w:cs="Times New Roman"/>
          <w:i/>
          <w:szCs w:val="24"/>
        </w:rPr>
        <w:t xml:space="preserve"> средства) после </w:t>
      </w:r>
      <w:proofErr w:type="spellStart"/>
      <w:r w:rsidRPr="00E729F4">
        <w:rPr>
          <w:rFonts w:cs="Times New Roman"/>
          <w:i/>
          <w:szCs w:val="24"/>
        </w:rPr>
        <w:t>термооблитерации</w:t>
      </w:r>
      <w:proofErr w:type="spellEnd"/>
      <w:r w:rsidRPr="00E729F4">
        <w:rPr>
          <w:rFonts w:cs="Times New Roman"/>
          <w:i/>
          <w:szCs w:val="24"/>
        </w:rPr>
        <w:t xml:space="preserve"> не имеет однозначного решения. В настоящее время не опубликовано ни одного рандомизированного клинического исследования, посвященного данной проблеме. Сторонники и противники применения профилактических доз низкомолекулярных гепаринов, основываются на результатах отдельных работ. Так в качестве, основных факторов риска развития </w:t>
      </w:r>
      <w:r w:rsidRPr="00E729F4">
        <w:rPr>
          <w:rFonts w:cs="Times New Roman"/>
          <w:i/>
          <w:szCs w:val="24"/>
        </w:rPr>
        <w:lastRenderedPageBreak/>
        <w:t xml:space="preserve">тромбозов глубоких вен после выполненной </w:t>
      </w:r>
      <w:proofErr w:type="spellStart"/>
      <w:r w:rsidRPr="00E729F4">
        <w:rPr>
          <w:rFonts w:cs="Times New Roman"/>
          <w:i/>
          <w:szCs w:val="24"/>
        </w:rPr>
        <w:t>эндовенозной</w:t>
      </w:r>
      <w:proofErr w:type="spellEnd"/>
      <w:r w:rsidR="00C4681D">
        <w:rPr>
          <w:rFonts w:cs="Times New Roman"/>
          <w:i/>
          <w:szCs w:val="24"/>
        </w:rPr>
        <w:t xml:space="preserve"> </w:t>
      </w:r>
      <w:proofErr w:type="spellStart"/>
      <w:r w:rsidRPr="00E729F4">
        <w:rPr>
          <w:rFonts w:cs="Times New Roman"/>
          <w:i/>
          <w:szCs w:val="24"/>
        </w:rPr>
        <w:t>термооблитерации</w:t>
      </w:r>
      <w:proofErr w:type="spellEnd"/>
      <w:r w:rsidRPr="00E729F4">
        <w:rPr>
          <w:rFonts w:cs="Times New Roman"/>
          <w:i/>
          <w:szCs w:val="24"/>
        </w:rPr>
        <w:t xml:space="preserve">, приводят мужской пол, умеренный и высокий риск по шкале </w:t>
      </w:r>
      <w:proofErr w:type="spellStart"/>
      <w:r w:rsidRPr="00E729F4">
        <w:rPr>
          <w:rFonts w:cs="Times New Roman"/>
          <w:i/>
          <w:szCs w:val="24"/>
        </w:rPr>
        <w:t>Каприни</w:t>
      </w:r>
      <w:proofErr w:type="spellEnd"/>
      <w:r w:rsidRPr="00E729F4">
        <w:rPr>
          <w:rFonts w:cs="Times New Roman"/>
          <w:i/>
          <w:szCs w:val="24"/>
        </w:rPr>
        <w:t xml:space="preserve">, а также диаметр большой подкожной вены более 7,5 мм. Противники назначения антикоагулянтов свою позицию обосновывают низкой частотой развития ТГВ после подобных вмешательств. Проводится изучение значимости и частоты развития </w:t>
      </w:r>
      <w:proofErr w:type="spellStart"/>
      <w:r w:rsidRPr="00E729F4">
        <w:rPr>
          <w:rFonts w:cs="Times New Roman"/>
          <w:i/>
          <w:szCs w:val="24"/>
        </w:rPr>
        <w:t>термоиндуцированных</w:t>
      </w:r>
      <w:proofErr w:type="spellEnd"/>
      <w:r w:rsidRPr="00E729F4">
        <w:rPr>
          <w:rFonts w:cs="Times New Roman"/>
          <w:i/>
          <w:szCs w:val="24"/>
        </w:rPr>
        <w:t xml:space="preserve"> тромбозов</w:t>
      </w:r>
      <w:r w:rsidR="00C4681D">
        <w:rPr>
          <w:rFonts w:cs="Times New Roman"/>
          <w:i/>
          <w:szCs w:val="24"/>
        </w:rPr>
        <w:t xml:space="preserve"> (ТИТ)</w:t>
      </w:r>
      <w:r w:rsidRPr="00E729F4">
        <w:rPr>
          <w:rFonts w:cs="Times New Roman"/>
          <w:i/>
          <w:szCs w:val="24"/>
        </w:rPr>
        <w:t xml:space="preserve"> [210-212]. Наибольшей доказательной базой в отношении </w:t>
      </w:r>
      <w:proofErr w:type="spellStart"/>
      <w:r w:rsidRPr="00E729F4">
        <w:rPr>
          <w:rFonts w:cs="Times New Roman"/>
          <w:i/>
          <w:szCs w:val="24"/>
        </w:rPr>
        <w:t>тромбопрофилактики</w:t>
      </w:r>
      <w:proofErr w:type="spellEnd"/>
      <w:r w:rsidRPr="00E729F4">
        <w:rPr>
          <w:rFonts w:cs="Times New Roman"/>
          <w:i/>
          <w:szCs w:val="24"/>
        </w:rPr>
        <w:t xml:space="preserve"> после вмешательств по поводу варикозной болезни вен обладают </w:t>
      </w:r>
      <w:proofErr w:type="spellStart"/>
      <w:r w:rsidRPr="00E729F4">
        <w:rPr>
          <w:rFonts w:cs="Times New Roman"/>
          <w:i/>
          <w:szCs w:val="24"/>
        </w:rPr>
        <w:t>фондапаринукс</w:t>
      </w:r>
      <w:proofErr w:type="spellEnd"/>
      <w:r w:rsidRPr="00E729F4">
        <w:rPr>
          <w:rFonts w:cs="Times New Roman"/>
          <w:i/>
          <w:szCs w:val="24"/>
        </w:rPr>
        <w:t xml:space="preserve"> натрия и низкомолекулярные гепарины (АТХ:</w:t>
      </w:r>
      <w:r w:rsidR="00657D1E">
        <w:rPr>
          <w:rFonts w:cs="Times New Roman"/>
          <w:i/>
          <w:szCs w:val="24"/>
        </w:rPr>
        <w:t xml:space="preserve"> </w:t>
      </w:r>
      <w:r w:rsidRPr="00E729F4">
        <w:rPr>
          <w:rFonts w:cs="Times New Roman"/>
          <w:i/>
          <w:szCs w:val="24"/>
        </w:rPr>
        <w:t xml:space="preserve">B01AB, группа гепарина). Данные по применению ограничены. В ретроспективном исследовании </w:t>
      </w:r>
      <w:proofErr w:type="spellStart"/>
      <w:r w:rsidRPr="00E729F4">
        <w:rPr>
          <w:rFonts w:cs="Times New Roman"/>
          <w:i/>
          <w:szCs w:val="24"/>
        </w:rPr>
        <w:t>ривароксабан</w:t>
      </w:r>
      <w:proofErr w:type="spellEnd"/>
      <w:r w:rsidRPr="00E729F4">
        <w:rPr>
          <w:rFonts w:cs="Times New Roman"/>
          <w:i/>
          <w:szCs w:val="24"/>
        </w:rPr>
        <w:t xml:space="preserve">** показал равную эффективность в сравнении с </w:t>
      </w:r>
      <w:proofErr w:type="spellStart"/>
      <w:r w:rsidRPr="00E729F4">
        <w:rPr>
          <w:rFonts w:cs="Times New Roman"/>
          <w:i/>
          <w:szCs w:val="24"/>
        </w:rPr>
        <w:t>фондапаринуксом</w:t>
      </w:r>
      <w:proofErr w:type="spellEnd"/>
      <w:r w:rsidRPr="00E729F4">
        <w:rPr>
          <w:rFonts w:cs="Times New Roman"/>
          <w:i/>
          <w:szCs w:val="24"/>
        </w:rPr>
        <w:t xml:space="preserve"> натрия в профилактике ВТЭО и ТИТ после </w:t>
      </w:r>
      <w:proofErr w:type="spellStart"/>
      <w:r w:rsidRPr="00E729F4">
        <w:rPr>
          <w:rFonts w:cs="Times New Roman"/>
          <w:i/>
          <w:szCs w:val="24"/>
        </w:rPr>
        <w:t>термооблитерации</w:t>
      </w:r>
      <w:proofErr w:type="spellEnd"/>
      <w:r w:rsidRPr="00E729F4">
        <w:rPr>
          <w:rFonts w:cs="Times New Roman"/>
          <w:i/>
          <w:szCs w:val="24"/>
        </w:rPr>
        <w:t xml:space="preserve"> [214]. Ввиду отсутствия валидных инструментов оценки риска ВТЭО в хирургическом лечении заболеваний вен, отнесение конкретного пациента к группе высокого риска развития ВТЭО является прерогативой лечащего врача. </w:t>
      </w:r>
    </w:p>
    <w:p w14:paraId="651D5B5F" w14:textId="580544C7" w:rsidR="00C4681D" w:rsidRDefault="00C4681D" w:rsidP="00C4681D">
      <w:pPr>
        <w:pStyle w:val="a4"/>
        <w:tabs>
          <w:tab w:val="left" w:pos="851"/>
        </w:tabs>
        <w:spacing w:after="0" w:line="360" w:lineRule="auto"/>
        <w:ind w:left="0" w:firstLine="709"/>
        <w:jc w:val="both"/>
        <w:rPr>
          <w:rFonts w:cs="Times New Roman"/>
          <w:b/>
          <w:szCs w:val="24"/>
        </w:rPr>
      </w:pPr>
      <w:r w:rsidRPr="00C4681D">
        <w:rPr>
          <w:rFonts w:cs="Times New Roman"/>
          <w:b/>
          <w:szCs w:val="24"/>
        </w:rPr>
        <w:t>Уровень убедительности рекомендаций – С (уровень достоверности доказательств – 5)</w:t>
      </w:r>
      <w:r w:rsidR="00F97CA0">
        <w:rPr>
          <w:rFonts w:cs="Times New Roman"/>
          <w:b/>
          <w:szCs w:val="24"/>
        </w:rPr>
        <w:t>.</w:t>
      </w:r>
    </w:p>
    <w:p w14:paraId="324726C7" w14:textId="77777777" w:rsidR="005B177B" w:rsidRPr="00565629" w:rsidRDefault="005B177B" w:rsidP="00565629">
      <w:pPr>
        <w:spacing w:after="0" w:line="360" w:lineRule="auto"/>
        <w:ind w:firstLine="709"/>
        <w:rPr>
          <w:rFonts w:cs="Times New Roman"/>
          <w:b/>
          <w:bCs/>
          <w:i/>
          <w:iCs/>
          <w:szCs w:val="24"/>
          <w:u w:val="single"/>
        </w:rPr>
      </w:pPr>
      <w:r w:rsidRPr="00565629">
        <w:rPr>
          <w:rFonts w:cs="Times New Roman"/>
          <w:b/>
          <w:bCs/>
          <w:i/>
          <w:iCs/>
          <w:szCs w:val="24"/>
          <w:u w:val="single"/>
        </w:rPr>
        <w:t>Устранение вертикального рефлюкса</w:t>
      </w:r>
    </w:p>
    <w:p w14:paraId="6EA75CE8" w14:textId="77777777" w:rsidR="004922DE" w:rsidRPr="00E729F4" w:rsidRDefault="004922DE" w:rsidP="00C4681D">
      <w:pPr>
        <w:pStyle w:val="a4"/>
        <w:numPr>
          <w:ilvl w:val="0"/>
          <w:numId w:val="4"/>
        </w:numPr>
        <w:tabs>
          <w:tab w:val="left" w:pos="851"/>
        </w:tabs>
        <w:autoSpaceDE w:val="0"/>
        <w:autoSpaceDN w:val="0"/>
        <w:adjustRightInd w:val="0"/>
        <w:spacing w:after="0" w:line="360" w:lineRule="auto"/>
        <w:ind w:left="0" w:firstLine="709"/>
        <w:jc w:val="both"/>
        <w:rPr>
          <w:rFonts w:cs="Times New Roman"/>
          <w:color w:val="000000"/>
          <w:szCs w:val="24"/>
        </w:rPr>
      </w:pPr>
      <w:r w:rsidRPr="00E729F4">
        <w:rPr>
          <w:rFonts w:cs="Times New Roman"/>
          <w:color w:val="000000"/>
          <w:szCs w:val="24"/>
        </w:rPr>
        <w:t xml:space="preserve">Для устранения патологического вертикального рефлюкса методы </w:t>
      </w:r>
      <w:proofErr w:type="spellStart"/>
      <w:r w:rsidRPr="00E729F4">
        <w:rPr>
          <w:rFonts w:cs="Times New Roman"/>
          <w:color w:val="000000"/>
          <w:szCs w:val="24"/>
        </w:rPr>
        <w:t>термооблитерации</w:t>
      </w:r>
      <w:proofErr w:type="spellEnd"/>
      <w:r w:rsidRPr="00E729F4">
        <w:rPr>
          <w:rFonts w:cs="Times New Roman"/>
          <w:color w:val="000000"/>
          <w:szCs w:val="24"/>
        </w:rPr>
        <w:t xml:space="preserve"> рекомендуются как предпочтительные в сравнении с открытой хирургией [154]. </w:t>
      </w:r>
    </w:p>
    <w:p w14:paraId="25A42E76" w14:textId="5D2C5E1C" w:rsidR="00C4681D" w:rsidRDefault="00C4681D" w:rsidP="00C4681D">
      <w:pPr>
        <w:tabs>
          <w:tab w:val="left" w:pos="851"/>
        </w:tabs>
        <w:autoSpaceDE w:val="0"/>
        <w:autoSpaceDN w:val="0"/>
        <w:adjustRightInd w:val="0"/>
        <w:spacing w:after="0" w:line="360" w:lineRule="auto"/>
        <w:ind w:firstLine="709"/>
        <w:jc w:val="both"/>
        <w:rPr>
          <w:rFonts w:cs="Times New Roman"/>
          <w:b/>
          <w:color w:val="000000"/>
          <w:szCs w:val="24"/>
        </w:rPr>
      </w:pPr>
      <w:r w:rsidRPr="00C4681D">
        <w:rPr>
          <w:rFonts w:cs="Times New Roman"/>
          <w:b/>
          <w:color w:val="000000"/>
          <w:szCs w:val="24"/>
        </w:rPr>
        <w:t>Уровень убедительности рекомендаций – С (уровень достоверности доказательств – 5)</w:t>
      </w:r>
      <w:r w:rsidR="00F97CA0">
        <w:rPr>
          <w:rFonts w:cs="Times New Roman"/>
          <w:b/>
          <w:color w:val="000000"/>
          <w:szCs w:val="24"/>
        </w:rPr>
        <w:t>.</w:t>
      </w:r>
    </w:p>
    <w:p w14:paraId="26973A36" w14:textId="77777777" w:rsidR="004922DE" w:rsidRPr="00E729F4" w:rsidRDefault="004922DE" w:rsidP="00C4681D">
      <w:pPr>
        <w:tabs>
          <w:tab w:val="left" w:pos="851"/>
        </w:tabs>
        <w:autoSpaceDE w:val="0"/>
        <w:autoSpaceDN w:val="0"/>
        <w:adjustRightInd w:val="0"/>
        <w:spacing w:after="0" w:line="360" w:lineRule="auto"/>
        <w:ind w:firstLine="709"/>
        <w:jc w:val="both"/>
        <w:rPr>
          <w:rFonts w:cs="Times New Roman"/>
          <w:i/>
          <w:color w:val="000000"/>
          <w:szCs w:val="24"/>
        </w:rPr>
      </w:pPr>
      <w:r w:rsidRPr="00C4681D">
        <w:rPr>
          <w:rFonts w:cs="Times New Roman"/>
          <w:bCs/>
          <w:i/>
          <w:iCs/>
          <w:color w:val="000000"/>
          <w:szCs w:val="24"/>
        </w:rPr>
        <w:t>Комментарий:</w:t>
      </w:r>
      <w:r w:rsidRPr="00E729F4">
        <w:rPr>
          <w:rFonts w:cs="Times New Roman"/>
          <w:b/>
          <w:color w:val="000000"/>
          <w:szCs w:val="24"/>
        </w:rPr>
        <w:t xml:space="preserve"> </w:t>
      </w:r>
      <w:r w:rsidRPr="00E729F4">
        <w:rPr>
          <w:rFonts w:cs="Times New Roman"/>
          <w:i/>
          <w:color w:val="000000"/>
          <w:szCs w:val="24"/>
        </w:rPr>
        <w:t xml:space="preserve">В целом методы </w:t>
      </w:r>
      <w:proofErr w:type="spellStart"/>
      <w:r w:rsidRPr="00E729F4">
        <w:rPr>
          <w:rFonts w:cs="Times New Roman"/>
          <w:i/>
          <w:color w:val="000000"/>
          <w:szCs w:val="24"/>
        </w:rPr>
        <w:t>термооблитерации</w:t>
      </w:r>
      <w:proofErr w:type="spellEnd"/>
      <w:r w:rsidRPr="00E729F4">
        <w:rPr>
          <w:rFonts w:cs="Times New Roman"/>
          <w:i/>
          <w:color w:val="000000"/>
          <w:szCs w:val="24"/>
        </w:rPr>
        <w:t xml:space="preserve"> представляются более предпочтительными для устранения патологического вертикального рефлюкса в сравнении с открытым вмешательством (в связи с меньшей частотой осложнений и побочных эффектов) [73, 74, 149, 215-217] и в сравнении с </w:t>
      </w:r>
      <w:r w:rsidR="00657D1E">
        <w:rPr>
          <w:rFonts w:cs="Times New Roman"/>
          <w:i/>
          <w:color w:val="000000"/>
          <w:szCs w:val="24"/>
        </w:rPr>
        <w:t xml:space="preserve">нетермическими </w:t>
      </w:r>
      <w:proofErr w:type="spellStart"/>
      <w:r w:rsidR="00657D1E">
        <w:rPr>
          <w:rFonts w:cs="Times New Roman"/>
          <w:i/>
          <w:color w:val="000000"/>
          <w:szCs w:val="24"/>
        </w:rPr>
        <w:t>нетумесцентными</w:t>
      </w:r>
      <w:proofErr w:type="spellEnd"/>
      <w:r w:rsidR="00657D1E">
        <w:rPr>
          <w:rFonts w:cs="Times New Roman"/>
          <w:i/>
          <w:color w:val="000000"/>
          <w:szCs w:val="24"/>
        </w:rPr>
        <w:t xml:space="preserve"> методами (</w:t>
      </w:r>
      <w:r w:rsidRPr="00E729F4">
        <w:rPr>
          <w:rFonts w:cs="Times New Roman"/>
          <w:i/>
          <w:color w:val="000000"/>
          <w:szCs w:val="24"/>
        </w:rPr>
        <w:t>НТНТ</w:t>
      </w:r>
      <w:r w:rsidR="00657D1E">
        <w:rPr>
          <w:rFonts w:cs="Times New Roman"/>
          <w:i/>
          <w:color w:val="000000"/>
          <w:szCs w:val="24"/>
        </w:rPr>
        <w:t>)</w:t>
      </w:r>
      <w:r w:rsidRPr="00E729F4">
        <w:rPr>
          <w:rFonts w:cs="Times New Roman"/>
          <w:i/>
          <w:color w:val="000000"/>
          <w:szCs w:val="24"/>
        </w:rPr>
        <w:t xml:space="preserve"> [149]. </w:t>
      </w:r>
    </w:p>
    <w:p w14:paraId="12A0FF30" w14:textId="77777777" w:rsidR="004922DE" w:rsidRPr="00E729F4" w:rsidRDefault="004922DE" w:rsidP="00C4681D">
      <w:pPr>
        <w:tabs>
          <w:tab w:val="left" w:pos="851"/>
        </w:tabs>
        <w:autoSpaceDE w:val="0"/>
        <w:autoSpaceDN w:val="0"/>
        <w:adjustRightInd w:val="0"/>
        <w:spacing w:after="0" w:line="360" w:lineRule="auto"/>
        <w:ind w:firstLine="709"/>
        <w:jc w:val="both"/>
        <w:rPr>
          <w:rFonts w:cs="Times New Roman"/>
          <w:i/>
          <w:color w:val="000000"/>
          <w:szCs w:val="24"/>
        </w:rPr>
      </w:pPr>
      <w:r w:rsidRPr="00C4681D">
        <w:rPr>
          <w:rFonts w:cs="Times New Roman"/>
          <w:bCs/>
          <w:i/>
          <w:iCs/>
          <w:color w:val="000000"/>
          <w:szCs w:val="24"/>
        </w:rPr>
        <w:t>Комментарий:</w:t>
      </w:r>
      <w:r w:rsidR="00C4681D">
        <w:rPr>
          <w:rFonts w:cs="Times New Roman"/>
          <w:b/>
          <w:color w:val="000000"/>
          <w:szCs w:val="24"/>
        </w:rPr>
        <w:t xml:space="preserve"> </w:t>
      </w:r>
      <w:r w:rsidRPr="00E729F4">
        <w:rPr>
          <w:rFonts w:cs="Times New Roman"/>
          <w:i/>
          <w:color w:val="000000"/>
          <w:szCs w:val="24"/>
        </w:rPr>
        <w:t xml:space="preserve">Открытая операция оправдана, если нет возможности выполнить ЭВЛО или РЧО по организационным, финансовым или другим причинам. Открытая операция не уступает </w:t>
      </w:r>
      <w:proofErr w:type="spellStart"/>
      <w:r w:rsidRPr="00E729F4">
        <w:rPr>
          <w:rFonts w:cs="Times New Roman"/>
          <w:i/>
          <w:color w:val="000000"/>
          <w:szCs w:val="24"/>
        </w:rPr>
        <w:t>эндовенозным</w:t>
      </w:r>
      <w:proofErr w:type="spellEnd"/>
      <w:r w:rsidRPr="00E729F4">
        <w:rPr>
          <w:rFonts w:cs="Times New Roman"/>
          <w:i/>
          <w:color w:val="000000"/>
          <w:szCs w:val="24"/>
        </w:rPr>
        <w:t xml:space="preserve"> вмешательствам в ближайшем, среднесрочном и отдаленном периоде. Возможно снижение травматичности открытого вмешательства за счет использования небольших разрезов и </w:t>
      </w:r>
      <w:proofErr w:type="spellStart"/>
      <w:r w:rsidRPr="00E729F4">
        <w:rPr>
          <w:rFonts w:cs="Times New Roman"/>
          <w:i/>
          <w:color w:val="000000"/>
          <w:szCs w:val="24"/>
        </w:rPr>
        <w:t>инвагинационного</w:t>
      </w:r>
      <w:proofErr w:type="spellEnd"/>
      <w:r w:rsidRPr="00E729F4">
        <w:rPr>
          <w:rFonts w:cs="Times New Roman"/>
          <w:i/>
          <w:color w:val="000000"/>
          <w:szCs w:val="24"/>
        </w:rPr>
        <w:t xml:space="preserve"> стриппинга. Такое вмешательство может выполняться амбулаторно под </w:t>
      </w:r>
      <w:proofErr w:type="spellStart"/>
      <w:r w:rsidRPr="00E729F4">
        <w:rPr>
          <w:rFonts w:cs="Times New Roman"/>
          <w:i/>
          <w:color w:val="000000"/>
          <w:szCs w:val="24"/>
        </w:rPr>
        <w:t>тумесцентной</w:t>
      </w:r>
      <w:proofErr w:type="spellEnd"/>
      <w:r w:rsidRPr="00E729F4">
        <w:rPr>
          <w:rFonts w:cs="Times New Roman"/>
          <w:i/>
          <w:color w:val="000000"/>
          <w:szCs w:val="24"/>
        </w:rPr>
        <w:t xml:space="preserve"> анестезией. Результаты такого вмешательства по риску развития гематом и кровоизлияний, уровню болевых ощущений и качеству жизни пациентов в раннем послеоперационном периоде сопоставимы с </w:t>
      </w:r>
      <w:proofErr w:type="spellStart"/>
      <w:r w:rsidRPr="00E729F4">
        <w:rPr>
          <w:rFonts w:cs="Times New Roman"/>
          <w:i/>
          <w:color w:val="000000"/>
          <w:szCs w:val="24"/>
        </w:rPr>
        <w:t>эндовенозными</w:t>
      </w:r>
      <w:proofErr w:type="spellEnd"/>
      <w:r w:rsidRPr="00E729F4">
        <w:rPr>
          <w:rFonts w:cs="Times New Roman"/>
          <w:i/>
          <w:color w:val="000000"/>
          <w:szCs w:val="24"/>
        </w:rPr>
        <w:t xml:space="preserve"> методами облитерации подкожных вен [169, 218]. </w:t>
      </w:r>
    </w:p>
    <w:p w14:paraId="456A988C" w14:textId="0295F686" w:rsidR="004922DE" w:rsidRPr="00E729F4" w:rsidRDefault="004922DE" w:rsidP="00C4681D">
      <w:pPr>
        <w:pStyle w:val="a4"/>
        <w:numPr>
          <w:ilvl w:val="0"/>
          <w:numId w:val="4"/>
        </w:numPr>
        <w:tabs>
          <w:tab w:val="left" w:pos="851"/>
        </w:tabs>
        <w:autoSpaceDE w:val="0"/>
        <w:autoSpaceDN w:val="0"/>
        <w:adjustRightInd w:val="0"/>
        <w:spacing w:after="0" w:line="360" w:lineRule="auto"/>
        <w:ind w:left="0" w:firstLine="709"/>
        <w:jc w:val="both"/>
        <w:rPr>
          <w:rFonts w:cs="Times New Roman"/>
          <w:color w:val="000000"/>
          <w:szCs w:val="24"/>
        </w:rPr>
      </w:pPr>
      <w:r w:rsidRPr="00E729F4">
        <w:rPr>
          <w:rFonts w:cs="Times New Roman"/>
          <w:color w:val="000000"/>
          <w:szCs w:val="24"/>
        </w:rPr>
        <w:lastRenderedPageBreak/>
        <w:t xml:space="preserve">Для устранения патологического вертикального рефлюкса методы </w:t>
      </w:r>
      <w:proofErr w:type="spellStart"/>
      <w:r w:rsidRPr="00E729F4">
        <w:rPr>
          <w:rFonts w:cs="Times New Roman"/>
          <w:color w:val="000000"/>
          <w:szCs w:val="24"/>
        </w:rPr>
        <w:t>термооблитерации</w:t>
      </w:r>
      <w:proofErr w:type="spellEnd"/>
      <w:r w:rsidRPr="00E729F4">
        <w:rPr>
          <w:rFonts w:cs="Times New Roman"/>
          <w:color w:val="000000"/>
          <w:szCs w:val="24"/>
        </w:rPr>
        <w:t xml:space="preserve"> рекомендуются как предпочтительные в сравнении со </w:t>
      </w:r>
      <w:proofErr w:type="spellStart"/>
      <w:r w:rsidRPr="00E729F4">
        <w:rPr>
          <w:rFonts w:cs="Times New Roman"/>
          <w:color w:val="000000"/>
          <w:szCs w:val="24"/>
        </w:rPr>
        <w:t>склерооблитерацией</w:t>
      </w:r>
      <w:proofErr w:type="spellEnd"/>
      <w:r w:rsidRPr="00E729F4">
        <w:rPr>
          <w:rFonts w:cs="Times New Roman"/>
          <w:color w:val="000000"/>
          <w:szCs w:val="24"/>
        </w:rPr>
        <w:t xml:space="preserve"> и НТНТ [154</w:t>
      </w:r>
      <w:proofErr w:type="gramStart"/>
      <w:r w:rsidRPr="00E729F4">
        <w:rPr>
          <w:rFonts w:cs="Times New Roman"/>
          <w:color w:val="000000"/>
          <w:szCs w:val="24"/>
        </w:rPr>
        <w:t xml:space="preserve">] </w:t>
      </w:r>
      <w:r w:rsidR="00F97CA0">
        <w:rPr>
          <w:rFonts w:cs="Times New Roman"/>
          <w:color w:val="000000"/>
          <w:szCs w:val="24"/>
        </w:rPr>
        <w:t>.</w:t>
      </w:r>
      <w:proofErr w:type="gramEnd"/>
    </w:p>
    <w:p w14:paraId="256B10F9" w14:textId="0A232D85" w:rsidR="00C4681D" w:rsidRDefault="00C4681D" w:rsidP="00E729F4">
      <w:pPr>
        <w:autoSpaceDE w:val="0"/>
        <w:autoSpaceDN w:val="0"/>
        <w:adjustRightInd w:val="0"/>
        <w:spacing w:after="0" w:line="360" w:lineRule="auto"/>
        <w:ind w:firstLine="708"/>
        <w:jc w:val="both"/>
        <w:rPr>
          <w:rFonts w:cs="Times New Roman"/>
          <w:b/>
          <w:color w:val="000000"/>
          <w:szCs w:val="24"/>
        </w:rPr>
      </w:pPr>
      <w:r w:rsidRPr="00C4681D">
        <w:rPr>
          <w:rFonts w:cs="Times New Roman"/>
          <w:b/>
          <w:color w:val="000000"/>
          <w:szCs w:val="24"/>
        </w:rPr>
        <w:t>Уровень убедительности рекомендаций – С (уровень достоверности доказательств – 5)</w:t>
      </w:r>
      <w:r w:rsidR="00F97CA0">
        <w:rPr>
          <w:rFonts w:cs="Times New Roman"/>
          <w:b/>
          <w:color w:val="000000"/>
          <w:szCs w:val="24"/>
        </w:rPr>
        <w:t>.</w:t>
      </w:r>
    </w:p>
    <w:p w14:paraId="1776D955" w14:textId="77777777" w:rsidR="004922DE" w:rsidRPr="00E729F4" w:rsidRDefault="004922DE" w:rsidP="00C4681D">
      <w:pPr>
        <w:autoSpaceDE w:val="0"/>
        <w:autoSpaceDN w:val="0"/>
        <w:adjustRightInd w:val="0"/>
        <w:spacing w:after="0" w:line="360" w:lineRule="auto"/>
        <w:ind w:firstLine="709"/>
        <w:jc w:val="both"/>
        <w:rPr>
          <w:rFonts w:cs="Times New Roman"/>
          <w:i/>
          <w:color w:val="000000"/>
          <w:szCs w:val="24"/>
        </w:rPr>
      </w:pPr>
      <w:r w:rsidRPr="00C4681D">
        <w:rPr>
          <w:rFonts w:cs="Times New Roman"/>
          <w:bCs/>
          <w:i/>
          <w:iCs/>
          <w:color w:val="000000"/>
          <w:szCs w:val="24"/>
        </w:rPr>
        <w:t>Комментарий</w:t>
      </w:r>
      <w:r w:rsidR="00C4681D" w:rsidRPr="00C4681D">
        <w:rPr>
          <w:rFonts w:cs="Times New Roman"/>
          <w:bCs/>
          <w:i/>
          <w:iCs/>
          <w:color w:val="000000"/>
          <w:szCs w:val="24"/>
        </w:rPr>
        <w:t>:</w:t>
      </w:r>
      <w:r w:rsidRPr="00E729F4">
        <w:rPr>
          <w:rFonts w:cs="Times New Roman"/>
          <w:b/>
          <w:color w:val="000000"/>
          <w:szCs w:val="24"/>
        </w:rPr>
        <w:t xml:space="preserve"> </w:t>
      </w:r>
      <w:r w:rsidRPr="00E729F4">
        <w:rPr>
          <w:rFonts w:cs="Times New Roman"/>
          <w:i/>
          <w:color w:val="000000"/>
          <w:szCs w:val="24"/>
        </w:rPr>
        <w:t xml:space="preserve">В </w:t>
      </w:r>
      <w:proofErr w:type="spellStart"/>
      <w:r w:rsidRPr="00E729F4">
        <w:rPr>
          <w:rFonts w:cs="Times New Roman"/>
          <w:i/>
          <w:color w:val="000000"/>
          <w:szCs w:val="24"/>
        </w:rPr>
        <w:t>Кохрейновском</w:t>
      </w:r>
      <w:proofErr w:type="spellEnd"/>
      <w:r w:rsidRPr="00E729F4">
        <w:rPr>
          <w:rFonts w:cs="Times New Roman"/>
          <w:i/>
          <w:color w:val="000000"/>
          <w:szCs w:val="24"/>
        </w:rPr>
        <w:t xml:space="preserve"> обзоре публикаций по применению </w:t>
      </w:r>
      <w:proofErr w:type="spellStart"/>
      <w:r w:rsidRPr="00E729F4">
        <w:rPr>
          <w:rFonts w:cs="Times New Roman"/>
          <w:i/>
          <w:color w:val="000000"/>
          <w:szCs w:val="24"/>
        </w:rPr>
        <w:t>термооблитерации</w:t>
      </w:r>
      <w:proofErr w:type="spellEnd"/>
      <w:r w:rsidRPr="00E729F4">
        <w:rPr>
          <w:rFonts w:cs="Times New Roman"/>
          <w:i/>
          <w:color w:val="000000"/>
          <w:szCs w:val="24"/>
        </w:rPr>
        <w:t xml:space="preserve">, открытых вмешательств и </w:t>
      </w:r>
      <w:proofErr w:type="spellStart"/>
      <w:r w:rsidRPr="00E729F4">
        <w:rPr>
          <w:rFonts w:cs="Times New Roman"/>
          <w:i/>
          <w:color w:val="000000"/>
          <w:szCs w:val="24"/>
        </w:rPr>
        <w:t>склерооблитерации</w:t>
      </w:r>
      <w:proofErr w:type="spellEnd"/>
      <w:r w:rsidRPr="00E729F4">
        <w:rPr>
          <w:rFonts w:cs="Times New Roman"/>
          <w:i/>
          <w:color w:val="000000"/>
          <w:szCs w:val="24"/>
        </w:rPr>
        <w:t xml:space="preserve"> при поражении БПВ. указывается, что ЭВЛО, РЧО и </w:t>
      </w:r>
      <w:proofErr w:type="spellStart"/>
      <w:r w:rsidRPr="00E729F4">
        <w:rPr>
          <w:rFonts w:cs="Times New Roman"/>
          <w:i/>
          <w:color w:val="000000"/>
          <w:szCs w:val="24"/>
        </w:rPr>
        <w:t>склерооблитерация</w:t>
      </w:r>
      <w:proofErr w:type="spellEnd"/>
      <w:r w:rsidRPr="00E729F4">
        <w:rPr>
          <w:rFonts w:cs="Times New Roman"/>
          <w:i/>
          <w:color w:val="000000"/>
          <w:szCs w:val="24"/>
        </w:rPr>
        <w:t xml:space="preserve"> как минимум не менее эффективны, чем стриппинг [216]. В систематических обзорах показана меньшая эффективность методов </w:t>
      </w:r>
      <w:proofErr w:type="spellStart"/>
      <w:r w:rsidRPr="00E729F4">
        <w:rPr>
          <w:rFonts w:cs="Times New Roman"/>
          <w:i/>
          <w:color w:val="000000"/>
          <w:szCs w:val="24"/>
        </w:rPr>
        <w:t>склерооблитерации</w:t>
      </w:r>
      <w:proofErr w:type="spellEnd"/>
      <w:r w:rsidRPr="00E729F4">
        <w:rPr>
          <w:rFonts w:cs="Times New Roman"/>
          <w:i/>
          <w:color w:val="000000"/>
          <w:szCs w:val="24"/>
        </w:rPr>
        <w:t xml:space="preserve">, данные по сравнению </w:t>
      </w:r>
      <w:proofErr w:type="spellStart"/>
      <w:r w:rsidRPr="00E729F4">
        <w:rPr>
          <w:rFonts w:cs="Times New Roman"/>
          <w:i/>
          <w:color w:val="000000"/>
          <w:szCs w:val="24"/>
        </w:rPr>
        <w:t>термооблитерации</w:t>
      </w:r>
      <w:proofErr w:type="spellEnd"/>
      <w:r w:rsidRPr="00E729F4">
        <w:rPr>
          <w:rFonts w:cs="Times New Roman"/>
          <w:i/>
          <w:color w:val="000000"/>
          <w:szCs w:val="24"/>
        </w:rPr>
        <w:t xml:space="preserve"> и открытых вмешательств хирургии противоречивы [219, 220]. В </w:t>
      </w:r>
      <w:proofErr w:type="spellStart"/>
      <w:r w:rsidRPr="00E729F4">
        <w:rPr>
          <w:rFonts w:cs="Times New Roman"/>
          <w:i/>
          <w:color w:val="000000"/>
          <w:szCs w:val="24"/>
        </w:rPr>
        <w:t>Кохрейновском</w:t>
      </w:r>
      <w:proofErr w:type="spellEnd"/>
      <w:r w:rsidRPr="00E729F4">
        <w:rPr>
          <w:rFonts w:cs="Times New Roman"/>
          <w:i/>
          <w:color w:val="000000"/>
          <w:szCs w:val="24"/>
        </w:rPr>
        <w:t xml:space="preserve"> обзоре публикаций по применению </w:t>
      </w:r>
      <w:proofErr w:type="spellStart"/>
      <w:r w:rsidRPr="00E729F4">
        <w:rPr>
          <w:rFonts w:cs="Times New Roman"/>
          <w:i/>
          <w:color w:val="000000"/>
          <w:szCs w:val="24"/>
        </w:rPr>
        <w:t>термооблитерации</w:t>
      </w:r>
      <w:proofErr w:type="spellEnd"/>
      <w:r w:rsidRPr="00E729F4">
        <w:rPr>
          <w:rFonts w:cs="Times New Roman"/>
          <w:i/>
          <w:color w:val="000000"/>
          <w:szCs w:val="24"/>
        </w:rPr>
        <w:t xml:space="preserve">, открытых вмешательств и </w:t>
      </w:r>
      <w:proofErr w:type="spellStart"/>
      <w:r w:rsidRPr="00E729F4">
        <w:rPr>
          <w:rFonts w:cs="Times New Roman"/>
          <w:i/>
          <w:color w:val="000000"/>
          <w:szCs w:val="24"/>
        </w:rPr>
        <w:t>склерооблитерации</w:t>
      </w:r>
      <w:proofErr w:type="spellEnd"/>
      <w:r w:rsidRPr="00E729F4">
        <w:rPr>
          <w:rFonts w:cs="Times New Roman"/>
          <w:i/>
          <w:color w:val="000000"/>
          <w:szCs w:val="24"/>
        </w:rPr>
        <w:t xml:space="preserve"> при поражении МПВ показана большая эффективность ЭВЛО в сравнении с </w:t>
      </w:r>
      <w:proofErr w:type="spellStart"/>
      <w:r w:rsidRPr="00E729F4">
        <w:rPr>
          <w:rFonts w:cs="Times New Roman"/>
          <w:i/>
          <w:color w:val="000000"/>
          <w:szCs w:val="24"/>
        </w:rPr>
        <w:t>флебэктомией</w:t>
      </w:r>
      <w:proofErr w:type="spellEnd"/>
      <w:r w:rsidRPr="00E729F4">
        <w:rPr>
          <w:rFonts w:cs="Times New Roman"/>
          <w:i/>
          <w:color w:val="000000"/>
          <w:szCs w:val="24"/>
        </w:rPr>
        <w:t xml:space="preserve"> и </w:t>
      </w:r>
      <w:proofErr w:type="spellStart"/>
      <w:r w:rsidRPr="00E729F4">
        <w:rPr>
          <w:rFonts w:cs="Times New Roman"/>
          <w:i/>
          <w:color w:val="000000"/>
          <w:szCs w:val="24"/>
        </w:rPr>
        <w:t>склерооблитерацией</w:t>
      </w:r>
      <w:proofErr w:type="spellEnd"/>
      <w:r w:rsidRPr="00E729F4">
        <w:rPr>
          <w:rFonts w:cs="Times New Roman"/>
          <w:i/>
          <w:color w:val="000000"/>
          <w:szCs w:val="24"/>
        </w:rPr>
        <w:t xml:space="preserve"> [221]. Вопрос об устранении рефлюкса по МПВ дополнительно изучен в систематическом обзоре с метаанализом данных [222]. Несмотря на отсутствие убедительных доказательств в отдельных РКИ, на уровне рекомендаций различных авторитетных профессиональных ассоциаций, методы </w:t>
      </w:r>
      <w:proofErr w:type="spellStart"/>
      <w:r w:rsidRPr="00E729F4">
        <w:rPr>
          <w:rFonts w:cs="Times New Roman"/>
          <w:i/>
          <w:color w:val="000000"/>
          <w:szCs w:val="24"/>
        </w:rPr>
        <w:t>термооблитерации</w:t>
      </w:r>
      <w:proofErr w:type="spellEnd"/>
      <w:r w:rsidRPr="00E729F4">
        <w:rPr>
          <w:rFonts w:cs="Times New Roman"/>
          <w:i/>
          <w:color w:val="000000"/>
          <w:szCs w:val="24"/>
        </w:rPr>
        <w:t xml:space="preserve"> признаются предпочтительными для устранения патологического вертикального рефлюкса в сравнении со </w:t>
      </w:r>
      <w:proofErr w:type="spellStart"/>
      <w:r w:rsidRPr="00E729F4">
        <w:rPr>
          <w:rFonts w:cs="Times New Roman"/>
          <w:i/>
          <w:color w:val="000000"/>
          <w:szCs w:val="24"/>
        </w:rPr>
        <w:t>склерооблитерацией</w:t>
      </w:r>
      <w:proofErr w:type="spellEnd"/>
      <w:r w:rsidRPr="00E729F4">
        <w:rPr>
          <w:rFonts w:cs="Times New Roman"/>
          <w:i/>
          <w:color w:val="000000"/>
          <w:szCs w:val="24"/>
        </w:rPr>
        <w:t xml:space="preserve"> [75, 149, 154]. Методы НТНТ позволяют избежать негативных эффектов выполнения </w:t>
      </w:r>
      <w:proofErr w:type="spellStart"/>
      <w:r w:rsidRPr="00E729F4">
        <w:rPr>
          <w:rFonts w:cs="Times New Roman"/>
          <w:i/>
          <w:color w:val="000000"/>
          <w:szCs w:val="24"/>
        </w:rPr>
        <w:t>тумесцентной</w:t>
      </w:r>
      <w:proofErr w:type="spellEnd"/>
      <w:r w:rsidRPr="00E729F4">
        <w:rPr>
          <w:rFonts w:cs="Times New Roman"/>
          <w:i/>
          <w:color w:val="000000"/>
          <w:szCs w:val="24"/>
        </w:rPr>
        <w:t xml:space="preserve"> анестезии и температурного воздействия на ткани (болезненность, аллергические реакции на анестетик, повреждение </w:t>
      </w:r>
      <w:proofErr w:type="spellStart"/>
      <w:r w:rsidRPr="00E729F4">
        <w:rPr>
          <w:rFonts w:cs="Times New Roman"/>
          <w:i/>
          <w:color w:val="000000"/>
          <w:szCs w:val="24"/>
        </w:rPr>
        <w:t>паравазальных</w:t>
      </w:r>
      <w:proofErr w:type="spellEnd"/>
      <w:r w:rsidRPr="00E729F4">
        <w:rPr>
          <w:rFonts w:cs="Times New Roman"/>
          <w:i/>
          <w:color w:val="000000"/>
          <w:szCs w:val="24"/>
        </w:rPr>
        <w:t xml:space="preserve"> тканей), редких случаев технических проблем, связанных с повреждением рабочего инструмента, формирования </w:t>
      </w:r>
      <w:proofErr w:type="spellStart"/>
      <w:r w:rsidRPr="00E729F4">
        <w:rPr>
          <w:rFonts w:cs="Times New Roman"/>
          <w:i/>
          <w:color w:val="000000"/>
          <w:szCs w:val="24"/>
        </w:rPr>
        <w:t>термоиндуцированных</w:t>
      </w:r>
      <w:proofErr w:type="spellEnd"/>
      <w:r w:rsidRPr="00E729F4">
        <w:rPr>
          <w:rFonts w:cs="Times New Roman"/>
          <w:i/>
          <w:color w:val="000000"/>
          <w:szCs w:val="24"/>
        </w:rPr>
        <w:t xml:space="preserve"> тромбозов, при сохранении высокой эффективности в краткосрочном периоде. Отмечается высокая эффективность методов НТНТ в сравнении с термическими методами при снижении болей и кровоизлияний [223]. Сравнительная оценка эффективности и безопасности НТНТ пока затруднена ввиду ограниченного числа РКИ и отсутствия отдаленных результатов в сравнительных исследованиях [149, 222, 224-228]. </w:t>
      </w:r>
    </w:p>
    <w:p w14:paraId="457C402F" w14:textId="77777777" w:rsidR="004922DE" w:rsidRPr="00E729F4" w:rsidRDefault="004922DE" w:rsidP="00657D1E">
      <w:pPr>
        <w:pStyle w:val="a4"/>
        <w:numPr>
          <w:ilvl w:val="0"/>
          <w:numId w:val="4"/>
        </w:numPr>
        <w:tabs>
          <w:tab w:val="left" w:pos="851"/>
        </w:tabs>
        <w:autoSpaceDE w:val="0"/>
        <w:autoSpaceDN w:val="0"/>
        <w:adjustRightInd w:val="0"/>
        <w:spacing w:after="0" w:line="360" w:lineRule="auto"/>
        <w:ind w:left="0" w:firstLine="709"/>
        <w:jc w:val="both"/>
        <w:rPr>
          <w:rFonts w:cs="Times New Roman"/>
          <w:color w:val="000000"/>
          <w:szCs w:val="24"/>
        </w:rPr>
      </w:pPr>
      <w:r w:rsidRPr="00E729F4">
        <w:rPr>
          <w:rFonts w:cs="Times New Roman"/>
          <w:color w:val="000000"/>
          <w:szCs w:val="24"/>
        </w:rPr>
        <w:t xml:space="preserve">Рекомендуется выполнять </w:t>
      </w:r>
      <w:proofErr w:type="spellStart"/>
      <w:r w:rsidRPr="00E729F4">
        <w:rPr>
          <w:rFonts w:cs="Times New Roman"/>
          <w:color w:val="000000"/>
          <w:szCs w:val="24"/>
        </w:rPr>
        <w:t>кроссэктомию</w:t>
      </w:r>
      <w:proofErr w:type="spellEnd"/>
      <w:r w:rsidRPr="00E729F4">
        <w:rPr>
          <w:rFonts w:cs="Times New Roman"/>
          <w:color w:val="000000"/>
          <w:szCs w:val="24"/>
        </w:rPr>
        <w:t xml:space="preserve"> или приустьевое </w:t>
      </w:r>
      <w:proofErr w:type="spellStart"/>
      <w:r w:rsidRPr="00E729F4">
        <w:rPr>
          <w:rFonts w:cs="Times New Roman"/>
          <w:color w:val="000000"/>
          <w:szCs w:val="24"/>
        </w:rPr>
        <w:t>лигирование</w:t>
      </w:r>
      <w:proofErr w:type="spellEnd"/>
      <w:r w:rsidRPr="00E729F4">
        <w:rPr>
          <w:rFonts w:cs="Times New Roman"/>
          <w:color w:val="000000"/>
          <w:szCs w:val="24"/>
        </w:rPr>
        <w:t xml:space="preserve"> БПВ паховым или </w:t>
      </w:r>
      <w:proofErr w:type="spellStart"/>
      <w:r w:rsidRPr="00E729F4">
        <w:rPr>
          <w:rFonts w:cs="Times New Roman"/>
          <w:color w:val="000000"/>
          <w:szCs w:val="24"/>
        </w:rPr>
        <w:t>надпаховым</w:t>
      </w:r>
      <w:proofErr w:type="spellEnd"/>
      <w:r w:rsidRPr="00E729F4">
        <w:rPr>
          <w:rFonts w:cs="Times New Roman"/>
          <w:color w:val="000000"/>
          <w:szCs w:val="24"/>
        </w:rPr>
        <w:t xml:space="preserve"> доступом у пациентов с ВБНК [74, 75, 154]. </w:t>
      </w:r>
    </w:p>
    <w:p w14:paraId="4AB72EA7" w14:textId="4E1F36CA" w:rsidR="00657D1E" w:rsidRDefault="00657D1E" w:rsidP="00E729F4">
      <w:pPr>
        <w:autoSpaceDE w:val="0"/>
        <w:autoSpaceDN w:val="0"/>
        <w:adjustRightInd w:val="0"/>
        <w:spacing w:after="0" w:line="360" w:lineRule="auto"/>
        <w:ind w:firstLine="708"/>
        <w:jc w:val="both"/>
        <w:rPr>
          <w:rFonts w:cs="Times New Roman"/>
          <w:b/>
          <w:color w:val="000000"/>
          <w:szCs w:val="24"/>
        </w:rPr>
      </w:pPr>
      <w:r w:rsidRPr="00657D1E">
        <w:rPr>
          <w:rFonts w:cs="Times New Roman"/>
          <w:b/>
          <w:color w:val="000000"/>
          <w:szCs w:val="24"/>
        </w:rPr>
        <w:t>Уровень убедительности рекомендаций – С (уровень достоверности доказательств – 5)</w:t>
      </w:r>
      <w:r w:rsidR="00F97CA0">
        <w:rPr>
          <w:rFonts w:cs="Times New Roman"/>
          <w:b/>
          <w:color w:val="000000"/>
          <w:szCs w:val="24"/>
        </w:rPr>
        <w:t>.</w:t>
      </w:r>
    </w:p>
    <w:p w14:paraId="7085A5DD" w14:textId="77777777" w:rsidR="005B177B" w:rsidRPr="00E729F4" w:rsidRDefault="004922DE" w:rsidP="00657D1E">
      <w:pPr>
        <w:spacing w:after="0" w:line="360" w:lineRule="auto"/>
        <w:ind w:firstLine="709"/>
        <w:jc w:val="both"/>
        <w:rPr>
          <w:rFonts w:cs="Times New Roman"/>
          <w:i/>
          <w:color w:val="000000"/>
          <w:szCs w:val="24"/>
        </w:rPr>
      </w:pPr>
      <w:r w:rsidRPr="00657D1E">
        <w:rPr>
          <w:rFonts w:cs="Times New Roman"/>
          <w:bCs/>
          <w:i/>
          <w:iCs/>
          <w:color w:val="000000"/>
          <w:szCs w:val="24"/>
        </w:rPr>
        <w:lastRenderedPageBreak/>
        <w:t>Комментарий</w:t>
      </w:r>
      <w:r w:rsidR="00657D1E" w:rsidRPr="00657D1E">
        <w:rPr>
          <w:rFonts w:cs="Times New Roman"/>
          <w:bCs/>
          <w:i/>
          <w:iCs/>
          <w:color w:val="000000"/>
          <w:szCs w:val="24"/>
        </w:rPr>
        <w:t>:</w:t>
      </w:r>
      <w:r w:rsidR="00657D1E">
        <w:rPr>
          <w:rFonts w:cs="Times New Roman"/>
          <w:b/>
          <w:color w:val="000000"/>
          <w:szCs w:val="24"/>
        </w:rPr>
        <w:t xml:space="preserve"> </w:t>
      </w:r>
      <w:r w:rsidRPr="00E729F4">
        <w:rPr>
          <w:rFonts w:cs="Times New Roman"/>
          <w:i/>
          <w:color w:val="000000"/>
          <w:szCs w:val="24"/>
        </w:rPr>
        <w:t xml:space="preserve">Оптимальным для </w:t>
      </w:r>
      <w:proofErr w:type="spellStart"/>
      <w:r w:rsidRPr="00E729F4">
        <w:rPr>
          <w:rFonts w:cs="Times New Roman"/>
          <w:i/>
          <w:color w:val="000000"/>
          <w:szCs w:val="24"/>
        </w:rPr>
        <w:t>кроссэктомии</w:t>
      </w:r>
      <w:proofErr w:type="spellEnd"/>
      <w:r w:rsidRPr="00E729F4">
        <w:rPr>
          <w:rFonts w:cs="Times New Roman"/>
          <w:i/>
          <w:color w:val="000000"/>
          <w:szCs w:val="24"/>
        </w:rPr>
        <w:t xml:space="preserve"> БПВ является доступ по паховой складке. БПВ должна быть </w:t>
      </w:r>
      <w:proofErr w:type="spellStart"/>
      <w:r w:rsidRPr="00E729F4">
        <w:rPr>
          <w:rFonts w:cs="Times New Roman"/>
          <w:i/>
          <w:color w:val="000000"/>
          <w:szCs w:val="24"/>
        </w:rPr>
        <w:t>лигирована</w:t>
      </w:r>
      <w:proofErr w:type="spellEnd"/>
      <w:r w:rsidRPr="00E729F4">
        <w:rPr>
          <w:rFonts w:cs="Times New Roman"/>
          <w:i/>
          <w:color w:val="000000"/>
          <w:szCs w:val="24"/>
        </w:rPr>
        <w:t xml:space="preserve"> пристеночно к бедренной вене. Необходимости в ушивании овального окна или подкожной клетчатки после </w:t>
      </w:r>
      <w:proofErr w:type="spellStart"/>
      <w:r w:rsidRPr="00E729F4">
        <w:rPr>
          <w:rFonts w:cs="Times New Roman"/>
          <w:i/>
          <w:color w:val="000000"/>
          <w:szCs w:val="24"/>
        </w:rPr>
        <w:t>кроссэктомии</w:t>
      </w:r>
      <w:proofErr w:type="spellEnd"/>
      <w:r w:rsidRPr="00E729F4">
        <w:rPr>
          <w:rFonts w:cs="Times New Roman"/>
          <w:i/>
          <w:color w:val="000000"/>
          <w:szCs w:val="24"/>
        </w:rPr>
        <w:t xml:space="preserve"> нет.</w:t>
      </w:r>
    </w:p>
    <w:p w14:paraId="52391063" w14:textId="77777777" w:rsidR="004922DE" w:rsidRPr="00E729F4" w:rsidRDefault="004922DE" w:rsidP="00657D1E">
      <w:pPr>
        <w:pStyle w:val="a4"/>
        <w:numPr>
          <w:ilvl w:val="0"/>
          <w:numId w:val="4"/>
        </w:numPr>
        <w:tabs>
          <w:tab w:val="left" w:pos="851"/>
        </w:tabs>
        <w:autoSpaceDE w:val="0"/>
        <w:autoSpaceDN w:val="0"/>
        <w:adjustRightInd w:val="0"/>
        <w:spacing w:after="0" w:line="360" w:lineRule="auto"/>
        <w:ind w:left="0" w:firstLine="709"/>
        <w:jc w:val="both"/>
        <w:rPr>
          <w:rFonts w:cs="Times New Roman"/>
          <w:color w:val="000000"/>
          <w:szCs w:val="24"/>
        </w:rPr>
      </w:pPr>
      <w:r w:rsidRPr="00E729F4">
        <w:rPr>
          <w:rFonts w:cs="Times New Roman"/>
          <w:szCs w:val="24"/>
        </w:rPr>
        <w:t xml:space="preserve">Не рекомендуется применение "заплат" из политетрафторэтилена для профилактики </w:t>
      </w:r>
      <w:proofErr w:type="spellStart"/>
      <w:r w:rsidRPr="00E729F4">
        <w:rPr>
          <w:rFonts w:cs="Times New Roman"/>
          <w:color w:val="000000"/>
          <w:szCs w:val="24"/>
        </w:rPr>
        <w:t>неоваскуляризации</w:t>
      </w:r>
      <w:proofErr w:type="spellEnd"/>
      <w:r w:rsidRPr="00E729F4">
        <w:rPr>
          <w:rFonts w:cs="Times New Roman"/>
          <w:color w:val="000000"/>
          <w:szCs w:val="24"/>
        </w:rPr>
        <w:t xml:space="preserve"> у пациентов с ВБНК [229, 230]. </w:t>
      </w:r>
    </w:p>
    <w:p w14:paraId="72367E9A" w14:textId="1E85C17F" w:rsidR="00657D1E" w:rsidRDefault="00657D1E" w:rsidP="00657D1E">
      <w:pPr>
        <w:tabs>
          <w:tab w:val="left" w:pos="851"/>
        </w:tabs>
        <w:autoSpaceDE w:val="0"/>
        <w:autoSpaceDN w:val="0"/>
        <w:adjustRightInd w:val="0"/>
        <w:spacing w:after="0" w:line="360" w:lineRule="auto"/>
        <w:ind w:firstLine="709"/>
        <w:jc w:val="both"/>
        <w:rPr>
          <w:rFonts w:cs="Times New Roman"/>
          <w:b/>
          <w:color w:val="000000"/>
          <w:szCs w:val="24"/>
        </w:rPr>
      </w:pPr>
      <w:r w:rsidRPr="00657D1E">
        <w:rPr>
          <w:rFonts w:cs="Times New Roman"/>
          <w:b/>
          <w:color w:val="000000"/>
          <w:szCs w:val="24"/>
        </w:rPr>
        <w:t xml:space="preserve">Уровень убедительности рекомендаций – </w:t>
      </w:r>
      <w:r>
        <w:rPr>
          <w:rFonts w:cs="Times New Roman"/>
          <w:b/>
          <w:color w:val="000000"/>
          <w:szCs w:val="24"/>
        </w:rPr>
        <w:t>А</w:t>
      </w:r>
      <w:r w:rsidRPr="00657D1E">
        <w:rPr>
          <w:rFonts w:cs="Times New Roman"/>
          <w:b/>
          <w:color w:val="000000"/>
          <w:szCs w:val="24"/>
        </w:rPr>
        <w:t xml:space="preserve"> (уровень достоверности доказательств – </w:t>
      </w:r>
      <w:r>
        <w:rPr>
          <w:rFonts w:cs="Times New Roman"/>
          <w:b/>
          <w:color w:val="000000"/>
          <w:szCs w:val="24"/>
        </w:rPr>
        <w:t>2</w:t>
      </w:r>
      <w:r w:rsidRPr="00657D1E">
        <w:rPr>
          <w:rFonts w:cs="Times New Roman"/>
          <w:b/>
          <w:color w:val="000000"/>
          <w:szCs w:val="24"/>
        </w:rPr>
        <w:t>)</w:t>
      </w:r>
      <w:r w:rsidR="00F97CA0">
        <w:rPr>
          <w:rFonts w:cs="Times New Roman"/>
          <w:b/>
          <w:color w:val="000000"/>
          <w:szCs w:val="24"/>
        </w:rPr>
        <w:t>.</w:t>
      </w:r>
    </w:p>
    <w:p w14:paraId="2FA3D594" w14:textId="77777777" w:rsidR="004922DE" w:rsidRPr="00E729F4" w:rsidRDefault="004922DE" w:rsidP="00657D1E">
      <w:pPr>
        <w:pStyle w:val="a4"/>
        <w:numPr>
          <w:ilvl w:val="0"/>
          <w:numId w:val="4"/>
        </w:numPr>
        <w:tabs>
          <w:tab w:val="left" w:pos="851"/>
        </w:tabs>
        <w:autoSpaceDE w:val="0"/>
        <w:autoSpaceDN w:val="0"/>
        <w:adjustRightInd w:val="0"/>
        <w:spacing w:after="0" w:line="360" w:lineRule="auto"/>
        <w:ind w:left="0" w:firstLine="709"/>
        <w:jc w:val="both"/>
        <w:rPr>
          <w:rFonts w:cs="Times New Roman"/>
          <w:color w:val="000000"/>
          <w:szCs w:val="24"/>
        </w:rPr>
      </w:pPr>
      <w:r w:rsidRPr="00E729F4">
        <w:rPr>
          <w:rFonts w:cs="Times New Roman"/>
          <w:color w:val="000000"/>
          <w:szCs w:val="24"/>
        </w:rPr>
        <w:t xml:space="preserve">При открытой операции рекомендуется выполнять </w:t>
      </w:r>
      <w:proofErr w:type="spellStart"/>
      <w:r w:rsidRPr="00E729F4">
        <w:rPr>
          <w:rFonts w:cs="Times New Roman"/>
          <w:color w:val="000000"/>
          <w:szCs w:val="24"/>
        </w:rPr>
        <w:t>кроссэктомию</w:t>
      </w:r>
      <w:proofErr w:type="spellEnd"/>
      <w:r w:rsidRPr="00E729F4">
        <w:rPr>
          <w:rFonts w:cs="Times New Roman"/>
          <w:color w:val="000000"/>
          <w:szCs w:val="24"/>
        </w:rPr>
        <w:t xml:space="preserve"> и стриппинг БПВ, а не только </w:t>
      </w:r>
      <w:proofErr w:type="spellStart"/>
      <w:r w:rsidRPr="00E729F4">
        <w:rPr>
          <w:rFonts w:cs="Times New Roman"/>
          <w:color w:val="000000"/>
          <w:szCs w:val="24"/>
        </w:rPr>
        <w:t>кроссэктомию</w:t>
      </w:r>
      <w:proofErr w:type="spellEnd"/>
      <w:r w:rsidRPr="00E729F4">
        <w:rPr>
          <w:rFonts w:cs="Times New Roman"/>
          <w:color w:val="000000"/>
          <w:szCs w:val="24"/>
        </w:rPr>
        <w:t xml:space="preserve"> у пациентов с ВБНК [74, 75, 154]. </w:t>
      </w:r>
    </w:p>
    <w:p w14:paraId="3B455D84" w14:textId="0C5CF504" w:rsidR="00657D1E" w:rsidRDefault="00657D1E" w:rsidP="00657D1E">
      <w:pPr>
        <w:tabs>
          <w:tab w:val="left" w:pos="851"/>
        </w:tabs>
        <w:autoSpaceDE w:val="0"/>
        <w:autoSpaceDN w:val="0"/>
        <w:adjustRightInd w:val="0"/>
        <w:spacing w:after="0" w:line="360" w:lineRule="auto"/>
        <w:ind w:firstLine="709"/>
        <w:jc w:val="both"/>
        <w:rPr>
          <w:rFonts w:cs="Times New Roman"/>
          <w:b/>
          <w:color w:val="000000"/>
          <w:szCs w:val="24"/>
        </w:rPr>
      </w:pPr>
      <w:r w:rsidRPr="00657D1E">
        <w:rPr>
          <w:rFonts w:cs="Times New Roman"/>
          <w:b/>
          <w:color w:val="000000"/>
          <w:szCs w:val="24"/>
        </w:rPr>
        <w:t>Уровень убедительности рекомендаций – С (уровень достоверности доказательств – 5)</w:t>
      </w:r>
      <w:r w:rsidR="00F97CA0">
        <w:rPr>
          <w:rFonts w:cs="Times New Roman"/>
          <w:b/>
          <w:color w:val="000000"/>
          <w:szCs w:val="24"/>
        </w:rPr>
        <w:t>.</w:t>
      </w:r>
    </w:p>
    <w:p w14:paraId="6F21671E" w14:textId="77777777" w:rsidR="004922DE" w:rsidRPr="00E729F4" w:rsidRDefault="004922DE" w:rsidP="00657D1E">
      <w:pPr>
        <w:tabs>
          <w:tab w:val="left" w:pos="851"/>
        </w:tabs>
        <w:autoSpaceDE w:val="0"/>
        <w:autoSpaceDN w:val="0"/>
        <w:adjustRightInd w:val="0"/>
        <w:spacing w:after="0" w:line="360" w:lineRule="auto"/>
        <w:ind w:firstLine="709"/>
        <w:jc w:val="both"/>
        <w:rPr>
          <w:rFonts w:cs="Times New Roman"/>
          <w:i/>
          <w:color w:val="000000"/>
          <w:szCs w:val="24"/>
        </w:rPr>
      </w:pPr>
      <w:r w:rsidRPr="00657D1E">
        <w:rPr>
          <w:rFonts w:cs="Times New Roman"/>
          <w:bCs/>
          <w:i/>
          <w:iCs/>
          <w:color w:val="000000"/>
          <w:szCs w:val="24"/>
        </w:rPr>
        <w:t>Комментарий</w:t>
      </w:r>
      <w:r w:rsidR="00657D1E" w:rsidRPr="00657D1E">
        <w:rPr>
          <w:rFonts w:cs="Times New Roman"/>
          <w:bCs/>
          <w:i/>
          <w:iCs/>
          <w:color w:val="000000"/>
          <w:szCs w:val="24"/>
        </w:rPr>
        <w:t>:</w:t>
      </w:r>
      <w:r w:rsidR="00657D1E">
        <w:rPr>
          <w:rFonts w:cs="Times New Roman"/>
          <w:b/>
          <w:color w:val="000000"/>
          <w:szCs w:val="24"/>
        </w:rPr>
        <w:t xml:space="preserve"> </w:t>
      </w:r>
      <w:r w:rsidRPr="00E729F4">
        <w:rPr>
          <w:rFonts w:cs="Times New Roman"/>
          <w:i/>
          <w:color w:val="000000"/>
          <w:szCs w:val="24"/>
        </w:rPr>
        <w:t xml:space="preserve">В предыдущих исследованиях было показано, что комбинация </w:t>
      </w:r>
      <w:proofErr w:type="spellStart"/>
      <w:r w:rsidRPr="00E729F4">
        <w:rPr>
          <w:rFonts w:cs="Times New Roman"/>
          <w:i/>
          <w:color w:val="000000"/>
          <w:szCs w:val="24"/>
        </w:rPr>
        <w:t>кроссэктомии</w:t>
      </w:r>
      <w:proofErr w:type="spellEnd"/>
      <w:r w:rsidRPr="00E729F4">
        <w:rPr>
          <w:rFonts w:cs="Times New Roman"/>
          <w:i/>
          <w:color w:val="000000"/>
          <w:szCs w:val="24"/>
        </w:rPr>
        <w:t xml:space="preserve"> и удаления (стриппинга) ствола большой подкожной вены, значительно снижала риск повторных вмешательствах в сравнении с пациентами, у которых была выполнена только </w:t>
      </w:r>
      <w:proofErr w:type="spellStart"/>
      <w:r w:rsidRPr="00E729F4">
        <w:rPr>
          <w:rFonts w:cs="Times New Roman"/>
          <w:i/>
          <w:color w:val="000000"/>
          <w:szCs w:val="24"/>
        </w:rPr>
        <w:t>кроссэктомия</w:t>
      </w:r>
      <w:proofErr w:type="spellEnd"/>
      <w:r w:rsidRPr="00E729F4">
        <w:rPr>
          <w:rFonts w:cs="Times New Roman"/>
          <w:i/>
          <w:color w:val="000000"/>
          <w:szCs w:val="24"/>
        </w:rPr>
        <w:t xml:space="preserve"> [231, 232], при этом разницы в визуальном прогрессировании варикозных вен получено не было. </w:t>
      </w:r>
    </w:p>
    <w:p w14:paraId="6F7DE5C1" w14:textId="77777777" w:rsidR="004922DE" w:rsidRPr="00E729F4" w:rsidRDefault="004922DE" w:rsidP="00657D1E">
      <w:pPr>
        <w:pStyle w:val="a4"/>
        <w:numPr>
          <w:ilvl w:val="0"/>
          <w:numId w:val="4"/>
        </w:numPr>
        <w:tabs>
          <w:tab w:val="left" w:pos="851"/>
        </w:tabs>
        <w:autoSpaceDE w:val="0"/>
        <w:autoSpaceDN w:val="0"/>
        <w:adjustRightInd w:val="0"/>
        <w:spacing w:after="0" w:line="360" w:lineRule="auto"/>
        <w:ind w:left="0" w:firstLine="709"/>
        <w:jc w:val="both"/>
        <w:rPr>
          <w:rFonts w:cs="Times New Roman"/>
          <w:color w:val="000000"/>
          <w:szCs w:val="24"/>
        </w:rPr>
      </w:pPr>
      <w:r w:rsidRPr="00E729F4">
        <w:rPr>
          <w:rFonts w:cs="Times New Roman"/>
          <w:color w:val="000000"/>
          <w:szCs w:val="24"/>
        </w:rPr>
        <w:t xml:space="preserve">Рекомендуется выполнение "короткого" стриппинга (удаление БПВ до верхней трети голени), а не "длинного" стриппинга (удаление БПВ до уровня лодыжки) у пациентов с ВБНК [74, 75, 154]. </w:t>
      </w:r>
    </w:p>
    <w:p w14:paraId="4BE400B1" w14:textId="65303FB1" w:rsidR="00657D1E" w:rsidRDefault="00657D1E" w:rsidP="00657D1E">
      <w:pPr>
        <w:tabs>
          <w:tab w:val="left" w:pos="851"/>
        </w:tabs>
        <w:autoSpaceDE w:val="0"/>
        <w:autoSpaceDN w:val="0"/>
        <w:adjustRightInd w:val="0"/>
        <w:spacing w:after="0" w:line="360" w:lineRule="auto"/>
        <w:ind w:firstLine="709"/>
        <w:jc w:val="both"/>
        <w:rPr>
          <w:rFonts w:cs="Times New Roman"/>
          <w:b/>
          <w:color w:val="000000"/>
          <w:szCs w:val="24"/>
        </w:rPr>
      </w:pPr>
      <w:r w:rsidRPr="00657D1E">
        <w:rPr>
          <w:rFonts w:cs="Times New Roman"/>
          <w:b/>
          <w:color w:val="000000"/>
          <w:szCs w:val="24"/>
        </w:rPr>
        <w:t>Уровень убедительности рекомендаций – С (уровень достоверности доказательств – 5)</w:t>
      </w:r>
      <w:r w:rsidR="00F97CA0">
        <w:rPr>
          <w:rFonts w:cs="Times New Roman"/>
          <w:b/>
          <w:color w:val="000000"/>
          <w:szCs w:val="24"/>
        </w:rPr>
        <w:t>.</w:t>
      </w:r>
    </w:p>
    <w:p w14:paraId="04FB6F94" w14:textId="77777777" w:rsidR="004922DE" w:rsidRPr="00E729F4" w:rsidRDefault="004922DE" w:rsidP="00657D1E">
      <w:pPr>
        <w:tabs>
          <w:tab w:val="left" w:pos="851"/>
        </w:tabs>
        <w:autoSpaceDE w:val="0"/>
        <w:autoSpaceDN w:val="0"/>
        <w:adjustRightInd w:val="0"/>
        <w:spacing w:after="0" w:line="360" w:lineRule="auto"/>
        <w:ind w:firstLine="709"/>
        <w:jc w:val="both"/>
        <w:rPr>
          <w:rFonts w:cs="Times New Roman"/>
          <w:i/>
          <w:color w:val="000000"/>
          <w:szCs w:val="24"/>
        </w:rPr>
      </w:pPr>
      <w:r w:rsidRPr="00657D1E">
        <w:rPr>
          <w:rFonts w:cs="Times New Roman"/>
          <w:bCs/>
          <w:i/>
          <w:iCs/>
          <w:color w:val="000000"/>
          <w:szCs w:val="24"/>
        </w:rPr>
        <w:t>Комментарий</w:t>
      </w:r>
      <w:r w:rsidR="00657D1E" w:rsidRPr="00657D1E">
        <w:rPr>
          <w:rFonts w:cs="Times New Roman"/>
          <w:bCs/>
          <w:i/>
          <w:iCs/>
          <w:color w:val="000000"/>
          <w:szCs w:val="24"/>
        </w:rPr>
        <w:t>:</w:t>
      </w:r>
      <w:r w:rsidR="00657D1E">
        <w:rPr>
          <w:rFonts w:cs="Times New Roman"/>
          <w:b/>
          <w:color w:val="000000"/>
          <w:szCs w:val="24"/>
        </w:rPr>
        <w:t xml:space="preserve"> </w:t>
      </w:r>
      <w:r w:rsidRPr="00E729F4">
        <w:rPr>
          <w:rFonts w:cs="Times New Roman"/>
          <w:i/>
          <w:color w:val="000000"/>
          <w:szCs w:val="24"/>
        </w:rPr>
        <w:t xml:space="preserve">В подавляющем большинстве наблюдений (80-90%) рефлюкс по БПВ регистрируется от соустья только до верхней трети голени. Удаление БПВ на всем протяжении сопровождается достоверно более высокой частотой повреждений подкожных нервов [233], при этом частота рецидивов варикозного расширения вен не уменьшается. Остающийся сегмент вены в дальнейшем можно использовать для реконструктивных сосудистых операций. В случае необходимости устранения рефлюкса по БПВ на голени можно сочетать короткий стриппинг со </w:t>
      </w:r>
      <w:proofErr w:type="spellStart"/>
      <w:r w:rsidRPr="00E729F4">
        <w:rPr>
          <w:rFonts w:cs="Times New Roman"/>
          <w:i/>
          <w:color w:val="000000"/>
          <w:szCs w:val="24"/>
        </w:rPr>
        <w:t>склерооблитерацией</w:t>
      </w:r>
      <w:proofErr w:type="spellEnd"/>
      <w:r w:rsidRPr="00E729F4">
        <w:rPr>
          <w:rFonts w:cs="Times New Roman"/>
          <w:i/>
          <w:color w:val="000000"/>
          <w:szCs w:val="24"/>
        </w:rPr>
        <w:t xml:space="preserve"> сегмента БПВ на голени. </w:t>
      </w:r>
    </w:p>
    <w:p w14:paraId="3CF43C1C" w14:textId="77777777" w:rsidR="004922DE" w:rsidRPr="00E729F4" w:rsidRDefault="004922DE" w:rsidP="00657D1E">
      <w:pPr>
        <w:pStyle w:val="a4"/>
        <w:numPr>
          <w:ilvl w:val="0"/>
          <w:numId w:val="4"/>
        </w:numPr>
        <w:tabs>
          <w:tab w:val="left" w:pos="851"/>
        </w:tabs>
        <w:autoSpaceDE w:val="0"/>
        <w:autoSpaceDN w:val="0"/>
        <w:adjustRightInd w:val="0"/>
        <w:spacing w:after="0" w:line="360" w:lineRule="auto"/>
        <w:ind w:left="0" w:firstLine="709"/>
        <w:jc w:val="both"/>
        <w:rPr>
          <w:rFonts w:cs="Times New Roman"/>
          <w:color w:val="000000"/>
          <w:szCs w:val="24"/>
        </w:rPr>
      </w:pPr>
      <w:r w:rsidRPr="00E729F4">
        <w:rPr>
          <w:rFonts w:cs="Times New Roman"/>
          <w:color w:val="000000"/>
          <w:szCs w:val="24"/>
        </w:rPr>
        <w:t xml:space="preserve">Рекомендуется для удаления БПВ и МПВ применять </w:t>
      </w:r>
      <w:proofErr w:type="spellStart"/>
      <w:r w:rsidRPr="00E729F4">
        <w:rPr>
          <w:rFonts w:cs="Times New Roman"/>
          <w:color w:val="000000"/>
          <w:szCs w:val="24"/>
        </w:rPr>
        <w:t>инвагинационные</w:t>
      </w:r>
      <w:proofErr w:type="spellEnd"/>
      <w:r w:rsidRPr="00E729F4">
        <w:rPr>
          <w:rFonts w:cs="Times New Roman"/>
          <w:color w:val="000000"/>
          <w:szCs w:val="24"/>
        </w:rPr>
        <w:t xml:space="preserve"> методы или </w:t>
      </w:r>
      <w:proofErr w:type="spellStart"/>
      <w:r w:rsidRPr="00E729F4">
        <w:rPr>
          <w:rFonts w:cs="Times New Roman"/>
          <w:color w:val="000000"/>
          <w:szCs w:val="24"/>
        </w:rPr>
        <w:t>криостриппинг</w:t>
      </w:r>
      <w:proofErr w:type="spellEnd"/>
      <w:r w:rsidRPr="00E729F4">
        <w:rPr>
          <w:rFonts w:cs="Times New Roman"/>
          <w:color w:val="000000"/>
          <w:szCs w:val="24"/>
        </w:rPr>
        <w:t xml:space="preserve"> у пациентов с ВБНК [74, 75, 154]. </w:t>
      </w:r>
    </w:p>
    <w:p w14:paraId="00B2D29F" w14:textId="07084DB5" w:rsidR="00657D1E" w:rsidRDefault="00657D1E" w:rsidP="00657D1E">
      <w:pPr>
        <w:tabs>
          <w:tab w:val="left" w:pos="851"/>
        </w:tabs>
        <w:autoSpaceDE w:val="0"/>
        <w:autoSpaceDN w:val="0"/>
        <w:adjustRightInd w:val="0"/>
        <w:spacing w:after="0" w:line="360" w:lineRule="auto"/>
        <w:ind w:firstLine="709"/>
        <w:jc w:val="both"/>
        <w:rPr>
          <w:rFonts w:cs="Times New Roman"/>
          <w:b/>
          <w:color w:val="000000"/>
          <w:szCs w:val="24"/>
        </w:rPr>
      </w:pPr>
      <w:r w:rsidRPr="00657D1E">
        <w:rPr>
          <w:rFonts w:cs="Times New Roman"/>
          <w:b/>
          <w:color w:val="000000"/>
          <w:szCs w:val="24"/>
        </w:rPr>
        <w:t>Уровень убедительности рекомендаций – С (уровень достоверности доказательств – 5)</w:t>
      </w:r>
      <w:r w:rsidR="00F97CA0">
        <w:rPr>
          <w:rFonts w:cs="Times New Roman"/>
          <w:b/>
          <w:color w:val="000000"/>
          <w:szCs w:val="24"/>
        </w:rPr>
        <w:t>.</w:t>
      </w:r>
    </w:p>
    <w:p w14:paraId="6746C612" w14:textId="77777777" w:rsidR="004922DE" w:rsidRPr="00E729F4" w:rsidRDefault="004922DE" w:rsidP="00657D1E">
      <w:pPr>
        <w:tabs>
          <w:tab w:val="left" w:pos="851"/>
        </w:tabs>
        <w:autoSpaceDE w:val="0"/>
        <w:autoSpaceDN w:val="0"/>
        <w:adjustRightInd w:val="0"/>
        <w:spacing w:after="0" w:line="360" w:lineRule="auto"/>
        <w:ind w:firstLine="709"/>
        <w:jc w:val="both"/>
        <w:rPr>
          <w:rFonts w:cs="Times New Roman"/>
          <w:color w:val="000000"/>
          <w:szCs w:val="24"/>
        </w:rPr>
      </w:pPr>
      <w:r w:rsidRPr="00657D1E">
        <w:rPr>
          <w:rFonts w:cs="Times New Roman"/>
          <w:bCs/>
          <w:i/>
          <w:iCs/>
          <w:color w:val="000000"/>
          <w:szCs w:val="24"/>
        </w:rPr>
        <w:t>Комментарий</w:t>
      </w:r>
      <w:r w:rsidR="00657D1E" w:rsidRPr="00657D1E">
        <w:rPr>
          <w:rFonts w:cs="Times New Roman"/>
          <w:bCs/>
          <w:i/>
          <w:iCs/>
          <w:color w:val="000000"/>
          <w:szCs w:val="24"/>
        </w:rPr>
        <w:t>:</w:t>
      </w:r>
      <w:r w:rsidR="00657D1E">
        <w:rPr>
          <w:rFonts w:cs="Times New Roman"/>
          <w:b/>
          <w:color w:val="000000"/>
          <w:szCs w:val="24"/>
        </w:rPr>
        <w:t xml:space="preserve"> </w:t>
      </w:r>
      <w:proofErr w:type="spellStart"/>
      <w:r w:rsidRPr="00E729F4">
        <w:rPr>
          <w:rFonts w:cs="Times New Roman"/>
          <w:i/>
          <w:color w:val="000000"/>
          <w:szCs w:val="24"/>
        </w:rPr>
        <w:t>Инвагинационные</w:t>
      </w:r>
      <w:proofErr w:type="spellEnd"/>
      <w:r w:rsidRPr="00E729F4">
        <w:rPr>
          <w:rFonts w:cs="Times New Roman"/>
          <w:i/>
          <w:color w:val="000000"/>
          <w:szCs w:val="24"/>
        </w:rPr>
        <w:t xml:space="preserve"> методы (в том числе PIN-стриппинг) или </w:t>
      </w:r>
      <w:proofErr w:type="spellStart"/>
      <w:r w:rsidRPr="00E729F4">
        <w:rPr>
          <w:rFonts w:cs="Times New Roman"/>
          <w:i/>
          <w:color w:val="000000"/>
          <w:szCs w:val="24"/>
        </w:rPr>
        <w:t>криостриппинг</w:t>
      </w:r>
      <w:proofErr w:type="spellEnd"/>
      <w:r w:rsidRPr="00E729F4">
        <w:rPr>
          <w:rFonts w:cs="Times New Roman"/>
          <w:i/>
          <w:color w:val="000000"/>
          <w:szCs w:val="24"/>
        </w:rPr>
        <w:t xml:space="preserve"> менее травматичны, чем удаление вены по Бэбкоку [234-239].</w:t>
      </w:r>
    </w:p>
    <w:p w14:paraId="2129961B" w14:textId="77777777" w:rsidR="004922DE" w:rsidRPr="00E729F4" w:rsidRDefault="004922DE" w:rsidP="00657D1E">
      <w:pPr>
        <w:pStyle w:val="a4"/>
        <w:numPr>
          <w:ilvl w:val="0"/>
          <w:numId w:val="4"/>
        </w:numPr>
        <w:tabs>
          <w:tab w:val="left" w:pos="851"/>
        </w:tabs>
        <w:autoSpaceDE w:val="0"/>
        <w:autoSpaceDN w:val="0"/>
        <w:adjustRightInd w:val="0"/>
        <w:spacing w:after="0" w:line="360" w:lineRule="auto"/>
        <w:ind w:left="0" w:firstLine="709"/>
        <w:jc w:val="both"/>
        <w:rPr>
          <w:rFonts w:cs="Times New Roman"/>
          <w:color w:val="000000"/>
          <w:szCs w:val="24"/>
        </w:rPr>
      </w:pPr>
      <w:r w:rsidRPr="00E729F4">
        <w:rPr>
          <w:rFonts w:cs="Times New Roman"/>
          <w:color w:val="000000"/>
          <w:szCs w:val="24"/>
        </w:rPr>
        <w:lastRenderedPageBreak/>
        <w:t xml:space="preserve">Рекомендуется оценка и/или маркировка зоны СПС под ультразвуковым контролем перед оперативным вмешательством у пациентов с ВБНК [77]. </w:t>
      </w:r>
    </w:p>
    <w:p w14:paraId="53704886" w14:textId="6499DB83" w:rsidR="00967BE5" w:rsidRDefault="00967BE5" w:rsidP="00657D1E">
      <w:pPr>
        <w:tabs>
          <w:tab w:val="left" w:pos="851"/>
        </w:tabs>
        <w:autoSpaceDE w:val="0"/>
        <w:autoSpaceDN w:val="0"/>
        <w:adjustRightInd w:val="0"/>
        <w:spacing w:after="0" w:line="360" w:lineRule="auto"/>
        <w:ind w:firstLine="709"/>
        <w:jc w:val="both"/>
        <w:rPr>
          <w:rFonts w:cs="Times New Roman"/>
          <w:b/>
          <w:color w:val="000000"/>
          <w:szCs w:val="24"/>
        </w:rPr>
      </w:pPr>
      <w:r w:rsidRPr="00967BE5">
        <w:rPr>
          <w:rFonts w:cs="Times New Roman"/>
          <w:b/>
          <w:color w:val="000000"/>
          <w:szCs w:val="24"/>
        </w:rPr>
        <w:t>Уровень убедительности рекомендаций – С (уровень достоверности доказательств – 5)</w:t>
      </w:r>
      <w:r w:rsidR="00F97CA0">
        <w:rPr>
          <w:rFonts w:cs="Times New Roman"/>
          <w:b/>
          <w:color w:val="000000"/>
          <w:szCs w:val="24"/>
        </w:rPr>
        <w:t>.</w:t>
      </w:r>
    </w:p>
    <w:p w14:paraId="159B17CC" w14:textId="77777777" w:rsidR="004922DE" w:rsidRPr="00E729F4" w:rsidRDefault="004922DE" w:rsidP="00967BE5">
      <w:pPr>
        <w:autoSpaceDE w:val="0"/>
        <w:autoSpaceDN w:val="0"/>
        <w:adjustRightInd w:val="0"/>
        <w:spacing w:after="0" w:line="360" w:lineRule="auto"/>
        <w:ind w:firstLine="709"/>
        <w:jc w:val="both"/>
        <w:rPr>
          <w:rFonts w:cs="Times New Roman"/>
          <w:i/>
          <w:color w:val="000000"/>
          <w:szCs w:val="24"/>
        </w:rPr>
      </w:pPr>
      <w:r w:rsidRPr="00967BE5">
        <w:rPr>
          <w:rFonts w:cs="Times New Roman"/>
          <w:bCs/>
          <w:i/>
          <w:iCs/>
          <w:color w:val="000000"/>
          <w:szCs w:val="24"/>
        </w:rPr>
        <w:t>Комментарий</w:t>
      </w:r>
      <w:r w:rsidR="00967BE5" w:rsidRPr="00967BE5">
        <w:rPr>
          <w:rFonts w:cs="Times New Roman"/>
          <w:bCs/>
          <w:i/>
          <w:iCs/>
          <w:color w:val="000000"/>
          <w:szCs w:val="24"/>
        </w:rPr>
        <w:t>:</w:t>
      </w:r>
      <w:r w:rsidR="00967BE5">
        <w:rPr>
          <w:rFonts w:cs="Times New Roman"/>
          <w:b/>
          <w:color w:val="000000"/>
          <w:szCs w:val="24"/>
        </w:rPr>
        <w:t xml:space="preserve"> </w:t>
      </w:r>
      <w:r w:rsidRPr="00E729F4">
        <w:rPr>
          <w:rFonts w:cs="Times New Roman"/>
          <w:i/>
          <w:color w:val="000000"/>
          <w:szCs w:val="24"/>
        </w:rPr>
        <w:t xml:space="preserve">Хирургические вмешательства на МПВ следует проводить в положении больного на животе. Строение терминального отдела МПВ очень вариабельно, поэтому нельзя проводить ее </w:t>
      </w:r>
      <w:proofErr w:type="spellStart"/>
      <w:r w:rsidRPr="00E729F4">
        <w:rPr>
          <w:rFonts w:cs="Times New Roman"/>
          <w:i/>
          <w:color w:val="000000"/>
          <w:szCs w:val="24"/>
        </w:rPr>
        <w:t>лигирование</w:t>
      </w:r>
      <w:proofErr w:type="spellEnd"/>
      <w:r w:rsidRPr="00E729F4">
        <w:rPr>
          <w:rFonts w:cs="Times New Roman"/>
          <w:i/>
          <w:color w:val="000000"/>
          <w:szCs w:val="24"/>
        </w:rPr>
        <w:t xml:space="preserve"> и удаление без предварительного ультразвукового обследования зоны СПС. Перед операцией следует уточнить локализацию соустья и особенность распространения рефлюкса с помощью ультразвукового сканирования. </w:t>
      </w:r>
    </w:p>
    <w:p w14:paraId="79EC9BC9" w14:textId="77777777" w:rsidR="004922DE" w:rsidRPr="00E729F4" w:rsidRDefault="004922DE" w:rsidP="00967BE5">
      <w:pPr>
        <w:pStyle w:val="a4"/>
        <w:numPr>
          <w:ilvl w:val="0"/>
          <w:numId w:val="4"/>
        </w:numPr>
        <w:tabs>
          <w:tab w:val="left" w:pos="851"/>
        </w:tabs>
        <w:autoSpaceDE w:val="0"/>
        <w:autoSpaceDN w:val="0"/>
        <w:adjustRightInd w:val="0"/>
        <w:spacing w:after="0" w:line="360" w:lineRule="auto"/>
        <w:ind w:left="0" w:firstLine="709"/>
        <w:jc w:val="both"/>
        <w:rPr>
          <w:rFonts w:cs="Times New Roman"/>
          <w:color w:val="000000"/>
          <w:szCs w:val="24"/>
        </w:rPr>
      </w:pPr>
      <w:r w:rsidRPr="00E729F4">
        <w:rPr>
          <w:rFonts w:cs="Times New Roman"/>
          <w:color w:val="000000"/>
          <w:szCs w:val="24"/>
        </w:rPr>
        <w:t xml:space="preserve">Не рекомендуется целенаправленное выделение и перевязка ствола МПВ непосредственно ниже впадения в подколенную вену у пациентов с ВБНК [78]. </w:t>
      </w:r>
    </w:p>
    <w:p w14:paraId="05217472" w14:textId="7D872AB8" w:rsidR="00967BE5" w:rsidRDefault="00967BE5" w:rsidP="00967BE5">
      <w:pPr>
        <w:tabs>
          <w:tab w:val="left" w:pos="851"/>
        </w:tabs>
        <w:autoSpaceDE w:val="0"/>
        <w:autoSpaceDN w:val="0"/>
        <w:adjustRightInd w:val="0"/>
        <w:spacing w:after="0" w:line="360" w:lineRule="auto"/>
        <w:ind w:firstLine="709"/>
        <w:jc w:val="both"/>
        <w:rPr>
          <w:rFonts w:cs="Times New Roman"/>
          <w:b/>
          <w:color w:val="000000"/>
          <w:szCs w:val="24"/>
        </w:rPr>
      </w:pPr>
      <w:r w:rsidRPr="00967BE5">
        <w:rPr>
          <w:rFonts w:cs="Times New Roman"/>
          <w:b/>
          <w:color w:val="000000"/>
          <w:szCs w:val="24"/>
        </w:rPr>
        <w:t>Уровень убедительности рекомендаций – С (уровень достоверности доказательств – 5)</w:t>
      </w:r>
      <w:r w:rsidR="00F97CA0">
        <w:rPr>
          <w:rFonts w:cs="Times New Roman"/>
          <w:b/>
          <w:color w:val="000000"/>
          <w:szCs w:val="24"/>
        </w:rPr>
        <w:t>.</w:t>
      </w:r>
    </w:p>
    <w:p w14:paraId="6F7CE7CB" w14:textId="77777777" w:rsidR="004922DE" w:rsidRPr="00E729F4" w:rsidRDefault="004922DE" w:rsidP="00967BE5">
      <w:pPr>
        <w:tabs>
          <w:tab w:val="left" w:pos="851"/>
        </w:tabs>
        <w:autoSpaceDE w:val="0"/>
        <w:autoSpaceDN w:val="0"/>
        <w:adjustRightInd w:val="0"/>
        <w:spacing w:after="0" w:line="360" w:lineRule="auto"/>
        <w:ind w:firstLine="709"/>
        <w:jc w:val="both"/>
        <w:rPr>
          <w:rFonts w:cs="Times New Roman"/>
          <w:i/>
          <w:color w:val="000000"/>
          <w:szCs w:val="24"/>
        </w:rPr>
      </w:pPr>
      <w:r w:rsidRPr="00967BE5">
        <w:rPr>
          <w:rFonts w:cs="Times New Roman"/>
          <w:bCs/>
          <w:i/>
          <w:iCs/>
          <w:color w:val="000000"/>
          <w:szCs w:val="24"/>
        </w:rPr>
        <w:t>Комментарий</w:t>
      </w:r>
      <w:proofErr w:type="gramStart"/>
      <w:r w:rsidR="00967BE5" w:rsidRPr="00967BE5">
        <w:rPr>
          <w:rFonts w:cs="Times New Roman"/>
          <w:bCs/>
          <w:i/>
          <w:iCs/>
          <w:color w:val="000000"/>
          <w:szCs w:val="24"/>
        </w:rPr>
        <w:t>:</w:t>
      </w:r>
      <w:r w:rsidR="00967BE5">
        <w:rPr>
          <w:rFonts w:cs="Times New Roman"/>
          <w:b/>
          <w:color w:val="000000"/>
          <w:szCs w:val="24"/>
        </w:rPr>
        <w:t xml:space="preserve"> </w:t>
      </w:r>
      <w:r w:rsidRPr="00E729F4">
        <w:rPr>
          <w:rFonts w:cs="Times New Roman"/>
          <w:i/>
          <w:color w:val="000000"/>
          <w:szCs w:val="24"/>
        </w:rPr>
        <w:t>Нет</w:t>
      </w:r>
      <w:proofErr w:type="gramEnd"/>
      <w:r w:rsidRPr="00E729F4">
        <w:rPr>
          <w:rFonts w:cs="Times New Roman"/>
          <w:i/>
          <w:color w:val="000000"/>
          <w:szCs w:val="24"/>
        </w:rPr>
        <w:t xml:space="preserve"> убедительных доказательств того, что перевязка МПВ сразу возле СПС лучше, чем ее перевязка на расстоянии 3-5 см от подколенной вены, непосредственно рядом с кожей [78]. </w:t>
      </w:r>
      <w:proofErr w:type="spellStart"/>
      <w:r w:rsidRPr="00E729F4">
        <w:rPr>
          <w:rFonts w:cs="Times New Roman"/>
          <w:i/>
          <w:color w:val="000000"/>
          <w:szCs w:val="24"/>
        </w:rPr>
        <w:t>Лигирование</w:t>
      </w:r>
      <w:proofErr w:type="spellEnd"/>
      <w:r w:rsidRPr="00E729F4">
        <w:rPr>
          <w:rFonts w:cs="Times New Roman"/>
          <w:i/>
          <w:color w:val="000000"/>
          <w:szCs w:val="24"/>
        </w:rPr>
        <w:t xml:space="preserve"> МПВ отступая 3-5 см. от СПС позволяет уменьшить размер разреза и снизить риск ассоциированных с глубоким доступом осложнений. </w:t>
      </w:r>
    </w:p>
    <w:p w14:paraId="25D5414C" w14:textId="77777777" w:rsidR="004922DE" w:rsidRPr="00E729F4" w:rsidRDefault="004922DE" w:rsidP="00967BE5">
      <w:pPr>
        <w:pStyle w:val="a4"/>
        <w:numPr>
          <w:ilvl w:val="0"/>
          <w:numId w:val="4"/>
        </w:numPr>
        <w:tabs>
          <w:tab w:val="left" w:pos="851"/>
        </w:tabs>
        <w:autoSpaceDE w:val="0"/>
        <w:autoSpaceDN w:val="0"/>
        <w:adjustRightInd w:val="0"/>
        <w:spacing w:after="0" w:line="360" w:lineRule="auto"/>
        <w:ind w:left="0" w:firstLine="709"/>
        <w:jc w:val="both"/>
        <w:rPr>
          <w:rFonts w:cs="Times New Roman"/>
          <w:color w:val="000000"/>
          <w:szCs w:val="24"/>
        </w:rPr>
      </w:pPr>
      <w:r w:rsidRPr="00E729F4">
        <w:rPr>
          <w:rFonts w:cs="Times New Roman"/>
          <w:color w:val="000000"/>
          <w:szCs w:val="24"/>
        </w:rPr>
        <w:t xml:space="preserve">Не рекомендуется удаление МПВ ниже середины голени у пациентов с ВБНК [77]. </w:t>
      </w:r>
    </w:p>
    <w:p w14:paraId="0136BF7A" w14:textId="457ED7E5" w:rsidR="00967BE5" w:rsidRDefault="00967BE5" w:rsidP="00967BE5">
      <w:pPr>
        <w:tabs>
          <w:tab w:val="left" w:pos="851"/>
        </w:tabs>
        <w:autoSpaceDE w:val="0"/>
        <w:autoSpaceDN w:val="0"/>
        <w:adjustRightInd w:val="0"/>
        <w:spacing w:after="0" w:line="360" w:lineRule="auto"/>
        <w:ind w:firstLine="709"/>
        <w:jc w:val="both"/>
        <w:rPr>
          <w:rFonts w:cs="Times New Roman"/>
          <w:b/>
          <w:color w:val="000000"/>
          <w:szCs w:val="24"/>
        </w:rPr>
      </w:pPr>
      <w:r w:rsidRPr="00967BE5">
        <w:rPr>
          <w:rFonts w:cs="Times New Roman"/>
          <w:b/>
          <w:color w:val="000000"/>
          <w:szCs w:val="24"/>
        </w:rPr>
        <w:t>Уровень убедительности рекомендаций – С (уровень достоверности доказательств – 5)</w:t>
      </w:r>
      <w:r w:rsidR="00F97CA0">
        <w:rPr>
          <w:rFonts w:cs="Times New Roman"/>
          <w:b/>
          <w:color w:val="000000"/>
          <w:szCs w:val="24"/>
        </w:rPr>
        <w:t>.</w:t>
      </w:r>
    </w:p>
    <w:p w14:paraId="2C5C6E02" w14:textId="77777777" w:rsidR="004922DE" w:rsidRPr="00E729F4" w:rsidRDefault="004922DE" w:rsidP="00967BE5">
      <w:pPr>
        <w:pStyle w:val="Default"/>
        <w:tabs>
          <w:tab w:val="left" w:pos="851"/>
        </w:tabs>
        <w:spacing w:line="360" w:lineRule="auto"/>
        <w:ind w:firstLine="709"/>
        <w:jc w:val="both"/>
        <w:rPr>
          <w:rFonts w:ascii="Times New Roman" w:hAnsi="Times New Roman" w:cs="Times New Roman"/>
          <w:i/>
        </w:rPr>
      </w:pPr>
      <w:r w:rsidRPr="00967BE5">
        <w:rPr>
          <w:rFonts w:ascii="Times New Roman" w:hAnsi="Times New Roman" w:cs="Times New Roman"/>
          <w:bCs/>
          <w:i/>
          <w:iCs/>
        </w:rPr>
        <w:t>Комментарий</w:t>
      </w:r>
      <w:r w:rsidR="00967BE5" w:rsidRPr="00967BE5">
        <w:rPr>
          <w:rFonts w:ascii="Times New Roman" w:hAnsi="Times New Roman" w:cs="Times New Roman"/>
          <w:bCs/>
          <w:i/>
          <w:iCs/>
        </w:rPr>
        <w:t>:</w:t>
      </w:r>
      <w:r w:rsidR="00967BE5">
        <w:rPr>
          <w:rFonts w:ascii="Times New Roman" w:hAnsi="Times New Roman" w:cs="Times New Roman"/>
          <w:b/>
        </w:rPr>
        <w:t xml:space="preserve"> </w:t>
      </w:r>
      <w:proofErr w:type="spellStart"/>
      <w:r w:rsidRPr="00E729F4">
        <w:rPr>
          <w:rFonts w:ascii="Times New Roman" w:hAnsi="Times New Roman" w:cs="Times New Roman"/>
          <w:i/>
        </w:rPr>
        <w:t>Лигирование</w:t>
      </w:r>
      <w:proofErr w:type="spellEnd"/>
      <w:r w:rsidRPr="00E729F4">
        <w:rPr>
          <w:rFonts w:ascii="Times New Roman" w:hAnsi="Times New Roman" w:cs="Times New Roman"/>
          <w:i/>
        </w:rPr>
        <w:t xml:space="preserve"> приустьевого отдела МПВ рекомендуется выполнять из поперечного доступа в подколенной ямке. Вену следует удалять только в тех пределах, в которых определено наличие рефлюкса. В нижней трети голени рефлюкс по МПВ встречается редко, кроме того, удаление вены в этой области увеличивает риск повреждения идущего в непосредственной близости к МПВ икроножного нерва. </w:t>
      </w:r>
    </w:p>
    <w:p w14:paraId="70F50F87" w14:textId="77777777" w:rsidR="004922DE" w:rsidRPr="00E729F4" w:rsidRDefault="004922DE" w:rsidP="00967BE5">
      <w:pPr>
        <w:pStyle w:val="a4"/>
        <w:numPr>
          <w:ilvl w:val="0"/>
          <w:numId w:val="4"/>
        </w:numPr>
        <w:tabs>
          <w:tab w:val="left" w:pos="851"/>
        </w:tabs>
        <w:autoSpaceDE w:val="0"/>
        <w:autoSpaceDN w:val="0"/>
        <w:adjustRightInd w:val="0"/>
        <w:spacing w:after="0" w:line="360" w:lineRule="auto"/>
        <w:ind w:left="0" w:firstLine="709"/>
        <w:jc w:val="both"/>
        <w:rPr>
          <w:rFonts w:cs="Times New Roman"/>
          <w:color w:val="000000"/>
          <w:szCs w:val="24"/>
        </w:rPr>
      </w:pPr>
      <w:r w:rsidRPr="00E729F4">
        <w:rPr>
          <w:rFonts w:cs="Times New Roman"/>
          <w:color w:val="000000"/>
          <w:szCs w:val="24"/>
        </w:rPr>
        <w:t xml:space="preserve">Коррекция клапанов глубоких вен не рекомендована у пациентов с классом ХЗВ C2 [77]. </w:t>
      </w:r>
    </w:p>
    <w:p w14:paraId="04619A5B" w14:textId="2E2D3A31" w:rsidR="00967BE5" w:rsidRDefault="00967BE5" w:rsidP="00967BE5">
      <w:pPr>
        <w:tabs>
          <w:tab w:val="left" w:pos="851"/>
        </w:tabs>
        <w:autoSpaceDE w:val="0"/>
        <w:autoSpaceDN w:val="0"/>
        <w:adjustRightInd w:val="0"/>
        <w:spacing w:after="0" w:line="360" w:lineRule="auto"/>
        <w:ind w:firstLine="709"/>
        <w:jc w:val="both"/>
        <w:rPr>
          <w:rFonts w:cs="Times New Roman"/>
          <w:b/>
          <w:color w:val="000000"/>
          <w:szCs w:val="24"/>
        </w:rPr>
      </w:pPr>
      <w:r w:rsidRPr="00967BE5">
        <w:rPr>
          <w:rFonts w:cs="Times New Roman"/>
          <w:b/>
          <w:color w:val="000000"/>
          <w:szCs w:val="24"/>
        </w:rPr>
        <w:t>Уровень убедительности рекомендаций – С (уровень достоверности доказательств – 5)</w:t>
      </w:r>
      <w:r w:rsidR="00F97CA0">
        <w:rPr>
          <w:rFonts w:cs="Times New Roman"/>
          <w:b/>
          <w:color w:val="000000"/>
          <w:szCs w:val="24"/>
        </w:rPr>
        <w:t>.</w:t>
      </w:r>
    </w:p>
    <w:p w14:paraId="2F6B4AEF" w14:textId="77777777" w:rsidR="004922DE" w:rsidRPr="00E729F4" w:rsidRDefault="004922DE" w:rsidP="00967BE5">
      <w:pPr>
        <w:tabs>
          <w:tab w:val="left" w:pos="851"/>
        </w:tabs>
        <w:autoSpaceDE w:val="0"/>
        <w:autoSpaceDN w:val="0"/>
        <w:adjustRightInd w:val="0"/>
        <w:spacing w:after="0" w:line="360" w:lineRule="auto"/>
        <w:ind w:firstLine="709"/>
        <w:jc w:val="both"/>
        <w:rPr>
          <w:rFonts w:cs="Times New Roman"/>
          <w:color w:val="000000"/>
          <w:szCs w:val="24"/>
        </w:rPr>
      </w:pPr>
      <w:r w:rsidRPr="00967BE5">
        <w:rPr>
          <w:rFonts w:cs="Times New Roman"/>
          <w:bCs/>
          <w:i/>
          <w:iCs/>
          <w:color w:val="000000"/>
          <w:szCs w:val="24"/>
        </w:rPr>
        <w:t>Комментарий</w:t>
      </w:r>
      <w:r w:rsidR="00967BE5" w:rsidRPr="00967BE5">
        <w:rPr>
          <w:rFonts w:cs="Times New Roman"/>
          <w:bCs/>
          <w:i/>
          <w:iCs/>
          <w:color w:val="000000"/>
          <w:szCs w:val="24"/>
        </w:rPr>
        <w:t>:</w:t>
      </w:r>
      <w:r w:rsidR="00967BE5">
        <w:rPr>
          <w:rFonts w:cs="Times New Roman"/>
          <w:b/>
          <w:color w:val="000000"/>
          <w:szCs w:val="24"/>
        </w:rPr>
        <w:t xml:space="preserve"> </w:t>
      </w:r>
      <w:r w:rsidRPr="00E729F4">
        <w:rPr>
          <w:rFonts w:cs="Times New Roman"/>
          <w:i/>
          <w:color w:val="000000"/>
          <w:szCs w:val="24"/>
        </w:rPr>
        <w:t xml:space="preserve">Показания к коррекции клапанного аппарата глубоких вен в настоящее время находятся в стадии изучения. В значительной части наблюдений при варикозной болезни полноценное устранение патологических рефлюксов в поверхностных </w:t>
      </w:r>
      <w:r w:rsidRPr="00E729F4">
        <w:rPr>
          <w:rFonts w:cs="Times New Roman"/>
          <w:i/>
          <w:color w:val="000000"/>
          <w:szCs w:val="24"/>
        </w:rPr>
        <w:lastRenderedPageBreak/>
        <w:t>венах приводит к регрессу рефлюкса в глубоких венах. При этом большинство исследований по коррекции рефлюксов в глубоких венах при первичном варикозном расширении вен базируются на лечении пациентов с хронической венозной недостаточностью (C3-C6 по CEAP) [73].</w:t>
      </w:r>
    </w:p>
    <w:p w14:paraId="42267D4E" w14:textId="77777777" w:rsidR="004922DE" w:rsidRPr="00E729F4" w:rsidRDefault="004922DE" w:rsidP="00967BE5">
      <w:pPr>
        <w:pStyle w:val="a4"/>
        <w:numPr>
          <w:ilvl w:val="0"/>
          <w:numId w:val="4"/>
        </w:numPr>
        <w:tabs>
          <w:tab w:val="left" w:pos="851"/>
        </w:tabs>
        <w:autoSpaceDE w:val="0"/>
        <w:autoSpaceDN w:val="0"/>
        <w:adjustRightInd w:val="0"/>
        <w:spacing w:after="0" w:line="360" w:lineRule="auto"/>
        <w:ind w:left="0" w:firstLine="709"/>
        <w:jc w:val="both"/>
        <w:rPr>
          <w:rFonts w:cs="Times New Roman"/>
          <w:color w:val="000000"/>
          <w:szCs w:val="24"/>
        </w:rPr>
      </w:pPr>
      <w:r w:rsidRPr="00E729F4">
        <w:rPr>
          <w:rFonts w:cs="Times New Roman"/>
          <w:color w:val="000000"/>
          <w:szCs w:val="24"/>
        </w:rPr>
        <w:t xml:space="preserve">Не рекомендуется проводить операции на глубоких венах одновременно с вмешательством на подкожных и </w:t>
      </w:r>
      <w:r w:rsidR="00967BE5">
        <w:rPr>
          <w:rFonts w:cs="Times New Roman"/>
          <w:color w:val="000000"/>
          <w:szCs w:val="24"/>
        </w:rPr>
        <w:t>ПВ</w:t>
      </w:r>
      <w:r w:rsidRPr="00E729F4">
        <w:rPr>
          <w:rFonts w:cs="Times New Roman"/>
          <w:color w:val="000000"/>
          <w:szCs w:val="24"/>
        </w:rPr>
        <w:t xml:space="preserve"> [77]. </w:t>
      </w:r>
    </w:p>
    <w:p w14:paraId="59A1E1F1" w14:textId="181E4704" w:rsidR="00967BE5" w:rsidRDefault="00967BE5" w:rsidP="00E729F4">
      <w:pPr>
        <w:autoSpaceDE w:val="0"/>
        <w:autoSpaceDN w:val="0"/>
        <w:adjustRightInd w:val="0"/>
        <w:spacing w:after="0" w:line="360" w:lineRule="auto"/>
        <w:ind w:firstLine="708"/>
        <w:jc w:val="both"/>
        <w:rPr>
          <w:rFonts w:cs="Times New Roman"/>
          <w:b/>
          <w:color w:val="000000"/>
          <w:szCs w:val="24"/>
        </w:rPr>
      </w:pPr>
      <w:r w:rsidRPr="00967BE5">
        <w:rPr>
          <w:rFonts w:cs="Times New Roman"/>
          <w:b/>
          <w:color w:val="000000"/>
          <w:szCs w:val="24"/>
        </w:rPr>
        <w:t>Уровень убедительности рекомендаций – С (уровень достоверности доказательств – 5)</w:t>
      </w:r>
      <w:r w:rsidR="00F97CA0">
        <w:rPr>
          <w:rFonts w:cs="Times New Roman"/>
          <w:b/>
          <w:color w:val="000000"/>
          <w:szCs w:val="24"/>
        </w:rPr>
        <w:t>.</w:t>
      </w:r>
    </w:p>
    <w:p w14:paraId="3265B4C4" w14:textId="77777777" w:rsidR="004922DE" w:rsidRPr="00E729F4" w:rsidRDefault="004922DE" w:rsidP="00967BE5">
      <w:pPr>
        <w:autoSpaceDE w:val="0"/>
        <w:autoSpaceDN w:val="0"/>
        <w:adjustRightInd w:val="0"/>
        <w:spacing w:after="0" w:line="360" w:lineRule="auto"/>
        <w:ind w:firstLine="709"/>
        <w:jc w:val="both"/>
        <w:rPr>
          <w:rFonts w:cs="Times New Roman"/>
          <w:i/>
          <w:color w:val="000000"/>
          <w:szCs w:val="24"/>
        </w:rPr>
      </w:pPr>
      <w:r w:rsidRPr="00967BE5">
        <w:rPr>
          <w:rFonts w:cs="Times New Roman"/>
          <w:bCs/>
          <w:i/>
          <w:iCs/>
          <w:color w:val="000000"/>
          <w:szCs w:val="24"/>
        </w:rPr>
        <w:t>Комментарий</w:t>
      </w:r>
      <w:r w:rsidR="00967BE5" w:rsidRPr="00967BE5">
        <w:rPr>
          <w:rFonts w:cs="Times New Roman"/>
          <w:bCs/>
          <w:i/>
          <w:iCs/>
          <w:color w:val="000000"/>
          <w:szCs w:val="24"/>
        </w:rPr>
        <w:t>:</w:t>
      </w:r>
      <w:r w:rsidR="00967BE5">
        <w:rPr>
          <w:rFonts w:cs="Times New Roman"/>
          <w:b/>
          <w:color w:val="000000"/>
          <w:szCs w:val="24"/>
        </w:rPr>
        <w:t xml:space="preserve"> </w:t>
      </w:r>
      <w:r w:rsidRPr="00E729F4">
        <w:rPr>
          <w:rFonts w:cs="Times New Roman"/>
          <w:i/>
          <w:color w:val="000000"/>
          <w:szCs w:val="24"/>
        </w:rPr>
        <w:t xml:space="preserve">Выполнение оперативного вмешательства на глубоких венах показано только пациентам с классами C5-C6 и рефлюксом по глубоким венам 3-4 степени (до уровня коленного сустава и ниже) по классификации </w:t>
      </w:r>
      <w:proofErr w:type="spellStart"/>
      <w:r w:rsidRPr="00E729F4">
        <w:rPr>
          <w:rFonts w:cs="Times New Roman"/>
          <w:i/>
          <w:color w:val="000000"/>
          <w:szCs w:val="24"/>
        </w:rPr>
        <w:t>Kistner</w:t>
      </w:r>
      <w:proofErr w:type="spellEnd"/>
      <w:r w:rsidRPr="00E729F4">
        <w:rPr>
          <w:rFonts w:cs="Times New Roman"/>
          <w:i/>
          <w:color w:val="000000"/>
          <w:szCs w:val="24"/>
        </w:rPr>
        <w:t xml:space="preserve">, а также при неэффективности всех ранее использованных методов как хирургического, так и консервативного лечения. Есть данные, о том, что коррекция гемодинамических расстройств в глубоких венах улучшает результаты хирургического лечения ВБНК. Так, в одном исследовании при медиане наблюдения в 6,2 года частота рецидива после </w:t>
      </w:r>
      <w:proofErr w:type="spellStart"/>
      <w:r w:rsidRPr="00E729F4">
        <w:rPr>
          <w:rFonts w:cs="Times New Roman"/>
          <w:i/>
          <w:color w:val="000000"/>
          <w:szCs w:val="24"/>
        </w:rPr>
        <w:t>флебэктомии</w:t>
      </w:r>
      <w:proofErr w:type="spellEnd"/>
      <w:r w:rsidRPr="00E729F4">
        <w:rPr>
          <w:rFonts w:cs="Times New Roman"/>
          <w:i/>
          <w:color w:val="000000"/>
          <w:szCs w:val="24"/>
        </w:rPr>
        <w:t xml:space="preserve"> составила 17,3%, а после </w:t>
      </w:r>
      <w:proofErr w:type="spellStart"/>
      <w:r w:rsidRPr="00E729F4">
        <w:rPr>
          <w:rFonts w:cs="Times New Roman"/>
          <w:i/>
          <w:color w:val="000000"/>
          <w:szCs w:val="24"/>
        </w:rPr>
        <w:t>флебэктомии</w:t>
      </w:r>
      <w:proofErr w:type="spellEnd"/>
      <w:r w:rsidRPr="00E729F4">
        <w:rPr>
          <w:rFonts w:cs="Times New Roman"/>
          <w:i/>
          <w:color w:val="000000"/>
          <w:szCs w:val="24"/>
        </w:rPr>
        <w:t xml:space="preserve"> в сочетании с </w:t>
      </w:r>
      <w:proofErr w:type="spellStart"/>
      <w:r w:rsidRPr="00E729F4">
        <w:rPr>
          <w:rFonts w:cs="Times New Roman"/>
          <w:i/>
          <w:color w:val="000000"/>
          <w:szCs w:val="24"/>
        </w:rPr>
        <w:t>вальвулопластикой</w:t>
      </w:r>
      <w:proofErr w:type="spellEnd"/>
      <w:r w:rsidRPr="00E729F4">
        <w:rPr>
          <w:rFonts w:cs="Times New Roman"/>
          <w:i/>
          <w:color w:val="000000"/>
          <w:szCs w:val="24"/>
        </w:rPr>
        <w:t xml:space="preserve"> – 7,7% [240]. При этом на конечностях с корригированной функцией клапанов глубоких вен не произошло, в т.ч., рецидива язв. Операции по коррекции клапанов глубоких вен не могут быть рекомендованы для широкой практики и должны выполняться в специализированных учреждениях со значительным опытом вмешательства на глубоких венах. </w:t>
      </w:r>
    </w:p>
    <w:p w14:paraId="02D4915B" w14:textId="77777777" w:rsidR="004922DE" w:rsidRPr="00E729F4" w:rsidRDefault="004922DE" w:rsidP="00967BE5">
      <w:pPr>
        <w:pStyle w:val="a4"/>
        <w:numPr>
          <w:ilvl w:val="0"/>
          <w:numId w:val="4"/>
        </w:numPr>
        <w:tabs>
          <w:tab w:val="left" w:pos="851"/>
        </w:tabs>
        <w:autoSpaceDE w:val="0"/>
        <w:autoSpaceDN w:val="0"/>
        <w:adjustRightInd w:val="0"/>
        <w:spacing w:after="0" w:line="360" w:lineRule="auto"/>
        <w:ind w:left="0" w:firstLine="709"/>
        <w:jc w:val="both"/>
        <w:rPr>
          <w:rFonts w:cs="Times New Roman"/>
          <w:color w:val="000000"/>
          <w:szCs w:val="24"/>
        </w:rPr>
      </w:pPr>
      <w:r w:rsidRPr="00E729F4">
        <w:rPr>
          <w:rFonts w:cs="Times New Roman"/>
          <w:color w:val="000000"/>
          <w:szCs w:val="24"/>
        </w:rPr>
        <w:t xml:space="preserve">Рекомендуется относить к осложнениям открытых вмешательств у пациентов с ХЗВ повреждения нервов и магистральных сосудов, ВТЭО, инфекционные осложнения, </w:t>
      </w:r>
      <w:proofErr w:type="spellStart"/>
      <w:r w:rsidRPr="00E729F4">
        <w:rPr>
          <w:rFonts w:cs="Times New Roman"/>
          <w:color w:val="000000"/>
          <w:szCs w:val="24"/>
        </w:rPr>
        <w:t>лимфорею</w:t>
      </w:r>
      <w:proofErr w:type="spellEnd"/>
      <w:r w:rsidRPr="00E729F4">
        <w:rPr>
          <w:rFonts w:cs="Times New Roman"/>
          <w:color w:val="000000"/>
          <w:szCs w:val="24"/>
        </w:rPr>
        <w:t xml:space="preserve"> [241-243]. </w:t>
      </w:r>
    </w:p>
    <w:p w14:paraId="2FD914D8" w14:textId="5C97166E" w:rsidR="00967BE5" w:rsidRDefault="00967BE5" w:rsidP="00E729F4">
      <w:pPr>
        <w:autoSpaceDE w:val="0"/>
        <w:autoSpaceDN w:val="0"/>
        <w:adjustRightInd w:val="0"/>
        <w:spacing w:after="0" w:line="360" w:lineRule="auto"/>
        <w:ind w:firstLine="708"/>
        <w:jc w:val="both"/>
        <w:rPr>
          <w:rFonts w:cs="Times New Roman"/>
          <w:b/>
          <w:color w:val="000000"/>
          <w:szCs w:val="24"/>
        </w:rPr>
      </w:pPr>
      <w:r w:rsidRPr="00967BE5">
        <w:rPr>
          <w:rFonts w:cs="Times New Roman"/>
          <w:b/>
          <w:color w:val="000000"/>
          <w:szCs w:val="24"/>
        </w:rPr>
        <w:t xml:space="preserve">Уровень убедительности рекомендаций – </w:t>
      </w:r>
      <w:r>
        <w:rPr>
          <w:rFonts w:cs="Times New Roman"/>
          <w:b/>
          <w:color w:val="000000"/>
          <w:szCs w:val="24"/>
        </w:rPr>
        <w:t>В</w:t>
      </w:r>
      <w:r w:rsidRPr="00967BE5">
        <w:rPr>
          <w:rFonts w:cs="Times New Roman"/>
          <w:b/>
          <w:color w:val="000000"/>
          <w:szCs w:val="24"/>
        </w:rPr>
        <w:t xml:space="preserve"> (уровень достоверности доказательств – </w:t>
      </w:r>
      <w:r>
        <w:rPr>
          <w:rFonts w:cs="Times New Roman"/>
          <w:b/>
          <w:color w:val="000000"/>
          <w:szCs w:val="24"/>
        </w:rPr>
        <w:t>1</w:t>
      </w:r>
      <w:r w:rsidRPr="00967BE5">
        <w:rPr>
          <w:rFonts w:cs="Times New Roman"/>
          <w:b/>
          <w:color w:val="000000"/>
          <w:szCs w:val="24"/>
        </w:rPr>
        <w:t>)</w:t>
      </w:r>
      <w:r w:rsidR="00F97CA0">
        <w:rPr>
          <w:rFonts w:cs="Times New Roman"/>
          <w:b/>
          <w:color w:val="000000"/>
          <w:szCs w:val="24"/>
        </w:rPr>
        <w:t>.</w:t>
      </w:r>
    </w:p>
    <w:p w14:paraId="36017292" w14:textId="77777777" w:rsidR="004922DE" w:rsidRPr="00E729F4" w:rsidRDefault="004922DE" w:rsidP="00967BE5">
      <w:pPr>
        <w:pStyle w:val="Default"/>
        <w:spacing w:line="360" w:lineRule="auto"/>
        <w:ind w:firstLine="709"/>
        <w:jc w:val="both"/>
        <w:rPr>
          <w:rFonts w:ascii="Times New Roman" w:hAnsi="Times New Roman" w:cs="Times New Roman"/>
          <w:i/>
        </w:rPr>
      </w:pPr>
      <w:r w:rsidRPr="00967BE5">
        <w:rPr>
          <w:rFonts w:ascii="Times New Roman" w:hAnsi="Times New Roman" w:cs="Times New Roman"/>
          <w:bCs/>
          <w:i/>
          <w:iCs/>
        </w:rPr>
        <w:t>Комментарий</w:t>
      </w:r>
      <w:r w:rsidR="00967BE5" w:rsidRPr="00967BE5">
        <w:rPr>
          <w:rFonts w:ascii="Times New Roman" w:hAnsi="Times New Roman" w:cs="Times New Roman"/>
          <w:bCs/>
          <w:i/>
          <w:iCs/>
        </w:rPr>
        <w:t>:</w:t>
      </w:r>
      <w:r w:rsidR="00967BE5">
        <w:rPr>
          <w:rFonts w:ascii="Times New Roman" w:hAnsi="Times New Roman" w:cs="Times New Roman"/>
        </w:rPr>
        <w:t xml:space="preserve"> </w:t>
      </w:r>
      <w:r w:rsidRPr="00E729F4">
        <w:rPr>
          <w:rFonts w:ascii="Times New Roman" w:hAnsi="Times New Roman" w:cs="Times New Roman"/>
          <w:i/>
        </w:rPr>
        <w:t xml:space="preserve">Приведенные ниже данные касаются </w:t>
      </w:r>
      <w:proofErr w:type="spellStart"/>
      <w:r w:rsidRPr="00E729F4">
        <w:rPr>
          <w:rFonts w:ascii="Times New Roman" w:hAnsi="Times New Roman" w:cs="Times New Roman"/>
          <w:i/>
        </w:rPr>
        <w:t>кроссэктомии</w:t>
      </w:r>
      <w:proofErr w:type="spellEnd"/>
      <w:r w:rsidRPr="00E729F4">
        <w:rPr>
          <w:rFonts w:ascii="Times New Roman" w:hAnsi="Times New Roman" w:cs="Times New Roman"/>
          <w:i/>
        </w:rPr>
        <w:t xml:space="preserve"> и стриппинга БПВ или МПВ и не относятся к </w:t>
      </w:r>
      <w:proofErr w:type="spellStart"/>
      <w:r w:rsidRPr="00E729F4">
        <w:rPr>
          <w:rFonts w:ascii="Times New Roman" w:hAnsi="Times New Roman" w:cs="Times New Roman"/>
          <w:i/>
        </w:rPr>
        <w:t>минифлебэктомии</w:t>
      </w:r>
      <w:proofErr w:type="spellEnd"/>
      <w:r w:rsidRPr="00E729F4">
        <w:rPr>
          <w:rFonts w:ascii="Times New Roman" w:hAnsi="Times New Roman" w:cs="Times New Roman"/>
          <w:i/>
        </w:rPr>
        <w:t xml:space="preserve">. В обзоре 17 РКИ (2624 вмешательства) установлено, что для комбинированной </w:t>
      </w:r>
      <w:proofErr w:type="spellStart"/>
      <w:r w:rsidRPr="00E729F4">
        <w:rPr>
          <w:rFonts w:ascii="Times New Roman" w:hAnsi="Times New Roman" w:cs="Times New Roman"/>
          <w:i/>
        </w:rPr>
        <w:t>флебэктомии</w:t>
      </w:r>
      <w:proofErr w:type="spellEnd"/>
      <w:r w:rsidRPr="00E729F4">
        <w:rPr>
          <w:rFonts w:ascii="Times New Roman" w:hAnsi="Times New Roman" w:cs="Times New Roman"/>
          <w:i/>
        </w:rPr>
        <w:t xml:space="preserve"> более характерны раневые осложнения, для </w:t>
      </w:r>
      <w:proofErr w:type="spellStart"/>
      <w:r w:rsidRPr="00E729F4">
        <w:rPr>
          <w:rFonts w:ascii="Times New Roman" w:hAnsi="Times New Roman" w:cs="Times New Roman"/>
          <w:i/>
        </w:rPr>
        <w:t>термооблитерации</w:t>
      </w:r>
      <w:proofErr w:type="spellEnd"/>
      <w:r w:rsidRPr="00E729F4">
        <w:rPr>
          <w:rFonts w:ascii="Times New Roman" w:hAnsi="Times New Roman" w:cs="Times New Roman"/>
          <w:i/>
        </w:rPr>
        <w:t xml:space="preserve"> – флебиты [244]. При удалении подкожных вен (как магистральных, так и их притоков) возможно повреждение нервов с формированием зон долгосрочной или стойкой парестезии. Данные о влиянии направления стриппинга БПВ на риск</w:t>
      </w:r>
      <w:r w:rsidR="00967BE5">
        <w:rPr>
          <w:rFonts w:ascii="Times New Roman" w:hAnsi="Times New Roman" w:cs="Times New Roman"/>
          <w:i/>
        </w:rPr>
        <w:t xml:space="preserve"> </w:t>
      </w:r>
      <w:r w:rsidRPr="00E729F4">
        <w:rPr>
          <w:rFonts w:ascii="Times New Roman" w:hAnsi="Times New Roman" w:cs="Times New Roman"/>
          <w:i/>
        </w:rPr>
        <w:t xml:space="preserve">повреждения нерва противоречивы [233, 241, 242]. Удаление БПВ только до уровня коленного сустава снижает риск повреждения нервов, однако не устраняет его полностью, частота такого рода осложнения при применении короткого </w:t>
      </w:r>
      <w:r w:rsidRPr="00E729F4">
        <w:rPr>
          <w:rFonts w:ascii="Times New Roman" w:hAnsi="Times New Roman" w:cs="Times New Roman"/>
          <w:i/>
        </w:rPr>
        <w:lastRenderedPageBreak/>
        <w:t xml:space="preserve">стриппинга остается на уровне 7%-10% [233, 241]. При этом, оставленный сегмент БПВ на голени, как показано в крупном долгосрочном продольном исследовании, в 4% случаев является причиной рецидива варикозного расширения вен [231]. Частота повреждения общего малоберцового нерва при </w:t>
      </w:r>
      <w:proofErr w:type="spellStart"/>
      <w:r w:rsidRPr="00E729F4">
        <w:rPr>
          <w:rFonts w:ascii="Times New Roman" w:hAnsi="Times New Roman" w:cs="Times New Roman"/>
          <w:i/>
        </w:rPr>
        <w:t>кроссэктомии</w:t>
      </w:r>
      <w:proofErr w:type="spellEnd"/>
      <w:r w:rsidRPr="00E729F4">
        <w:rPr>
          <w:rFonts w:ascii="Times New Roman" w:hAnsi="Times New Roman" w:cs="Times New Roman"/>
          <w:i/>
        </w:rPr>
        <w:t xml:space="preserve"> и стриппинге МПВ достигает 5-7%, а </w:t>
      </w:r>
      <w:proofErr w:type="spellStart"/>
      <w:r w:rsidRPr="00E729F4">
        <w:rPr>
          <w:rFonts w:ascii="Times New Roman" w:hAnsi="Times New Roman" w:cs="Times New Roman"/>
          <w:i/>
        </w:rPr>
        <w:t>сурального</w:t>
      </w:r>
      <w:proofErr w:type="spellEnd"/>
      <w:r w:rsidRPr="00E729F4">
        <w:rPr>
          <w:rFonts w:ascii="Times New Roman" w:hAnsi="Times New Roman" w:cs="Times New Roman"/>
          <w:i/>
        </w:rPr>
        <w:t xml:space="preserve"> – 2-4% [245, 246]. Риск повреждения бедренной вены или артерии крайне мал (0,0017-0,3%), однако это осложнение крайне опасно ввиду того, что не всегда распознается своевременно [243]. Систематический обзор 87 исследований выявил 87 случаев повреждения крупных сосудов. В пяти случаях описано удаление бедренной или подколенной вены, а в 17 случаях – удаление бедренной артерии [243]. </w:t>
      </w:r>
    </w:p>
    <w:p w14:paraId="70951C2F" w14:textId="77777777" w:rsidR="004922DE" w:rsidRPr="00E729F4" w:rsidRDefault="004922DE" w:rsidP="00100BB7">
      <w:pPr>
        <w:autoSpaceDE w:val="0"/>
        <w:autoSpaceDN w:val="0"/>
        <w:adjustRightInd w:val="0"/>
        <w:spacing w:after="0" w:line="360" w:lineRule="auto"/>
        <w:ind w:firstLine="709"/>
        <w:jc w:val="both"/>
        <w:rPr>
          <w:rFonts w:cs="Times New Roman"/>
          <w:color w:val="000000"/>
          <w:szCs w:val="24"/>
        </w:rPr>
      </w:pPr>
      <w:r w:rsidRPr="00100BB7">
        <w:rPr>
          <w:rFonts w:cs="Times New Roman"/>
          <w:bCs/>
          <w:i/>
          <w:iCs/>
          <w:color w:val="000000"/>
          <w:szCs w:val="24"/>
        </w:rPr>
        <w:t>Комментарий</w:t>
      </w:r>
      <w:r w:rsidR="00100BB7" w:rsidRPr="00100BB7">
        <w:rPr>
          <w:rFonts w:cs="Times New Roman"/>
          <w:bCs/>
          <w:i/>
          <w:iCs/>
          <w:color w:val="000000"/>
          <w:szCs w:val="24"/>
        </w:rPr>
        <w:t>:</w:t>
      </w:r>
      <w:r w:rsidR="00100BB7">
        <w:rPr>
          <w:rFonts w:cs="Times New Roman"/>
          <w:b/>
          <w:color w:val="000000"/>
          <w:szCs w:val="24"/>
        </w:rPr>
        <w:t xml:space="preserve"> </w:t>
      </w:r>
      <w:r w:rsidRPr="00E729F4">
        <w:rPr>
          <w:rFonts w:cs="Times New Roman"/>
          <w:i/>
          <w:color w:val="000000"/>
          <w:szCs w:val="24"/>
        </w:rPr>
        <w:t>В крупном ретроспективном исследовании, охватившем более 260</w:t>
      </w:r>
      <w:r w:rsidR="00100BB7">
        <w:rPr>
          <w:rFonts w:cs="Times New Roman"/>
          <w:i/>
          <w:color w:val="000000"/>
          <w:szCs w:val="24"/>
        </w:rPr>
        <w:t> </w:t>
      </w:r>
      <w:r w:rsidRPr="00E729F4">
        <w:rPr>
          <w:rFonts w:cs="Times New Roman"/>
          <w:i/>
          <w:color w:val="000000"/>
          <w:szCs w:val="24"/>
        </w:rPr>
        <w:t>000</w:t>
      </w:r>
      <w:r w:rsidR="00100BB7">
        <w:rPr>
          <w:rFonts w:cs="Times New Roman"/>
          <w:i/>
          <w:color w:val="000000"/>
          <w:szCs w:val="24"/>
        </w:rPr>
        <w:t xml:space="preserve"> </w:t>
      </w:r>
      <w:r w:rsidRPr="00E729F4">
        <w:rPr>
          <w:rFonts w:cs="Times New Roman"/>
          <w:i/>
          <w:color w:val="000000"/>
          <w:szCs w:val="24"/>
        </w:rPr>
        <w:t>инвазивных процедур</w:t>
      </w:r>
      <w:r w:rsidR="00100BB7">
        <w:rPr>
          <w:rFonts w:cs="Times New Roman"/>
          <w:i/>
          <w:color w:val="000000"/>
          <w:szCs w:val="24"/>
        </w:rPr>
        <w:t>,</w:t>
      </w:r>
      <w:r w:rsidRPr="00E729F4">
        <w:rPr>
          <w:rFonts w:cs="Times New Roman"/>
          <w:i/>
          <w:color w:val="000000"/>
          <w:szCs w:val="24"/>
        </w:rPr>
        <w:t xml:space="preserve"> частота ВТЭО после применения "открытой хирургии" и </w:t>
      </w:r>
      <w:proofErr w:type="spellStart"/>
      <w:r w:rsidRPr="00E729F4">
        <w:rPr>
          <w:rFonts w:cs="Times New Roman"/>
          <w:i/>
          <w:color w:val="000000"/>
          <w:szCs w:val="24"/>
        </w:rPr>
        <w:t>эндовенозных</w:t>
      </w:r>
      <w:proofErr w:type="spellEnd"/>
      <w:r w:rsidRPr="00E729F4">
        <w:rPr>
          <w:rFonts w:cs="Times New Roman"/>
          <w:i/>
          <w:color w:val="000000"/>
          <w:szCs w:val="24"/>
        </w:rPr>
        <w:t xml:space="preserve"> методов составляет 0,15-0,35% на сроке 30 дней, 0,26-0,50% на сроке 90 дней и 0,46-0,58% на сроке 1 год без статистически значимых различий между методами [203]. Вместе с тем, частота ВТЭО после комбинированной </w:t>
      </w:r>
      <w:proofErr w:type="spellStart"/>
      <w:r w:rsidRPr="00E729F4">
        <w:rPr>
          <w:rFonts w:cs="Times New Roman"/>
          <w:i/>
          <w:color w:val="000000"/>
          <w:szCs w:val="24"/>
        </w:rPr>
        <w:t>флебэктомии</w:t>
      </w:r>
      <w:proofErr w:type="spellEnd"/>
      <w:r w:rsidRPr="00E729F4">
        <w:rPr>
          <w:rFonts w:cs="Times New Roman"/>
          <w:i/>
          <w:color w:val="000000"/>
          <w:szCs w:val="24"/>
        </w:rPr>
        <w:t xml:space="preserve"> достигает 5,3% и даже 18,3% [206].</w:t>
      </w:r>
    </w:p>
    <w:p w14:paraId="23672C6A" w14:textId="77777777" w:rsidR="004922DE" w:rsidRPr="00E729F4" w:rsidRDefault="004922DE" w:rsidP="00100BB7">
      <w:pPr>
        <w:pStyle w:val="a4"/>
        <w:numPr>
          <w:ilvl w:val="0"/>
          <w:numId w:val="4"/>
        </w:numPr>
        <w:tabs>
          <w:tab w:val="left" w:pos="851"/>
        </w:tabs>
        <w:autoSpaceDE w:val="0"/>
        <w:autoSpaceDN w:val="0"/>
        <w:adjustRightInd w:val="0"/>
        <w:spacing w:after="0" w:line="360" w:lineRule="auto"/>
        <w:ind w:left="0" w:firstLine="709"/>
        <w:jc w:val="both"/>
        <w:rPr>
          <w:rFonts w:cs="Times New Roman"/>
          <w:color w:val="000000"/>
          <w:szCs w:val="24"/>
        </w:rPr>
      </w:pPr>
      <w:r w:rsidRPr="00E729F4">
        <w:rPr>
          <w:rFonts w:cs="Times New Roman"/>
          <w:color w:val="000000"/>
          <w:szCs w:val="24"/>
        </w:rPr>
        <w:t xml:space="preserve">Для снижения риска инфекционных осложнений рекомендуется антибиотикопрофилактика при открытом оперативном лечении пациентов с ХЗВ [247] [248]. </w:t>
      </w:r>
    </w:p>
    <w:p w14:paraId="481FA35E" w14:textId="2B4459B9" w:rsidR="00100BB7" w:rsidRDefault="00100BB7" w:rsidP="00E729F4">
      <w:pPr>
        <w:autoSpaceDE w:val="0"/>
        <w:autoSpaceDN w:val="0"/>
        <w:adjustRightInd w:val="0"/>
        <w:spacing w:after="0" w:line="360" w:lineRule="auto"/>
        <w:ind w:firstLine="708"/>
        <w:jc w:val="both"/>
        <w:rPr>
          <w:rFonts w:cs="Times New Roman"/>
          <w:b/>
          <w:color w:val="000000"/>
          <w:szCs w:val="24"/>
        </w:rPr>
      </w:pPr>
      <w:r w:rsidRPr="00100BB7">
        <w:rPr>
          <w:rFonts w:cs="Times New Roman"/>
          <w:b/>
          <w:color w:val="000000"/>
          <w:szCs w:val="24"/>
        </w:rPr>
        <w:t xml:space="preserve">Уровень убедительности рекомендаций – </w:t>
      </w:r>
      <w:r>
        <w:rPr>
          <w:rFonts w:cs="Times New Roman"/>
          <w:b/>
          <w:color w:val="000000"/>
          <w:szCs w:val="24"/>
        </w:rPr>
        <w:t>А</w:t>
      </w:r>
      <w:r w:rsidRPr="00100BB7">
        <w:rPr>
          <w:rFonts w:cs="Times New Roman"/>
          <w:b/>
          <w:color w:val="000000"/>
          <w:szCs w:val="24"/>
        </w:rPr>
        <w:t xml:space="preserve"> (уровень достоверности доказательств – </w:t>
      </w:r>
      <w:r>
        <w:rPr>
          <w:rFonts w:cs="Times New Roman"/>
          <w:b/>
          <w:color w:val="000000"/>
          <w:szCs w:val="24"/>
        </w:rPr>
        <w:t>2</w:t>
      </w:r>
      <w:r w:rsidRPr="00100BB7">
        <w:rPr>
          <w:rFonts w:cs="Times New Roman"/>
          <w:b/>
          <w:color w:val="000000"/>
          <w:szCs w:val="24"/>
        </w:rPr>
        <w:t>)</w:t>
      </w:r>
      <w:r w:rsidR="00F97CA0">
        <w:rPr>
          <w:rFonts w:cs="Times New Roman"/>
          <w:b/>
          <w:color w:val="000000"/>
          <w:szCs w:val="24"/>
        </w:rPr>
        <w:t>.</w:t>
      </w:r>
    </w:p>
    <w:p w14:paraId="00CB2438" w14:textId="77777777" w:rsidR="004922DE" w:rsidRPr="00E729F4" w:rsidRDefault="004922DE" w:rsidP="00100BB7">
      <w:pPr>
        <w:autoSpaceDE w:val="0"/>
        <w:autoSpaceDN w:val="0"/>
        <w:adjustRightInd w:val="0"/>
        <w:spacing w:after="0" w:line="360" w:lineRule="auto"/>
        <w:ind w:firstLine="709"/>
        <w:jc w:val="both"/>
        <w:rPr>
          <w:rFonts w:cs="Times New Roman"/>
          <w:i/>
          <w:color w:val="000000"/>
          <w:szCs w:val="24"/>
        </w:rPr>
      </w:pPr>
      <w:r w:rsidRPr="00100BB7">
        <w:rPr>
          <w:rFonts w:cs="Times New Roman"/>
          <w:bCs/>
          <w:i/>
          <w:iCs/>
          <w:color w:val="000000"/>
          <w:szCs w:val="24"/>
        </w:rPr>
        <w:t>Комментарий</w:t>
      </w:r>
      <w:r w:rsidR="00100BB7" w:rsidRPr="00100BB7">
        <w:rPr>
          <w:rFonts w:cs="Times New Roman"/>
          <w:bCs/>
          <w:i/>
          <w:iCs/>
          <w:color w:val="000000"/>
          <w:szCs w:val="24"/>
        </w:rPr>
        <w:t>:</w:t>
      </w:r>
      <w:r w:rsidRPr="00E729F4">
        <w:rPr>
          <w:rFonts w:cs="Times New Roman"/>
          <w:b/>
          <w:color w:val="000000"/>
          <w:szCs w:val="24"/>
        </w:rPr>
        <w:t xml:space="preserve"> </w:t>
      </w:r>
      <w:r w:rsidRPr="00E729F4">
        <w:rPr>
          <w:rFonts w:cs="Times New Roman"/>
          <w:i/>
          <w:color w:val="000000"/>
          <w:szCs w:val="24"/>
        </w:rPr>
        <w:t xml:space="preserve">Частота раневой инфекции при открытых операциях колеблется в диапазоне 1,5%-16% [247]. По данным РКИ, применение антибиотикопрофилактики при открытых операциях снижает частоту инфекционных раневых осложнений почти в 2 раза [248]. Соответственно, при проведении открытой операции рекомендуется применение </w:t>
      </w:r>
      <w:proofErr w:type="spellStart"/>
      <w:r w:rsidRPr="00E729F4">
        <w:rPr>
          <w:rFonts w:cs="Times New Roman"/>
          <w:i/>
          <w:color w:val="000000"/>
          <w:szCs w:val="24"/>
        </w:rPr>
        <w:t>антибиотикопрофилатики</w:t>
      </w:r>
      <w:proofErr w:type="spellEnd"/>
      <w:r w:rsidRPr="00E729F4">
        <w:rPr>
          <w:rFonts w:cs="Times New Roman"/>
          <w:i/>
          <w:color w:val="000000"/>
          <w:szCs w:val="24"/>
        </w:rPr>
        <w:t xml:space="preserve"> (за исключением изолированной </w:t>
      </w:r>
      <w:proofErr w:type="spellStart"/>
      <w:r w:rsidRPr="00E729F4">
        <w:rPr>
          <w:rFonts w:cs="Times New Roman"/>
          <w:i/>
          <w:color w:val="000000"/>
          <w:szCs w:val="24"/>
        </w:rPr>
        <w:t>минифлебэктомии</w:t>
      </w:r>
      <w:proofErr w:type="spellEnd"/>
      <w:r w:rsidRPr="00E729F4">
        <w:rPr>
          <w:rFonts w:cs="Times New Roman"/>
          <w:i/>
          <w:color w:val="000000"/>
          <w:szCs w:val="24"/>
        </w:rPr>
        <w:t xml:space="preserve"> либо дополняющей </w:t>
      </w:r>
      <w:proofErr w:type="spellStart"/>
      <w:r w:rsidRPr="00E729F4">
        <w:rPr>
          <w:rFonts w:cs="Times New Roman"/>
          <w:i/>
          <w:color w:val="000000"/>
          <w:szCs w:val="24"/>
        </w:rPr>
        <w:t>эндовенозные</w:t>
      </w:r>
      <w:proofErr w:type="spellEnd"/>
      <w:r w:rsidRPr="00E729F4">
        <w:rPr>
          <w:rFonts w:cs="Times New Roman"/>
          <w:i/>
          <w:color w:val="000000"/>
          <w:szCs w:val="24"/>
        </w:rPr>
        <w:t xml:space="preserve"> вмешательства). Помимо раневой инфекции, достаточно частым осложнением открытых операций является </w:t>
      </w:r>
      <w:proofErr w:type="spellStart"/>
      <w:r w:rsidRPr="00E729F4">
        <w:rPr>
          <w:rFonts w:cs="Times New Roman"/>
          <w:i/>
          <w:color w:val="000000"/>
          <w:szCs w:val="24"/>
        </w:rPr>
        <w:t>лимфоррея</w:t>
      </w:r>
      <w:proofErr w:type="spellEnd"/>
      <w:r w:rsidRPr="00E729F4">
        <w:rPr>
          <w:rFonts w:cs="Times New Roman"/>
          <w:i/>
          <w:color w:val="000000"/>
          <w:szCs w:val="24"/>
        </w:rPr>
        <w:t xml:space="preserve">, частота достигает 1,3% [241] </w:t>
      </w:r>
    </w:p>
    <w:p w14:paraId="0C392E5F" w14:textId="77777777" w:rsidR="004922DE" w:rsidRPr="008446E2" w:rsidRDefault="004922DE" w:rsidP="00100BB7">
      <w:pPr>
        <w:pStyle w:val="a4"/>
        <w:numPr>
          <w:ilvl w:val="0"/>
          <w:numId w:val="4"/>
        </w:numPr>
        <w:tabs>
          <w:tab w:val="left" w:pos="851"/>
        </w:tabs>
        <w:autoSpaceDE w:val="0"/>
        <w:autoSpaceDN w:val="0"/>
        <w:adjustRightInd w:val="0"/>
        <w:spacing w:after="0" w:line="360" w:lineRule="auto"/>
        <w:ind w:left="0" w:firstLine="709"/>
        <w:jc w:val="both"/>
        <w:rPr>
          <w:rFonts w:cs="Times New Roman"/>
          <w:color w:val="000000"/>
          <w:szCs w:val="24"/>
        </w:rPr>
      </w:pPr>
      <w:r w:rsidRPr="008446E2">
        <w:rPr>
          <w:rFonts w:cs="Times New Roman"/>
          <w:color w:val="000000"/>
          <w:szCs w:val="24"/>
        </w:rPr>
        <w:t>Для купирования болей в послеоперационном периоде рекомендуется назначение нестероидны</w:t>
      </w:r>
      <w:r w:rsidR="00100BB7" w:rsidRPr="008446E2">
        <w:rPr>
          <w:rFonts w:cs="Times New Roman"/>
          <w:color w:val="000000"/>
          <w:szCs w:val="24"/>
        </w:rPr>
        <w:t>х</w:t>
      </w:r>
      <w:r w:rsidRPr="008446E2">
        <w:rPr>
          <w:rFonts w:cs="Times New Roman"/>
          <w:color w:val="000000"/>
          <w:szCs w:val="24"/>
        </w:rPr>
        <w:t xml:space="preserve"> противовоспалительны</w:t>
      </w:r>
      <w:r w:rsidR="00100BB7" w:rsidRPr="008446E2">
        <w:rPr>
          <w:rFonts w:cs="Times New Roman"/>
          <w:color w:val="000000"/>
          <w:szCs w:val="24"/>
        </w:rPr>
        <w:t>х препаратов (НПВП)</w:t>
      </w:r>
      <w:r w:rsidRPr="008446E2">
        <w:rPr>
          <w:rFonts w:cs="Times New Roman"/>
          <w:color w:val="000000"/>
          <w:szCs w:val="24"/>
        </w:rPr>
        <w:t xml:space="preserve"> и противоревматически</w:t>
      </w:r>
      <w:r w:rsidR="00100BB7" w:rsidRPr="008446E2">
        <w:rPr>
          <w:rFonts w:cs="Times New Roman"/>
          <w:color w:val="000000"/>
          <w:szCs w:val="24"/>
        </w:rPr>
        <w:t>х</w:t>
      </w:r>
      <w:r w:rsidRPr="008446E2">
        <w:rPr>
          <w:rFonts w:cs="Times New Roman"/>
          <w:color w:val="000000"/>
          <w:szCs w:val="24"/>
        </w:rPr>
        <w:t xml:space="preserve"> препарат</w:t>
      </w:r>
      <w:r w:rsidR="00100BB7" w:rsidRPr="008446E2">
        <w:rPr>
          <w:rFonts w:cs="Times New Roman"/>
          <w:color w:val="000000"/>
          <w:szCs w:val="24"/>
        </w:rPr>
        <w:t>ов</w:t>
      </w:r>
      <w:r w:rsidRPr="008446E2">
        <w:rPr>
          <w:rFonts w:cs="Times New Roman"/>
          <w:color w:val="000000"/>
          <w:szCs w:val="24"/>
        </w:rPr>
        <w:t xml:space="preserve"> (АТХ M01A)) </w:t>
      </w:r>
      <w:proofErr w:type="spellStart"/>
      <w:r w:rsidRPr="008446E2">
        <w:rPr>
          <w:rFonts w:cs="Times New Roman"/>
          <w:color w:val="000000"/>
          <w:szCs w:val="24"/>
        </w:rPr>
        <w:t>per</w:t>
      </w:r>
      <w:proofErr w:type="spellEnd"/>
      <w:r w:rsidRPr="008446E2">
        <w:rPr>
          <w:rFonts w:cs="Times New Roman"/>
          <w:color w:val="000000"/>
          <w:szCs w:val="24"/>
        </w:rPr>
        <w:t xml:space="preserve"> </w:t>
      </w:r>
      <w:proofErr w:type="spellStart"/>
      <w:r w:rsidRPr="008446E2">
        <w:rPr>
          <w:rFonts w:cs="Times New Roman"/>
          <w:color w:val="000000"/>
          <w:szCs w:val="24"/>
        </w:rPr>
        <w:t>os</w:t>
      </w:r>
      <w:proofErr w:type="spellEnd"/>
      <w:r w:rsidRPr="008446E2">
        <w:rPr>
          <w:rFonts w:cs="Times New Roman"/>
          <w:color w:val="000000"/>
          <w:szCs w:val="24"/>
        </w:rPr>
        <w:t xml:space="preserve"> [77]. </w:t>
      </w:r>
    </w:p>
    <w:p w14:paraId="08B4A492" w14:textId="7832C6ED" w:rsidR="00100BB7" w:rsidRDefault="00100BB7" w:rsidP="00100BB7">
      <w:pPr>
        <w:tabs>
          <w:tab w:val="left" w:pos="851"/>
        </w:tabs>
        <w:autoSpaceDE w:val="0"/>
        <w:autoSpaceDN w:val="0"/>
        <w:adjustRightInd w:val="0"/>
        <w:spacing w:after="0" w:line="360" w:lineRule="auto"/>
        <w:ind w:firstLine="709"/>
        <w:jc w:val="both"/>
        <w:rPr>
          <w:rFonts w:cs="Times New Roman"/>
          <w:b/>
          <w:color w:val="000000"/>
          <w:szCs w:val="24"/>
        </w:rPr>
      </w:pPr>
      <w:r w:rsidRPr="00100BB7">
        <w:rPr>
          <w:rFonts w:cs="Times New Roman"/>
          <w:b/>
          <w:color w:val="000000"/>
          <w:szCs w:val="24"/>
        </w:rPr>
        <w:t>Уровень убедительности рекомендаций – С (уровень достоверности доказательств – 5)</w:t>
      </w:r>
      <w:r w:rsidR="00F97CA0">
        <w:rPr>
          <w:rFonts w:cs="Times New Roman"/>
          <w:b/>
          <w:color w:val="000000"/>
          <w:szCs w:val="24"/>
        </w:rPr>
        <w:t>.</w:t>
      </w:r>
    </w:p>
    <w:p w14:paraId="151A1A8B" w14:textId="77777777" w:rsidR="004922DE" w:rsidRPr="00E729F4" w:rsidRDefault="004922DE" w:rsidP="00100BB7">
      <w:pPr>
        <w:pStyle w:val="a4"/>
        <w:numPr>
          <w:ilvl w:val="0"/>
          <w:numId w:val="4"/>
        </w:numPr>
        <w:tabs>
          <w:tab w:val="left" w:pos="851"/>
        </w:tabs>
        <w:autoSpaceDE w:val="0"/>
        <w:autoSpaceDN w:val="0"/>
        <w:adjustRightInd w:val="0"/>
        <w:spacing w:after="0" w:line="360" w:lineRule="auto"/>
        <w:ind w:left="0" w:firstLine="709"/>
        <w:jc w:val="both"/>
        <w:rPr>
          <w:rFonts w:cs="Times New Roman"/>
          <w:color w:val="000000"/>
          <w:szCs w:val="24"/>
        </w:rPr>
      </w:pPr>
      <w:r w:rsidRPr="00E729F4">
        <w:rPr>
          <w:rFonts w:cs="Times New Roman"/>
          <w:color w:val="000000"/>
          <w:szCs w:val="24"/>
        </w:rPr>
        <w:t xml:space="preserve">Не рекомендуется назначение фармакологических препаратов для устранения внутрикожных кровоизлияний [77]. </w:t>
      </w:r>
    </w:p>
    <w:p w14:paraId="257909BF" w14:textId="4F065F31" w:rsidR="00100BB7" w:rsidRDefault="00100BB7" w:rsidP="00100BB7">
      <w:pPr>
        <w:tabs>
          <w:tab w:val="left" w:pos="851"/>
        </w:tabs>
        <w:autoSpaceDE w:val="0"/>
        <w:autoSpaceDN w:val="0"/>
        <w:adjustRightInd w:val="0"/>
        <w:spacing w:after="0" w:line="360" w:lineRule="auto"/>
        <w:ind w:firstLine="709"/>
        <w:jc w:val="both"/>
        <w:rPr>
          <w:rFonts w:cs="Times New Roman"/>
          <w:b/>
          <w:color w:val="000000"/>
          <w:szCs w:val="24"/>
        </w:rPr>
      </w:pPr>
      <w:r w:rsidRPr="00100BB7">
        <w:rPr>
          <w:rFonts w:cs="Times New Roman"/>
          <w:b/>
          <w:color w:val="000000"/>
          <w:szCs w:val="24"/>
        </w:rPr>
        <w:lastRenderedPageBreak/>
        <w:t>Уровень убедительности рекомендаций – С (уровень достоверности доказательств – 5)</w:t>
      </w:r>
      <w:r w:rsidR="00F97CA0">
        <w:rPr>
          <w:rFonts w:cs="Times New Roman"/>
          <w:b/>
          <w:color w:val="000000"/>
          <w:szCs w:val="24"/>
        </w:rPr>
        <w:t>.</w:t>
      </w:r>
    </w:p>
    <w:p w14:paraId="2F77ABE8" w14:textId="77777777" w:rsidR="004922DE" w:rsidRPr="00E729F4" w:rsidRDefault="004922DE" w:rsidP="00100BB7">
      <w:pPr>
        <w:pStyle w:val="a4"/>
        <w:numPr>
          <w:ilvl w:val="0"/>
          <w:numId w:val="4"/>
        </w:numPr>
        <w:tabs>
          <w:tab w:val="left" w:pos="851"/>
        </w:tabs>
        <w:autoSpaceDE w:val="0"/>
        <w:autoSpaceDN w:val="0"/>
        <w:adjustRightInd w:val="0"/>
        <w:spacing w:after="0" w:line="360" w:lineRule="auto"/>
        <w:ind w:left="0" w:firstLine="709"/>
        <w:jc w:val="both"/>
        <w:rPr>
          <w:rFonts w:cs="Times New Roman"/>
          <w:color w:val="000000"/>
          <w:szCs w:val="24"/>
        </w:rPr>
      </w:pPr>
      <w:r w:rsidRPr="00E729F4">
        <w:rPr>
          <w:rFonts w:cs="Times New Roman"/>
          <w:color w:val="000000"/>
          <w:szCs w:val="24"/>
        </w:rPr>
        <w:t>Рекомендуется применение НПВП и противоревматически</w:t>
      </w:r>
      <w:r w:rsidR="00100BB7">
        <w:rPr>
          <w:rFonts w:cs="Times New Roman"/>
          <w:color w:val="000000"/>
          <w:szCs w:val="24"/>
        </w:rPr>
        <w:t>х</w:t>
      </w:r>
      <w:r w:rsidRPr="00E729F4">
        <w:rPr>
          <w:rFonts w:cs="Times New Roman"/>
          <w:color w:val="000000"/>
          <w:szCs w:val="24"/>
        </w:rPr>
        <w:t xml:space="preserve"> препарат</w:t>
      </w:r>
      <w:r w:rsidR="00100BB7">
        <w:rPr>
          <w:rFonts w:cs="Times New Roman"/>
          <w:color w:val="000000"/>
          <w:szCs w:val="24"/>
        </w:rPr>
        <w:t>ов</w:t>
      </w:r>
      <w:r w:rsidRPr="00E729F4">
        <w:rPr>
          <w:rFonts w:cs="Times New Roman"/>
          <w:color w:val="000000"/>
          <w:szCs w:val="24"/>
        </w:rPr>
        <w:t xml:space="preserve"> (АТХ M01A) и эластичной компрессии при воспалении подкожных вен после хирургического лечения [77]. </w:t>
      </w:r>
    </w:p>
    <w:p w14:paraId="1D0AB85D" w14:textId="427EC69F" w:rsidR="00100BB7" w:rsidRDefault="00100BB7" w:rsidP="00E729F4">
      <w:pPr>
        <w:autoSpaceDE w:val="0"/>
        <w:autoSpaceDN w:val="0"/>
        <w:adjustRightInd w:val="0"/>
        <w:spacing w:after="0" w:line="360" w:lineRule="auto"/>
        <w:ind w:firstLine="708"/>
        <w:jc w:val="both"/>
        <w:rPr>
          <w:rFonts w:cs="Times New Roman"/>
          <w:b/>
          <w:color w:val="000000"/>
          <w:szCs w:val="24"/>
        </w:rPr>
      </w:pPr>
      <w:r w:rsidRPr="00100BB7">
        <w:rPr>
          <w:rFonts w:cs="Times New Roman"/>
          <w:b/>
          <w:color w:val="000000"/>
          <w:szCs w:val="24"/>
        </w:rPr>
        <w:t>Уровень убедительности рекомендаций – С (уровень достоверности доказательств – 5)</w:t>
      </w:r>
      <w:r w:rsidR="00F97CA0">
        <w:rPr>
          <w:rFonts w:cs="Times New Roman"/>
          <w:b/>
          <w:color w:val="000000"/>
          <w:szCs w:val="24"/>
        </w:rPr>
        <w:t>.</w:t>
      </w:r>
    </w:p>
    <w:p w14:paraId="3F4F9825" w14:textId="77777777" w:rsidR="004922DE" w:rsidRPr="00E729F4" w:rsidRDefault="004922DE" w:rsidP="00E729F4">
      <w:pPr>
        <w:autoSpaceDE w:val="0"/>
        <w:autoSpaceDN w:val="0"/>
        <w:adjustRightInd w:val="0"/>
        <w:spacing w:after="0" w:line="360" w:lineRule="auto"/>
        <w:ind w:firstLine="708"/>
        <w:jc w:val="both"/>
        <w:rPr>
          <w:rFonts w:cs="Times New Roman"/>
          <w:b/>
          <w:color w:val="000000"/>
          <w:szCs w:val="24"/>
        </w:rPr>
      </w:pPr>
      <w:r w:rsidRPr="00E729F4">
        <w:rPr>
          <w:rFonts w:cs="Times New Roman"/>
          <w:color w:val="000000"/>
          <w:szCs w:val="24"/>
        </w:rPr>
        <w:t xml:space="preserve">В клинической практике в целях обозначения медицинских услуг в отношении </w:t>
      </w:r>
      <w:proofErr w:type="spellStart"/>
      <w:r w:rsidRPr="00E729F4">
        <w:rPr>
          <w:rFonts w:cs="Times New Roman"/>
          <w:color w:val="000000"/>
          <w:szCs w:val="24"/>
        </w:rPr>
        <w:t>эндовазальных</w:t>
      </w:r>
      <w:proofErr w:type="spellEnd"/>
      <w:r w:rsidRPr="00E729F4">
        <w:rPr>
          <w:rFonts w:cs="Times New Roman"/>
          <w:color w:val="000000"/>
          <w:szCs w:val="24"/>
        </w:rPr>
        <w:t xml:space="preserve"> термических методов воздействия на венозную стенку допускается отождествление понятий коагуляция, облитерация и абляция. Таким образом, к обозначению методов термиче</w:t>
      </w:r>
      <w:r w:rsidR="000D4FD6" w:rsidRPr="00E729F4">
        <w:rPr>
          <w:rFonts w:cs="Times New Roman"/>
          <w:color w:val="000000"/>
          <w:szCs w:val="24"/>
        </w:rPr>
        <w:t xml:space="preserve">ской облитерации можно отнести </w:t>
      </w:r>
      <w:r w:rsidRPr="00E729F4">
        <w:rPr>
          <w:rFonts w:cs="Times New Roman"/>
          <w:color w:val="000000"/>
          <w:szCs w:val="24"/>
        </w:rPr>
        <w:t>следующие названия: "лазерная коагуляция вен нижних конечностей", "</w:t>
      </w:r>
      <w:proofErr w:type="spellStart"/>
      <w:r w:rsidRPr="00E729F4">
        <w:rPr>
          <w:rFonts w:cs="Times New Roman"/>
          <w:color w:val="000000"/>
          <w:szCs w:val="24"/>
        </w:rPr>
        <w:t>эндовазальная</w:t>
      </w:r>
      <w:proofErr w:type="spellEnd"/>
      <w:r w:rsidRPr="00E729F4">
        <w:rPr>
          <w:rFonts w:cs="Times New Roman"/>
          <w:color w:val="000000"/>
          <w:szCs w:val="24"/>
        </w:rPr>
        <w:t xml:space="preserve"> лазерная коагуляция вен нижних конечностей", "радиочастотная коагуляция вен нижних конечностей". </w:t>
      </w:r>
    </w:p>
    <w:p w14:paraId="6B8CA927" w14:textId="77777777" w:rsidR="004922DE" w:rsidRPr="00E729F4" w:rsidRDefault="004922DE" w:rsidP="00100BB7">
      <w:pPr>
        <w:spacing w:after="0" w:line="360" w:lineRule="auto"/>
        <w:ind w:firstLine="709"/>
        <w:jc w:val="both"/>
        <w:rPr>
          <w:rFonts w:cs="Times New Roman"/>
          <w:szCs w:val="24"/>
        </w:rPr>
      </w:pPr>
      <w:r w:rsidRPr="00E729F4">
        <w:rPr>
          <w:rFonts w:cs="Times New Roman"/>
          <w:color w:val="000000"/>
          <w:szCs w:val="24"/>
        </w:rPr>
        <w:t xml:space="preserve">Методы термической облитерации вен основаны на </w:t>
      </w:r>
      <w:proofErr w:type="spellStart"/>
      <w:r w:rsidRPr="00E729F4">
        <w:rPr>
          <w:rFonts w:cs="Times New Roman"/>
          <w:color w:val="000000"/>
          <w:szCs w:val="24"/>
        </w:rPr>
        <w:t>эндовазальном</w:t>
      </w:r>
      <w:proofErr w:type="spellEnd"/>
      <w:r w:rsidRPr="00E729F4">
        <w:rPr>
          <w:rFonts w:cs="Times New Roman"/>
          <w:color w:val="000000"/>
          <w:szCs w:val="24"/>
        </w:rPr>
        <w:t xml:space="preserve"> тепловом повреждении венозной стенки, приводящем к </w:t>
      </w:r>
      <w:proofErr w:type="spellStart"/>
      <w:r w:rsidRPr="00E729F4">
        <w:rPr>
          <w:rFonts w:cs="Times New Roman"/>
          <w:color w:val="000000"/>
          <w:szCs w:val="24"/>
        </w:rPr>
        <w:t>окклюзивному</w:t>
      </w:r>
      <w:proofErr w:type="spellEnd"/>
      <w:r w:rsidRPr="00E729F4">
        <w:rPr>
          <w:rFonts w:cs="Times New Roman"/>
          <w:color w:val="000000"/>
          <w:szCs w:val="24"/>
        </w:rPr>
        <w:t xml:space="preserve"> фиброзу и трансформации вены в соединительно-тканный тяж, т.е. исчезновению вены, как морфологической и</w:t>
      </w:r>
      <w:r w:rsidR="00100BB7">
        <w:rPr>
          <w:rFonts w:cs="Times New Roman"/>
          <w:color w:val="000000"/>
          <w:szCs w:val="24"/>
        </w:rPr>
        <w:t xml:space="preserve"> </w:t>
      </w:r>
      <w:r w:rsidR="000D4FD6" w:rsidRPr="00E729F4">
        <w:rPr>
          <w:rFonts w:cs="Times New Roman"/>
          <w:szCs w:val="24"/>
        </w:rPr>
        <w:t>функционирующей структуры.</w:t>
      </w:r>
    </w:p>
    <w:p w14:paraId="0E42404C" w14:textId="77777777" w:rsidR="000D4FD6" w:rsidRPr="00E729F4" w:rsidRDefault="000D4FD6" w:rsidP="00100BB7">
      <w:pPr>
        <w:pStyle w:val="a4"/>
        <w:numPr>
          <w:ilvl w:val="0"/>
          <w:numId w:val="4"/>
        </w:numPr>
        <w:tabs>
          <w:tab w:val="left" w:pos="851"/>
        </w:tabs>
        <w:autoSpaceDE w:val="0"/>
        <w:autoSpaceDN w:val="0"/>
        <w:adjustRightInd w:val="0"/>
        <w:spacing w:after="0" w:line="360" w:lineRule="auto"/>
        <w:ind w:left="0" w:firstLine="709"/>
        <w:jc w:val="both"/>
        <w:rPr>
          <w:rFonts w:cs="Times New Roman"/>
          <w:color w:val="000000"/>
          <w:szCs w:val="24"/>
        </w:rPr>
      </w:pPr>
      <w:proofErr w:type="spellStart"/>
      <w:r w:rsidRPr="00E729F4">
        <w:rPr>
          <w:rFonts w:cs="Times New Roman"/>
          <w:color w:val="000000"/>
          <w:szCs w:val="24"/>
        </w:rPr>
        <w:t>Эндовазальная</w:t>
      </w:r>
      <w:proofErr w:type="spellEnd"/>
      <w:r w:rsidRPr="00E729F4">
        <w:rPr>
          <w:rFonts w:cs="Times New Roman"/>
          <w:color w:val="000000"/>
          <w:szCs w:val="24"/>
        </w:rPr>
        <w:t xml:space="preserve"> лазерная и радиочастотная облитерация (радиочастотная </w:t>
      </w:r>
      <w:proofErr w:type="spellStart"/>
      <w:r w:rsidRPr="00E729F4">
        <w:rPr>
          <w:rFonts w:cs="Times New Roman"/>
          <w:color w:val="000000"/>
          <w:szCs w:val="24"/>
        </w:rPr>
        <w:t>термоабляция</w:t>
      </w:r>
      <w:proofErr w:type="spellEnd"/>
      <w:r w:rsidRPr="00E729F4">
        <w:rPr>
          <w:rFonts w:cs="Times New Roman"/>
          <w:color w:val="000000"/>
          <w:szCs w:val="24"/>
        </w:rPr>
        <w:t xml:space="preserve">) рекомендуются для устранения стволового рефлюкса по БПВ, МПВ, </w:t>
      </w:r>
      <w:proofErr w:type="spellStart"/>
      <w:r w:rsidRPr="00E729F4">
        <w:rPr>
          <w:rFonts w:cs="Times New Roman"/>
          <w:color w:val="000000"/>
          <w:szCs w:val="24"/>
        </w:rPr>
        <w:t>межсафенной</w:t>
      </w:r>
      <w:proofErr w:type="spellEnd"/>
      <w:r w:rsidRPr="00E729F4">
        <w:rPr>
          <w:rFonts w:cs="Times New Roman"/>
          <w:color w:val="000000"/>
          <w:szCs w:val="24"/>
        </w:rPr>
        <w:t xml:space="preserve"> вене (вена </w:t>
      </w:r>
      <w:proofErr w:type="spellStart"/>
      <w:r w:rsidRPr="00E729F4">
        <w:rPr>
          <w:rFonts w:cs="Times New Roman"/>
          <w:color w:val="000000"/>
          <w:szCs w:val="24"/>
        </w:rPr>
        <w:t>Джиакомини</w:t>
      </w:r>
      <w:proofErr w:type="spellEnd"/>
      <w:r w:rsidRPr="00E729F4">
        <w:rPr>
          <w:rFonts w:cs="Times New Roman"/>
          <w:color w:val="000000"/>
          <w:szCs w:val="24"/>
        </w:rPr>
        <w:t xml:space="preserve">), передней добавочной большой подкожной вене, </w:t>
      </w:r>
      <w:proofErr w:type="spellStart"/>
      <w:r w:rsidRPr="00E729F4">
        <w:rPr>
          <w:rFonts w:cs="Times New Roman"/>
          <w:color w:val="000000"/>
          <w:szCs w:val="24"/>
        </w:rPr>
        <w:t>п</w:t>
      </w:r>
      <w:r w:rsidR="00100BB7">
        <w:rPr>
          <w:rFonts w:cs="Times New Roman"/>
          <w:color w:val="000000"/>
          <w:szCs w:val="24"/>
        </w:rPr>
        <w:t>ПВ</w:t>
      </w:r>
      <w:proofErr w:type="spellEnd"/>
      <w:r w:rsidRPr="00E729F4">
        <w:rPr>
          <w:rFonts w:cs="Times New Roman"/>
          <w:color w:val="000000"/>
          <w:szCs w:val="24"/>
        </w:rPr>
        <w:t xml:space="preserve"> [75, 149, 154, 216, 221]. </w:t>
      </w:r>
    </w:p>
    <w:p w14:paraId="1EA9524B" w14:textId="1496AA37" w:rsidR="00100BB7" w:rsidRDefault="00100BB7" w:rsidP="00E729F4">
      <w:pPr>
        <w:autoSpaceDE w:val="0"/>
        <w:autoSpaceDN w:val="0"/>
        <w:adjustRightInd w:val="0"/>
        <w:spacing w:after="0" w:line="360" w:lineRule="auto"/>
        <w:ind w:firstLine="708"/>
        <w:jc w:val="both"/>
        <w:rPr>
          <w:rFonts w:cs="Times New Roman"/>
          <w:b/>
          <w:color w:val="000000"/>
          <w:szCs w:val="24"/>
        </w:rPr>
      </w:pPr>
      <w:r w:rsidRPr="00100BB7">
        <w:rPr>
          <w:rFonts w:cs="Times New Roman"/>
          <w:b/>
          <w:color w:val="000000"/>
          <w:szCs w:val="24"/>
        </w:rPr>
        <w:t xml:space="preserve">Уровень убедительности рекомендаций – </w:t>
      </w:r>
      <w:r>
        <w:rPr>
          <w:rFonts w:cs="Times New Roman"/>
          <w:b/>
          <w:color w:val="000000"/>
          <w:szCs w:val="24"/>
        </w:rPr>
        <w:t>В</w:t>
      </w:r>
      <w:r w:rsidRPr="00100BB7">
        <w:rPr>
          <w:rFonts w:cs="Times New Roman"/>
          <w:b/>
          <w:color w:val="000000"/>
          <w:szCs w:val="24"/>
        </w:rPr>
        <w:t xml:space="preserve"> (уровень достоверности доказательств – </w:t>
      </w:r>
      <w:r>
        <w:rPr>
          <w:rFonts w:cs="Times New Roman"/>
          <w:b/>
          <w:color w:val="000000"/>
          <w:szCs w:val="24"/>
        </w:rPr>
        <w:t>1</w:t>
      </w:r>
      <w:r w:rsidRPr="00100BB7">
        <w:rPr>
          <w:rFonts w:cs="Times New Roman"/>
          <w:b/>
          <w:color w:val="000000"/>
          <w:szCs w:val="24"/>
        </w:rPr>
        <w:t>)</w:t>
      </w:r>
      <w:r w:rsidR="00F97CA0">
        <w:rPr>
          <w:rFonts w:cs="Times New Roman"/>
          <w:b/>
          <w:color w:val="000000"/>
          <w:szCs w:val="24"/>
        </w:rPr>
        <w:t>.</w:t>
      </w:r>
    </w:p>
    <w:p w14:paraId="60C6C0F0" w14:textId="77777777" w:rsidR="000D4FD6" w:rsidRPr="00E729F4" w:rsidRDefault="000D4FD6" w:rsidP="00100BB7">
      <w:pPr>
        <w:autoSpaceDE w:val="0"/>
        <w:autoSpaceDN w:val="0"/>
        <w:adjustRightInd w:val="0"/>
        <w:spacing w:after="0" w:line="360" w:lineRule="auto"/>
        <w:ind w:firstLine="709"/>
        <w:jc w:val="both"/>
        <w:rPr>
          <w:rFonts w:cs="Times New Roman"/>
          <w:i/>
          <w:color w:val="000000"/>
          <w:szCs w:val="24"/>
        </w:rPr>
      </w:pPr>
      <w:r w:rsidRPr="00100BB7">
        <w:rPr>
          <w:rFonts w:cs="Times New Roman"/>
          <w:bCs/>
          <w:i/>
          <w:iCs/>
          <w:color w:val="000000"/>
          <w:szCs w:val="24"/>
        </w:rPr>
        <w:t>Комментарий</w:t>
      </w:r>
      <w:r w:rsidR="00100BB7" w:rsidRPr="00100BB7">
        <w:rPr>
          <w:rFonts w:cs="Times New Roman"/>
          <w:bCs/>
          <w:i/>
          <w:iCs/>
          <w:color w:val="000000"/>
          <w:szCs w:val="24"/>
        </w:rPr>
        <w:t>:</w:t>
      </w:r>
      <w:r w:rsidR="00100BB7">
        <w:rPr>
          <w:rFonts w:cs="Times New Roman"/>
          <w:b/>
          <w:color w:val="000000"/>
          <w:szCs w:val="24"/>
        </w:rPr>
        <w:t xml:space="preserve"> </w:t>
      </w:r>
      <w:r w:rsidRPr="00E729F4">
        <w:rPr>
          <w:rFonts w:cs="Times New Roman"/>
          <w:i/>
          <w:color w:val="000000"/>
          <w:szCs w:val="24"/>
        </w:rPr>
        <w:t xml:space="preserve">Выполненные метаанализы демонстрируют, что методы </w:t>
      </w:r>
      <w:proofErr w:type="spellStart"/>
      <w:r w:rsidRPr="00E729F4">
        <w:rPr>
          <w:rFonts w:cs="Times New Roman"/>
          <w:i/>
          <w:color w:val="000000"/>
          <w:szCs w:val="24"/>
        </w:rPr>
        <w:t>термооблитерации</w:t>
      </w:r>
      <w:proofErr w:type="spellEnd"/>
      <w:r w:rsidRPr="00E729F4">
        <w:rPr>
          <w:rFonts w:cs="Times New Roman"/>
          <w:i/>
          <w:color w:val="000000"/>
          <w:szCs w:val="24"/>
        </w:rPr>
        <w:t xml:space="preserve"> не уступают открытому хирургическому вмешательству по частоте возникновения клинического рецидива заболевания в раннем и отдаленном периоде (срок наблюдения до 5 лет), однако характеризуются меньшим риском развития неоангиогенеза, технических неудач, меньшим уровнем послеоперационной боли и более коротким периодом реабилитации.</w:t>
      </w:r>
    </w:p>
    <w:p w14:paraId="43E4B225" w14:textId="77777777" w:rsidR="000D4FD6" w:rsidRPr="00E729F4" w:rsidRDefault="000D4FD6" w:rsidP="00100BB7">
      <w:pPr>
        <w:pStyle w:val="a4"/>
        <w:numPr>
          <w:ilvl w:val="0"/>
          <w:numId w:val="4"/>
        </w:numPr>
        <w:tabs>
          <w:tab w:val="left" w:pos="851"/>
        </w:tabs>
        <w:autoSpaceDE w:val="0"/>
        <w:autoSpaceDN w:val="0"/>
        <w:adjustRightInd w:val="0"/>
        <w:spacing w:after="0" w:line="360" w:lineRule="auto"/>
        <w:ind w:left="0" w:firstLine="709"/>
        <w:jc w:val="both"/>
        <w:rPr>
          <w:rFonts w:cs="Times New Roman"/>
          <w:color w:val="000000"/>
          <w:szCs w:val="24"/>
        </w:rPr>
      </w:pPr>
      <w:proofErr w:type="spellStart"/>
      <w:r w:rsidRPr="00E729F4">
        <w:rPr>
          <w:rFonts w:cs="Times New Roman"/>
          <w:color w:val="000000"/>
          <w:szCs w:val="24"/>
        </w:rPr>
        <w:t>Эндовазальная</w:t>
      </w:r>
      <w:proofErr w:type="spellEnd"/>
      <w:r w:rsidRPr="00E729F4">
        <w:rPr>
          <w:rFonts w:cs="Times New Roman"/>
          <w:color w:val="000000"/>
          <w:szCs w:val="24"/>
        </w:rPr>
        <w:t xml:space="preserve"> лазерная и радиочастотная облитерация рекомендуются для устранения рефлюкса по </w:t>
      </w:r>
      <w:proofErr w:type="spellStart"/>
      <w:r w:rsidRPr="00E729F4">
        <w:rPr>
          <w:rFonts w:cs="Times New Roman"/>
          <w:color w:val="000000"/>
          <w:szCs w:val="24"/>
        </w:rPr>
        <w:t>интрафасциальным</w:t>
      </w:r>
      <w:proofErr w:type="spellEnd"/>
      <w:r w:rsidRPr="00E729F4">
        <w:rPr>
          <w:rFonts w:cs="Times New Roman"/>
          <w:color w:val="000000"/>
          <w:szCs w:val="24"/>
        </w:rPr>
        <w:t xml:space="preserve"> фрагментам поверхностных вен при рецидиве варикозной болезни [245, 251, 252, 254]. </w:t>
      </w:r>
    </w:p>
    <w:p w14:paraId="3793120E" w14:textId="730CBB65" w:rsidR="00C14BD0" w:rsidRDefault="00C14BD0" w:rsidP="00100BB7">
      <w:pPr>
        <w:tabs>
          <w:tab w:val="left" w:pos="851"/>
        </w:tabs>
        <w:autoSpaceDE w:val="0"/>
        <w:autoSpaceDN w:val="0"/>
        <w:adjustRightInd w:val="0"/>
        <w:spacing w:after="0" w:line="360" w:lineRule="auto"/>
        <w:ind w:firstLine="709"/>
        <w:jc w:val="both"/>
        <w:rPr>
          <w:rFonts w:cs="Times New Roman"/>
          <w:b/>
          <w:color w:val="000000"/>
          <w:szCs w:val="24"/>
        </w:rPr>
      </w:pPr>
      <w:r w:rsidRPr="00C14BD0">
        <w:rPr>
          <w:rFonts w:cs="Times New Roman"/>
          <w:b/>
          <w:color w:val="000000"/>
          <w:szCs w:val="24"/>
        </w:rPr>
        <w:t xml:space="preserve">Уровень убедительности рекомендаций – С (уровень достоверности доказательств – </w:t>
      </w:r>
      <w:r>
        <w:rPr>
          <w:rFonts w:cs="Times New Roman"/>
          <w:b/>
          <w:color w:val="000000"/>
          <w:szCs w:val="24"/>
        </w:rPr>
        <w:t>4</w:t>
      </w:r>
      <w:r w:rsidRPr="00C14BD0">
        <w:rPr>
          <w:rFonts w:cs="Times New Roman"/>
          <w:b/>
          <w:color w:val="000000"/>
          <w:szCs w:val="24"/>
        </w:rPr>
        <w:t>)</w:t>
      </w:r>
      <w:r w:rsidR="00F97CA0">
        <w:rPr>
          <w:rFonts w:cs="Times New Roman"/>
          <w:b/>
          <w:color w:val="000000"/>
          <w:szCs w:val="24"/>
        </w:rPr>
        <w:t>.</w:t>
      </w:r>
    </w:p>
    <w:p w14:paraId="20286A0C" w14:textId="77777777" w:rsidR="000D4FD6" w:rsidRPr="00E729F4" w:rsidRDefault="000D4FD6" w:rsidP="00100BB7">
      <w:pPr>
        <w:pStyle w:val="a4"/>
        <w:numPr>
          <w:ilvl w:val="0"/>
          <w:numId w:val="4"/>
        </w:numPr>
        <w:tabs>
          <w:tab w:val="left" w:pos="851"/>
        </w:tabs>
        <w:autoSpaceDE w:val="0"/>
        <w:autoSpaceDN w:val="0"/>
        <w:adjustRightInd w:val="0"/>
        <w:spacing w:after="0" w:line="360" w:lineRule="auto"/>
        <w:ind w:left="0" w:firstLine="709"/>
        <w:jc w:val="both"/>
        <w:rPr>
          <w:rFonts w:cs="Times New Roman"/>
          <w:color w:val="000000"/>
          <w:szCs w:val="24"/>
        </w:rPr>
      </w:pPr>
      <w:r w:rsidRPr="00E729F4">
        <w:rPr>
          <w:rFonts w:cs="Times New Roman"/>
          <w:color w:val="000000"/>
          <w:szCs w:val="24"/>
        </w:rPr>
        <w:lastRenderedPageBreak/>
        <w:t xml:space="preserve">При выборе между ЭВЛО и РЧО не рекомендуется какой-либо метод </w:t>
      </w:r>
      <w:proofErr w:type="spellStart"/>
      <w:r w:rsidRPr="00E729F4">
        <w:rPr>
          <w:rFonts w:cs="Times New Roman"/>
          <w:color w:val="000000"/>
          <w:szCs w:val="24"/>
        </w:rPr>
        <w:t>термооблитерации</w:t>
      </w:r>
      <w:proofErr w:type="spellEnd"/>
      <w:r w:rsidRPr="00E729F4">
        <w:rPr>
          <w:rFonts w:cs="Times New Roman"/>
          <w:color w:val="000000"/>
          <w:szCs w:val="24"/>
        </w:rPr>
        <w:t xml:space="preserve"> как предпочтительный у пациентов с ХЗВ [257, 258]. </w:t>
      </w:r>
    </w:p>
    <w:p w14:paraId="4979025C" w14:textId="4A7E1378" w:rsidR="00C14BD0" w:rsidRDefault="00C14BD0" w:rsidP="00E729F4">
      <w:pPr>
        <w:autoSpaceDE w:val="0"/>
        <w:autoSpaceDN w:val="0"/>
        <w:adjustRightInd w:val="0"/>
        <w:spacing w:after="0" w:line="360" w:lineRule="auto"/>
        <w:ind w:firstLine="708"/>
        <w:jc w:val="both"/>
        <w:rPr>
          <w:rFonts w:cs="Times New Roman"/>
          <w:b/>
          <w:color w:val="000000"/>
          <w:szCs w:val="24"/>
        </w:rPr>
      </w:pPr>
      <w:r w:rsidRPr="00C14BD0">
        <w:rPr>
          <w:rFonts w:cs="Times New Roman"/>
          <w:b/>
          <w:color w:val="000000"/>
          <w:szCs w:val="24"/>
        </w:rPr>
        <w:t xml:space="preserve">Уровень убедительности рекомендаций – С (уровень достоверности доказательств – </w:t>
      </w:r>
      <w:r>
        <w:rPr>
          <w:rFonts w:cs="Times New Roman"/>
          <w:b/>
          <w:color w:val="000000"/>
          <w:szCs w:val="24"/>
        </w:rPr>
        <w:t>4</w:t>
      </w:r>
      <w:r w:rsidRPr="00C14BD0">
        <w:rPr>
          <w:rFonts w:cs="Times New Roman"/>
          <w:b/>
          <w:color w:val="000000"/>
          <w:szCs w:val="24"/>
        </w:rPr>
        <w:t>)</w:t>
      </w:r>
      <w:r w:rsidR="00F97CA0">
        <w:rPr>
          <w:rFonts w:cs="Times New Roman"/>
          <w:b/>
          <w:color w:val="000000"/>
          <w:szCs w:val="24"/>
        </w:rPr>
        <w:t>.</w:t>
      </w:r>
    </w:p>
    <w:p w14:paraId="425C5F82" w14:textId="77777777" w:rsidR="000D4FD6" w:rsidRPr="00E729F4" w:rsidRDefault="000D4FD6" w:rsidP="00C14BD0">
      <w:pPr>
        <w:autoSpaceDE w:val="0"/>
        <w:autoSpaceDN w:val="0"/>
        <w:adjustRightInd w:val="0"/>
        <w:spacing w:after="0" w:line="360" w:lineRule="auto"/>
        <w:ind w:firstLine="709"/>
        <w:jc w:val="both"/>
        <w:rPr>
          <w:rFonts w:cs="Times New Roman"/>
          <w:color w:val="000000"/>
          <w:szCs w:val="24"/>
        </w:rPr>
      </w:pPr>
      <w:r w:rsidRPr="00C14BD0">
        <w:rPr>
          <w:rFonts w:cs="Times New Roman"/>
          <w:bCs/>
          <w:i/>
          <w:iCs/>
          <w:color w:val="000000"/>
          <w:szCs w:val="24"/>
        </w:rPr>
        <w:t>Комментарий</w:t>
      </w:r>
      <w:r w:rsidR="00C14BD0" w:rsidRPr="00C14BD0">
        <w:rPr>
          <w:rFonts w:cs="Times New Roman"/>
          <w:bCs/>
          <w:i/>
          <w:iCs/>
          <w:color w:val="000000"/>
          <w:szCs w:val="24"/>
        </w:rPr>
        <w:t>:</w:t>
      </w:r>
      <w:r w:rsidR="00C14BD0">
        <w:rPr>
          <w:rFonts w:cs="Times New Roman"/>
          <w:b/>
          <w:color w:val="000000"/>
          <w:szCs w:val="24"/>
        </w:rPr>
        <w:t xml:space="preserve"> </w:t>
      </w:r>
      <w:r w:rsidRPr="00E729F4">
        <w:rPr>
          <w:rFonts w:cs="Times New Roman"/>
          <w:i/>
          <w:color w:val="000000"/>
          <w:szCs w:val="24"/>
        </w:rPr>
        <w:t xml:space="preserve">При сравнении с ЭВЛО и РЧО оба метода демонстрируют эквивалентную эффективность по частоте достижения стойкой окклюзии БПВ, однако, ЭВЛО характеризуется повышенным уровнем послеоперационных болей и большей выраженностью внутрикожных кровоизлияний [169, 259-265]. Следует учитывать, что актуальная доказательная база включает результаты ранних клинических исследований с применением коротковолнового лазерного излучения, торцевых световодов, первой генерации катетеров радиочастотной абляции и не может быть в полной степени экстраполирована на современные методы </w:t>
      </w:r>
      <w:proofErr w:type="spellStart"/>
      <w:r w:rsidRPr="00E729F4">
        <w:rPr>
          <w:rFonts w:cs="Times New Roman"/>
          <w:i/>
          <w:color w:val="000000"/>
          <w:szCs w:val="24"/>
        </w:rPr>
        <w:t>эндовазальной</w:t>
      </w:r>
      <w:proofErr w:type="spellEnd"/>
      <w:r w:rsidRPr="00E729F4">
        <w:rPr>
          <w:rFonts w:cs="Times New Roman"/>
          <w:i/>
          <w:color w:val="000000"/>
          <w:szCs w:val="24"/>
        </w:rPr>
        <w:t xml:space="preserve"> термической облитерации (длинноволновое лазерное излучение, гибкие световоды с коннектором и наконечником для медицинских лазерных аппаратов типов </w:t>
      </w:r>
      <w:proofErr w:type="spellStart"/>
      <w:r w:rsidRPr="00E729F4">
        <w:rPr>
          <w:rFonts w:cs="Times New Roman"/>
          <w:i/>
          <w:color w:val="000000"/>
          <w:szCs w:val="24"/>
        </w:rPr>
        <w:t>Radial</w:t>
      </w:r>
      <w:proofErr w:type="spellEnd"/>
      <w:r w:rsidRPr="00E729F4">
        <w:rPr>
          <w:rFonts w:cs="Times New Roman"/>
          <w:i/>
          <w:color w:val="000000"/>
          <w:szCs w:val="24"/>
        </w:rPr>
        <w:t xml:space="preserve"> и 2ring, катетер </w:t>
      </w:r>
      <w:proofErr w:type="spellStart"/>
      <w:r w:rsidRPr="00E729F4">
        <w:rPr>
          <w:rFonts w:cs="Times New Roman"/>
          <w:i/>
          <w:color w:val="000000"/>
          <w:szCs w:val="24"/>
        </w:rPr>
        <w:t>ClosureFast</w:t>
      </w:r>
      <w:proofErr w:type="spellEnd"/>
      <w:r w:rsidRPr="00E729F4">
        <w:rPr>
          <w:rFonts w:cs="Times New Roman"/>
          <w:i/>
          <w:color w:val="000000"/>
          <w:szCs w:val="24"/>
        </w:rPr>
        <w:t>).</w:t>
      </w:r>
    </w:p>
    <w:p w14:paraId="6CC8E121" w14:textId="77777777" w:rsidR="000D4FD6" w:rsidRPr="00E729F4" w:rsidRDefault="000D4FD6" w:rsidP="00013A0F">
      <w:pPr>
        <w:pStyle w:val="a4"/>
        <w:numPr>
          <w:ilvl w:val="0"/>
          <w:numId w:val="4"/>
        </w:numPr>
        <w:tabs>
          <w:tab w:val="left" w:pos="851"/>
        </w:tabs>
        <w:autoSpaceDE w:val="0"/>
        <w:autoSpaceDN w:val="0"/>
        <w:adjustRightInd w:val="0"/>
        <w:spacing w:after="0" w:line="360" w:lineRule="auto"/>
        <w:ind w:left="0" w:firstLine="709"/>
        <w:jc w:val="both"/>
        <w:rPr>
          <w:rFonts w:cs="Times New Roman"/>
          <w:color w:val="000000"/>
          <w:szCs w:val="24"/>
        </w:rPr>
      </w:pPr>
      <w:r w:rsidRPr="00E729F4">
        <w:rPr>
          <w:rFonts w:cs="Times New Roman"/>
          <w:color w:val="000000"/>
          <w:szCs w:val="24"/>
        </w:rPr>
        <w:t xml:space="preserve">Не рекомендуется </w:t>
      </w:r>
      <w:proofErr w:type="spellStart"/>
      <w:r w:rsidRPr="00E729F4">
        <w:rPr>
          <w:rFonts w:cs="Times New Roman"/>
          <w:color w:val="000000"/>
          <w:szCs w:val="24"/>
        </w:rPr>
        <w:t>термооблитерацию</w:t>
      </w:r>
      <w:proofErr w:type="spellEnd"/>
      <w:r w:rsidRPr="00E729F4">
        <w:rPr>
          <w:rFonts w:cs="Times New Roman"/>
          <w:color w:val="000000"/>
          <w:szCs w:val="24"/>
        </w:rPr>
        <w:t xml:space="preserve"> БПВ дополнять выполнением </w:t>
      </w:r>
      <w:proofErr w:type="spellStart"/>
      <w:r w:rsidRPr="00E729F4">
        <w:rPr>
          <w:rFonts w:cs="Times New Roman"/>
          <w:color w:val="000000"/>
          <w:szCs w:val="24"/>
        </w:rPr>
        <w:t>кроссэктомии</w:t>
      </w:r>
      <w:proofErr w:type="spellEnd"/>
      <w:r w:rsidRPr="00E729F4">
        <w:rPr>
          <w:rFonts w:cs="Times New Roman"/>
          <w:color w:val="000000"/>
          <w:szCs w:val="24"/>
        </w:rPr>
        <w:t xml:space="preserve"> у пациентов с ХЗВ [266]. </w:t>
      </w:r>
    </w:p>
    <w:p w14:paraId="7171A632" w14:textId="61BDAD25" w:rsidR="00013A0F" w:rsidRDefault="00013A0F" w:rsidP="00E729F4">
      <w:pPr>
        <w:spacing w:after="0" w:line="360" w:lineRule="auto"/>
        <w:ind w:firstLine="708"/>
        <w:jc w:val="both"/>
        <w:rPr>
          <w:rFonts w:cs="Times New Roman"/>
          <w:b/>
          <w:color w:val="000000"/>
          <w:szCs w:val="24"/>
        </w:rPr>
      </w:pPr>
      <w:r w:rsidRPr="00013A0F">
        <w:rPr>
          <w:rFonts w:cs="Times New Roman"/>
          <w:b/>
          <w:color w:val="000000"/>
          <w:szCs w:val="24"/>
        </w:rPr>
        <w:t xml:space="preserve">Уровень убедительности рекомендаций – </w:t>
      </w:r>
      <w:r>
        <w:rPr>
          <w:rFonts w:cs="Times New Roman"/>
          <w:b/>
          <w:color w:val="000000"/>
          <w:szCs w:val="24"/>
        </w:rPr>
        <w:t>А</w:t>
      </w:r>
      <w:r w:rsidRPr="00013A0F">
        <w:rPr>
          <w:rFonts w:cs="Times New Roman"/>
          <w:b/>
          <w:color w:val="000000"/>
          <w:szCs w:val="24"/>
        </w:rPr>
        <w:t xml:space="preserve"> (уровень достоверности доказательств – </w:t>
      </w:r>
      <w:r>
        <w:rPr>
          <w:rFonts w:cs="Times New Roman"/>
          <w:b/>
          <w:color w:val="000000"/>
          <w:szCs w:val="24"/>
        </w:rPr>
        <w:t>2</w:t>
      </w:r>
      <w:r w:rsidRPr="00013A0F">
        <w:rPr>
          <w:rFonts w:cs="Times New Roman"/>
          <w:b/>
          <w:color w:val="000000"/>
          <w:szCs w:val="24"/>
        </w:rPr>
        <w:t>)</w:t>
      </w:r>
      <w:r w:rsidR="00F97CA0">
        <w:rPr>
          <w:rFonts w:cs="Times New Roman"/>
          <w:b/>
          <w:color w:val="000000"/>
          <w:szCs w:val="24"/>
        </w:rPr>
        <w:t>.</w:t>
      </w:r>
    </w:p>
    <w:p w14:paraId="3001CC11" w14:textId="77777777" w:rsidR="000D4FD6" w:rsidRPr="00E729F4" w:rsidRDefault="000D4FD6" w:rsidP="00013A0F">
      <w:pPr>
        <w:spacing w:after="0" w:line="360" w:lineRule="auto"/>
        <w:ind w:firstLine="709"/>
        <w:jc w:val="both"/>
        <w:rPr>
          <w:rFonts w:cs="Times New Roman"/>
          <w:b/>
          <w:i/>
          <w:color w:val="000000"/>
          <w:szCs w:val="24"/>
        </w:rPr>
      </w:pPr>
      <w:r w:rsidRPr="00013A0F">
        <w:rPr>
          <w:rFonts w:cs="Times New Roman"/>
          <w:bCs/>
          <w:i/>
          <w:iCs/>
          <w:color w:val="000000"/>
          <w:szCs w:val="24"/>
        </w:rPr>
        <w:t>Комментарий</w:t>
      </w:r>
      <w:proofErr w:type="gramStart"/>
      <w:r w:rsidR="00013A0F" w:rsidRPr="00013A0F">
        <w:rPr>
          <w:rFonts w:cs="Times New Roman"/>
          <w:bCs/>
          <w:i/>
          <w:iCs/>
          <w:color w:val="000000"/>
          <w:szCs w:val="24"/>
        </w:rPr>
        <w:t>:</w:t>
      </w:r>
      <w:r w:rsidRPr="00E729F4">
        <w:rPr>
          <w:rFonts w:cs="Times New Roman"/>
          <w:b/>
          <w:color w:val="000000"/>
          <w:szCs w:val="24"/>
        </w:rPr>
        <w:t xml:space="preserve"> </w:t>
      </w:r>
      <w:r w:rsidRPr="00E729F4">
        <w:rPr>
          <w:rFonts w:cs="Times New Roman"/>
          <w:i/>
          <w:color w:val="000000"/>
          <w:szCs w:val="24"/>
        </w:rPr>
        <w:t>Было</w:t>
      </w:r>
      <w:proofErr w:type="gramEnd"/>
      <w:r w:rsidRPr="00E729F4">
        <w:rPr>
          <w:rFonts w:cs="Times New Roman"/>
          <w:i/>
          <w:color w:val="000000"/>
          <w:szCs w:val="24"/>
        </w:rPr>
        <w:t xml:space="preserve"> показано, что выполнение </w:t>
      </w:r>
      <w:proofErr w:type="spellStart"/>
      <w:r w:rsidRPr="00E729F4">
        <w:rPr>
          <w:rFonts w:cs="Times New Roman"/>
          <w:i/>
          <w:color w:val="000000"/>
          <w:szCs w:val="24"/>
        </w:rPr>
        <w:t>кроссэктомии</w:t>
      </w:r>
      <w:proofErr w:type="spellEnd"/>
      <w:r w:rsidRPr="00E729F4">
        <w:rPr>
          <w:rFonts w:cs="Times New Roman"/>
          <w:i/>
          <w:color w:val="000000"/>
          <w:szCs w:val="24"/>
        </w:rPr>
        <w:t xml:space="preserve"> совместно с ЭВЛО ствола БПВ не снижает риск рецидива варикозной болезни в отдаленном периоде (срок наблюдения – до 6 лет) [266]. </w:t>
      </w:r>
    </w:p>
    <w:p w14:paraId="4FFE8469" w14:textId="77777777" w:rsidR="000D4FD6" w:rsidRPr="00E729F4" w:rsidRDefault="000D4FD6" w:rsidP="00013A0F">
      <w:pPr>
        <w:pStyle w:val="a4"/>
        <w:numPr>
          <w:ilvl w:val="0"/>
          <w:numId w:val="4"/>
        </w:numPr>
        <w:tabs>
          <w:tab w:val="left" w:pos="851"/>
        </w:tabs>
        <w:autoSpaceDE w:val="0"/>
        <w:autoSpaceDN w:val="0"/>
        <w:adjustRightInd w:val="0"/>
        <w:spacing w:after="0" w:line="360" w:lineRule="auto"/>
        <w:ind w:left="0" w:firstLine="709"/>
        <w:jc w:val="both"/>
        <w:rPr>
          <w:rFonts w:cs="Times New Roman"/>
          <w:color w:val="000000"/>
          <w:szCs w:val="24"/>
        </w:rPr>
      </w:pPr>
      <w:r w:rsidRPr="00E729F4">
        <w:rPr>
          <w:rFonts w:cs="Times New Roman"/>
          <w:color w:val="000000"/>
          <w:szCs w:val="24"/>
        </w:rPr>
        <w:t xml:space="preserve">Не рекомендуется выполнять </w:t>
      </w:r>
      <w:proofErr w:type="spellStart"/>
      <w:r w:rsidRPr="00E729F4">
        <w:rPr>
          <w:rFonts w:cs="Times New Roman"/>
          <w:color w:val="000000"/>
          <w:szCs w:val="24"/>
        </w:rPr>
        <w:t>термооблитерацию</w:t>
      </w:r>
      <w:proofErr w:type="spellEnd"/>
      <w:r w:rsidRPr="00E729F4">
        <w:rPr>
          <w:rFonts w:cs="Times New Roman"/>
          <w:color w:val="000000"/>
          <w:szCs w:val="24"/>
        </w:rPr>
        <w:t xml:space="preserve"> в лечении </w:t>
      </w:r>
      <w:r w:rsidR="00013A0F">
        <w:rPr>
          <w:rFonts w:cs="Times New Roman"/>
          <w:color w:val="000000"/>
          <w:szCs w:val="24"/>
        </w:rPr>
        <w:t>ТЯ</w:t>
      </w:r>
      <w:r w:rsidRPr="00E729F4">
        <w:rPr>
          <w:rFonts w:cs="Times New Roman"/>
          <w:color w:val="000000"/>
          <w:szCs w:val="24"/>
        </w:rPr>
        <w:t xml:space="preserve"> в период острой гнойной экссудации у пациентов с ХЗВ [77]. </w:t>
      </w:r>
    </w:p>
    <w:p w14:paraId="722AA0FC" w14:textId="77777777" w:rsidR="00013A0F" w:rsidRDefault="00013A0F" w:rsidP="00E729F4">
      <w:pPr>
        <w:autoSpaceDE w:val="0"/>
        <w:autoSpaceDN w:val="0"/>
        <w:adjustRightInd w:val="0"/>
        <w:spacing w:after="0" w:line="360" w:lineRule="auto"/>
        <w:ind w:firstLine="708"/>
        <w:jc w:val="both"/>
        <w:rPr>
          <w:rFonts w:cs="Times New Roman"/>
          <w:b/>
          <w:color w:val="000000"/>
          <w:szCs w:val="24"/>
        </w:rPr>
      </w:pPr>
      <w:r w:rsidRPr="00013A0F">
        <w:rPr>
          <w:rFonts w:cs="Times New Roman"/>
          <w:b/>
          <w:color w:val="000000"/>
          <w:szCs w:val="24"/>
        </w:rPr>
        <w:t>Уровень убедительности рекомендаций – С (уровень достоверности доказательств – 5)</w:t>
      </w:r>
    </w:p>
    <w:p w14:paraId="686ED283" w14:textId="77777777" w:rsidR="000D4FD6" w:rsidRPr="00E729F4" w:rsidRDefault="000D4FD6" w:rsidP="00013A0F">
      <w:pPr>
        <w:autoSpaceDE w:val="0"/>
        <w:autoSpaceDN w:val="0"/>
        <w:adjustRightInd w:val="0"/>
        <w:spacing w:after="0" w:line="360" w:lineRule="auto"/>
        <w:ind w:firstLine="709"/>
        <w:jc w:val="both"/>
        <w:rPr>
          <w:rFonts w:cs="Times New Roman"/>
          <w:i/>
          <w:color w:val="000000"/>
          <w:szCs w:val="24"/>
        </w:rPr>
      </w:pPr>
      <w:r w:rsidRPr="00013A0F">
        <w:rPr>
          <w:rFonts w:cs="Times New Roman"/>
          <w:bCs/>
          <w:i/>
          <w:iCs/>
          <w:color w:val="000000"/>
          <w:szCs w:val="24"/>
        </w:rPr>
        <w:t>Комментарий</w:t>
      </w:r>
      <w:proofErr w:type="gramStart"/>
      <w:r w:rsidR="00013A0F" w:rsidRPr="00013A0F">
        <w:rPr>
          <w:rFonts w:cs="Times New Roman"/>
          <w:bCs/>
          <w:i/>
          <w:iCs/>
          <w:color w:val="000000"/>
          <w:szCs w:val="24"/>
        </w:rPr>
        <w:t>:</w:t>
      </w:r>
      <w:r w:rsidR="00013A0F">
        <w:rPr>
          <w:rFonts w:cs="Times New Roman"/>
          <w:b/>
          <w:color w:val="000000"/>
          <w:szCs w:val="24"/>
        </w:rPr>
        <w:t xml:space="preserve"> </w:t>
      </w:r>
      <w:r w:rsidRPr="00E729F4">
        <w:rPr>
          <w:rFonts w:cs="Times New Roman"/>
          <w:i/>
          <w:color w:val="000000"/>
          <w:szCs w:val="24"/>
        </w:rPr>
        <w:t>Вместе с</w:t>
      </w:r>
      <w:proofErr w:type="gramEnd"/>
      <w:r w:rsidRPr="00E729F4">
        <w:rPr>
          <w:rFonts w:cs="Times New Roman"/>
          <w:i/>
          <w:color w:val="000000"/>
          <w:szCs w:val="24"/>
        </w:rPr>
        <w:t xml:space="preserve"> тем минимальная </w:t>
      </w:r>
      <w:proofErr w:type="spellStart"/>
      <w:r w:rsidRPr="00E729F4">
        <w:rPr>
          <w:rFonts w:cs="Times New Roman"/>
          <w:i/>
          <w:color w:val="000000"/>
          <w:szCs w:val="24"/>
        </w:rPr>
        <w:t>инвазивность</w:t>
      </w:r>
      <w:proofErr w:type="spellEnd"/>
      <w:r w:rsidRPr="00E729F4">
        <w:rPr>
          <w:rFonts w:cs="Times New Roman"/>
          <w:i/>
          <w:color w:val="000000"/>
          <w:szCs w:val="24"/>
        </w:rPr>
        <w:t xml:space="preserve"> этого вмешательства позволяет выполнить как стволовую </w:t>
      </w:r>
      <w:proofErr w:type="spellStart"/>
      <w:r w:rsidRPr="00E729F4">
        <w:rPr>
          <w:rFonts w:cs="Times New Roman"/>
          <w:i/>
          <w:color w:val="000000"/>
          <w:szCs w:val="24"/>
        </w:rPr>
        <w:t>термооблитерацию</w:t>
      </w:r>
      <w:proofErr w:type="spellEnd"/>
      <w:r w:rsidRPr="00E729F4">
        <w:rPr>
          <w:rFonts w:cs="Times New Roman"/>
          <w:i/>
          <w:color w:val="000000"/>
          <w:szCs w:val="24"/>
        </w:rPr>
        <w:t xml:space="preserve">, так и облитерацию несостоятельных </w:t>
      </w:r>
      <w:r w:rsidR="00013A0F">
        <w:rPr>
          <w:rFonts w:cs="Times New Roman"/>
          <w:i/>
          <w:color w:val="000000"/>
          <w:szCs w:val="24"/>
        </w:rPr>
        <w:t>ПВ</w:t>
      </w:r>
      <w:r w:rsidRPr="00E729F4">
        <w:rPr>
          <w:rFonts w:cs="Times New Roman"/>
          <w:i/>
          <w:color w:val="000000"/>
          <w:szCs w:val="24"/>
        </w:rPr>
        <w:t xml:space="preserve"> в зоне язвы при стихании острого воспаления, не дожидаясь эпителизации язвы. </w:t>
      </w:r>
    </w:p>
    <w:p w14:paraId="7E8EEC3D" w14:textId="77777777" w:rsidR="000D4FD6" w:rsidRPr="00E729F4" w:rsidRDefault="000D4FD6" w:rsidP="00013A0F">
      <w:pPr>
        <w:pStyle w:val="a4"/>
        <w:numPr>
          <w:ilvl w:val="0"/>
          <w:numId w:val="4"/>
        </w:numPr>
        <w:tabs>
          <w:tab w:val="left" w:pos="851"/>
        </w:tabs>
        <w:autoSpaceDE w:val="0"/>
        <w:autoSpaceDN w:val="0"/>
        <w:adjustRightInd w:val="0"/>
        <w:spacing w:after="0" w:line="360" w:lineRule="auto"/>
        <w:ind w:left="0" w:firstLine="709"/>
        <w:jc w:val="both"/>
        <w:rPr>
          <w:rFonts w:cs="Times New Roman"/>
          <w:color w:val="000000"/>
          <w:szCs w:val="24"/>
        </w:rPr>
      </w:pPr>
      <w:r w:rsidRPr="00E729F4">
        <w:rPr>
          <w:rFonts w:cs="Times New Roman"/>
          <w:color w:val="000000"/>
          <w:szCs w:val="24"/>
        </w:rPr>
        <w:t xml:space="preserve">Рекомендуется дополнять </w:t>
      </w:r>
      <w:proofErr w:type="spellStart"/>
      <w:r w:rsidRPr="00E729F4">
        <w:rPr>
          <w:rFonts w:cs="Times New Roman"/>
          <w:color w:val="000000"/>
          <w:szCs w:val="24"/>
        </w:rPr>
        <w:t>термооблитерацию</w:t>
      </w:r>
      <w:proofErr w:type="spellEnd"/>
      <w:r w:rsidRPr="00E729F4">
        <w:rPr>
          <w:rFonts w:cs="Times New Roman"/>
          <w:color w:val="000000"/>
          <w:szCs w:val="24"/>
        </w:rPr>
        <w:t xml:space="preserve"> БПВ или МПВ </w:t>
      </w:r>
      <w:proofErr w:type="spellStart"/>
      <w:r w:rsidRPr="00E729F4">
        <w:rPr>
          <w:rFonts w:cs="Times New Roman"/>
          <w:color w:val="000000"/>
          <w:szCs w:val="24"/>
        </w:rPr>
        <w:t>флебэктомией</w:t>
      </w:r>
      <w:proofErr w:type="spellEnd"/>
      <w:r w:rsidRPr="00E729F4">
        <w:rPr>
          <w:rFonts w:cs="Times New Roman"/>
          <w:color w:val="000000"/>
          <w:szCs w:val="24"/>
        </w:rPr>
        <w:t xml:space="preserve"> </w:t>
      </w:r>
      <w:proofErr w:type="spellStart"/>
      <w:r w:rsidRPr="00E729F4">
        <w:rPr>
          <w:rFonts w:cs="Times New Roman"/>
          <w:color w:val="000000"/>
          <w:szCs w:val="24"/>
        </w:rPr>
        <w:t>варикозно</w:t>
      </w:r>
      <w:proofErr w:type="spellEnd"/>
      <w:r w:rsidRPr="00E729F4">
        <w:rPr>
          <w:rFonts w:cs="Times New Roman"/>
          <w:color w:val="000000"/>
          <w:szCs w:val="24"/>
        </w:rPr>
        <w:t xml:space="preserve"> измененных притоков у пациентов с ХЗВ [265] [268, 269] [270]. </w:t>
      </w:r>
    </w:p>
    <w:p w14:paraId="4C09DBA4" w14:textId="44A85A61" w:rsidR="00013A0F" w:rsidRDefault="00013A0F" w:rsidP="00E729F4">
      <w:pPr>
        <w:autoSpaceDE w:val="0"/>
        <w:autoSpaceDN w:val="0"/>
        <w:adjustRightInd w:val="0"/>
        <w:spacing w:after="0" w:line="360" w:lineRule="auto"/>
        <w:ind w:firstLine="708"/>
        <w:jc w:val="both"/>
        <w:rPr>
          <w:rFonts w:cs="Times New Roman"/>
          <w:b/>
          <w:color w:val="000000"/>
          <w:szCs w:val="24"/>
        </w:rPr>
      </w:pPr>
      <w:r w:rsidRPr="00013A0F">
        <w:rPr>
          <w:rFonts w:cs="Times New Roman"/>
          <w:b/>
          <w:color w:val="000000"/>
          <w:szCs w:val="24"/>
        </w:rPr>
        <w:t xml:space="preserve">Уровень убедительности рекомендаций – </w:t>
      </w:r>
      <w:r>
        <w:rPr>
          <w:rFonts w:cs="Times New Roman"/>
          <w:b/>
          <w:color w:val="000000"/>
          <w:szCs w:val="24"/>
        </w:rPr>
        <w:t>В</w:t>
      </w:r>
      <w:r w:rsidRPr="00013A0F">
        <w:rPr>
          <w:rFonts w:cs="Times New Roman"/>
          <w:b/>
          <w:color w:val="000000"/>
          <w:szCs w:val="24"/>
        </w:rPr>
        <w:t xml:space="preserve"> (уровень достоверности доказательств – </w:t>
      </w:r>
      <w:r>
        <w:rPr>
          <w:rFonts w:cs="Times New Roman"/>
          <w:b/>
          <w:color w:val="000000"/>
          <w:szCs w:val="24"/>
        </w:rPr>
        <w:t>3</w:t>
      </w:r>
      <w:r w:rsidRPr="00013A0F">
        <w:rPr>
          <w:rFonts w:cs="Times New Roman"/>
          <w:b/>
          <w:color w:val="000000"/>
          <w:szCs w:val="24"/>
        </w:rPr>
        <w:t>)</w:t>
      </w:r>
      <w:r w:rsidR="00F97CA0">
        <w:rPr>
          <w:rFonts w:cs="Times New Roman"/>
          <w:b/>
          <w:color w:val="000000"/>
          <w:szCs w:val="24"/>
        </w:rPr>
        <w:t>.</w:t>
      </w:r>
    </w:p>
    <w:p w14:paraId="313C099B" w14:textId="77777777" w:rsidR="000D4FD6" w:rsidRPr="00E729F4" w:rsidRDefault="000D4FD6" w:rsidP="00013A0F">
      <w:pPr>
        <w:autoSpaceDE w:val="0"/>
        <w:autoSpaceDN w:val="0"/>
        <w:adjustRightInd w:val="0"/>
        <w:spacing w:after="0" w:line="360" w:lineRule="auto"/>
        <w:ind w:firstLine="709"/>
        <w:jc w:val="both"/>
        <w:rPr>
          <w:rFonts w:cs="Times New Roman"/>
          <w:b/>
          <w:i/>
          <w:color w:val="000000"/>
          <w:szCs w:val="24"/>
        </w:rPr>
      </w:pPr>
      <w:r w:rsidRPr="00013A0F">
        <w:rPr>
          <w:rFonts w:cs="Times New Roman"/>
          <w:bCs/>
          <w:i/>
          <w:iCs/>
          <w:color w:val="000000"/>
          <w:szCs w:val="24"/>
        </w:rPr>
        <w:t>Комментарий</w:t>
      </w:r>
      <w:proofErr w:type="gramStart"/>
      <w:r w:rsidR="00013A0F" w:rsidRPr="00013A0F">
        <w:rPr>
          <w:rFonts w:cs="Times New Roman"/>
          <w:bCs/>
          <w:i/>
          <w:iCs/>
          <w:color w:val="000000"/>
          <w:szCs w:val="24"/>
        </w:rPr>
        <w:t>:</w:t>
      </w:r>
      <w:r w:rsidR="00013A0F">
        <w:rPr>
          <w:rFonts w:cs="Times New Roman"/>
          <w:b/>
          <w:color w:val="000000"/>
          <w:szCs w:val="24"/>
        </w:rPr>
        <w:t xml:space="preserve"> </w:t>
      </w:r>
      <w:r w:rsidRPr="00E729F4">
        <w:rPr>
          <w:rFonts w:cs="Times New Roman"/>
          <w:i/>
          <w:color w:val="000000"/>
          <w:szCs w:val="24"/>
        </w:rPr>
        <w:t>Удалять</w:t>
      </w:r>
      <w:proofErr w:type="gramEnd"/>
      <w:r w:rsidRPr="00E729F4">
        <w:rPr>
          <w:rFonts w:cs="Times New Roman"/>
          <w:i/>
          <w:color w:val="000000"/>
          <w:szCs w:val="24"/>
        </w:rPr>
        <w:t xml:space="preserve"> притоки можно одномоментно с магистральной веной [271, 272] или отсрочено спустя несколько месяцев [268, 269]. Одномоментное </w:t>
      </w:r>
      <w:r w:rsidRPr="00E729F4">
        <w:rPr>
          <w:rFonts w:cs="Times New Roman"/>
          <w:i/>
          <w:color w:val="000000"/>
          <w:szCs w:val="24"/>
        </w:rPr>
        <w:lastRenderedPageBreak/>
        <w:t xml:space="preserve">устранение </w:t>
      </w:r>
      <w:proofErr w:type="spellStart"/>
      <w:r w:rsidRPr="00E729F4">
        <w:rPr>
          <w:rFonts w:cs="Times New Roman"/>
          <w:i/>
          <w:color w:val="000000"/>
          <w:szCs w:val="24"/>
        </w:rPr>
        <w:t>варикозно</w:t>
      </w:r>
      <w:proofErr w:type="spellEnd"/>
      <w:r w:rsidRPr="00E729F4">
        <w:rPr>
          <w:rFonts w:cs="Times New Roman"/>
          <w:i/>
          <w:color w:val="000000"/>
          <w:szCs w:val="24"/>
        </w:rPr>
        <w:t xml:space="preserve"> измененных вен при удалении или </w:t>
      </w:r>
      <w:proofErr w:type="spellStart"/>
      <w:r w:rsidRPr="00E729F4">
        <w:rPr>
          <w:rFonts w:cs="Times New Roman"/>
          <w:i/>
          <w:color w:val="000000"/>
          <w:szCs w:val="24"/>
        </w:rPr>
        <w:t>термооблитерации</w:t>
      </w:r>
      <w:proofErr w:type="spellEnd"/>
      <w:r w:rsidRPr="00E729F4">
        <w:rPr>
          <w:rFonts w:cs="Times New Roman"/>
          <w:i/>
          <w:color w:val="000000"/>
          <w:szCs w:val="24"/>
        </w:rPr>
        <w:t xml:space="preserve"> несостоятельной БПВ демонстрирует лучшие результаты, чем разделение вмешательства на этапы [270]. Вместе с тем, появляются сообщения об успешном применении изолированной облитерации несостоятельной БПВ с последующей спонтанной редукцией </w:t>
      </w:r>
      <w:proofErr w:type="spellStart"/>
      <w:r w:rsidRPr="00E729F4">
        <w:rPr>
          <w:rFonts w:cs="Times New Roman"/>
          <w:i/>
          <w:color w:val="000000"/>
          <w:szCs w:val="24"/>
        </w:rPr>
        <w:t>варикозно</w:t>
      </w:r>
      <w:proofErr w:type="spellEnd"/>
      <w:r w:rsidRPr="00E729F4">
        <w:rPr>
          <w:rFonts w:cs="Times New Roman"/>
          <w:i/>
          <w:color w:val="000000"/>
          <w:szCs w:val="24"/>
        </w:rPr>
        <w:t xml:space="preserve"> измененных притоков БПВ [273]. Такой подход привлекает уменьшением травматичности и трудоемкости лечения, возможным снижением его стоимости, однако, на сегодняшний день недостаточно данных для выделения группы пациентов, которым данная тактика вмешательства была бы предпочтительна. Метод не может быть рекомендован к широкому использованию, требуются дальнейшие исследования для выработки критериев успешного его применения. Тем не менее, имеются данные, демонстрирующие отсутствие различий между одномоментным и отсроченным удалением притоков при долгосрочном периоде наблюдения [274]. </w:t>
      </w:r>
    </w:p>
    <w:p w14:paraId="67494FC8" w14:textId="77777777" w:rsidR="000D4FD6" w:rsidRPr="00E729F4" w:rsidRDefault="000D4FD6" w:rsidP="00013A0F">
      <w:pPr>
        <w:pStyle w:val="a4"/>
        <w:numPr>
          <w:ilvl w:val="0"/>
          <w:numId w:val="4"/>
        </w:numPr>
        <w:tabs>
          <w:tab w:val="left" w:pos="851"/>
        </w:tabs>
        <w:autoSpaceDE w:val="0"/>
        <w:autoSpaceDN w:val="0"/>
        <w:adjustRightInd w:val="0"/>
        <w:spacing w:after="0" w:line="360" w:lineRule="auto"/>
        <w:ind w:left="0" w:firstLine="709"/>
        <w:jc w:val="both"/>
        <w:rPr>
          <w:rFonts w:cs="Times New Roman"/>
          <w:color w:val="000000"/>
          <w:szCs w:val="24"/>
        </w:rPr>
      </w:pPr>
      <w:r w:rsidRPr="00E729F4">
        <w:rPr>
          <w:rFonts w:cs="Times New Roman"/>
          <w:color w:val="000000"/>
          <w:szCs w:val="24"/>
        </w:rPr>
        <w:t xml:space="preserve">Рекомендуется применение методов </w:t>
      </w:r>
      <w:proofErr w:type="spellStart"/>
      <w:r w:rsidRPr="00E729F4">
        <w:rPr>
          <w:rFonts w:cs="Times New Roman"/>
          <w:color w:val="000000"/>
          <w:szCs w:val="24"/>
        </w:rPr>
        <w:t>термооблитерации</w:t>
      </w:r>
      <w:proofErr w:type="spellEnd"/>
      <w:r w:rsidRPr="00E729F4">
        <w:rPr>
          <w:rFonts w:cs="Times New Roman"/>
          <w:color w:val="000000"/>
          <w:szCs w:val="24"/>
        </w:rPr>
        <w:t xml:space="preserve"> вне зависимости от диаметра вены у пациентов с ХЗВ [275]. </w:t>
      </w:r>
    </w:p>
    <w:p w14:paraId="028688A5" w14:textId="09A01156" w:rsidR="00013A0F" w:rsidRDefault="00013A0F" w:rsidP="00E729F4">
      <w:pPr>
        <w:autoSpaceDE w:val="0"/>
        <w:autoSpaceDN w:val="0"/>
        <w:adjustRightInd w:val="0"/>
        <w:spacing w:after="0" w:line="360" w:lineRule="auto"/>
        <w:ind w:firstLine="708"/>
        <w:jc w:val="both"/>
        <w:rPr>
          <w:rFonts w:cs="Times New Roman"/>
          <w:b/>
          <w:color w:val="000000"/>
          <w:szCs w:val="24"/>
        </w:rPr>
      </w:pPr>
      <w:r w:rsidRPr="00013A0F">
        <w:rPr>
          <w:rFonts w:cs="Times New Roman"/>
          <w:b/>
          <w:color w:val="000000"/>
          <w:szCs w:val="24"/>
        </w:rPr>
        <w:t xml:space="preserve">Уровень убедительности рекомендаций – </w:t>
      </w:r>
      <w:r>
        <w:rPr>
          <w:rFonts w:cs="Times New Roman"/>
          <w:b/>
          <w:color w:val="000000"/>
          <w:szCs w:val="24"/>
        </w:rPr>
        <w:t>В</w:t>
      </w:r>
      <w:r w:rsidRPr="00013A0F">
        <w:rPr>
          <w:rFonts w:cs="Times New Roman"/>
          <w:b/>
          <w:color w:val="000000"/>
          <w:szCs w:val="24"/>
        </w:rPr>
        <w:t xml:space="preserve"> (уровень достоверности доказательств – </w:t>
      </w:r>
      <w:r>
        <w:rPr>
          <w:rFonts w:cs="Times New Roman"/>
          <w:b/>
          <w:color w:val="000000"/>
          <w:szCs w:val="24"/>
        </w:rPr>
        <w:t>3</w:t>
      </w:r>
      <w:r w:rsidRPr="00013A0F">
        <w:rPr>
          <w:rFonts w:cs="Times New Roman"/>
          <w:b/>
          <w:color w:val="000000"/>
          <w:szCs w:val="24"/>
        </w:rPr>
        <w:t>)</w:t>
      </w:r>
      <w:r w:rsidR="00F97CA0">
        <w:rPr>
          <w:rFonts w:cs="Times New Roman"/>
          <w:b/>
          <w:color w:val="000000"/>
          <w:szCs w:val="24"/>
        </w:rPr>
        <w:t>.</w:t>
      </w:r>
    </w:p>
    <w:p w14:paraId="7E34E560" w14:textId="77777777" w:rsidR="000D4FD6" w:rsidRPr="00E729F4" w:rsidRDefault="000D4FD6" w:rsidP="00013A0F">
      <w:pPr>
        <w:autoSpaceDE w:val="0"/>
        <w:autoSpaceDN w:val="0"/>
        <w:adjustRightInd w:val="0"/>
        <w:spacing w:after="0" w:line="360" w:lineRule="auto"/>
        <w:ind w:firstLine="709"/>
        <w:jc w:val="both"/>
        <w:rPr>
          <w:rFonts w:cs="Times New Roman"/>
          <w:i/>
          <w:color w:val="000000"/>
          <w:szCs w:val="24"/>
        </w:rPr>
      </w:pPr>
      <w:r w:rsidRPr="00013A0F">
        <w:rPr>
          <w:rFonts w:cs="Times New Roman"/>
          <w:bCs/>
          <w:i/>
          <w:iCs/>
          <w:color w:val="000000"/>
          <w:szCs w:val="24"/>
        </w:rPr>
        <w:t>Комментарий</w:t>
      </w:r>
      <w:proofErr w:type="gramStart"/>
      <w:r w:rsidR="00013A0F" w:rsidRPr="00013A0F">
        <w:rPr>
          <w:rFonts w:cs="Times New Roman"/>
          <w:bCs/>
          <w:i/>
          <w:iCs/>
          <w:color w:val="000000"/>
          <w:szCs w:val="24"/>
        </w:rPr>
        <w:t>:</w:t>
      </w:r>
      <w:r w:rsidR="00013A0F">
        <w:rPr>
          <w:rFonts w:cs="Times New Roman"/>
          <w:b/>
          <w:color w:val="000000"/>
          <w:szCs w:val="24"/>
        </w:rPr>
        <w:t xml:space="preserve"> </w:t>
      </w:r>
      <w:r w:rsidRPr="00E729F4">
        <w:rPr>
          <w:rFonts w:cs="Times New Roman"/>
          <w:i/>
          <w:color w:val="000000"/>
          <w:szCs w:val="24"/>
        </w:rPr>
        <w:t>Не</w:t>
      </w:r>
      <w:proofErr w:type="gramEnd"/>
      <w:r w:rsidRPr="00E729F4">
        <w:rPr>
          <w:rFonts w:cs="Times New Roman"/>
          <w:i/>
          <w:color w:val="000000"/>
          <w:szCs w:val="24"/>
        </w:rPr>
        <w:t xml:space="preserve"> существует формальных ограничений для применения методов </w:t>
      </w:r>
      <w:proofErr w:type="spellStart"/>
      <w:r w:rsidRPr="00E729F4">
        <w:rPr>
          <w:rFonts w:cs="Times New Roman"/>
          <w:i/>
          <w:color w:val="000000"/>
          <w:szCs w:val="24"/>
        </w:rPr>
        <w:t>термооблитерации</w:t>
      </w:r>
      <w:proofErr w:type="spellEnd"/>
      <w:r w:rsidRPr="00E729F4">
        <w:rPr>
          <w:rFonts w:cs="Times New Roman"/>
          <w:i/>
          <w:color w:val="000000"/>
          <w:szCs w:val="24"/>
        </w:rPr>
        <w:t xml:space="preserve"> по диаметру вен. Извитой ход и большие размеры вены, удвоение ствола, или аплазия фрагментов ствола, поверхностное подкожное расположение вены, ее </w:t>
      </w:r>
      <w:proofErr w:type="spellStart"/>
      <w:r w:rsidRPr="00E729F4">
        <w:rPr>
          <w:rFonts w:cs="Times New Roman"/>
          <w:i/>
          <w:color w:val="000000"/>
          <w:szCs w:val="24"/>
        </w:rPr>
        <w:t>аневризматическое</w:t>
      </w:r>
      <w:proofErr w:type="spellEnd"/>
      <w:r w:rsidRPr="00E729F4">
        <w:rPr>
          <w:rFonts w:cs="Times New Roman"/>
          <w:i/>
          <w:color w:val="000000"/>
          <w:szCs w:val="24"/>
        </w:rPr>
        <w:t xml:space="preserve"> расширение, наличие множественных приустьевых притоков не являются абсолютными. Такие особенности строения венозной системы следует диагностировать до операции, так как они могут значительно затруднить выполнение процедуры, но с набором опыта они не могут служить преградой для выполнения </w:t>
      </w:r>
      <w:proofErr w:type="spellStart"/>
      <w:r w:rsidRPr="00E729F4">
        <w:rPr>
          <w:rFonts w:cs="Times New Roman"/>
          <w:i/>
          <w:color w:val="000000"/>
          <w:szCs w:val="24"/>
        </w:rPr>
        <w:t>термооблитерации</w:t>
      </w:r>
      <w:proofErr w:type="spellEnd"/>
      <w:r w:rsidRPr="00E729F4">
        <w:rPr>
          <w:rFonts w:cs="Times New Roman"/>
          <w:i/>
          <w:color w:val="000000"/>
          <w:szCs w:val="24"/>
        </w:rPr>
        <w:t xml:space="preserve">. </w:t>
      </w:r>
    </w:p>
    <w:p w14:paraId="4E508000" w14:textId="77777777" w:rsidR="000D4FD6" w:rsidRPr="00E729F4" w:rsidRDefault="000D4FD6" w:rsidP="00013A0F">
      <w:pPr>
        <w:pStyle w:val="a4"/>
        <w:numPr>
          <w:ilvl w:val="0"/>
          <w:numId w:val="4"/>
        </w:numPr>
        <w:tabs>
          <w:tab w:val="left" w:pos="851"/>
        </w:tabs>
        <w:autoSpaceDE w:val="0"/>
        <w:autoSpaceDN w:val="0"/>
        <w:adjustRightInd w:val="0"/>
        <w:spacing w:after="0" w:line="360" w:lineRule="auto"/>
        <w:ind w:left="0" w:firstLine="709"/>
        <w:jc w:val="both"/>
        <w:rPr>
          <w:rFonts w:cs="Times New Roman"/>
          <w:color w:val="000000"/>
          <w:szCs w:val="24"/>
        </w:rPr>
      </w:pPr>
      <w:r w:rsidRPr="00E729F4">
        <w:rPr>
          <w:rFonts w:cs="Times New Roman"/>
          <w:color w:val="000000"/>
          <w:szCs w:val="24"/>
        </w:rPr>
        <w:t xml:space="preserve">Не рекомендуется проведение </w:t>
      </w:r>
      <w:proofErr w:type="spellStart"/>
      <w:r w:rsidRPr="00E729F4">
        <w:rPr>
          <w:rFonts w:cs="Times New Roman"/>
          <w:color w:val="000000"/>
          <w:szCs w:val="24"/>
        </w:rPr>
        <w:t>термооблитерации</w:t>
      </w:r>
      <w:proofErr w:type="spellEnd"/>
      <w:r w:rsidRPr="00E729F4">
        <w:rPr>
          <w:rFonts w:cs="Times New Roman"/>
          <w:color w:val="000000"/>
          <w:szCs w:val="24"/>
        </w:rPr>
        <w:t xml:space="preserve"> сегментов вен со свежими тромботическими массами в просвете у пациентов с ХЗВ [276-278]. </w:t>
      </w:r>
    </w:p>
    <w:p w14:paraId="014B4E9B" w14:textId="5CC5B867" w:rsidR="00013A0F" w:rsidRDefault="00013A0F" w:rsidP="00013A0F">
      <w:pPr>
        <w:tabs>
          <w:tab w:val="left" w:pos="851"/>
        </w:tabs>
        <w:autoSpaceDE w:val="0"/>
        <w:autoSpaceDN w:val="0"/>
        <w:adjustRightInd w:val="0"/>
        <w:spacing w:after="0" w:line="360" w:lineRule="auto"/>
        <w:ind w:firstLine="709"/>
        <w:jc w:val="both"/>
        <w:rPr>
          <w:rFonts w:cs="Times New Roman"/>
          <w:b/>
          <w:color w:val="000000"/>
          <w:szCs w:val="24"/>
        </w:rPr>
      </w:pPr>
      <w:r w:rsidRPr="00013A0F">
        <w:rPr>
          <w:rFonts w:cs="Times New Roman"/>
          <w:b/>
          <w:color w:val="000000"/>
          <w:szCs w:val="24"/>
        </w:rPr>
        <w:t>Уровень убедительности рекомендаций – С (уровень достоверности доказательств – 5)</w:t>
      </w:r>
      <w:r w:rsidR="00F97CA0">
        <w:rPr>
          <w:rFonts w:cs="Times New Roman"/>
          <w:b/>
          <w:color w:val="000000"/>
          <w:szCs w:val="24"/>
        </w:rPr>
        <w:t>.</w:t>
      </w:r>
    </w:p>
    <w:p w14:paraId="4113322D" w14:textId="77777777" w:rsidR="000D4FD6" w:rsidRPr="00E729F4" w:rsidRDefault="000D4FD6" w:rsidP="00013A0F">
      <w:pPr>
        <w:tabs>
          <w:tab w:val="left" w:pos="851"/>
        </w:tabs>
        <w:autoSpaceDE w:val="0"/>
        <w:autoSpaceDN w:val="0"/>
        <w:adjustRightInd w:val="0"/>
        <w:spacing w:after="0" w:line="360" w:lineRule="auto"/>
        <w:ind w:firstLine="709"/>
        <w:jc w:val="both"/>
        <w:rPr>
          <w:rFonts w:cs="Times New Roman"/>
          <w:i/>
          <w:color w:val="000000"/>
          <w:szCs w:val="24"/>
        </w:rPr>
      </w:pPr>
      <w:r w:rsidRPr="00013A0F">
        <w:rPr>
          <w:rFonts w:cs="Times New Roman"/>
          <w:bCs/>
          <w:i/>
          <w:iCs/>
          <w:color w:val="000000"/>
          <w:szCs w:val="24"/>
        </w:rPr>
        <w:t>Комментарий</w:t>
      </w:r>
      <w:proofErr w:type="gramStart"/>
      <w:r w:rsidR="00013A0F" w:rsidRPr="00013A0F">
        <w:rPr>
          <w:rFonts w:cs="Times New Roman"/>
          <w:bCs/>
          <w:i/>
          <w:iCs/>
          <w:color w:val="000000"/>
          <w:szCs w:val="24"/>
        </w:rPr>
        <w:t>:</w:t>
      </w:r>
      <w:r w:rsidR="00013A0F">
        <w:rPr>
          <w:rFonts w:cs="Times New Roman"/>
          <w:b/>
          <w:color w:val="000000"/>
          <w:szCs w:val="24"/>
        </w:rPr>
        <w:t xml:space="preserve"> </w:t>
      </w:r>
      <w:r w:rsidRPr="00E729F4">
        <w:rPr>
          <w:rFonts w:cs="Times New Roman"/>
          <w:i/>
          <w:color w:val="000000"/>
          <w:szCs w:val="24"/>
        </w:rPr>
        <w:t>Имеется</w:t>
      </w:r>
      <w:proofErr w:type="gramEnd"/>
      <w:r w:rsidRPr="00E729F4">
        <w:rPr>
          <w:rFonts w:cs="Times New Roman"/>
          <w:i/>
          <w:color w:val="000000"/>
          <w:szCs w:val="24"/>
        </w:rPr>
        <w:t xml:space="preserve"> ряд публикаций со значительными ограничениями достоверности данных, рассматривающих возможность выполнения термической облитерации при тромбофлебите. Однако, убедительные данные об эффективности и безопасности отсутствуют. </w:t>
      </w:r>
    </w:p>
    <w:p w14:paraId="1878C616" w14:textId="77777777" w:rsidR="000D4FD6" w:rsidRPr="00E729F4" w:rsidRDefault="000D4FD6" w:rsidP="00013A0F">
      <w:pPr>
        <w:pStyle w:val="Default"/>
        <w:numPr>
          <w:ilvl w:val="0"/>
          <w:numId w:val="4"/>
        </w:numPr>
        <w:tabs>
          <w:tab w:val="left" w:pos="851"/>
        </w:tabs>
        <w:spacing w:line="360" w:lineRule="auto"/>
        <w:ind w:left="0" w:firstLine="709"/>
        <w:jc w:val="both"/>
        <w:rPr>
          <w:rFonts w:ascii="Times New Roman" w:hAnsi="Times New Roman" w:cs="Times New Roman"/>
        </w:rPr>
      </w:pPr>
      <w:r w:rsidRPr="00E729F4">
        <w:rPr>
          <w:rFonts w:ascii="Times New Roman" w:hAnsi="Times New Roman" w:cs="Times New Roman"/>
        </w:rPr>
        <w:lastRenderedPageBreak/>
        <w:t xml:space="preserve">Не рекомендуется проведение </w:t>
      </w:r>
      <w:proofErr w:type="spellStart"/>
      <w:r w:rsidRPr="00E729F4">
        <w:rPr>
          <w:rFonts w:ascii="Times New Roman" w:hAnsi="Times New Roman" w:cs="Times New Roman"/>
        </w:rPr>
        <w:t>термооблитерации</w:t>
      </w:r>
      <w:proofErr w:type="spellEnd"/>
      <w:r w:rsidRPr="00E729F4">
        <w:rPr>
          <w:rFonts w:ascii="Times New Roman" w:hAnsi="Times New Roman" w:cs="Times New Roman"/>
        </w:rPr>
        <w:t xml:space="preserve"> при подтвержденной обструкции глубоких вен в случае, если подкожная вена выполняет функцию коллатерального пути оттока у пациентов с ХЗВ [279, 280]. </w:t>
      </w:r>
    </w:p>
    <w:p w14:paraId="6C5401D9" w14:textId="28402F0C" w:rsidR="00013A0F" w:rsidRDefault="00013A0F" w:rsidP="00E729F4">
      <w:pPr>
        <w:autoSpaceDE w:val="0"/>
        <w:autoSpaceDN w:val="0"/>
        <w:adjustRightInd w:val="0"/>
        <w:spacing w:after="0" w:line="360" w:lineRule="auto"/>
        <w:ind w:firstLine="708"/>
        <w:jc w:val="both"/>
        <w:rPr>
          <w:rFonts w:cs="Times New Roman"/>
          <w:b/>
          <w:color w:val="000000"/>
          <w:szCs w:val="24"/>
        </w:rPr>
      </w:pPr>
      <w:r w:rsidRPr="00013A0F">
        <w:rPr>
          <w:rFonts w:cs="Times New Roman"/>
          <w:b/>
          <w:color w:val="000000"/>
          <w:szCs w:val="24"/>
        </w:rPr>
        <w:t>Уровень убедительности рекомендаций – С (уровень достоверности доказательств – 5)</w:t>
      </w:r>
      <w:r w:rsidR="00F97CA0">
        <w:rPr>
          <w:rFonts w:cs="Times New Roman"/>
          <w:b/>
          <w:color w:val="000000"/>
          <w:szCs w:val="24"/>
        </w:rPr>
        <w:t>.</w:t>
      </w:r>
    </w:p>
    <w:p w14:paraId="6DD7C316" w14:textId="77777777" w:rsidR="000D4FD6" w:rsidRPr="00E729F4" w:rsidRDefault="000D4FD6" w:rsidP="00013A0F">
      <w:pPr>
        <w:pStyle w:val="a4"/>
        <w:numPr>
          <w:ilvl w:val="0"/>
          <w:numId w:val="4"/>
        </w:numPr>
        <w:tabs>
          <w:tab w:val="left" w:pos="851"/>
        </w:tabs>
        <w:autoSpaceDE w:val="0"/>
        <w:autoSpaceDN w:val="0"/>
        <w:adjustRightInd w:val="0"/>
        <w:spacing w:after="0" w:line="360" w:lineRule="auto"/>
        <w:ind w:left="0" w:firstLine="709"/>
        <w:jc w:val="both"/>
        <w:rPr>
          <w:rFonts w:cs="Times New Roman"/>
          <w:color w:val="000000"/>
          <w:szCs w:val="24"/>
        </w:rPr>
      </w:pPr>
      <w:r w:rsidRPr="00E729F4">
        <w:rPr>
          <w:rFonts w:cs="Times New Roman"/>
          <w:color w:val="000000"/>
          <w:szCs w:val="24"/>
        </w:rPr>
        <w:t xml:space="preserve">Не рекомендуется пункция в зоне острого воспалительного процесса кожи и мягких тканей у пациентов с ХЗВ [64]. </w:t>
      </w:r>
    </w:p>
    <w:p w14:paraId="09641A82" w14:textId="41599ADA" w:rsidR="00013A0F" w:rsidRDefault="00013A0F" w:rsidP="00E729F4">
      <w:pPr>
        <w:autoSpaceDE w:val="0"/>
        <w:autoSpaceDN w:val="0"/>
        <w:adjustRightInd w:val="0"/>
        <w:spacing w:after="0" w:line="360" w:lineRule="auto"/>
        <w:ind w:firstLine="708"/>
        <w:jc w:val="both"/>
        <w:rPr>
          <w:rFonts w:cs="Times New Roman"/>
          <w:b/>
          <w:color w:val="000000"/>
          <w:szCs w:val="24"/>
        </w:rPr>
      </w:pPr>
      <w:r w:rsidRPr="00013A0F">
        <w:rPr>
          <w:rFonts w:cs="Times New Roman"/>
          <w:b/>
          <w:color w:val="000000"/>
          <w:szCs w:val="24"/>
        </w:rPr>
        <w:t>Уровень убедительности рекомендаций – С (уровень достоверности доказательств – 5)</w:t>
      </w:r>
      <w:r w:rsidR="00F97CA0">
        <w:rPr>
          <w:rFonts w:cs="Times New Roman"/>
          <w:b/>
          <w:color w:val="000000"/>
          <w:szCs w:val="24"/>
        </w:rPr>
        <w:t>.</w:t>
      </w:r>
    </w:p>
    <w:p w14:paraId="605995E9" w14:textId="77777777" w:rsidR="000D4FD6" w:rsidRPr="00E729F4" w:rsidRDefault="000D4FD6" w:rsidP="00013A0F">
      <w:pPr>
        <w:pStyle w:val="a4"/>
        <w:numPr>
          <w:ilvl w:val="0"/>
          <w:numId w:val="4"/>
        </w:numPr>
        <w:tabs>
          <w:tab w:val="left" w:pos="851"/>
        </w:tabs>
        <w:autoSpaceDE w:val="0"/>
        <w:autoSpaceDN w:val="0"/>
        <w:adjustRightInd w:val="0"/>
        <w:spacing w:after="0" w:line="360" w:lineRule="auto"/>
        <w:ind w:left="0" w:firstLine="709"/>
        <w:jc w:val="both"/>
        <w:rPr>
          <w:rFonts w:cs="Times New Roman"/>
          <w:color w:val="000000"/>
          <w:szCs w:val="24"/>
        </w:rPr>
      </w:pPr>
      <w:r w:rsidRPr="00E729F4">
        <w:rPr>
          <w:rFonts w:cs="Times New Roman"/>
          <w:color w:val="000000"/>
          <w:szCs w:val="24"/>
        </w:rPr>
        <w:t>Не рекомендуется (относительные противопоказания) применять ЭВЛО и РЧА у иммобилизованных и ограниченно подвижных пациентов, при беременности, при наличии облитерирующих заболеваний артерий нижних конечностей (</w:t>
      </w:r>
      <w:proofErr w:type="spellStart"/>
      <w:r w:rsidRPr="00E729F4">
        <w:rPr>
          <w:rFonts w:cs="Times New Roman"/>
          <w:color w:val="000000"/>
          <w:szCs w:val="24"/>
        </w:rPr>
        <w:t>лодыжечно</w:t>
      </w:r>
      <w:proofErr w:type="spellEnd"/>
      <w:r w:rsidRPr="00E729F4">
        <w:rPr>
          <w:rFonts w:cs="Times New Roman"/>
          <w:color w:val="000000"/>
          <w:szCs w:val="24"/>
        </w:rPr>
        <w:t xml:space="preserve">-плечевой индекс менее 0,5 и/или систолическое давление на берцовых артериях менее 60 </w:t>
      </w:r>
      <w:proofErr w:type="spellStart"/>
      <w:r w:rsidRPr="00E729F4">
        <w:rPr>
          <w:rFonts w:cs="Times New Roman"/>
          <w:color w:val="000000"/>
          <w:szCs w:val="24"/>
        </w:rPr>
        <w:t>мм.рт.ст</w:t>
      </w:r>
      <w:proofErr w:type="spellEnd"/>
      <w:r w:rsidRPr="00E729F4">
        <w:rPr>
          <w:rFonts w:cs="Times New Roman"/>
          <w:color w:val="000000"/>
          <w:szCs w:val="24"/>
        </w:rPr>
        <w:t xml:space="preserve">.), при повышенном индивидуальном риске ВТЭО (венозный тромбоз и легочная эмболия в анамнезе, при наличии неконтролируемого отека конечности, затрудняющего ультразвуковую визуализацию вен, при наличии декомпенсированной соматической патологии [201]. </w:t>
      </w:r>
    </w:p>
    <w:p w14:paraId="67D8FDAF" w14:textId="25967F94" w:rsidR="00013A0F" w:rsidRDefault="00013A0F" w:rsidP="00E729F4">
      <w:pPr>
        <w:autoSpaceDE w:val="0"/>
        <w:autoSpaceDN w:val="0"/>
        <w:adjustRightInd w:val="0"/>
        <w:spacing w:after="0" w:line="360" w:lineRule="auto"/>
        <w:ind w:firstLine="708"/>
        <w:jc w:val="both"/>
        <w:rPr>
          <w:rFonts w:cs="Times New Roman"/>
          <w:b/>
          <w:color w:val="000000"/>
          <w:szCs w:val="24"/>
        </w:rPr>
      </w:pPr>
      <w:r w:rsidRPr="00013A0F">
        <w:rPr>
          <w:rFonts w:cs="Times New Roman"/>
          <w:b/>
          <w:color w:val="000000"/>
          <w:szCs w:val="24"/>
        </w:rPr>
        <w:t>Уровень убедительности рекомендаций – С (уровень достоверности доказательств – 5)</w:t>
      </w:r>
      <w:r w:rsidR="00F97CA0">
        <w:rPr>
          <w:rFonts w:cs="Times New Roman"/>
          <w:b/>
          <w:color w:val="000000"/>
          <w:szCs w:val="24"/>
        </w:rPr>
        <w:t>.</w:t>
      </w:r>
    </w:p>
    <w:p w14:paraId="0A890DF3" w14:textId="77777777" w:rsidR="000D4FD6" w:rsidRPr="00E729F4" w:rsidRDefault="000D4FD6" w:rsidP="00013A0F">
      <w:pPr>
        <w:autoSpaceDE w:val="0"/>
        <w:autoSpaceDN w:val="0"/>
        <w:adjustRightInd w:val="0"/>
        <w:spacing w:after="0" w:line="360" w:lineRule="auto"/>
        <w:ind w:firstLine="709"/>
        <w:jc w:val="both"/>
        <w:rPr>
          <w:rFonts w:cs="Times New Roman"/>
          <w:color w:val="000000"/>
          <w:szCs w:val="24"/>
        </w:rPr>
      </w:pPr>
      <w:r w:rsidRPr="00013A0F">
        <w:rPr>
          <w:rFonts w:cs="Times New Roman"/>
          <w:bCs/>
          <w:i/>
          <w:iCs/>
          <w:color w:val="000000"/>
          <w:szCs w:val="24"/>
        </w:rPr>
        <w:t>Комментарий</w:t>
      </w:r>
      <w:r w:rsidR="00013A0F" w:rsidRPr="00013A0F">
        <w:rPr>
          <w:rFonts w:cs="Times New Roman"/>
          <w:bCs/>
          <w:i/>
          <w:iCs/>
          <w:color w:val="000000"/>
          <w:szCs w:val="24"/>
        </w:rPr>
        <w:t>:</w:t>
      </w:r>
      <w:r w:rsidR="00013A0F">
        <w:rPr>
          <w:rFonts w:cs="Times New Roman"/>
          <w:b/>
          <w:color w:val="000000"/>
          <w:szCs w:val="24"/>
        </w:rPr>
        <w:t xml:space="preserve"> </w:t>
      </w:r>
      <w:r w:rsidRPr="00E729F4">
        <w:rPr>
          <w:rFonts w:cs="Times New Roman"/>
          <w:i/>
          <w:color w:val="000000"/>
          <w:szCs w:val="24"/>
        </w:rPr>
        <w:t xml:space="preserve">В подобных ситуациях применение методов </w:t>
      </w:r>
      <w:proofErr w:type="spellStart"/>
      <w:r w:rsidRPr="00E729F4">
        <w:rPr>
          <w:rFonts w:cs="Times New Roman"/>
          <w:i/>
          <w:color w:val="000000"/>
          <w:szCs w:val="24"/>
        </w:rPr>
        <w:t>термооблитерации</w:t>
      </w:r>
      <w:proofErr w:type="spellEnd"/>
      <w:r w:rsidRPr="00E729F4">
        <w:rPr>
          <w:rFonts w:cs="Times New Roman"/>
          <w:i/>
          <w:color w:val="000000"/>
          <w:szCs w:val="24"/>
        </w:rPr>
        <w:t xml:space="preserve"> возможно, если проведена оценка баланса индивидуальной пользы лечения и рисков, с ним связанных, при этом ожидаемая индивидуальная польза значительно превышает индивидуальный риск.</w:t>
      </w:r>
    </w:p>
    <w:p w14:paraId="46E8E1EB" w14:textId="77777777" w:rsidR="000D4FD6" w:rsidRPr="00E729F4" w:rsidRDefault="000D4FD6" w:rsidP="00013A0F">
      <w:pPr>
        <w:pStyle w:val="a4"/>
        <w:numPr>
          <w:ilvl w:val="0"/>
          <w:numId w:val="4"/>
        </w:numPr>
        <w:tabs>
          <w:tab w:val="left" w:pos="851"/>
        </w:tabs>
        <w:autoSpaceDE w:val="0"/>
        <w:autoSpaceDN w:val="0"/>
        <w:adjustRightInd w:val="0"/>
        <w:spacing w:after="0" w:line="360" w:lineRule="auto"/>
        <w:ind w:left="0" w:firstLine="709"/>
        <w:jc w:val="both"/>
        <w:rPr>
          <w:rFonts w:cs="Times New Roman"/>
          <w:color w:val="000000"/>
          <w:szCs w:val="24"/>
        </w:rPr>
      </w:pPr>
      <w:r w:rsidRPr="00E729F4">
        <w:rPr>
          <w:rFonts w:cs="Times New Roman"/>
          <w:color w:val="000000"/>
          <w:szCs w:val="24"/>
        </w:rPr>
        <w:t>У пациентов, длительно принимающих оральные антикоагулянты (</w:t>
      </w:r>
      <w:proofErr w:type="gramStart"/>
      <w:r w:rsidRPr="00E729F4">
        <w:rPr>
          <w:rFonts w:cs="Times New Roman"/>
          <w:color w:val="000000"/>
          <w:szCs w:val="24"/>
        </w:rPr>
        <w:t>АТХ:B</w:t>
      </w:r>
      <w:proofErr w:type="gramEnd"/>
      <w:r w:rsidRPr="00E729F4">
        <w:rPr>
          <w:rFonts w:cs="Times New Roman"/>
          <w:color w:val="000000"/>
          <w:szCs w:val="24"/>
        </w:rPr>
        <w:t xml:space="preserve">01, </w:t>
      </w:r>
      <w:proofErr w:type="spellStart"/>
      <w:r w:rsidRPr="00E729F4">
        <w:rPr>
          <w:rFonts w:cs="Times New Roman"/>
          <w:color w:val="000000"/>
          <w:szCs w:val="24"/>
        </w:rPr>
        <w:t>антитромботические</w:t>
      </w:r>
      <w:proofErr w:type="spellEnd"/>
      <w:r w:rsidRPr="00E729F4">
        <w:rPr>
          <w:rFonts w:cs="Times New Roman"/>
          <w:color w:val="000000"/>
          <w:szCs w:val="24"/>
        </w:rPr>
        <w:t xml:space="preserve"> средства) выполнение ЭВЛО и РЧА рекомендуется без прерывания терапии [281]. </w:t>
      </w:r>
    </w:p>
    <w:p w14:paraId="6F2FC883" w14:textId="19A91733" w:rsidR="00013A0F" w:rsidRDefault="00013A0F" w:rsidP="00013A0F">
      <w:pPr>
        <w:tabs>
          <w:tab w:val="left" w:pos="851"/>
        </w:tabs>
        <w:autoSpaceDE w:val="0"/>
        <w:autoSpaceDN w:val="0"/>
        <w:adjustRightInd w:val="0"/>
        <w:spacing w:after="0" w:line="360" w:lineRule="auto"/>
        <w:ind w:firstLine="709"/>
        <w:jc w:val="both"/>
        <w:rPr>
          <w:rFonts w:cs="Times New Roman"/>
          <w:b/>
          <w:color w:val="000000"/>
          <w:szCs w:val="24"/>
        </w:rPr>
      </w:pPr>
      <w:r w:rsidRPr="00013A0F">
        <w:rPr>
          <w:rFonts w:cs="Times New Roman"/>
          <w:b/>
          <w:color w:val="000000"/>
          <w:szCs w:val="24"/>
        </w:rPr>
        <w:t xml:space="preserve">Уровень убедительности рекомендаций – С (уровень достоверности доказательств – </w:t>
      </w:r>
      <w:r>
        <w:rPr>
          <w:rFonts w:cs="Times New Roman"/>
          <w:b/>
          <w:color w:val="000000"/>
          <w:szCs w:val="24"/>
        </w:rPr>
        <w:t>4</w:t>
      </w:r>
      <w:r w:rsidRPr="00013A0F">
        <w:rPr>
          <w:rFonts w:cs="Times New Roman"/>
          <w:b/>
          <w:color w:val="000000"/>
          <w:szCs w:val="24"/>
        </w:rPr>
        <w:t>)</w:t>
      </w:r>
      <w:r w:rsidR="00F97CA0">
        <w:rPr>
          <w:rFonts w:cs="Times New Roman"/>
          <w:b/>
          <w:color w:val="000000"/>
          <w:szCs w:val="24"/>
        </w:rPr>
        <w:t>.</w:t>
      </w:r>
    </w:p>
    <w:p w14:paraId="172C491F" w14:textId="77777777" w:rsidR="000D4FD6" w:rsidRPr="00E729F4" w:rsidRDefault="000D4FD6" w:rsidP="00013A0F">
      <w:pPr>
        <w:tabs>
          <w:tab w:val="left" w:pos="851"/>
        </w:tabs>
        <w:autoSpaceDE w:val="0"/>
        <w:autoSpaceDN w:val="0"/>
        <w:adjustRightInd w:val="0"/>
        <w:spacing w:after="0" w:line="360" w:lineRule="auto"/>
        <w:ind w:firstLine="709"/>
        <w:jc w:val="both"/>
        <w:rPr>
          <w:rFonts w:cs="Times New Roman"/>
          <w:i/>
          <w:color w:val="000000"/>
          <w:szCs w:val="24"/>
        </w:rPr>
      </w:pPr>
      <w:r w:rsidRPr="00013A0F">
        <w:rPr>
          <w:rFonts w:cs="Times New Roman"/>
          <w:bCs/>
          <w:i/>
          <w:iCs/>
          <w:color w:val="000000"/>
          <w:szCs w:val="24"/>
        </w:rPr>
        <w:t>Комментарий</w:t>
      </w:r>
      <w:r w:rsidR="00013A0F" w:rsidRPr="00013A0F">
        <w:rPr>
          <w:rFonts w:cs="Times New Roman"/>
          <w:bCs/>
          <w:i/>
          <w:iCs/>
          <w:color w:val="000000"/>
          <w:szCs w:val="24"/>
        </w:rPr>
        <w:t>:</w:t>
      </w:r>
      <w:r w:rsidR="00013A0F">
        <w:rPr>
          <w:rFonts w:cs="Times New Roman"/>
          <w:b/>
          <w:color w:val="000000"/>
          <w:szCs w:val="24"/>
        </w:rPr>
        <w:t xml:space="preserve"> </w:t>
      </w:r>
      <w:r w:rsidRPr="00E729F4">
        <w:rPr>
          <w:rFonts w:cs="Times New Roman"/>
          <w:i/>
          <w:color w:val="000000"/>
          <w:szCs w:val="24"/>
        </w:rPr>
        <w:t xml:space="preserve">Проведенные исследования показали высокую эффективность и безопасность проведения ЭВЛО на фоне приема прямых </w:t>
      </w:r>
      <w:proofErr w:type="spellStart"/>
      <w:r w:rsidRPr="00E729F4">
        <w:rPr>
          <w:rFonts w:cs="Times New Roman"/>
          <w:i/>
          <w:color w:val="000000"/>
          <w:szCs w:val="24"/>
        </w:rPr>
        <w:t>перооральных</w:t>
      </w:r>
      <w:proofErr w:type="spellEnd"/>
      <w:r w:rsidRPr="00E729F4">
        <w:rPr>
          <w:rFonts w:cs="Times New Roman"/>
          <w:i/>
          <w:color w:val="000000"/>
          <w:szCs w:val="24"/>
        </w:rPr>
        <w:t xml:space="preserve"> антикоагулянтов (</w:t>
      </w:r>
      <w:proofErr w:type="gramStart"/>
      <w:r w:rsidRPr="00E729F4">
        <w:rPr>
          <w:rFonts w:cs="Times New Roman"/>
          <w:i/>
          <w:color w:val="000000"/>
          <w:szCs w:val="24"/>
        </w:rPr>
        <w:t>АТХ:B</w:t>
      </w:r>
      <w:proofErr w:type="gramEnd"/>
      <w:r w:rsidRPr="00E729F4">
        <w:rPr>
          <w:rFonts w:cs="Times New Roman"/>
          <w:i/>
          <w:color w:val="000000"/>
          <w:szCs w:val="24"/>
        </w:rPr>
        <w:t xml:space="preserve">01, </w:t>
      </w:r>
      <w:proofErr w:type="spellStart"/>
      <w:r w:rsidRPr="00E729F4">
        <w:rPr>
          <w:rFonts w:cs="Times New Roman"/>
          <w:i/>
          <w:color w:val="000000"/>
          <w:szCs w:val="24"/>
        </w:rPr>
        <w:t>антитромботические</w:t>
      </w:r>
      <w:proofErr w:type="spellEnd"/>
      <w:r w:rsidRPr="00E729F4">
        <w:rPr>
          <w:rFonts w:cs="Times New Roman"/>
          <w:i/>
          <w:color w:val="000000"/>
          <w:szCs w:val="24"/>
        </w:rPr>
        <w:t xml:space="preserve"> средства) [282] и антагонистов витамина K с достижением терапевтических значений МНО [283, 284]. </w:t>
      </w:r>
    </w:p>
    <w:p w14:paraId="18FDE3BC" w14:textId="77777777" w:rsidR="000D4FD6" w:rsidRPr="00E729F4" w:rsidRDefault="000D4FD6" w:rsidP="00013A0F">
      <w:pPr>
        <w:pStyle w:val="a4"/>
        <w:numPr>
          <w:ilvl w:val="0"/>
          <w:numId w:val="4"/>
        </w:numPr>
        <w:tabs>
          <w:tab w:val="left" w:pos="851"/>
        </w:tabs>
        <w:autoSpaceDE w:val="0"/>
        <w:autoSpaceDN w:val="0"/>
        <w:adjustRightInd w:val="0"/>
        <w:spacing w:after="0" w:line="360" w:lineRule="auto"/>
        <w:ind w:left="0" w:firstLine="709"/>
        <w:jc w:val="both"/>
        <w:rPr>
          <w:rFonts w:cs="Times New Roman"/>
          <w:color w:val="000000"/>
          <w:szCs w:val="24"/>
        </w:rPr>
      </w:pPr>
      <w:r w:rsidRPr="00E729F4">
        <w:rPr>
          <w:rFonts w:cs="Times New Roman"/>
          <w:color w:val="000000"/>
          <w:szCs w:val="24"/>
        </w:rPr>
        <w:t xml:space="preserve">При выполнении </w:t>
      </w:r>
      <w:proofErr w:type="spellStart"/>
      <w:r w:rsidRPr="00E729F4">
        <w:rPr>
          <w:rFonts w:cs="Times New Roman"/>
          <w:color w:val="000000"/>
          <w:szCs w:val="24"/>
        </w:rPr>
        <w:t>термооблитерации</w:t>
      </w:r>
      <w:proofErr w:type="spellEnd"/>
      <w:r w:rsidRPr="00E729F4">
        <w:rPr>
          <w:rFonts w:cs="Times New Roman"/>
          <w:color w:val="000000"/>
          <w:szCs w:val="24"/>
        </w:rPr>
        <w:t xml:space="preserve"> рекомендуется осуществлять ультразвуковой контроль на всех этапах операции у пациентов с ХЗВ [285]. </w:t>
      </w:r>
    </w:p>
    <w:p w14:paraId="5F1662FC" w14:textId="06EBCF7B" w:rsidR="00013A0F" w:rsidRDefault="00013A0F" w:rsidP="00013A0F">
      <w:pPr>
        <w:tabs>
          <w:tab w:val="left" w:pos="851"/>
        </w:tabs>
        <w:autoSpaceDE w:val="0"/>
        <w:autoSpaceDN w:val="0"/>
        <w:adjustRightInd w:val="0"/>
        <w:spacing w:after="0" w:line="360" w:lineRule="auto"/>
        <w:ind w:firstLine="709"/>
        <w:jc w:val="both"/>
        <w:rPr>
          <w:rFonts w:cs="Times New Roman"/>
          <w:b/>
          <w:color w:val="000000"/>
          <w:szCs w:val="24"/>
        </w:rPr>
      </w:pPr>
      <w:r w:rsidRPr="00013A0F">
        <w:rPr>
          <w:rFonts w:cs="Times New Roman"/>
          <w:b/>
          <w:color w:val="000000"/>
          <w:szCs w:val="24"/>
        </w:rPr>
        <w:lastRenderedPageBreak/>
        <w:t>Уровень убедительности рекомендаций – С (уровень достоверности доказательств – 5)</w:t>
      </w:r>
      <w:r w:rsidR="00F97CA0">
        <w:rPr>
          <w:rFonts w:cs="Times New Roman"/>
          <w:b/>
          <w:color w:val="000000"/>
          <w:szCs w:val="24"/>
        </w:rPr>
        <w:t>.</w:t>
      </w:r>
    </w:p>
    <w:p w14:paraId="78E04685" w14:textId="77777777" w:rsidR="000D4FD6" w:rsidRPr="00E729F4" w:rsidRDefault="000D4FD6" w:rsidP="00013A0F">
      <w:pPr>
        <w:autoSpaceDE w:val="0"/>
        <w:autoSpaceDN w:val="0"/>
        <w:adjustRightInd w:val="0"/>
        <w:spacing w:after="0" w:line="360" w:lineRule="auto"/>
        <w:ind w:firstLine="709"/>
        <w:jc w:val="both"/>
        <w:rPr>
          <w:rFonts w:cs="Times New Roman"/>
          <w:i/>
          <w:color w:val="000000"/>
          <w:szCs w:val="24"/>
        </w:rPr>
      </w:pPr>
      <w:r w:rsidRPr="00013A0F">
        <w:rPr>
          <w:rFonts w:cs="Times New Roman"/>
          <w:bCs/>
          <w:i/>
          <w:iCs/>
          <w:color w:val="000000"/>
          <w:szCs w:val="24"/>
        </w:rPr>
        <w:t>Комментарий</w:t>
      </w:r>
      <w:r w:rsidR="00013A0F" w:rsidRPr="00013A0F">
        <w:rPr>
          <w:rFonts w:cs="Times New Roman"/>
          <w:bCs/>
          <w:i/>
          <w:iCs/>
          <w:color w:val="000000"/>
          <w:szCs w:val="24"/>
        </w:rPr>
        <w:t>:</w:t>
      </w:r>
      <w:r w:rsidR="00013A0F">
        <w:rPr>
          <w:rFonts w:cs="Times New Roman"/>
          <w:b/>
          <w:color w:val="000000"/>
          <w:szCs w:val="24"/>
        </w:rPr>
        <w:t xml:space="preserve"> </w:t>
      </w:r>
      <w:r w:rsidRPr="00E729F4">
        <w:rPr>
          <w:rFonts w:cs="Times New Roman"/>
          <w:i/>
          <w:color w:val="000000"/>
          <w:szCs w:val="24"/>
        </w:rPr>
        <w:t xml:space="preserve">Облитерация здоровых сегментов БПВ и МПВ, за исключением коротких участков, расположенных </w:t>
      </w:r>
      <w:proofErr w:type="spellStart"/>
      <w:r w:rsidRPr="00E729F4">
        <w:rPr>
          <w:rFonts w:cs="Times New Roman"/>
          <w:i/>
          <w:color w:val="000000"/>
          <w:szCs w:val="24"/>
        </w:rPr>
        <w:t>дистальнее</w:t>
      </w:r>
      <w:proofErr w:type="spellEnd"/>
      <w:r w:rsidRPr="00E729F4">
        <w:rPr>
          <w:rFonts w:cs="Times New Roman"/>
          <w:i/>
          <w:color w:val="000000"/>
          <w:szCs w:val="24"/>
        </w:rPr>
        <w:t xml:space="preserve"> впадающих варикозных притоков, нежелательна в связи с теми же причинами, которые ограничивают тотальный стриппинг этих вен. </w:t>
      </w:r>
    </w:p>
    <w:p w14:paraId="4EFE4883" w14:textId="77777777" w:rsidR="000D4FD6" w:rsidRPr="00E729F4" w:rsidRDefault="000D4FD6" w:rsidP="00013A0F">
      <w:pPr>
        <w:pStyle w:val="a4"/>
        <w:numPr>
          <w:ilvl w:val="0"/>
          <w:numId w:val="4"/>
        </w:numPr>
        <w:tabs>
          <w:tab w:val="left" w:pos="851"/>
        </w:tabs>
        <w:autoSpaceDE w:val="0"/>
        <w:autoSpaceDN w:val="0"/>
        <w:adjustRightInd w:val="0"/>
        <w:spacing w:after="0" w:line="360" w:lineRule="auto"/>
        <w:ind w:left="0" w:firstLine="709"/>
        <w:jc w:val="both"/>
        <w:rPr>
          <w:rFonts w:cs="Times New Roman"/>
          <w:color w:val="000000"/>
          <w:szCs w:val="24"/>
        </w:rPr>
      </w:pPr>
      <w:r w:rsidRPr="00E729F4">
        <w:rPr>
          <w:rFonts w:cs="Times New Roman"/>
          <w:color w:val="000000"/>
          <w:szCs w:val="24"/>
        </w:rPr>
        <w:t xml:space="preserve">В случае применения проводниковой анестезии или наркоза рекомендуется создать "футляр" вокруг ствола БПВ или МПВ с помощью натрия хлорида** (аналогично </w:t>
      </w:r>
      <w:proofErr w:type="spellStart"/>
      <w:r w:rsidRPr="00E729F4">
        <w:rPr>
          <w:rFonts w:cs="Times New Roman"/>
          <w:color w:val="000000"/>
          <w:szCs w:val="24"/>
        </w:rPr>
        <w:t>тумесцентной</w:t>
      </w:r>
      <w:proofErr w:type="spellEnd"/>
      <w:r w:rsidRPr="00E729F4">
        <w:rPr>
          <w:rFonts w:cs="Times New Roman"/>
          <w:color w:val="000000"/>
          <w:szCs w:val="24"/>
        </w:rPr>
        <w:t xml:space="preserve"> анестезии) у пациентов с ХЗВ [285] [286]. </w:t>
      </w:r>
    </w:p>
    <w:p w14:paraId="0C30AE86" w14:textId="1F834DE5" w:rsidR="00013A0F" w:rsidRDefault="00013A0F" w:rsidP="00E729F4">
      <w:pPr>
        <w:autoSpaceDE w:val="0"/>
        <w:autoSpaceDN w:val="0"/>
        <w:adjustRightInd w:val="0"/>
        <w:spacing w:after="0" w:line="360" w:lineRule="auto"/>
        <w:ind w:firstLine="708"/>
        <w:jc w:val="both"/>
        <w:rPr>
          <w:rFonts w:cs="Times New Roman"/>
          <w:b/>
          <w:color w:val="000000"/>
          <w:szCs w:val="24"/>
        </w:rPr>
      </w:pPr>
      <w:r w:rsidRPr="00013A0F">
        <w:rPr>
          <w:rFonts w:cs="Times New Roman"/>
          <w:b/>
          <w:color w:val="000000"/>
          <w:szCs w:val="24"/>
        </w:rPr>
        <w:t xml:space="preserve">Уровень убедительности рекомендаций – С (уровень достоверности доказательств – </w:t>
      </w:r>
      <w:r>
        <w:rPr>
          <w:rFonts w:cs="Times New Roman"/>
          <w:b/>
          <w:color w:val="000000"/>
          <w:szCs w:val="24"/>
        </w:rPr>
        <w:t>2</w:t>
      </w:r>
      <w:r w:rsidRPr="00013A0F">
        <w:rPr>
          <w:rFonts w:cs="Times New Roman"/>
          <w:b/>
          <w:color w:val="000000"/>
          <w:szCs w:val="24"/>
        </w:rPr>
        <w:t>)</w:t>
      </w:r>
      <w:r w:rsidR="00F97CA0">
        <w:rPr>
          <w:rFonts w:cs="Times New Roman"/>
          <w:b/>
          <w:color w:val="000000"/>
          <w:szCs w:val="24"/>
        </w:rPr>
        <w:t>.</w:t>
      </w:r>
    </w:p>
    <w:p w14:paraId="42A3F17E" w14:textId="77777777" w:rsidR="000D4FD6" w:rsidRPr="00E729F4" w:rsidRDefault="000D4FD6" w:rsidP="00013A0F">
      <w:pPr>
        <w:autoSpaceDE w:val="0"/>
        <w:autoSpaceDN w:val="0"/>
        <w:adjustRightInd w:val="0"/>
        <w:spacing w:after="0" w:line="360" w:lineRule="auto"/>
        <w:ind w:firstLine="709"/>
        <w:jc w:val="both"/>
        <w:rPr>
          <w:rFonts w:cs="Times New Roman"/>
          <w:i/>
          <w:color w:val="000000"/>
          <w:szCs w:val="24"/>
        </w:rPr>
      </w:pPr>
      <w:r w:rsidRPr="00013A0F">
        <w:rPr>
          <w:rFonts w:cs="Times New Roman"/>
          <w:bCs/>
          <w:i/>
          <w:iCs/>
          <w:color w:val="000000"/>
          <w:szCs w:val="24"/>
        </w:rPr>
        <w:t>Комментарий</w:t>
      </w:r>
      <w:r w:rsidR="00013A0F" w:rsidRPr="00013A0F">
        <w:rPr>
          <w:rFonts w:cs="Times New Roman"/>
          <w:bCs/>
          <w:i/>
          <w:iCs/>
          <w:color w:val="000000"/>
          <w:szCs w:val="24"/>
        </w:rPr>
        <w:t>:</w:t>
      </w:r>
      <w:r w:rsidR="00013A0F">
        <w:rPr>
          <w:rFonts w:cs="Times New Roman"/>
          <w:b/>
          <w:color w:val="000000"/>
          <w:szCs w:val="24"/>
        </w:rPr>
        <w:t xml:space="preserve"> </w:t>
      </w:r>
      <w:r w:rsidRPr="00E729F4">
        <w:rPr>
          <w:rFonts w:cs="Times New Roman"/>
          <w:i/>
          <w:color w:val="000000"/>
          <w:szCs w:val="24"/>
        </w:rPr>
        <w:t xml:space="preserve">При выполнении </w:t>
      </w:r>
      <w:proofErr w:type="spellStart"/>
      <w:r w:rsidRPr="00E729F4">
        <w:rPr>
          <w:rFonts w:cs="Times New Roman"/>
          <w:i/>
          <w:color w:val="000000"/>
          <w:szCs w:val="24"/>
        </w:rPr>
        <w:t>термооблитерации</w:t>
      </w:r>
      <w:proofErr w:type="spellEnd"/>
      <w:r w:rsidRPr="00E729F4">
        <w:rPr>
          <w:rFonts w:cs="Times New Roman"/>
          <w:i/>
          <w:color w:val="000000"/>
          <w:szCs w:val="24"/>
        </w:rPr>
        <w:t xml:space="preserve"> требуется "гидроизоляция" вены от окружающих тканей, заключающаяся во введении раствора анестетика (</w:t>
      </w:r>
      <w:proofErr w:type="spellStart"/>
      <w:r w:rsidRPr="00E729F4">
        <w:rPr>
          <w:rFonts w:cs="Times New Roman"/>
          <w:i/>
          <w:color w:val="000000"/>
          <w:szCs w:val="24"/>
        </w:rPr>
        <w:t>тумесцентная</w:t>
      </w:r>
      <w:proofErr w:type="spellEnd"/>
      <w:r w:rsidRPr="00E729F4">
        <w:rPr>
          <w:rFonts w:cs="Times New Roman"/>
          <w:i/>
          <w:color w:val="000000"/>
          <w:szCs w:val="24"/>
        </w:rPr>
        <w:t xml:space="preserve"> анестезия), что обеспечивает обезболивание, внешнее сдавление вены с уменьшением ее диаметра и максимально возможное вытеснение крови для обеспечения тесного контакта венозной стенки с источником термического воздействия и уменьшения нежелательного поглощения энергии кровью [287]. </w:t>
      </w:r>
    </w:p>
    <w:p w14:paraId="26744C10" w14:textId="77777777" w:rsidR="000D4FD6" w:rsidRPr="00E729F4" w:rsidRDefault="000D4FD6" w:rsidP="00013A0F">
      <w:pPr>
        <w:pStyle w:val="Default"/>
        <w:numPr>
          <w:ilvl w:val="0"/>
          <w:numId w:val="4"/>
        </w:numPr>
        <w:tabs>
          <w:tab w:val="left" w:pos="851"/>
        </w:tabs>
        <w:spacing w:line="360" w:lineRule="auto"/>
        <w:ind w:left="0" w:firstLine="709"/>
        <w:jc w:val="both"/>
        <w:rPr>
          <w:rFonts w:ascii="Times New Roman" w:hAnsi="Times New Roman" w:cs="Times New Roman"/>
        </w:rPr>
      </w:pPr>
      <w:r w:rsidRPr="00E729F4">
        <w:rPr>
          <w:rFonts w:ascii="Times New Roman" w:hAnsi="Times New Roman" w:cs="Times New Roman"/>
        </w:rPr>
        <w:t xml:space="preserve">Для </w:t>
      </w:r>
      <w:proofErr w:type="spellStart"/>
      <w:r w:rsidRPr="00E729F4">
        <w:rPr>
          <w:rFonts w:ascii="Times New Roman" w:hAnsi="Times New Roman" w:cs="Times New Roman"/>
        </w:rPr>
        <w:t>термооблитерации</w:t>
      </w:r>
      <w:proofErr w:type="spellEnd"/>
      <w:r w:rsidRPr="00E729F4">
        <w:rPr>
          <w:rFonts w:ascii="Times New Roman" w:hAnsi="Times New Roman" w:cs="Times New Roman"/>
        </w:rPr>
        <w:t xml:space="preserve"> МПВ пункцию вены рекомендуется выполнять в средней трети</w:t>
      </w:r>
      <w:r w:rsidR="00013A0F">
        <w:rPr>
          <w:rFonts w:ascii="Times New Roman" w:hAnsi="Times New Roman" w:cs="Times New Roman"/>
        </w:rPr>
        <w:t xml:space="preserve"> </w:t>
      </w:r>
      <w:r w:rsidRPr="00E729F4">
        <w:rPr>
          <w:rFonts w:ascii="Times New Roman" w:hAnsi="Times New Roman" w:cs="Times New Roman"/>
        </w:rPr>
        <w:t xml:space="preserve">голени и выше у пациентов с ХЗВ [285]. </w:t>
      </w:r>
    </w:p>
    <w:p w14:paraId="5696BAC2" w14:textId="6B2689BB" w:rsidR="00013A0F" w:rsidRDefault="00013A0F" w:rsidP="00E729F4">
      <w:pPr>
        <w:autoSpaceDE w:val="0"/>
        <w:autoSpaceDN w:val="0"/>
        <w:adjustRightInd w:val="0"/>
        <w:spacing w:after="0" w:line="360" w:lineRule="auto"/>
        <w:ind w:firstLine="708"/>
        <w:jc w:val="both"/>
        <w:rPr>
          <w:rFonts w:cs="Times New Roman"/>
          <w:b/>
          <w:color w:val="000000"/>
          <w:szCs w:val="24"/>
        </w:rPr>
      </w:pPr>
      <w:r w:rsidRPr="00013A0F">
        <w:rPr>
          <w:rFonts w:cs="Times New Roman"/>
          <w:b/>
          <w:color w:val="000000"/>
          <w:szCs w:val="24"/>
        </w:rPr>
        <w:t>Уровень убедительности рекомендаций – С (уровень достоверности доказательств – 5)</w:t>
      </w:r>
      <w:r w:rsidR="00F97CA0">
        <w:rPr>
          <w:rFonts w:cs="Times New Roman"/>
          <w:b/>
          <w:color w:val="000000"/>
          <w:szCs w:val="24"/>
        </w:rPr>
        <w:t>.</w:t>
      </w:r>
    </w:p>
    <w:p w14:paraId="6F87801C" w14:textId="77777777" w:rsidR="000D4FD6" w:rsidRPr="00E729F4" w:rsidRDefault="000D4FD6" w:rsidP="00013A0F">
      <w:pPr>
        <w:autoSpaceDE w:val="0"/>
        <w:autoSpaceDN w:val="0"/>
        <w:adjustRightInd w:val="0"/>
        <w:spacing w:after="0" w:line="360" w:lineRule="auto"/>
        <w:ind w:firstLine="709"/>
        <w:jc w:val="both"/>
        <w:rPr>
          <w:rFonts w:cs="Times New Roman"/>
          <w:i/>
          <w:color w:val="000000"/>
          <w:szCs w:val="24"/>
        </w:rPr>
      </w:pPr>
      <w:r w:rsidRPr="00013A0F">
        <w:rPr>
          <w:rFonts w:cs="Times New Roman"/>
          <w:bCs/>
          <w:i/>
          <w:iCs/>
          <w:color w:val="000000"/>
          <w:szCs w:val="24"/>
        </w:rPr>
        <w:t>Комментарий</w:t>
      </w:r>
      <w:r w:rsidR="00013A0F" w:rsidRPr="00013A0F">
        <w:rPr>
          <w:rFonts w:cs="Times New Roman"/>
          <w:bCs/>
          <w:i/>
          <w:iCs/>
          <w:color w:val="000000"/>
          <w:szCs w:val="24"/>
        </w:rPr>
        <w:t>:</w:t>
      </w:r>
      <w:r w:rsidR="00013A0F">
        <w:rPr>
          <w:rFonts w:cs="Times New Roman"/>
          <w:b/>
          <w:color w:val="000000"/>
          <w:szCs w:val="24"/>
        </w:rPr>
        <w:t xml:space="preserve"> </w:t>
      </w:r>
      <w:r w:rsidRPr="00E729F4">
        <w:rPr>
          <w:rFonts w:cs="Times New Roman"/>
          <w:i/>
          <w:color w:val="000000"/>
          <w:szCs w:val="24"/>
        </w:rPr>
        <w:t xml:space="preserve">Пункция МПВ в области латеральной лодыжки ассоциируется с более частым возникновением парестезий по сравнению с пункцией в области средней трети голени [288]. При этом влияния места пункции на частоту достижения стойкой окклюзии целевой вены выявлено не было [289]. </w:t>
      </w:r>
    </w:p>
    <w:p w14:paraId="3C4AB7FF" w14:textId="77777777" w:rsidR="000D4FD6" w:rsidRPr="00E729F4" w:rsidRDefault="000D4FD6" w:rsidP="00013A0F">
      <w:pPr>
        <w:pStyle w:val="a4"/>
        <w:numPr>
          <w:ilvl w:val="0"/>
          <w:numId w:val="4"/>
        </w:numPr>
        <w:tabs>
          <w:tab w:val="left" w:pos="851"/>
        </w:tabs>
        <w:autoSpaceDE w:val="0"/>
        <w:autoSpaceDN w:val="0"/>
        <w:adjustRightInd w:val="0"/>
        <w:spacing w:after="0" w:line="360" w:lineRule="auto"/>
        <w:ind w:left="0" w:firstLine="709"/>
        <w:jc w:val="both"/>
        <w:rPr>
          <w:rFonts w:cs="Times New Roman"/>
          <w:color w:val="000000"/>
          <w:szCs w:val="24"/>
        </w:rPr>
      </w:pPr>
      <w:r w:rsidRPr="00E729F4">
        <w:rPr>
          <w:rFonts w:cs="Times New Roman"/>
          <w:color w:val="000000"/>
          <w:szCs w:val="24"/>
        </w:rPr>
        <w:t xml:space="preserve">Для выполнения ЭВЛО рекомендуется использовать "гемоглобиновые" или "водные" лазеры (МИ: аппараты лазерные хирургические) [290] [291-295]. </w:t>
      </w:r>
    </w:p>
    <w:p w14:paraId="19817500" w14:textId="407EB961" w:rsidR="00013A0F" w:rsidRDefault="00013A0F" w:rsidP="00E729F4">
      <w:pPr>
        <w:autoSpaceDE w:val="0"/>
        <w:autoSpaceDN w:val="0"/>
        <w:adjustRightInd w:val="0"/>
        <w:spacing w:after="0" w:line="360" w:lineRule="auto"/>
        <w:ind w:firstLine="708"/>
        <w:jc w:val="both"/>
        <w:rPr>
          <w:rFonts w:cs="Times New Roman"/>
          <w:b/>
          <w:color w:val="000000"/>
          <w:szCs w:val="24"/>
        </w:rPr>
      </w:pPr>
      <w:r w:rsidRPr="00013A0F">
        <w:rPr>
          <w:rFonts w:cs="Times New Roman"/>
          <w:b/>
          <w:color w:val="000000"/>
          <w:szCs w:val="24"/>
        </w:rPr>
        <w:t xml:space="preserve">Уровень убедительности рекомендаций – </w:t>
      </w:r>
      <w:r>
        <w:rPr>
          <w:rFonts w:cs="Times New Roman"/>
          <w:b/>
          <w:color w:val="000000"/>
          <w:szCs w:val="24"/>
        </w:rPr>
        <w:t>А</w:t>
      </w:r>
      <w:r w:rsidRPr="00013A0F">
        <w:rPr>
          <w:rFonts w:cs="Times New Roman"/>
          <w:b/>
          <w:color w:val="000000"/>
          <w:szCs w:val="24"/>
        </w:rPr>
        <w:t xml:space="preserve"> (уровень достоверности доказательств – </w:t>
      </w:r>
      <w:r>
        <w:rPr>
          <w:rFonts w:cs="Times New Roman"/>
          <w:b/>
          <w:color w:val="000000"/>
          <w:szCs w:val="24"/>
        </w:rPr>
        <w:t>2</w:t>
      </w:r>
      <w:r w:rsidRPr="00013A0F">
        <w:rPr>
          <w:rFonts w:cs="Times New Roman"/>
          <w:b/>
          <w:color w:val="000000"/>
          <w:szCs w:val="24"/>
        </w:rPr>
        <w:t>)</w:t>
      </w:r>
      <w:r w:rsidR="00F97CA0">
        <w:rPr>
          <w:rFonts w:cs="Times New Roman"/>
          <w:b/>
          <w:color w:val="000000"/>
          <w:szCs w:val="24"/>
        </w:rPr>
        <w:t>.</w:t>
      </w:r>
    </w:p>
    <w:p w14:paraId="16723FCB" w14:textId="77777777" w:rsidR="000D4FD6" w:rsidRPr="00E729F4" w:rsidRDefault="000D4FD6" w:rsidP="00013A0F">
      <w:pPr>
        <w:autoSpaceDE w:val="0"/>
        <w:autoSpaceDN w:val="0"/>
        <w:adjustRightInd w:val="0"/>
        <w:spacing w:after="0" w:line="360" w:lineRule="auto"/>
        <w:ind w:firstLine="709"/>
        <w:jc w:val="both"/>
        <w:rPr>
          <w:rFonts w:cs="Times New Roman"/>
          <w:i/>
          <w:color w:val="000000"/>
          <w:szCs w:val="24"/>
        </w:rPr>
      </w:pPr>
      <w:r w:rsidRPr="00013A0F">
        <w:rPr>
          <w:rFonts w:cs="Times New Roman"/>
          <w:bCs/>
          <w:i/>
          <w:iCs/>
          <w:color w:val="000000"/>
          <w:szCs w:val="24"/>
        </w:rPr>
        <w:t>Комментарий</w:t>
      </w:r>
      <w:proofErr w:type="gramStart"/>
      <w:r w:rsidR="00013A0F" w:rsidRPr="00013A0F">
        <w:rPr>
          <w:rFonts w:cs="Times New Roman"/>
          <w:bCs/>
          <w:i/>
          <w:iCs/>
          <w:color w:val="000000"/>
          <w:szCs w:val="24"/>
        </w:rPr>
        <w:t>:</w:t>
      </w:r>
      <w:r w:rsidR="00013A0F">
        <w:rPr>
          <w:rFonts w:cs="Times New Roman"/>
          <w:b/>
          <w:color w:val="000000"/>
          <w:szCs w:val="24"/>
        </w:rPr>
        <w:t xml:space="preserve"> </w:t>
      </w:r>
      <w:r w:rsidRPr="00E729F4">
        <w:rPr>
          <w:rFonts w:cs="Times New Roman"/>
          <w:i/>
          <w:color w:val="000000"/>
          <w:szCs w:val="24"/>
        </w:rPr>
        <w:t>К</w:t>
      </w:r>
      <w:proofErr w:type="gramEnd"/>
      <w:r w:rsidRPr="00E729F4">
        <w:rPr>
          <w:rFonts w:cs="Times New Roman"/>
          <w:i/>
          <w:color w:val="000000"/>
          <w:szCs w:val="24"/>
        </w:rPr>
        <w:t xml:space="preserve"> "гемоглобиновым" (H-лазеры) относят лазеры (МИ: аппараты лазерные хирургические) с длиной волны, близкой к 1000 нм. (например, 810 нм, 940 нм, 980 нм). К "водным" (W-лазеры) относят лазеры (МИ: аппараты лазерные хирургические) с длиной волны, близкой к 1500 нм. (например, 1320 нм, 1470 нм). В последнее время расширяется применение лазеров (МИ: аппараты лазерные хирургические) с длиной волны близкой к 2000 нм. Известно одно РКИ, где на 67 пациентах проведено сравнение </w:t>
      </w:r>
      <w:r w:rsidRPr="00E729F4">
        <w:rPr>
          <w:rFonts w:cs="Times New Roman"/>
          <w:i/>
          <w:color w:val="000000"/>
          <w:szCs w:val="24"/>
        </w:rPr>
        <w:lastRenderedPageBreak/>
        <w:t xml:space="preserve">результатов ЭВЛО лазерами с длинной волны 1920 нм и 1470 нм при наблюдении до 1 года. Различия в эффективности и безопасности были не значимы [290]. Длина волны имеет важное, но не решающее значение в исходе вмешательства [296]. На эффективность применения, а также частоту и выраженность побочных эффектов не меньшее значение оказывают энергетический режим (линейная плотность энергии, соотношение мощности и длительности воздействия, характер эмиссии излучения (тип лазерного волокна) [291-295]. </w:t>
      </w:r>
    </w:p>
    <w:p w14:paraId="38060A77" w14:textId="77777777" w:rsidR="000D4FD6" w:rsidRPr="00E729F4" w:rsidRDefault="000D4FD6" w:rsidP="00013A0F">
      <w:pPr>
        <w:pStyle w:val="a4"/>
        <w:numPr>
          <w:ilvl w:val="0"/>
          <w:numId w:val="4"/>
        </w:numPr>
        <w:tabs>
          <w:tab w:val="left" w:pos="851"/>
        </w:tabs>
        <w:autoSpaceDE w:val="0"/>
        <w:autoSpaceDN w:val="0"/>
        <w:adjustRightInd w:val="0"/>
        <w:spacing w:after="0" w:line="360" w:lineRule="auto"/>
        <w:ind w:left="0" w:firstLine="709"/>
        <w:jc w:val="both"/>
        <w:rPr>
          <w:rFonts w:cs="Times New Roman"/>
          <w:color w:val="000000"/>
          <w:szCs w:val="24"/>
        </w:rPr>
      </w:pPr>
      <w:r w:rsidRPr="00E729F4">
        <w:rPr>
          <w:rFonts w:cs="Times New Roman"/>
          <w:color w:val="000000"/>
          <w:szCs w:val="24"/>
        </w:rPr>
        <w:t>При выполнении ЭВЛО рекомендуется отдавать предпочтение современным типам световода (гибкие световоды с коннектором и наконечником для медицински</w:t>
      </w:r>
      <w:r w:rsidR="00013A0F">
        <w:rPr>
          <w:rFonts w:cs="Times New Roman"/>
          <w:color w:val="000000"/>
          <w:szCs w:val="24"/>
        </w:rPr>
        <w:t xml:space="preserve">х </w:t>
      </w:r>
      <w:r w:rsidRPr="00E729F4">
        <w:rPr>
          <w:rFonts w:cs="Times New Roman"/>
          <w:color w:val="000000"/>
          <w:szCs w:val="24"/>
        </w:rPr>
        <w:t xml:space="preserve">лазерных аппаратов типов </w:t>
      </w:r>
      <w:proofErr w:type="spellStart"/>
      <w:r w:rsidRPr="00E729F4">
        <w:rPr>
          <w:rFonts w:cs="Times New Roman"/>
          <w:color w:val="000000"/>
          <w:szCs w:val="24"/>
        </w:rPr>
        <w:t>Radial</w:t>
      </w:r>
      <w:proofErr w:type="spellEnd"/>
      <w:r w:rsidRPr="00E729F4">
        <w:rPr>
          <w:rFonts w:cs="Times New Roman"/>
          <w:color w:val="000000"/>
          <w:szCs w:val="24"/>
        </w:rPr>
        <w:t xml:space="preserve"> </w:t>
      </w:r>
      <w:r w:rsidRPr="008446E2">
        <w:rPr>
          <w:rFonts w:cs="Times New Roman"/>
          <w:color w:val="000000"/>
          <w:szCs w:val="24"/>
        </w:rPr>
        <w:t>и 2ring) перед</w:t>
      </w:r>
      <w:r w:rsidRPr="00E729F4">
        <w:rPr>
          <w:rFonts w:cs="Times New Roman"/>
          <w:color w:val="000000"/>
          <w:szCs w:val="24"/>
        </w:rPr>
        <w:t xml:space="preserve"> использованием торцевого волокна [291-300]. </w:t>
      </w:r>
    </w:p>
    <w:p w14:paraId="5ACC4827" w14:textId="589A8E30" w:rsidR="00013A0F" w:rsidRDefault="00013A0F" w:rsidP="00013A0F">
      <w:pPr>
        <w:tabs>
          <w:tab w:val="left" w:pos="851"/>
        </w:tabs>
        <w:autoSpaceDE w:val="0"/>
        <w:autoSpaceDN w:val="0"/>
        <w:adjustRightInd w:val="0"/>
        <w:spacing w:after="0" w:line="360" w:lineRule="auto"/>
        <w:ind w:firstLine="709"/>
        <w:jc w:val="both"/>
        <w:rPr>
          <w:rFonts w:cs="Times New Roman"/>
          <w:b/>
          <w:color w:val="000000"/>
          <w:szCs w:val="24"/>
        </w:rPr>
      </w:pPr>
      <w:r w:rsidRPr="00013A0F">
        <w:rPr>
          <w:rFonts w:cs="Times New Roman"/>
          <w:b/>
          <w:color w:val="000000"/>
          <w:szCs w:val="24"/>
        </w:rPr>
        <w:t xml:space="preserve">Уровень убедительности рекомендаций – С (уровень достоверности доказательств – </w:t>
      </w:r>
      <w:r>
        <w:rPr>
          <w:rFonts w:cs="Times New Roman"/>
          <w:b/>
          <w:color w:val="000000"/>
          <w:szCs w:val="24"/>
        </w:rPr>
        <w:t>4</w:t>
      </w:r>
      <w:r w:rsidRPr="00013A0F">
        <w:rPr>
          <w:rFonts w:cs="Times New Roman"/>
          <w:b/>
          <w:color w:val="000000"/>
          <w:szCs w:val="24"/>
        </w:rPr>
        <w:t>)</w:t>
      </w:r>
      <w:r w:rsidR="00F97CA0">
        <w:rPr>
          <w:rFonts w:cs="Times New Roman"/>
          <w:b/>
          <w:color w:val="000000"/>
          <w:szCs w:val="24"/>
        </w:rPr>
        <w:t>.</w:t>
      </w:r>
    </w:p>
    <w:p w14:paraId="69F8E099" w14:textId="77777777" w:rsidR="000D4FD6" w:rsidRPr="00E729F4" w:rsidRDefault="000D4FD6" w:rsidP="00013A0F">
      <w:pPr>
        <w:tabs>
          <w:tab w:val="left" w:pos="851"/>
        </w:tabs>
        <w:autoSpaceDE w:val="0"/>
        <w:autoSpaceDN w:val="0"/>
        <w:adjustRightInd w:val="0"/>
        <w:spacing w:after="0" w:line="360" w:lineRule="auto"/>
        <w:ind w:firstLine="709"/>
        <w:jc w:val="both"/>
        <w:rPr>
          <w:rFonts w:cs="Times New Roman"/>
          <w:i/>
          <w:color w:val="000000"/>
          <w:szCs w:val="24"/>
        </w:rPr>
      </w:pPr>
      <w:r w:rsidRPr="00013A0F">
        <w:rPr>
          <w:rFonts w:cs="Times New Roman"/>
          <w:bCs/>
          <w:i/>
          <w:iCs/>
          <w:color w:val="000000"/>
          <w:szCs w:val="24"/>
        </w:rPr>
        <w:t>Комментарий</w:t>
      </w:r>
      <w:r w:rsidR="00013A0F" w:rsidRPr="00013A0F">
        <w:rPr>
          <w:rFonts w:cs="Times New Roman"/>
          <w:bCs/>
          <w:i/>
          <w:iCs/>
          <w:color w:val="000000"/>
          <w:szCs w:val="24"/>
        </w:rPr>
        <w:t>:</w:t>
      </w:r>
      <w:r w:rsidR="00013A0F">
        <w:rPr>
          <w:rFonts w:cs="Times New Roman"/>
          <w:b/>
          <w:color w:val="000000"/>
          <w:szCs w:val="24"/>
        </w:rPr>
        <w:t xml:space="preserve"> </w:t>
      </w:r>
      <w:r w:rsidRPr="00E729F4">
        <w:rPr>
          <w:rFonts w:cs="Times New Roman"/>
          <w:i/>
          <w:color w:val="000000"/>
          <w:szCs w:val="24"/>
        </w:rPr>
        <w:t xml:space="preserve">Недостатком торцевого волокна считается неравномерное воздействие лазерного излучения на стенку сосуда, которое приводит к микроперфорациям вены и повреждению окружающих тканей, что определяет развитие послеоперационных осложнений и нежелательных реакций. Применение современных световодов характеризуется низкой частотой возникновения нежелательных реакций [297-302]. </w:t>
      </w:r>
    </w:p>
    <w:p w14:paraId="0BCD4505" w14:textId="77777777" w:rsidR="000D4FD6" w:rsidRPr="00E729F4" w:rsidRDefault="000D4FD6" w:rsidP="00013A0F">
      <w:pPr>
        <w:pStyle w:val="a4"/>
        <w:numPr>
          <w:ilvl w:val="0"/>
          <w:numId w:val="4"/>
        </w:numPr>
        <w:tabs>
          <w:tab w:val="left" w:pos="851"/>
        </w:tabs>
        <w:autoSpaceDE w:val="0"/>
        <w:autoSpaceDN w:val="0"/>
        <w:adjustRightInd w:val="0"/>
        <w:spacing w:after="0" w:line="360" w:lineRule="auto"/>
        <w:ind w:left="0" w:firstLine="709"/>
        <w:jc w:val="both"/>
        <w:rPr>
          <w:rFonts w:cs="Times New Roman"/>
          <w:color w:val="000000"/>
          <w:szCs w:val="24"/>
        </w:rPr>
      </w:pPr>
      <w:r w:rsidRPr="00E729F4">
        <w:rPr>
          <w:rFonts w:cs="Times New Roman"/>
          <w:color w:val="000000"/>
          <w:szCs w:val="24"/>
        </w:rPr>
        <w:t xml:space="preserve">Для эффективной и безопасной облитерации ствола БПВ на "гемоглобиновых" лазерах рекомендуется использовать линейную плотность энергии (ЛПЭ) не ниже 80 Дж/см и мощность излучения от 15 до 25 Вт [303]. </w:t>
      </w:r>
    </w:p>
    <w:p w14:paraId="5CDD98D2" w14:textId="3C4D9A02" w:rsidR="001B7536" w:rsidRDefault="001B7536" w:rsidP="00013A0F">
      <w:pPr>
        <w:tabs>
          <w:tab w:val="left" w:pos="851"/>
        </w:tabs>
        <w:autoSpaceDE w:val="0"/>
        <w:autoSpaceDN w:val="0"/>
        <w:adjustRightInd w:val="0"/>
        <w:spacing w:after="0" w:line="360" w:lineRule="auto"/>
        <w:ind w:firstLine="709"/>
        <w:jc w:val="both"/>
        <w:rPr>
          <w:rFonts w:cs="Times New Roman"/>
          <w:b/>
          <w:color w:val="000000"/>
          <w:szCs w:val="24"/>
        </w:rPr>
      </w:pPr>
      <w:r w:rsidRPr="001B7536">
        <w:rPr>
          <w:rFonts w:cs="Times New Roman"/>
          <w:b/>
          <w:color w:val="000000"/>
          <w:szCs w:val="24"/>
        </w:rPr>
        <w:t xml:space="preserve">Уровень убедительности рекомендаций – С (уровень достоверности доказательств – </w:t>
      </w:r>
      <w:r>
        <w:rPr>
          <w:rFonts w:cs="Times New Roman"/>
          <w:b/>
          <w:color w:val="000000"/>
          <w:szCs w:val="24"/>
        </w:rPr>
        <w:t>3</w:t>
      </w:r>
      <w:r w:rsidRPr="001B7536">
        <w:rPr>
          <w:rFonts w:cs="Times New Roman"/>
          <w:b/>
          <w:color w:val="000000"/>
          <w:szCs w:val="24"/>
        </w:rPr>
        <w:t>)</w:t>
      </w:r>
      <w:r w:rsidR="00F97CA0">
        <w:rPr>
          <w:rFonts w:cs="Times New Roman"/>
          <w:b/>
          <w:color w:val="000000"/>
          <w:szCs w:val="24"/>
        </w:rPr>
        <w:t>.</w:t>
      </w:r>
    </w:p>
    <w:p w14:paraId="3C3C9F7C" w14:textId="77777777" w:rsidR="000D4FD6" w:rsidRPr="00E729F4" w:rsidRDefault="00353CCF" w:rsidP="00013A0F">
      <w:pPr>
        <w:tabs>
          <w:tab w:val="left" w:pos="851"/>
        </w:tabs>
        <w:spacing w:after="0" w:line="360" w:lineRule="auto"/>
        <w:ind w:firstLine="709"/>
        <w:jc w:val="both"/>
        <w:rPr>
          <w:rFonts w:cs="Times New Roman"/>
          <w:i/>
          <w:color w:val="000000"/>
          <w:szCs w:val="24"/>
        </w:rPr>
      </w:pPr>
      <w:r w:rsidRPr="001B7536">
        <w:rPr>
          <w:rFonts w:cs="Times New Roman"/>
          <w:bCs/>
          <w:i/>
          <w:iCs/>
          <w:color w:val="000000"/>
          <w:szCs w:val="24"/>
        </w:rPr>
        <w:t>Комментарий</w:t>
      </w:r>
      <w:r w:rsidR="001B7536" w:rsidRPr="001B7536">
        <w:rPr>
          <w:rFonts w:cs="Times New Roman"/>
          <w:bCs/>
          <w:i/>
          <w:iCs/>
          <w:color w:val="000000"/>
          <w:szCs w:val="24"/>
        </w:rPr>
        <w:t>:</w:t>
      </w:r>
      <w:r w:rsidR="000D4FD6" w:rsidRPr="00E729F4">
        <w:rPr>
          <w:rFonts w:cs="Times New Roman"/>
          <w:b/>
          <w:color w:val="000000"/>
          <w:szCs w:val="24"/>
        </w:rPr>
        <w:t xml:space="preserve"> </w:t>
      </w:r>
      <w:r w:rsidR="000D4FD6" w:rsidRPr="00E729F4">
        <w:rPr>
          <w:rFonts w:cs="Times New Roman"/>
          <w:i/>
          <w:color w:val="000000"/>
          <w:szCs w:val="24"/>
        </w:rPr>
        <w:t>Эти рекомендации актуальны при условии использования торцевой эмиссии. Применение световодов с радиальной эмиссией на гемоглобиновых лазерах не целесообразно из-за высокой вероятности карбонизации рабочей части световода и, как следствие, снижения эффективности</w:t>
      </w:r>
      <w:r w:rsidRPr="00E729F4">
        <w:rPr>
          <w:rFonts w:cs="Times New Roman"/>
          <w:i/>
          <w:color w:val="000000"/>
          <w:szCs w:val="24"/>
        </w:rPr>
        <w:t>.</w:t>
      </w:r>
    </w:p>
    <w:p w14:paraId="7CBF20CD" w14:textId="77777777" w:rsidR="00353CCF" w:rsidRPr="00E729F4" w:rsidRDefault="00353CCF" w:rsidP="00013A0F">
      <w:pPr>
        <w:pStyle w:val="a4"/>
        <w:numPr>
          <w:ilvl w:val="0"/>
          <w:numId w:val="4"/>
        </w:numPr>
        <w:tabs>
          <w:tab w:val="left" w:pos="851"/>
        </w:tabs>
        <w:autoSpaceDE w:val="0"/>
        <w:autoSpaceDN w:val="0"/>
        <w:adjustRightInd w:val="0"/>
        <w:spacing w:after="0" w:line="360" w:lineRule="auto"/>
        <w:ind w:left="0" w:firstLine="709"/>
        <w:jc w:val="both"/>
        <w:rPr>
          <w:rFonts w:cs="Times New Roman"/>
          <w:color w:val="000000"/>
          <w:szCs w:val="24"/>
        </w:rPr>
      </w:pPr>
      <w:r w:rsidRPr="00E729F4">
        <w:rPr>
          <w:rFonts w:cs="Times New Roman"/>
          <w:color w:val="000000"/>
          <w:szCs w:val="24"/>
        </w:rPr>
        <w:t xml:space="preserve">Для эффективной и безопасной облитерации ствола БПВ на "водных" лазерах рекомендуется использовать ЛПЭ не ниже 60 Дж/см и мощность излучения не более 15 Вт [303]. </w:t>
      </w:r>
    </w:p>
    <w:p w14:paraId="4B5A409F" w14:textId="081A1F03" w:rsidR="001B7536" w:rsidRDefault="001B7536" w:rsidP="00013A0F">
      <w:pPr>
        <w:tabs>
          <w:tab w:val="left" w:pos="851"/>
        </w:tabs>
        <w:autoSpaceDE w:val="0"/>
        <w:autoSpaceDN w:val="0"/>
        <w:adjustRightInd w:val="0"/>
        <w:spacing w:after="0" w:line="360" w:lineRule="auto"/>
        <w:ind w:firstLine="709"/>
        <w:jc w:val="both"/>
        <w:rPr>
          <w:rFonts w:cs="Times New Roman"/>
          <w:b/>
          <w:color w:val="000000"/>
          <w:szCs w:val="24"/>
        </w:rPr>
      </w:pPr>
      <w:r w:rsidRPr="001B7536">
        <w:rPr>
          <w:rFonts w:cs="Times New Roman"/>
          <w:b/>
          <w:color w:val="000000"/>
          <w:szCs w:val="24"/>
        </w:rPr>
        <w:t xml:space="preserve">Уровень убедительности рекомендаций – С (уровень достоверности доказательств – </w:t>
      </w:r>
      <w:r>
        <w:rPr>
          <w:rFonts w:cs="Times New Roman"/>
          <w:b/>
          <w:color w:val="000000"/>
          <w:szCs w:val="24"/>
        </w:rPr>
        <w:t>3</w:t>
      </w:r>
      <w:r w:rsidRPr="001B7536">
        <w:rPr>
          <w:rFonts w:cs="Times New Roman"/>
          <w:b/>
          <w:color w:val="000000"/>
          <w:szCs w:val="24"/>
        </w:rPr>
        <w:t>)</w:t>
      </w:r>
      <w:r w:rsidR="00F97CA0">
        <w:rPr>
          <w:rFonts w:cs="Times New Roman"/>
          <w:b/>
          <w:color w:val="000000"/>
          <w:szCs w:val="24"/>
        </w:rPr>
        <w:t>.</w:t>
      </w:r>
    </w:p>
    <w:p w14:paraId="606E002E" w14:textId="77777777" w:rsidR="00353CCF" w:rsidRPr="00E729F4" w:rsidRDefault="00353CCF" w:rsidP="00013A0F">
      <w:pPr>
        <w:tabs>
          <w:tab w:val="left" w:pos="851"/>
        </w:tabs>
        <w:autoSpaceDE w:val="0"/>
        <w:autoSpaceDN w:val="0"/>
        <w:adjustRightInd w:val="0"/>
        <w:spacing w:after="0" w:line="360" w:lineRule="auto"/>
        <w:ind w:firstLine="709"/>
        <w:jc w:val="both"/>
        <w:rPr>
          <w:rFonts w:cs="Times New Roman"/>
          <w:i/>
          <w:color w:val="000000"/>
          <w:szCs w:val="24"/>
        </w:rPr>
      </w:pPr>
      <w:r w:rsidRPr="001B7536">
        <w:rPr>
          <w:rFonts w:cs="Times New Roman"/>
          <w:bCs/>
          <w:i/>
          <w:iCs/>
          <w:color w:val="000000"/>
          <w:szCs w:val="24"/>
        </w:rPr>
        <w:t>Комментарий</w:t>
      </w:r>
      <w:r w:rsidR="001B7536" w:rsidRPr="001B7536">
        <w:rPr>
          <w:rFonts w:cs="Times New Roman"/>
          <w:bCs/>
          <w:i/>
          <w:iCs/>
          <w:color w:val="000000"/>
          <w:szCs w:val="24"/>
        </w:rPr>
        <w:t>:</w:t>
      </w:r>
      <w:r w:rsidR="001B7536">
        <w:rPr>
          <w:rFonts w:cs="Times New Roman"/>
          <w:b/>
          <w:color w:val="000000"/>
          <w:szCs w:val="24"/>
        </w:rPr>
        <w:t xml:space="preserve"> </w:t>
      </w:r>
      <w:r w:rsidRPr="00E729F4">
        <w:rPr>
          <w:rFonts w:cs="Times New Roman"/>
          <w:i/>
          <w:color w:val="000000"/>
          <w:szCs w:val="24"/>
        </w:rPr>
        <w:t xml:space="preserve">Увеличение мощности излучения на водных лазерах более 15 Вт при сохранении плотности энергии не ведет к улучшению результатов облитерации, но </w:t>
      </w:r>
      <w:r w:rsidRPr="00E729F4">
        <w:rPr>
          <w:rFonts w:cs="Times New Roman"/>
          <w:i/>
          <w:color w:val="000000"/>
          <w:szCs w:val="24"/>
        </w:rPr>
        <w:lastRenderedPageBreak/>
        <w:t xml:space="preserve">сопровождается большим количеством нежелательных реакций [305, 306]. Допускается увеличенное, по сравнению с расчетным, энергетическое воздействие на приустьевой сегмент БПВ [275, 305]. Оптимальные энергетические режимы для лазеров с длиной волны около 2000 нм и для эффективной и безопасной облитерации ствола МПВ к сегодняшнему дню достоверно не определены. </w:t>
      </w:r>
    </w:p>
    <w:p w14:paraId="7709DE8B" w14:textId="77777777" w:rsidR="00353CCF" w:rsidRPr="00E729F4" w:rsidRDefault="00353CCF" w:rsidP="001B7536">
      <w:pPr>
        <w:pStyle w:val="a4"/>
        <w:numPr>
          <w:ilvl w:val="0"/>
          <w:numId w:val="4"/>
        </w:numPr>
        <w:tabs>
          <w:tab w:val="left" w:pos="851"/>
        </w:tabs>
        <w:autoSpaceDE w:val="0"/>
        <w:autoSpaceDN w:val="0"/>
        <w:adjustRightInd w:val="0"/>
        <w:spacing w:after="0" w:line="360" w:lineRule="auto"/>
        <w:ind w:left="0" w:firstLine="709"/>
        <w:jc w:val="both"/>
        <w:rPr>
          <w:rFonts w:cs="Times New Roman"/>
          <w:color w:val="000000"/>
          <w:szCs w:val="24"/>
        </w:rPr>
      </w:pPr>
      <w:r w:rsidRPr="00E729F4">
        <w:rPr>
          <w:rFonts w:cs="Times New Roman"/>
          <w:color w:val="000000"/>
          <w:szCs w:val="24"/>
        </w:rPr>
        <w:t xml:space="preserve">Катетер для радиочастотной облитерации рекомендуется позиционировать сразу </w:t>
      </w:r>
      <w:proofErr w:type="spellStart"/>
      <w:r w:rsidRPr="00E729F4">
        <w:rPr>
          <w:rFonts w:cs="Times New Roman"/>
          <w:color w:val="000000"/>
          <w:szCs w:val="24"/>
        </w:rPr>
        <w:t>дистальнее</w:t>
      </w:r>
      <w:proofErr w:type="spellEnd"/>
      <w:r w:rsidRPr="00E729F4">
        <w:rPr>
          <w:rFonts w:cs="Times New Roman"/>
          <w:color w:val="000000"/>
          <w:szCs w:val="24"/>
        </w:rPr>
        <w:t xml:space="preserve"> устья поверхностной надчревной вены или на 2 см </w:t>
      </w:r>
      <w:proofErr w:type="spellStart"/>
      <w:r w:rsidRPr="00E729F4">
        <w:rPr>
          <w:rFonts w:cs="Times New Roman"/>
          <w:color w:val="000000"/>
          <w:szCs w:val="24"/>
        </w:rPr>
        <w:t>дистальнее</w:t>
      </w:r>
      <w:proofErr w:type="spellEnd"/>
      <w:r w:rsidRPr="00E729F4">
        <w:rPr>
          <w:rFonts w:cs="Times New Roman"/>
          <w:color w:val="000000"/>
          <w:szCs w:val="24"/>
        </w:rPr>
        <w:t xml:space="preserve"> СФС, если поверхностная надчревная вена не </w:t>
      </w:r>
      <w:proofErr w:type="spellStart"/>
      <w:r w:rsidRPr="00E729F4">
        <w:rPr>
          <w:rFonts w:cs="Times New Roman"/>
          <w:color w:val="000000"/>
          <w:szCs w:val="24"/>
        </w:rPr>
        <w:t>лоцируется</w:t>
      </w:r>
      <w:proofErr w:type="spellEnd"/>
      <w:r w:rsidRPr="00E729F4">
        <w:rPr>
          <w:rFonts w:cs="Times New Roman"/>
          <w:color w:val="000000"/>
          <w:szCs w:val="24"/>
        </w:rPr>
        <w:t xml:space="preserve"> [307]. </w:t>
      </w:r>
    </w:p>
    <w:p w14:paraId="50AB61AC" w14:textId="0906EFF3" w:rsidR="001B7536" w:rsidRDefault="001B7536" w:rsidP="00E729F4">
      <w:pPr>
        <w:autoSpaceDE w:val="0"/>
        <w:autoSpaceDN w:val="0"/>
        <w:adjustRightInd w:val="0"/>
        <w:spacing w:after="0" w:line="360" w:lineRule="auto"/>
        <w:ind w:firstLine="708"/>
        <w:jc w:val="both"/>
        <w:rPr>
          <w:rFonts w:cs="Times New Roman"/>
          <w:b/>
          <w:color w:val="000000"/>
          <w:szCs w:val="24"/>
        </w:rPr>
      </w:pPr>
      <w:r w:rsidRPr="001B7536">
        <w:rPr>
          <w:rFonts w:cs="Times New Roman"/>
          <w:b/>
          <w:color w:val="000000"/>
          <w:szCs w:val="24"/>
        </w:rPr>
        <w:t>Уровень убедительности рекомендаций – С (уровень достоверности доказательств – 5)</w:t>
      </w:r>
      <w:r w:rsidR="00F97CA0">
        <w:rPr>
          <w:rFonts w:cs="Times New Roman"/>
          <w:b/>
          <w:color w:val="000000"/>
          <w:szCs w:val="24"/>
        </w:rPr>
        <w:t>.</w:t>
      </w:r>
    </w:p>
    <w:p w14:paraId="59CEE1F8" w14:textId="77777777" w:rsidR="00353CCF" w:rsidRPr="00E729F4" w:rsidRDefault="00353CCF" w:rsidP="001B7536">
      <w:pPr>
        <w:autoSpaceDE w:val="0"/>
        <w:autoSpaceDN w:val="0"/>
        <w:adjustRightInd w:val="0"/>
        <w:spacing w:after="0" w:line="360" w:lineRule="auto"/>
        <w:ind w:firstLine="709"/>
        <w:jc w:val="both"/>
        <w:rPr>
          <w:rFonts w:cs="Times New Roman"/>
          <w:i/>
          <w:color w:val="000000"/>
          <w:szCs w:val="24"/>
        </w:rPr>
      </w:pPr>
      <w:r w:rsidRPr="001B7536">
        <w:rPr>
          <w:rFonts w:cs="Times New Roman"/>
          <w:bCs/>
          <w:i/>
          <w:iCs/>
          <w:color w:val="000000"/>
          <w:szCs w:val="24"/>
        </w:rPr>
        <w:t>Комментарий</w:t>
      </w:r>
      <w:proofErr w:type="gramStart"/>
      <w:r w:rsidR="001B7536" w:rsidRPr="001B7536">
        <w:rPr>
          <w:rFonts w:cs="Times New Roman"/>
          <w:bCs/>
          <w:i/>
          <w:iCs/>
          <w:color w:val="000000"/>
          <w:szCs w:val="24"/>
        </w:rPr>
        <w:t>:</w:t>
      </w:r>
      <w:r w:rsidRPr="00E729F4">
        <w:rPr>
          <w:rFonts w:cs="Times New Roman"/>
          <w:color w:val="000000"/>
          <w:szCs w:val="24"/>
        </w:rPr>
        <w:t xml:space="preserve"> </w:t>
      </w:r>
      <w:r w:rsidRPr="00E729F4">
        <w:rPr>
          <w:rFonts w:cs="Times New Roman"/>
          <w:i/>
          <w:color w:val="000000"/>
          <w:szCs w:val="24"/>
        </w:rPr>
        <w:t>Считается</w:t>
      </w:r>
      <w:proofErr w:type="gramEnd"/>
      <w:r w:rsidRPr="00E729F4">
        <w:rPr>
          <w:rFonts w:cs="Times New Roman"/>
          <w:i/>
          <w:color w:val="000000"/>
          <w:szCs w:val="24"/>
        </w:rPr>
        <w:t xml:space="preserve">, что позиционирование катетера на расстоянии менее 2 см от СФС может стать причиной развития ТИТ. </w:t>
      </w:r>
    </w:p>
    <w:p w14:paraId="70BFC2CE" w14:textId="77777777" w:rsidR="00353CCF" w:rsidRPr="00E729F4" w:rsidRDefault="00353CCF" w:rsidP="001B7536">
      <w:pPr>
        <w:autoSpaceDE w:val="0"/>
        <w:autoSpaceDN w:val="0"/>
        <w:adjustRightInd w:val="0"/>
        <w:spacing w:after="0" w:line="360" w:lineRule="auto"/>
        <w:ind w:firstLine="709"/>
        <w:jc w:val="both"/>
        <w:rPr>
          <w:rFonts w:cs="Times New Roman"/>
          <w:i/>
          <w:color w:val="000000"/>
          <w:szCs w:val="24"/>
        </w:rPr>
      </w:pPr>
      <w:r w:rsidRPr="00E729F4">
        <w:rPr>
          <w:rFonts w:cs="Times New Roman"/>
          <w:i/>
          <w:color w:val="000000"/>
          <w:szCs w:val="24"/>
        </w:rPr>
        <w:t>Технология "</w:t>
      </w:r>
      <w:proofErr w:type="spellStart"/>
      <w:r w:rsidRPr="00E729F4">
        <w:rPr>
          <w:rFonts w:cs="Times New Roman"/>
          <w:i/>
          <w:color w:val="000000"/>
          <w:szCs w:val="24"/>
        </w:rPr>
        <w:t>Closure</w:t>
      </w:r>
      <w:proofErr w:type="spellEnd"/>
      <w:r w:rsidRPr="00E729F4">
        <w:rPr>
          <w:rFonts w:cs="Times New Roman"/>
          <w:i/>
          <w:color w:val="000000"/>
          <w:szCs w:val="24"/>
        </w:rPr>
        <w:t>"/"</w:t>
      </w:r>
      <w:proofErr w:type="spellStart"/>
      <w:r w:rsidRPr="00E729F4">
        <w:rPr>
          <w:rFonts w:cs="Times New Roman"/>
          <w:i/>
          <w:color w:val="000000"/>
          <w:szCs w:val="24"/>
        </w:rPr>
        <w:t>Venefit</w:t>
      </w:r>
      <w:proofErr w:type="spellEnd"/>
      <w:r w:rsidRPr="00E729F4">
        <w:rPr>
          <w:rFonts w:cs="Times New Roman"/>
          <w:i/>
          <w:color w:val="000000"/>
          <w:szCs w:val="24"/>
        </w:rPr>
        <w:t xml:space="preserve">" известна с 1998 г. как биполярная облитерация катетером </w:t>
      </w:r>
      <w:proofErr w:type="spellStart"/>
      <w:r w:rsidRPr="00E729F4">
        <w:rPr>
          <w:rFonts w:cs="Times New Roman"/>
          <w:i/>
          <w:color w:val="000000"/>
          <w:szCs w:val="24"/>
        </w:rPr>
        <w:t>ClosurePLUS</w:t>
      </w:r>
      <w:proofErr w:type="spellEnd"/>
      <w:r w:rsidRPr="00E729F4">
        <w:rPr>
          <w:rFonts w:cs="Times New Roman"/>
          <w:i/>
          <w:color w:val="000000"/>
          <w:szCs w:val="24"/>
        </w:rPr>
        <w:t xml:space="preserve">. Данная технология не получила широкого распространения из-за трудоемкости, длительности и большого числа осложнений. В 2007 г. появился катетер </w:t>
      </w:r>
      <w:proofErr w:type="spellStart"/>
      <w:r w:rsidRPr="00E729F4">
        <w:rPr>
          <w:rFonts w:cs="Times New Roman"/>
          <w:i/>
          <w:color w:val="000000"/>
          <w:szCs w:val="24"/>
        </w:rPr>
        <w:t>ClosureFAST</w:t>
      </w:r>
      <w:proofErr w:type="spellEnd"/>
      <w:r w:rsidRPr="00E729F4">
        <w:rPr>
          <w:rFonts w:cs="Times New Roman"/>
          <w:i/>
          <w:color w:val="000000"/>
          <w:szCs w:val="24"/>
        </w:rPr>
        <w:t xml:space="preserve"> (ныне </w:t>
      </w:r>
      <w:proofErr w:type="spellStart"/>
      <w:r w:rsidRPr="00E729F4">
        <w:rPr>
          <w:rFonts w:cs="Times New Roman"/>
          <w:i/>
          <w:color w:val="000000"/>
          <w:szCs w:val="24"/>
        </w:rPr>
        <w:t>Venefit</w:t>
      </w:r>
      <w:proofErr w:type="spellEnd"/>
      <w:r w:rsidRPr="00E729F4">
        <w:rPr>
          <w:rFonts w:cs="Times New Roman"/>
          <w:i/>
          <w:color w:val="000000"/>
          <w:szCs w:val="24"/>
        </w:rPr>
        <w:t xml:space="preserve">). Мощность воздействия регулируется в автоматическом режиме за счет обратной связи через термодатчик в рабочей части катетера, обеспечивая постоянную температуру рабочей части катетера во время цикла воздействия в 120 °C. Частота облитерации при этом составляет 94-98% через 12 </w:t>
      </w:r>
      <w:proofErr w:type="spellStart"/>
      <w:r w:rsidRPr="00E729F4">
        <w:rPr>
          <w:rFonts w:cs="Times New Roman"/>
          <w:i/>
          <w:color w:val="000000"/>
          <w:szCs w:val="24"/>
        </w:rPr>
        <w:t>мес</w:t>
      </w:r>
      <w:proofErr w:type="spellEnd"/>
      <w:r w:rsidRPr="00E729F4">
        <w:rPr>
          <w:rFonts w:cs="Times New Roman"/>
          <w:i/>
          <w:color w:val="000000"/>
          <w:szCs w:val="24"/>
        </w:rPr>
        <w:t xml:space="preserve"> [308], 92,6% – через три года [309] и 91,9% через 5 лет [310]. Технология "</w:t>
      </w:r>
      <w:proofErr w:type="spellStart"/>
      <w:r w:rsidRPr="00E729F4">
        <w:rPr>
          <w:rFonts w:cs="Times New Roman"/>
          <w:i/>
          <w:color w:val="000000"/>
          <w:szCs w:val="24"/>
        </w:rPr>
        <w:t>RFiTT</w:t>
      </w:r>
      <w:proofErr w:type="spellEnd"/>
      <w:r w:rsidRPr="00E729F4">
        <w:rPr>
          <w:rFonts w:cs="Times New Roman"/>
          <w:i/>
          <w:color w:val="000000"/>
          <w:szCs w:val="24"/>
        </w:rPr>
        <w:t>" (</w:t>
      </w:r>
      <w:proofErr w:type="spellStart"/>
      <w:r w:rsidRPr="00E729F4">
        <w:rPr>
          <w:rFonts w:cs="Times New Roman"/>
          <w:i/>
          <w:color w:val="000000"/>
          <w:szCs w:val="24"/>
        </w:rPr>
        <w:t>Radiofrequency-induced</w:t>
      </w:r>
      <w:proofErr w:type="spellEnd"/>
      <w:r w:rsidRPr="00E729F4">
        <w:rPr>
          <w:rFonts w:cs="Times New Roman"/>
          <w:i/>
          <w:color w:val="000000"/>
          <w:szCs w:val="24"/>
        </w:rPr>
        <w:t xml:space="preserve"> </w:t>
      </w:r>
      <w:proofErr w:type="spellStart"/>
      <w:r w:rsidRPr="00E729F4">
        <w:rPr>
          <w:rFonts w:cs="Times New Roman"/>
          <w:i/>
          <w:color w:val="000000"/>
          <w:szCs w:val="24"/>
        </w:rPr>
        <w:t>thermotherapy</w:t>
      </w:r>
      <w:proofErr w:type="spellEnd"/>
      <w:r w:rsidRPr="00E729F4">
        <w:rPr>
          <w:rFonts w:cs="Times New Roman"/>
          <w:i/>
          <w:color w:val="000000"/>
          <w:szCs w:val="24"/>
        </w:rPr>
        <w:t xml:space="preserve">) – </w:t>
      </w:r>
      <w:proofErr w:type="spellStart"/>
      <w:r w:rsidRPr="00E729F4">
        <w:rPr>
          <w:rFonts w:cs="Times New Roman"/>
          <w:i/>
          <w:color w:val="000000"/>
          <w:szCs w:val="24"/>
        </w:rPr>
        <w:t>радиочастотно</w:t>
      </w:r>
      <w:proofErr w:type="spellEnd"/>
      <w:r w:rsidRPr="00E729F4">
        <w:rPr>
          <w:rFonts w:cs="Times New Roman"/>
          <w:i/>
          <w:color w:val="000000"/>
          <w:szCs w:val="24"/>
        </w:rPr>
        <w:t xml:space="preserve">-индуцированная термическая биполярная облитерация. Генератор переменного высокочастотного тока обеспечивает нагрев тканей при вытягивании катетера в диапазоне 70-100 °C [311, 312]. Продолжается поиск оптимальных режимов выполнения данной процедуры, в эксперименте показана максимальная эффективность режима 6 Вт, вытягивание катетера на 0,5 см каждые 6 сек (ЛПЭ 72 Дж/см) [313]. Частота облитерации достигает 88,7% на сроке в 1 год [314]. </w:t>
      </w:r>
    </w:p>
    <w:p w14:paraId="07A13F44" w14:textId="77777777" w:rsidR="00353CCF" w:rsidRPr="00E729F4" w:rsidRDefault="00353CCF" w:rsidP="00E729F4">
      <w:pPr>
        <w:autoSpaceDE w:val="0"/>
        <w:autoSpaceDN w:val="0"/>
        <w:adjustRightInd w:val="0"/>
        <w:spacing w:after="0" w:line="360" w:lineRule="auto"/>
        <w:ind w:firstLine="708"/>
        <w:jc w:val="both"/>
        <w:rPr>
          <w:rFonts w:cs="Times New Roman"/>
          <w:color w:val="000000"/>
          <w:szCs w:val="24"/>
        </w:rPr>
      </w:pPr>
      <w:r w:rsidRPr="00E729F4">
        <w:rPr>
          <w:rFonts w:cs="Times New Roman"/>
          <w:color w:val="000000"/>
          <w:szCs w:val="24"/>
        </w:rPr>
        <w:t xml:space="preserve">Технология "EVFR" представляет собой </w:t>
      </w:r>
      <w:proofErr w:type="spellStart"/>
      <w:r w:rsidRPr="00E729F4">
        <w:rPr>
          <w:rFonts w:cs="Times New Roman"/>
          <w:color w:val="000000"/>
          <w:szCs w:val="24"/>
        </w:rPr>
        <w:t>радиочастотно</w:t>
      </w:r>
      <w:proofErr w:type="spellEnd"/>
      <w:r w:rsidRPr="00E729F4">
        <w:rPr>
          <w:rFonts w:cs="Times New Roman"/>
          <w:color w:val="000000"/>
          <w:szCs w:val="24"/>
        </w:rPr>
        <w:t xml:space="preserve">-индуцированную </w:t>
      </w:r>
      <w:proofErr w:type="spellStart"/>
      <w:r w:rsidRPr="00E729F4">
        <w:rPr>
          <w:rFonts w:cs="Times New Roman"/>
          <w:color w:val="000000"/>
          <w:szCs w:val="24"/>
        </w:rPr>
        <w:t>монополярную</w:t>
      </w:r>
      <w:proofErr w:type="spellEnd"/>
      <w:r w:rsidRPr="00E729F4">
        <w:rPr>
          <w:rFonts w:cs="Times New Roman"/>
          <w:color w:val="000000"/>
          <w:szCs w:val="24"/>
        </w:rPr>
        <w:t xml:space="preserve"> облитерацию (используется гибкий пластинчатый электрод с наконечником в 5 мм). Существует только одна публикация, описывающая эффективность метода – 96% окклюзий через один месяц и 89% в течение года с низкой частотой осложнений [315]. </w:t>
      </w:r>
    </w:p>
    <w:p w14:paraId="5004D2DE" w14:textId="77777777" w:rsidR="00353CCF" w:rsidRPr="00E729F4" w:rsidRDefault="00353CCF" w:rsidP="00E729F4">
      <w:pPr>
        <w:pStyle w:val="Default"/>
        <w:spacing w:line="360" w:lineRule="auto"/>
        <w:ind w:firstLine="708"/>
        <w:jc w:val="both"/>
        <w:rPr>
          <w:rFonts w:ascii="Times New Roman" w:hAnsi="Times New Roman" w:cs="Times New Roman"/>
        </w:rPr>
      </w:pPr>
      <w:r w:rsidRPr="00E729F4">
        <w:rPr>
          <w:rFonts w:ascii="Times New Roman" w:hAnsi="Times New Roman" w:cs="Times New Roman"/>
        </w:rPr>
        <w:t xml:space="preserve">На данный момент доказательная база для последних двух технологий недостаточна [311]. Необходимо отметить, что в зарубежных рекомендациях разного уровня обычно не проводится раздельный анализ эффективности и безопасности </w:t>
      </w:r>
      <w:r w:rsidRPr="00E729F4">
        <w:rPr>
          <w:rFonts w:ascii="Times New Roman" w:hAnsi="Times New Roman" w:cs="Times New Roman"/>
        </w:rPr>
        <w:lastRenderedPageBreak/>
        <w:t xml:space="preserve">модификаций РЧО и они объединены одним термином, несмотря на существенные различия в механизме действия на биологические ткани. Предлагаемые ниже рекомендации базируются на исследованиях с применением первой технологии, экстраполировать их на другие модификации РЧО не следует. </w:t>
      </w:r>
    </w:p>
    <w:p w14:paraId="641A6D35" w14:textId="77777777" w:rsidR="00353CCF" w:rsidRPr="00E729F4" w:rsidRDefault="00353CCF" w:rsidP="001B7536">
      <w:pPr>
        <w:pStyle w:val="a4"/>
        <w:numPr>
          <w:ilvl w:val="0"/>
          <w:numId w:val="4"/>
        </w:numPr>
        <w:tabs>
          <w:tab w:val="left" w:pos="851"/>
        </w:tabs>
        <w:autoSpaceDE w:val="0"/>
        <w:autoSpaceDN w:val="0"/>
        <w:adjustRightInd w:val="0"/>
        <w:spacing w:after="0" w:line="360" w:lineRule="auto"/>
        <w:ind w:left="0" w:firstLine="709"/>
        <w:jc w:val="both"/>
        <w:rPr>
          <w:rFonts w:cs="Times New Roman"/>
          <w:color w:val="000000"/>
          <w:szCs w:val="24"/>
        </w:rPr>
      </w:pPr>
      <w:r w:rsidRPr="00E729F4">
        <w:rPr>
          <w:rFonts w:cs="Times New Roman"/>
          <w:color w:val="000000"/>
          <w:szCs w:val="24"/>
        </w:rPr>
        <w:t xml:space="preserve">При выполнении </w:t>
      </w:r>
      <w:r w:rsidR="001B7536">
        <w:rPr>
          <w:rFonts w:cs="Times New Roman"/>
          <w:color w:val="000000"/>
          <w:szCs w:val="24"/>
        </w:rPr>
        <w:t>РЧО</w:t>
      </w:r>
      <w:r w:rsidRPr="00E729F4">
        <w:rPr>
          <w:rFonts w:cs="Times New Roman"/>
          <w:color w:val="000000"/>
          <w:szCs w:val="24"/>
        </w:rPr>
        <w:t xml:space="preserve"> рекомендуется проведение двух стандартных (продолжительностью 20 сек) циклов воздействия в приустьевом отделе и одного цикла по ходу вены [74, 305]. </w:t>
      </w:r>
    </w:p>
    <w:p w14:paraId="64DC6CEF" w14:textId="6A2FEDAE" w:rsidR="001B7536" w:rsidRDefault="001B7536" w:rsidP="00E729F4">
      <w:pPr>
        <w:autoSpaceDE w:val="0"/>
        <w:autoSpaceDN w:val="0"/>
        <w:adjustRightInd w:val="0"/>
        <w:spacing w:after="0" w:line="360" w:lineRule="auto"/>
        <w:ind w:firstLine="708"/>
        <w:jc w:val="both"/>
        <w:rPr>
          <w:rFonts w:cs="Times New Roman"/>
          <w:b/>
          <w:color w:val="000000"/>
          <w:szCs w:val="24"/>
        </w:rPr>
      </w:pPr>
      <w:r w:rsidRPr="001B7536">
        <w:rPr>
          <w:rFonts w:cs="Times New Roman"/>
          <w:b/>
          <w:color w:val="000000"/>
          <w:szCs w:val="24"/>
        </w:rPr>
        <w:t>Уровень убедительности рекомендаций – С (уровень достоверности доказательств – 5)</w:t>
      </w:r>
      <w:r w:rsidR="00F97CA0">
        <w:rPr>
          <w:rFonts w:cs="Times New Roman"/>
          <w:b/>
          <w:color w:val="000000"/>
          <w:szCs w:val="24"/>
        </w:rPr>
        <w:t>.</w:t>
      </w:r>
    </w:p>
    <w:p w14:paraId="774BEF21" w14:textId="77777777" w:rsidR="00353CCF" w:rsidRPr="00E729F4" w:rsidRDefault="00353CCF" w:rsidP="001B7536">
      <w:pPr>
        <w:autoSpaceDE w:val="0"/>
        <w:autoSpaceDN w:val="0"/>
        <w:adjustRightInd w:val="0"/>
        <w:spacing w:after="0" w:line="360" w:lineRule="auto"/>
        <w:ind w:firstLine="709"/>
        <w:jc w:val="both"/>
        <w:rPr>
          <w:rFonts w:cs="Times New Roman"/>
          <w:i/>
          <w:color w:val="000000"/>
          <w:szCs w:val="24"/>
        </w:rPr>
      </w:pPr>
      <w:r w:rsidRPr="001B7536">
        <w:rPr>
          <w:rFonts w:cs="Times New Roman"/>
          <w:bCs/>
          <w:i/>
          <w:iCs/>
          <w:color w:val="000000"/>
          <w:szCs w:val="24"/>
        </w:rPr>
        <w:t>Комментарий</w:t>
      </w:r>
      <w:proofErr w:type="gramStart"/>
      <w:r w:rsidR="001B7536" w:rsidRPr="001B7536">
        <w:rPr>
          <w:rFonts w:cs="Times New Roman"/>
          <w:bCs/>
          <w:i/>
          <w:iCs/>
          <w:color w:val="000000"/>
          <w:szCs w:val="24"/>
        </w:rPr>
        <w:t>:</w:t>
      </w:r>
      <w:r w:rsidR="001B7536">
        <w:rPr>
          <w:rFonts w:cs="Times New Roman"/>
          <w:b/>
          <w:color w:val="000000"/>
          <w:szCs w:val="24"/>
        </w:rPr>
        <w:t xml:space="preserve"> </w:t>
      </w:r>
      <w:r w:rsidRPr="00E729F4">
        <w:rPr>
          <w:rFonts w:cs="Times New Roman"/>
          <w:i/>
          <w:color w:val="000000"/>
          <w:szCs w:val="24"/>
        </w:rPr>
        <w:t>Существует</w:t>
      </w:r>
      <w:proofErr w:type="gramEnd"/>
      <w:r w:rsidRPr="00E729F4">
        <w:rPr>
          <w:rFonts w:cs="Times New Roman"/>
          <w:i/>
          <w:color w:val="000000"/>
          <w:szCs w:val="24"/>
        </w:rPr>
        <w:t xml:space="preserve"> ряд исследований, утверждающих необходимость увеличения количества энергетических циклов для повышения эффективности процедуры [316-318]. В то же время, другие авторы пришли к выводу, при соблюдении стандартных параметров процедуры диаметр не влияет на вероятность достижения окклюзии [319]. Допускается увеличение количества стандартных циклов воздействия в приустьевом отделе и по ходу вены в зависимости от особенностей подвергаемой воздействию вены (большой диаметр, локальные расширения, впадение крупных притоков или </w:t>
      </w:r>
      <w:r w:rsidR="001B7536">
        <w:rPr>
          <w:rFonts w:cs="Times New Roman"/>
          <w:i/>
          <w:color w:val="000000"/>
          <w:szCs w:val="24"/>
        </w:rPr>
        <w:t>ПВ</w:t>
      </w:r>
      <w:r w:rsidRPr="00E729F4">
        <w:rPr>
          <w:rFonts w:cs="Times New Roman"/>
          <w:i/>
          <w:color w:val="000000"/>
          <w:szCs w:val="24"/>
        </w:rPr>
        <w:t xml:space="preserve">). Оптимальным диаметром вены для РЧО рекомендуется считать 2-20 мм, что не исключает возможности облитерации вен большего диаметра [307]. </w:t>
      </w:r>
    </w:p>
    <w:p w14:paraId="3721AAD1" w14:textId="77777777" w:rsidR="00353CCF" w:rsidRPr="00E729F4" w:rsidRDefault="00353CCF" w:rsidP="001B7536">
      <w:pPr>
        <w:pStyle w:val="a4"/>
        <w:numPr>
          <w:ilvl w:val="0"/>
          <w:numId w:val="4"/>
        </w:numPr>
        <w:tabs>
          <w:tab w:val="left" w:pos="851"/>
        </w:tabs>
        <w:autoSpaceDE w:val="0"/>
        <w:autoSpaceDN w:val="0"/>
        <w:adjustRightInd w:val="0"/>
        <w:spacing w:after="0" w:line="360" w:lineRule="auto"/>
        <w:ind w:left="0" w:firstLine="709"/>
        <w:jc w:val="both"/>
        <w:rPr>
          <w:rFonts w:cs="Times New Roman"/>
          <w:color w:val="000000"/>
          <w:szCs w:val="24"/>
        </w:rPr>
      </w:pPr>
      <w:r w:rsidRPr="008446E2">
        <w:rPr>
          <w:rFonts w:cs="Times New Roman"/>
          <w:color w:val="000000"/>
          <w:szCs w:val="24"/>
        </w:rPr>
        <w:t>Рекомендуется относить к побочным эффектам и осложнениям при</w:t>
      </w:r>
      <w:r w:rsidR="001B7536" w:rsidRPr="008446E2">
        <w:rPr>
          <w:rFonts w:cs="Times New Roman"/>
          <w:color w:val="000000"/>
          <w:szCs w:val="24"/>
        </w:rPr>
        <w:t xml:space="preserve"> </w:t>
      </w:r>
      <w:r w:rsidRPr="008446E2">
        <w:rPr>
          <w:rFonts w:cs="Times New Roman"/>
          <w:color w:val="000000"/>
          <w:szCs w:val="24"/>
        </w:rPr>
        <w:t>проведени</w:t>
      </w:r>
      <w:r w:rsidR="001B7536" w:rsidRPr="008446E2">
        <w:rPr>
          <w:rFonts w:cs="Times New Roman"/>
          <w:color w:val="000000"/>
          <w:szCs w:val="24"/>
        </w:rPr>
        <w:t>и</w:t>
      </w:r>
      <w:r w:rsidRPr="008446E2">
        <w:rPr>
          <w:rFonts w:cs="Times New Roman"/>
          <w:color w:val="000000"/>
          <w:szCs w:val="24"/>
        </w:rPr>
        <w:t xml:space="preserve"> термических методов лечения у пациентов</w:t>
      </w:r>
      <w:r w:rsidRPr="00E729F4">
        <w:rPr>
          <w:rFonts w:cs="Times New Roman"/>
          <w:color w:val="000000"/>
          <w:szCs w:val="24"/>
        </w:rPr>
        <w:t xml:space="preserve"> с ХЗВ: боли, внутрикожные кровоизлияния, гематомы, неврологические нарушения, инфекционные осложнения, ВТЭО [77]. </w:t>
      </w:r>
    </w:p>
    <w:p w14:paraId="21A2E813" w14:textId="4BBE1316" w:rsidR="001B7536" w:rsidRDefault="001B7536" w:rsidP="00E729F4">
      <w:pPr>
        <w:autoSpaceDE w:val="0"/>
        <w:autoSpaceDN w:val="0"/>
        <w:adjustRightInd w:val="0"/>
        <w:spacing w:after="0" w:line="360" w:lineRule="auto"/>
        <w:ind w:firstLine="708"/>
        <w:jc w:val="both"/>
        <w:rPr>
          <w:rFonts w:cs="Times New Roman"/>
          <w:b/>
          <w:color w:val="000000"/>
          <w:szCs w:val="24"/>
        </w:rPr>
      </w:pPr>
      <w:r w:rsidRPr="001B7536">
        <w:rPr>
          <w:rFonts w:cs="Times New Roman"/>
          <w:b/>
          <w:color w:val="000000"/>
          <w:szCs w:val="24"/>
        </w:rPr>
        <w:t>Уровень убедительности рекомендаций – С (уровень достоверности доказательств – 5)</w:t>
      </w:r>
      <w:r w:rsidR="00F97CA0">
        <w:rPr>
          <w:rFonts w:cs="Times New Roman"/>
          <w:b/>
          <w:color w:val="000000"/>
          <w:szCs w:val="24"/>
        </w:rPr>
        <w:t>.</w:t>
      </w:r>
    </w:p>
    <w:p w14:paraId="01ADD3B5" w14:textId="77777777" w:rsidR="00353CCF" w:rsidRPr="00E729F4" w:rsidRDefault="00353CCF" w:rsidP="001B7536">
      <w:pPr>
        <w:autoSpaceDE w:val="0"/>
        <w:autoSpaceDN w:val="0"/>
        <w:adjustRightInd w:val="0"/>
        <w:spacing w:after="0" w:line="360" w:lineRule="auto"/>
        <w:ind w:firstLine="709"/>
        <w:jc w:val="both"/>
        <w:rPr>
          <w:rFonts w:cs="Times New Roman"/>
          <w:i/>
          <w:color w:val="000000"/>
          <w:szCs w:val="24"/>
        </w:rPr>
      </w:pPr>
      <w:r w:rsidRPr="001B7536">
        <w:rPr>
          <w:rFonts w:cs="Times New Roman"/>
          <w:bCs/>
          <w:i/>
          <w:iCs/>
          <w:color w:val="000000"/>
          <w:szCs w:val="24"/>
        </w:rPr>
        <w:t>Комментарий</w:t>
      </w:r>
      <w:r w:rsidR="001B7536" w:rsidRPr="001B7536">
        <w:rPr>
          <w:rFonts w:cs="Times New Roman"/>
          <w:bCs/>
          <w:i/>
          <w:iCs/>
          <w:color w:val="000000"/>
          <w:szCs w:val="24"/>
        </w:rPr>
        <w:t>:</w:t>
      </w:r>
      <w:r w:rsidR="001B7536">
        <w:rPr>
          <w:rFonts w:cs="Times New Roman"/>
          <w:b/>
          <w:color w:val="000000"/>
          <w:szCs w:val="24"/>
        </w:rPr>
        <w:t xml:space="preserve"> </w:t>
      </w:r>
      <w:r w:rsidRPr="00E729F4">
        <w:rPr>
          <w:rFonts w:cs="Times New Roman"/>
          <w:i/>
          <w:color w:val="000000"/>
          <w:szCs w:val="24"/>
        </w:rPr>
        <w:t xml:space="preserve">Неврологические нарушения (парестезии, </w:t>
      </w:r>
      <w:proofErr w:type="spellStart"/>
      <w:r w:rsidRPr="00E729F4">
        <w:rPr>
          <w:rFonts w:cs="Times New Roman"/>
          <w:i/>
          <w:color w:val="000000"/>
          <w:szCs w:val="24"/>
        </w:rPr>
        <w:t>гипер</w:t>
      </w:r>
      <w:proofErr w:type="spellEnd"/>
      <w:r w:rsidRPr="00E729F4">
        <w:rPr>
          <w:rFonts w:cs="Times New Roman"/>
          <w:i/>
          <w:color w:val="000000"/>
          <w:szCs w:val="24"/>
        </w:rPr>
        <w:t xml:space="preserve">-, </w:t>
      </w:r>
      <w:proofErr w:type="spellStart"/>
      <w:r w:rsidRPr="00E729F4">
        <w:rPr>
          <w:rFonts w:cs="Times New Roman"/>
          <w:i/>
          <w:color w:val="000000"/>
          <w:szCs w:val="24"/>
        </w:rPr>
        <w:t>гипоестезии</w:t>
      </w:r>
      <w:proofErr w:type="spellEnd"/>
      <w:r w:rsidRPr="00E729F4">
        <w:rPr>
          <w:rFonts w:cs="Times New Roman"/>
          <w:i/>
          <w:color w:val="000000"/>
          <w:szCs w:val="24"/>
        </w:rPr>
        <w:t xml:space="preserve">, анестезия) возникают в результате термического повреждения кожных ветвей n. </w:t>
      </w:r>
      <w:proofErr w:type="spellStart"/>
      <w:r w:rsidRPr="00E729F4">
        <w:rPr>
          <w:rFonts w:cs="Times New Roman"/>
          <w:i/>
          <w:color w:val="000000"/>
          <w:szCs w:val="24"/>
        </w:rPr>
        <w:t>suralis</w:t>
      </w:r>
      <w:proofErr w:type="spellEnd"/>
      <w:r w:rsidRPr="00E729F4">
        <w:rPr>
          <w:rFonts w:cs="Times New Roman"/>
          <w:i/>
          <w:color w:val="000000"/>
          <w:szCs w:val="24"/>
        </w:rPr>
        <w:t xml:space="preserve"> или n. </w:t>
      </w:r>
      <w:proofErr w:type="spellStart"/>
      <w:r w:rsidRPr="00E729F4">
        <w:rPr>
          <w:rFonts w:cs="Times New Roman"/>
          <w:i/>
          <w:color w:val="000000"/>
          <w:szCs w:val="24"/>
        </w:rPr>
        <w:t>saphenus</w:t>
      </w:r>
      <w:proofErr w:type="spellEnd"/>
      <w:r w:rsidRPr="00E729F4">
        <w:rPr>
          <w:rFonts w:cs="Times New Roman"/>
          <w:i/>
          <w:color w:val="000000"/>
          <w:szCs w:val="24"/>
        </w:rPr>
        <w:t xml:space="preserve">. Тяжелый и длительный неврологический дефицит встречается крайне редко. Крайне редкие осложнения, требующие лечения в зависимости от особенностей конкретного случая: инфекционные осложнения, фрагментация </w:t>
      </w:r>
      <w:proofErr w:type="spellStart"/>
      <w:r w:rsidRPr="00E729F4">
        <w:rPr>
          <w:rFonts w:cs="Times New Roman"/>
          <w:i/>
          <w:color w:val="000000"/>
          <w:szCs w:val="24"/>
        </w:rPr>
        <w:t>эндовенозного</w:t>
      </w:r>
      <w:proofErr w:type="spellEnd"/>
      <w:r w:rsidRPr="00E729F4">
        <w:rPr>
          <w:rFonts w:cs="Times New Roman"/>
          <w:i/>
          <w:color w:val="000000"/>
          <w:szCs w:val="24"/>
        </w:rPr>
        <w:t xml:space="preserve"> устройства (части </w:t>
      </w:r>
      <w:proofErr w:type="spellStart"/>
      <w:r w:rsidRPr="00E729F4">
        <w:rPr>
          <w:rFonts w:cs="Times New Roman"/>
          <w:i/>
          <w:color w:val="000000"/>
          <w:szCs w:val="24"/>
        </w:rPr>
        <w:t>световода</w:t>
      </w:r>
      <w:proofErr w:type="spellEnd"/>
      <w:r w:rsidRPr="00E729F4">
        <w:rPr>
          <w:rFonts w:cs="Times New Roman"/>
          <w:i/>
          <w:color w:val="000000"/>
          <w:szCs w:val="24"/>
        </w:rPr>
        <w:t xml:space="preserve">) [320], острое нарушение мозгового кровообращения (описание единичного случая у пациента с подтвержденным дефектом межпредсердной перегородки) [321], формирование </w:t>
      </w:r>
      <w:proofErr w:type="gramStart"/>
      <w:r w:rsidRPr="00E729F4">
        <w:rPr>
          <w:rFonts w:cs="Times New Roman"/>
          <w:i/>
          <w:color w:val="000000"/>
          <w:szCs w:val="24"/>
        </w:rPr>
        <w:t>артерио-венозной</w:t>
      </w:r>
      <w:proofErr w:type="gramEnd"/>
      <w:r w:rsidRPr="00E729F4">
        <w:rPr>
          <w:rFonts w:cs="Times New Roman"/>
          <w:i/>
          <w:color w:val="000000"/>
          <w:szCs w:val="24"/>
        </w:rPr>
        <w:t xml:space="preserve"> фистулы [322-327]. Ожоги кожи и подкожной клетчатки являются эксклюзивными осложнением ЭВЛО, связанным с недостатком или отсутствием изолирующего "футляра" из физиологического раствора или анестетика. </w:t>
      </w:r>
    </w:p>
    <w:p w14:paraId="049F8014" w14:textId="77777777" w:rsidR="00353CCF" w:rsidRPr="00E729F4" w:rsidRDefault="00353CCF" w:rsidP="001B7536">
      <w:pPr>
        <w:pStyle w:val="a4"/>
        <w:numPr>
          <w:ilvl w:val="0"/>
          <w:numId w:val="4"/>
        </w:numPr>
        <w:tabs>
          <w:tab w:val="left" w:pos="851"/>
        </w:tabs>
        <w:autoSpaceDE w:val="0"/>
        <w:autoSpaceDN w:val="0"/>
        <w:adjustRightInd w:val="0"/>
        <w:spacing w:after="0" w:line="360" w:lineRule="auto"/>
        <w:ind w:left="0" w:firstLine="709"/>
        <w:jc w:val="both"/>
        <w:rPr>
          <w:rFonts w:cs="Times New Roman"/>
          <w:color w:val="000000"/>
          <w:szCs w:val="24"/>
        </w:rPr>
      </w:pPr>
      <w:r w:rsidRPr="00E729F4">
        <w:rPr>
          <w:rFonts w:cs="Times New Roman"/>
          <w:color w:val="000000"/>
          <w:szCs w:val="24"/>
        </w:rPr>
        <w:lastRenderedPageBreak/>
        <w:t xml:space="preserve">Рекомендуется применение НПВП и эластичной компрессии при воспалении подкожных вен и для купирования болей после ЭВЛО или РЧО [77]. </w:t>
      </w:r>
    </w:p>
    <w:p w14:paraId="76013104" w14:textId="55EF1BE4" w:rsidR="001B7536" w:rsidRDefault="001B7536" w:rsidP="001B7536">
      <w:pPr>
        <w:tabs>
          <w:tab w:val="left" w:pos="851"/>
        </w:tabs>
        <w:autoSpaceDE w:val="0"/>
        <w:autoSpaceDN w:val="0"/>
        <w:adjustRightInd w:val="0"/>
        <w:spacing w:after="0" w:line="360" w:lineRule="auto"/>
        <w:ind w:firstLine="709"/>
        <w:jc w:val="both"/>
        <w:rPr>
          <w:rFonts w:cs="Times New Roman"/>
          <w:b/>
          <w:color w:val="000000"/>
          <w:szCs w:val="24"/>
        </w:rPr>
      </w:pPr>
      <w:r w:rsidRPr="001B7536">
        <w:rPr>
          <w:rFonts w:cs="Times New Roman"/>
          <w:b/>
          <w:color w:val="000000"/>
          <w:szCs w:val="24"/>
        </w:rPr>
        <w:t>Уровень убедительности рекомендаций – С (уровень достоверности доказательств – 5)</w:t>
      </w:r>
      <w:r w:rsidR="00F97CA0">
        <w:rPr>
          <w:rFonts w:cs="Times New Roman"/>
          <w:b/>
          <w:color w:val="000000"/>
          <w:szCs w:val="24"/>
        </w:rPr>
        <w:t>.</w:t>
      </w:r>
    </w:p>
    <w:p w14:paraId="26C26EAA" w14:textId="77777777" w:rsidR="00353CCF" w:rsidRPr="00E729F4" w:rsidRDefault="00353CCF" w:rsidP="001B7536">
      <w:pPr>
        <w:tabs>
          <w:tab w:val="left" w:pos="851"/>
        </w:tabs>
        <w:autoSpaceDE w:val="0"/>
        <w:autoSpaceDN w:val="0"/>
        <w:adjustRightInd w:val="0"/>
        <w:spacing w:after="0" w:line="360" w:lineRule="auto"/>
        <w:ind w:firstLine="709"/>
        <w:jc w:val="both"/>
        <w:rPr>
          <w:rFonts w:cs="Times New Roman"/>
          <w:color w:val="000000"/>
          <w:szCs w:val="24"/>
        </w:rPr>
      </w:pPr>
      <w:r w:rsidRPr="001B7536">
        <w:rPr>
          <w:rFonts w:cs="Times New Roman"/>
          <w:bCs/>
          <w:i/>
          <w:iCs/>
          <w:color w:val="000000"/>
          <w:szCs w:val="24"/>
        </w:rPr>
        <w:t>Комментарий</w:t>
      </w:r>
      <w:r w:rsidR="001B7536" w:rsidRPr="001B7536">
        <w:rPr>
          <w:rFonts w:cs="Times New Roman"/>
          <w:bCs/>
          <w:i/>
          <w:iCs/>
          <w:color w:val="000000"/>
          <w:szCs w:val="24"/>
        </w:rPr>
        <w:t>:</w:t>
      </w:r>
      <w:r w:rsidR="001B7536">
        <w:rPr>
          <w:rFonts w:cs="Times New Roman"/>
          <w:b/>
          <w:color w:val="000000"/>
          <w:szCs w:val="24"/>
        </w:rPr>
        <w:t xml:space="preserve"> </w:t>
      </w:r>
      <w:r w:rsidRPr="00E729F4">
        <w:rPr>
          <w:rFonts w:cs="Times New Roman"/>
          <w:i/>
          <w:color w:val="000000"/>
          <w:szCs w:val="24"/>
        </w:rPr>
        <w:t>Болевой синдром после ЭВЛО обычно характеризуется низкой или умеренной интенсивностью.</w:t>
      </w:r>
    </w:p>
    <w:p w14:paraId="0C1C4302" w14:textId="77777777" w:rsidR="00353CCF" w:rsidRPr="00E729F4" w:rsidRDefault="00353CCF" w:rsidP="001B7536">
      <w:pPr>
        <w:pStyle w:val="a4"/>
        <w:numPr>
          <w:ilvl w:val="0"/>
          <w:numId w:val="4"/>
        </w:numPr>
        <w:tabs>
          <w:tab w:val="left" w:pos="851"/>
        </w:tabs>
        <w:autoSpaceDE w:val="0"/>
        <w:autoSpaceDN w:val="0"/>
        <w:adjustRightInd w:val="0"/>
        <w:spacing w:after="0" w:line="360" w:lineRule="auto"/>
        <w:ind w:left="0" w:firstLine="709"/>
        <w:jc w:val="both"/>
        <w:rPr>
          <w:rFonts w:cs="Times New Roman"/>
          <w:color w:val="000000"/>
          <w:szCs w:val="24"/>
        </w:rPr>
      </w:pPr>
      <w:r w:rsidRPr="00E729F4">
        <w:rPr>
          <w:rFonts w:cs="Times New Roman"/>
          <w:color w:val="000000"/>
          <w:szCs w:val="24"/>
        </w:rPr>
        <w:t xml:space="preserve">При </w:t>
      </w:r>
      <w:r w:rsidR="001B7536">
        <w:rPr>
          <w:rFonts w:cs="Times New Roman"/>
          <w:color w:val="000000"/>
          <w:szCs w:val="24"/>
        </w:rPr>
        <w:t>ТИТ</w:t>
      </w:r>
      <w:r w:rsidRPr="00E729F4">
        <w:rPr>
          <w:rFonts w:cs="Times New Roman"/>
          <w:color w:val="000000"/>
          <w:szCs w:val="24"/>
        </w:rPr>
        <w:t xml:space="preserve"> I типа не рекомендуется изменять тактику ведения пациента и фиксировать названную находку в медицинской документации в качестве осложнения [328]. </w:t>
      </w:r>
    </w:p>
    <w:p w14:paraId="33434FA3" w14:textId="510DDF0E" w:rsidR="001B7536" w:rsidRDefault="001B7536" w:rsidP="001B7536">
      <w:pPr>
        <w:tabs>
          <w:tab w:val="left" w:pos="851"/>
        </w:tabs>
        <w:autoSpaceDE w:val="0"/>
        <w:autoSpaceDN w:val="0"/>
        <w:adjustRightInd w:val="0"/>
        <w:spacing w:after="0" w:line="360" w:lineRule="auto"/>
        <w:ind w:firstLine="709"/>
        <w:jc w:val="both"/>
        <w:rPr>
          <w:rFonts w:cs="Times New Roman"/>
          <w:b/>
          <w:color w:val="000000"/>
          <w:szCs w:val="24"/>
        </w:rPr>
      </w:pPr>
      <w:r w:rsidRPr="001B7536">
        <w:rPr>
          <w:rFonts w:cs="Times New Roman"/>
          <w:b/>
          <w:color w:val="000000"/>
          <w:szCs w:val="24"/>
        </w:rPr>
        <w:t>Уровень убедительности рекомендаций – С (уровень достоверности доказательств – 5)</w:t>
      </w:r>
      <w:r w:rsidR="00F97CA0">
        <w:rPr>
          <w:rFonts w:cs="Times New Roman"/>
          <w:b/>
          <w:color w:val="000000"/>
          <w:szCs w:val="24"/>
        </w:rPr>
        <w:t>.</w:t>
      </w:r>
    </w:p>
    <w:p w14:paraId="3852E4A0" w14:textId="77777777" w:rsidR="00353CCF" w:rsidRPr="00E729F4" w:rsidRDefault="00353CCF" w:rsidP="001B7536">
      <w:pPr>
        <w:pStyle w:val="Default"/>
        <w:tabs>
          <w:tab w:val="left" w:pos="851"/>
        </w:tabs>
        <w:spacing w:line="360" w:lineRule="auto"/>
        <w:ind w:firstLine="709"/>
        <w:jc w:val="both"/>
        <w:rPr>
          <w:rFonts w:ascii="Times New Roman" w:hAnsi="Times New Roman" w:cs="Times New Roman"/>
        </w:rPr>
      </w:pPr>
      <w:r w:rsidRPr="001B7536">
        <w:rPr>
          <w:rFonts w:ascii="Times New Roman" w:hAnsi="Times New Roman" w:cs="Times New Roman"/>
          <w:bCs/>
          <w:i/>
          <w:iCs/>
        </w:rPr>
        <w:t>Комментарий</w:t>
      </w:r>
      <w:r w:rsidR="001B7536" w:rsidRPr="001B7536">
        <w:rPr>
          <w:rFonts w:ascii="Times New Roman" w:hAnsi="Times New Roman" w:cs="Times New Roman"/>
          <w:bCs/>
          <w:i/>
          <w:iCs/>
        </w:rPr>
        <w:t>:</w:t>
      </w:r>
      <w:r w:rsidRPr="00E729F4">
        <w:rPr>
          <w:rFonts w:ascii="Times New Roman" w:hAnsi="Times New Roman" w:cs="Times New Roman"/>
        </w:rPr>
        <w:t xml:space="preserve"> Для описания </w:t>
      </w:r>
      <w:r w:rsidR="001B7536">
        <w:rPr>
          <w:rFonts w:ascii="Times New Roman" w:hAnsi="Times New Roman" w:cs="Times New Roman"/>
        </w:rPr>
        <w:t>ТИТ</w:t>
      </w:r>
      <w:r w:rsidRPr="00E729F4">
        <w:rPr>
          <w:rFonts w:ascii="Times New Roman" w:hAnsi="Times New Roman" w:cs="Times New Roman"/>
        </w:rPr>
        <w:t xml:space="preserve"> наиболее распространена классификация L. </w:t>
      </w:r>
      <w:proofErr w:type="spellStart"/>
      <w:r w:rsidRPr="00E729F4">
        <w:rPr>
          <w:rFonts w:ascii="Times New Roman" w:hAnsi="Times New Roman" w:cs="Times New Roman"/>
        </w:rPr>
        <w:t>Kabnick</w:t>
      </w:r>
      <w:proofErr w:type="spellEnd"/>
      <w:r w:rsidRPr="00E729F4">
        <w:rPr>
          <w:rFonts w:ascii="Times New Roman" w:hAnsi="Times New Roman" w:cs="Times New Roman"/>
        </w:rPr>
        <w:t xml:space="preserve"> [329]. В настоящее время нет убедительно доказанных факторов риска развития </w:t>
      </w:r>
      <w:r w:rsidR="001B7536">
        <w:rPr>
          <w:rFonts w:ascii="Times New Roman" w:hAnsi="Times New Roman" w:cs="Times New Roman"/>
        </w:rPr>
        <w:t>ТИТ</w:t>
      </w:r>
      <w:r w:rsidRPr="00E729F4">
        <w:rPr>
          <w:rFonts w:ascii="Times New Roman" w:hAnsi="Times New Roman" w:cs="Times New Roman"/>
        </w:rPr>
        <w:t xml:space="preserve"> [212, 330]. Т</w:t>
      </w:r>
      <w:r w:rsidR="001B7536">
        <w:rPr>
          <w:rFonts w:ascii="Times New Roman" w:hAnsi="Times New Roman" w:cs="Times New Roman"/>
        </w:rPr>
        <w:t>ИТ</w:t>
      </w:r>
      <w:r w:rsidRPr="00E729F4">
        <w:rPr>
          <w:rFonts w:ascii="Times New Roman" w:hAnsi="Times New Roman" w:cs="Times New Roman"/>
        </w:rPr>
        <w:t xml:space="preserve"> бедренной или подколенной вены является наиболее характерным вариантом ВТЭО после </w:t>
      </w:r>
      <w:proofErr w:type="spellStart"/>
      <w:r w:rsidRPr="00E729F4">
        <w:rPr>
          <w:rFonts w:ascii="Times New Roman" w:hAnsi="Times New Roman" w:cs="Times New Roman"/>
        </w:rPr>
        <w:t>термооблитерации</w:t>
      </w:r>
      <w:proofErr w:type="spellEnd"/>
      <w:r w:rsidRPr="00E729F4">
        <w:rPr>
          <w:rFonts w:ascii="Times New Roman" w:hAnsi="Times New Roman" w:cs="Times New Roman"/>
        </w:rPr>
        <w:t xml:space="preserve">, который, однако, очень редко приводит к развитию легочной эмболии (до 0,03% без описанных фатальных исходов) и полностью рассасывается в течение 4 недель [211, 331, 332]. </w:t>
      </w:r>
    </w:p>
    <w:p w14:paraId="5F19A1BE" w14:textId="77777777" w:rsidR="00353CCF" w:rsidRPr="002F772C" w:rsidRDefault="00353CCF" w:rsidP="001B7536">
      <w:pPr>
        <w:pStyle w:val="a4"/>
        <w:numPr>
          <w:ilvl w:val="0"/>
          <w:numId w:val="4"/>
        </w:numPr>
        <w:tabs>
          <w:tab w:val="left" w:pos="851"/>
        </w:tabs>
        <w:autoSpaceDE w:val="0"/>
        <w:autoSpaceDN w:val="0"/>
        <w:adjustRightInd w:val="0"/>
        <w:spacing w:after="0" w:line="360" w:lineRule="auto"/>
        <w:ind w:left="0" w:firstLine="709"/>
        <w:jc w:val="both"/>
        <w:rPr>
          <w:rFonts w:cs="Times New Roman"/>
          <w:szCs w:val="24"/>
        </w:rPr>
      </w:pPr>
      <w:r w:rsidRPr="00E729F4">
        <w:rPr>
          <w:rFonts w:cs="Times New Roman"/>
          <w:color w:val="000000"/>
          <w:szCs w:val="24"/>
        </w:rPr>
        <w:t xml:space="preserve">При </w:t>
      </w:r>
      <w:r w:rsidR="001B7536">
        <w:rPr>
          <w:rFonts w:cs="Times New Roman"/>
          <w:color w:val="000000"/>
          <w:szCs w:val="24"/>
        </w:rPr>
        <w:t>ТИТ</w:t>
      </w:r>
      <w:r w:rsidRPr="00E729F4">
        <w:rPr>
          <w:rFonts w:cs="Times New Roman"/>
          <w:color w:val="000000"/>
          <w:szCs w:val="24"/>
        </w:rPr>
        <w:t xml:space="preserve"> II типа рекомендуется динамическое наблюдение или применение </w:t>
      </w:r>
      <w:proofErr w:type="spellStart"/>
      <w:r w:rsidRPr="002F772C">
        <w:rPr>
          <w:rFonts w:cs="Times New Roman"/>
          <w:szCs w:val="24"/>
        </w:rPr>
        <w:t>антиагрегантов</w:t>
      </w:r>
      <w:proofErr w:type="spellEnd"/>
      <w:r w:rsidRPr="002F772C">
        <w:rPr>
          <w:rFonts w:cs="Times New Roman"/>
          <w:szCs w:val="24"/>
        </w:rPr>
        <w:t xml:space="preserve"> (</w:t>
      </w:r>
      <w:proofErr w:type="gramStart"/>
      <w:r w:rsidRPr="002F772C">
        <w:rPr>
          <w:rFonts w:cs="Times New Roman"/>
          <w:szCs w:val="24"/>
        </w:rPr>
        <w:t>АТХ:B</w:t>
      </w:r>
      <w:proofErr w:type="gramEnd"/>
      <w:r w:rsidRPr="002F772C">
        <w:rPr>
          <w:rFonts w:cs="Times New Roman"/>
          <w:szCs w:val="24"/>
        </w:rPr>
        <w:t xml:space="preserve">01AC, </w:t>
      </w:r>
      <w:proofErr w:type="spellStart"/>
      <w:r w:rsidRPr="002F772C">
        <w:rPr>
          <w:rFonts w:cs="Times New Roman"/>
          <w:szCs w:val="24"/>
        </w:rPr>
        <w:t>антиагреганты</w:t>
      </w:r>
      <w:proofErr w:type="spellEnd"/>
      <w:r w:rsidRPr="002F772C">
        <w:rPr>
          <w:rFonts w:cs="Times New Roman"/>
          <w:szCs w:val="24"/>
        </w:rPr>
        <w:t xml:space="preserve">, кроме гепарина) [328]. </w:t>
      </w:r>
    </w:p>
    <w:p w14:paraId="755EEB22" w14:textId="1C330523" w:rsidR="001B7536" w:rsidRPr="002F772C" w:rsidRDefault="001B7536" w:rsidP="001B7536">
      <w:pPr>
        <w:tabs>
          <w:tab w:val="left" w:pos="851"/>
        </w:tabs>
        <w:autoSpaceDE w:val="0"/>
        <w:autoSpaceDN w:val="0"/>
        <w:adjustRightInd w:val="0"/>
        <w:spacing w:after="0" w:line="360" w:lineRule="auto"/>
        <w:ind w:firstLine="709"/>
        <w:jc w:val="both"/>
        <w:rPr>
          <w:rFonts w:cs="Times New Roman"/>
          <w:b/>
          <w:szCs w:val="24"/>
        </w:rPr>
      </w:pPr>
      <w:r w:rsidRPr="002F772C">
        <w:rPr>
          <w:rFonts w:cs="Times New Roman"/>
          <w:b/>
          <w:szCs w:val="24"/>
        </w:rPr>
        <w:t>Уровень убедительности рекомендаций – С (уровень достоверности доказательств – 5)</w:t>
      </w:r>
      <w:r w:rsidR="00F97CA0" w:rsidRPr="002F772C">
        <w:rPr>
          <w:rFonts w:cs="Times New Roman"/>
          <w:b/>
          <w:szCs w:val="24"/>
        </w:rPr>
        <w:t>.</w:t>
      </w:r>
    </w:p>
    <w:p w14:paraId="556F73E2" w14:textId="77777777" w:rsidR="00353CCF" w:rsidRPr="00E729F4" w:rsidRDefault="00353CCF" w:rsidP="001B7536">
      <w:pPr>
        <w:tabs>
          <w:tab w:val="left" w:pos="851"/>
        </w:tabs>
        <w:autoSpaceDE w:val="0"/>
        <w:autoSpaceDN w:val="0"/>
        <w:adjustRightInd w:val="0"/>
        <w:spacing w:after="0" w:line="360" w:lineRule="auto"/>
        <w:ind w:firstLine="709"/>
        <w:jc w:val="both"/>
        <w:rPr>
          <w:rFonts w:cs="Times New Roman"/>
          <w:i/>
          <w:color w:val="000000"/>
          <w:szCs w:val="24"/>
        </w:rPr>
      </w:pPr>
      <w:r w:rsidRPr="002F772C">
        <w:rPr>
          <w:rFonts w:cs="Times New Roman"/>
          <w:bCs/>
          <w:i/>
          <w:iCs/>
          <w:szCs w:val="24"/>
        </w:rPr>
        <w:t>Комментарий</w:t>
      </w:r>
      <w:r w:rsidR="001B7536" w:rsidRPr="002F772C">
        <w:rPr>
          <w:rFonts w:cs="Times New Roman"/>
          <w:bCs/>
          <w:i/>
          <w:iCs/>
          <w:szCs w:val="24"/>
        </w:rPr>
        <w:t>:</w:t>
      </w:r>
      <w:r w:rsidR="001B7536" w:rsidRPr="002F772C">
        <w:rPr>
          <w:rFonts w:cs="Times New Roman"/>
          <w:b/>
          <w:szCs w:val="24"/>
        </w:rPr>
        <w:t xml:space="preserve"> </w:t>
      </w:r>
      <w:r w:rsidRPr="002F772C">
        <w:rPr>
          <w:rFonts w:cs="Times New Roman"/>
          <w:i/>
          <w:szCs w:val="24"/>
        </w:rPr>
        <w:t xml:space="preserve">В качестве </w:t>
      </w:r>
      <w:proofErr w:type="spellStart"/>
      <w:r w:rsidRPr="002F772C">
        <w:rPr>
          <w:rFonts w:cs="Times New Roman"/>
          <w:i/>
          <w:szCs w:val="24"/>
        </w:rPr>
        <w:t>антиагрегантов</w:t>
      </w:r>
      <w:proofErr w:type="spellEnd"/>
      <w:r w:rsidRPr="002F772C">
        <w:rPr>
          <w:rFonts w:cs="Times New Roman"/>
          <w:i/>
          <w:szCs w:val="24"/>
        </w:rPr>
        <w:t xml:space="preserve"> (АТХ: B01AC, </w:t>
      </w:r>
      <w:proofErr w:type="spellStart"/>
      <w:r w:rsidRPr="002F772C">
        <w:rPr>
          <w:rFonts w:cs="Times New Roman"/>
          <w:i/>
          <w:szCs w:val="24"/>
        </w:rPr>
        <w:t>антиагреганты</w:t>
      </w:r>
      <w:proofErr w:type="spellEnd"/>
      <w:r w:rsidRPr="002F772C">
        <w:rPr>
          <w:rFonts w:cs="Times New Roman"/>
          <w:i/>
          <w:szCs w:val="24"/>
        </w:rPr>
        <w:t xml:space="preserve">, кроме гепарина) при лечении </w:t>
      </w:r>
      <w:r w:rsidR="001B7536" w:rsidRPr="002F772C">
        <w:rPr>
          <w:rFonts w:cs="Times New Roman"/>
          <w:i/>
          <w:szCs w:val="24"/>
        </w:rPr>
        <w:t>ТИТ</w:t>
      </w:r>
      <w:r w:rsidRPr="002F772C">
        <w:rPr>
          <w:rFonts w:cs="Times New Roman"/>
          <w:i/>
          <w:szCs w:val="24"/>
        </w:rPr>
        <w:t xml:space="preserve"> в опубликованных исследованиях применялась ацетилсалициловая кислота**. При ТИТ II типа пациентам могут быть назначены </w:t>
      </w:r>
      <w:proofErr w:type="spellStart"/>
      <w:r w:rsidRPr="002F772C">
        <w:rPr>
          <w:rFonts w:cs="Times New Roman"/>
          <w:i/>
          <w:szCs w:val="24"/>
        </w:rPr>
        <w:t>антиагреганты</w:t>
      </w:r>
      <w:proofErr w:type="spellEnd"/>
      <w:r w:rsidRPr="002F772C">
        <w:rPr>
          <w:rFonts w:cs="Times New Roman"/>
          <w:i/>
          <w:szCs w:val="24"/>
        </w:rPr>
        <w:t xml:space="preserve"> (АТХ: B01AC, </w:t>
      </w:r>
      <w:proofErr w:type="spellStart"/>
      <w:r w:rsidRPr="002F772C">
        <w:rPr>
          <w:rFonts w:cs="Times New Roman"/>
          <w:i/>
          <w:szCs w:val="24"/>
        </w:rPr>
        <w:t>антиагреганты</w:t>
      </w:r>
      <w:proofErr w:type="spellEnd"/>
      <w:r w:rsidRPr="002F772C">
        <w:rPr>
          <w:rFonts w:cs="Times New Roman"/>
          <w:i/>
          <w:szCs w:val="24"/>
        </w:rPr>
        <w:t xml:space="preserve">, кроме гепарина) или антикоагулянты (АТХ: B01, </w:t>
      </w:r>
      <w:proofErr w:type="spellStart"/>
      <w:r w:rsidRPr="002F772C">
        <w:rPr>
          <w:rFonts w:cs="Times New Roman"/>
          <w:i/>
          <w:szCs w:val="24"/>
        </w:rPr>
        <w:t>антитромботические</w:t>
      </w:r>
      <w:proofErr w:type="spellEnd"/>
      <w:r w:rsidRPr="002F772C">
        <w:rPr>
          <w:rFonts w:cs="Times New Roman"/>
          <w:i/>
          <w:szCs w:val="24"/>
        </w:rPr>
        <w:t xml:space="preserve"> средства) (профилактические или лечебные дозы) с еженедельным наблюдением [328</w:t>
      </w:r>
      <w:r w:rsidRPr="00E729F4">
        <w:rPr>
          <w:rFonts w:cs="Times New Roman"/>
          <w:i/>
          <w:color w:val="000000"/>
          <w:szCs w:val="24"/>
        </w:rPr>
        <w:t xml:space="preserve">] </w:t>
      </w:r>
    </w:p>
    <w:p w14:paraId="2FBD7ABF" w14:textId="77777777" w:rsidR="00353CCF" w:rsidRPr="00E729F4" w:rsidRDefault="00353CCF" w:rsidP="001B7536">
      <w:pPr>
        <w:pStyle w:val="a4"/>
        <w:numPr>
          <w:ilvl w:val="0"/>
          <w:numId w:val="4"/>
        </w:numPr>
        <w:tabs>
          <w:tab w:val="left" w:pos="851"/>
        </w:tabs>
        <w:autoSpaceDE w:val="0"/>
        <w:autoSpaceDN w:val="0"/>
        <w:adjustRightInd w:val="0"/>
        <w:spacing w:after="0" w:line="360" w:lineRule="auto"/>
        <w:ind w:left="0" w:firstLine="709"/>
        <w:jc w:val="both"/>
        <w:rPr>
          <w:rFonts w:cs="Times New Roman"/>
          <w:color w:val="000000"/>
          <w:szCs w:val="24"/>
        </w:rPr>
      </w:pPr>
      <w:r w:rsidRPr="00E729F4">
        <w:rPr>
          <w:rFonts w:cs="Times New Roman"/>
          <w:color w:val="000000"/>
          <w:szCs w:val="24"/>
        </w:rPr>
        <w:t xml:space="preserve">При </w:t>
      </w:r>
      <w:r w:rsidR="001B7536">
        <w:rPr>
          <w:rFonts w:cs="Times New Roman"/>
          <w:color w:val="000000"/>
          <w:szCs w:val="24"/>
        </w:rPr>
        <w:t>ТИТ</w:t>
      </w:r>
      <w:r w:rsidRPr="00E729F4">
        <w:rPr>
          <w:rFonts w:cs="Times New Roman"/>
          <w:color w:val="000000"/>
          <w:szCs w:val="24"/>
        </w:rPr>
        <w:t xml:space="preserve"> III и IV типа рекомендуется проведение антикоагулянтной терапии [328]. </w:t>
      </w:r>
    </w:p>
    <w:p w14:paraId="131ABC78" w14:textId="6C58DC84" w:rsidR="001B7536" w:rsidRDefault="001B7536" w:rsidP="001B7536">
      <w:pPr>
        <w:tabs>
          <w:tab w:val="left" w:pos="851"/>
        </w:tabs>
        <w:autoSpaceDE w:val="0"/>
        <w:autoSpaceDN w:val="0"/>
        <w:adjustRightInd w:val="0"/>
        <w:spacing w:after="0" w:line="360" w:lineRule="auto"/>
        <w:ind w:firstLine="709"/>
        <w:jc w:val="both"/>
        <w:rPr>
          <w:rFonts w:cs="Times New Roman"/>
          <w:b/>
          <w:color w:val="000000"/>
          <w:szCs w:val="24"/>
        </w:rPr>
      </w:pPr>
      <w:r w:rsidRPr="001B7536">
        <w:rPr>
          <w:rFonts w:cs="Times New Roman"/>
          <w:b/>
          <w:color w:val="000000"/>
          <w:szCs w:val="24"/>
        </w:rPr>
        <w:t>Уровень убедительности рекомендаций – С (уровень достоверности доказательств – 5)</w:t>
      </w:r>
      <w:r w:rsidR="00F97CA0">
        <w:rPr>
          <w:rFonts w:cs="Times New Roman"/>
          <w:b/>
          <w:color w:val="000000"/>
          <w:szCs w:val="24"/>
        </w:rPr>
        <w:t>.</w:t>
      </w:r>
    </w:p>
    <w:p w14:paraId="03BCFB39" w14:textId="77777777" w:rsidR="00353CCF" w:rsidRPr="00E729F4" w:rsidRDefault="00353CCF" w:rsidP="001B7536">
      <w:pPr>
        <w:tabs>
          <w:tab w:val="left" w:pos="851"/>
        </w:tabs>
        <w:autoSpaceDE w:val="0"/>
        <w:autoSpaceDN w:val="0"/>
        <w:adjustRightInd w:val="0"/>
        <w:spacing w:after="0" w:line="360" w:lineRule="auto"/>
        <w:ind w:firstLine="709"/>
        <w:jc w:val="both"/>
        <w:rPr>
          <w:rFonts w:cs="Times New Roman"/>
          <w:color w:val="000000"/>
          <w:szCs w:val="24"/>
        </w:rPr>
      </w:pPr>
      <w:r w:rsidRPr="001B7536">
        <w:rPr>
          <w:rFonts w:cs="Times New Roman"/>
          <w:bCs/>
          <w:i/>
          <w:iCs/>
          <w:color w:val="000000"/>
          <w:szCs w:val="24"/>
        </w:rPr>
        <w:t>Комментарий</w:t>
      </w:r>
      <w:r w:rsidR="001B7536" w:rsidRPr="001B7536">
        <w:rPr>
          <w:rFonts w:cs="Times New Roman"/>
          <w:bCs/>
          <w:i/>
          <w:iCs/>
          <w:color w:val="000000"/>
          <w:szCs w:val="24"/>
        </w:rPr>
        <w:t>:</w:t>
      </w:r>
      <w:r w:rsidR="001B7536">
        <w:rPr>
          <w:rFonts w:cs="Times New Roman"/>
          <w:b/>
          <w:color w:val="000000"/>
          <w:szCs w:val="24"/>
        </w:rPr>
        <w:t xml:space="preserve"> </w:t>
      </w:r>
      <w:r w:rsidRPr="00E729F4">
        <w:rPr>
          <w:rFonts w:cs="Times New Roman"/>
          <w:i/>
          <w:color w:val="000000"/>
          <w:szCs w:val="24"/>
        </w:rPr>
        <w:t>Пациенты должны наблюдаться еженедельно и при ретракции или регрессе тромба производится коррекция терапии. При выявлении ТИТ IV типа рекомендуется ведение пациентов согласно протоколу лечения венозного тромбоза [213].</w:t>
      </w:r>
    </w:p>
    <w:p w14:paraId="03FE72F5" w14:textId="77777777" w:rsidR="00353CCF" w:rsidRPr="00E729F4" w:rsidRDefault="00353CCF" w:rsidP="001B7536">
      <w:pPr>
        <w:pStyle w:val="a4"/>
        <w:numPr>
          <w:ilvl w:val="0"/>
          <w:numId w:val="4"/>
        </w:numPr>
        <w:tabs>
          <w:tab w:val="left" w:pos="851"/>
        </w:tabs>
        <w:autoSpaceDE w:val="0"/>
        <w:autoSpaceDN w:val="0"/>
        <w:adjustRightInd w:val="0"/>
        <w:spacing w:after="0" w:line="360" w:lineRule="auto"/>
        <w:ind w:left="0" w:firstLine="709"/>
        <w:jc w:val="both"/>
        <w:rPr>
          <w:rFonts w:cs="Times New Roman"/>
          <w:color w:val="000000"/>
          <w:szCs w:val="24"/>
        </w:rPr>
      </w:pPr>
      <w:r w:rsidRPr="00E729F4">
        <w:rPr>
          <w:rFonts w:cs="Times New Roman"/>
          <w:color w:val="000000"/>
          <w:szCs w:val="24"/>
        </w:rPr>
        <w:lastRenderedPageBreak/>
        <w:t xml:space="preserve">Применение НТНТ методов целесообразно с учетом индивидуальной оценки пользы и риска [333-338]. </w:t>
      </w:r>
    </w:p>
    <w:p w14:paraId="538CCBC9" w14:textId="281094C3" w:rsidR="001B7536" w:rsidRDefault="001B7536" w:rsidP="00E729F4">
      <w:pPr>
        <w:autoSpaceDE w:val="0"/>
        <w:autoSpaceDN w:val="0"/>
        <w:adjustRightInd w:val="0"/>
        <w:spacing w:after="0" w:line="360" w:lineRule="auto"/>
        <w:ind w:firstLine="708"/>
        <w:jc w:val="both"/>
        <w:rPr>
          <w:rFonts w:cs="Times New Roman"/>
          <w:b/>
          <w:color w:val="000000"/>
          <w:szCs w:val="24"/>
        </w:rPr>
      </w:pPr>
      <w:r w:rsidRPr="001B7536">
        <w:rPr>
          <w:rFonts w:cs="Times New Roman"/>
          <w:b/>
          <w:color w:val="000000"/>
          <w:szCs w:val="24"/>
        </w:rPr>
        <w:t xml:space="preserve">Уровень убедительности рекомендаций – </w:t>
      </w:r>
      <w:r>
        <w:rPr>
          <w:rFonts w:cs="Times New Roman"/>
          <w:b/>
          <w:color w:val="000000"/>
          <w:szCs w:val="24"/>
        </w:rPr>
        <w:t>В</w:t>
      </w:r>
      <w:r w:rsidRPr="001B7536">
        <w:rPr>
          <w:rFonts w:cs="Times New Roman"/>
          <w:b/>
          <w:color w:val="000000"/>
          <w:szCs w:val="24"/>
        </w:rPr>
        <w:t xml:space="preserve"> (уровень достоверности доказательств – </w:t>
      </w:r>
      <w:r>
        <w:rPr>
          <w:rFonts w:cs="Times New Roman"/>
          <w:b/>
          <w:color w:val="000000"/>
          <w:szCs w:val="24"/>
        </w:rPr>
        <w:t>3</w:t>
      </w:r>
      <w:r w:rsidRPr="001B7536">
        <w:rPr>
          <w:rFonts w:cs="Times New Roman"/>
          <w:b/>
          <w:color w:val="000000"/>
          <w:szCs w:val="24"/>
        </w:rPr>
        <w:t>)</w:t>
      </w:r>
      <w:r w:rsidR="00F97CA0">
        <w:rPr>
          <w:rFonts w:cs="Times New Roman"/>
          <w:b/>
          <w:color w:val="000000"/>
          <w:szCs w:val="24"/>
        </w:rPr>
        <w:t>.</w:t>
      </w:r>
    </w:p>
    <w:p w14:paraId="5B72D35B" w14:textId="77777777" w:rsidR="00353CCF" w:rsidRPr="00E729F4" w:rsidRDefault="00353CCF" w:rsidP="001B7536">
      <w:pPr>
        <w:autoSpaceDE w:val="0"/>
        <w:autoSpaceDN w:val="0"/>
        <w:adjustRightInd w:val="0"/>
        <w:spacing w:after="0" w:line="360" w:lineRule="auto"/>
        <w:ind w:firstLine="709"/>
        <w:jc w:val="both"/>
        <w:rPr>
          <w:rFonts w:cs="Times New Roman"/>
          <w:i/>
          <w:color w:val="000000"/>
          <w:szCs w:val="24"/>
        </w:rPr>
      </w:pPr>
      <w:r w:rsidRPr="001B7536">
        <w:rPr>
          <w:rFonts w:cs="Times New Roman"/>
          <w:bCs/>
          <w:i/>
          <w:iCs/>
          <w:color w:val="000000"/>
          <w:szCs w:val="24"/>
        </w:rPr>
        <w:t>Комментарий</w:t>
      </w:r>
      <w:r w:rsidR="001B7536" w:rsidRPr="001B7536">
        <w:rPr>
          <w:rFonts w:cs="Times New Roman"/>
          <w:bCs/>
          <w:i/>
          <w:iCs/>
          <w:color w:val="000000"/>
          <w:szCs w:val="24"/>
        </w:rPr>
        <w:t>:</w:t>
      </w:r>
      <w:r w:rsidR="001B7536">
        <w:rPr>
          <w:rFonts w:cs="Times New Roman"/>
          <w:b/>
          <w:color w:val="000000"/>
          <w:szCs w:val="24"/>
        </w:rPr>
        <w:t xml:space="preserve"> </w:t>
      </w:r>
      <w:r w:rsidRPr="00E729F4">
        <w:rPr>
          <w:rFonts w:cs="Times New Roman"/>
          <w:i/>
          <w:color w:val="000000"/>
          <w:szCs w:val="24"/>
        </w:rPr>
        <w:t xml:space="preserve">Под НТНТ-облитерацией (НТНТ, </w:t>
      </w:r>
      <w:proofErr w:type="spellStart"/>
      <w:r w:rsidRPr="00E729F4">
        <w:rPr>
          <w:rFonts w:cs="Times New Roman"/>
          <w:i/>
          <w:color w:val="000000"/>
          <w:szCs w:val="24"/>
        </w:rPr>
        <w:t>non-tumescent</w:t>
      </w:r>
      <w:proofErr w:type="spellEnd"/>
      <w:r w:rsidRPr="00E729F4">
        <w:rPr>
          <w:rFonts w:cs="Times New Roman"/>
          <w:i/>
          <w:color w:val="000000"/>
          <w:szCs w:val="24"/>
        </w:rPr>
        <w:t xml:space="preserve"> </w:t>
      </w:r>
      <w:proofErr w:type="spellStart"/>
      <w:r w:rsidRPr="00E729F4">
        <w:rPr>
          <w:rFonts w:cs="Times New Roman"/>
          <w:i/>
          <w:color w:val="000000"/>
          <w:szCs w:val="24"/>
        </w:rPr>
        <w:t>non-thermal</w:t>
      </w:r>
      <w:proofErr w:type="spellEnd"/>
      <w:r w:rsidRPr="00E729F4">
        <w:rPr>
          <w:rFonts w:cs="Times New Roman"/>
          <w:i/>
          <w:color w:val="000000"/>
          <w:szCs w:val="24"/>
        </w:rPr>
        <w:t xml:space="preserve">, NTNT) понимают использование </w:t>
      </w:r>
      <w:proofErr w:type="spellStart"/>
      <w:r w:rsidRPr="00E729F4">
        <w:rPr>
          <w:rFonts w:cs="Times New Roman"/>
          <w:i/>
          <w:color w:val="000000"/>
          <w:szCs w:val="24"/>
        </w:rPr>
        <w:t>цианакрилатного</w:t>
      </w:r>
      <w:proofErr w:type="spellEnd"/>
      <w:r w:rsidRPr="00E729F4">
        <w:rPr>
          <w:rFonts w:cs="Times New Roman"/>
          <w:i/>
          <w:color w:val="000000"/>
          <w:szCs w:val="24"/>
        </w:rPr>
        <w:t xml:space="preserve"> клея (система закрытия вен </w:t>
      </w:r>
      <w:proofErr w:type="spellStart"/>
      <w:r w:rsidRPr="00E729F4">
        <w:rPr>
          <w:rFonts w:cs="Times New Roman"/>
          <w:i/>
          <w:color w:val="000000"/>
          <w:szCs w:val="24"/>
        </w:rPr>
        <w:t>VenaSeal</w:t>
      </w:r>
      <w:proofErr w:type="spellEnd"/>
      <w:r w:rsidRPr="00E729F4">
        <w:rPr>
          <w:rFonts w:cs="Times New Roman"/>
          <w:i/>
          <w:color w:val="000000"/>
          <w:szCs w:val="24"/>
        </w:rPr>
        <w:t xml:space="preserve">) и модифицированную </w:t>
      </w:r>
      <w:proofErr w:type="spellStart"/>
      <w:r w:rsidRPr="00E729F4">
        <w:rPr>
          <w:rFonts w:cs="Times New Roman"/>
          <w:i/>
          <w:color w:val="000000"/>
          <w:szCs w:val="24"/>
        </w:rPr>
        <w:t>склерооблитерацию</w:t>
      </w:r>
      <w:proofErr w:type="spellEnd"/>
      <w:r w:rsidRPr="00E729F4">
        <w:rPr>
          <w:rFonts w:cs="Times New Roman"/>
          <w:i/>
          <w:color w:val="000000"/>
          <w:szCs w:val="24"/>
        </w:rPr>
        <w:t xml:space="preserve"> с механическим повреждением венозной стенки. Систематический обзор исследований по механохимической облитерации объединил 13 работ, в которых выполнено 1267 вмешательств на БПВ и 254 на МПВ [339]. Данные по применению </w:t>
      </w:r>
      <w:proofErr w:type="spellStart"/>
      <w:r w:rsidRPr="00E729F4">
        <w:rPr>
          <w:rFonts w:cs="Times New Roman"/>
          <w:i/>
          <w:color w:val="000000"/>
          <w:szCs w:val="24"/>
        </w:rPr>
        <w:t>цианакрилатной</w:t>
      </w:r>
      <w:proofErr w:type="spellEnd"/>
      <w:r w:rsidRPr="00E729F4">
        <w:rPr>
          <w:rFonts w:cs="Times New Roman"/>
          <w:i/>
          <w:color w:val="000000"/>
          <w:szCs w:val="24"/>
        </w:rPr>
        <w:t xml:space="preserve"> облитерации в основном относятся к БПВ, результаты по применению на МПВ и ПДПВ крайне ограничены [340]. Методы НТНТ облитерации показывают высокую эффективность в устранении патологического вертикального рефлюкса на ограниченных сроках наблюдения (до 2-3 лет) [339-341]. Главным достоинством НТНТ считается низкий уровень боли во время процедуры и в раннем периоде после вмешательства. </w:t>
      </w:r>
    </w:p>
    <w:p w14:paraId="5F233521" w14:textId="77777777" w:rsidR="00353CCF" w:rsidRPr="00E729F4" w:rsidRDefault="00353CCF" w:rsidP="00E729F4">
      <w:pPr>
        <w:autoSpaceDE w:val="0"/>
        <w:autoSpaceDN w:val="0"/>
        <w:adjustRightInd w:val="0"/>
        <w:spacing w:after="0" w:line="360" w:lineRule="auto"/>
        <w:ind w:firstLine="708"/>
        <w:jc w:val="both"/>
        <w:rPr>
          <w:rFonts w:cs="Times New Roman"/>
          <w:i/>
          <w:color w:val="000000"/>
          <w:szCs w:val="24"/>
        </w:rPr>
      </w:pPr>
      <w:r w:rsidRPr="00E729F4">
        <w:rPr>
          <w:rFonts w:cs="Times New Roman"/>
          <w:i/>
          <w:color w:val="000000"/>
          <w:szCs w:val="24"/>
        </w:rPr>
        <w:t xml:space="preserve">Облитерация клеем показывает высокую эффективность в </w:t>
      </w:r>
      <w:proofErr w:type="spellStart"/>
      <w:r w:rsidRPr="00E729F4">
        <w:rPr>
          <w:rFonts w:cs="Times New Roman"/>
          <w:i/>
          <w:color w:val="000000"/>
          <w:szCs w:val="24"/>
        </w:rPr>
        <w:t>проспективных</w:t>
      </w:r>
      <w:proofErr w:type="spellEnd"/>
      <w:r w:rsidRPr="00E729F4">
        <w:rPr>
          <w:rFonts w:cs="Times New Roman"/>
          <w:i/>
          <w:color w:val="000000"/>
          <w:szCs w:val="24"/>
        </w:rPr>
        <w:t xml:space="preserve"> исследованиях. Частота окклюзии вен через 6 мес. достигает 90%, через один год – 78,5-95,8%, через три – 94,7% [342-344]. В РКИ радиочастотной и </w:t>
      </w:r>
      <w:proofErr w:type="spellStart"/>
      <w:r w:rsidRPr="00E729F4">
        <w:rPr>
          <w:rFonts w:cs="Times New Roman"/>
          <w:i/>
          <w:color w:val="000000"/>
          <w:szCs w:val="24"/>
        </w:rPr>
        <w:t>цианакрилатной</w:t>
      </w:r>
      <w:proofErr w:type="spellEnd"/>
      <w:r w:rsidRPr="00E729F4">
        <w:rPr>
          <w:rFonts w:cs="Times New Roman"/>
          <w:i/>
          <w:color w:val="000000"/>
          <w:szCs w:val="24"/>
        </w:rPr>
        <w:t xml:space="preserve"> облитерации со сроком наблюдения 12 месяцев не выявило значимых отличий в частоте окклюзий [345, 346]. В РКИ лазерной и </w:t>
      </w:r>
      <w:proofErr w:type="spellStart"/>
      <w:r w:rsidRPr="00E729F4">
        <w:rPr>
          <w:rFonts w:cs="Times New Roman"/>
          <w:i/>
          <w:color w:val="000000"/>
          <w:szCs w:val="24"/>
        </w:rPr>
        <w:t>цианакрилатной</w:t>
      </w:r>
      <w:proofErr w:type="spellEnd"/>
      <w:r w:rsidRPr="00E729F4">
        <w:rPr>
          <w:rFonts w:cs="Times New Roman"/>
          <w:i/>
          <w:color w:val="000000"/>
          <w:szCs w:val="24"/>
        </w:rPr>
        <w:t xml:space="preserve"> облитерации с таким же сроком наблюдения частота успешной окклюзии составила 92,2% и 95,8% соответственно [344]. Изучали также уровень боли по </w:t>
      </w:r>
      <w:r w:rsidR="001B7536">
        <w:rPr>
          <w:rFonts w:cs="Times New Roman"/>
          <w:i/>
          <w:color w:val="000000"/>
          <w:szCs w:val="24"/>
        </w:rPr>
        <w:t>визуально-аналоговой шкале (</w:t>
      </w:r>
      <w:r w:rsidRPr="00E729F4">
        <w:rPr>
          <w:rFonts w:cs="Times New Roman"/>
          <w:i/>
          <w:color w:val="000000"/>
          <w:szCs w:val="24"/>
        </w:rPr>
        <w:t>ВАШ</w:t>
      </w:r>
      <w:r w:rsidR="001B7536">
        <w:rPr>
          <w:rFonts w:cs="Times New Roman"/>
          <w:i/>
          <w:color w:val="000000"/>
          <w:szCs w:val="24"/>
        </w:rPr>
        <w:t>)</w:t>
      </w:r>
      <w:r w:rsidRPr="00E729F4">
        <w:rPr>
          <w:rFonts w:cs="Times New Roman"/>
          <w:i/>
          <w:color w:val="000000"/>
          <w:szCs w:val="24"/>
        </w:rPr>
        <w:t xml:space="preserve"> в сравнительных исследованиях. В одном из них во время клеевой облитерации он составил 2,2, во время радиочастотной – 2,4 [345]. При сравнении </w:t>
      </w:r>
      <w:proofErr w:type="spellStart"/>
      <w:r w:rsidRPr="00E729F4">
        <w:rPr>
          <w:rFonts w:cs="Times New Roman"/>
          <w:i/>
          <w:color w:val="000000"/>
          <w:szCs w:val="24"/>
        </w:rPr>
        <w:t>цианакрилатной</w:t>
      </w:r>
      <w:proofErr w:type="spellEnd"/>
      <w:r w:rsidRPr="00E729F4">
        <w:rPr>
          <w:rFonts w:cs="Times New Roman"/>
          <w:i/>
          <w:color w:val="000000"/>
          <w:szCs w:val="24"/>
        </w:rPr>
        <w:t xml:space="preserve"> и лазерной облитерации показатели составили 3,1 и 6,2 соответственно, при этом в первые 24 часа после облитерации клеем уровень боли ВАШ составлял 0,93 балла [344]. По данным сетевого метаанализа 2021 г. </w:t>
      </w:r>
      <w:proofErr w:type="spellStart"/>
      <w:r w:rsidRPr="00E729F4">
        <w:rPr>
          <w:rFonts w:cs="Times New Roman"/>
          <w:i/>
          <w:color w:val="000000"/>
          <w:szCs w:val="24"/>
        </w:rPr>
        <w:t>цианакрилатная</w:t>
      </w:r>
      <w:proofErr w:type="spellEnd"/>
      <w:r w:rsidRPr="00E729F4">
        <w:rPr>
          <w:rFonts w:cs="Times New Roman"/>
          <w:i/>
          <w:color w:val="000000"/>
          <w:szCs w:val="24"/>
        </w:rPr>
        <w:t xml:space="preserve"> облитерация уступает по эффективности методам </w:t>
      </w:r>
      <w:proofErr w:type="spellStart"/>
      <w:r w:rsidRPr="00E729F4">
        <w:rPr>
          <w:rFonts w:cs="Times New Roman"/>
          <w:i/>
          <w:color w:val="000000"/>
          <w:szCs w:val="24"/>
        </w:rPr>
        <w:t>термооблитерации</w:t>
      </w:r>
      <w:proofErr w:type="spellEnd"/>
      <w:r w:rsidRPr="00E729F4">
        <w:rPr>
          <w:rFonts w:cs="Times New Roman"/>
          <w:i/>
          <w:color w:val="000000"/>
          <w:szCs w:val="24"/>
        </w:rPr>
        <w:t xml:space="preserve"> (ЭВЛО или РЧО) на ранних сроках (ОР 0,56 (0,34-0,93), однако по частоте клинических рецидивов различий между этими методами не найдено [347].</w:t>
      </w:r>
    </w:p>
    <w:p w14:paraId="64BA227B" w14:textId="77777777" w:rsidR="00353CCF" w:rsidRPr="00E729F4" w:rsidRDefault="00353CCF" w:rsidP="00CA084E">
      <w:pPr>
        <w:autoSpaceDE w:val="0"/>
        <w:autoSpaceDN w:val="0"/>
        <w:adjustRightInd w:val="0"/>
        <w:spacing w:after="0" w:line="360" w:lineRule="auto"/>
        <w:ind w:firstLine="709"/>
        <w:jc w:val="both"/>
        <w:rPr>
          <w:rFonts w:cs="Times New Roman"/>
          <w:i/>
          <w:szCs w:val="24"/>
        </w:rPr>
      </w:pPr>
      <w:r w:rsidRPr="00CA084E">
        <w:rPr>
          <w:rFonts w:cs="Times New Roman"/>
          <w:bCs/>
          <w:i/>
          <w:iCs/>
          <w:szCs w:val="24"/>
        </w:rPr>
        <w:t>Комментарий</w:t>
      </w:r>
      <w:r w:rsidR="00CA084E" w:rsidRPr="00CA084E">
        <w:rPr>
          <w:rFonts w:cs="Times New Roman"/>
          <w:bCs/>
          <w:i/>
          <w:iCs/>
          <w:szCs w:val="24"/>
        </w:rPr>
        <w:t>:</w:t>
      </w:r>
      <w:r w:rsidR="00CA084E">
        <w:rPr>
          <w:rFonts w:cs="Times New Roman"/>
          <w:b/>
          <w:szCs w:val="24"/>
        </w:rPr>
        <w:t xml:space="preserve"> </w:t>
      </w:r>
      <w:r w:rsidRPr="00E729F4">
        <w:rPr>
          <w:rFonts w:cs="Times New Roman"/>
          <w:i/>
          <w:szCs w:val="24"/>
        </w:rPr>
        <w:t xml:space="preserve">Тромбофлебит при облитерации </w:t>
      </w:r>
      <w:proofErr w:type="spellStart"/>
      <w:r w:rsidRPr="00E729F4">
        <w:rPr>
          <w:rFonts w:cs="Times New Roman"/>
          <w:i/>
          <w:szCs w:val="24"/>
        </w:rPr>
        <w:t>цианакрилатным</w:t>
      </w:r>
      <w:proofErr w:type="spellEnd"/>
      <w:r w:rsidRPr="00E729F4">
        <w:rPr>
          <w:rFonts w:cs="Times New Roman"/>
          <w:i/>
          <w:szCs w:val="24"/>
        </w:rPr>
        <w:t xml:space="preserve"> клеем регистрируют в 20% случаев, при этом в 10% – непосредственно в стволе вены [346]. В другом исследовании частота тромбофлебита составила всего 3% [348]. В сравнительном исследовании ЭВЛО и клеевой облитерации частота тромбофлебита </w:t>
      </w:r>
      <w:r w:rsidRPr="00E729F4">
        <w:rPr>
          <w:rFonts w:cs="Times New Roman"/>
          <w:i/>
          <w:szCs w:val="24"/>
        </w:rPr>
        <w:lastRenderedPageBreak/>
        <w:t>составила 7,7% и 4,5% соответственно [344]. Случаев ТГВ и ТЭЛА после клеевой облитерации не зафиксировано.</w:t>
      </w:r>
    </w:p>
    <w:p w14:paraId="53C9AD50" w14:textId="77777777" w:rsidR="00353CCF" w:rsidRPr="00565629" w:rsidRDefault="00353CCF" w:rsidP="00565629">
      <w:pPr>
        <w:spacing w:after="0" w:line="360" w:lineRule="auto"/>
        <w:ind w:firstLine="709"/>
        <w:rPr>
          <w:rFonts w:cs="Times New Roman"/>
          <w:b/>
          <w:bCs/>
          <w:i/>
          <w:iCs/>
          <w:szCs w:val="24"/>
          <w:u w:val="single"/>
        </w:rPr>
      </w:pPr>
      <w:r w:rsidRPr="00565629">
        <w:rPr>
          <w:rFonts w:cs="Times New Roman"/>
          <w:b/>
          <w:bCs/>
          <w:i/>
          <w:iCs/>
          <w:szCs w:val="24"/>
          <w:u w:val="single"/>
        </w:rPr>
        <w:t>Устранение горизонтального рефлюкса</w:t>
      </w:r>
    </w:p>
    <w:p w14:paraId="7B0AADBA" w14:textId="77777777" w:rsidR="00353CCF" w:rsidRPr="00E729F4" w:rsidRDefault="00353CCF" w:rsidP="00CA084E">
      <w:pPr>
        <w:pStyle w:val="Default"/>
        <w:numPr>
          <w:ilvl w:val="0"/>
          <w:numId w:val="4"/>
        </w:numPr>
        <w:tabs>
          <w:tab w:val="left" w:pos="851"/>
        </w:tabs>
        <w:spacing w:line="360" w:lineRule="auto"/>
        <w:ind w:left="0" w:firstLine="709"/>
        <w:jc w:val="both"/>
        <w:rPr>
          <w:rFonts w:ascii="Times New Roman" w:hAnsi="Times New Roman" w:cs="Times New Roman"/>
        </w:rPr>
      </w:pPr>
      <w:r w:rsidRPr="00E729F4">
        <w:rPr>
          <w:rFonts w:ascii="Times New Roman" w:hAnsi="Times New Roman" w:cs="Times New Roman"/>
        </w:rPr>
        <w:t xml:space="preserve">Рекомендуется проводить ультразвуковое исследование вен нижних конечностей для оценки состояния </w:t>
      </w:r>
      <w:r w:rsidR="00CA084E">
        <w:rPr>
          <w:rFonts w:ascii="Times New Roman" w:hAnsi="Times New Roman" w:cs="Times New Roman"/>
        </w:rPr>
        <w:t>ПВ</w:t>
      </w:r>
      <w:r w:rsidRPr="00E729F4">
        <w:rPr>
          <w:rFonts w:ascii="Times New Roman" w:hAnsi="Times New Roman" w:cs="Times New Roman"/>
        </w:rPr>
        <w:t xml:space="preserve"> в положении пациента стоя [77]. </w:t>
      </w:r>
    </w:p>
    <w:p w14:paraId="63B7A657" w14:textId="1F27CA65" w:rsidR="00CA084E" w:rsidRDefault="00CA084E" w:rsidP="00CA084E">
      <w:pPr>
        <w:pStyle w:val="Default"/>
        <w:tabs>
          <w:tab w:val="left" w:pos="851"/>
        </w:tabs>
        <w:spacing w:line="360" w:lineRule="auto"/>
        <w:ind w:firstLine="709"/>
        <w:jc w:val="both"/>
        <w:rPr>
          <w:rFonts w:ascii="Times New Roman" w:hAnsi="Times New Roman" w:cs="Times New Roman"/>
          <w:b/>
        </w:rPr>
      </w:pPr>
      <w:r w:rsidRPr="00CA084E">
        <w:rPr>
          <w:rFonts w:ascii="Times New Roman" w:hAnsi="Times New Roman" w:cs="Times New Roman"/>
          <w:b/>
        </w:rPr>
        <w:t>Уровень убедительности рекомендаций – С (уровень достоверности доказательств – 5)</w:t>
      </w:r>
      <w:r w:rsidR="00F97CA0">
        <w:rPr>
          <w:rFonts w:ascii="Times New Roman" w:hAnsi="Times New Roman" w:cs="Times New Roman"/>
          <w:b/>
        </w:rPr>
        <w:t>.</w:t>
      </w:r>
    </w:p>
    <w:p w14:paraId="1775357E" w14:textId="77777777" w:rsidR="00353CCF" w:rsidRPr="00E729F4" w:rsidRDefault="00353CCF" w:rsidP="00CA084E">
      <w:pPr>
        <w:pStyle w:val="Default"/>
        <w:tabs>
          <w:tab w:val="left" w:pos="851"/>
        </w:tabs>
        <w:spacing w:line="360" w:lineRule="auto"/>
        <w:ind w:firstLine="709"/>
        <w:jc w:val="both"/>
        <w:rPr>
          <w:rFonts w:ascii="Times New Roman" w:hAnsi="Times New Roman" w:cs="Times New Roman"/>
          <w:i/>
        </w:rPr>
      </w:pPr>
      <w:r w:rsidRPr="00CA084E">
        <w:rPr>
          <w:rFonts w:ascii="Times New Roman" w:hAnsi="Times New Roman" w:cs="Times New Roman"/>
          <w:bCs/>
          <w:i/>
          <w:iCs/>
        </w:rPr>
        <w:t>Комментарий</w:t>
      </w:r>
      <w:r w:rsidR="00CA084E" w:rsidRPr="00CA084E">
        <w:rPr>
          <w:rFonts w:ascii="Times New Roman" w:hAnsi="Times New Roman" w:cs="Times New Roman"/>
          <w:bCs/>
          <w:i/>
          <w:iCs/>
        </w:rPr>
        <w:t>:</w:t>
      </w:r>
      <w:r w:rsidR="00CA084E">
        <w:rPr>
          <w:rFonts w:ascii="Times New Roman" w:hAnsi="Times New Roman" w:cs="Times New Roman"/>
          <w:b/>
        </w:rPr>
        <w:t xml:space="preserve"> </w:t>
      </w:r>
      <w:r w:rsidRPr="00E729F4">
        <w:rPr>
          <w:rFonts w:ascii="Times New Roman" w:hAnsi="Times New Roman" w:cs="Times New Roman"/>
          <w:i/>
        </w:rPr>
        <w:t xml:space="preserve">Показанием к устранению </w:t>
      </w:r>
      <w:r w:rsidR="00CA084E">
        <w:rPr>
          <w:rFonts w:ascii="Times New Roman" w:hAnsi="Times New Roman" w:cs="Times New Roman"/>
          <w:i/>
        </w:rPr>
        <w:t>ПВ</w:t>
      </w:r>
      <w:r w:rsidRPr="00E729F4">
        <w:rPr>
          <w:rFonts w:ascii="Times New Roman" w:hAnsi="Times New Roman" w:cs="Times New Roman"/>
          <w:i/>
        </w:rPr>
        <w:t xml:space="preserve"> может служить только объективно зарегистрированный с помощью ультразвукового сканирования патологический рефлюкс по ним. Объективная оценка состоятельности </w:t>
      </w:r>
      <w:r w:rsidR="00CA084E">
        <w:rPr>
          <w:rFonts w:ascii="Times New Roman" w:hAnsi="Times New Roman" w:cs="Times New Roman"/>
          <w:i/>
        </w:rPr>
        <w:t>ПВ</w:t>
      </w:r>
      <w:r w:rsidRPr="00E729F4">
        <w:rPr>
          <w:rFonts w:ascii="Times New Roman" w:hAnsi="Times New Roman" w:cs="Times New Roman"/>
          <w:i/>
        </w:rPr>
        <w:t xml:space="preserve"> возможна только при ультразвуковом сканировании в вертикальном положении пациента. В связи с этим, неверной следует признать сложившуюся практику исследования </w:t>
      </w:r>
      <w:proofErr w:type="spellStart"/>
      <w:r w:rsidRPr="00E729F4">
        <w:rPr>
          <w:rFonts w:ascii="Times New Roman" w:hAnsi="Times New Roman" w:cs="Times New Roman"/>
          <w:i/>
        </w:rPr>
        <w:t>перфорантов</w:t>
      </w:r>
      <w:proofErr w:type="spellEnd"/>
      <w:r w:rsidRPr="00E729F4">
        <w:rPr>
          <w:rFonts w:ascii="Times New Roman" w:hAnsi="Times New Roman" w:cs="Times New Roman"/>
          <w:i/>
        </w:rPr>
        <w:t xml:space="preserve"> в горизонтальном положении пациента. Даже при выявлении несостоятельности </w:t>
      </w:r>
      <w:r w:rsidR="00CA084E">
        <w:rPr>
          <w:rFonts w:ascii="Times New Roman" w:hAnsi="Times New Roman" w:cs="Times New Roman"/>
          <w:i/>
        </w:rPr>
        <w:t>ПВ</w:t>
      </w:r>
      <w:r w:rsidRPr="00E729F4">
        <w:rPr>
          <w:rFonts w:ascii="Times New Roman" w:hAnsi="Times New Roman" w:cs="Times New Roman"/>
          <w:i/>
        </w:rPr>
        <w:t xml:space="preserve"> следует принимать во внимание особенности течения заболевания у конкретного пациента, локализацию </w:t>
      </w:r>
      <w:proofErr w:type="spellStart"/>
      <w:r w:rsidRPr="00E729F4">
        <w:rPr>
          <w:rFonts w:ascii="Times New Roman" w:hAnsi="Times New Roman" w:cs="Times New Roman"/>
          <w:i/>
        </w:rPr>
        <w:t>перфоранта</w:t>
      </w:r>
      <w:proofErr w:type="spellEnd"/>
      <w:r w:rsidRPr="00E729F4">
        <w:rPr>
          <w:rFonts w:ascii="Times New Roman" w:hAnsi="Times New Roman" w:cs="Times New Roman"/>
          <w:i/>
        </w:rPr>
        <w:t xml:space="preserve"> и его характеристики. </w:t>
      </w:r>
    </w:p>
    <w:p w14:paraId="0691ED1B" w14:textId="77777777" w:rsidR="00353CCF" w:rsidRPr="00E729F4" w:rsidRDefault="00353CCF" w:rsidP="00CA084E">
      <w:pPr>
        <w:pStyle w:val="Default"/>
        <w:numPr>
          <w:ilvl w:val="0"/>
          <w:numId w:val="4"/>
        </w:numPr>
        <w:tabs>
          <w:tab w:val="left" w:pos="851"/>
        </w:tabs>
        <w:spacing w:line="360" w:lineRule="auto"/>
        <w:ind w:left="0" w:firstLine="709"/>
        <w:jc w:val="both"/>
        <w:rPr>
          <w:rFonts w:ascii="Times New Roman" w:hAnsi="Times New Roman" w:cs="Times New Roman"/>
        </w:rPr>
      </w:pPr>
      <w:r w:rsidRPr="00E729F4">
        <w:rPr>
          <w:rFonts w:ascii="Times New Roman" w:hAnsi="Times New Roman" w:cs="Times New Roman"/>
        </w:rPr>
        <w:t xml:space="preserve">Рекомендуется устранение рефлюкса по </w:t>
      </w:r>
      <w:r w:rsidR="00CA084E">
        <w:rPr>
          <w:rFonts w:ascii="Times New Roman" w:hAnsi="Times New Roman" w:cs="Times New Roman"/>
        </w:rPr>
        <w:t>ПВ</w:t>
      </w:r>
      <w:r w:rsidRPr="00E729F4">
        <w:rPr>
          <w:rFonts w:ascii="Times New Roman" w:hAnsi="Times New Roman" w:cs="Times New Roman"/>
        </w:rPr>
        <w:t xml:space="preserve"> в случае, если данный </w:t>
      </w:r>
      <w:proofErr w:type="spellStart"/>
      <w:r w:rsidRPr="00E729F4">
        <w:rPr>
          <w:rFonts w:ascii="Times New Roman" w:hAnsi="Times New Roman" w:cs="Times New Roman"/>
        </w:rPr>
        <w:t>перфорант</w:t>
      </w:r>
      <w:proofErr w:type="spellEnd"/>
      <w:r w:rsidRPr="00E729F4">
        <w:rPr>
          <w:rFonts w:ascii="Times New Roman" w:hAnsi="Times New Roman" w:cs="Times New Roman"/>
        </w:rPr>
        <w:t xml:space="preserve"> является клинически значимым источником рефлюкса [73, 74]. </w:t>
      </w:r>
    </w:p>
    <w:p w14:paraId="2741DF7B" w14:textId="548C3817" w:rsidR="00CA084E" w:rsidRDefault="00CA084E" w:rsidP="00CA084E">
      <w:pPr>
        <w:pStyle w:val="Default"/>
        <w:tabs>
          <w:tab w:val="left" w:pos="851"/>
        </w:tabs>
        <w:spacing w:line="360" w:lineRule="auto"/>
        <w:ind w:firstLine="709"/>
        <w:jc w:val="both"/>
        <w:rPr>
          <w:rFonts w:ascii="Times New Roman" w:hAnsi="Times New Roman" w:cs="Times New Roman"/>
          <w:b/>
        </w:rPr>
      </w:pPr>
      <w:r w:rsidRPr="00CA084E">
        <w:rPr>
          <w:rFonts w:ascii="Times New Roman" w:hAnsi="Times New Roman" w:cs="Times New Roman"/>
          <w:b/>
        </w:rPr>
        <w:t>Уровень убедительности рекомендаций – С (уровень достоверности доказательств – 5)</w:t>
      </w:r>
      <w:r w:rsidR="00F97CA0">
        <w:rPr>
          <w:rFonts w:ascii="Times New Roman" w:hAnsi="Times New Roman" w:cs="Times New Roman"/>
          <w:b/>
        </w:rPr>
        <w:t>.</w:t>
      </w:r>
    </w:p>
    <w:p w14:paraId="25272DC7" w14:textId="77777777" w:rsidR="00353CCF" w:rsidRPr="00E729F4" w:rsidRDefault="00353CCF" w:rsidP="00CA084E">
      <w:pPr>
        <w:pStyle w:val="Default"/>
        <w:tabs>
          <w:tab w:val="left" w:pos="851"/>
        </w:tabs>
        <w:spacing w:line="360" w:lineRule="auto"/>
        <w:ind w:firstLine="709"/>
        <w:jc w:val="both"/>
        <w:rPr>
          <w:rFonts w:ascii="Times New Roman" w:hAnsi="Times New Roman" w:cs="Times New Roman"/>
          <w:i/>
        </w:rPr>
      </w:pPr>
      <w:r w:rsidRPr="00CA084E">
        <w:rPr>
          <w:rFonts w:ascii="Times New Roman" w:hAnsi="Times New Roman" w:cs="Times New Roman"/>
          <w:bCs/>
          <w:i/>
          <w:iCs/>
        </w:rPr>
        <w:t>Комментарий</w:t>
      </w:r>
      <w:proofErr w:type="gramStart"/>
      <w:r w:rsidR="00CA084E" w:rsidRPr="00CA084E">
        <w:rPr>
          <w:rFonts w:ascii="Times New Roman" w:hAnsi="Times New Roman" w:cs="Times New Roman"/>
          <w:bCs/>
          <w:i/>
          <w:iCs/>
        </w:rPr>
        <w:t>:</w:t>
      </w:r>
      <w:r w:rsidR="00CA084E">
        <w:rPr>
          <w:rFonts w:ascii="Times New Roman" w:hAnsi="Times New Roman" w:cs="Times New Roman"/>
          <w:b/>
        </w:rPr>
        <w:t xml:space="preserve"> </w:t>
      </w:r>
      <w:r w:rsidRPr="00E729F4">
        <w:rPr>
          <w:rFonts w:ascii="Times New Roman" w:hAnsi="Times New Roman" w:cs="Times New Roman"/>
          <w:i/>
        </w:rPr>
        <w:t>Целесообразно</w:t>
      </w:r>
      <w:proofErr w:type="gramEnd"/>
      <w:r w:rsidRPr="00E729F4">
        <w:rPr>
          <w:rFonts w:ascii="Times New Roman" w:hAnsi="Times New Roman" w:cs="Times New Roman"/>
          <w:i/>
        </w:rPr>
        <w:t xml:space="preserve"> проводить вмешательства на венах диаметром более 3,5 мм с продолжительностью рефлюкса по ним более 0,5 с, локализующихся в зоне открытой или зажившей ТЯ (классы C5 и C6) [73, 74]. По мнению экспертов, в ряде случаев целесообразно вмешательство на </w:t>
      </w:r>
      <w:r w:rsidR="00CA084E">
        <w:rPr>
          <w:rFonts w:ascii="Times New Roman" w:hAnsi="Times New Roman" w:cs="Times New Roman"/>
          <w:i/>
        </w:rPr>
        <w:t>ПВ</w:t>
      </w:r>
      <w:r w:rsidRPr="00E729F4">
        <w:rPr>
          <w:rFonts w:ascii="Times New Roman" w:hAnsi="Times New Roman" w:cs="Times New Roman"/>
          <w:i/>
        </w:rPr>
        <w:t xml:space="preserve"> в зоне трофических расстройств при классе C4. Во всех остальных случаях целесообразность хирургического вмешательства на </w:t>
      </w:r>
      <w:r w:rsidR="00CA084E">
        <w:rPr>
          <w:rFonts w:ascii="Times New Roman" w:hAnsi="Times New Roman" w:cs="Times New Roman"/>
          <w:i/>
        </w:rPr>
        <w:t>ПВ</w:t>
      </w:r>
      <w:r w:rsidRPr="00E729F4">
        <w:rPr>
          <w:rFonts w:ascii="Times New Roman" w:hAnsi="Times New Roman" w:cs="Times New Roman"/>
          <w:i/>
        </w:rPr>
        <w:t xml:space="preserve"> сомнительна, поскольку доказательств эффективности такого подхода нет. Устранение </w:t>
      </w:r>
      <w:r w:rsidR="00CA084E">
        <w:rPr>
          <w:rFonts w:ascii="Times New Roman" w:hAnsi="Times New Roman" w:cs="Times New Roman"/>
          <w:i/>
        </w:rPr>
        <w:t>ПВ</w:t>
      </w:r>
      <w:r w:rsidRPr="00E729F4">
        <w:rPr>
          <w:rFonts w:ascii="Times New Roman" w:hAnsi="Times New Roman" w:cs="Times New Roman"/>
          <w:i/>
        </w:rPr>
        <w:t xml:space="preserve"> не повышает эффективность вмешательства: не облегчает симптомы, не улучшает качество жизни и не снижает риск рецидива [349-351]. </w:t>
      </w:r>
    </w:p>
    <w:p w14:paraId="6B13F8B1" w14:textId="77777777" w:rsidR="00353CCF" w:rsidRPr="00E729F4" w:rsidRDefault="00353CCF" w:rsidP="00CA084E">
      <w:pPr>
        <w:pStyle w:val="Default"/>
        <w:numPr>
          <w:ilvl w:val="0"/>
          <w:numId w:val="4"/>
        </w:numPr>
        <w:tabs>
          <w:tab w:val="left" w:pos="851"/>
        </w:tabs>
        <w:spacing w:line="360" w:lineRule="auto"/>
        <w:ind w:left="0" w:firstLine="709"/>
        <w:jc w:val="both"/>
        <w:rPr>
          <w:rFonts w:ascii="Times New Roman" w:hAnsi="Times New Roman" w:cs="Times New Roman"/>
        </w:rPr>
      </w:pPr>
      <w:r w:rsidRPr="00E729F4">
        <w:rPr>
          <w:rFonts w:ascii="Times New Roman" w:hAnsi="Times New Roman" w:cs="Times New Roman"/>
        </w:rPr>
        <w:t xml:space="preserve">Для устранения </w:t>
      </w:r>
      <w:r w:rsidR="00CA084E">
        <w:rPr>
          <w:rFonts w:ascii="Times New Roman" w:hAnsi="Times New Roman" w:cs="Times New Roman"/>
        </w:rPr>
        <w:t>ПВ</w:t>
      </w:r>
      <w:r w:rsidRPr="00E729F4">
        <w:rPr>
          <w:rFonts w:ascii="Times New Roman" w:hAnsi="Times New Roman" w:cs="Times New Roman"/>
        </w:rPr>
        <w:t xml:space="preserve"> при ХЗВ рекомендуются малоинвазивные вмешательства: </w:t>
      </w:r>
      <w:proofErr w:type="spellStart"/>
      <w:r w:rsidRPr="00E729F4">
        <w:rPr>
          <w:rFonts w:ascii="Times New Roman" w:hAnsi="Times New Roman" w:cs="Times New Roman"/>
        </w:rPr>
        <w:t>надфасциальная</w:t>
      </w:r>
      <w:proofErr w:type="spellEnd"/>
      <w:r w:rsidRPr="00E729F4">
        <w:rPr>
          <w:rFonts w:ascii="Times New Roman" w:hAnsi="Times New Roman" w:cs="Times New Roman"/>
        </w:rPr>
        <w:t xml:space="preserve"> перевязка с применением крючков для </w:t>
      </w:r>
      <w:proofErr w:type="spellStart"/>
      <w:r w:rsidRPr="00E729F4">
        <w:rPr>
          <w:rFonts w:ascii="Times New Roman" w:hAnsi="Times New Roman" w:cs="Times New Roman"/>
        </w:rPr>
        <w:t>минифлебэктомии</w:t>
      </w:r>
      <w:proofErr w:type="spellEnd"/>
      <w:r w:rsidRPr="00E729F4">
        <w:rPr>
          <w:rFonts w:ascii="Times New Roman" w:hAnsi="Times New Roman" w:cs="Times New Roman"/>
        </w:rPr>
        <w:t xml:space="preserve"> (</w:t>
      </w:r>
      <w:proofErr w:type="spellStart"/>
      <w:r w:rsidRPr="00E729F4">
        <w:rPr>
          <w:rFonts w:ascii="Times New Roman" w:hAnsi="Times New Roman" w:cs="Times New Roman"/>
        </w:rPr>
        <w:t>веноэкстракторы</w:t>
      </w:r>
      <w:proofErr w:type="spellEnd"/>
      <w:r w:rsidRPr="00E729F4">
        <w:rPr>
          <w:rFonts w:ascii="Times New Roman" w:hAnsi="Times New Roman" w:cs="Times New Roman"/>
        </w:rPr>
        <w:t xml:space="preserve">), эндоскопическая </w:t>
      </w:r>
      <w:proofErr w:type="spellStart"/>
      <w:r w:rsidRPr="00E729F4">
        <w:rPr>
          <w:rFonts w:ascii="Times New Roman" w:hAnsi="Times New Roman" w:cs="Times New Roman"/>
        </w:rPr>
        <w:t>диссекция</w:t>
      </w:r>
      <w:proofErr w:type="spellEnd"/>
      <w:r w:rsidRPr="00E729F4">
        <w:rPr>
          <w:rFonts w:ascii="Times New Roman" w:hAnsi="Times New Roman" w:cs="Times New Roman"/>
        </w:rPr>
        <w:t xml:space="preserve"> </w:t>
      </w:r>
      <w:r w:rsidR="00CA084E">
        <w:rPr>
          <w:rFonts w:ascii="Times New Roman" w:hAnsi="Times New Roman" w:cs="Times New Roman"/>
        </w:rPr>
        <w:t>ПВ</w:t>
      </w:r>
      <w:r w:rsidRPr="00E729F4">
        <w:rPr>
          <w:rFonts w:ascii="Times New Roman" w:hAnsi="Times New Roman" w:cs="Times New Roman"/>
        </w:rPr>
        <w:t xml:space="preserve"> (SEPS), </w:t>
      </w:r>
      <w:proofErr w:type="spellStart"/>
      <w:r w:rsidRPr="00E729F4">
        <w:rPr>
          <w:rFonts w:ascii="Times New Roman" w:hAnsi="Times New Roman" w:cs="Times New Roman"/>
        </w:rPr>
        <w:t>склеротерооблитерация</w:t>
      </w:r>
      <w:proofErr w:type="spellEnd"/>
      <w:r w:rsidRPr="00E729F4">
        <w:rPr>
          <w:rFonts w:ascii="Times New Roman" w:hAnsi="Times New Roman" w:cs="Times New Roman"/>
        </w:rPr>
        <w:t xml:space="preserve">, лазерная или </w:t>
      </w:r>
      <w:r w:rsidR="00CA084E">
        <w:rPr>
          <w:rFonts w:ascii="Times New Roman" w:hAnsi="Times New Roman" w:cs="Times New Roman"/>
        </w:rPr>
        <w:t>РЧО</w:t>
      </w:r>
      <w:r w:rsidRPr="00E729F4">
        <w:rPr>
          <w:rFonts w:ascii="Times New Roman" w:hAnsi="Times New Roman" w:cs="Times New Roman"/>
        </w:rPr>
        <w:t xml:space="preserve"> под ультразвуковым контролем [349, 352-354]. </w:t>
      </w:r>
    </w:p>
    <w:p w14:paraId="7838907D" w14:textId="2250BB6D" w:rsidR="00CA084E" w:rsidRDefault="00CA084E" w:rsidP="00CA084E">
      <w:pPr>
        <w:pStyle w:val="Default"/>
        <w:tabs>
          <w:tab w:val="left" w:pos="851"/>
        </w:tabs>
        <w:spacing w:line="360" w:lineRule="auto"/>
        <w:ind w:firstLine="709"/>
        <w:jc w:val="both"/>
        <w:rPr>
          <w:rFonts w:ascii="Times New Roman" w:hAnsi="Times New Roman" w:cs="Times New Roman"/>
          <w:b/>
        </w:rPr>
      </w:pPr>
      <w:r w:rsidRPr="00CA084E">
        <w:rPr>
          <w:rFonts w:ascii="Times New Roman" w:hAnsi="Times New Roman" w:cs="Times New Roman"/>
          <w:b/>
        </w:rPr>
        <w:t xml:space="preserve">Уровень убедительности рекомендаций – С (уровень достоверности доказательств – </w:t>
      </w:r>
      <w:r>
        <w:rPr>
          <w:rFonts w:ascii="Times New Roman" w:hAnsi="Times New Roman" w:cs="Times New Roman"/>
          <w:b/>
        </w:rPr>
        <w:t>4</w:t>
      </w:r>
      <w:r w:rsidRPr="00CA084E">
        <w:rPr>
          <w:rFonts w:ascii="Times New Roman" w:hAnsi="Times New Roman" w:cs="Times New Roman"/>
          <w:b/>
        </w:rPr>
        <w:t>)</w:t>
      </w:r>
      <w:r w:rsidR="00F97CA0">
        <w:rPr>
          <w:rFonts w:ascii="Times New Roman" w:hAnsi="Times New Roman" w:cs="Times New Roman"/>
          <w:b/>
        </w:rPr>
        <w:t>.</w:t>
      </w:r>
    </w:p>
    <w:p w14:paraId="2D0C04B8" w14:textId="77777777" w:rsidR="008C0F29" w:rsidRPr="00E729F4" w:rsidRDefault="00353CCF" w:rsidP="00CA084E">
      <w:pPr>
        <w:pStyle w:val="Default"/>
        <w:tabs>
          <w:tab w:val="left" w:pos="851"/>
        </w:tabs>
        <w:spacing w:line="360" w:lineRule="auto"/>
        <w:ind w:firstLine="709"/>
        <w:jc w:val="both"/>
        <w:rPr>
          <w:rFonts w:ascii="Times New Roman" w:hAnsi="Times New Roman" w:cs="Times New Roman"/>
          <w:i/>
        </w:rPr>
      </w:pPr>
      <w:r w:rsidRPr="00CA084E">
        <w:rPr>
          <w:rFonts w:ascii="Times New Roman" w:hAnsi="Times New Roman" w:cs="Times New Roman"/>
          <w:bCs/>
          <w:i/>
        </w:rPr>
        <w:t>Комментарий</w:t>
      </w:r>
      <w:proofErr w:type="gramStart"/>
      <w:r w:rsidR="00CA084E" w:rsidRPr="00CA084E">
        <w:rPr>
          <w:rFonts w:ascii="Times New Roman" w:hAnsi="Times New Roman" w:cs="Times New Roman"/>
          <w:bCs/>
          <w:i/>
        </w:rPr>
        <w:t>:</w:t>
      </w:r>
      <w:r w:rsidRPr="00E729F4">
        <w:rPr>
          <w:rFonts w:ascii="Times New Roman" w:hAnsi="Times New Roman" w:cs="Times New Roman"/>
          <w:i/>
        </w:rPr>
        <w:t xml:space="preserve"> Кроме</w:t>
      </w:r>
      <w:proofErr w:type="gramEnd"/>
      <w:r w:rsidRPr="00E729F4">
        <w:rPr>
          <w:rFonts w:ascii="Times New Roman" w:hAnsi="Times New Roman" w:cs="Times New Roman"/>
          <w:i/>
        </w:rPr>
        <w:t xml:space="preserve"> классического способа </w:t>
      </w:r>
      <w:proofErr w:type="spellStart"/>
      <w:r w:rsidRPr="00E729F4">
        <w:rPr>
          <w:rFonts w:ascii="Times New Roman" w:hAnsi="Times New Roman" w:cs="Times New Roman"/>
          <w:i/>
        </w:rPr>
        <w:t>лигирования</w:t>
      </w:r>
      <w:proofErr w:type="spellEnd"/>
      <w:r w:rsidRPr="00E729F4">
        <w:rPr>
          <w:rFonts w:ascii="Times New Roman" w:hAnsi="Times New Roman" w:cs="Times New Roman"/>
          <w:i/>
        </w:rPr>
        <w:t xml:space="preserve"> </w:t>
      </w:r>
      <w:proofErr w:type="spellStart"/>
      <w:r w:rsidRPr="00E729F4">
        <w:rPr>
          <w:rFonts w:ascii="Times New Roman" w:hAnsi="Times New Roman" w:cs="Times New Roman"/>
          <w:i/>
        </w:rPr>
        <w:t>перфоранта</w:t>
      </w:r>
      <w:proofErr w:type="spellEnd"/>
      <w:r w:rsidRPr="00E729F4">
        <w:rPr>
          <w:rFonts w:ascii="Times New Roman" w:hAnsi="Times New Roman" w:cs="Times New Roman"/>
          <w:i/>
        </w:rPr>
        <w:t xml:space="preserve"> через разрез, выделяют еще два варианта открытой чрескожной диссекции недостаточных </w:t>
      </w:r>
      <w:r w:rsidR="00CA084E">
        <w:rPr>
          <w:rFonts w:ascii="Times New Roman" w:hAnsi="Times New Roman" w:cs="Times New Roman"/>
          <w:i/>
        </w:rPr>
        <w:lastRenderedPageBreak/>
        <w:t>ПВ</w:t>
      </w:r>
      <w:r w:rsidRPr="00E729F4">
        <w:rPr>
          <w:rFonts w:ascii="Times New Roman" w:hAnsi="Times New Roman" w:cs="Times New Roman"/>
          <w:i/>
        </w:rPr>
        <w:t xml:space="preserve">. В первом случае после предварительного ультразвукового картирования или под ультразвуковой навигацией недостаточная </w:t>
      </w:r>
      <w:r w:rsidR="00CA084E">
        <w:rPr>
          <w:rFonts w:ascii="Times New Roman" w:hAnsi="Times New Roman" w:cs="Times New Roman"/>
          <w:i/>
        </w:rPr>
        <w:t>ПВ</w:t>
      </w:r>
      <w:r w:rsidRPr="00E729F4">
        <w:rPr>
          <w:rFonts w:ascii="Times New Roman" w:hAnsi="Times New Roman" w:cs="Times New Roman"/>
          <w:i/>
        </w:rPr>
        <w:t xml:space="preserve"> </w:t>
      </w:r>
      <w:proofErr w:type="spellStart"/>
      <w:r w:rsidRPr="00E729F4">
        <w:rPr>
          <w:rFonts w:ascii="Times New Roman" w:hAnsi="Times New Roman" w:cs="Times New Roman"/>
          <w:i/>
        </w:rPr>
        <w:t>эпифасциально</w:t>
      </w:r>
      <w:proofErr w:type="spellEnd"/>
      <w:r w:rsidRPr="00E729F4">
        <w:rPr>
          <w:rFonts w:ascii="Times New Roman" w:hAnsi="Times New Roman" w:cs="Times New Roman"/>
          <w:i/>
        </w:rPr>
        <w:t xml:space="preserve"> разрушается с использованием крючка для </w:t>
      </w:r>
      <w:proofErr w:type="spellStart"/>
      <w:r w:rsidRPr="00E729F4">
        <w:rPr>
          <w:rFonts w:ascii="Times New Roman" w:hAnsi="Times New Roman" w:cs="Times New Roman"/>
          <w:i/>
        </w:rPr>
        <w:t>минифлебэктомии</w:t>
      </w:r>
      <w:proofErr w:type="spellEnd"/>
      <w:r w:rsidRPr="00E729F4">
        <w:rPr>
          <w:rFonts w:ascii="Times New Roman" w:hAnsi="Times New Roman" w:cs="Times New Roman"/>
          <w:i/>
        </w:rPr>
        <w:t xml:space="preserve">. Второй вариант предполагает чрескожную перевязку недостаточной </w:t>
      </w:r>
      <w:r w:rsidR="00CA084E">
        <w:rPr>
          <w:rFonts w:ascii="Times New Roman" w:hAnsi="Times New Roman" w:cs="Times New Roman"/>
          <w:i/>
        </w:rPr>
        <w:t>ПВ</w:t>
      </w:r>
      <w:r w:rsidRPr="00E729F4">
        <w:rPr>
          <w:rFonts w:ascii="Times New Roman" w:hAnsi="Times New Roman" w:cs="Times New Roman"/>
          <w:i/>
        </w:rPr>
        <w:t xml:space="preserve"> с помощью погружной лигатуры. В условиях трофических изменений кожи от разрезов в пораженной области следует воздержаться. Применение термических методов лечения не имеет ограничений по локализации ПВ, не требует отсрочки лечения в связи с наличием отека, </w:t>
      </w:r>
      <w:proofErr w:type="spellStart"/>
      <w:r w:rsidRPr="00E729F4">
        <w:rPr>
          <w:rFonts w:ascii="Times New Roman" w:hAnsi="Times New Roman" w:cs="Times New Roman"/>
          <w:i/>
        </w:rPr>
        <w:t>индурации</w:t>
      </w:r>
      <w:proofErr w:type="spellEnd"/>
      <w:r w:rsidRPr="00E729F4">
        <w:rPr>
          <w:rFonts w:ascii="Times New Roman" w:hAnsi="Times New Roman" w:cs="Times New Roman"/>
          <w:i/>
        </w:rPr>
        <w:t xml:space="preserve">, атрофии кожи, выполнимо даже на фоне открытой </w:t>
      </w:r>
      <w:r w:rsidR="00CA084E">
        <w:rPr>
          <w:rFonts w:ascii="Times New Roman" w:hAnsi="Times New Roman" w:cs="Times New Roman"/>
          <w:i/>
        </w:rPr>
        <w:t>ТЯ</w:t>
      </w:r>
      <w:r w:rsidRPr="00E729F4">
        <w:rPr>
          <w:rFonts w:ascii="Times New Roman" w:hAnsi="Times New Roman" w:cs="Times New Roman"/>
          <w:i/>
        </w:rPr>
        <w:t xml:space="preserve">. Частота окклюзии </w:t>
      </w:r>
      <w:r w:rsidR="00CA084E">
        <w:rPr>
          <w:rFonts w:ascii="Times New Roman" w:hAnsi="Times New Roman" w:cs="Times New Roman"/>
          <w:i/>
        </w:rPr>
        <w:t>ПВ</w:t>
      </w:r>
      <w:r w:rsidRPr="00E729F4">
        <w:rPr>
          <w:rFonts w:ascii="Times New Roman" w:hAnsi="Times New Roman" w:cs="Times New Roman"/>
          <w:i/>
        </w:rPr>
        <w:t xml:space="preserve"> после ЭВЛО превышает 90% на сроке наблюдения в 1 год [353]. В сравнительном исследовании</w:t>
      </w:r>
      <w:r w:rsidR="008C0F29" w:rsidRPr="00E729F4">
        <w:rPr>
          <w:rFonts w:ascii="Times New Roman" w:hAnsi="Times New Roman" w:cs="Times New Roman"/>
          <w:i/>
        </w:rPr>
        <w:t xml:space="preserve"> </w:t>
      </w:r>
      <w:proofErr w:type="spellStart"/>
      <w:r w:rsidR="008C0F29" w:rsidRPr="00E729F4">
        <w:rPr>
          <w:rFonts w:ascii="Times New Roman" w:hAnsi="Times New Roman" w:cs="Times New Roman"/>
          <w:i/>
        </w:rPr>
        <w:t>термооблитерация</w:t>
      </w:r>
      <w:proofErr w:type="spellEnd"/>
      <w:r w:rsidR="008C0F29" w:rsidRPr="00E729F4">
        <w:rPr>
          <w:rFonts w:ascii="Times New Roman" w:hAnsi="Times New Roman" w:cs="Times New Roman"/>
          <w:i/>
        </w:rPr>
        <w:t xml:space="preserve"> несостоятельных </w:t>
      </w:r>
      <w:r w:rsidR="00CA084E">
        <w:rPr>
          <w:rFonts w:ascii="Times New Roman" w:hAnsi="Times New Roman" w:cs="Times New Roman"/>
          <w:i/>
        </w:rPr>
        <w:t>ПВ</w:t>
      </w:r>
      <w:r w:rsidR="008C0F29" w:rsidRPr="00E729F4">
        <w:rPr>
          <w:rFonts w:ascii="Times New Roman" w:hAnsi="Times New Roman" w:cs="Times New Roman"/>
          <w:i/>
        </w:rPr>
        <w:t xml:space="preserve"> в дополнение к ЭВЛО БПВ у пациентов с венозной язвой не изменило частоту заживления язв, но ускорило заживление с 3,3 </w:t>
      </w:r>
      <w:proofErr w:type="spellStart"/>
      <w:r w:rsidR="008C0F29" w:rsidRPr="00E729F4">
        <w:rPr>
          <w:rFonts w:ascii="Times New Roman" w:hAnsi="Times New Roman" w:cs="Times New Roman"/>
          <w:i/>
        </w:rPr>
        <w:t>мес</w:t>
      </w:r>
      <w:proofErr w:type="spellEnd"/>
      <w:r w:rsidR="008C0F29" w:rsidRPr="00E729F4">
        <w:rPr>
          <w:rFonts w:ascii="Times New Roman" w:hAnsi="Times New Roman" w:cs="Times New Roman"/>
          <w:i/>
        </w:rPr>
        <w:t xml:space="preserve"> (95% ДИ 2,5-4,1) до 1,4 </w:t>
      </w:r>
      <w:proofErr w:type="spellStart"/>
      <w:r w:rsidR="008C0F29" w:rsidRPr="00E729F4">
        <w:rPr>
          <w:rFonts w:ascii="Times New Roman" w:hAnsi="Times New Roman" w:cs="Times New Roman"/>
          <w:i/>
        </w:rPr>
        <w:t>мес</w:t>
      </w:r>
      <w:proofErr w:type="spellEnd"/>
      <w:r w:rsidR="008C0F29" w:rsidRPr="00E729F4">
        <w:rPr>
          <w:rFonts w:ascii="Times New Roman" w:hAnsi="Times New Roman" w:cs="Times New Roman"/>
          <w:i/>
        </w:rPr>
        <w:t xml:space="preserve"> (95% ДИ 1,15-1,66) [352]. Для ЭВЛО, в зависимости от анатомических особенностей, могут использоваться световоды с торцевым и радиальным излучением как обычного калибра, так и тонкие [355]. Оптимальные энергетические режимы и методика ЭВЛО </w:t>
      </w:r>
      <w:proofErr w:type="spellStart"/>
      <w:r w:rsidR="008C0F29" w:rsidRPr="00E729F4">
        <w:rPr>
          <w:rFonts w:ascii="Times New Roman" w:hAnsi="Times New Roman" w:cs="Times New Roman"/>
          <w:i/>
        </w:rPr>
        <w:t>перфорантов</w:t>
      </w:r>
      <w:proofErr w:type="spellEnd"/>
      <w:r w:rsidR="008C0F29" w:rsidRPr="00E729F4">
        <w:rPr>
          <w:rFonts w:ascii="Times New Roman" w:hAnsi="Times New Roman" w:cs="Times New Roman"/>
          <w:i/>
        </w:rPr>
        <w:t xml:space="preserve"> пока не определены. РЧО </w:t>
      </w:r>
      <w:r w:rsidR="00CA084E">
        <w:rPr>
          <w:rFonts w:ascii="Times New Roman" w:hAnsi="Times New Roman" w:cs="Times New Roman"/>
          <w:i/>
        </w:rPr>
        <w:t>ПВ</w:t>
      </w:r>
      <w:r w:rsidR="008C0F29" w:rsidRPr="00E729F4">
        <w:rPr>
          <w:rFonts w:ascii="Times New Roman" w:hAnsi="Times New Roman" w:cs="Times New Roman"/>
          <w:i/>
        </w:rPr>
        <w:t xml:space="preserve"> демонстрирует хорошие результаты на разных сроках наблюдения. При применении технологии первого поколения продемонстрирована окклюзия 81% </w:t>
      </w:r>
      <w:r w:rsidR="00CA084E">
        <w:rPr>
          <w:rFonts w:ascii="Times New Roman" w:hAnsi="Times New Roman" w:cs="Times New Roman"/>
          <w:i/>
        </w:rPr>
        <w:t>ПВ</w:t>
      </w:r>
      <w:r w:rsidR="008C0F29" w:rsidRPr="00E729F4">
        <w:rPr>
          <w:rFonts w:ascii="Times New Roman" w:hAnsi="Times New Roman" w:cs="Times New Roman"/>
          <w:i/>
        </w:rPr>
        <w:t xml:space="preserve"> через 5 лет наблюдения [354]. Для РЧО </w:t>
      </w:r>
      <w:r w:rsidR="00CA084E">
        <w:rPr>
          <w:rFonts w:ascii="Times New Roman" w:hAnsi="Times New Roman" w:cs="Times New Roman"/>
          <w:i/>
        </w:rPr>
        <w:t>ПВ</w:t>
      </w:r>
      <w:r w:rsidR="008C0F29" w:rsidRPr="00E729F4">
        <w:rPr>
          <w:rFonts w:ascii="Times New Roman" w:hAnsi="Times New Roman" w:cs="Times New Roman"/>
          <w:i/>
        </w:rPr>
        <w:t xml:space="preserve"> используется специально разработанный стилет. В целом, ввиду малой </w:t>
      </w:r>
      <w:proofErr w:type="spellStart"/>
      <w:r w:rsidR="008C0F29" w:rsidRPr="00E729F4">
        <w:rPr>
          <w:rFonts w:ascii="Times New Roman" w:hAnsi="Times New Roman" w:cs="Times New Roman"/>
          <w:i/>
        </w:rPr>
        <w:t>травматичности</w:t>
      </w:r>
      <w:proofErr w:type="spellEnd"/>
      <w:r w:rsidR="008C0F29" w:rsidRPr="00E729F4">
        <w:rPr>
          <w:rFonts w:ascii="Times New Roman" w:hAnsi="Times New Roman" w:cs="Times New Roman"/>
          <w:i/>
        </w:rPr>
        <w:t xml:space="preserve">, </w:t>
      </w:r>
      <w:proofErr w:type="spellStart"/>
      <w:r w:rsidR="008C0F29" w:rsidRPr="00E729F4">
        <w:rPr>
          <w:rFonts w:ascii="Times New Roman" w:hAnsi="Times New Roman" w:cs="Times New Roman"/>
          <w:i/>
        </w:rPr>
        <w:t>термооблитерация</w:t>
      </w:r>
      <w:proofErr w:type="spellEnd"/>
      <w:r w:rsidR="008C0F29" w:rsidRPr="00E729F4">
        <w:rPr>
          <w:rFonts w:ascii="Times New Roman" w:hAnsi="Times New Roman" w:cs="Times New Roman"/>
          <w:i/>
        </w:rPr>
        <w:t xml:space="preserve"> представляется наиболее эффективным методом устранения патологического рефлюкса по </w:t>
      </w:r>
      <w:r w:rsidR="00CA084E">
        <w:rPr>
          <w:rFonts w:ascii="Times New Roman" w:hAnsi="Times New Roman" w:cs="Times New Roman"/>
          <w:i/>
        </w:rPr>
        <w:t>ПВ</w:t>
      </w:r>
      <w:r w:rsidR="008C0F29" w:rsidRPr="00E729F4">
        <w:rPr>
          <w:rFonts w:ascii="Times New Roman" w:hAnsi="Times New Roman" w:cs="Times New Roman"/>
          <w:i/>
        </w:rPr>
        <w:t xml:space="preserve"> [356]. Показания к применению эндоскопической </w:t>
      </w:r>
      <w:proofErr w:type="spellStart"/>
      <w:r w:rsidR="008C0F29" w:rsidRPr="00E729F4">
        <w:rPr>
          <w:rFonts w:ascii="Times New Roman" w:hAnsi="Times New Roman" w:cs="Times New Roman"/>
          <w:i/>
        </w:rPr>
        <w:t>субфасциальной</w:t>
      </w:r>
      <w:proofErr w:type="spellEnd"/>
      <w:r w:rsidR="008C0F29" w:rsidRPr="00E729F4">
        <w:rPr>
          <w:rFonts w:ascii="Times New Roman" w:hAnsi="Times New Roman" w:cs="Times New Roman"/>
          <w:i/>
        </w:rPr>
        <w:t xml:space="preserve"> </w:t>
      </w:r>
      <w:proofErr w:type="spellStart"/>
      <w:r w:rsidR="008C0F29" w:rsidRPr="00E729F4">
        <w:rPr>
          <w:rFonts w:ascii="Times New Roman" w:hAnsi="Times New Roman" w:cs="Times New Roman"/>
          <w:i/>
        </w:rPr>
        <w:t>диссекции</w:t>
      </w:r>
      <w:proofErr w:type="spellEnd"/>
      <w:r w:rsidR="008C0F29" w:rsidRPr="00E729F4">
        <w:rPr>
          <w:rFonts w:ascii="Times New Roman" w:hAnsi="Times New Roman" w:cs="Times New Roman"/>
          <w:i/>
        </w:rPr>
        <w:t xml:space="preserve"> </w:t>
      </w:r>
      <w:r w:rsidR="00CA084E">
        <w:rPr>
          <w:rFonts w:ascii="Times New Roman" w:hAnsi="Times New Roman" w:cs="Times New Roman"/>
          <w:i/>
        </w:rPr>
        <w:t>ПВ</w:t>
      </w:r>
      <w:r w:rsidR="008C0F29" w:rsidRPr="00E729F4">
        <w:rPr>
          <w:rFonts w:ascii="Times New Roman" w:hAnsi="Times New Roman" w:cs="Times New Roman"/>
          <w:i/>
        </w:rPr>
        <w:t xml:space="preserve"> в настоящее время значительно сузились, ее следует использовать лишь при неэффективности малоинвазивных способов или в ситуациях, когда их применение невозможно [357, 358]. Открытая </w:t>
      </w:r>
      <w:proofErr w:type="spellStart"/>
      <w:r w:rsidR="008C0F29" w:rsidRPr="00E729F4">
        <w:rPr>
          <w:rFonts w:ascii="Times New Roman" w:hAnsi="Times New Roman" w:cs="Times New Roman"/>
          <w:i/>
        </w:rPr>
        <w:t>диссекция</w:t>
      </w:r>
      <w:proofErr w:type="spellEnd"/>
      <w:r w:rsidR="008C0F29" w:rsidRPr="00E729F4">
        <w:rPr>
          <w:rFonts w:ascii="Times New Roman" w:hAnsi="Times New Roman" w:cs="Times New Roman"/>
          <w:i/>
        </w:rPr>
        <w:t xml:space="preserve"> </w:t>
      </w:r>
      <w:r w:rsidR="00CA084E">
        <w:rPr>
          <w:rFonts w:ascii="Times New Roman" w:hAnsi="Times New Roman" w:cs="Times New Roman"/>
          <w:i/>
        </w:rPr>
        <w:t>ПВ</w:t>
      </w:r>
      <w:r w:rsidR="008C0F29" w:rsidRPr="00E729F4">
        <w:rPr>
          <w:rFonts w:ascii="Times New Roman" w:hAnsi="Times New Roman" w:cs="Times New Roman"/>
          <w:i/>
        </w:rPr>
        <w:t xml:space="preserve"> (метод Линтона-</w:t>
      </w:r>
      <w:proofErr w:type="spellStart"/>
      <w:r w:rsidR="008C0F29" w:rsidRPr="00E729F4">
        <w:rPr>
          <w:rFonts w:ascii="Times New Roman" w:hAnsi="Times New Roman" w:cs="Times New Roman"/>
          <w:i/>
        </w:rPr>
        <w:t>Фельдера</w:t>
      </w:r>
      <w:proofErr w:type="spellEnd"/>
      <w:r w:rsidR="008C0F29" w:rsidRPr="00E729F4">
        <w:rPr>
          <w:rFonts w:ascii="Times New Roman" w:hAnsi="Times New Roman" w:cs="Times New Roman"/>
          <w:i/>
        </w:rPr>
        <w:t xml:space="preserve">) для пересечения несостоятельных ПВ не должна применяться в хирургии ВБНК в связи с высокой травматичностью и наличием альтернативных методик. </w:t>
      </w:r>
    </w:p>
    <w:p w14:paraId="411DE3AE" w14:textId="77777777" w:rsidR="00C54E8E" w:rsidRPr="00AE2422" w:rsidRDefault="00C54E8E" w:rsidP="00C54E8E">
      <w:pPr>
        <w:pStyle w:val="2"/>
        <w:spacing w:before="0" w:line="360" w:lineRule="auto"/>
        <w:ind w:firstLine="709"/>
        <w:rPr>
          <w:rFonts w:cs="Times New Roman"/>
          <w:szCs w:val="24"/>
        </w:rPr>
      </w:pPr>
      <w:bookmarkStart w:id="34" w:name="_Toc140484739"/>
      <w:r w:rsidRPr="00AE2422">
        <w:rPr>
          <w:rFonts w:cs="Times New Roman"/>
          <w:szCs w:val="24"/>
        </w:rPr>
        <w:t>3.3 Иное лечение</w:t>
      </w:r>
      <w:bookmarkEnd w:id="34"/>
      <w:r w:rsidRPr="00AE2422">
        <w:rPr>
          <w:rFonts w:cs="Times New Roman"/>
          <w:szCs w:val="24"/>
        </w:rPr>
        <w:t xml:space="preserve"> </w:t>
      </w:r>
    </w:p>
    <w:p w14:paraId="32B46613" w14:textId="77777777" w:rsidR="000D4FD6" w:rsidRPr="00565629" w:rsidRDefault="008C0F29" w:rsidP="00565629">
      <w:pPr>
        <w:spacing w:after="0" w:line="360" w:lineRule="auto"/>
        <w:ind w:firstLine="709"/>
        <w:rPr>
          <w:rFonts w:cs="Times New Roman"/>
          <w:b/>
          <w:bCs/>
          <w:i/>
          <w:iCs/>
          <w:szCs w:val="24"/>
          <w:u w:val="single"/>
        </w:rPr>
      </w:pPr>
      <w:r w:rsidRPr="00AE2422">
        <w:rPr>
          <w:rFonts w:cs="Times New Roman"/>
          <w:b/>
          <w:bCs/>
          <w:i/>
          <w:iCs/>
          <w:szCs w:val="24"/>
          <w:u w:val="single"/>
        </w:rPr>
        <w:t>Альтернативные (</w:t>
      </w:r>
      <w:proofErr w:type="spellStart"/>
      <w:r w:rsidRPr="00AE2422">
        <w:rPr>
          <w:rFonts w:cs="Times New Roman"/>
          <w:b/>
          <w:bCs/>
          <w:i/>
          <w:iCs/>
          <w:szCs w:val="24"/>
          <w:u w:val="single"/>
        </w:rPr>
        <w:t>веносохраняющие</w:t>
      </w:r>
      <w:proofErr w:type="spellEnd"/>
      <w:r w:rsidRPr="00AE2422">
        <w:rPr>
          <w:rFonts w:cs="Times New Roman"/>
          <w:b/>
          <w:bCs/>
          <w:i/>
          <w:iCs/>
          <w:szCs w:val="24"/>
          <w:u w:val="single"/>
        </w:rPr>
        <w:t>) малоинвазивные методы лечения</w:t>
      </w:r>
    </w:p>
    <w:p w14:paraId="4DBCB4E7" w14:textId="77777777" w:rsidR="00CA084E" w:rsidRPr="00CA084E" w:rsidRDefault="00940AAE" w:rsidP="00CA084E">
      <w:pPr>
        <w:pStyle w:val="a4"/>
        <w:numPr>
          <w:ilvl w:val="0"/>
          <w:numId w:val="4"/>
        </w:numPr>
        <w:tabs>
          <w:tab w:val="left" w:pos="851"/>
        </w:tabs>
        <w:spacing w:after="0" w:line="360" w:lineRule="auto"/>
        <w:ind w:left="0" w:firstLine="709"/>
        <w:jc w:val="both"/>
        <w:rPr>
          <w:rFonts w:cs="Times New Roman"/>
          <w:b/>
          <w:szCs w:val="24"/>
        </w:rPr>
      </w:pPr>
      <w:r w:rsidRPr="00E729F4">
        <w:rPr>
          <w:rFonts w:cs="Times New Roman"/>
          <w:szCs w:val="24"/>
        </w:rPr>
        <w:t xml:space="preserve">Рекомендуется использование метода CHIVA в определенных клинических ситуациях при достаточном владении и понимании данной методики [359-362]. </w:t>
      </w:r>
    </w:p>
    <w:p w14:paraId="5B74DF21" w14:textId="0E32FBC0" w:rsidR="00CA084E" w:rsidRPr="00CA084E" w:rsidRDefault="00CA084E" w:rsidP="00CA084E">
      <w:pPr>
        <w:pStyle w:val="a4"/>
        <w:tabs>
          <w:tab w:val="left" w:pos="851"/>
        </w:tabs>
        <w:spacing w:after="0" w:line="360" w:lineRule="auto"/>
        <w:ind w:left="0" w:firstLine="709"/>
        <w:jc w:val="both"/>
        <w:rPr>
          <w:rFonts w:cs="Times New Roman"/>
          <w:b/>
          <w:bCs/>
          <w:szCs w:val="24"/>
        </w:rPr>
      </w:pPr>
      <w:r w:rsidRPr="00CA084E">
        <w:rPr>
          <w:rFonts w:cs="Times New Roman"/>
          <w:b/>
          <w:bCs/>
          <w:szCs w:val="24"/>
        </w:rPr>
        <w:t>Уровень убедительности рекомендаций – С (уровень достоверности доказательств – 4)</w:t>
      </w:r>
      <w:r w:rsidR="00F97CA0">
        <w:rPr>
          <w:rFonts w:cs="Times New Roman"/>
          <w:b/>
          <w:bCs/>
          <w:szCs w:val="24"/>
        </w:rPr>
        <w:t>.</w:t>
      </w:r>
    </w:p>
    <w:p w14:paraId="2DA0CD55" w14:textId="77777777" w:rsidR="00940AAE" w:rsidRPr="00E729F4" w:rsidRDefault="00940AAE" w:rsidP="00CA084E">
      <w:pPr>
        <w:spacing w:after="0" w:line="360" w:lineRule="auto"/>
        <w:ind w:firstLine="709"/>
        <w:jc w:val="both"/>
        <w:rPr>
          <w:rFonts w:cs="Times New Roman"/>
          <w:i/>
          <w:szCs w:val="24"/>
        </w:rPr>
      </w:pPr>
      <w:r w:rsidRPr="00CA084E">
        <w:rPr>
          <w:rFonts w:cs="Times New Roman"/>
          <w:bCs/>
          <w:i/>
          <w:iCs/>
          <w:szCs w:val="24"/>
        </w:rPr>
        <w:t>Комментарий</w:t>
      </w:r>
      <w:r w:rsidR="00CA084E" w:rsidRPr="00CA084E">
        <w:rPr>
          <w:rFonts w:cs="Times New Roman"/>
          <w:bCs/>
          <w:i/>
          <w:iCs/>
          <w:szCs w:val="24"/>
        </w:rPr>
        <w:t>:</w:t>
      </w:r>
      <w:r w:rsidRPr="00E729F4">
        <w:rPr>
          <w:rFonts w:cs="Times New Roman"/>
          <w:b/>
          <w:szCs w:val="24"/>
        </w:rPr>
        <w:t xml:space="preserve"> </w:t>
      </w:r>
      <w:r w:rsidRPr="00E729F4">
        <w:rPr>
          <w:rFonts w:cs="Times New Roman"/>
          <w:i/>
          <w:szCs w:val="24"/>
        </w:rPr>
        <w:t>Методика CHIVA, включает в себя разные технические подходы, применяемые у каждого пациента индивидуально в зависимости от типов обнаруженных шунтов при ультразвуковом исследовании [359-362]. Действия врача-</w:t>
      </w:r>
      <w:r w:rsidRPr="00E729F4">
        <w:rPr>
          <w:rFonts w:cs="Times New Roman"/>
          <w:i/>
          <w:szCs w:val="24"/>
        </w:rPr>
        <w:lastRenderedPageBreak/>
        <w:t xml:space="preserve">хирурга, выполняющего вмешательство CHIVA, направлены на ликвидацию </w:t>
      </w:r>
      <w:proofErr w:type="spellStart"/>
      <w:r w:rsidRPr="00E729F4">
        <w:rPr>
          <w:rFonts w:cs="Times New Roman"/>
          <w:i/>
          <w:szCs w:val="24"/>
        </w:rPr>
        <w:t>escape</w:t>
      </w:r>
      <w:proofErr w:type="spellEnd"/>
      <w:r w:rsidRPr="00E729F4">
        <w:rPr>
          <w:rFonts w:cs="Times New Roman"/>
          <w:i/>
          <w:szCs w:val="24"/>
        </w:rPr>
        <w:t xml:space="preserve"> </w:t>
      </w:r>
      <w:proofErr w:type="spellStart"/>
      <w:r w:rsidRPr="00E729F4">
        <w:rPr>
          <w:rFonts w:cs="Times New Roman"/>
          <w:i/>
          <w:szCs w:val="24"/>
        </w:rPr>
        <w:t>point</w:t>
      </w:r>
      <w:proofErr w:type="spellEnd"/>
      <w:r w:rsidRPr="00E729F4">
        <w:rPr>
          <w:rFonts w:cs="Times New Roman"/>
          <w:i/>
          <w:szCs w:val="24"/>
        </w:rPr>
        <w:t xml:space="preserve"> и сохранение </w:t>
      </w:r>
      <w:proofErr w:type="spellStart"/>
      <w:r w:rsidRPr="00E729F4">
        <w:rPr>
          <w:rFonts w:cs="Times New Roman"/>
          <w:i/>
          <w:szCs w:val="24"/>
        </w:rPr>
        <w:t>rg-entry</w:t>
      </w:r>
      <w:proofErr w:type="spellEnd"/>
      <w:r w:rsidRPr="00E729F4">
        <w:rPr>
          <w:rFonts w:cs="Times New Roman"/>
          <w:i/>
          <w:szCs w:val="24"/>
        </w:rPr>
        <w:t xml:space="preserve"> </w:t>
      </w:r>
      <w:proofErr w:type="spellStart"/>
      <w:r w:rsidRPr="00E729F4">
        <w:rPr>
          <w:rFonts w:cs="Times New Roman"/>
          <w:i/>
          <w:szCs w:val="24"/>
        </w:rPr>
        <w:t>point</w:t>
      </w:r>
      <w:proofErr w:type="spellEnd"/>
      <w:r w:rsidRPr="00E729F4">
        <w:rPr>
          <w:rFonts w:cs="Times New Roman"/>
          <w:i/>
          <w:szCs w:val="24"/>
        </w:rPr>
        <w:t xml:space="preserve">. С целью "фрагментацию рефлюкса" по БПВ несостоятельный ствол </w:t>
      </w:r>
      <w:proofErr w:type="spellStart"/>
      <w:r w:rsidRPr="00E729F4">
        <w:rPr>
          <w:rFonts w:cs="Times New Roman"/>
          <w:i/>
          <w:szCs w:val="24"/>
        </w:rPr>
        <w:t>лигируется</w:t>
      </w:r>
      <w:proofErr w:type="spellEnd"/>
      <w:r w:rsidRPr="00E729F4">
        <w:rPr>
          <w:rFonts w:cs="Times New Roman"/>
          <w:i/>
          <w:szCs w:val="24"/>
        </w:rPr>
        <w:t xml:space="preserve"> у устья (или в том месте, где начинает формироваться рефлюкс по стволу, например в </w:t>
      </w:r>
      <w:r w:rsidR="00C54E8E">
        <w:rPr>
          <w:rFonts w:cs="Times New Roman"/>
          <w:i/>
          <w:szCs w:val="24"/>
        </w:rPr>
        <w:t>ПВ</w:t>
      </w:r>
      <w:r w:rsidRPr="00E729F4">
        <w:rPr>
          <w:rFonts w:cs="Times New Roman"/>
          <w:i/>
          <w:szCs w:val="24"/>
        </w:rPr>
        <w:t xml:space="preserve"> на бедре) и ниже одного из </w:t>
      </w:r>
      <w:proofErr w:type="spellStart"/>
      <w:r w:rsidRPr="00E729F4">
        <w:rPr>
          <w:rFonts w:cs="Times New Roman"/>
          <w:i/>
          <w:szCs w:val="24"/>
        </w:rPr>
        <w:t>перфорантов</w:t>
      </w:r>
      <w:proofErr w:type="spellEnd"/>
      <w:r w:rsidRPr="00E729F4">
        <w:rPr>
          <w:rFonts w:cs="Times New Roman"/>
          <w:i/>
          <w:szCs w:val="24"/>
        </w:rPr>
        <w:t xml:space="preserve">, расположенных </w:t>
      </w:r>
      <w:proofErr w:type="spellStart"/>
      <w:r w:rsidRPr="00E729F4">
        <w:rPr>
          <w:rFonts w:cs="Times New Roman"/>
          <w:i/>
          <w:szCs w:val="24"/>
        </w:rPr>
        <w:t>дистальнее</w:t>
      </w:r>
      <w:proofErr w:type="spellEnd"/>
      <w:r w:rsidRPr="00E729F4">
        <w:rPr>
          <w:rFonts w:cs="Times New Roman"/>
          <w:i/>
          <w:szCs w:val="24"/>
        </w:rPr>
        <w:t xml:space="preserve"> несостоятельного сегмента БПВ. </w:t>
      </w:r>
      <w:proofErr w:type="spellStart"/>
      <w:r w:rsidRPr="00E729F4">
        <w:rPr>
          <w:rFonts w:cs="Times New Roman"/>
          <w:i/>
          <w:szCs w:val="24"/>
        </w:rPr>
        <w:t>Варикозно</w:t>
      </w:r>
      <w:proofErr w:type="spellEnd"/>
      <w:r w:rsidRPr="00E729F4">
        <w:rPr>
          <w:rFonts w:cs="Times New Roman"/>
          <w:i/>
          <w:szCs w:val="24"/>
        </w:rPr>
        <w:t xml:space="preserve">-расширенные притоки БПВ </w:t>
      </w:r>
      <w:proofErr w:type="spellStart"/>
      <w:r w:rsidRPr="00E729F4">
        <w:rPr>
          <w:rFonts w:cs="Times New Roman"/>
          <w:i/>
          <w:szCs w:val="24"/>
        </w:rPr>
        <w:t>лигируются</w:t>
      </w:r>
      <w:proofErr w:type="spellEnd"/>
      <w:r w:rsidRPr="00E729F4">
        <w:rPr>
          <w:rFonts w:cs="Times New Roman"/>
          <w:i/>
          <w:szCs w:val="24"/>
        </w:rPr>
        <w:t xml:space="preserve"> у места впадения в ствол, при этом они могут быть удалены, а могут быть сохранены в расчете на редукцию их просвета. Таким образом, обеспечивается дренаж сохраненного ствола БПВ в дистальном направлении, т.е. рефлюкс по стволу сохраняется, но весь объем крови из ствола дренируется через </w:t>
      </w:r>
      <w:r w:rsidR="00C54E8E">
        <w:rPr>
          <w:rFonts w:cs="Times New Roman"/>
          <w:i/>
          <w:szCs w:val="24"/>
        </w:rPr>
        <w:t>ПВ</w:t>
      </w:r>
      <w:r w:rsidRPr="00E729F4">
        <w:rPr>
          <w:rFonts w:cs="Times New Roman"/>
          <w:i/>
          <w:szCs w:val="24"/>
        </w:rPr>
        <w:t xml:space="preserve"> [359]. Результаты двух РКИ свидетельствуют о меньшей частоте рецидива варикозной болезни у пациентов, перенесших CHIVA, в сравнении с теми, кто перенес комбинированную </w:t>
      </w:r>
      <w:proofErr w:type="spellStart"/>
      <w:r w:rsidRPr="00E729F4">
        <w:rPr>
          <w:rFonts w:cs="Times New Roman"/>
          <w:i/>
          <w:szCs w:val="24"/>
        </w:rPr>
        <w:t>флебэктомию</w:t>
      </w:r>
      <w:proofErr w:type="spellEnd"/>
      <w:r w:rsidRPr="00E729F4">
        <w:rPr>
          <w:rFonts w:cs="Times New Roman"/>
          <w:i/>
          <w:szCs w:val="24"/>
        </w:rPr>
        <w:t xml:space="preserve"> [363, 364]. Опубликован </w:t>
      </w:r>
      <w:proofErr w:type="spellStart"/>
      <w:r w:rsidRPr="00E729F4">
        <w:rPr>
          <w:rFonts w:cs="Times New Roman"/>
          <w:i/>
          <w:szCs w:val="24"/>
        </w:rPr>
        <w:t>Кокрановский</w:t>
      </w:r>
      <w:proofErr w:type="spellEnd"/>
      <w:r w:rsidRPr="00E729F4">
        <w:rPr>
          <w:rFonts w:cs="Times New Roman"/>
          <w:i/>
          <w:szCs w:val="24"/>
        </w:rPr>
        <w:t xml:space="preserve"> обзор четырех РКИ, включивших 796 участников. В трех РКИ сравнили CHIVA с </w:t>
      </w:r>
      <w:proofErr w:type="spellStart"/>
      <w:r w:rsidRPr="00E729F4">
        <w:rPr>
          <w:rFonts w:cs="Times New Roman"/>
          <w:i/>
          <w:szCs w:val="24"/>
        </w:rPr>
        <w:t>флебэктомией</w:t>
      </w:r>
      <w:proofErr w:type="spellEnd"/>
      <w:r w:rsidRPr="00E729F4">
        <w:rPr>
          <w:rFonts w:cs="Times New Roman"/>
          <w:i/>
          <w:szCs w:val="24"/>
        </w:rPr>
        <w:t xml:space="preserve">, в одном – с компрессионной терапией у пациентов с ТЯ [365]. Анализ данных подтвердил меньшую частоту рецидивов и осложнений после CHIVA. Тем не менее отмечено, что все исследования были достаточно низкого качества и для подтверждения результатов анализа требуются новые сравнительные исследования. </w:t>
      </w:r>
    </w:p>
    <w:p w14:paraId="0CF1EF47" w14:textId="77777777" w:rsidR="00940AAE" w:rsidRPr="00E729F4" w:rsidRDefault="00940AAE" w:rsidP="00C54E8E">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Рекомендуется использование метода ASVAL у определенных категории пациентов с ХЗВ [366-369] [370]. </w:t>
      </w:r>
    </w:p>
    <w:p w14:paraId="38752F84" w14:textId="54F09C3C" w:rsidR="00C54E8E" w:rsidRDefault="00C54E8E" w:rsidP="00C54E8E">
      <w:pPr>
        <w:pStyle w:val="a4"/>
        <w:tabs>
          <w:tab w:val="left" w:pos="851"/>
        </w:tabs>
        <w:spacing w:after="0" w:line="360" w:lineRule="auto"/>
        <w:ind w:left="0" w:firstLine="709"/>
        <w:jc w:val="both"/>
        <w:rPr>
          <w:rFonts w:cs="Times New Roman"/>
          <w:b/>
          <w:szCs w:val="24"/>
        </w:rPr>
      </w:pPr>
      <w:r w:rsidRPr="00C54E8E">
        <w:rPr>
          <w:rFonts w:cs="Times New Roman"/>
          <w:b/>
          <w:szCs w:val="24"/>
        </w:rPr>
        <w:t xml:space="preserve">Уровень убедительности рекомендаций – </w:t>
      </w:r>
      <w:r>
        <w:rPr>
          <w:rFonts w:cs="Times New Roman"/>
          <w:b/>
          <w:szCs w:val="24"/>
        </w:rPr>
        <w:t>В</w:t>
      </w:r>
      <w:r w:rsidRPr="00C54E8E">
        <w:rPr>
          <w:rFonts w:cs="Times New Roman"/>
          <w:b/>
          <w:szCs w:val="24"/>
        </w:rPr>
        <w:t xml:space="preserve"> (уровень достоверности доказательств – </w:t>
      </w:r>
      <w:r>
        <w:rPr>
          <w:rFonts w:cs="Times New Roman"/>
          <w:b/>
          <w:szCs w:val="24"/>
        </w:rPr>
        <w:t>3</w:t>
      </w:r>
      <w:r w:rsidRPr="00C54E8E">
        <w:rPr>
          <w:rFonts w:cs="Times New Roman"/>
          <w:b/>
          <w:szCs w:val="24"/>
        </w:rPr>
        <w:t>)</w:t>
      </w:r>
      <w:r w:rsidR="00F97CA0">
        <w:rPr>
          <w:rFonts w:cs="Times New Roman"/>
          <w:b/>
          <w:szCs w:val="24"/>
        </w:rPr>
        <w:t>.</w:t>
      </w:r>
    </w:p>
    <w:p w14:paraId="02ACA1B1" w14:textId="77777777" w:rsidR="00940AAE" w:rsidRPr="00E729F4" w:rsidRDefault="00940AAE" w:rsidP="00C54E8E">
      <w:pPr>
        <w:tabs>
          <w:tab w:val="left" w:pos="851"/>
        </w:tabs>
        <w:spacing w:after="0" w:line="360" w:lineRule="auto"/>
        <w:ind w:firstLine="709"/>
        <w:jc w:val="both"/>
        <w:rPr>
          <w:rFonts w:cs="Times New Roman"/>
          <w:i/>
          <w:szCs w:val="24"/>
        </w:rPr>
      </w:pPr>
      <w:r w:rsidRPr="00C54E8E">
        <w:rPr>
          <w:rFonts w:cs="Times New Roman"/>
          <w:bCs/>
          <w:i/>
          <w:iCs/>
          <w:szCs w:val="24"/>
        </w:rPr>
        <w:t>Комментарий</w:t>
      </w:r>
      <w:r w:rsidR="00C54E8E" w:rsidRPr="00C54E8E">
        <w:rPr>
          <w:rFonts w:cs="Times New Roman"/>
          <w:bCs/>
          <w:i/>
          <w:iCs/>
          <w:szCs w:val="24"/>
        </w:rPr>
        <w:t>:</w:t>
      </w:r>
      <w:r w:rsidR="00C54E8E">
        <w:rPr>
          <w:rFonts w:cs="Times New Roman"/>
          <w:b/>
          <w:szCs w:val="24"/>
        </w:rPr>
        <w:t xml:space="preserve"> </w:t>
      </w:r>
      <w:r w:rsidRPr="00E729F4">
        <w:rPr>
          <w:rFonts w:cs="Times New Roman"/>
          <w:i/>
          <w:szCs w:val="24"/>
        </w:rPr>
        <w:t xml:space="preserve">ASVAL подразумевает устранение </w:t>
      </w:r>
      <w:proofErr w:type="spellStart"/>
      <w:r w:rsidRPr="00E729F4">
        <w:rPr>
          <w:rFonts w:cs="Times New Roman"/>
          <w:i/>
          <w:szCs w:val="24"/>
        </w:rPr>
        <w:t>варикозно</w:t>
      </w:r>
      <w:proofErr w:type="spellEnd"/>
      <w:r w:rsidRPr="00E729F4">
        <w:rPr>
          <w:rFonts w:cs="Times New Roman"/>
          <w:i/>
          <w:szCs w:val="24"/>
        </w:rPr>
        <w:t xml:space="preserve"> измененных притоков БПВ при сохранении несостоятельного ствола. При этом у значительного числа пациентов отмечаются исчезновение патологического рефлюкса и существенное уменьшение диаметра</w:t>
      </w:r>
      <w:r w:rsidR="00C54E8E">
        <w:rPr>
          <w:rFonts w:cs="Times New Roman"/>
          <w:i/>
          <w:szCs w:val="24"/>
        </w:rPr>
        <w:t xml:space="preserve"> </w:t>
      </w:r>
      <w:r w:rsidRPr="00E729F4">
        <w:rPr>
          <w:rFonts w:cs="Times New Roman"/>
          <w:i/>
          <w:szCs w:val="24"/>
        </w:rPr>
        <w:t xml:space="preserve">БПВ [366-369]. В </w:t>
      </w:r>
      <w:proofErr w:type="spellStart"/>
      <w:r w:rsidRPr="00E729F4">
        <w:rPr>
          <w:rFonts w:cs="Times New Roman"/>
          <w:i/>
          <w:szCs w:val="24"/>
        </w:rPr>
        <w:t>проспективном</w:t>
      </w:r>
      <w:proofErr w:type="spellEnd"/>
      <w:r w:rsidRPr="00E729F4">
        <w:rPr>
          <w:rFonts w:cs="Times New Roman"/>
          <w:i/>
          <w:szCs w:val="24"/>
        </w:rPr>
        <w:t xml:space="preserve"> исследовании с участием 67 пациентов через 1 год после изолированного устранения </w:t>
      </w:r>
      <w:proofErr w:type="spellStart"/>
      <w:r w:rsidRPr="00E729F4">
        <w:rPr>
          <w:rFonts w:cs="Times New Roman"/>
          <w:i/>
          <w:szCs w:val="24"/>
        </w:rPr>
        <w:t>варикозно</w:t>
      </w:r>
      <w:proofErr w:type="spellEnd"/>
      <w:r w:rsidRPr="00E729F4">
        <w:rPr>
          <w:rFonts w:cs="Times New Roman"/>
          <w:i/>
          <w:szCs w:val="24"/>
        </w:rPr>
        <w:t xml:space="preserve"> измененных притоков в 66% случаев было зарегистрировано полное исчезновение рефлюкса в БПВ. Значительное уменьшение диаметра подкожной вены наблюдалось в 100% случаев. Рецидив в течение 1 года развился у 10,8% пациентов, в отдаленное периоде наблюдения в течение 5 лет этот показатель составил 66,3% [371, 372]. </w:t>
      </w:r>
    </w:p>
    <w:p w14:paraId="33C3A266" w14:textId="77777777" w:rsidR="00940AAE" w:rsidRPr="00565629" w:rsidRDefault="00940AAE" w:rsidP="00523D73">
      <w:pPr>
        <w:spacing w:after="0" w:line="360" w:lineRule="auto"/>
        <w:ind w:firstLine="709"/>
        <w:rPr>
          <w:rStyle w:val="30"/>
          <w:rFonts w:cs="Times New Roman"/>
          <w:i/>
          <w:iCs/>
          <w:szCs w:val="24"/>
        </w:rPr>
      </w:pPr>
      <w:bookmarkStart w:id="35" w:name="_Toc140217562"/>
      <w:bookmarkStart w:id="36" w:name="_Toc140484740"/>
      <w:r w:rsidRPr="00565629">
        <w:rPr>
          <w:rStyle w:val="30"/>
          <w:rFonts w:cs="Times New Roman"/>
          <w:i/>
          <w:iCs/>
          <w:szCs w:val="24"/>
        </w:rPr>
        <w:t>Удаление (</w:t>
      </w:r>
      <w:proofErr w:type="spellStart"/>
      <w:r w:rsidRPr="00565629">
        <w:rPr>
          <w:rStyle w:val="30"/>
          <w:rFonts w:cs="Times New Roman"/>
          <w:i/>
          <w:iCs/>
          <w:szCs w:val="24"/>
        </w:rPr>
        <w:t>флебэктомия</w:t>
      </w:r>
      <w:proofErr w:type="spellEnd"/>
      <w:r w:rsidRPr="00565629">
        <w:rPr>
          <w:rStyle w:val="30"/>
          <w:rFonts w:cs="Times New Roman"/>
          <w:i/>
          <w:iCs/>
          <w:szCs w:val="24"/>
        </w:rPr>
        <w:t xml:space="preserve">) </w:t>
      </w:r>
      <w:proofErr w:type="spellStart"/>
      <w:r w:rsidRPr="00565629">
        <w:rPr>
          <w:rStyle w:val="30"/>
          <w:rFonts w:cs="Times New Roman"/>
          <w:i/>
          <w:iCs/>
          <w:szCs w:val="24"/>
        </w:rPr>
        <w:t>варикозно</w:t>
      </w:r>
      <w:proofErr w:type="spellEnd"/>
      <w:r w:rsidRPr="00565629">
        <w:rPr>
          <w:rStyle w:val="30"/>
          <w:rFonts w:cs="Times New Roman"/>
          <w:i/>
          <w:iCs/>
          <w:szCs w:val="24"/>
        </w:rPr>
        <w:t xml:space="preserve"> измененных подкожных вен</w:t>
      </w:r>
      <w:bookmarkEnd w:id="35"/>
      <w:bookmarkEnd w:id="36"/>
      <w:r w:rsidRPr="00565629">
        <w:rPr>
          <w:rStyle w:val="30"/>
          <w:rFonts w:cs="Times New Roman"/>
          <w:i/>
          <w:iCs/>
          <w:szCs w:val="24"/>
        </w:rPr>
        <w:t xml:space="preserve"> </w:t>
      </w:r>
    </w:p>
    <w:p w14:paraId="7339E524" w14:textId="77777777" w:rsidR="00940AAE" w:rsidRPr="00E729F4" w:rsidRDefault="00940AAE" w:rsidP="00C54E8E">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Рекомендуется удаление </w:t>
      </w:r>
      <w:proofErr w:type="spellStart"/>
      <w:r w:rsidRPr="00E729F4">
        <w:rPr>
          <w:rFonts w:cs="Times New Roman"/>
          <w:szCs w:val="24"/>
        </w:rPr>
        <w:t>варикозно</w:t>
      </w:r>
      <w:proofErr w:type="spellEnd"/>
      <w:r w:rsidRPr="00E729F4">
        <w:rPr>
          <w:rFonts w:cs="Times New Roman"/>
          <w:szCs w:val="24"/>
        </w:rPr>
        <w:t xml:space="preserve"> измененных подкожных вен у пациентов с ХЗВ C2-C6 [272, 373]. </w:t>
      </w:r>
    </w:p>
    <w:p w14:paraId="0F188EDE" w14:textId="2DA69F70" w:rsidR="00C54E8E" w:rsidRDefault="00C54E8E" w:rsidP="00C54E8E">
      <w:pPr>
        <w:pStyle w:val="a4"/>
        <w:tabs>
          <w:tab w:val="left" w:pos="851"/>
        </w:tabs>
        <w:spacing w:after="0" w:line="360" w:lineRule="auto"/>
        <w:ind w:left="0" w:firstLine="709"/>
        <w:jc w:val="both"/>
        <w:rPr>
          <w:rFonts w:cs="Times New Roman"/>
          <w:b/>
          <w:szCs w:val="24"/>
        </w:rPr>
      </w:pPr>
      <w:r w:rsidRPr="00C54E8E">
        <w:rPr>
          <w:rFonts w:cs="Times New Roman"/>
          <w:b/>
          <w:szCs w:val="24"/>
        </w:rPr>
        <w:t xml:space="preserve">Уровень убедительности рекомендаций – </w:t>
      </w:r>
      <w:r>
        <w:rPr>
          <w:rFonts w:cs="Times New Roman"/>
          <w:b/>
          <w:szCs w:val="24"/>
        </w:rPr>
        <w:t>А</w:t>
      </w:r>
      <w:r w:rsidRPr="00C54E8E">
        <w:rPr>
          <w:rFonts w:cs="Times New Roman"/>
          <w:b/>
          <w:szCs w:val="24"/>
        </w:rPr>
        <w:t xml:space="preserve"> (уровень достоверности доказательств – </w:t>
      </w:r>
      <w:r>
        <w:rPr>
          <w:rFonts w:cs="Times New Roman"/>
          <w:b/>
          <w:szCs w:val="24"/>
        </w:rPr>
        <w:t>2</w:t>
      </w:r>
      <w:r w:rsidRPr="00C54E8E">
        <w:rPr>
          <w:rFonts w:cs="Times New Roman"/>
          <w:b/>
          <w:szCs w:val="24"/>
        </w:rPr>
        <w:t>)</w:t>
      </w:r>
      <w:r w:rsidR="00F97CA0">
        <w:rPr>
          <w:rFonts w:cs="Times New Roman"/>
          <w:b/>
          <w:szCs w:val="24"/>
        </w:rPr>
        <w:t>.</w:t>
      </w:r>
    </w:p>
    <w:p w14:paraId="3C2D86A2" w14:textId="77777777" w:rsidR="00940AAE" w:rsidRPr="00E729F4" w:rsidRDefault="00940AAE" w:rsidP="00C54E8E">
      <w:pPr>
        <w:tabs>
          <w:tab w:val="left" w:pos="851"/>
        </w:tabs>
        <w:spacing w:after="0" w:line="360" w:lineRule="auto"/>
        <w:ind w:firstLine="709"/>
        <w:jc w:val="both"/>
        <w:rPr>
          <w:rFonts w:cs="Times New Roman"/>
          <w:i/>
          <w:szCs w:val="24"/>
        </w:rPr>
      </w:pPr>
      <w:r w:rsidRPr="00C54E8E">
        <w:rPr>
          <w:rFonts w:cs="Times New Roman"/>
          <w:bCs/>
          <w:i/>
          <w:iCs/>
          <w:szCs w:val="24"/>
        </w:rPr>
        <w:lastRenderedPageBreak/>
        <w:t>Комментарий</w:t>
      </w:r>
      <w:r w:rsidR="00C54E8E" w:rsidRPr="00C54E8E">
        <w:rPr>
          <w:rFonts w:cs="Times New Roman"/>
          <w:bCs/>
          <w:i/>
          <w:iCs/>
          <w:szCs w:val="24"/>
        </w:rPr>
        <w:t>:</w:t>
      </w:r>
      <w:r w:rsidR="00C54E8E">
        <w:rPr>
          <w:rFonts w:cs="Times New Roman"/>
          <w:b/>
          <w:szCs w:val="24"/>
        </w:rPr>
        <w:t xml:space="preserve"> </w:t>
      </w:r>
      <w:proofErr w:type="spellStart"/>
      <w:r w:rsidRPr="00E729F4">
        <w:rPr>
          <w:rFonts w:cs="Times New Roman"/>
          <w:i/>
          <w:szCs w:val="24"/>
        </w:rPr>
        <w:t>Флебэктомия</w:t>
      </w:r>
      <w:proofErr w:type="spellEnd"/>
      <w:r w:rsidRPr="00E729F4">
        <w:rPr>
          <w:rFonts w:cs="Times New Roman"/>
          <w:i/>
          <w:szCs w:val="24"/>
        </w:rPr>
        <w:t xml:space="preserve"> </w:t>
      </w:r>
      <w:proofErr w:type="spellStart"/>
      <w:r w:rsidRPr="00E729F4">
        <w:rPr>
          <w:rFonts w:cs="Times New Roman"/>
          <w:i/>
          <w:szCs w:val="24"/>
        </w:rPr>
        <w:t>варикозно</w:t>
      </w:r>
      <w:proofErr w:type="spellEnd"/>
      <w:r w:rsidRPr="00E729F4">
        <w:rPr>
          <w:rFonts w:cs="Times New Roman"/>
          <w:i/>
          <w:szCs w:val="24"/>
        </w:rPr>
        <w:t xml:space="preserve"> измененных подкожных вен может выполняться в сочетании с любым методом устранения патологического вертикального или горизонтального рефлюкса, а также в качестве самостоятельной операции при отсутствии рефлюкса. </w:t>
      </w:r>
    </w:p>
    <w:p w14:paraId="3992C03B" w14:textId="77777777" w:rsidR="00940AAE" w:rsidRPr="00E729F4" w:rsidRDefault="00940AAE" w:rsidP="00C54E8E">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Для устранения </w:t>
      </w:r>
      <w:proofErr w:type="spellStart"/>
      <w:r w:rsidRPr="00E729F4">
        <w:rPr>
          <w:rFonts w:cs="Times New Roman"/>
          <w:szCs w:val="24"/>
        </w:rPr>
        <w:t>варикозно</w:t>
      </w:r>
      <w:proofErr w:type="spellEnd"/>
      <w:r w:rsidRPr="00E729F4">
        <w:rPr>
          <w:rFonts w:cs="Times New Roman"/>
          <w:szCs w:val="24"/>
        </w:rPr>
        <w:t xml:space="preserve"> расширенных подкожных вен рекомендуется методика с применением специальных </w:t>
      </w:r>
      <w:proofErr w:type="spellStart"/>
      <w:r w:rsidRPr="00E729F4">
        <w:rPr>
          <w:rFonts w:cs="Times New Roman"/>
          <w:szCs w:val="24"/>
        </w:rPr>
        <w:t>флебэктомических</w:t>
      </w:r>
      <w:proofErr w:type="spellEnd"/>
      <w:r w:rsidRPr="00E729F4">
        <w:rPr>
          <w:rFonts w:cs="Times New Roman"/>
          <w:szCs w:val="24"/>
        </w:rPr>
        <w:t xml:space="preserve"> крючков (</w:t>
      </w:r>
      <w:proofErr w:type="spellStart"/>
      <w:r w:rsidRPr="00E729F4">
        <w:rPr>
          <w:rFonts w:cs="Times New Roman"/>
          <w:szCs w:val="24"/>
        </w:rPr>
        <w:t>веноэкстракторов</w:t>
      </w:r>
      <w:proofErr w:type="spellEnd"/>
      <w:r w:rsidRPr="00E729F4">
        <w:rPr>
          <w:rFonts w:cs="Times New Roman"/>
          <w:szCs w:val="24"/>
        </w:rPr>
        <w:t xml:space="preserve">) [272, 373] [374] [375-379]. </w:t>
      </w:r>
    </w:p>
    <w:p w14:paraId="4DE566EF" w14:textId="6C3F45E8" w:rsidR="00C54E8E" w:rsidRDefault="00C54E8E" w:rsidP="00C54E8E">
      <w:pPr>
        <w:pStyle w:val="a4"/>
        <w:tabs>
          <w:tab w:val="left" w:pos="851"/>
        </w:tabs>
        <w:spacing w:after="0" w:line="360" w:lineRule="auto"/>
        <w:ind w:left="0" w:firstLine="709"/>
        <w:jc w:val="both"/>
        <w:rPr>
          <w:rFonts w:cs="Times New Roman"/>
          <w:b/>
          <w:szCs w:val="24"/>
        </w:rPr>
      </w:pPr>
      <w:r w:rsidRPr="00C54E8E">
        <w:rPr>
          <w:rFonts w:cs="Times New Roman"/>
          <w:b/>
          <w:szCs w:val="24"/>
        </w:rPr>
        <w:t>Уровень убедительности рекомендаций – С (уровень достоверности доказательств – 5)</w:t>
      </w:r>
      <w:r w:rsidR="00F97CA0">
        <w:rPr>
          <w:rFonts w:cs="Times New Roman"/>
          <w:b/>
          <w:szCs w:val="24"/>
        </w:rPr>
        <w:t>.</w:t>
      </w:r>
    </w:p>
    <w:p w14:paraId="74AAADF2" w14:textId="77777777" w:rsidR="00940AAE" w:rsidRPr="00E729F4" w:rsidRDefault="00940AAE" w:rsidP="00C54E8E">
      <w:pPr>
        <w:tabs>
          <w:tab w:val="left" w:pos="851"/>
        </w:tabs>
        <w:spacing w:after="0" w:line="360" w:lineRule="auto"/>
        <w:ind w:firstLine="709"/>
        <w:jc w:val="both"/>
        <w:rPr>
          <w:rFonts w:cs="Times New Roman"/>
          <w:i/>
          <w:szCs w:val="24"/>
        </w:rPr>
      </w:pPr>
      <w:r w:rsidRPr="00AE2422">
        <w:rPr>
          <w:rFonts w:cs="Times New Roman"/>
          <w:bCs/>
          <w:i/>
          <w:iCs/>
          <w:szCs w:val="24"/>
        </w:rPr>
        <w:t>Комментарий</w:t>
      </w:r>
      <w:r w:rsidR="00C54E8E" w:rsidRPr="00AE2422">
        <w:rPr>
          <w:rFonts w:cs="Times New Roman"/>
          <w:bCs/>
          <w:i/>
          <w:iCs/>
          <w:szCs w:val="24"/>
        </w:rPr>
        <w:t>:</w:t>
      </w:r>
      <w:r w:rsidR="00C54E8E" w:rsidRPr="00AE2422">
        <w:rPr>
          <w:rFonts w:cs="Times New Roman"/>
          <w:b/>
          <w:szCs w:val="24"/>
        </w:rPr>
        <w:t xml:space="preserve"> </w:t>
      </w:r>
      <w:r w:rsidRPr="00AE2422">
        <w:rPr>
          <w:rFonts w:cs="Times New Roman"/>
          <w:i/>
          <w:szCs w:val="24"/>
        </w:rPr>
        <w:t>В Р</w:t>
      </w:r>
      <w:r w:rsidR="00AE2422">
        <w:rPr>
          <w:rFonts w:cs="Times New Roman"/>
          <w:i/>
          <w:szCs w:val="24"/>
        </w:rPr>
        <w:t>оссийской Федерации</w:t>
      </w:r>
      <w:r w:rsidRPr="00AE2422">
        <w:rPr>
          <w:rFonts w:cs="Times New Roman"/>
          <w:i/>
          <w:szCs w:val="24"/>
        </w:rPr>
        <w:t xml:space="preserve"> методика традиционно называется "</w:t>
      </w:r>
      <w:proofErr w:type="spellStart"/>
      <w:r w:rsidRPr="00AE2422">
        <w:rPr>
          <w:rFonts w:cs="Times New Roman"/>
          <w:i/>
          <w:szCs w:val="24"/>
        </w:rPr>
        <w:t>минифлебэктомия</w:t>
      </w:r>
      <w:proofErr w:type="spellEnd"/>
      <w:r w:rsidRPr="00AE2422">
        <w:rPr>
          <w:rFonts w:cs="Times New Roman"/>
          <w:i/>
          <w:szCs w:val="24"/>
        </w:rPr>
        <w:t>" или "</w:t>
      </w:r>
      <w:proofErr w:type="spellStart"/>
      <w:r w:rsidRPr="00AE2422">
        <w:rPr>
          <w:rFonts w:cs="Times New Roman"/>
          <w:i/>
          <w:szCs w:val="24"/>
        </w:rPr>
        <w:t>микрофлебэктомия</w:t>
      </w:r>
      <w:proofErr w:type="spellEnd"/>
      <w:r w:rsidRPr="00AE2422">
        <w:rPr>
          <w:rFonts w:cs="Times New Roman"/>
          <w:i/>
          <w:szCs w:val="24"/>
        </w:rPr>
        <w:t xml:space="preserve">". Методика подразумевает использование специальных </w:t>
      </w:r>
      <w:proofErr w:type="spellStart"/>
      <w:r w:rsidRPr="00AE2422">
        <w:rPr>
          <w:rFonts w:cs="Times New Roman"/>
          <w:i/>
          <w:szCs w:val="24"/>
        </w:rPr>
        <w:t>флебэктомических</w:t>
      </w:r>
      <w:proofErr w:type="spellEnd"/>
      <w:r w:rsidRPr="00AE2422">
        <w:rPr>
          <w:rFonts w:cs="Times New Roman"/>
          <w:i/>
          <w:szCs w:val="24"/>
        </w:rPr>
        <w:t xml:space="preserve"> крючков (</w:t>
      </w:r>
      <w:proofErr w:type="spellStart"/>
      <w:r w:rsidRPr="00AE2422">
        <w:rPr>
          <w:rFonts w:cs="Times New Roman"/>
          <w:i/>
          <w:szCs w:val="24"/>
        </w:rPr>
        <w:t>веноэкстракторов</w:t>
      </w:r>
      <w:proofErr w:type="spellEnd"/>
      <w:r w:rsidRPr="00AE2422">
        <w:rPr>
          <w:rFonts w:cs="Times New Roman"/>
          <w:i/>
          <w:szCs w:val="24"/>
        </w:rPr>
        <w:t>),</w:t>
      </w:r>
      <w:r w:rsidRPr="00E729F4">
        <w:rPr>
          <w:rFonts w:cs="Times New Roman"/>
          <w:i/>
          <w:szCs w:val="24"/>
        </w:rPr>
        <w:t xml:space="preserve"> удаление варикозных вен через проколы кожи иглой калибра 18G или лезвием скальпеля N 11 с предоперационной маркировкой варикозных вен. </w:t>
      </w:r>
    </w:p>
    <w:p w14:paraId="52E015EC" w14:textId="77777777" w:rsidR="00940AAE" w:rsidRPr="00E729F4" w:rsidRDefault="00940AAE" w:rsidP="00C54E8E">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Методика </w:t>
      </w:r>
      <w:proofErr w:type="spellStart"/>
      <w:r w:rsidRPr="00E729F4">
        <w:rPr>
          <w:rFonts w:cs="Times New Roman"/>
          <w:szCs w:val="24"/>
        </w:rPr>
        <w:t>минифлебэктомии</w:t>
      </w:r>
      <w:proofErr w:type="spellEnd"/>
      <w:r w:rsidRPr="00E729F4">
        <w:rPr>
          <w:rFonts w:cs="Times New Roman"/>
          <w:szCs w:val="24"/>
        </w:rPr>
        <w:t xml:space="preserve"> является безопасной и эффективной, ее рекомендуется выполнять под местной анестезией [375-379].</w:t>
      </w:r>
    </w:p>
    <w:p w14:paraId="79B5E60F" w14:textId="5269B44A" w:rsidR="00C54E8E" w:rsidRDefault="00C54E8E" w:rsidP="00C54E8E">
      <w:pPr>
        <w:pStyle w:val="a4"/>
        <w:tabs>
          <w:tab w:val="left" w:pos="851"/>
        </w:tabs>
        <w:spacing w:after="0" w:line="360" w:lineRule="auto"/>
        <w:ind w:left="0" w:firstLine="709"/>
        <w:jc w:val="both"/>
        <w:rPr>
          <w:rFonts w:cs="Times New Roman"/>
          <w:b/>
          <w:szCs w:val="24"/>
        </w:rPr>
      </w:pPr>
      <w:r w:rsidRPr="00C54E8E">
        <w:rPr>
          <w:rFonts w:cs="Times New Roman"/>
          <w:b/>
          <w:szCs w:val="24"/>
        </w:rPr>
        <w:t>Уровень убедительности рекомендаций – С (уровень достоверности доказательств – 5)</w:t>
      </w:r>
      <w:r w:rsidR="00F97CA0">
        <w:rPr>
          <w:rFonts w:cs="Times New Roman"/>
          <w:b/>
          <w:szCs w:val="24"/>
        </w:rPr>
        <w:t>.</w:t>
      </w:r>
    </w:p>
    <w:p w14:paraId="5247B9CB" w14:textId="77777777" w:rsidR="00940AAE" w:rsidRPr="00E729F4" w:rsidRDefault="00940AAE" w:rsidP="00C54E8E">
      <w:pPr>
        <w:tabs>
          <w:tab w:val="left" w:pos="851"/>
        </w:tabs>
        <w:spacing w:after="0" w:line="360" w:lineRule="auto"/>
        <w:ind w:firstLine="709"/>
        <w:jc w:val="both"/>
        <w:rPr>
          <w:rFonts w:cs="Times New Roman"/>
          <w:i/>
          <w:szCs w:val="24"/>
        </w:rPr>
      </w:pPr>
      <w:r w:rsidRPr="00C54E8E">
        <w:rPr>
          <w:rFonts w:cs="Times New Roman"/>
          <w:bCs/>
          <w:i/>
          <w:iCs/>
          <w:szCs w:val="24"/>
        </w:rPr>
        <w:t>Комментарий</w:t>
      </w:r>
      <w:r w:rsidR="00C54E8E" w:rsidRPr="00C54E8E">
        <w:rPr>
          <w:rFonts w:cs="Times New Roman"/>
          <w:bCs/>
          <w:i/>
          <w:iCs/>
          <w:szCs w:val="24"/>
        </w:rPr>
        <w:t>:</w:t>
      </w:r>
      <w:r w:rsidR="00C54E8E">
        <w:rPr>
          <w:rFonts w:cs="Times New Roman"/>
          <w:b/>
          <w:szCs w:val="24"/>
        </w:rPr>
        <w:t xml:space="preserve"> </w:t>
      </w:r>
      <w:r w:rsidRPr="00E729F4">
        <w:rPr>
          <w:rFonts w:cs="Times New Roman"/>
          <w:i/>
          <w:szCs w:val="24"/>
        </w:rPr>
        <w:t xml:space="preserve">Другие способы (прошивание вен, удаление вен из отдельных разрезов) более травматичны и приводят к худшим результатам. </w:t>
      </w:r>
    </w:p>
    <w:p w14:paraId="24AF93C3" w14:textId="77777777" w:rsidR="00940AAE" w:rsidRPr="00E729F4" w:rsidRDefault="00940AAE" w:rsidP="00C54E8E">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Не рекомендуется специально лечение по поводу гематом в зоне удаления </w:t>
      </w:r>
      <w:proofErr w:type="spellStart"/>
      <w:r w:rsidRPr="00E729F4">
        <w:rPr>
          <w:rFonts w:cs="Times New Roman"/>
          <w:szCs w:val="24"/>
        </w:rPr>
        <w:t>варикозно</w:t>
      </w:r>
      <w:proofErr w:type="spellEnd"/>
      <w:r w:rsidRPr="00E729F4">
        <w:rPr>
          <w:rFonts w:cs="Times New Roman"/>
          <w:szCs w:val="24"/>
        </w:rPr>
        <w:t xml:space="preserve"> расширенных подкожных вен [77]. </w:t>
      </w:r>
    </w:p>
    <w:p w14:paraId="7EC472B5" w14:textId="3C366103" w:rsidR="00C54E8E" w:rsidRDefault="00C54E8E" w:rsidP="00C54E8E">
      <w:pPr>
        <w:pStyle w:val="a4"/>
        <w:tabs>
          <w:tab w:val="left" w:pos="851"/>
        </w:tabs>
        <w:spacing w:after="0" w:line="360" w:lineRule="auto"/>
        <w:ind w:left="0" w:firstLine="709"/>
        <w:jc w:val="both"/>
        <w:rPr>
          <w:rFonts w:cs="Times New Roman"/>
          <w:b/>
          <w:szCs w:val="24"/>
        </w:rPr>
      </w:pPr>
      <w:r w:rsidRPr="00C54E8E">
        <w:rPr>
          <w:rFonts w:cs="Times New Roman"/>
          <w:b/>
          <w:szCs w:val="24"/>
        </w:rPr>
        <w:t>Уровень убедительности рекомендаций – С (уровень достоверности доказательств – 5)</w:t>
      </w:r>
      <w:r w:rsidR="00F97CA0">
        <w:rPr>
          <w:rFonts w:cs="Times New Roman"/>
          <w:b/>
          <w:szCs w:val="24"/>
        </w:rPr>
        <w:t>.</w:t>
      </w:r>
    </w:p>
    <w:p w14:paraId="517185E9" w14:textId="77777777" w:rsidR="00940AAE" w:rsidRPr="00E729F4" w:rsidRDefault="00940AAE" w:rsidP="00C54E8E">
      <w:pPr>
        <w:tabs>
          <w:tab w:val="left" w:pos="851"/>
        </w:tabs>
        <w:spacing w:after="0" w:line="360" w:lineRule="auto"/>
        <w:ind w:firstLine="709"/>
        <w:jc w:val="both"/>
        <w:rPr>
          <w:rFonts w:cs="Times New Roman"/>
          <w:szCs w:val="24"/>
        </w:rPr>
      </w:pPr>
      <w:r w:rsidRPr="00C54E8E">
        <w:rPr>
          <w:rFonts w:cs="Times New Roman"/>
          <w:bCs/>
          <w:i/>
          <w:iCs/>
          <w:szCs w:val="24"/>
        </w:rPr>
        <w:t>Комментарий</w:t>
      </w:r>
      <w:r w:rsidR="00C54E8E" w:rsidRPr="00C54E8E">
        <w:rPr>
          <w:rFonts w:cs="Times New Roman"/>
          <w:bCs/>
          <w:i/>
          <w:iCs/>
          <w:szCs w:val="24"/>
        </w:rPr>
        <w:t>:</w:t>
      </w:r>
      <w:r w:rsidR="00C54E8E">
        <w:rPr>
          <w:rFonts w:cs="Times New Roman"/>
          <w:b/>
          <w:szCs w:val="24"/>
        </w:rPr>
        <w:t xml:space="preserve"> </w:t>
      </w:r>
      <w:r w:rsidRPr="00E729F4">
        <w:rPr>
          <w:rFonts w:cs="Times New Roman"/>
          <w:i/>
          <w:szCs w:val="24"/>
        </w:rPr>
        <w:t>Гематома является редким осложнением и, обычно, самостоятельно регрессирует на фоне адекватной компрессии. По решению лечащего врача возможна пункция и эвакуация гематомы.</w:t>
      </w:r>
    </w:p>
    <w:p w14:paraId="0B2B14BD" w14:textId="77777777" w:rsidR="00940AAE" w:rsidRPr="00565629" w:rsidRDefault="00940AAE" w:rsidP="00565629">
      <w:pPr>
        <w:spacing w:after="0" w:line="360" w:lineRule="auto"/>
        <w:ind w:firstLine="709"/>
        <w:rPr>
          <w:rFonts w:cs="Times New Roman"/>
          <w:b/>
          <w:bCs/>
          <w:i/>
          <w:iCs/>
          <w:szCs w:val="24"/>
          <w:u w:val="single"/>
        </w:rPr>
      </w:pPr>
      <w:r w:rsidRPr="00565629">
        <w:rPr>
          <w:rFonts w:cs="Times New Roman"/>
          <w:b/>
          <w:bCs/>
          <w:i/>
          <w:iCs/>
          <w:szCs w:val="24"/>
          <w:u w:val="single"/>
        </w:rPr>
        <w:t>Рецидив варикозного расширения вен нижних конечностей</w:t>
      </w:r>
    </w:p>
    <w:p w14:paraId="0EC74904" w14:textId="77777777" w:rsidR="002A5F45" w:rsidRPr="00E729F4" w:rsidRDefault="00940AAE" w:rsidP="00C54E8E">
      <w:pPr>
        <w:tabs>
          <w:tab w:val="left" w:pos="851"/>
        </w:tabs>
        <w:spacing w:after="0" w:line="360" w:lineRule="auto"/>
        <w:ind w:firstLine="709"/>
        <w:jc w:val="both"/>
        <w:rPr>
          <w:rFonts w:cs="Times New Roman"/>
          <w:szCs w:val="24"/>
        </w:rPr>
      </w:pPr>
      <w:r w:rsidRPr="00E729F4">
        <w:rPr>
          <w:rFonts w:cs="Times New Roman"/>
          <w:szCs w:val="24"/>
        </w:rPr>
        <w:t xml:space="preserve">Причиной повторного развития варикозно-трансформированных вен являются естественное прогрессирование заболевания, </w:t>
      </w:r>
      <w:proofErr w:type="spellStart"/>
      <w:r w:rsidRPr="00E729F4">
        <w:rPr>
          <w:rFonts w:cs="Times New Roman"/>
          <w:szCs w:val="24"/>
        </w:rPr>
        <w:t>неоваскуляризация</w:t>
      </w:r>
      <w:proofErr w:type="spellEnd"/>
      <w:r w:rsidRPr="00E729F4">
        <w:rPr>
          <w:rFonts w:cs="Times New Roman"/>
          <w:szCs w:val="24"/>
        </w:rPr>
        <w:t xml:space="preserve">, </w:t>
      </w:r>
      <w:proofErr w:type="spellStart"/>
      <w:r w:rsidRPr="00E729F4">
        <w:rPr>
          <w:rFonts w:cs="Times New Roman"/>
          <w:szCs w:val="24"/>
        </w:rPr>
        <w:t>резидуальные</w:t>
      </w:r>
      <w:proofErr w:type="spellEnd"/>
      <w:r w:rsidRPr="00E729F4">
        <w:rPr>
          <w:rFonts w:cs="Times New Roman"/>
          <w:szCs w:val="24"/>
        </w:rPr>
        <w:t xml:space="preserve"> вены как следствие тактической или технической ошибки, а также сочетание этих причин [380-382]. </w:t>
      </w:r>
    </w:p>
    <w:p w14:paraId="0E48D454" w14:textId="77777777" w:rsidR="002A5F45" w:rsidRPr="00E729F4" w:rsidRDefault="00940AAE" w:rsidP="00C54E8E">
      <w:pPr>
        <w:tabs>
          <w:tab w:val="left" w:pos="851"/>
        </w:tabs>
        <w:spacing w:after="0" w:line="360" w:lineRule="auto"/>
        <w:ind w:firstLine="709"/>
        <w:jc w:val="both"/>
        <w:rPr>
          <w:rFonts w:cs="Times New Roman"/>
          <w:szCs w:val="24"/>
        </w:rPr>
      </w:pPr>
      <w:r w:rsidRPr="00E729F4">
        <w:rPr>
          <w:rFonts w:cs="Times New Roman"/>
          <w:szCs w:val="24"/>
        </w:rPr>
        <w:t xml:space="preserve">К тактическим относятся ошибки предоперационной диагностики и планирования операции. К наиболее частым ошибкам </w:t>
      </w:r>
      <w:r w:rsidR="002A5F45" w:rsidRPr="00E729F4">
        <w:rPr>
          <w:rFonts w:cs="Times New Roman"/>
          <w:szCs w:val="24"/>
        </w:rPr>
        <w:t xml:space="preserve">могут быть отнесены следующие: </w:t>
      </w:r>
    </w:p>
    <w:p w14:paraId="1B0664FF" w14:textId="77777777" w:rsidR="002A5F45" w:rsidRPr="00E729F4" w:rsidRDefault="00940AAE" w:rsidP="00C54E8E">
      <w:pPr>
        <w:pStyle w:val="a4"/>
        <w:numPr>
          <w:ilvl w:val="0"/>
          <w:numId w:val="14"/>
        </w:numPr>
        <w:tabs>
          <w:tab w:val="left" w:pos="142"/>
        </w:tabs>
        <w:spacing w:after="0" w:line="360" w:lineRule="auto"/>
        <w:ind w:left="0" w:firstLine="0"/>
        <w:jc w:val="both"/>
        <w:rPr>
          <w:rFonts w:cs="Times New Roman"/>
          <w:szCs w:val="24"/>
        </w:rPr>
      </w:pPr>
      <w:r w:rsidRPr="00E729F4">
        <w:rPr>
          <w:rFonts w:cs="Times New Roman"/>
          <w:szCs w:val="24"/>
        </w:rPr>
        <w:lastRenderedPageBreak/>
        <w:t>сохранение несостоятельной БПВ и/или МПВ (за исключением случаев приме</w:t>
      </w:r>
      <w:r w:rsidR="002A5F45" w:rsidRPr="00E729F4">
        <w:rPr>
          <w:rFonts w:cs="Times New Roman"/>
          <w:szCs w:val="24"/>
        </w:rPr>
        <w:t xml:space="preserve">нения способов CHIVA и ASVAL); </w:t>
      </w:r>
    </w:p>
    <w:p w14:paraId="5F5D533E" w14:textId="77777777" w:rsidR="002A5F45" w:rsidRPr="00E729F4" w:rsidRDefault="00940AAE" w:rsidP="00C54E8E">
      <w:pPr>
        <w:pStyle w:val="a4"/>
        <w:numPr>
          <w:ilvl w:val="0"/>
          <w:numId w:val="14"/>
        </w:numPr>
        <w:tabs>
          <w:tab w:val="left" w:pos="142"/>
        </w:tabs>
        <w:spacing w:after="0" w:line="360" w:lineRule="auto"/>
        <w:ind w:left="0" w:firstLine="0"/>
        <w:jc w:val="both"/>
        <w:rPr>
          <w:rFonts w:cs="Times New Roman"/>
          <w:szCs w:val="24"/>
        </w:rPr>
      </w:pPr>
      <w:r w:rsidRPr="00E729F4">
        <w:rPr>
          <w:rFonts w:cs="Times New Roman"/>
          <w:szCs w:val="24"/>
        </w:rPr>
        <w:t xml:space="preserve"> намеренно оставленные в расчете на их исчезновение, но не устраненные</w:t>
      </w:r>
      <w:r w:rsidR="002A5F45" w:rsidRPr="00E729F4">
        <w:rPr>
          <w:rFonts w:cs="Times New Roman"/>
          <w:szCs w:val="24"/>
        </w:rPr>
        <w:t xml:space="preserve"> впоследствии при сохранении их расширения, несостоятельные притоки БПВ и/или МПВ (за исключением случаев, когда оставление притоков было принято совместным решением с пациентом и при отсутствии субъективных жалоб). </w:t>
      </w:r>
    </w:p>
    <w:p w14:paraId="1A4F4BBD" w14:textId="77777777" w:rsidR="00642833" w:rsidRPr="00E729F4" w:rsidRDefault="002A5F45" w:rsidP="00E729F4">
      <w:pPr>
        <w:spacing w:after="0" w:line="360" w:lineRule="auto"/>
        <w:ind w:firstLine="708"/>
        <w:jc w:val="both"/>
        <w:rPr>
          <w:rFonts w:cs="Times New Roman"/>
          <w:szCs w:val="24"/>
        </w:rPr>
      </w:pPr>
      <w:r w:rsidRPr="00E729F4">
        <w:rPr>
          <w:rFonts w:cs="Times New Roman"/>
          <w:szCs w:val="24"/>
        </w:rPr>
        <w:t>Техническими могут считаться ошибки, возникшие непосредственно во время хирургического вмешательства, которые при</w:t>
      </w:r>
      <w:r w:rsidR="00642833" w:rsidRPr="00E729F4">
        <w:rPr>
          <w:rFonts w:cs="Times New Roman"/>
          <w:szCs w:val="24"/>
        </w:rPr>
        <w:t xml:space="preserve">вели к возникновению рецидива: </w:t>
      </w:r>
    </w:p>
    <w:p w14:paraId="6F195FCF" w14:textId="77777777" w:rsidR="00642833" w:rsidRPr="00E729F4" w:rsidRDefault="002A5F45" w:rsidP="00C54E8E">
      <w:pPr>
        <w:pStyle w:val="a4"/>
        <w:numPr>
          <w:ilvl w:val="0"/>
          <w:numId w:val="15"/>
        </w:numPr>
        <w:tabs>
          <w:tab w:val="left" w:pos="142"/>
        </w:tabs>
        <w:spacing w:after="0" w:line="360" w:lineRule="auto"/>
        <w:ind w:left="0" w:firstLine="0"/>
        <w:jc w:val="both"/>
        <w:rPr>
          <w:rFonts w:cs="Times New Roman"/>
          <w:szCs w:val="24"/>
        </w:rPr>
      </w:pPr>
      <w:r w:rsidRPr="00E729F4">
        <w:rPr>
          <w:rFonts w:cs="Times New Roman"/>
          <w:szCs w:val="24"/>
        </w:rPr>
        <w:t>оставление культи и/или сегмента БПВ и/или МПВ с наличием патологического рефлюкса</w:t>
      </w:r>
      <w:r w:rsidR="00642833" w:rsidRPr="00E729F4">
        <w:rPr>
          <w:rFonts w:cs="Times New Roman"/>
          <w:szCs w:val="24"/>
        </w:rPr>
        <w:t xml:space="preserve"> в притоки (при </w:t>
      </w:r>
      <w:proofErr w:type="spellStart"/>
      <w:r w:rsidR="00642833" w:rsidRPr="00E729F4">
        <w:rPr>
          <w:rFonts w:cs="Times New Roman"/>
          <w:szCs w:val="24"/>
        </w:rPr>
        <w:t>кроссэктомии</w:t>
      </w:r>
      <w:proofErr w:type="spellEnd"/>
      <w:r w:rsidR="00642833" w:rsidRPr="00E729F4">
        <w:rPr>
          <w:rFonts w:cs="Times New Roman"/>
          <w:szCs w:val="24"/>
        </w:rPr>
        <w:t xml:space="preserve">); </w:t>
      </w:r>
    </w:p>
    <w:p w14:paraId="3B7D7359" w14:textId="77777777" w:rsidR="002A5F45" w:rsidRPr="00E729F4" w:rsidRDefault="002A5F45" w:rsidP="00C54E8E">
      <w:pPr>
        <w:pStyle w:val="a4"/>
        <w:numPr>
          <w:ilvl w:val="0"/>
          <w:numId w:val="15"/>
        </w:numPr>
        <w:tabs>
          <w:tab w:val="left" w:pos="142"/>
        </w:tabs>
        <w:spacing w:after="0" w:line="360" w:lineRule="auto"/>
        <w:ind w:left="0" w:firstLine="0"/>
        <w:jc w:val="both"/>
        <w:rPr>
          <w:rFonts w:cs="Times New Roman"/>
          <w:szCs w:val="24"/>
        </w:rPr>
      </w:pPr>
      <w:r w:rsidRPr="00E729F4">
        <w:rPr>
          <w:rFonts w:cs="Times New Roman"/>
          <w:szCs w:val="24"/>
        </w:rPr>
        <w:t xml:space="preserve"> неадекватная техника проведения </w:t>
      </w:r>
      <w:proofErr w:type="spellStart"/>
      <w:r w:rsidRPr="00E729F4">
        <w:rPr>
          <w:rFonts w:cs="Times New Roman"/>
          <w:szCs w:val="24"/>
        </w:rPr>
        <w:t>эндовазальных</w:t>
      </w:r>
      <w:proofErr w:type="spellEnd"/>
      <w:r w:rsidRPr="00E729F4">
        <w:rPr>
          <w:rFonts w:cs="Times New Roman"/>
          <w:szCs w:val="24"/>
        </w:rPr>
        <w:t xml:space="preserve"> методик облитерации, связанная с нарушением протокола вмешательства, приведшая к неполноценной облитерации вены (в т.ч. использование низкой энергии при </w:t>
      </w:r>
      <w:proofErr w:type="spellStart"/>
      <w:r w:rsidRPr="00E729F4">
        <w:rPr>
          <w:rFonts w:cs="Times New Roman"/>
          <w:szCs w:val="24"/>
        </w:rPr>
        <w:t>эндовазальных</w:t>
      </w:r>
      <w:proofErr w:type="spellEnd"/>
      <w:r w:rsidRPr="00E729F4">
        <w:rPr>
          <w:rFonts w:cs="Times New Roman"/>
          <w:szCs w:val="24"/>
        </w:rPr>
        <w:t xml:space="preserve"> методиках, введение недостаточной концентрации и/или дозы </w:t>
      </w:r>
      <w:proofErr w:type="spellStart"/>
      <w:r w:rsidRPr="00E729F4">
        <w:rPr>
          <w:rFonts w:cs="Times New Roman"/>
          <w:szCs w:val="24"/>
        </w:rPr>
        <w:t>склерозирующего</w:t>
      </w:r>
      <w:proofErr w:type="spellEnd"/>
      <w:r w:rsidRPr="00E729F4">
        <w:rPr>
          <w:rFonts w:cs="Times New Roman"/>
          <w:szCs w:val="24"/>
        </w:rPr>
        <w:t xml:space="preserve"> агента). </w:t>
      </w:r>
    </w:p>
    <w:p w14:paraId="56BEED94" w14:textId="77777777" w:rsidR="00642833" w:rsidRPr="00E729F4" w:rsidRDefault="002A5F45" w:rsidP="00E729F4">
      <w:pPr>
        <w:spacing w:after="0" w:line="360" w:lineRule="auto"/>
        <w:ind w:firstLine="708"/>
        <w:jc w:val="both"/>
        <w:rPr>
          <w:rFonts w:cs="Times New Roman"/>
          <w:szCs w:val="24"/>
        </w:rPr>
      </w:pPr>
      <w:r w:rsidRPr="00E729F4">
        <w:rPr>
          <w:rFonts w:cs="Times New Roman"/>
          <w:szCs w:val="24"/>
        </w:rPr>
        <w:t>Прогрес</w:t>
      </w:r>
      <w:r w:rsidR="00642833" w:rsidRPr="00E729F4">
        <w:rPr>
          <w:rFonts w:cs="Times New Roman"/>
          <w:szCs w:val="24"/>
        </w:rPr>
        <w:t>сированием заболевания считают:</w:t>
      </w:r>
    </w:p>
    <w:p w14:paraId="75AD3535" w14:textId="77777777" w:rsidR="00642833" w:rsidRPr="00E729F4" w:rsidRDefault="002A5F45" w:rsidP="00C54E8E">
      <w:pPr>
        <w:pStyle w:val="a4"/>
        <w:numPr>
          <w:ilvl w:val="0"/>
          <w:numId w:val="16"/>
        </w:numPr>
        <w:tabs>
          <w:tab w:val="left" w:pos="142"/>
        </w:tabs>
        <w:spacing w:after="0" w:line="360" w:lineRule="auto"/>
        <w:ind w:left="0" w:firstLine="0"/>
        <w:jc w:val="both"/>
        <w:rPr>
          <w:rFonts w:cs="Times New Roman"/>
          <w:szCs w:val="24"/>
        </w:rPr>
      </w:pPr>
      <w:r w:rsidRPr="00E729F4">
        <w:rPr>
          <w:rFonts w:cs="Times New Roman"/>
          <w:szCs w:val="24"/>
        </w:rPr>
        <w:t>поражение нового веноз</w:t>
      </w:r>
      <w:r w:rsidR="00642833" w:rsidRPr="00E729F4">
        <w:rPr>
          <w:rFonts w:cs="Times New Roman"/>
          <w:szCs w:val="24"/>
        </w:rPr>
        <w:t xml:space="preserve">ного бассейна (БПВ и/или МПВ); </w:t>
      </w:r>
    </w:p>
    <w:p w14:paraId="10DF286B" w14:textId="77777777" w:rsidR="00642833" w:rsidRPr="00E729F4" w:rsidRDefault="002A5F45" w:rsidP="00C54E8E">
      <w:pPr>
        <w:pStyle w:val="a4"/>
        <w:numPr>
          <w:ilvl w:val="0"/>
          <w:numId w:val="16"/>
        </w:numPr>
        <w:tabs>
          <w:tab w:val="left" w:pos="142"/>
        </w:tabs>
        <w:spacing w:after="0" w:line="360" w:lineRule="auto"/>
        <w:ind w:left="0" w:firstLine="0"/>
        <w:jc w:val="both"/>
        <w:rPr>
          <w:rFonts w:cs="Times New Roman"/>
          <w:szCs w:val="24"/>
        </w:rPr>
      </w:pPr>
      <w:r w:rsidRPr="00E729F4">
        <w:rPr>
          <w:rFonts w:cs="Times New Roman"/>
          <w:szCs w:val="24"/>
        </w:rPr>
        <w:t xml:space="preserve"> варикозная трансформация ранее интактных стволов БП</w:t>
      </w:r>
      <w:r w:rsidR="00642833" w:rsidRPr="00E729F4">
        <w:rPr>
          <w:rFonts w:cs="Times New Roman"/>
          <w:szCs w:val="24"/>
        </w:rPr>
        <w:t xml:space="preserve">В и/или МПВ и/или их притоков; </w:t>
      </w:r>
    </w:p>
    <w:p w14:paraId="5C1E5594" w14:textId="77777777" w:rsidR="00642833" w:rsidRPr="00E729F4" w:rsidRDefault="002A5F45" w:rsidP="00C54E8E">
      <w:pPr>
        <w:pStyle w:val="a4"/>
        <w:numPr>
          <w:ilvl w:val="0"/>
          <w:numId w:val="16"/>
        </w:numPr>
        <w:tabs>
          <w:tab w:val="left" w:pos="142"/>
        </w:tabs>
        <w:spacing w:after="0" w:line="360" w:lineRule="auto"/>
        <w:ind w:left="0" w:firstLine="0"/>
        <w:jc w:val="both"/>
        <w:rPr>
          <w:rFonts w:cs="Times New Roman"/>
          <w:szCs w:val="24"/>
        </w:rPr>
      </w:pPr>
      <w:r w:rsidRPr="00E729F4">
        <w:rPr>
          <w:rFonts w:cs="Times New Roman"/>
          <w:szCs w:val="24"/>
        </w:rPr>
        <w:t xml:space="preserve"> формирование рефлюкса в ранее сос</w:t>
      </w:r>
      <w:r w:rsidR="00642833" w:rsidRPr="00E729F4">
        <w:rPr>
          <w:rFonts w:cs="Times New Roman"/>
          <w:szCs w:val="24"/>
        </w:rPr>
        <w:t xml:space="preserve">тоятельной </w:t>
      </w:r>
      <w:proofErr w:type="spellStart"/>
      <w:r w:rsidR="00642833" w:rsidRPr="00E729F4">
        <w:rPr>
          <w:rFonts w:cs="Times New Roman"/>
          <w:szCs w:val="24"/>
        </w:rPr>
        <w:t>перфорантной</w:t>
      </w:r>
      <w:proofErr w:type="spellEnd"/>
      <w:r w:rsidR="00642833" w:rsidRPr="00E729F4">
        <w:rPr>
          <w:rFonts w:cs="Times New Roman"/>
          <w:szCs w:val="24"/>
        </w:rPr>
        <w:t xml:space="preserve"> вене;</w:t>
      </w:r>
    </w:p>
    <w:p w14:paraId="12C5FE43" w14:textId="77777777" w:rsidR="002A5F45" w:rsidRPr="00E729F4" w:rsidRDefault="002A5F45" w:rsidP="00C54E8E">
      <w:pPr>
        <w:pStyle w:val="a4"/>
        <w:numPr>
          <w:ilvl w:val="0"/>
          <w:numId w:val="16"/>
        </w:numPr>
        <w:tabs>
          <w:tab w:val="left" w:pos="142"/>
        </w:tabs>
        <w:spacing w:after="0" w:line="360" w:lineRule="auto"/>
        <w:ind w:left="0" w:firstLine="0"/>
        <w:jc w:val="both"/>
        <w:rPr>
          <w:rFonts w:cs="Times New Roman"/>
          <w:szCs w:val="24"/>
        </w:rPr>
      </w:pPr>
      <w:proofErr w:type="spellStart"/>
      <w:r w:rsidRPr="00E729F4">
        <w:rPr>
          <w:rFonts w:cs="Times New Roman"/>
          <w:szCs w:val="24"/>
        </w:rPr>
        <w:t>неоваскуляризация</w:t>
      </w:r>
      <w:proofErr w:type="spellEnd"/>
      <w:r w:rsidRPr="00E729F4">
        <w:rPr>
          <w:rFonts w:cs="Times New Roman"/>
          <w:szCs w:val="24"/>
        </w:rPr>
        <w:t xml:space="preserve">. </w:t>
      </w:r>
    </w:p>
    <w:p w14:paraId="50B80E9B" w14:textId="77777777" w:rsidR="002A5F45" w:rsidRPr="00E729F4" w:rsidRDefault="002A5F45" w:rsidP="00C54E8E">
      <w:pPr>
        <w:pStyle w:val="a4"/>
        <w:spacing w:after="0" w:line="360" w:lineRule="auto"/>
        <w:ind w:left="0" w:firstLine="709"/>
        <w:jc w:val="both"/>
        <w:rPr>
          <w:rFonts w:cs="Times New Roman"/>
          <w:szCs w:val="24"/>
        </w:rPr>
      </w:pPr>
      <w:r w:rsidRPr="00E729F4">
        <w:rPr>
          <w:rFonts w:cs="Times New Roman"/>
          <w:szCs w:val="24"/>
        </w:rPr>
        <w:t xml:space="preserve">Не относятся к рецидивным варикозным венам, сохраняющиеся на этапах лечения при незавершенном курсе инвазивных процедур. </w:t>
      </w:r>
    </w:p>
    <w:p w14:paraId="401527FA" w14:textId="77777777" w:rsidR="00642833" w:rsidRPr="00E729F4" w:rsidRDefault="002A5F45" w:rsidP="00C54E8E">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Рекомендуется выполнение дуплексного сканирования вен нижних конечностей (ультразвукового </w:t>
      </w:r>
      <w:proofErr w:type="spellStart"/>
      <w:r w:rsidRPr="00E729F4">
        <w:rPr>
          <w:rFonts w:cs="Times New Roman"/>
          <w:szCs w:val="24"/>
        </w:rPr>
        <w:t>ангиосканирования</w:t>
      </w:r>
      <w:proofErr w:type="spellEnd"/>
      <w:r w:rsidRPr="00E729F4">
        <w:rPr>
          <w:rFonts w:cs="Times New Roman"/>
          <w:szCs w:val="24"/>
        </w:rPr>
        <w:t xml:space="preserve"> поверхностных и глубоких вен нижних конечностей) всем пациентам с рецидивом варикозного расширения вен нижних конечностей для определения причин повторного развития ВБНК, выявления сосудов с патологическим рефлюксом, его протяженности, картирования и маркировки данных сосудов, а также оценки проходимости глубокой венозной системы [383, 384]. </w:t>
      </w:r>
    </w:p>
    <w:p w14:paraId="06AB693B" w14:textId="0D3479AC" w:rsidR="00C54E8E" w:rsidRDefault="00C54E8E" w:rsidP="00C54E8E">
      <w:pPr>
        <w:pStyle w:val="a4"/>
        <w:spacing w:after="0" w:line="360" w:lineRule="auto"/>
        <w:ind w:left="0" w:firstLine="709"/>
        <w:jc w:val="both"/>
        <w:rPr>
          <w:rFonts w:cs="Times New Roman"/>
          <w:b/>
          <w:szCs w:val="24"/>
        </w:rPr>
      </w:pPr>
      <w:r w:rsidRPr="00C54E8E">
        <w:rPr>
          <w:rFonts w:cs="Times New Roman"/>
          <w:b/>
          <w:szCs w:val="24"/>
        </w:rPr>
        <w:t xml:space="preserve">Уровень убедительности рекомендаций – С (уровень достоверности доказательств – </w:t>
      </w:r>
      <w:r>
        <w:rPr>
          <w:rFonts w:cs="Times New Roman"/>
          <w:b/>
          <w:szCs w:val="24"/>
        </w:rPr>
        <w:t>4</w:t>
      </w:r>
      <w:r w:rsidRPr="00C54E8E">
        <w:rPr>
          <w:rFonts w:cs="Times New Roman"/>
          <w:b/>
          <w:szCs w:val="24"/>
        </w:rPr>
        <w:t>)</w:t>
      </w:r>
      <w:r w:rsidR="00F97CA0">
        <w:rPr>
          <w:rFonts w:cs="Times New Roman"/>
          <w:b/>
          <w:szCs w:val="24"/>
        </w:rPr>
        <w:t>.</w:t>
      </w:r>
    </w:p>
    <w:p w14:paraId="78F0B3E1" w14:textId="77777777" w:rsidR="00642833" w:rsidRPr="00E729F4" w:rsidRDefault="002A5F45" w:rsidP="00C54E8E">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Не рекомендуются повторные "открытые" операции в зоне </w:t>
      </w:r>
      <w:r w:rsidR="00C54E8E">
        <w:rPr>
          <w:rFonts w:cs="Times New Roman"/>
          <w:szCs w:val="24"/>
        </w:rPr>
        <w:t>СФС и СПС</w:t>
      </w:r>
      <w:r w:rsidRPr="00E729F4">
        <w:rPr>
          <w:rFonts w:cs="Times New Roman"/>
          <w:szCs w:val="24"/>
        </w:rPr>
        <w:t xml:space="preserve"> у пациентов с рецидивом варикозного расширения вен нижних конечностей, так как подобные вмешательства сопряжены с высоким риском развития осложнений, а также это не предотвращает повторного развития рецидива ВБНК [385]. </w:t>
      </w:r>
    </w:p>
    <w:p w14:paraId="4531A876" w14:textId="312C7D33" w:rsidR="00C54E8E" w:rsidRDefault="00C54E8E" w:rsidP="00C54E8E">
      <w:pPr>
        <w:pStyle w:val="a4"/>
        <w:spacing w:after="0" w:line="360" w:lineRule="auto"/>
        <w:ind w:left="0" w:firstLine="709"/>
        <w:jc w:val="both"/>
        <w:rPr>
          <w:rFonts w:cs="Times New Roman"/>
          <w:b/>
          <w:szCs w:val="24"/>
        </w:rPr>
      </w:pPr>
      <w:r w:rsidRPr="00C54E8E">
        <w:rPr>
          <w:rFonts w:cs="Times New Roman"/>
          <w:b/>
          <w:szCs w:val="24"/>
        </w:rPr>
        <w:lastRenderedPageBreak/>
        <w:t xml:space="preserve">Уровень убедительности рекомендаций – С (уровень достоверности доказательств – </w:t>
      </w:r>
      <w:r>
        <w:rPr>
          <w:rFonts w:cs="Times New Roman"/>
          <w:b/>
          <w:szCs w:val="24"/>
        </w:rPr>
        <w:t>4</w:t>
      </w:r>
      <w:r w:rsidRPr="00C54E8E">
        <w:rPr>
          <w:rFonts w:cs="Times New Roman"/>
          <w:b/>
          <w:szCs w:val="24"/>
        </w:rPr>
        <w:t>)</w:t>
      </w:r>
      <w:r w:rsidR="00F97CA0">
        <w:rPr>
          <w:rFonts w:cs="Times New Roman"/>
          <w:b/>
          <w:szCs w:val="24"/>
        </w:rPr>
        <w:t>.</w:t>
      </w:r>
    </w:p>
    <w:p w14:paraId="1D189C19" w14:textId="77777777" w:rsidR="00642833" w:rsidRPr="00E729F4" w:rsidRDefault="002A5F45" w:rsidP="00C54E8E">
      <w:pPr>
        <w:pStyle w:val="a4"/>
        <w:spacing w:after="0" w:line="360" w:lineRule="auto"/>
        <w:ind w:left="0" w:firstLine="709"/>
        <w:jc w:val="both"/>
        <w:rPr>
          <w:rFonts w:cs="Times New Roman"/>
          <w:i/>
          <w:szCs w:val="24"/>
        </w:rPr>
      </w:pPr>
      <w:r w:rsidRPr="00C54E8E">
        <w:rPr>
          <w:rFonts w:cs="Times New Roman"/>
          <w:bCs/>
          <w:i/>
          <w:iCs/>
          <w:szCs w:val="24"/>
        </w:rPr>
        <w:t>Комментарий</w:t>
      </w:r>
      <w:r w:rsidR="00C54E8E" w:rsidRPr="00C54E8E">
        <w:rPr>
          <w:rFonts w:cs="Times New Roman"/>
          <w:bCs/>
          <w:i/>
          <w:iCs/>
          <w:szCs w:val="24"/>
        </w:rPr>
        <w:t>:</w:t>
      </w:r>
      <w:r w:rsidR="00C54E8E">
        <w:rPr>
          <w:rFonts w:cs="Times New Roman"/>
          <w:b/>
          <w:szCs w:val="24"/>
        </w:rPr>
        <w:t xml:space="preserve"> </w:t>
      </w:r>
      <w:r w:rsidRPr="00E729F4">
        <w:rPr>
          <w:rFonts w:cs="Times New Roman"/>
          <w:i/>
          <w:szCs w:val="24"/>
        </w:rPr>
        <w:t xml:space="preserve">Открытые оперативные вмешательства, направленные на устранение рецидивных или </w:t>
      </w:r>
      <w:proofErr w:type="spellStart"/>
      <w:r w:rsidRPr="00E729F4">
        <w:rPr>
          <w:rFonts w:cs="Times New Roman"/>
          <w:i/>
          <w:szCs w:val="24"/>
        </w:rPr>
        <w:t>резидуальных</w:t>
      </w:r>
      <w:proofErr w:type="spellEnd"/>
      <w:r w:rsidRPr="00E729F4">
        <w:rPr>
          <w:rFonts w:cs="Times New Roman"/>
          <w:i/>
          <w:szCs w:val="24"/>
        </w:rPr>
        <w:t xml:space="preserve"> вен, могут представлять определенные сложности, обусловленные измененной после операции анатомией и структурой окружающих тканей. Кроме того, они ассоциированы с повышенным риском осложнений, таких как повреждение прилежащих сосудов и нервов, что проявляется высокой частотой парестезий в послеоперационном периоде, а также с высоким риском инфекционных осложнений [75, 251, 254, 386]. Исследования показали, что проведение открытых операций у пациентов с рецидивом заболевания требует использования большего объема местного анестетика либо они связаны с необходимостью более продолжительной общей анестезии при проведении операции под местной или под общей анестезией, соответственно [254] [386]. Тем не менее операции по поводу рецидивов варикозной болезни являются достаточно эффективным методом их лечения. Учитывая описанные выше сложности, такие вмешательства должны выполняться в специализированных сосудистых стационарах хирургами, имеющими</w:t>
      </w:r>
      <w:r w:rsidR="00C54E8E">
        <w:rPr>
          <w:rFonts w:cs="Times New Roman"/>
          <w:i/>
          <w:szCs w:val="24"/>
        </w:rPr>
        <w:t xml:space="preserve"> </w:t>
      </w:r>
      <w:r w:rsidR="00642833" w:rsidRPr="00E729F4">
        <w:rPr>
          <w:rFonts w:cs="Times New Roman"/>
          <w:i/>
          <w:szCs w:val="24"/>
        </w:rPr>
        <w:t xml:space="preserve">достаточный опыт. </w:t>
      </w:r>
    </w:p>
    <w:p w14:paraId="54292DC4" w14:textId="77777777" w:rsidR="005E5B0F" w:rsidRPr="00E729F4" w:rsidRDefault="00642833" w:rsidP="00C54E8E">
      <w:pPr>
        <w:pStyle w:val="a4"/>
        <w:numPr>
          <w:ilvl w:val="0"/>
          <w:numId w:val="4"/>
        </w:numPr>
        <w:tabs>
          <w:tab w:val="left" w:pos="851"/>
        </w:tabs>
        <w:spacing w:after="0" w:line="360" w:lineRule="auto"/>
        <w:ind w:left="0" w:firstLine="709"/>
        <w:jc w:val="both"/>
        <w:rPr>
          <w:rFonts w:cs="Times New Roman"/>
          <w:i/>
          <w:szCs w:val="24"/>
        </w:rPr>
      </w:pPr>
      <w:r w:rsidRPr="00E729F4">
        <w:rPr>
          <w:rFonts w:cs="Times New Roman"/>
          <w:szCs w:val="24"/>
        </w:rPr>
        <w:t xml:space="preserve">Рекомендуется использование </w:t>
      </w:r>
      <w:proofErr w:type="spellStart"/>
      <w:r w:rsidRPr="00E729F4">
        <w:rPr>
          <w:rFonts w:cs="Times New Roman"/>
          <w:szCs w:val="24"/>
        </w:rPr>
        <w:t>эндовазальных</w:t>
      </w:r>
      <w:proofErr w:type="spellEnd"/>
      <w:r w:rsidRPr="00E729F4">
        <w:rPr>
          <w:rFonts w:cs="Times New Roman"/>
          <w:szCs w:val="24"/>
        </w:rPr>
        <w:t xml:space="preserve"> методов </w:t>
      </w:r>
      <w:proofErr w:type="spellStart"/>
      <w:r w:rsidRPr="00E729F4">
        <w:rPr>
          <w:rFonts w:cs="Times New Roman"/>
          <w:szCs w:val="24"/>
        </w:rPr>
        <w:t>термооблитерации</w:t>
      </w:r>
      <w:proofErr w:type="spellEnd"/>
      <w:r w:rsidRPr="00E729F4">
        <w:rPr>
          <w:rFonts w:cs="Times New Roman"/>
          <w:szCs w:val="24"/>
        </w:rPr>
        <w:t xml:space="preserve"> у пациентов с рецидивом варикозного расширения вен нижних конечностей [251, 254, 255, 386, 387]. </w:t>
      </w:r>
    </w:p>
    <w:p w14:paraId="4ACDAB5E" w14:textId="12CBCC78" w:rsidR="00C54E8E" w:rsidRDefault="00C54E8E" w:rsidP="00C54E8E">
      <w:pPr>
        <w:pStyle w:val="a4"/>
        <w:tabs>
          <w:tab w:val="left" w:pos="851"/>
        </w:tabs>
        <w:spacing w:after="0" w:line="360" w:lineRule="auto"/>
        <w:ind w:left="0" w:firstLine="709"/>
        <w:jc w:val="both"/>
        <w:rPr>
          <w:rFonts w:cs="Times New Roman"/>
          <w:b/>
          <w:szCs w:val="24"/>
        </w:rPr>
      </w:pPr>
      <w:r w:rsidRPr="00C54E8E">
        <w:rPr>
          <w:rFonts w:cs="Times New Roman"/>
          <w:b/>
          <w:szCs w:val="24"/>
        </w:rPr>
        <w:t xml:space="preserve">Уровень убедительности рекомендаций – </w:t>
      </w:r>
      <w:r>
        <w:rPr>
          <w:rFonts w:cs="Times New Roman"/>
          <w:b/>
          <w:szCs w:val="24"/>
        </w:rPr>
        <w:t>А</w:t>
      </w:r>
      <w:r w:rsidRPr="00C54E8E">
        <w:rPr>
          <w:rFonts w:cs="Times New Roman"/>
          <w:b/>
          <w:szCs w:val="24"/>
        </w:rPr>
        <w:t xml:space="preserve"> (уровень достоверности доказательств – </w:t>
      </w:r>
      <w:r>
        <w:rPr>
          <w:rFonts w:cs="Times New Roman"/>
          <w:b/>
          <w:szCs w:val="24"/>
        </w:rPr>
        <w:t>2</w:t>
      </w:r>
      <w:r w:rsidRPr="00C54E8E">
        <w:rPr>
          <w:rFonts w:cs="Times New Roman"/>
          <w:b/>
          <w:szCs w:val="24"/>
        </w:rPr>
        <w:t>)</w:t>
      </w:r>
      <w:r w:rsidR="00F97CA0">
        <w:rPr>
          <w:rFonts w:cs="Times New Roman"/>
          <w:b/>
          <w:szCs w:val="24"/>
        </w:rPr>
        <w:t>.</w:t>
      </w:r>
    </w:p>
    <w:p w14:paraId="4F3415F5" w14:textId="77777777" w:rsidR="00642833" w:rsidRPr="00E729F4" w:rsidRDefault="00642833" w:rsidP="00C54E8E">
      <w:pPr>
        <w:tabs>
          <w:tab w:val="left" w:pos="851"/>
        </w:tabs>
        <w:spacing w:after="0" w:line="360" w:lineRule="auto"/>
        <w:ind w:firstLine="709"/>
        <w:jc w:val="both"/>
        <w:rPr>
          <w:rFonts w:cs="Times New Roman"/>
          <w:i/>
          <w:szCs w:val="24"/>
        </w:rPr>
      </w:pPr>
      <w:r w:rsidRPr="00C54E8E">
        <w:rPr>
          <w:rFonts w:cs="Times New Roman"/>
          <w:bCs/>
          <w:i/>
          <w:iCs/>
          <w:szCs w:val="24"/>
        </w:rPr>
        <w:t>Комментарий</w:t>
      </w:r>
      <w:r w:rsidR="00C54E8E" w:rsidRPr="00C54E8E">
        <w:rPr>
          <w:rFonts w:cs="Times New Roman"/>
          <w:bCs/>
          <w:i/>
          <w:iCs/>
          <w:szCs w:val="24"/>
        </w:rPr>
        <w:t>:</w:t>
      </w:r>
      <w:r w:rsidRPr="00E729F4">
        <w:rPr>
          <w:rFonts w:cs="Times New Roman"/>
          <w:i/>
          <w:szCs w:val="24"/>
        </w:rPr>
        <w:t xml:space="preserve"> Задача применения методов </w:t>
      </w:r>
      <w:proofErr w:type="spellStart"/>
      <w:r w:rsidRPr="00E729F4">
        <w:rPr>
          <w:rFonts w:cs="Times New Roman"/>
          <w:i/>
          <w:szCs w:val="24"/>
        </w:rPr>
        <w:t>термооблитерации</w:t>
      </w:r>
      <w:proofErr w:type="spellEnd"/>
      <w:r w:rsidRPr="00E729F4">
        <w:rPr>
          <w:rFonts w:cs="Times New Roman"/>
          <w:i/>
          <w:szCs w:val="24"/>
        </w:rPr>
        <w:t xml:space="preserve"> – устранение патологических рефлюксов из глубоких вен в поверхностные. Результаты проведенных </w:t>
      </w:r>
      <w:r w:rsidR="00C54E8E">
        <w:rPr>
          <w:rFonts w:cs="Times New Roman"/>
          <w:i/>
          <w:szCs w:val="24"/>
        </w:rPr>
        <w:t>РКИ</w:t>
      </w:r>
      <w:r w:rsidRPr="00E729F4">
        <w:rPr>
          <w:rFonts w:cs="Times New Roman"/>
          <w:i/>
          <w:szCs w:val="24"/>
        </w:rPr>
        <w:t xml:space="preserve"> показывают равную эффективность </w:t>
      </w:r>
      <w:proofErr w:type="spellStart"/>
      <w:r w:rsidRPr="00E729F4">
        <w:rPr>
          <w:rFonts w:cs="Times New Roman"/>
          <w:i/>
          <w:szCs w:val="24"/>
        </w:rPr>
        <w:t>эндовенозных</w:t>
      </w:r>
      <w:proofErr w:type="spellEnd"/>
      <w:r w:rsidRPr="00E729F4">
        <w:rPr>
          <w:rFonts w:cs="Times New Roman"/>
          <w:i/>
          <w:szCs w:val="24"/>
        </w:rPr>
        <w:t xml:space="preserve"> методов </w:t>
      </w:r>
      <w:proofErr w:type="spellStart"/>
      <w:r w:rsidRPr="00E729F4">
        <w:rPr>
          <w:rFonts w:cs="Times New Roman"/>
          <w:i/>
          <w:szCs w:val="24"/>
        </w:rPr>
        <w:t>термооблитерации</w:t>
      </w:r>
      <w:proofErr w:type="spellEnd"/>
      <w:r w:rsidRPr="00E729F4">
        <w:rPr>
          <w:rFonts w:cs="Times New Roman"/>
          <w:i/>
          <w:szCs w:val="24"/>
        </w:rPr>
        <w:t xml:space="preserve"> по сравнению с открытыми хирургическими вмешательствами в коррекции рецидива при меньшей частоте осложнений при применении </w:t>
      </w:r>
      <w:proofErr w:type="spellStart"/>
      <w:r w:rsidRPr="00E729F4">
        <w:rPr>
          <w:rFonts w:cs="Times New Roman"/>
          <w:i/>
          <w:szCs w:val="24"/>
        </w:rPr>
        <w:t>эндовенозных</w:t>
      </w:r>
      <w:proofErr w:type="spellEnd"/>
      <w:r w:rsidRPr="00E729F4">
        <w:rPr>
          <w:rFonts w:cs="Times New Roman"/>
          <w:i/>
          <w:szCs w:val="24"/>
        </w:rPr>
        <w:t xml:space="preserve"> методов [251, 254, 255, 386, 387]. </w:t>
      </w:r>
    </w:p>
    <w:p w14:paraId="1C3B258F" w14:textId="77777777" w:rsidR="005E5B0F" w:rsidRPr="00E729F4" w:rsidRDefault="00642833" w:rsidP="00C54E8E">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Рекомендуется использование пенной склеротерапии у пациентов с рецидивом варикозного расширения вен нижних конечностей [162, 164, 388, 389]. </w:t>
      </w:r>
    </w:p>
    <w:p w14:paraId="241C925A" w14:textId="2F6FE140" w:rsidR="00C54E8E" w:rsidRDefault="00C54E8E" w:rsidP="00C54E8E">
      <w:pPr>
        <w:pStyle w:val="a4"/>
        <w:tabs>
          <w:tab w:val="left" w:pos="851"/>
        </w:tabs>
        <w:spacing w:after="0" w:line="360" w:lineRule="auto"/>
        <w:ind w:left="0" w:firstLine="709"/>
        <w:jc w:val="both"/>
        <w:rPr>
          <w:rFonts w:cs="Times New Roman"/>
          <w:b/>
          <w:szCs w:val="24"/>
        </w:rPr>
      </w:pPr>
      <w:r w:rsidRPr="00C54E8E">
        <w:rPr>
          <w:rFonts w:cs="Times New Roman"/>
          <w:b/>
          <w:szCs w:val="24"/>
        </w:rPr>
        <w:t xml:space="preserve">Уровень убедительности рекомендаций – С (уровень достоверности доказательств – </w:t>
      </w:r>
      <w:r>
        <w:rPr>
          <w:rFonts w:cs="Times New Roman"/>
          <w:b/>
          <w:szCs w:val="24"/>
        </w:rPr>
        <w:t>4</w:t>
      </w:r>
      <w:r w:rsidRPr="00C54E8E">
        <w:rPr>
          <w:rFonts w:cs="Times New Roman"/>
          <w:b/>
          <w:szCs w:val="24"/>
        </w:rPr>
        <w:t>)</w:t>
      </w:r>
      <w:r w:rsidR="00F97CA0">
        <w:rPr>
          <w:rFonts w:cs="Times New Roman"/>
          <w:b/>
          <w:szCs w:val="24"/>
        </w:rPr>
        <w:t>.</w:t>
      </w:r>
    </w:p>
    <w:p w14:paraId="77275165" w14:textId="77777777" w:rsidR="00642833" w:rsidRPr="00E729F4" w:rsidRDefault="00642833" w:rsidP="00C54E8E">
      <w:pPr>
        <w:tabs>
          <w:tab w:val="left" w:pos="851"/>
        </w:tabs>
        <w:spacing w:after="0" w:line="360" w:lineRule="auto"/>
        <w:ind w:firstLine="709"/>
        <w:jc w:val="both"/>
        <w:rPr>
          <w:rFonts w:cs="Times New Roman"/>
          <w:i/>
          <w:szCs w:val="24"/>
        </w:rPr>
      </w:pPr>
      <w:r w:rsidRPr="00C54E8E">
        <w:rPr>
          <w:rFonts w:cs="Times New Roman"/>
          <w:bCs/>
          <w:i/>
          <w:iCs/>
          <w:szCs w:val="24"/>
        </w:rPr>
        <w:t>Комментарий</w:t>
      </w:r>
      <w:r w:rsidR="00C54E8E" w:rsidRPr="00C54E8E">
        <w:rPr>
          <w:rFonts w:cs="Times New Roman"/>
          <w:bCs/>
          <w:i/>
          <w:iCs/>
          <w:szCs w:val="24"/>
        </w:rPr>
        <w:t>:</w:t>
      </w:r>
      <w:r w:rsidRPr="00E729F4">
        <w:rPr>
          <w:rFonts w:cs="Times New Roman"/>
          <w:i/>
          <w:szCs w:val="24"/>
        </w:rPr>
        <w:t xml:space="preserve"> </w:t>
      </w:r>
      <w:proofErr w:type="spellStart"/>
      <w:r w:rsidRPr="00E729F4">
        <w:rPr>
          <w:rFonts w:cs="Times New Roman"/>
          <w:i/>
          <w:szCs w:val="24"/>
        </w:rPr>
        <w:t>Склерооблитерация</w:t>
      </w:r>
      <w:proofErr w:type="spellEnd"/>
      <w:r w:rsidRPr="00E729F4">
        <w:rPr>
          <w:rFonts w:cs="Times New Roman"/>
          <w:i/>
          <w:szCs w:val="24"/>
        </w:rPr>
        <w:t xml:space="preserve"> применима как для устранения патологических рефлюксов из глубоких вен в поверхностные, так и для устранения рецидивных </w:t>
      </w:r>
      <w:proofErr w:type="spellStart"/>
      <w:r w:rsidRPr="00E729F4">
        <w:rPr>
          <w:rFonts w:cs="Times New Roman"/>
          <w:i/>
          <w:szCs w:val="24"/>
        </w:rPr>
        <w:t>варикозно</w:t>
      </w:r>
      <w:proofErr w:type="spellEnd"/>
      <w:r w:rsidRPr="00E729F4">
        <w:rPr>
          <w:rFonts w:cs="Times New Roman"/>
          <w:i/>
          <w:szCs w:val="24"/>
        </w:rPr>
        <w:t xml:space="preserve"> измененных вен. Применение методов </w:t>
      </w:r>
      <w:proofErr w:type="spellStart"/>
      <w:r w:rsidRPr="00E729F4">
        <w:rPr>
          <w:rFonts w:cs="Times New Roman"/>
          <w:i/>
          <w:szCs w:val="24"/>
        </w:rPr>
        <w:t>термооблитерации</w:t>
      </w:r>
      <w:proofErr w:type="spellEnd"/>
      <w:r w:rsidRPr="00E729F4">
        <w:rPr>
          <w:rFonts w:cs="Times New Roman"/>
          <w:i/>
          <w:szCs w:val="24"/>
        </w:rPr>
        <w:t xml:space="preserve"> для устранения </w:t>
      </w:r>
      <w:r w:rsidRPr="00E729F4">
        <w:rPr>
          <w:rFonts w:cs="Times New Roman"/>
          <w:i/>
          <w:szCs w:val="24"/>
        </w:rPr>
        <w:lastRenderedPageBreak/>
        <w:t xml:space="preserve">патологических рефлюксов не всегда возможно в связи с чрезмерной извитостью рецидивных вен, отсутствием необходимого оборудования, опыта. </w:t>
      </w:r>
      <w:proofErr w:type="spellStart"/>
      <w:r w:rsidRPr="00E729F4">
        <w:rPr>
          <w:rFonts w:cs="Times New Roman"/>
          <w:i/>
          <w:szCs w:val="24"/>
        </w:rPr>
        <w:t>Склерооблитерация</w:t>
      </w:r>
      <w:proofErr w:type="spellEnd"/>
      <w:r w:rsidRPr="00E729F4">
        <w:rPr>
          <w:rFonts w:cs="Times New Roman"/>
          <w:i/>
          <w:szCs w:val="24"/>
        </w:rPr>
        <w:t xml:space="preserve"> легче в исполнении и позволяет проводить коррекцию поэтапно. Склеротерапия может применятся как самостоятельный метод лечения рецидива, так и в сочетании с открытой хирургией или </w:t>
      </w:r>
      <w:proofErr w:type="spellStart"/>
      <w:r w:rsidRPr="00E729F4">
        <w:rPr>
          <w:rFonts w:cs="Times New Roman"/>
          <w:i/>
          <w:szCs w:val="24"/>
        </w:rPr>
        <w:t>термооблитерацией</w:t>
      </w:r>
      <w:proofErr w:type="spellEnd"/>
      <w:r w:rsidRPr="00E729F4">
        <w:rPr>
          <w:rFonts w:cs="Times New Roman"/>
          <w:i/>
          <w:szCs w:val="24"/>
        </w:rPr>
        <w:t xml:space="preserve"> [162, 164, 388, 389]. </w:t>
      </w:r>
    </w:p>
    <w:p w14:paraId="3A6A9391" w14:textId="77777777" w:rsidR="005E5B0F" w:rsidRPr="00E729F4" w:rsidRDefault="00642833" w:rsidP="00A61A2F">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Рекомендуется выполнение </w:t>
      </w:r>
      <w:proofErr w:type="spellStart"/>
      <w:r w:rsidRPr="00E729F4">
        <w:rPr>
          <w:rFonts w:cs="Times New Roman"/>
          <w:szCs w:val="24"/>
        </w:rPr>
        <w:t>минифлебэктомии</w:t>
      </w:r>
      <w:proofErr w:type="spellEnd"/>
      <w:r w:rsidRPr="00E729F4">
        <w:rPr>
          <w:rFonts w:cs="Times New Roman"/>
          <w:szCs w:val="24"/>
        </w:rPr>
        <w:t xml:space="preserve"> у пациентов с рецидивом варикозного расширения вен нижних конечностей [390]. </w:t>
      </w:r>
    </w:p>
    <w:p w14:paraId="25ABEF87" w14:textId="72211CED" w:rsidR="00A61A2F" w:rsidRDefault="00A61A2F" w:rsidP="00A61A2F">
      <w:pPr>
        <w:pStyle w:val="a4"/>
        <w:spacing w:after="0" w:line="360" w:lineRule="auto"/>
        <w:ind w:left="0" w:firstLine="709"/>
        <w:jc w:val="both"/>
        <w:rPr>
          <w:rFonts w:cs="Times New Roman"/>
          <w:b/>
          <w:szCs w:val="24"/>
        </w:rPr>
      </w:pPr>
      <w:r w:rsidRPr="00A61A2F">
        <w:rPr>
          <w:rFonts w:cs="Times New Roman"/>
          <w:b/>
          <w:szCs w:val="24"/>
        </w:rPr>
        <w:t>Уровень убедительности рекомендаций – С (уровень достоверности доказательств – 5)</w:t>
      </w:r>
      <w:r w:rsidR="00F97CA0">
        <w:rPr>
          <w:rFonts w:cs="Times New Roman"/>
          <w:b/>
          <w:szCs w:val="24"/>
        </w:rPr>
        <w:t>.</w:t>
      </w:r>
    </w:p>
    <w:p w14:paraId="5010DD51" w14:textId="77777777" w:rsidR="00642833" w:rsidRPr="00E729F4" w:rsidRDefault="00642833" w:rsidP="00A61A2F">
      <w:pPr>
        <w:spacing w:after="0" w:line="360" w:lineRule="auto"/>
        <w:ind w:firstLine="709"/>
        <w:jc w:val="both"/>
        <w:rPr>
          <w:rFonts w:cs="Times New Roman"/>
          <w:i/>
          <w:szCs w:val="24"/>
        </w:rPr>
      </w:pPr>
      <w:r w:rsidRPr="00A61A2F">
        <w:rPr>
          <w:rFonts w:cs="Times New Roman"/>
          <w:bCs/>
          <w:i/>
          <w:iCs/>
          <w:szCs w:val="24"/>
        </w:rPr>
        <w:t>Комментарий</w:t>
      </w:r>
      <w:proofErr w:type="gramStart"/>
      <w:r w:rsidR="00A61A2F" w:rsidRPr="00A61A2F">
        <w:rPr>
          <w:rFonts w:cs="Times New Roman"/>
          <w:bCs/>
          <w:i/>
          <w:iCs/>
          <w:szCs w:val="24"/>
        </w:rPr>
        <w:t>:</w:t>
      </w:r>
      <w:r w:rsidRPr="00E729F4">
        <w:rPr>
          <w:rFonts w:cs="Times New Roman"/>
          <w:i/>
          <w:szCs w:val="24"/>
        </w:rPr>
        <w:t xml:space="preserve"> При</w:t>
      </w:r>
      <w:proofErr w:type="gramEnd"/>
      <w:r w:rsidRPr="00E729F4">
        <w:rPr>
          <w:rFonts w:cs="Times New Roman"/>
          <w:i/>
          <w:szCs w:val="24"/>
        </w:rPr>
        <w:t xml:space="preserve"> коррекции рецидива варикозного расширения вен частота исчезновения патологического рефлюкса у пациентов, перенесших изолированную </w:t>
      </w:r>
      <w:proofErr w:type="spellStart"/>
      <w:r w:rsidRPr="00E729F4">
        <w:rPr>
          <w:rFonts w:cs="Times New Roman"/>
          <w:i/>
          <w:szCs w:val="24"/>
        </w:rPr>
        <w:t>минифлебэктомию</w:t>
      </w:r>
      <w:proofErr w:type="spellEnd"/>
      <w:r w:rsidRPr="00E729F4">
        <w:rPr>
          <w:rFonts w:cs="Times New Roman"/>
          <w:i/>
          <w:szCs w:val="24"/>
        </w:rPr>
        <w:t xml:space="preserve"> сопоставима с результатами в группе с открытыми и </w:t>
      </w:r>
      <w:proofErr w:type="spellStart"/>
      <w:r w:rsidRPr="00E729F4">
        <w:rPr>
          <w:rFonts w:cs="Times New Roman"/>
          <w:i/>
          <w:szCs w:val="24"/>
        </w:rPr>
        <w:t>эндовенозными</w:t>
      </w:r>
      <w:proofErr w:type="spellEnd"/>
      <w:r w:rsidRPr="00E729F4">
        <w:rPr>
          <w:rFonts w:cs="Times New Roman"/>
          <w:i/>
          <w:szCs w:val="24"/>
        </w:rPr>
        <w:t xml:space="preserve"> хирургическими методами. Тем не менее, изолированная </w:t>
      </w:r>
      <w:proofErr w:type="spellStart"/>
      <w:r w:rsidRPr="00E729F4">
        <w:rPr>
          <w:rFonts w:cs="Times New Roman"/>
          <w:i/>
          <w:szCs w:val="24"/>
        </w:rPr>
        <w:t>минифлебэктомия</w:t>
      </w:r>
      <w:proofErr w:type="spellEnd"/>
      <w:r w:rsidRPr="00E729F4">
        <w:rPr>
          <w:rFonts w:cs="Times New Roman"/>
          <w:i/>
          <w:szCs w:val="24"/>
        </w:rPr>
        <w:t xml:space="preserve"> снижает риск развития послеоперационных осложнений, может выполняться в условиях местной анестезии, а также ассоциирована с коротким периодом реабилитации [390]. </w:t>
      </w:r>
    </w:p>
    <w:p w14:paraId="32074D02" w14:textId="77777777" w:rsidR="005E5B0F" w:rsidRPr="00565629" w:rsidRDefault="005E5B0F" w:rsidP="00565629">
      <w:pPr>
        <w:spacing w:after="0" w:line="360" w:lineRule="auto"/>
        <w:ind w:firstLine="709"/>
        <w:rPr>
          <w:rFonts w:cs="Times New Roman"/>
          <w:b/>
          <w:bCs/>
          <w:i/>
          <w:iCs/>
          <w:szCs w:val="24"/>
          <w:u w:val="single"/>
        </w:rPr>
      </w:pPr>
      <w:r w:rsidRPr="00565629">
        <w:rPr>
          <w:rFonts w:cs="Times New Roman"/>
          <w:b/>
          <w:bCs/>
          <w:i/>
          <w:iCs/>
          <w:szCs w:val="24"/>
          <w:u w:val="single"/>
        </w:rPr>
        <w:t>Венозные трофические язвы</w:t>
      </w:r>
    </w:p>
    <w:p w14:paraId="5D2224BC" w14:textId="77777777" w:rsidR="005E5B0F" w:rsidRPr="00E729F4" w:rsidRDefault="005E5B0F" w:rsidP="00A61A2F">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Рекомендовано использовать компрессионную терапию при любой </w:t>
      </w:r>
      <w:r w:rsidR="00A61A2F">
        <w:rPr>
          <w:rFonts w:cs="Times New Roman"/>
          <w:szCs w:val="24"/>
        </w:rPr>
        <w:t>ТЯ</w:t>
      </w:r>
      <w:r w:rsidRPr="00E729F4">
        <w:rPr>
          <w:rFonts w:cs="Times New Roman"/>
          <w:szCs w:val="24"/>
        </w:rPr>
        <w:t xml:space="preserve"> венозной этиологии [391, 392]. </w:t>
      </w:r>
    </w:p>
    <w:p w14:paraId="01E8266E" w14:textId="7B5FB7A4" w:rsidR="00A61A2F" w:rsidRDefault="00A61A2F" w:rsidP="00A61A2F">
      <w:pPr>
        <w:pStyle w:val="a4"/>
        <w:spacing w:after="0" w:line="360" w:lineRule="auto"/>
        <w:ind w:left="0" w:firstLine="709"/>
        <w:jc w:val="both"/>
        <w:rPr>
          <w:rFonts w:cs="Times New Roman"/>
          <w:b/>
          <w:szCs w:val="24"/>
        </w:rPr>
      </w:pPr>
      <w:r w:rsidRPr="00A61A2F">
        <w:rPr>
          <w:rFonts w:cs="Times New Roman"/>
          <w:b/>
          <w:szCs w:val="24"/>
        </w:rPr>
        <w:t xml:space="preserve">Уровень убедительности рекомендаций – </w:t>
      </w:r>
      <w:r>
        <w:rPr>
          <w:rFonts w:cs="Times New Roman"/>
          <w:b/>
          <w:szCs w:val="24"/>
        </w:rPr>
        <w:t>А</w:t>
      </w:r>
      <w:r w:rsidRPr="00A61A2F">
        <w:rPr>
          <w:rFonts w:cs="Times New Roman"/>
          <w:b/>
          <w:szCs w:val="24"/>
        </w:rPr>
        <w:t xml:space="preserve"> (уровень достоверности доказательств – </w:t>
      </w:r>
      <w:r>
        <w:rPr>
          <w:rFonts w:cs="Times New Roman"/>
          <w:b/>
          <w:szCs w:val="24"/>
        </w:rPr>
        <w:t>1</w:t>
      </w:r>
      <w:r w:rsidRPr="00A61A2F">
        <w:rPr>
          <w:rFonts w:cs="Times New Roman"/>
          <w:b/>
          <w:szCs w:val="24"/>
        </w:rPr>
        <w:t>)</w:t>
      </w:r>
      <w:r w:rsidR="00F97CA0">
        <w:rPr>
          <w:rFonts w:cs="Times New Roman"/>
          <w:b/>
          <w:szCs w:val="24"/>
        </w:rPr>
        <w:t>.</w:t>
      </w:r>
    </w:p>
    <w:p w14:paraId="4216ED2D" w14:textId="77777777" w:rsidR="005E5B0F" w:rsidRPr="00E729F4" w:rsidRDefault="005E5B0F" w:rsidP="00A61A2F">
      <w:pPr>
        <w:spacing w:after="0" w:line="360" w:lineRule="auto"/>
        <w:ind w:firstLine="709"/>
        <w:jc w:val="both"/>
        <w:rPr>
          <w:rFonts w:cs="Times New Roman"/>
          <w:i/>
          <w:szCs w:val="24"/>
        </w:rPr>
      </w:pPr>
      <w:r w:rsidRPr="00A61A2F">
        <w:rPr>
          <w:rFonts w:cs="Times New Roman"/>
          <w:bCs/>
          <w:i/>
          <w:iCs/>
          <w:szCs w:val="24"/>
        </w:rPr>
        <w:t>Комментарий</w:t>
      </w:r>
      <w:r w:rsidR="00A61A2F" w:rsidRPr="00A61A2F">
        <w:rPr>
          <w:rFonts w:cs="Times New Roman"/>
          <w:bCs/>
          <w:i/>
          <w:iCs/>
          <w:szCs w:val="24"/>
        </w:rPr>
        <w:t>:</w:t>
      </w:r>
      <w:r w:rsidR="00A61A2F">
        <w:rPr>
          <w:rFonts w:cs="Times New Roman"/>
          <w:b/>
          <w:szCs w:val="24"/>
        </w:rPr>
        <w:t xml:space="preserve"> </w:t>
      </w:r>
      <w:r w:rsidRPr="00E729F4">
        <w:rPr>
          <w:rFonts w:cs="Times New Roman"/>
          <w:i/>
          <w:szCs w:val="24"/>
        </w:rPr>
        <w:t xml:space="preserve">Компрессионная терапия может быть единственным достаточным методом для полноценного заживления ТЯ. При открытой язве с явлениями отека, целлюлита и выраженной экссудации предпочтение следует отдавать многослойным компрессионным бандажам, сформированным из эластичных бинтов короткой растяжимости, или многокомпонентным бандажам, сочетающим эластичные бинты короткой и высокой растяжимости, после купирования воспаления и уменьшения степени экссудации – переход на специальный компрессионный трикотаж 2-3 класса компрессии. Использование однослойных и однокомпонентных высокорастяжимых бандажей является неэффективным. </w:t>
      </w:r>
    </w:p>
    <w:p w14:paraId="0495BF6E" w14:textId="77777777" w:rsidR="005E5B0F" w:rsidRPr="00E729F4" w:rsidRDefault="005E5B0F" w:rsidP="00A61A2F">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Рекомендуется использование двухслойного компрессионного трикотажа и многослойных эластичных бандажей с уровнем компрессии не менее 40 </w:t>
      </w:r>
      <w:proofErr w:type="spellStart"/>
      <w:r w:rsidRPr="00E729F4">
        <w:rPr>
          <w:rFonts w:cs="Times New Roman"/>
          <w:szCs w:val="24"/>
        </w:rPr>
        <w:t>мм.рт.ст</w:t>
      </w:r>
      <w:proofErr w:type="spellEnd"/>
      <w:r w:rsidRPr="00E729F4">
        <w:rPr>
          <w:rFonts w:cs="Times New Roman"/>
          <w:szCs w:val="24"/>
        </w:rPr>
        <w:t xml:space="preserve">. у пациентов с ХЗВ C6 для лечения венозных трофических язв [121]. </w:t>
      </w:r>
    </w:p>
    <w:p w14:paraId="7FDD8E89" w14:textId="2214FF0C" w:rsidR="00A61A2F" w:rsidRDefault="00A61A2F" w:rsidP="00A61A2F">
      <w:pPr>
        <w:pStyle w:val="a4"/>
        <w:spacing w:after="0" w:line="360" w:lineRule="auto"/>
        <w:ind w:left="0" w:firstLine="709"/>
        <w:jc w:val="both"/>
        <w:rPr>
          <w:rFonts w:cs="Times New Roman"/>
          <w:b/>
          <w:szCs w:val="24"/>
        </w:rPr>
      </w:pPr>
      <w:r w:rsidRPr="00A61A2F">
        <w:rPr>
          <w:rFonts w:cs="Times New Roman"/>
          <w:b/>
          <w:szCs w:val="24"/>
        </w:rPr>
        <w:t>Уровень убедительности рекомендаций – С (уровень достоверности доказательств – 5)</w:t>
      </w:r>
      <w:r w:rsidR="00F97CA0">
        <w:rPr>
          <w:rFonts w:cs="Times New Roman"/>
          <w:b/>
          <w:szCs w:val="24"/>
        </w:rPr>
        <w:t>.</w:t>
      </w:r>
    </w:p>
    <w:p w14:paraId="71B22B15" w14:textId="77777777" w:rsidR="005E5B0F" w:rsidRPr="00E729F4" w:rsidRDefault="005E5B0F" w:rsidP="00A61A2F">
      <w:pPr>
        <w:spacing w:after="0" w:line="360" w:lineRule="auto"/>
        <w:ind w:firstLine="709"/>
        <w:jc w:val="both"/>
        <w:rPr>
          <w:rFonts w:cs="Times New Roman"/>
          <w:szCs w:val="24"/>
        </w:rPr>
      </w:pPr>
      <w:r w:rsidRPr="00A61A2F">
        <w:rPr>
          <w:rFonts w:cs="Times New Roman"/>
          <w:bCs/>
          <w:i/>
          <w:iCs/>
          <w:szCs w:val="24"/>
        </w:rPr>
        <w:lastRenderedPageBreak/>
        <w:t>Комментарий</w:t>
      </w:r>
      <w:r w:rsidR="00A61A2F" w:rsidRPr="00A61A2F">
        <w:rPr>
          <w:rFonts w:cs="Times New Roman"/>
          <w:bCs/>
          <w:i/>
          <w:iCs/>
          <w:szCs w:val="24"/>
        </w:rPr>
        <w:t>:</w:t>
      </w:r>
      <w:r w:rsidR="00A61A2F">
        <w:rPr>
          <w:rFonts w:cs="Times New Roman"/>
          <w:b/>
          <w:szCs w:val="24"/>
        </w:rPr>
        <w:t xml:space="preserve"> </w:t>
      </w:r>
      <w:r w:rsidRPr="00E729F4">
        <w:rPr>
          <w:rFonts w:cs="Times New Roman"/>
          <w:i/>
          <w:szCs w:val="24"/>
        </w:rPr>
        <w:t xml:space="preserve">Использование МЭКИ 1, 2 и 3-го классов способствует снижению частоты рецидивов ТЯ с тенденцией к большей эффективности высокого компрессионного класса. Вместе с тем основным фактором является приверженность больных лечению, что заставляет применять у некоторых пациентов меньший компрессионный класс. Наибольшую эффективность демонстрирует двухслойный компрессионный трикотаж с высоким уровнем жесткости, суммарная компрессия которого при сочетании двух слоев соответствует 35-40 </w:t>
      </w:r>
      <w:proofErr w:type="spellStart"/>
      <w:r w:rsidRPr="00E729F4">
        <w:rPr>
          <w:rFonts w:cs="Times New Roman"/>
          <w:i/>
          <w:szCs w:val="24"/>
        </w:rPr>
        <w:t>мм.рт.ст</w:t>
      </w:r>
      <w:proofErr w:type="spellEnd"/>
      <w:r w:rsidRPr="00E729F4">
        <w:rPr>
          <w:rFonts w:cs="Times New Roman"/>
          <w:i/>
          <w:szCs w:val="24"/>
        </w:rPr>
        <w:t xml:space="preserve">. (III класс компрессии). Вместе с тем многие исследования подтверждают высокую эффективность многослойного бинтования при лечении язв, уровень компрессии которого также соответствует 40 </w:t>
      </w:r>
      <w:proofErr w:type="spellStart"/>
      <w:r w:rsidRPr="00E729F4">
        <w:rPr>
          <w:rFonts w:cs="Times New Roman"/>
          <w:i/>
          <w:szCs w:val="24"/>
        </w:rPr>
        <w:t>мм.рт.ст</w:t>
      </w:r>
      <w:proofErr w:type="spellEnd"/>
      <w:r w:rsidRPr="00E729F4">
        <w:rPr>
          <w:rFonts w:cs="Times New Roman"/>
          <w:i/>
          <w:szCs w:val="24"/>
        </w:rPr>
        <w:t>., что может рассматриваться как альтернатива компрессионному трикотажу [393, 394]. Есть сведения, что дальнейшее увеличение компрессии повышает эффективность [395].</w:t>
      </w:r>
    </w:p>
    <w:p w14:paraId="5B2BB4A5" w14:textId="77777777" w:rsidR="005E5B0F" w:rsidRPr="00E729F4" w:rsidRDefault="005E5B0F" w:rsidP="00A61A2F">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 Не рекомендуется использование трикотажа высокого класса компрессии пациентам с ХЗВ C5-C6 и сочетанной </w:t>
      </w:r>
      <w:proofErr w:type="spellStart"/>
      <w:r w:rsidRPr="00E729F4">
        <w:rPr>
          <w:rFonts w:cs="Times New Roman"/>
          <w:szCs w:val="24"/>
        </w:rPr>
        <w:t>окклюзионно</w:t>
      </w:r>
      <w:proofErr w:type="spellEnd"/>
      <w:r w:rsidRPr="00E729F4">
        <w:rPr>
          <w:rFonts w:cs="Times New Roman"/>
          <w:szCs w:val="24"/>
        </w:rPr>
        <w:t xml:space="preserve">-стенотической патологией артерий нижних конечностей, значениями </w:t>
      </w:r>
      <w:proofErr w:type="spellStart"/>
      <w:r w:rsidRPr="00E729F4">
        <w:rPr>
          <w:rFonts w:cs="Times New Roman"/>
          <w:szCs w:val="24"/>
        </w:rPr>
        <w:t>лодыжечно</w:t>
      </w:r>
      <w:proofErr w:type="spellEnd"/>
      <w:r w:rsidRPr="00E729F4">
        <w:rPr>
          <w:rFonts w:cs="Times New Roman"/>
          <w:szCs w:val="24"/>
        </w:rPr>
        <w:t>-плечевого индекса менее 0,8 [392, 396, 397].</w:t>
      </w:r>
    </w:p>
    <w:p w14:paraId="36BE0D10" w14:textId="1A893B90" w:rsidR="00A61A2F" w:rsidRDefault="00A61A2F" w:rsidP="00A61A2F">
      <w:pPr>
        <w:pStyle w:val="a4"/>
        <w:spacing w:after="0" w:line="360" w:lineRule="auto"/>
        <w:ind w:left="0" w:firstLine="709"/>
        <w:jc w:val="both"/>
        <w:rPr>
          <w:rFonts w:cs="Times New Roman"/>
          <w:b/>
          <w:szCs w:val="24"/>
        </w:rPr>
      </w:pPr>
      <w:r w:rsidRPr="00A61A2F">
        <w:rPr>
          <w:rFonts w:cs="Times New Roman"/>
          <w:b/>
          <w:szCs w:val="24"/>
        </w:rPr>
        <w:t>Уровень убедительности рекомендаций – С (уровень достоверности доказательств – 5)</w:t>
      </w:r>
      <w:r w:rsidR="00F97CA0">
        <w:rPr>
          <w:rFonts w:cs="Times New Roman"/>
          <w:b/>
          <w:szCs w:val="24"/>
        </w:rPr>
        <w:t>.</w:t>
      </w:r>
    </w:p>
    <w:p w14:paraId="3407E09A" w14:textId="77777777" w:rsidR="005E5B0F" w:rsidRPr="00E729F4" w:rsidRDefault="005E5B0F" w:rsidP="00A61A2F">
      <w:pPr>
        <w:spacing w:after="0" w:line="360" w:lineRule="auto"/>
        <w:ind w:firstLine="709"/>
        <w:jc w:val="both"/>
        <w:rPr>
          <w:rFonts w:cs="Times New Roman"/>
          <w:szCs w:val="24"/>
        </w:rPr>
      </w:pPr>
      <w:r w:rsidRPr="00A61A2F">
        <w:rPr>
          <w:rFonts w:cs="Times New Roman"/>
          <w:bCs/>
          <w:i/>
          <w:iCs/>
          <w:szCs w:val="24"/>
        </w:rPr>
        <w:t>Комментарий</w:t>
      </w:r>
      <w:proofErr w:type="gramStart"/>
      <w:r w:rsidR="00A61A2F" w:rsidRPr="00A61A2F">
        <w:rPr>
          <w:rFonts w:cs="Times New Roman"/>
          <w:bCs/>
          <w:i/>
          <w:iCs/>
          <w:szCs w:val="24"/>
        </w:rPr>
        <w:t>:</w:t>
      </w:r>
      <w:r w:rsidR="00A61A2F">
        <w:rPr>
          <w:rFonts w:cs="Times New Roman"/>
          <w:b/>
          <w:szCs w:val="24"/>
        </w:rPr>
        <w:t xml:space="preserve"> </w:t>
      </w:r>
      <w:r w:rsidRPr="00E729F4">
        <w:rPr>
          <w:rFonts w:cs="Times New Roman"/>
          <w:i/>
          <w:szCs w:val="24"/>
        </w:rPr>
        <w:t>У</w:t>
      </w:r>
      <w:proofErr w:type="gramEnd"/>
      <w:r w:rsidRPr="00E729F4">
        <w:rPr>
          <w:rFonts w:cs="Times New Roman"/>
          <w:i/>
          <w:szCs w:val="24"/>
        </w:rPr>
        <w:t xml:space="preserve"> пациентов, имеющих противопоказания к стандартной компрессионной терапии, особенно у пациентов с </w:t>
      </w:r>
      <w:proofErr w:type="spellStart"/>
      <w:r w:rsidRPr="00E729F4">
        <w:rPr>
          <w:rFonts w:cs="Times New Roman"/>
          <w:i/>
          <w:szCs w:val="24"/>
        </w:rPr>
        <w:t>окклюзионно</w:t>
      </w:r>
      <w:proofErr w:type="spellEnd"/>
      <w:r w:rsidRPr="00E729F4">
        <w:rPr>
          <w:rFonts w:cs="Times New Roman"/>
          <w:i/>
          <w:szCs w:val="24"/>
        </w:rPr>
        <w:t xml:space="preserve"> стенотическими поражениями артерий нижних конечностей, для лечения венозных ТЯ применяется </w:t>
      </w:r>
      <w:proofErr w:type="spellStart"/>
      <w:r w:rsidRPr="00E729F4">
        <w:rPr>
          <w:rFonts w:cs="Times New Roman"/>
          <w:i/>
          <w:szCs w:val="24"/>
        </w:rPr>
        <w:t>интермиттирующая</w:t>
      </w:r>
      <w:proofErr w:type="spellEnd"/>
      <w:r w:rsidRPr="00E729F4">
        <w:rPr>
          <w:rFonts w:cs="Times New Roman"/>
          <w:i/>
          <w:szCs w:val="24"/>
        </w:rPr>
        <w:t xml:space="preserve"> пневматическая компрессия</w:t>
      </w:r>
      <w:r w:rsidRPr="00E729F4">
        <w:rPr>
          <w:rFonts w:cs="Times New Roman"/>
          <w:szCs w:val="24"/>
        </w:rPr>
        <w:t>.</w:t>
      </w:r>
    </w:p>
    <w:p w14:paraId="2D4039DB" w14:textId="77777777" w:rsidR="005E5B0F" w:rsidRPr="00E729F4" w:rsidRDefault="005E5B0F" w:rsidP="00A61A2F">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 Рекомендуется в дополнение к ФЛС использовать </w:t>
      </w:r>
      <w:r w:rsidR="00A61A2F">
        <w:rPr>
          <w:rFonts w:cs="Times New Roman"/>
          <w:szCs w:val="24"/>
        </w:rPr>
        <w:t>НПВП</w:t>
      </w:r>
      <w:r w:rsidRPr="00E729F4">
        <w:rPr>
          <w:rFonts w:cs="Times New Roman"/>
          <w:szCs w:val="24"/>
        </w:rPr>
        <w:t>, антигистаминные средства системного действия, антибактериальные препараты у пациентов с ХЗВ, имеющим трофические нарушения и язвы для устранения ассоциированных с данными формами ХЗВ симптомов [77].</w:t>
      </w:r>
    </w:p>
    <w:p w14:paraId="13F84C18" w14:textId="1DBED2BD" w:rsidR="00A61A2F" w:rsidRDefault="00A61A2F" w:rsidP="00A61A2F">
      <w:pPr>
        <w:pStyle w:val="a4"/>
        <w:spacing w:after="0" w:line="360" w:lineRule="auto"/>
        <w:ind w:left="0" w:firstLine="709"/>
        <w:jc w:val="both"/>
        <w:rPr>
          <w:rFonts w:cs="Times New Roman"/>
          <w:b/>
          <w:szCs w:val="24"/>
        </w:rPr>
      </w:pPr>
      <w:r w:rsidRPr="00A61A2F">
        <w:rPr>
          <w:rFonts w:cs="Times New Roman"/>
          <w:b/>
          <w:szCs w:val="24"/>
        </w:rPr>
        <w:t>Уровень убедительности рекомендаций – С (уровень достоверности доказательств – 5)</w:t>
      </w:r>
      <w:r w:rsidR="00F97CA0">
        <w:rPr>
          <w:rFonts w:cs="Times New Roman"/>
          <w:b/>
          <w:szCs w:val="24"/>
        </w:rPr>
        <w:t>.</w:t>
      </w:r>
    </w:p>
    <w:p w14:paraId="378BFDC6" w14:textId="77777777" w:rsidR="005E5B0F" w:rsidRPr="00E729F4" w:rsidRDefault="005E5B0F" w:rsidP="00A61A2F">
      <w:pPr>
        <w:spacing w:after="0" w:line="360" w:lineRule="auto"/>
        <w:ind w:firstLine="709"/>
        <w:jc w:val="both"/>
        <w:rPr>
          <w:rFonts w:cs="Times New Roman"/>
          <w:i/>
          <w:szCs w:val="24"/>
        </w:rPr>
      </w:pPr>
      <w:r w:rsidRPr="00A61A2F">
        <w:rPr>
          <w:rFonts w:cs="Times New Roman"/>
          <w:bCs/>
          <w:i/>
          <w:iCs/>
          <w:szCs w:val="24"/>
        </w:rPr>
        <w:t>Комментарий</w:t>
      </w:r>
      <w:r w:rsidR="00A61A2F" w:rsidRPr="00A61A2F">
        <w:rPr>
          <w:rFonts w:cs="Times New Roman"/>
          <w:bCs/>
          <w:i/>
          <w:iCs/>
          <w:szCs w:val="24"/>
        </w:rPr>
        <w:t>:</w:t>
      </w:r>
      <w:r w:rsidR="00A61A2F">
        <w:rPr>
          <w:rFonts w:cs="Times New Roman"/>
          <w:b/>
          <w:szCs w:val="24"/>
        </w:rPr>
        <w:t xml:space="preserve"> </w:t>
      </w:r>
      <w:r w:rsidR="00A61A2F" w:rsidRPr="00A61A2F">
        <w:rPr>
          <w:rFonts w:cs="Times New Roman"/>
          <w:bCs/>
          <w:i/>
          <w:iCs/>
          <w:szCs w:val="24"/>
        </w:rPr>
        <w:t>НПВП</w:t>
      </w:r>
      <w:r w:rsidRPr="00E729F4">
        <w:rPr>
          <w:rFonts w:cs="Times New Roman"/>
          <w:i/>
          <w:szCs w:val="24"/>
        </w:rPr>
        <w:t xml:space="preserve"> используют при венозных язвах, сопровождающихся выраженным болевым синдромом, который свидетельствует о поражении фасции, сухожилий и надкостницы. Обычно их назначают в виде раствора для инъекций или в свечах. Антигистаминные назначают при наличии зуда кожи и других признаков аллергического дерматита или экземы, вплоть до полного их исчезновения. Показанием к проведению антибактериальной терапии служат признаки острого инфекционного воспаления мягких тканей, окружающих трофическую язву, или высокая степень ее бактериальной контаминации, при наличии синдрома системной воспалительной </w:t>
      </w:r>
      <w:r w:rsidRPr="00E729F4">
        <w:rPr>
          <w:rFonts w:cs="Times New Roman"/>
          <w:i/>
          <w:szCs w:val="24"/>
        </w:rPr>
        <w:lastRenderedPageBreak/>
        <w:t>реакции. В случае отсутствия системного ответа на инфекционно</w:t>
      </w:r>
      <w:r w:rsidR="00A61A2F">
        <w:rPr>
          <w:rFonts w:cs="Times New Roman"/>
          <w:i/>
          <w:szCs w:val="24"/>
        </w:rPr>
        <w:t>-</w:t>
      </w:r>
      <w:r w:rsidRPr="00E729F4">
        <w:rPr>
          <w:rFonts w:cs="Times New Roman"/>
          <w:i/>
          <w:szCs w:val="24"/>
        </w:rPr>
        <w:t xml:space="preserve">воспалительный процесс в зоне изъязвления следует отдавать предпочтение местной санации гнойного очага с использованием растворов антисептиков, интерактивных повязок, физических средств. </w:t>
      </w:r>
    </w:p>
    <w:p w14:paraId="10937298" w14:textId="77777777" w:rsidR="005E5B0F" w:rsidRPr="00E729F4" w:rsidRDefault="005E5B0F" w:rsidP="00A61A2F">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 Хирургический </w:t>
      </w:r>
      <w:proofErr w:type="spellStart"/>
      <w:r w:rsidRPr="00E729F4">
        <w:rPr>
          <w:rFonts w:cs="Times New Roman"/>
          <w:szCs w:val="24"/>
        </w:rPr>
        <w:t>дебридмент</w:t>
      </w:r>
      <w:proofErr w:type="spellEnd"/>
      <w:r w:rsidRPr="00E729F4">
        <w:rPr>
          <w:rFonts w:cs="Times New Roman"/>
          <w:szCs w:val="24"/>
        </w:rPr>
        <w:t xml:space="preserve"> рекомендуется как предпочтительный метод местного лечения на первоначальном этапе очистки венозных язв [398-400].</w:t>
      </w:r>
    </w:p>
    <w:p w14:paraId="039FE6A6" w14:textId="3CA764D1" w:rsidR="00A61A2F" w:rsidRDefault="00A61A2F" w:rsidP="00A61A2F">
      <w:pPr>
        <w:pStyle w:val="a4"/>
        <w:spacing w:after="0" w:line="360" w:lineRule="auto"/>
        <w:ind w:left="0" w:firstLine="709"/>
        <w:jc w:val="both"/>
        <w:rPr>
          <w:rFonts w:cs="Times New Roman"/>
          <w:b/>
          <w:szCs w:val="24"/>
        </w:rPr>
      </w:pPr>
      <w:r w:rsidRPr="00A61A2F">
        <w:rPr>
          <w:rFonts w:cs="Times New Roman"/>
          <w:b/>
          <w:szCs w:val="24"/>
        </w:rPr>
        <w:t xml:space="preserve">Уровень убедительности рекомендаций – </w:t>
      </w:r>
      <w:r>
        <w:rPr>
          <w:rFonts w:cs="Times New Roman"/>
          <w:b/>
          <w:szCs w:val="24"/>
        </w:rPr>
        <w:t>В</w:t>
      </w:r>
      <w:r w:rsidRPr="00A61A2F">
        <w:rPr>
          <w:rFonts w:cs="Times New Roman"/>
          <w:b/>
          <w:szCs w:val="24"/>
        </w:rPr>
        <w:t xml:space="preserve"> (уровень достоверности доказательств – </w:t>
      </w:r>
      <w:r>
        <w:rPr>
          <w:rFonts w:cs="Times New Roman"/>
          <w:b/>
          <w:szCs w:val="24"/>
        </w:rPr>
        <w:t>3</w:t>
      </w:r>
      <w:r w:rsidRPr="00A61A2F">
        <w:rPr>
          <w:rFonts w:cs="Times New Roman"/>
          <w:b/>
          <w:szCs w:val="24"/>
        </w:rPr>
        <w:t>)</w:t>
      </w:r>
      <w:r w:rsidR="00F97CA0">
        <w:rPr>
          <w:rFonts w:cs="Times New Roman"/>
          <w:b/>
          <w:szCs w:val="24"/>
        </w:rPr>
        <w:t>.</w:t>
      </w:r>
    </w:p>
    <w:p w14:paraId="28600EFA" w14:textId="77777777" w:rsidR="005A7A38" w:rsidRPr="00E729F4" w:rsidRDefault="005E5B0F" w:rsidP="00A61A2F">
      <w:pPr>
        <w:spacing w:after="0" w:line="360" w:lineRule="auto"/>
        <w:ind w:firstLine="709"/>
        <w:jc w:val="both"/>
        <w:rPr>
          <w:rFonts w:cs="Times New Roman"/>
          <w:i/>
          <w:szCs w:val="24"/>
        </w:rPr>
      </w:pPr>
      <w:r w:rsidRPr="00A61A2F">
        <w:rPr>
          <w:rFonts w:cs="Times New Roman"/>
          <w:bCs/>
          <w:i/>
          <w:iCs/>
          <w:szCs w:val="24"/>
        </w:rPr>
        <w:t>Комментарий</w:t>
      </w:r>
      <w:r w:rsidR="00A61A2F" w:rsidRPr="00A61A2F">
        <w:rPr>
          <w:rFonts w:cs="Times New Roman"/>
          <w:bCs/>
          <w:i/>
          <w:iCs/>
          <w:szCs w:val="24"/>
        </w:rPr>
        <w:t xml:space="preserve">: </w:t>
      </w:r>
      <w:r w:rsidRPr="00E729F4">
        <w:rPr>
          <w:rFonts w:cs="Times New Roman"/>
          <w:i/>
          <w:szCs w:val="24"/>
        </w:rPr>
        <w:t xml:space="preserve">Местное лечение венозных ТЯ один из основных компонентов лечения. </w:t>
      </w:r>
      <w:proofErr w:type="spellStart"/>
      <w:r w:rsidRPr="00E729F4">
        <w:rPr>
          <w:rFonts w:cs="Times New Roman"/>
          <w:i/>
          <w:szCs w:val="24"/>
        </w:rPr>
        <w:t>Дебридментом</w:t>
      </w:r>
      <w:proofErr w:type="spellEnd"/>
      <w:r w:rsidRPr="00E729F4">
        <w:rPr>
          <w:rFonts w:cs="Times New Roman"/>
          <w:i/>
          <w:szCs w:val="24"/>
        </w:rPr>
        <w:t xml:space="preserve"> ТЯ называют оздоровление раневого ложа путем удаления некротической и </w:t>
      </w:r>
      <w:proofErr w:type="spellStart"/>
      <w:r w:rsidRPr="00E729F4">
        <w:rPr>
          <w:rFonts w:cs="Times New Roman"/>
          <w:i/>
          <w:szCs w:val="24"/>
        </w:rPr>
        <w:t>бактериально</w:t>
      </w:r>
      <w:proofErr w:type="spellEnd"/>
      <w:r w:rsidRPr="00E729F4">
        <w:rPr>
          <w:rFonts w:cs="Times New Roman"/>
          <w:i/>
          <w:szCs w:val="24"/>
        </w:rPr>
        <w:t xml:space="preserve"> загрязненной ткани, фибринового налета, инородных тел и инфицированного раневого экссудата. Хирургический </w:t>
      </w:r>
      <w:proofErr w:type="spellStart"/>
      <w:r w:rsidRPr="00E729F4">
        <w:rPr>
          <w:rFonts w:cs="Times New Roman"/>
          <w:i/>
          <w:szCs w:val="24"/>
        </w:rPr>
        <w:t>дебридмент</w:t>
      </w:r>
      <w:proofErr w:type="spellEnd"/>
      <w:r w:rsidRPr="00E729F4">
        <w:rPr>
          <w:rFonts w:cs="Times New Roman"/>
          <w:i/>
          <w:szCs w:val="24"/>
        </w:rPr>
        <w:t xml:space="preserve"> – удаление </w:t>
      </w:r>
      <w:proofErr w:type="spellStart"/>
      <w:r w:rsidRPr="00E729F4">
        <w:rPr>
          <w:rFonts w:cs="Times New Roman"/>
          <w:i/>
          <w:szCs w:val="24"/>
        </w:rPr>
        <w:t>некротизированных</w:t>
      </w:r>
      <w:proofErr w:type="spellEnd"/>
      <w:r w:rsidRPr="00E729F4">
        <w:rPr>
          <w:rFonts w:cs="Times New Roman"/>
          <w:i/>
          <w:szCs w:val="24"/>
        </w:rPr>
        <w:t xml:space="preserve"> тканей и фибринового налета с помощью скальпеля, кюретки, ножниц, ложечки </w:t>
      </w:r>
      <w:proofErr w:type="spellStart"/>
      <w:r w:rsidRPr="00E729F4">
        <w:rPr>
          <w:rFonts w:cs="Times New Roman"/>
          <w:i/>
          <w:szCs w:val="24"/>
        </w:rPr>
        <w:t>Фолькмана</w:t>
      </w:r>
      <w:proofErr w:type="spellEnd"/>
      <w:r w:rsidRPr="00E729F4">
        <w:rPr>
          <w:rFonts w:cs="Times New Roman"/>
          <w:i/>
          <w:szCs w:val="24"/>
        </w:rPr>
        <w:t xml:space="preserve"> </w:t>
      </w:r>
      <w:proofErr w:type="spellStart"/>
      <w:r w:rsidRPr="00E729F4">
        <w:rPr>
          <w:rFonts w:cs="Times New Roman"/>
          <w:i/>
          <w:szCs w:val="24"/>
        </w:rPr>
        <w:t>или</w:t>
      </w:r>
      <w:r w:rsidR="005A7A38" w:rsidRPr="00E729F4">
        <w:rPr>
          <w:rFonts w:cs="Times New Roman"/>
          <w:i/>
          <w:szCs w:val="24"/>
        </w:rPr>
        <w:t>лазера</w:t>
      </w:r>
      <w:proofErr w:type="spellEnd"/>
      <w:r w:rsidR="005A7A38" w:rsidRPr="00E729F4">
        <w:rPr>
          <w:rFonts w:cs="Times New Roman"/>
          <w:i/>
          <w:szCs w:val="24"/>
        </w:rPr>
        <w:t xml:space="preserve"> в операционных и/или стационарных/амбулаторных условиях. Считается самым быстрым и эффективным методом </w:t>
      </w:r>
      <w:proofErr w:type="spellStart"/>
      <w:r w:rsidR="005A7A38" w:rsidRPr="00E729F4">
        <w:rPr>
          <w:rFonts w:cs="Times New Roman"/>
          <w:i/>
          <w:szCs w:val="24"/>
        </w:rPr>
        <w:t>дебридмента</w:t>
      </w:r>
      <w:proofErr w:type="spellEnd"/>
      <w:r w:rsidR="005A7A38" w:rsidRPr="00E729F4">
        <w:rPr>
          <w:rFonts w:cs="Times New Roman"/>
          <w:i/>
          <w:szCs w:val="24"/>
        </w:rPr>
        <w:t xml:space="preserve"> язв. </w:t>
      </w:r>
    </w:p>
    <w:p w14:paraId="082B47CB" w14:textId="77777777" w:rsidR="005A7A38" w:rsidRPr="00E729F4" w:rsidRDefault="005A7A38" w:rsidP="00A61A2F">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Рекомендовано применение местного лечения у пациентов с ХЗВ C6 в дополнение к компрессионной терапии и системной фармакотерапии для заживления трофических язв [77]. </w:t>
      </w:r>
    </w:p>
    <w:p w14:paraId="7F6DE858" w14:textId="7CD37CB0" w:rsidR="00A61A2F" w:rsidRDefault="00A61A2F" w:rsidP="00A61A2F">
      <w:pPr>
        <w:pStyle w:val="a4"/>
        <w:spacing w:after="0" w:line="360" w:lineRule="auto"/>
        <w:ind w:left="0" w:firstLine="709"/>
        <w:jc w:val="both"/>
        <w:rPr>
          <w:rFonts w:cs="Times New Roman"/>
          <w:b/>
          <w:szCs w:val="24"/>
        </w:rPr>
      </w:pPr>
      <w:r w:rsidRPr="00A61A2F">
        <w:rPr>
          <w:rFonts w:cs="Times New Roman"/>
          <w:b/>
          <w:szCs w:val="24"/>
        </w:rPr>
        <w:t>Уровень убедительности рекомендаций – С (уровень достоверности доказательств – 5)</w:t>
      </w:r>
      <w:r w:rsidR="00F97CA0">
        <w:rPr>
          <w:rFonts w:cs="Times New Roman"/>
          <w:b/>
          <w:szCs w:val="24"/>
        </w:rPr>
        <w:t>.</w:t>
      </w:r>
    </w:p>
    <w:p w14:paraId="3677819D" w14:textId="77777777" w:rsidR="00940AAE" w:rsidRPr="00E729F4" w:rsidRDefault="005A7A38" w:rsidP="00A61A2F">
      <w:pPr>
        <w:spacing w:after="0" w:line="360" w:lineRule="auto"/>
        <w:ind w:firstLine="709"/>
        <w:jc w:val="both"/>
        <w:rPr>
          <w:rFonts w:cs="Times New Roman"/>
          <w:i/>
          <w:szCs w:val="24"/>
        </w:rPr>
      </w:pPr>
      <w:r w:rsidRPr="00A61A2F">
        <w:rPr>
          <w:rFonts w:cs="Times New Roman"/>
          <w:bCs/>
          <w:i/>
          <w:iCs/>
          <w:szCs w:val="24"/>
        </w:rPr>
        <w:t>Комментарий</w:t>
      </w:r>
      <w:proofErr w:type="gramStart"/>
      <w:r w:rsidR="00A61A2F" w:rsidRPr="00A61A2F">
        <w:rPr>
          <w:rFonts w:cs="Times New Roman"/>
          <w:bCs/>
          <w:i/>
          <w:iCs/>
          <w:szCs w:val="24"/>
        </w:rPr>
        <w:t>:</w:t>
      </w:r>
      <w:r w:rsidRPr="00E729F4">
        <w:rPr>
          <w:rFonts w:cs="Times New Roman"/>
          <w:i/>
          <w:szCs w:val="24"/>
        </w:rPr>
        <w:t xml:space="preserve"> Целесообразно</w:t>
      </w:r>
      <w:proofErr w:type="gramEnd"/>
      <w:r w:rsidRPr="00E729F4">
        <w:rPr>
          <w:rFonts w:cs="Times New Roman"/>
          <w:i/>
          <w:szCs w:val="24"/>
        </w:rPr>
        <w:t xml:space="preserve"> использовать современные раневые покрытия, адаптированные к стадии раневого процесса, создающие сбалансированную влажную среду, оптимальную для регенераторных процессов. Выбор конкретных лечебных средств зависит от особенностей раневого процесса, состояния тканей, окружающих трофическую язву. Выбор перевязочного средства требует обязательного учета фазы течения раневого процесса и степени экссудации. Виды перевязочных средств представлены </w:t>
      </w:r>
      <w:r w:rsidR="00D26AA4" w:rsidRPr="00E729F4">
        <w:rPr>
          <w:rFonts w:cs="Times New Roman"/>
          <w:i/>
          <w:szCs w:val="24"/>
        </w:rPr>
        <w:t>в таблице 5.</w:t>
      </w:r>
      <w:r w:rsidRPr="00E729F4">
        <w:rPr>
          <w:rFonts w:cs="Times New Roman"/>
          <w:i/>
          <w:szCs w:val="24"/>
        </w:rPr>
        <w:t xml:space="preserve"> Поверх раневого покрытия обязательно следует наложить компрессионный бандаж.</w:t>
      </w:r>
    </w:p>
    <w:p w14:paraId="21B43170" w14:textId="77777777" w:rsidR="00A61A2F" w:rsidRPr="002F772C" w:rsidRDefault="00D26AA4" w:rsidP="00A61A2F">
      <w:pPr>
        <w:spacing w:after="0" w:line="360" w:lineRule="auto"/>
        <w:jc w:val="right"/>
        <w:rPr>
          <w:rFonts w:cs="Times New Roman"/>
          <w:b/>
          <w:bCs/>
          <w:szCs w:val="24"/>
        </w:rPr>
      </w:pPr>
      <w:r w:rsidRPr="002F772C">
        <w:rPr>
          <w:rFonts w:cs="Times New Roman"/>
          <w:b/>
          <w:bCs/>
          <w:szCs w:val="24"/>
        </w:rPr>
        <w:t xml:space="preserve">Таблица 5 </w:t>
      </w:r>
    </w:p>
    <w:p w14:paraId="18D96185" w14:textId="77777777" w:rsidR="00D26AA4" w:rsidRPr="00A61A2F" w:rsidRDefault="00D26AA4" w:rsidP="00A61A2F">
      <w:pPr>
        <w:spacing w:after="0" w:line="360" w:lineRule="auto"/>
        <w:jc w:val="center"/>
        <w:rPr>
          <w:rFonts w:cs="Times New Roman"/>
          <w:b/>
          <w:bCs/>
          <w:szCs w:val="24"/>
        </w:rPr>
      </w:pPr>
      <w:r w:rsidRPr="00A61A2F">
        <w:rPr>
          <w:rFonts w:cs="Times New Roman"/>
          <w:b/>
          <w:bCs/>
          <w:szCs w:val="24"/>
        </w:rPr>
        <w:t>Современные перевязочные средства, применяющиеся для лечения венозных трофических язв</w:t>
      </w:r>
    </w:p>
    <w:tbl>
      <w:tblPr>
        <w:tblStyle w:val="a3"/>
        <w:tblW w:w="0" w:type="auto"/>
        <w:tblLook w:val="04A0" w:firstRow="1" w:lastRow="0" w:firstColumn="1" w:lastColumn="0" w:noHBand="0" w:noVBand="1"/>
      </w:tblPr>
      <w:tblGrid>
        <w:gridCol w:w="2012"/>
        <w:gridCol w:w="1237"/>
        <w:gridCol w:w="2151"/>
        <w:gridCol w:w="4064"/>
      </w:tblGrid>
      <w:tr w:rsidR="005A7A38" w:rsidRPr="00E729F4" w14:paraId="3E9E797B" w14:textId="77777777" w:rsidTr="00105259">
        <w:tc>
          <w:tcPr>
            <w:tcW w:w="2012" w:type="dxa"/>
          </w:tcPr>
          <w:p w14:paraId="667ED7E6" w14:textId="77777777" w:rsidR="005A7A38" w:rsidRPr="00E729F4" w:rsidRDefault="005A7A38" w:rsidP="00A61A2F">
            <w:pPr>
              <w:jc w:val="both"/>
              <w:rPr>
                <w:rFonts w:cs="Times New Roman"/>
                <w:sz w:val="24"/>
                <w:szCs w:val="24"/>
              </w:rPr>
            </w:pPr>
            <w:r w:rsidRPr="00E729F4">
              <w:rPr>
                <w:rFonts w:cs="Times New Roman"/>
                <w:sz w:val="24"/>
                <w:szCs w:val="24"/>
              </w:rPr>
              <w:t>Группы повязок</w:t>
            </w:r>
          </w:p>
        </w:tc>
        <w:tc>
          <w:tcPr>
            <w:tcW w:w="1237" w:type="dxa"/>
          </w:tcPr>
          <w:p w14:paraId="2B2D6F51" w14:textId="77777777" w:rsidR="005A7A38" w:rsidRPr="00E729F4" w:rsidRDefault="005A7A38" w:rsidP="00A61A2F">
            <w:pPr>
              <w:jc w:val="both"/>
              <w:rPr>
                <w:rFonts w:cs="Times New Roman"/>
                <w:sz w:val="24"/>
                <w:szCs w:val="24"/>
              </w:rPr>
            </w:pPr>
            <w:r w:rsidRPr="00E729F4">
              <w:rPr>
                <w:rFonts w:cs="Times New Roman"/>
                <w:sz w:val="24"/>
                <w:szCs w:val="24"/>
              </w:rPr>
              <w:t>Фаза раневого процесса</w:t>
            </w:r>
          </w:p>
        </w:tc>
        <w:tc>
          <w:tcPr>
            <w:tcW w:w="2151" w:type="dxa"/>
          </w:tcPr>
          <w:p w14:paraId="09144B53" w14:textId="77777777" w:rsidR="005A7A38" w:rsidRPr="00E729F4" w:rsidRDefault="005A7A38" w:rsidP="00A61A2F">
            <w:pPr>
              <w:jc w:val="both"/>
              <w:rPr>
                <w:rFonts w:cs="Times New Roman"/>
                <w:sz w:val="24"/>
                <w:szCs w:val="24"/>
              </w:rPr>
            </w:pPr>
            <w:r w:rsidRPr="00E729F4">
              <w:rPr>
                <w:rFonts w:cs="Times New Roman"/>
                <w:sz w:val="24"/>
                <w:szCs w:val="24"/>
              </w:rPr>
              <w:t>Степень экссудации</w:t>
            </w:r>
          </w:p>
        </w:tc>
        <w:tc>
          <w:tcPr>
            <w:tcW w:w="4064" w:type="dxa"/>
          </w:tcPr>
          <w:p w14:paraId="6A9A5AE8" w14:textId="77777777" w:rsidR="005A7A38" w:rsidRPr="00E729F4" w:rsidRDefault="005A7A38" w:rsidP="00A61A2F">
            <w:pPr>
              <w:jc w:val="both"/>
              <w:rPr>
                <w:rFonts w:cs="Times New Roman"/>
                <w:sz w:val="24"/>
                <w:szCs w:val="24"/>
              </w:rPr>
            </w:pPr>
            <w:r w:rsidRPr="00E729F4">
              <w:rPr>
                <w:rFonts w:cs="Times New Roman"/>
                <w:sz w:val="24"/>
                <w:szCs w:val="24"/>
              </w:rPr>
              <w:t>Функциональные свойства</w:t>
            </w:r>
          </w:p>
        </w:tc>
      </w:tr>
      <w:tr w:rsidR="005A7A38" w:rsidRPr="00E729F4" w14:paraId="233B6089" w14:textId="77777777" w:rsidTr="00105259">
        <w:tc>
          <w:tcPr>
            <w:tcW w:w="2012" w:type="dxa"/>
          </w:tcPr>
          <w:p w14:paraId="60A73F8B" w14:textId="77777777" w:rsidR="005A7A38" w:rsidRPr="00E729F4" w:rsidRDefault="005A7A38" w:rsidP="00A61A2F">
            <w:pPr>
              <w:jc w:val="both"/>
              <w:rPr>
                <w:rFonts w:cs="Times New Roman"/>
                <w:sz w:val="24"/>
                <w:szCs w:val="24"/>
              </w:rPr>
            </w:pPr>
            <w:r w:rsidRPr="00E729F4">
              <w:rPr>
                <w:rFonts w:cs="Times New Roman"/>
                <w:sz w:val="24"/>
                <w:szCs w:val="24"/>
              </w:rPr>
              <w:t xml:space="preserve">Губчатые </w:t>
            </w:r>
            <w:r w:rsidRPr="00E729F4">
              <w:rPr>
                <w:rFonts w:cs="Times New Roman"/>
                <w:sz w:val="24"/>
                <w:szCs w:val="24"/>
              </w:rPr>
              <w:lastRenderedPageBreak/>
              <w:t>повязки</w:t>
            </w:r>
          </w:p>
        </w:tc>
        <w:tc>
          <w:tcPr>
            <w:tcW w:w="1237" w:type="dxa"/>
          </w:tcPr>
          <w:p w14:paraId="0B3DABDD" w14:textId="77777777" w:rsidR="005A7A38" w:rsidRPr="00E729F4" w:rsidRDefault="005A7A38" w:rsidP="00A61A2F">
            <w:pPr>
              <w:jc w:val="both"/>
              <w:rPr>
                <w:rFonts w:cs="Times New Roman"/>
                <w:sz w:val="24"/>
                <w:szCs w:val="24"/>
              </w:rPr>
            </w:pPr>
            <w:r w:rsidRPr="00E729F4">
              <w:rPr>
                <w:rFonts w:cs="Times New Roman"/>
                <w:sz w:val="24"/>
                <w:szCs w:val="24"/>
              </w:rPr>
              <w:lastRenderedPageBreak/>
              <w:t>1-2</w:t>
            </w:r>
          </w:p>
        </w:tc>
        <w:tc>
          <w:tcPr>
            <w:tcW w:w="2151" w:type="dxa"/>
          </w:tcPr>
          <w:p w14:paraId="57F6F422" w14:textId="77777777" w:rsidR="005A7A38" w:rsidRPr="00E729F4" w:rsidRDefault="005A7A38" w:rsidP="00A61A2F">
            <w:pPr>
              <w:jc w:val="both"/>
              <w:rPr>
                <w:rFonts w:cs="Times New Roman"/>
                <w:sz w:val="24"/>
                <w:szCs w:val="24"/>
              </w:rPr>
            </w:pPr>
            <w:r w:rsidRPr="00E729F4">
              <w:rPr>
                <w:rFonts w:cs="Times New Roman"/>
                <w:sz w:val="24"/>
                <w:szCs w:val="24"/>
              </w:rPr>
              <w:t xml:space="preserve">Раны со средней </w:t>
            </w:r>
            <w:r w:rsidRPr="00E729F4">
              <w:rPr>
                <w:rFonts w:cs="Times New Roman"/>
                <w:sz w:val="24"/>
                <w:szCs w:val="24"/>
              </w:rPr>
              <w:lastRenderedPageBreak/>
              <w:t>или выраженной экссудацией</w:t>
            </w:r>
          </w:p>
        </w:tc>
        <w:tc>
          <w:tcPr>
            <w:tcW w:w="4064" w:type="dxa"/>
          </w:tcPr>
          <w:p w14:paraId="380094B1" w14:textId="77777777" w:rsidR="005A7A38" w:rsidRPr="00E729F4" w:rsidRDefault="005A7A38" w:rsidP="00A61A2F">
            <w:pPr>
              <w:jc w:val="both"/>
              <w:rPr>
                <w:rFonts w:cs="Times New Roman"/>
                <w:sz w:val="24"/>
                <w:szCs w:val="24"/>
              </w:rPr>
            </w:pPr>
            <w:r w:rsidRPr="00E729F4">
              <w:rPr>
                <w:rFonts w:cs="Times New Roman"/>
                <w:sz w:val="24"/>
                <w:szCs w:val="24"/>
              </w:rPr>
              <w:lastRenderedPageBreak/>
              <w:t xml:space="preserve">Паропроницаемы. Активно </w:t>
            </w:r>
            <w:r w:rsidRPr="00E729F4">
              <w:rPr>
                <w:rFonts w:cs="Times New Roman"/>
                <w:sz w:val="24"/>
                <w:szCs w:val="24"/>
              </w:rPr>
              <w:lastRenderedPageBreak/>
              <w:t xml:space="preserve">абсорбируют жидкость, поддерживая сбалансированную влажную среду. Стимулируют грануляции, защищают кожу от мацерации. </w:t>
            </w:r>
          </w:p>
          <w:p w14:paraId="09552A10" w14:textId="77777777" w:rsidR="005A7A38" w:rsidRPr="00E729F4" w:rsidRDefault="005A7A38" w:rsidP="00A61A2F">
            <w:pPr>
              <w:jc w:val="both"/>
              <w:rPr>
                <w:rFonts w:cs="Times New Roman"/>
                <w:sz w:val="24"/>
                <w:szCs w:val="24"/>
              </w:rPr>
            </w:pPr>
            <w:r w:rsidRPr="00E729F4">
              <w:rPr>
                <w:rFonts w:cs="Times New Roman"/>
                <w:sz w:val="24"/>
                <w:szCs w:val="24"/>
              </w:rPr>
              <w:t>Хорошо сочетаются с эластичной компрессией</w:t>
            </w:r>
          </w:p>
        </w:tc>
      </w:tr>
      <w:tr w:rsidR="005A7A38" w:rsidRPr="00E729F4" w14:paraId="349C1BF7" w14:textId="77777777" w:rsidTr="00105259">
        <w:tc>
          <w:tcPr>
            <w:tcW w:w="2012" w:type="dxa"/>
          </w:tcPr>
          <w:p w14:paraId="37F32E81" w14:textId="77777777" w:rsidR="005A7A38" w:rsidRPr="00E729F4" w:rsidRDefault="005A7A38" w:rsidP="00A61A2F">
            <w:pPr>
              <w:jc w:val="both"/>
              <w:rPr>
                <w:rFonts w:cs="Times New Roman"/>
                <w:sz w:val="24"/>
                <w:szCs w:val="24"/>
              </w:rPr>
            </w:pPr>
            <w:proofErr w:type="spellStart"/>
            <w:r w:rsidRPr="00E729F4">
              <w:rPr>
                <w:rFonts w:cs="Times New Roman"/>
                <w:sz w:val="24"/>
                <w:szCs w:val="24"/>
              </w:rPr>
              <w:lastRenderedPageBreak/>
              <w:t>Альгинатные</w:t>
            </w:r>
            <w:proofErr w:type="spellEnd"/>
            <w:r w:rsidRPr="00E729F4">
              <w:rPr>
                <w:rFonts w:cs="Times New Roman"/>
                <w:sz w:val="24"/>
                <w:szCs w:val="24"/>
              </w:rPr>
              <w:t xml:space="preserve"> повязки</w:t>
            </w:r>
          </w:p>
        </w:tc>
        <w:tc>
          <w:tcPr>
            <w:tcW w:w="1237" w:type="dxa"/>
          </w:tcPr>
          <w:p w14:paraId="074BD053" w14:textId="77777777" w:rsidR="005A7A38" w:rsidRPr="00E729F4" w:rsidRDefault="005A7A38" w:rsidP="00A61A2F">
            <w:pPr>
              <w:jc w:val="both"/>
              <w:rPr>
                <w:rFonts w:cs="Times New Roman"/>
                <w:sz w:val="24"/>
                <w:szCs w:val="24"/>
              </w:rPr>
            </w:pPr>
          </w:p>
        </w:tc>
        <w:tc>
          <w:tcPr>
            <w:tcW w:w="2151" w:type="dxa"/>
          </w:tcPr>
          <w:p w14:paraId="0283C23E" w14:textId="77777777" w:rsidR="005A7A38" w:rsidRPr="00E729F4" w:rsidRDefault="005A7A38" w:rsidP="00A61A2F">
            <w:pPr>
              <w:jc w:val="both"/>
              <w:rPr>
                <w:rFonts w:cs="Times New Roman"/>
                <w:sz w:val="24"/>
                <w:szCs w:val="24"/>
              </w:rPr>
            </w:pPr>
          </w:p>
        </w:tc>
        <w:tc>
          <w:tcPr>
            <w:tcW w:w="4064" w:type="dxa"/>
          </w:tcPr>
          <w:p w14:paraId="13BF7FF2" w14:textId="77777777" w:rsidR="005A7A38" w:rsidRPr="00E729F4" w:rsidRDefault="005A7A38" w:rsidP="00A61A2F">
            <w:pPr>
              <w:jc w:val="both"/>
              <w:rPr>
                <w:rFonts w:cs="Times New Roman"/>
                <w:sz w:val="24"/>
                <w:szCs w:val="24"/>
              </w:rPr>
            </w:pPr>
            <w:r w:rsidRPr="00E729F4">
              <w:rPr>
                <w:rFonts w:cs="Times New Roman"/>
                <w:sz w:val="24"/>
                <w:szCs w:val="24"/>
              </w:rPr>
              <w:t>Необратимо связывают жидкость, поддерживая сбалансированную влажную среду и способствуя очищению раны, дренированию и гемостазу. Стимулируют рост и развитие грануляционной ткани. Не нарушают микроциркуляцию и оксигенацию краев язвы. Требуют дополнительного применения вторичной повязки и средств фиксации.</w:t>
            </w:r>
          </w:p>
        </w:tc>
      </w:tr>
      <w:tr w:rsidR="005A7A38" w:rsidRPr="00E729F4" w14:paraId="75CCDB87" w14:textId="77777777" w:rsidTr="00105259">
        <w:tc>
          <w:tcPr>
            <w:tcW w:w="2012" w:type="dxa"/>
          </w:tcPr>
          <w:p w14:paraId="63E9B449" w14:textId="77777777" w:rsidR="005A7A38" w:rsidRPr="00E729F4" w:rsidRDefault="005A7A38" w:rsidP="00A61A2F">
            <w:pPr>
              <w:jc w:val="both"/>
              <w:rPr>
                <w:rFonts w:cs="Times New Roman"/>
                <w:sz w:val="24"/>
                <w:szCs w:val="24"/>
              </w:rPr>
            </w:pPr>
            <w:r w:rsidRPr="00E729F4">
              <w:rPr>
                <w:rFonts w:cs="Times New Roman"/>
                <w:sz w:val="24"/>
                <w:szCs w:val="24"/>
              </w:rPr>
              <w:t>Гидрогели</w:t>
            </w:r>
          </w:p>
        </w:tc>
        <w:tc>
          <w:tcPr>
            <w:tcW w:w="1237" w:type="dxa"/>
          </w:tcPr>
          <w:p w14:paraId="17B64165" w14:textId="77777777" w:rsidR="005A7A38" w:rsidRPr="00E729F4" w:rsidRDefault="005A7A38" w:rsidP="00A61A2F">
            <w:pPr>
              <w:jc w:val="both"/>
              <w:rPr>
                <w:rFonts w:cs="Times New Roman"/>
                <w:sz w:val="24"/>
                <w:szCs w:val="24"/>
              </w:rPr>
            </w:pPr>
            <w:r w:rsidRPr="00E729F4">
              <w:rPr>
                <w:rFonts w:cs="Times New Roman"/>
                <w:sz w:val="24"/>
                <w:szCs w:val="24"/>
              </w:rPr>
              <w:t>2-3</w:t>
            </w:r>
          </w:p>
        </w:tc>
        <w:tc>
          <w:tcPr>
            <w:tcW w:w="2151" w:type="dxa"/>
          </w:tcPr>
          <w:p w14:paraId="45F7703F" w14:textId="77777777" w:rsidR="005A7A38" w:rsidRPr="00E729F4" w:rsidRDefault="005A7A38" w:rsidP="00A61A2F">
            <w:pPr>
              <w:jc w:val="both"/>
              <w:rPr>
                <w:rFonts w:cs="Times New Roman"/>
                <w:sz w:val="24"/>
                <w:szCs w:val="24"/>
              </w:rPr>
            </w:pPr>
            <w:r w:rsidRPr="00E729F4">
              <w:rPr>
                <w:rFonts w:cs="Times New Roman"/>
                <w:sz w:val="24"/>
                <w:szCs w:val="24"/>
              </w:rPr>
              <w:t>Раны с минимальной экссудацией</w:t>
            </w:r>
          </w:p>
        </w:tc>
        <w:tc>
          <w:tcPr>
            <w:tcW w:w="4064" w:type="dxa"/>
          </w:tcPr>
          <w:p w14:paraId="4099EF56" w14:textId="77777777" w:rsidR="005A7A38" w:rsidRPr="00E729F4" w:rsidRDefault="005A7A38" w:rsidP="00A61A2F">
            <w:pPr>
              <w:jc w:val="both"/>
              <w:rPr>
                <w:rFonts w:cs="Times New Roman"/>
                <w:sz w:val="24"/>
                <w:szCs w:val="24"/>
              </w:rPr>
            </w:pPr>
            <w:r w:rsidRPr="00E729F4">
              <w:rPr>
                <w:rFonts w:cs="Times New Roman"/>
                <w:sz w:val="24"/>
                <w:szCs w:val="24"/>
              </w:rPr>
              <w:t xml:space="preserve">Создают и длительно поддерживают влажную среду, прозрачны. </w:t>
            </w:r>
          </w:p>
          <w:p w14:paraId="6C7F96E6" w14:textId="77777777" w:rsidR="005A7A38" w:rsidRPr="00E729F4" w:rsidRDefault="005A7A38" w:rsidP="00A61A2F">
            <w:pPr>
              <w:jc w:val="both"/>
              <w:rPr>
                <w:rFonts w:cs="Times New Roman"/>
                <w:sz w:val="24"/>
                <w:szCs w:val="24"/>
              </w:rPr>
            </w:pPr>
            <w:r w:rsidRPr="00E729F4">
              <w:rPr>
                <w:rFonts w:cs="Times New Roman"/>
                <w:sz w:val="24"/>
                <w:szCs w:val="24"/>
              </w:rPr>
              <w:t>Умеренно поглощают и очищают, уменьшают боли, не адгезивны.</w:t>
            </w:r>
          </w:p>
        </w:tc>
      </w:tr>
      <w:tr w:rsidR="005A7A38" w:rsidRPr="00E729F4" w14:paraId="02F70C8F" w14:textId="77777777" w:rsidTr="00105259">
        <w:tc>
          <w:tcPr>
            <w:tcW w:w="2012" w:type="dxa"/>
          </w:tcPr>
          <w:p w14:paraId="4F0ED27D" w14:textId="77777777" w:rsidR="005A7A38" w:rsidRPr="00E729F4" w:rsidRDefault="005A7A38" w:rsidP="00A61A2F">
            <w:pPr>
              <w:jc w:val="both"/>
              <w:rPr>
                <w:rFonts w:cs="Times New Roman"/>
                <w:sz w:val="24"/>
                <w:szCs w:val="24"/>
              </w:rPr>
            </w:pPr>
            <w:proofErr w:type="spellStart"/>
            <w:r w:rsidRPr="00E729F4">
              <w:rPr>
                <w:rFonts w:cs="Times New Roman"/>
                <w:sz w:val="24"/>
                <w:szCs w:val="24"/>
              </w:rPr>
              <w:t>Гидроколлоиды</w:t>
            </w:r>
            <w:proofErr w:type="spellEnd"/>
          </w:p>
        </w:tc>
        <w:tc>
          <w:tcPr>
            <w:tcW w:w="1237" w:type="dxa"/>
          </w:tcPr>
          <w:p w14:paraId="06ADD669" w14:textId="77777777" w:rsidR="005A7A38" w:rsidRPr="00E729F4" w:rsidRDefault="005A7A38" w:rsidP="00A61A2F">
            <w:pPr>
              <w:jc w:val="both"/>
              <w:rPr>
                <w:rFonts w:cs="Times New Roman"/>
                <w:sz w:val="24"/>
                <w:szCs w:val="24"/>
              </w:rPr>
            </w:pPr>
            <w:r w:rsidRPr="00E729F4">
              <w:rPr>
                <w:rFonts w:cs="Times New Roman"/>
                <w:sz w:val="24"/>
                <w:szCs w:val="24"/>
              </w:rPr>
              <w:t>2</w:t>
            </w:r>
          </w:p>
        </w:tc>
        <w:tc>
          <w:tcPr>
            <w:tcW w:w="2151" w:type="dxa"/>
          </w:tcPr>
          <w:p w14:paraId="56073B2E" w14:textId="77777777" w:rsidR="005A7A38" w:rsidRPr="00E729F4" w:rsidRDefault="005A7A38" w:rsidP="00A61A2F">
            <w:pPr>
              <w:jc w:val="both"/>
              <w:rPr>
                <w:rFonts w:cs="Times New Roman"/>
                <w:sz w:val="24"/>
                <w:szCs w:val="24"/>
              </w:rPr>
            </w:pPr>
            <w:r w:rsidRPr="00E729F4">
              <w:rPr>
                <w:rFonts w:cs="Times New Roman"/>
                <w:sz w:val="24"/>
                <w:szCs w:val="24"/>
              </w:rPr>
              <w:t>Раны с малой или средней экссудацией</w:t>
            </w:r>
          </w:p>
        </w:tc>
        <w:tc>
          <w:tcPr>
            <w:tcW w:w="4064" w:type="dxa"/>
          </w:tcPr>
          <w:p w14:paraId="6E764706" w14:textId="77777777" w:rsidR="005A7A38" w:rsidRPr="00E729F4" w:rsidRDefault="005A7A38" w:rsidP="00A61A2F">
            <w:pPr>
              <w:jc w:val="both"/>
              <w:rPr>
                <w:rFonts w:cs="Times New Roman"/>
                <w:sz w:val="24"/>
                <w:szCs w:val="24"/>
              </w:rPr>
            </w:pPr>
            <w:r w:rsidRPr="00E729F4">
              <w:rPr>
                <w:rFonts w:cs="Times New Roman"/>
                <w:sz w:val="24"/>
                <w:szCs w:val="24"/>
              </w:rPr>
              <w:t>Паропроницаемы.</w:t>
            </w:r>
            <w:r w:rsidR="00105259">
              <w:rPr>
                <w:rFonts w:cs="Times New Roman"/>
                <w:sz w:val="24"/>
                <w:szCs w:val="24"/>
              </w:rPr>
              <w:t xml:space="preserve"> </w:t>
            </w:r>
            <w:proofErr w:type="spellStart"/>
            <w:r w:rsidR="00D26AA4" w:rsidRPr="00E729F4">
              <w:rPr>
                <w:rFonts w:cs="Times New Roman"/>
                <w:sz w:val="24"/>
                <w:szCs w:val="24"/>
              </w:rPr>
              <w:t>Частичнго</w:t>
            </w:r>
            <w:proofErr w:type="spellEnd"/>
            <w:r w:rsidR="00D26AA4" w:rsidRPr="00E729F4">
              <w:rPr>
                <w:rFonts w:cs="Times New Roman"/>
                <w:sz w:val="24"/>
                <w:szCs w:val="24"/>
              </w:rPr>
              <w:t xml:space="preserve"> проницаемы для воздуха.</w:t>
            </w:r>
          </w:p>
          <w:p w14:paraId="4A8F9FEC" w14:textId="77777777" w:rsidR="00D26AA4" w:rsidRPr="00E729F4" w:rsidRDefault="00D26AA4" w:rsidP="00A61A2F">
            <w:pPr>
              <w:jc w:val="both"/>
              <w:rPr>
                <w:rFonts w:cs="Times New Roman"/>
                <w:sz w:val="24"/>
                <w:szCs w:val="24"/>
              </w:rPr>
            </w:pPr>
            <w:r w:rsidRPr="00E729F4">
              <w:rPr>
                <w:rFonts w:cs="Times New Roman"/>
                <w:sz w:val="24"/>
                <w:szCs w:val="24"/>
              </w:rPr>
              <w:t xml:space="preserve">Абсорбируют жидкость, стимулируют </w:t>
            </w:r>
            <w:proofErr w:type="spellStart"/>
            <w:r w:rsidRPr="00E729F4">
              <w:rPr>
                <w:rFonts w:cs="Times New Roman"/>
                <w:sz w:val="24"/>
                <w:szCs w:val="24"/>
              </w:rPr>
              <w:t>грануляциии</w:t>
            </w:r>
            <w:proofErr w:type="spellEnd"/>
            <w:r w:rsidRPr="00E729F4">
              <w:rPr>
                <w:rFonts w:cs="Times New Roman"/>
                <w:sz w:val="24"/>
                <w:szCs w:val="24"/>
              </w:rPr>
              <w:t xml:space="preserve"> </w:t>
            </w:r>
            <w:proofErr w:type="spellStart"/>
            <w:r w:rsidRPr="00E729F4">
              <w:rPr>
                <w:rFonts w:cs="Times New Roman"/>
                <w:sz w:val="24"/>
                <w:szCs w:val="24"/>
              </w:rPr>
              <w:t>эпителизацию</w:t>
            </w:r>
            <w:proofErr w:type="spellEnd"/>
            <w:r w:rsidRPr="00E729F4">
              <w:rPr>
                <w:rFonts w:cs="Times New Roman"/>
                <w:sz w:val="24"/>
                <w:szCs w:val="24"/>
              </w:rPr>
              <w:t>, защищают от вторичного инфицирования</w:t>
            </w:r>
          </w:p>
        </w:tc>
      </w:tr>
      <w:tr w:rsidR="00D26AA4" w:rsidRPr="00E729F4" w14:paraId="4BE043EB" w14:textId="77777777" w:rsidTr="00105259">
        <w:tc>
          <w:tcPr>
            <w:tcW w:w="2012" w:type="dxa"/>
          </w:tcPr>
          <w:p w14:paraId="5AA98C09" w14:textId="77777777" w:rsidR="00D26AA4" w:rsidRPr="00E729F4" w:rsidRDefault="00D26AA4" w:rsidP="00A61A2F">
            <w:pPr>
              <w:jc w:val="both"/>
              <w:rPr>
                <w:rFonts w:cs="Times New Roman"/>
                <w:sz w:val="24"/>
                <w:szCs w:val="24"/>
              </w:rPr>
            </w:pPr>
            <w:r w:rsidRPr="00E729F4">
              <w:rPr>
                <w:rFonts w:cs="Times New Roman"/>
                <w:sz w:val="24"/>
                <w:szCs w:val="24"/>
              </w:rPr>
              <w:t>Атравматические сетчатые повязки</w:t>
            </w:r>
          </w:p>
        </w:tc>
        <w:tc>
          <w:tcPr>
            <w:tcW w:w="1237" w:type="dxa"/>
          </w:tcPr>
          <w:p w14:paraId="356E170E" w14:textId="77777777" w:rsidR="00D26AA4" w:rsidRPr="00E729F4" w:rsidRDefault="00D26AA4" w:rsidP="00A61A2F">
            <w:pPr>
              <w:jc w:val="both"/>
              <w:rPr>
                <w:rFonts w:cs="Times New Roman"/>
                <w:sz w:val="24"/>
                <w:szCs w:val="24"/>
              </w:rPr>
            </w:pPr>
            <w:r w:rsidRPr="00E729F4">
              <w:rPr>
                <w:rFonts w:cs="Times New Roman"/>
                <w:sz w:val="24"/>
                <w:szCs w:val="24"/>
              </w:rPr>
              <w:t>Все фазы</w:t>
            </w:r>
          </w:p>
        </w:tc>
        <w:tc>
          <w:tcPr>
            <w:tcW w:w="2151" w:type="dxa"/>
          </w:tcPr>
          <w:p w14:paraId="5B774023" w14:textId="77777777" w:rsidR="00D26AA4" w:rsidRPr="00E729F4" w:rsidRDefault="00D26AA4" w:rsidP="00A61A2F">
            <w:pPr>
              <w:jc w:val="both"/>
              <w:rPr>
                <w:rFonts w:cs="Times New Roman"/>
                <w:sz w:val="24"/>
                <w:szCs w:val="24"/>
              </w:rPr>
            </w:pPr>
          </w:p>
        </w:tc>
        <w:tc>
          <w:tcPr>
            <w:tcW w:w="4064" w:type="dxa"/>
          </w:tcPr>
          <w:p w14:paraId="08E46692" w14:textId="77777777" w:rsidR="00D26AA4" w:rsidRPr="00E729F4" w:rsidRDefault="00D26AA4" w:rsidP="00A61A2F">
            <w:pPr>
              <w:jc w:val="both"/>
              <w:rPr>
                <w:rFonts w:cs="Times New Roman"/>
                <w:sz w:val="24"/>
                <w:szCs w:val="24"/>
              </w:rPr>
            </w:pPr>
            <w:r w:rsidRPr="00E729F4">
              <w:rPr>
                <w:rFonts w:cs="Times New Roman"/>
                <w:sz w:val="24"/>
                <w:szCs w:val="24"/>
              </w:rPr>
              <w:t xml:space="preserve">Хорошо проницаемы, легко моделируются на ранах сложной конфигурации. </w:t>
            </w:r>
          </w:p>
          <w:p w14:paraId="3D3F9913" w14:textId="77777777" w:rsidR="00D26AA4" w:rsidRPr="00E729F4" w:rsidRDefault="00D26AA4" w:rsidP="00A61A2F">
            <w:pPr>
              <w:jc w:val="both"/>
              <w:rPr>
                <w:rFonts w:cs="Times New Roman"/>
                <w:sz w:val="24"/>
                <w:szCs w:val="24"/>
              </w:rPr>
            </w:pPr>
            <w:r w:rsidRPr="00E729F4">
              <w:rPr>
                <w:rFonts w:cs="Times New Roman"/>
                <w:sz w:val="24"/>
                <w:szCs w:val="24"/>
              </w:rPr>
              <w:t>Не прилипают к ране, защищают грануляции, но требуют дополнительного применения вторичной повязки и средств фиксации.</w:t>
            </w:r>
          </w:p>
        </w:tc>
      </w:tr>
      <w:tr w:rsidR="00D26AA4" w:rsidRPr="00E729F4" w14:paraId="0C28C170" w14:textId="77777777" w:rsidTr="00105259">
        <w:tc>
          <w:tcPr>
            <w:tcW w:w="2012" w:type="dxa"/>
          </w:tcPr>
          <w:p w14:paraId="759A7C4A" w14:textId="77777777" w:rsidR="00D26AA4" w:rsidRPr="00E729F4" w:rsidRDefault="00D26AA4" w:rsidP="00A61A2F">
            <w:pPr>
              <w:jc w:val="both"/>
              <w:rPr>
                <w:rFonts w:cs="Times New Roman"/>
                <w:sz w:val="24"/>
                <w:szCs w:val="24"/>
              </w:rPr>
            </w:pPr>
            <w:r w:rsidRPr="00E729F4">
              <w:rPr>
                <w:rFonts w:cs="Times New Roman"/>
                <w:sz w:val="24"/>
                <w:szCs w:val="24"/>
              </w:rPr>
              <w:t>Коллагеновые</w:t>
            </w:r>
          </w:p>
        </w:tc>
        <w:tc>
          <w:tcPr>
            <w:tcW w:w="1237" w:type="dxa"/>
          </w:tcPr>
          <w:p w14:paraId="429F0EA1" w14:textId="77777777" w:rsidR="00D26AA4" w:rsidRPr="00E729F4" w:rsidRDefault="00D26AA4" w:rsidP="00A61A2F">
            <w:pPr>
              <w:jc w:val="both"/>
              <w:rPr>
                <w:rFonts w:cs="Times New Roman"/>
                <w:sz w:val="24"/>
                <w:szCs w:val="24"/>
              </w:rPr>
            </w:pPr>
            <w:r w:rsidRPr="00E729F4">
              <w:rPr>
                <w:rFonts w:cs="Times New Roman"/>
                <w:sz w:val="24"/>
                <w:szCs w:val="24"/>
              </w:rPr>
              <w:t>2-3</w:t>
            </w:r>
          </w:p>
        </w:tc>
        <w:tc>
          <w:tcPr>
            <w:tcW w:w="2151" w:type="dxa"/>
          </w:tcPr>
          <w:p w14:paraId="6B01181E" w14:textId="77777777" w:rsidR="00D26AA4" w:rsidRPr="00E729F4" w:rsidRDefault="00D26AA4" w:rsidP="00A61A2F">
            <w:pPr>
              <w:jc w:val="both"/>
              <w:rPr>
                <w:rFonts w:cs="Times New Roman"/>
                <w:sz w:val="24"/>
                <w:szCs w:val="24"/>
              </w:rPr>
            </w:pPr>
            <w:r w:rsidRPr="00E729F4">
              <w:rPr>
                <w:rFonts w:cs="Times New Roman"/>
                <w:sz w:val="24"/>
                <w:szCs w:val="24"/>
              </w:rPr>
              <w:t>Раны с малой экссудацией</w:t>
            </w:r>
          </w:p>
        </w:tc>
        <w:tc>
          <w:tcPr>
            <w:tcW w:w="4064" w:type="dxa"/>
          </w:tcPr>
          <w:p w14:paraId="24072ABD" w14:textId="77777777" w:rsidR="00D26AA4" w:rsidRPr="00E729F4" w:rsidRDefault="00D26AA4" w:rsidP="00A61A2F">
            <w:pPr>
              <w:jc w:val="both"/>
              <w:rPr>
                <w:rFonts w:cs="Times New Roman"/>
                <w:sz w:val="24"/>
                <w:szCs w:val="24"/>
              </w:rPr>
            </w:pPr>
            <w:r w:rsidRPr="00E729F4">
              <w:rPr>
                <w:rFonts w:cs="Times New Roman"/>
                <w:sz w:val="24"/>
                <w:szCs w:val="24"/>
              </w:rPr>
              <w:t xml:space="preserve">Раны с малой экссудацией </w:t>
            </w:r>
          </w:p>
          <w:p w14:paraId="41FF679B" w14:textId="77777777" w:rsidR="00D26AA4" w:rsidRPr="00E729F4" w:rsidRDefault="00D26AA4" w:rsidP="00A61A2F">
            <w:pPr>
              <w:jc w:val="both"/>
              <w:rPr>
                <w:rFonts w:cs="Times New Roman"/>
                <w:sz w:val="24"/>
                <w:szCs w:val="24"/>
              </w:rPr>
            </w:pPr>
            <w:r w:rsidRPr="00E729F4">
              <w:rPr>
                <w:rFonts w:cs="Times New Roman"/>
                <w:sz w:val="24"/>
                <w:szCs w:val="24"/>
              </w:rPr>
              <w:t xml:space="preserve">Легко моделируются на ранах сложной конфигурации. Стимулируют рост и развитие грануляционной ткани. </w:t>
            </w:r>
          </w:p>
          <w:p w14:paraId="7E368211" w14:textId="77777777" w:rsidR="00D26AA4" w:rsidRPr="00E729F4" w:rsidRDefault="00D26AA4" w:rsidP="00A61A2F">
            <w:pPr>
              <w:jc w:val="both"/>
              <w:rPr>
                <w:rFonts w:cs="Times New Roman"/>
                <w:sz w:val="24"/>
                <w:szCs w:val="24"/>
              </w:rPr>
            </w:pPr>
            <w:r w:rsidRPr="00E729F4">
              <w:rPr>
                <w:rFonts w:cs="Times New Roman"/>
                <w:sz w:val="24"/>
                <w:szCs w:val="24"/>
              </w:rPr>
              <w:t>Не нарушают микроциркуляцию и оксигенацию краев язвы</w:t>
            </w:r>
          </w:p>
        </w:tc>
      </w:tr>
    </w:tbl>
    <w:p w14:paraId="12919186" w14:textId="77777777" w:rsidR="00D26AA4" w:rsidRPr="00E729F4" w:rsidRDefault="00D26AA4" w:rsidP="00DF122A">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Не рекомендовано применение современных антисептиков </w:t>
      </w:r>
      <w:r w:rsidRPr="002F772C">
        <w:rPr>
          <w:rFonts w:cs="Times New Roman"/>
          <w:szCs w:val="24"/>
        </w:rPr>
        <w:t>(</w:t>
      </w:r>
      <w:proofErr w:type="gramStart"/>
      <w:r w:rsidRPr="002F772C">
        <w:rPr>
          <w:rFonts w:cs="Times New Roman"/>
          <w:szCs w:val="24"/>
        </w:rPr>
        <w:t>АТХ:D</w:t>
      </w:r>
      <w:proofErr w:type="gramEnd"/>
      <w:r w:rsidRPr="002F772C">
        <w:rPr>
          <w:rFonts w:cs="Times New Roman"/>
          <w:szCs w:val="24"/>
        </w:rPr>
        <w:t>08A</w:t>
      </w:r>
      <w:r w:rsidRPr="00E729F4">
        <w:rPr>
          <w:rFonts w:cs="Times New Roman"/>
          <w:szCs w:val="24"/>
        </w:rPr>
        <w:t xml:space="preserve">, Антисептики и дезинфицирующие средства) для местного лечения у пациентов с ХЗВ C6 для заживления трофических язв [77] [401]. </w:t>
      </w:r>
    </w:p>
    <w:p w14:paraId="75887F1E" w14:textId="5863792D" w:rsidR="00DF122A" w:rsidRDefault="00DF122A" w:rsidP="00DF122A">
      <w:pPr>
        <w:pStyle w:val="a4"/>
        <w:spacing w:after="0" w:line="360" w:lineRule="auto"/>
        <w:ind w:left="0" w:firstLine="709"/>
        <w:jc w:val="both"/>
        <w:rPr>
          <w:rFonts w:cs="Times New Roman"/>
          <w:b/>
          <w:szCs w:val="24"/>
        </w:rPr>
      </w:pPr>
      <w:r w:rsidRPr="00DF122A">
        <w:rPr>
          <w:rFonts w:cs="Times New Roman"/>
          <w:b/>
          <w:szCs w:val="24"/>
        </w:rPr>
        <w:t>Уровень убедительности рекомендаций – С (уровень достоверности доказательств – 5)</w:t>
      </w:r>
      <w:r w:rsidR="00F97CA0">
        <w:rPr>
          <w:rFonts w:cs="Times New Roman"/>
          <w:b/>
          <w:szCs w:val="24"/>
        </w:rPr>
        <w:t>.</w:t>
      </w:r>
    </w:p>
    <w:p w14:paraId="1081A002" w14:textId="77777777" w:rsidR="00D26AA4" w:rsidRPr="00E729F4" w:rsidRDefault="00D26AA4" w:rsidP="00DF122A">
      <w:pPr>
        <w:spacing w:after="0" w:line="360" w:lineRule="auto"/>
        <w:ind w:firstLine="709"/>
        <w:jc w:val="both"/>
        <w:rPr>
          <w:rFonts w:cs="Times New Roman"/>
          <w:i/>
          <w:szCs w:val="24"/>
        </w:rPr>
      </w:pPr>
      <w:r w:rsidRPr="00DF122A">
        <w:rPr>
          <w:rFonts w:cs="Times New Roman"/>
          <w:bCs/>
          <w:i/>
          <w:iCs/>
          <w:szCs w:val="24"/>
        </w:rPr>
        <w:t>Комментарий</w:t>
      </w:r>
      <w:r w:rsidR="00DF122A" w:rsidRPr="00DF122A">
        <w:rPr>
          <w:rFonts w:cs="Times New Roman"/>
          <w:bCs/>
          <w:i/>
          <w:iCs/>
          <w:szCs w:val="24"/>
        </w:rPr>
        <w:t>:</w:t>
      </w:r>
      <w:r w:rsidR="00DF122A">
        <w:rPr>
          <w:rFonts w:cs="Times New Roman"/>
          <w:b/>
          <w:szCs w:val="24"/>
        </w:rPr>
        <w:t xml:space="preserve"> </w:t>
      </w:r>
      <w:r w:rsidRPr="00E729F4">
        <w:rPr>
          <w:rFonts w:cs="Times New Roman"/>
          <w:i/>
          <w:szCs w:val="24"/>
        </w:rPr>
        <w:t xml:space="preserve">Современные антисептики неэффективны в очищении венозных язв и обладают </w:t>
      </w:r>
      <w:proofErr w:type="spellStart"/>
      <w:r w:rsidRPr="00E729F4">
        <w:rPr>
          <w:rFonts w:cs="Times New Roman"/>
          <w:i/>
          <w:szCs w:val="24"/>
        </w:rPr>
        <w:t>цитотоксичным</w:t>
      </w:r>
      <w:proofErr w:type="spellEnd"/>
      <w:r w:rsidRPr="00E729F4">
        <w:rPr>
          <w:rFonts w:cs="Times New Roman"/>
          <w:i/>
          <w:szCs w:val="24"/>
        </w:rPr>
        <w:t xml:space="preserve"> действием. </w:t>
      </w:r>
    </w:p>
    <w:p w14:paraId="57E414D0" w14:textId="77777777" w:rsidR="00D26AA4" w:rsidRPr="00E729F4" w:rsidRDefault="00D26AA4" w:rsidP="00DF122A">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lastRenderedPageBreak/>
        <w:t xml:space="preserve">Рекомендовано применение </w:t>
      </w:r>
      <w:proofErr w:type="spellStart"/>
      <w:r w:rsidRPr="00E729F4">
        <w:rPr>
          <w:rFonts w:cs="Times New Roman"/>
          <w:szCs w:val="24"/>
        </w:rPr>
        <w:t>сульфатиазол</w:t>
      </w:r>
      <w:proofErr w:type="spellEnd"/>
      <w:r w:rsidRPr="00E729F4">
        <w:rPr>
          <w:rFonts w:cs="Times New Roman"/>
          <w:szCs w:val="24"/>
        </w:rPr>
        <w:t xml:space="preserve"> серебра у пациентов с ХЗВ C6 для заживления трофических язв [401]. </w:t>
      </w:r>
    </w:p>
    <w:p w14:paraId="63FF5038" w14:textId="7975E1FB" w:rsidR="00DF122A" w:rsidRDefault="00DF122A" w:rsidP="00DF122A">
      <w:pPr>
        <w:pStyle w:val="a4"/>
        <w:tabs>
          <w:tab w:val="left" w:pos="851"/>
        </w:tabs>
        <w:spacing w:after="0" w:line="360" w:lineRule="auto"/>
        <w:ind w:left="0" w:firstLine="709"/>
        <w:jc w:val="both"/>
        <w:rPr>
          <w:rFonts w:cs="Times New Roman"/>
          <w:b/>
          <w:szCs w:val="24"/>
        </w:rPr>
      </w:pPr>
      <w:r w:rsidRPr="00DF122A">
        <w:rPr>
          <w:rFonts w:cs="Times New Roman"/>
          <w:b/>
          <w:szCs w:val="24"/>
        </w:rPr>
        <w:t xml:space="preserve">Уровень убедительности рекомендаций – </w:t>
      </w:r>
      <w:r>
        <w:rPr>
          <w:rFonts w:cs="Times New Roman"/>
          <w:b/>
          <w:szCs w:val="24"/>
        </w:rPr>
        <w:t>В</w:t>
      </w:r>
      <w:r w:rsidRPr="00DF122A">
        <w:rPr>
          <w:rFonts w:cs="Times New Roman"/>
          <w:b/>
          <w:szCs w:val="24"/>
        </w:rPr>
        <w:t xml:space="preserve"> (уровень достоверности доказательств – </w:t>
      </w:r>
      <w:r>
        <w:rPr>
          <w:rFonts w:cs="Times New Roman"/>
          <w:b/>
          <w:szCs w:val="24"/>
        </w:rPr>
        <w:t>3</w:t>
      </w:r>
      <w:r w:rsidRPr="00DF122A">
        <w:rPr>
          <w:rFonts w:cs="Times New Roman"/>
          <w:b/>
          <w:szCs w:val="24"/>
        </w:rPr>
        <w:t>)</w:t>
      </w:r>
      <w:r w:rsidR="00F97CA0">
        <w:rPr>
          <w:rFonts w:cs="Times New Roman"/>
          <w:b/>
          <w:szCs w:val="24"/>
        </w:rPr>
        <w:t>.</w:t>
      </w:r>
    </w:p>
    <w:p w14:paraId="54B55A52" w14:textId="77777777" w:rsidR="00D26AA4" w:rsidRPr="00E729F4" w:rsidRDefault="00D26AA4" w:rsidP="00DF122A">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Рекомендовано применение дополнительных методов местного лечения у пациентов с ХЗВ C6 для заживления трофических язв [401]. </w:t>
      </w:r>
    </w:p>
    <w:p w14:paraId="4C56DDCB" w14:textId="7B2C9C52" w:rsidR="00DF122A" w:rsidRDefault="00DF122A" w:rsidP="00DF122A">
      <w:pPr>
        <w:pStyle w:val="a4"/>
        <w:tabs>
          <w:tab w:val="left" w:pos="851"/>
        </w:tabs>
        <w:spacing w:after="0" w:line="360" w:lineRule="auto"/>
        <w:ind w:left="0" w:firstLine="709"/>
        <w:jc w:val="both"/>
        <w:rPr>
          <w:rFonts w:cs="Times New Roman"/>
          <w:b/>
          <w:szCs w:val="24"/>
        </w:rPr>
      </w:pPr>
      <w:r w:rsidRPr="00DF122A">
        <w:rPr>
          <w:rFonts w:cs="Times New Roman"/>
          <w:b/>
          <w:szCs w:val="24"/>
        </w:rPr>
        <w:t xml:space="preserve">Уровень убедительности рекомендаций – </w:t>
      </w:r>
      <w:r>
        <w:rPr>
          <w:rFonts w:cs="Times New Roman"/>
          <w:b/>
          <w:szCs w:val="24"/>
        </w:rPr>
        <w:t>В</w:t>
      </w:r>
      <w:r w:rsidRPr="00DF122A">
        <w:rPr>
          <w:rFonts w:cs="Times New Roman"/>
          <w:b/>
          <w:szCs w:val="24"/>
        </w:rPr>
        <w:t xml:space="preserve"> (уровень достоверности доказательств – </w:t>
      </w:r>
      <w:r>
        <w:rPr>
          <w:rFonts w:cs="Times New Roman"/>
          <w:b/>
          <w:szCs w:val="24"/>
        </w:rPr>
        <w:t>3</w:t>
      </w:r>
      <w:r w:rsidRPr="00DF122A">
        <w:rPr>
          <w:rFonts w:cs="Times New Roman"/>
          <w:b/>
          <w:szCs w:val="24"/>
        </w:rPr>
        <w:t>)</w:t>
      </w:r>
      <w:r w:rsidR="00F97CA0">
        <w:rPr>
          <w:rFonts w:cs="Times New Roman"/>
          <w:b/>
          <w:szCs w:val="24"/>
        </w:rPr>
        <w:t>.</w:t>
      </w:r>
    </w:p>
    <w:p w14:paraId="3B87A510" w14:textId="77777777" w:rsidR="00D26AA4" w:rsidRPr="00E729F4" w:rsidRDefault="00D26AA4" w:rsidP="00DF122A">
      <w:pPr>
        <w:tabs>
          <w:tab w:val="left" w:pos="851"/>
        </w:tabs>
        <w:spacing w:after="0" w:line="360" w:lineRule="auto"/>
        <w:ind w:firstLine="709"/>
        <w:jc w:val="both"/>
        <w:rPr>
          <w:rFonts w:cs="Times New Roman"/>
          <w:i/>
          <w:szCs w:val="24"/>
        </w:rPr>
      </w:pPr>
      <w:r w:rsidRPr="00DF122A">
        <w:rPr>
          <w:rFonts w:cs="Times New Roman"/>
          <w:bCs/>
          <w:i/>
          <w:iCs/>
          <w:szCs w:val="24"/>
        </w:rPr>
        <w:t>Комментарий</w:t>
      </w:r>
      <w:proofErr w:type="gramStart"/>
      <w:r w:rsidR="00DF122A" w:rsidRPr="00DF122A">
        <w:rPr>
          <w:rFonts w:cs="Times New Roman"/>
          <w:bCs/>
          <w:i/>
          <w:iCs/>
          <w:szCs w:val="24"/>
        </w:rPr>
        <w:t>:</w:t>
      </w:r>
      <w:r w:rsidR="00DF122A">
        <w:rPr>
          <w:rFonts w:cs="Times New Roman"/>
          <w:b/>
          <w:szCs w:val="24"/>
        </w:rPr>
        <w:t xml:space="preserve"> </w:t>
      </w:r>
      <w:r w:rsidRPr="00E729F4">
        <w:rPr>
          <w:rFonts w:cs="Times New Roman"/>
          <w:i/>
          <w:szCs w:val="24"/>
        </w:rPr>
        <w:t>К</w:t>
      </w:r>
      <w:proofErr w:type="gramEnd"/>
      <w:r w:rsidRPr="00E729F4">
        <w:rPr>
          <w:rFonts w:cs="Times New Roman"/>
          <w:i/>
          <w:szCs w:val="24"/>
        </w:rPr>
        <w:t xml:space="preserve"> дополнительным методам местного лечебного воздействия на ТЯ относят лазерное облучение, вакуумную обработку раны, ее биологическую санацию и лечение в управляемой </w:t>
      </w:r>
      <w:proofErr w:type="spellStart"/>
      <w:r w:rsidRPr="00E729F4">
        <w:rPr>
          <w:rFonts w:cs="Times New Roman"/>
          <w:i/>
          <w:szCs w:val="24"/>
        </w:rPr>
        <w:t>абактериальной</w:t>
      </w:r>
      <w:proofErr w:type="spellEnd"/>
      <w:r w:rsidRPr="00E729F4">
        <w:rPr>
          <w:rFonts w:cs="Times New Roman"/>
          <w:i/>
          <w:szCs w:val="24"/>
        </w:rPr>
        <w:t xml:space="preserve"> среде.</w:t>
      </w:r>
    </w:p>
    <w:p w14:paraId="5DD43B5D" w14:textId="77777777" w:rsidR="00D26AA4" w:rsidRPr="00E729F4" w:rsidRDefault="00D26AA4" w:rsidP="00DF122A">
      <w:pPr>
        <w:tabs>
          <w:tab w:val="left" w:pos="851"/>
        </w:tabs>
        <w:spacing w:after="0" w:line="360" w:lineRule="auto"/>
        <w:ind w:firstLine="709"/>
        <w:jc w:val="both"/>
        <w:rPr>
          <w:rFonts w:cs="Times New Roman"/>
          <w:szCs w:val="24"/>
        </w:rPr>
      </w:pPr>
      <w:r w:rsidRPr="00E729F4">
        <w:rPr>
          <w:rFonts w:cs="Times New Roman"/>
          <w:szCs w:val="24"/>
        </w:rPr>
        <w:t>Каждая перевязка на любом этапе лечения должна включать щадящий туалет ТЯ, уход за окружающими тканями и, в зависимости от конкретной клинической ситуации, применение современных раневых покрытий и/или топических лекарственных средств. Кратность перевязок зависит от проявлений раневого процесса (наличия некротических тканей, количества и характера раневого экссудата, грануляций, выраженности эпителизации и др.). При обработке язвы оптимальным можно считать струйное промывание ее поверхности стерильным, подогретым до 37 °C, натрия хлоридом**. Следует избегать применения концентрированных антисептиков (</w:t>
      </w:r>
      <w:proofErr w:type="gramStart"/>
      <w:r w:rsidRPr="00E729F4">
        <w:rPr>
          <w:rFonts w:cs="Times New Roman"/>
          <w:szCs w:val="24"/>
        </w:rPr>
        <w:t>АТХ:D</w:t>
      </w:r>
      <w:proofErr w:type="gramEnd"/>
      <w:r w:rsidRPr="00E729F4">
        <w:rPr>
          <w:rFonts w:cs="Times New Roman"/>
          <w:szCs w:val="24"/>
        </w:rPr>
        <w:t xml:space="preserve">08A, Антисептики и дезинфицирующие средства, </w:t>
      </w:r>
      <w:proofErr w:type="spellStart"/>
      <w:r w:rsidRPr="00E729F4">
        <w:rPr>
          <w:rFonts w:cs="Times New Roman"/>
          <w:szCs w:val="24"/>
        </w:rPr>
        <w:t>повидон</w:t>
      </w:r>
      <w:proofErr w:type="spellEnd"/>
      <w:r w:rsidRPr="00E729F4">
        <w:rPr>
          <w:rFonts w:cs="Times New Roman"/>
          <w:szCs w:val="24"/>
        </w:rPr>
        <w:t xml:space="preserve">-йод**, водорода пероксид** и др.), традиционно используемых при лечении острых ран, поскольку они не только уничтожают микроорганизмы, но и оказывают цитотоксическое действие, повреждая грануляционную ткань. </w:t>
      </w:r>
      <w:proofErr w:type="spellStart"/>
      <w:r w:rsidRPr="00E729F4">
        <w:rPr>
          <w:rFonts w:cs="Times New Roman"/>
          <w:szCs w:val="24"/>
        </w:rPr>
        <w:t>Лаваж</w:t>
      </w:r>
      <w:proofErr w:type="spellEnd"/>
      <w:r w:rsidRPr="00E729F4">
        <w:rPr>
          <w:rFonts w:cs="Times New Roman"/>
          <w:szCs w:val="24"/>
        </w:rPr>
        <w:t xml:space="preserve"> под повышенным давлением, вихревая терапия нежелательны, так как способствуют проникновению микроорганизмов в толщу тканей и повреждают микроциркуляторное русло. Хирургическую обработку или </w:t>
      </w:r>
      <w:proofErr w:type="spellStart"/>
      <w:r w:rsidRPr="00E729F4">
        <w:rPr>
          <w:rFonts w:cs="Times New Roman"/>
          <w:szCs w:val="24"/>
        </w:rPr>
        <w:t>дебридмент</w:t>
      </w:r>
      <w:proofErr w:type="spellEnd"/>
      <w:r w:rsidRPr="00E729F4">
        <w:rPr>
          <w:rFonts w:cs="Times New Roman"/>
          <w:szCs w:val="24"/>
        </w:rPr>
        <w:t xml:space="preserve"> проводят при наличии большого количества некротических тканей и фибрина. При этом в ходе процедуры не следует стремиться обнажить дно ТЯ. Дальнейшее местное лечение зависит от фазы раневого процесса. </w:t>
      </w:r>
    </w:p>
    <w:p w14:paraId="31F655D9" w14:textId="77777777" w:rsidR="00AE0F56" w:rsidRPr="00E729F4" w:rsidRDefault="00D26AA4" w:rsidP="00DF122A">
      <w:pPr>
        <w:tabs>
          <w:tab w:val="left" w:pos="851"/>
        </w:tabs>
        <w:spacing w:after="0" w:line="360" w:lineRule="auto"/>
        <w:ind w:firstLine="709"/>
        <w:jc w:val="both"/>
        <w:rPr>
          <w:rFonts w:cs="Times New Roman"/>
          <w:szCs w:val="24"/>
        </w:rPr>
      </w:pPr>
      <w:r w:rsidRPr="00E729F4">
        <w:rPr>
          <w:rFonts w:cs="Times New Roman"/>
          <w:szCs w:val="24"/>
        </w:rPr>
        <w:t>Терапия вакуумного закрытия (VAC-терапия) помогает улучшить результаты лечения сложных венозных язв и ведет к ряду серьезных изменений в клинической практике в течение последних десяти лет. VAC-терапия должна использоваться как часть</w:t>
      </w:r>
      <w:r w:rsidR="00AE0F56" w:rsidRPr="00E729F4">
        <w:rPr>
          <w:rFonts w:cs="Times New Roman"/>
          <w:szCs w:val="24"/>
        </w:rPr>
        <w:t xml:space="preserve"> индивидуального комплексного плана лечения. Ее задачами служат удаление экссудата, уменьшение отека вокруг раны, улучшение микроциркуляция, уменьшение размера язвы, оптимизация раневого ложа, ускорение роста грануляционной ткани, снижение сложности процедур хирургического закрытия ран. </w:t>
      </w:r>
    </w:p>
    <w:p w14:paraId="5248315C" w14:textId="77777777" w:rsidR="00AE0F56" w:rsidRPr="00E729F4" w:rsidRDefault="00AE0F56" w:rsidP="00DF122A">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lastRenderedPageBreak/>
        <w:t xml:space="preserve">Рекомендовано выполнять ранние хирургические вмешательства, направленные на коррекцию венозной гемодинамики с преимущественным использованием малоинвазивных технологий, не дожидаясь полного заживления ТЯ консервативными методами [402-404]. </w:t>
      </w:r>
    </w:p>
    <w:p w14:paraId="369A73DC" w14:textId="3A6B657A" w:rsidR="00DF122A" w:rsidRDefault="00DF122A" w:rsidP="00DF122A">
      <w:pPr>
        <w:pStyle w:val="a4"/>
        <w:spacing w:after="0" w:line="360" w:lineRule="auto"/>
        <w:ind w:left="0" w:firstLine="709"/>
        <w:jc w:val="both"/>
        <w:rPr>
          <w:rFonts w:cs="Times New Roman"/>
          <w:b/>
          <w:szCs w:val="24"/>
        </w:rPr>
      </w:pPr>
      <w:r w:rsidRPr="00DF122A">
        <w:rPr>
          <w:rFonts w:cs="Times New Roman"/>
          <w:b/>
          <w:szCs w:val="24"/>
        </w:rPr>
        <w:t xml:space="preserve">Уровень убедительности рекомендаций – </w:t>
      </w:r>
      <w:r>
        <w:rPr>
          <w:rFonts w:cs="Times New Roman"/>
          <w:b/>
          <w:szCs w:val="24"/>
        </w:rPr>
        <w:t>В</w:t>
      </w:r>
      <w:r w:rsidRPr="00DF122A">
        <w:rPr>
          <w:rFonts w:cs="Times New Roman"/>
          <w:b/>
          <w:szCs w:val="24"/>
        </w:rPr>
        <w:t xml:space="preserve"> (уровень достоверности доказательств – </w:t>
      </w:r>
      <w:r>
        <w:rPr>
          <w:rFonts w:cs="Times New Roman"/>
          <w:b/>
          <w:szCs w:val="24"/>
        </w:rPr>
        <w:t>2</w:t>
      </w:r>
      <w:r w:rsidRPr="00DF122A">
        <w:rPr>
          <w:rFonts w:cs="Times New Roman"/>
          <w:b/>
          <w:szCs w:val="24"/>
        </w:rPr>
        <w:t>)</w:t>
      </w:r>
      <w:r w:rsidR="00F97CA0">
        <w:rPr>
          <w:rFonts w:cs="Times New Roman"/>
          <w:b/>
          <w:szCs w:val="24"/>
        </w:rPr>
        <w:t>.</w:t>
      </w:r>
    </w:p>
    <w:p w14:paraId="5E5B85CD" w14:textId="77777777" w:rsidR="00AE0F56" w:rsidRPr="00E729F4" w:rsidRDefault="00AE0F56" w:rsidP="00DF122A">
      <w:pPr>
        <w:spacing w:after="0" w:line="360" w:lineRule="auto"/>
        <w:ind w:firstLine="709"/>
        <w:jc w:val="both"/>
        <w:rPr>
          <w:rFonts w:cs="Times New Roman"/>
          <w:i/>
          <w:szCs w:val="24"/>
        </w:rPr>
      </w:pPr>
      <w:r w:rsidRPr="00DF122A">
        <w:rPr>
          <w:rFonts w:cs="Times New Roman"/>
          <w:bCs/>
          <w:i/>
          <w:iCs/>
          <w:szCs w:val="24"/>
        </w:rPr>
        <w:t>Комментарий</w:t>
      </w:r>
      <w:r w:rsidR="00DF122A" w:rsidRPr="00DF122A">
        <w:rPr>
          <w:rFonts w:cs="Times New Roman"/>
          <w:bCs/>
          <w:i/>
          <w:iCs/>
          <w:szCs w:val="24"/>
        </w:rPr>
        <w:t>:</w:t>
      </w:r>
      <w:r w:rsidR="00DF122A">
        <w:rPr>
          <w:rFonts w:cs="Times New Roman"/>
          <w:b/>
          <w:szCs w:val="24"/>
        </w:rPr>
        <w:t xml:space="preserve"> </w:t>
      </w:r>
      <w:r w:rsidRPr="00E729F4">
        <w:rPr>
          <w:rFonts w:cs="Times New Roman"/>
          <w:i/>
          <w:szCs w:val="24"/>
        </w:rPr>
        <w:t>В отдельных случаях допустимо использование этапных хирургических вмешательств. Р</w:t>
      </w:r>
      <w:r w:rsidR="00DF122A">
        <w:rPr>
          <w:rFonts w:cs="Times New Roman"/>
          <w:i/>
          <w:szCs w:val="24"/>
        </w:rPr>
        <w:t>КИ</w:t>
      </w:r>
      <w:r w:rsidRPr="00E729F4">
        <w:rPr>
          <w:rFonts w:cs="Times New Roman"/>
          <w:i/>
          <w:szCs w:val="24"/>
        </w:rPr>
        <w:t xml:space="preserve"> EVRA продемонстрировало, что раннее устранение поверхностного рефлюкса эндоваскулярными методами сокращает средний срок заживления венозной трофической язвы с 82 (95% ДИ, 69-92) дней до 56 (95% ДИ, 49-66) дней и в 1,4 раза увеличивает шанс на заживление в течение 24 недель [405]. </w:t>
      </w:r>
    </w:p>
    <w:p w14:paraId="7829033A" w14:textId="77777777" w:rsidR="00AE0F56" w:rsidRPr="00E729F4" w:rsidRDefault="00AE0F56" w:rsidP="00DF122A">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Рекомендовано применение </w:t>
      </w:r>
      <w:proofErr w:type="spellStart"/>
      <w:r w:rsidRPr="00E729F4">
        <w:rPr>
          <w:rFonts w:cs="Times New Roman"/>
          <w:szCs w:val="24"/>
        </w:rPr>
        <w:t>shave-therapy</w:t>
      </w:r>
      <w:proofErr w:type="spellEnd"/>
      <w:r w:rsidRPr="00E729F4">
        <w:rPr>
          <w:rFonts w:cs="Times New Roman"/>
          <w:szCs w:val="24"/>
        </w:rPr>
        <w:t xml:space="preserve"> у пациентов с длительно незаживающими венозными ТЯ [77].</w:t>
      </w:r>
    </w:p>
    <w:p w14:paraId="586DCEA4" w14:textId="4520C692" w:rsidR="00DF122A" w:rsidRDefault="00DF122A" w:rsidP="00DF122A">
      <w:pPr>
        <w:pStyle w:val="a4"/>
        <w:spacing w:after="0" w:line="360" w:lineRule="auto"/>
        <w:ind w:left="0" w:firstLine="709"/>
        <w:jc w:val="both"/>
        <w:rPr>
          <w:rFonts w:cs="Times New Roman"/>
          <w:b/>
          <w:szCs w:val="24"/>
        </w:rPr>
      </w:pPr>
      <w:r w:rsidRPr="00DF122A">
        <w:rPr>
          <w:rFonts w:cs="Times New Roman"/>
          <w:b/>
          <w:szCs w:val="24"/>
        </w:rPr>
        <w:t>Уровень убедительности рекомендаций – С (уровень достоверности доказательств – 5)</w:t>
      </w:r>
      <w:r w:rsidR="00F97CA0">
        <w:rPr>
          <w:rFonts w:cs="Times New Roman"/>
          <w:b/>
          <w:szCs w:val="24"/>
        </w:rPr>
        <w:t>.</w:t>
      </w:r>
    </w:p>
    <w:p w14:paraId="079D4C1D" w14:textId="77777777" w:rsidR="00D26AA4" w:rsidRPr="00E729F4" w:rsidRDefault="00AE0F56" w:rsidP="00DF122A">
      <w:pPr>
        <w:spacing w:after="0" w:line="360" w:lineRule="auto"/>
        <w:ind w:firstLine="709"/>
        <w:jc w:val="both"/>
        <w:rPr>
          <w:rFonts w:cs="Times New Roman"/>
          <w:i/>
          <w:szCs w:val="24"/>
        </w:rPr>
      </w:pPr>
      <w:r w:rsidRPr="00DF122A">
        <w:rPr>
          <w:rFonts w:cs="Times New Roman"/>
          <w:bCs/>
          <w:i/>
          <w:iCs/>
          <w:szCs w:val="24"/>
        </w:rPr>
        <w:t>Комментарий</w:t>
      </w:r>
      <w:proofErr w:type="gramStart"/>
      <w:r w:rsidR="00DF122A" w:rsidRPr="00DF122A">
        <w:rPr>
          <w:rFonts w:cs="Times New Roman"/>
          <w:bCs/>
          <w:i/>
          <w:iCs/>
          <w:szCs w:val="24"/>
        </w:rPr>
        <w:t>:</w:t>
      </w:r>
      <w:r w:rsidR="00DF122A">
        <w:rPr>
          <w:rFonts w:cs="Times New Roman"/>
          <w:b/>
          <w:szCs w:val="24"/>
        </w:rPr>
        <w:t xml:space="preserve"> </w:t>
      </w:r>
      <w:r w:rsidRPr="00E729F4">
        <w:rPr>
          <w:rFonts w:cs="Times New Roman"/>
          <w:i/>
          <w:szCs w:val="24"/>
        </w:rPr>
        <w:t>Наряду</w:t>
      </w:r>
      <w:proofErr w:type="gramEnd"/>
      <w:r w:rsidRPr="00E729F4">
        <w:rPr>
          <w:rFonts w:cs="Times New Roman"/>
          <w:i/>
          <w:szCs w:val="24"/>
        </w:rPr>
        <w:t xml:space="preserve"> с операциями на венозной системе, при длительно незаживающих язвах с развитием грубых изменений мягких тканей в виде </w:t>
      </w:r>
      <w:proofErr w:type="spellStart"/>
      <w:r w:rsidRPr="00E729F4">
        <w:rPr>
          <w:rFonts w:cs="Times New Roman"/>
          <w:i/>
          <w:szCs w:val="24"/>
        </w:rPr>
        <w:t>липодерматосклероза</w:t>
      </w:r>
      <w:proofErr w:type="spellEnd"/>
      <w:r w:rsidRPr="00E729F4">
        <w:rPr>
          <w:rFonts w:cs="Times New Roman"/>
          <w:i/>
          <w:szCs w:val="24"/>
        </w:rPr>
        <w:t>, целесообразно послойное иссечение язвы вместе с измененными тканями и последующей кожной пластикой (</w:t>
      </w:r>
      <w:proofErr w:type="spellStart"/>
      <w:r w:rsidRPr="00E729F4">
        <w:rPr>
          <w:rFonts w:cs="Times New Roman"/>
          <w:i/>
          <w:szCs w:val="24"/>
        </w:rPr>
        <w:t>shave-therapy</w:t>
      </w:r>
      <w:proofErr w:type="spellEnd"/>
      <w:r w:rsidRPr="00E729F4">
        <w:rPr>
          <w:rFonts w:cs="Times New Roman"/>
          <w:i/>
          <w:szCs w:val="24"/>
        </w:rPr>
        <w:t xml:space="preserve">). </w:t>
      </w:r>
      <w:proofErr w:type="spellStart"/>
      <w:r w:rsidRPr="00E729F4">
        <w:rPr>
          <w:rFonts w:cs="Times New Roman"/>
          <w:i/>
          <w:szCs w:val="24"/>
        </w:rPr>
        <w:t>Аутодермопластику</w:t>
      </w:r>
      <w:proofErr w:type="spellEnd"/>
      <w:r w:rsidRPr="00E729F4">
        <w:rPr>
          <w:rFonts w:cs="Times New Roman"/>
          <w:i/>
          <w:szCs w:val="24"/>
        </w:rPr>
        <w:t xml:space="preserve"> расщепленным перфорированным кожным лоскутом используют как в качестве самостоятельного метода, так и в сочетании с вмешательствами на венозной системе.</w:t>
      </w:r>
    </w:p>
    <w:p w14:paraId="387DA28B" w14:textId="77777777" w:rsidR="00DF122A" w:rsidRPr="00DF122A" w:rsidRDefault="00AE0F56" w:rsidP="00DF122A">
      <w:pPr>
        <w:pStyle w:val="1"/>
        <w:spacing w:before="0" w:line="360" w:lineRule="auto"/>
        <w:jc w:val="center"/>
        <w:rPr>
          <w:rFonts w:cs="Times New Roman"/>
        </w:rPr>
      </w:pPr>
      <w:bookmarkStart w:id="37" w:name="_Toc140484741"/>
      <w:r w:rsidRPr="00DF122A">
        <w:rPr>
          <w:rFonts w:cs="Times New Roman"/>
        </w:rPr>
        <w:t xml:space="preserve">4. </w:t>
      </w:r>
      <w:r w:rsidR="00DF122A" w:rsidRPr="00DF122A">
        <w:rPr>
          <w:rFonts w:cs="Times New Roman"/>
        </w:rPr>
        <w:t>Р</w:t>
      </w:r>
      <w:r w:rsidRPr="00DF122A">
        <w:rPr>
          <w:rFonts w:cs="Times New Roman"/>
        </w:rPr>
        <w:t>еабилитация</w:t>
      </w:r>
      <w:bookmarkEnd w:id="37"/>
    </w:p>
    <w:p w14:paraId="46D17634" w14:textId="77777777" w:rsidR="00AE0F56" w:rsidRPr="00565629" w:rsidRDefault="00AE0F56" w:rsidP="00565629">
      <w:pPr>
        <w:spacing w:after="0" w:line="360" w:lineRule="auto"/>
        <w:ind w:firstLine="709"/>
        <w:jc w:val="both"/>
        <w:rPr>
          <w:rFonts w:cs="Times New Roman"/>
          <w:bCs/>
          <w:szCs w:val="24"/>
        </w:rPr>
      </w:pPr>
      <w:bookmarkStart w:id="38" w:name="_Toc91712477"/>
      <w:r w:rsidRPr="00565629">
        <w:rPr>
          <w:rFonts w:cs="Times New Roman"/>
          <w:bCs/>
          <w:szCs w:val="24"/>
        </w:rPr>
        <w:t>Объем и спектр реабилитационных мероприятий, безусловно, может быть разным. Тем не менее, необходимо обозначить общие принципы реабилитации больных и инвалидов с ХЗВ, к соблюдению которых следует стремиться во всех случаях. Суть реабилитационной программы – комплекс мероприятий, направленных на возмещение (компенсацию) утраченных (нарушенных) функций, ограничений жизнедеятельности.</w:t>
      </w:r>
      <w:r w:rsidR="00DF122A" w:rsidRPr="00565629">
        <w:rPr>
          <w:rFonts w:cs="Times New Roman"/>
          <w:bCs/>
          <w:szCs w:val="24"/>
        </w:rPr>
        <w:t xml:space="preserve">    </w:t>
      </w:r>
      <w:r w:rsidRPr="00565629">
        <w:rPr>
          <w:rFonts w:cs="Times New Roman"/>
          <w:bCs/>
          <w:szCs w:val="24"/>
        </w:rPr>
        <w:t>Цель программы – повышение качества жизни больного. При ХЗВ указанные задачи реализуются с помощью коррекции поведения, образа жизни и дополнительного комплекса лечебно-профилактических медицинских средств.</w:t>
      </w:r>
      <w:bookmarkEnd w:id="38"/>
    </w:p>
    <w:p w14:paraId="6CB07C35" w14:textId="77777777" w:rsidR="001021A8" w:rsidRPr="00E729F4" w:rsidRDefault="00AE0F56" w:rsidP="00DF122A">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Рекомендовано устранение факторов риска или максимальное снижение их негативного воздействия при реабилитации и </w:t>
      </w:r>
      <w:proofErr w:type="spellStart"/>
      <w:r w:rsidRPr="00E729F4">
        <w:rPr>
          <w:rFonts w:cs="Times New Roman"/>
          <w:szCs w:val="24"/>
        </w:rPr>
        <w:t>ревалидизации</w:t>
      </w:r>
      <w:proofErr w:type="spellEnd"/>
      <w:r w:rsidRPr="00E729F4">
        <w:rPr>
          <w:rFonts w:cs="Times New Roman"/>
          <w:szCs w:val="24"/>
        </w:rPr>
        <w:t xml:space="preserve"> пациентов с ХЗВ [55, 74]. </w:t>
      </w:r>
    </w:p>
    <w:p w14:paraId="4999FCDB" w14:textId="156EB34C" w:rsidR="00DF122A" w:rsidRDefault="00DF122A" w:rsidP="00DF122A">
      <w:pPr>
        <w:pStyle w:val="a4"/>
        <w:spacing w:after="0" w:line="360" w:lineRule="auto"/>
        <w:ind w:left="0" w:firstLine="709"/>
        <w:jc w:val="both"/>
        <w:rPr>
          <w:rFonts w:cs="Times New Roman"/>
          <w:b/>
          <w:szCs w:val="24"/>
        </w:rPr>
      </w:pPr>
      <w:r w:rsidRPr="00DF122A">
        <w:rPr>
          <w:rFonts w:cs="Times New Roman"/>
          <w:b/>
          <w:szCs w:val="24"/>
        </w:rPr>
        <w:t>Уровень убедительности рекомендаций – С (уровень достоверности доказательств – 5)</w:t>
      </w:r>
      <w:r w:rsidR="00F97CA0">
        <w:rPr>
          <w:rFonts w:cs="Times New Roman"/>
          <w:b/>
          <w:szCs w:val="24"/>
        </w:rPr>
        <w:t>.</w:t>
      </w:r>
    </w:p>
    <w:p w14:paraId="33864449" w14:textId="77777777" w:rsidR="001021A8" w:rsidRPr="00E729F4" w:rsidRDefault="001021A8" w:rsidP="00DF122A">
      <w:pPr>
        <w:spacing w:after="0" w:line="360" w:lineRule="auto"/>
        <w:ind w:firstLine="709"/>
        <w:jc w:val="both"/>
        <w:rPr>
          <w:rFonts w:cs="Times New Roman"/>
          <w:i/>
          <w:szCs w:val="24"/>
        </w:rPr>
      </w:pPr>
      <w:r w:rsidRPr="00DF122A">
        <w:rPr>
          <w:rFonts w:cs="Times New Roman"/>
          <w:bCs/>
          <w:i/>
          <w:iCs/>
          <w:szCs w:val="24"/>
        </w:rPr>
        <w:lastRenderedPageBreak/>
        <w:t>Комментарий</w:t>
      </w:r>
      <w:proofErr w:type="gramStart"/>
      <w:r w:rsidR="00DF122A" w:rsidRPr="00DF122A">
        <w:rPr>
          <w:rFonts w:cs="Times New Roman"/>
          <w:bCs/>
          <w:i/>
          <w:iCs/>
          <w:szCs w:val="24"/>
        </w:rPr>
        <w:t>:</w:t>
      </w:r>
      <w:r w:rsidR="00DF122A">
        <w:rPr>
          <w:rFonts w:cs="Times New Roman"/>
          <w:b/>
          <w:szCs w:val="24"/>
        </w:rPr>
        <w:t xml:space="preserve"> </w:t>
      </w:r>
      <w:r w:rsidR="00AE0F56" w:rsidRPr="00E729F4">
        <w:rPr>
          <w:rFonts w:cs="Times New Roman"/>
          <w:i/>
          <w:szCs w:val="24"/>
        </w:rPr>
        <w:t>Поскольку</w:t>
      </w:r>
      <w:proofErr w:type="gramEnd"/>
      <w:r w:rsidR="00AE0F56" w:rsidRPr="00E729F4">
        <w:rPr>
          <w:rFonts w:cs="Times New Roman"/>
          <w:i/>
          <w:szCs w:val="24"/>
        </w:rPr>
        <w:t xml:space="preserve"> развитие ХВН происходит в условиях ортостатической нагрузки, одной из ключевых задач реабилитационных мероприятий служит также приведение индивидуальной дневной ортостатической нагрузки в соответствие с возможностями пораженной венозной системы. Важной составной частью реабилитации служит проведение лечащим врачом врачебно-педагогической работы, направленной на детальное выяснение образа жизни пациента, его информирование относительно</w:t>
      </w:r>
      <w:r w:rsidR="00DF122A">
        <w:rPr>
          <w:rFonts w:cs="Times New Roman"/>
          <w:i/>
          <w:szCs w:val="24"/>
        </w:rPr>
        <w:t xml:space="preserve"> з</w:t>
      </w:r>
      <w:r w:rsidRPr="00E729F4">
        <w:rPr>
          <w:rFonts w:cs="Times New Roman"/>
          <w:i/>
          <w:szCs w:val="24"/>
        </w:rPr>
        <w:t xml:space="preserve">аболевания и прогноза, а также разработку конкретных рекомендаций по модификации факторов риска. </w:t>
      </w:r>
    </w:p>
    <w:p w14:paraId="40F67F7C" w14:textId="77777777" w:rsidR="001021A8" w:rsidRPr="00E729F4" w:rsidRDefault="001021A8" w:rsidP="00DF122A">
      <w:pPr>
        <w:spacing w:after="0" w:line="360" w:lineRule="auto"/>
        <w:ind w:firstLine="709"/>
        <w:jc w:val="both"/>
        <w:rPr>
          <w:rFonts w:cs="Times New Roman"/>
          <w:i/>
          <w:szCs w:val="24"/>
        </w:rPr>
      </w:pPr>
      <w:r w:rsidRPr="00DF122A">
        <w:rPr>
          <w:rFonts w:cs="Times New Roman"/>
          <w:bCs/>
          <w:i/>
          <w:iCs/>
          <w:szCs w:val="24"/>
        </w:rPr>
        <w:t>Комментарий</w:t>
      </w:r>
      <w:r w:rsidR="00DF122A" w:rsidRPr="00DF122A">
        <w:rPr>
          <w:rFonts w:cs="Times New Roman"/>
          <w:bCs/>
          <w:i/>
          <w:iCs/>
          <w:szCs w:val="24"/>
        </w:rPr>
        <w:t>:</w:t>
      </w:r>
      <w:r w:rsidRPr="00E729F4">
        <w:rPr>
          <w:rFonts w:cs="Times New Roman"/>
          <w:i/>
          <w:szCs w:val="24"/>
        </w:rPr>
        <w:t xml:space="preserve"> Коррекция образа жизни (изменение условий труда, увеличение динамической активности, дозированная лечебная ходьба, регулярная разгрузочная гимнастика, плавание, постуральный дренаж) может сопровождаться ослаблением симптомов ХЗВ. Необходимо уменьшить непрерывную и суммарную дневную вертикальную нагрузку, профессиональную и бытовую гиподинамию, физические перегрузки, излишнюю массу тела, а также исключить вредные привычки и обстоятельства. Рекомендации по изменению образа жизни включают ежедневную ходьбу, желательно в середине дня или до/после работы, всегда в компрессионном трикотаже; отдых с приподнятыми ногами во время перерывов и по возможности; элевацию ножного конца кровати на 10-20 см, чтобы получить угол примерно 10 градусов, кроме пациентов с хронической сердечной недостаточностью, легочной гипертензией, заболеваниями периферических артерий и грыжей пищеводного отверстия диафрагмы; уход за кожей ног (увлажнение кожи для предотвращения высыхания и растрескивания кожи); холодный душ, особенно в теплое время года; ношение свободной одежды, не препятствующей движениям и дыханию; ортопедическая коррекция при </w:t>
      </w:r>
      <w:proofErr w:type="spellStart"/>
      <w:r w:rsidRPr="00E729F4">
        <w:rPr>
          <w:rFonts w:cs="Times New Roman"/>
          <w:i/>
          <w:szCs w:val="24"/>
        </w:rPr>
        <w:t>дисморфизме</w:t>
      </w:r>
      <w:proofErr w:type="spellEnd"/>
      <w:r w:rsidRPr="00E729F4">
        <w:rPr>
          <w:rFonts w:cs="Times New Roman"/>
          <w:i/>
          <w:szCs w:val="24"/>
        </w:rPr>
        <w:t xml:space="preserve"> стопы, удобная обувь на низком каблуке (&lt; 3 см) со стелькой; исключение инсоляций, сауны, горячих ванн; контроль веса [407]. </w:t>
      </w:r>
    </w:p>
    <w:p w14:paraId="4B857F27" w14:textId="77777777" w:rsidR="00AE0F56" w:rsidRPr="00E729F4" w:rsidRDefault="001021A8" w:rsidP="00DF122A">
      <w:pPr>
        <w:spacing w:after="0" w:line="360" w:lineRule="auto"/>
        <w:ind w:firstLine="709"/>
        <w:jc w:val="both"/>
        <w:rPr>
          <w:rFonts w:cs="Times New Roman"/>
          <w:i/>
          <w:szCs w:val="24"/>
        </w:rPr>
      </w:pPr>
      <w:r w:rsidRPr="00DF122A">
        <w:rPr>
          <w:rFonts w:cs="Times New Roman"/>
          <w:bCs/>
          <w:i/>
          <w:iCs/>
          <w:szCs w:val="24"/>
        </w:rPr>
        <w:t>Комментарий</w:t>
      </w:r>
      <w:r w:rsidR="00DF122A" w:rsidRPr="00DF122A">
        <w:rPr>
          <w:rFonts w:cs="Times New Roman"/>
          <w:bCs/>
          <w:i/>
          <w:iCs/>
          <w:szCs w:val="24"/>
        </w:rPr>
        <w:t>:</w:t>
      </w:r>
      <w:r w:rsidRPr="00E729F4">
        <w:rPr>
          <w:rFonts w:cs="Times New Roman"/>
          <w:i/>
          <w:szCs w:val="24"/>
        </w:rPr>
        <w:t xml:space="preserve"> Ожирение является фактором риска развития ХВН и, возможно, варикозного расширения вен нижних конечностей [408-410]. Возраст и ожирение являются двумя основными факторами риска сердечно-сосудистых заболеваний, с ростом распространенности ожирения и увеличения продолжительности жизни населения ожидается резкий рост бремени сердечно-сосудистых заболеваний [411, 412].</w:t>
      </w:r>
    </w:p>
    <w:p w14:paraId="5B6BE378" w14:textId="77777777" w:rsidR="001021A8" w:rsidRPr="00E729F4" w:rsidRDefault="001021A8" w:rsidP="00964EF4">
      <w:pPr>
        <w:spacing w:after="0" w:line="360" w:lineRule="auto"/>
        <w:ind w:firstLine="709"/>
        <w:jc w:val="both"/>
        <w:rPr>
          <w:rFonts w:cs="Times New Roman"/>
          <w:i/>
          <w:szCs w:val="24"/>
        </w:rPr>
      </w:pPr>
      <w:r w:rsidRPr="00964EF4">
        <w:rPr>
          <w:rFonts w:cs="Times New Roman"/>
          <w:bCs/>
          <w:i/>
          <w:iCs/>
          <w:szCs w:val="24"/>
        </w:rPr>
        <w:t>Комментарий</w:t>
      </w:r>
      <w:r w:rsidR="00964EF4" w:rsidRPr="00964EF4">
        <w:rPr>
          <w:rFonts w:cs="Times New Roman"/>
          <w:bCs/>
          <w:i/>
          <w:iCs/>
          <w:szCs w:val="24"/>
        </w:rPr>
        <w:t>:</w:t>
      </w:r>
      <w:r w:rsidRPr="00E729F4">
        <w:rPr>
          <w:rFonts w:cs="Times New Roman"/>
          <w:i/>
          <w:szCs w:val="24"/>
        </w:rPr>
        <w:t xml:space="preserve"> Существенным резервом для реабилитации пациентов, а также профилактики прогресса венозных заболеваний нижних конечностей служит правильный выбор профессии и разумная организация труда в выбранной специальности. Например, при длительном пребывании в положении "сидя" полезно периодически устраивать разгрузочные паузы с возвышенным положением нижних конечностей, пользоваться </w:t>
      </w:r>
      <w:r w:rsidRPr="00E729F4">
        <w:rPr>
          <w:rFonts w:cs="Times New Roman"/>
          <w:i/>
          <w:szCs w:val="24"/>
        </w:rPr>
        <w:lastRenderedPageBreak/>
        <w:t xml:space="preserve">ножным тренажером, расположенным под офисным столом. Простые изменения условий труда, например, оснащение рабочих мест высокими стульями, соблюдение режима труда и отдыха и медицинские консультации, могут оказаться очень эффективными. </w:t>
      </w:r>
    </w:p>
    <w:p w14:paraId="55024670" w14:textId="77777777" w:rsidR="001021A8" w:rsidRPr="00E729F4" w:rsidRDefault="001021A8" w:rsidP="00964EF4">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Рекомендованы занятия лечебной физкультурой</w:t>
      </w:r>
      <w:r w:rsidR="009E0473">
        <w:rPr>
          <w:rFonts w:cs="Times New Roman"/>
          <w:szCs w:val="24"/>
        </w:rPr>
        <w:t xml:space="preserve"> (ЛФК)</w:t>
      </w:r>
      <w:r w:rsidRPr="00E729F4">
        <w:rPr>
          <w:rFonts w:cs="Times New Roman"/>
          <w:szCs w:val="24"/>
        </w:rPr>
        <w:t xml:space="preserve"> при заболевании периферических сосудов при реабилитации пациентам с ХЗВ [415-417]. </w:t>
      </w:r>
    </w:p>
    <w:p w14:paraId="53551A57" w14:textId="52E11F6F" w:rsidR="00964EF4" w:rsidRDefault="00964EF4" w:rsidP="00964EF4">
      <w:pPr>
        <w:pStyle w:val="a4"/>
        <w:spacing w:after="0" w:line="360" w:lineRule="auto"/>
        <w:ind w:left="0" w:firstLine="709"/>
        <w:jc w:val="both"/>
        <w:rPr>
          <w:rFonts w:cs="Times New Roman"/>
          <w:b/>
          <w:szCs w:val="24"/>
        </w:rPr>
      </w:pPr>
      <w:r w:rsidRPr="00964EF4">
        <w:rPr>
          <w:rFonts w:cs="Times New Roman"/>
          <w:b/>
          <w:szCs w:val="24"/>
        </w:rPr>
        <w:t xml:space="preserve">Уровень убедительности рекомендаций – С (уровень достоверности доказательств – </w:t>
      </w:r>
      <w:r>
        <w:rPr>
          <w:rFonts w:cs="Times New Roman"/>
          <w:b/>
          <w:szCs w:val="24"/>
        </w:rPr>
        <w:t>4</w:t>
      </w:r>
      <w:r w:rsidRPr="00964EF4">
        <w:rPr>
          <w:rFonts w:cs="Times New Roman"/>
          <w:b/>
          <w:szCs w:val="24"/>
        </w:rPr>
        <w:t>)</w:t>
      </w:r>
      <w:r w:rsidR="00F97CA0">
        <w:rPr>
          <w:rFonts w:cs="Times New Roman"/>
          <w:b/>
          <w:szCs w:val="24"/>
        </w:rPr>
        <w:t>.</w:t>
      </w:r>
    </w:p>
    <w:p w14:paraId="02E06BC7" w14:textId="77777777" w:rsidR="001021A8" w:rsidRPr="00E729F4" w:rsidRDefault="001021A8" w:rsidP="00964EF4">
      <w:pPr>
        <w:spacing w:after="0" w:line="360" w:lineRule="auto"/>
        <w:ind w:firstLine="709"/>
        <w:jc w:val="both"/>
        <w:rPr>
          <w:rFonts w:cs="Times New Roman"/>
          <w:i/>
          <w:szCs w:val="24"/>
        </w:rPr>
      </w:pPr>
      <w:r w:rsidRPr="00964EF4">
        <w:rPr>
          <w:rFonts w:cs="Times New Roman"/>
          <w:bCs/>
          <w:i/>
          <w:iCs/>
          <w:szCs w:val="24"/>
        </w:rPr>
        <w:t>Комментарий</w:t>
      </w:r>
      <w:r w:rsidR="00964EF4" w:rsidRPr="00964EF4">
        <w:rPr>
          <w:rFonts w:cs="Times New Roman"/>
          <w:bCs/>
          <w:i/>
          <w:iCs/>
          <w:szCs w:val="24"/>
        </w:rPr>
        <w:t>:</w:t>
      </w:r>
      <w:r w:rsidR="00964EF4">
        <w:rPr>
          <w:rFonts w:cs="Times New Roman"/>
          <w:b/>
          <w:szCs w:val="24"/>
        </w:rPr>
        <w:t xml:space="preserve"> </w:t>
      </w:r>
      <w:r w:rsidRPr="00E729F4">
        <w:rPr>
          <w:rFonts w:cs="Times New Roman"/>
          <w:i/>
          <w:szCs w:val="24"/>
        </w:rPr>
        <w:t xml:space="preserve">Функциональная недостаточность МВП стопы и голени из-за снижения мышечной силы, диапазона движений голеностопного сустава (AROM) и скорости ходьбы играет важную роль в увеличении венозной гипертензии при ХВН [415-417]. ЛФК рекомендуется для устранения проблемы дисфункции мышечной помпы [418, 419]. Повышение тонуса вен можно достигнуть с помощью силовых упражнений для укрепления мышц голени и упражнений на выносливость [407, 419-421]. Установлено, что изометрические и изотонические упражнения для укрепления мышц голени у пациентов с венозными язвами приводят к увеличению мышечной силы венозной помпы и AROM, что приводит к уменьшению амбулаторной венозной гипертензии [422, 423]. 12-недельная программа </w:t>
      </w:r>
      <w:proofErr w:type="spellStart"/>
      <w:r w:rsidRPr="00E729F4">
        <w:rPr>
          <w:rFonts w:cs="Times New Roman"/>
          <w:i/>
          <w:szCs w:val="24"/>
        </w:rPr>
        <w:t>изокинетических</w:t>
      </w:r>
      <w:proofErr w:type="spellEnd"/>
      <w:r w:rsidRPr="00E729F4">
        <w:rPr>
          <w:rFonts w:cs="Times New Roman"/>
          <w:i/>
          <w:szCs w:val="24"/>
        </w:rPr>
        <w:t xml:space="preserve"> физических упражнений у пациентов с ХВН приводит наряду с увеличением силы МВП и AROM, к уменьшению боли и улучшению качества жизни [424]. В двойном слепом РКИ установлено, что комплекс физических упражнений, включающий аэробные упражнения на велоэргометре, упражнения на укрепление и растяжку икроножных мышц, в дополнение к компрессионной терапии, замедлили прогрессирование ХВН, уменьшили симптомы и клиническую тяжесть ХВН, улучшили функциональный статус и качество жизни больных [425]. </w:t>
      </w:r>
      <w:proofErr w:type="spellStart"/>
      <w:r w:rsidRPr="00E729F4">
        <w:rPr>
          <w:rFonts w:cs="Times New Roman"/>
          <w:i/>
          <w:szCs w:val="24"/>
        </w:rPr>
        <w:t>Кохрейновский</w:t>
      </w:r>
      <w:proofErr w:type="spellEnd"/>
      <w:r w:rsidRPr="00E729F4">
        <w:rPr>
          <w:rFonts w:cs="Times New Roman"/>
          <w:i/>
          <w:szCs w:val="24"/>
        </w:rPr>
        <w:t xml:space="preserve"> систематический обзор по применению физических упражнений для лечения ХВН без язв включил 2 РКИ, качество которых расценено авторами как очень низкое [426]. Сделан вывод, что на сегодняшний день недостаточно данных для оценки эффективности физических упражнений при ХВН. Вместе с тем, для пациентов с заболеваниями вен нижних конечностей разработаны специальные протоколы физических упражнений в воде, включающего ходьбу против потока воды для увеличения венозного возврата за счет накачки икроножных мышц [427]. Рекомендуются не только специальные методы ЛФК, осуществляемые под наблюдением врача, но и комплекс простых упражнений, выполняемых пациентом самостоятельно. Целесообразно вводить ежедневные обязательные дозированные пешеходные прогулки, применять разгружающую ноги гимнастику. Оптимальным видом спорта при всех формах ХЗВ и ХВН можно назвать </w:t>
      </w:r>
      <w:r w:rsidRPr="00E729F4">
        <w:rPr>
          <w:rFonts w:cs="Times New Roman"/>
          <w:i/>
          <w:szCs w:val="24"/>
        </w:rPr>
        <w:lastRenderedPageBreak/>
        <w:t xml:space="preserve">плавание и аквааэробику. При выборе санаторно-курортного лечения следует ориентироваться на возможность проведения </w:t>
      </w:r>
      <w:r w:rsidR="009E0473">
        <w:rPr>
          <w:rFonts w:cs="Times New Roman"/>
          <w:i/>
          <w:szCs w:val="24"/>
        </w:rPr>
        <w:t>ЛФК</w:t>
      </w:r>
      <w:r w:rsidRPr="00E729F4">
        <w:rPr>
          <w:rFonts w:cs="Times New Roman"/>
          <w:i/>
          <w:szCs w:val="24"/>
        </w:rPr>
        <w:t xml:space="preserve">, методик ходьбы (терренкур), плавания [428]. </w:t>
      </w:r>
    </w:p>
    <w:p w14:paraId="7693618B" w14:textId="77777777" w:rsidR="001021A8" w:rsidRPr="00E729F4" w:rsidRDefault="001021A8" w:rsidP="009E0473">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Рекомендовано применение бальнеотерапии при реабилитации пациентам с ХВН для уменьшения симптомов [390, 412, 413]. </w:t>
      </w:r>
    </w:p>
    <w:p w14:paraId="0F1210CE" w14:textId="217FC157" w:rsidR="009E0473" w:rsidRDefault="009E0473" w:rsidP="009E0473">
      <w:pPr>
        <w:pStyle w:val="a4"/>
        <w:spacing w:after="0" w:line="360" w:lineRule="auto"/>
        <w:ind w:left="0" w:firstLine="709"/>
        <w:jc w:val="both"/>
        <w:rPr>
          <w:rFonts w:cs="Times New Roman"/>
          <w:b/>
          <w:szCs w:val="24"/>
        </w:rPr>
      </w:pPr>
      <w:r w:rsidRPr="009E0473">
        <w:rPr>
          <w:rFonts w:cs="Times New Roman"/>
          <w:b/>
          <w:szCs w:val="24"/>
        </w:rPr>
        <w:t xml:space="preserve">Уровень убедительности рекомендаций – </w:t>
      </w:r>
      <w:r>
        <w:rPr>
          <w:rFonts w:cs="Times New Roman"/>
          <w:b/>
          <w:szCs w:val="24"/>
        </w:rPr>
        <w:t>А</w:t>
      </w:r>
      <w:r w:rsidRPr="009E0473">
        <w:rPr>
          <w:rFonts w:cs="Times New Roman"/>
          <w:b/>
          <w:szCs w:val="24"/>
        </w:rPr>
        <w:t xml:space="preserve"> (уровень достоверности доказательств – </w:t>
      </w:r>
      <w:r>
        <w:rPr>
          <w:rFonts w:cs="Times New Roman"/>
          <w:b/>
          <w:szCs w:val="24"/>
        </w:rPr>
        <w:t>1</w:t>
      </w:r>
      <w:r w:rsidRPr="009E0473">
        <w:rPr>
          <w:rFonts w:cs="Times New Roman"/>
          <w:b/>
          <w:szCs w:val="24"/>
        </w:rPr>
        <w:t>)</w:t>
      </w:r>
      <w:r w:rsidR="00F97CA0">
        <w:rPr>
          <w:rFonts w:cs="Times New Roman"/>
          <w:b/>
          <w:szCs w:val="24"/>
        </w:rPr>
        <w:t>.</w:t>
      </w:r>
    </w:p>
    <w:p w14:paraId="431B6A41" w14:textId="77777777" w:rsidR="001021A8" w:rsidRPr="00E729F4" w:rsidRDefault="001021A8" w:rsidP="009E0473">
      <w:pPr>
        <w:spacing w:after="0" w:line="360" w:lineRule="auto"/>
        <w:ind w:firstLine="709"/>
        <w:jc w:val="both"/>
        <w:rPr>
          <w:rFonts w:cs="Times New Roman"/>
          <w:i/>
          <w:szCs w:val="24"/>
        </w:rPr>
      </w:pPr>
      <w:r w:rsidRPr="009E0473">
        <w:rPr>
          <w:rFonts w:cs="Times New Roman"/>
          <w:bCs/>
          <w:i/>
          <w:iCs/>
          <w:szCs w:val="24"/>
        </w:rPr>
        <w:t>Комментарий</w:t>
      </w:r>
      <w:r w:rsidR="009E0473" w:rsidRPr="009E0473">
        <w:rPr>
          <w:rFonts w:cs="Times New Roman"/>
          <w:bCs/>
          <w:i/>
          <w:iCs/>
          <w:szCs w:val="24"/>
        </w:rPr>
        <w:t>:</w:t>
      </w:r>
      <w:r w:rsidR="009E0473">
        <w:rPr>
          <w:rFonts w:cs="Times New Roman"/>
          <w:b/>
          <w:szCs w:val="24"/>
        </w:rPr>
        <w:t xml:space="preserve"> </w:t>
      </w:r>
      <w:r w:rsidRPr="00E729F4">
        <w:rPr>
          <w:rFonts w:cs="Times New Roman"/>
          <w:i/>
          <w:szCs w:val="24"/>
        </w:rPr>
        <w:t>Бальнеотерапия (БТ) включает различные лечебные процедуры с использованием минеральной воды (ванны контрастные лечебный, подводный душ-массаж лечебный) и осуществляется на термальных природных курортах в рамках санаторно</w:t>
      </w:r>
      <w:r w:rsidR="009E0473">
        <w:rPr>
          <w:rFonts w:cs="Times New Roman"/>
          <w:i/>
          <w:szCs w:val="24"/>
        </w:rPr>
        <w:t>-</w:t>
      </w:r>
      <w:r w:rsidRPr="00E729F4">
        <w:rPr>
          <w:rFonts w:cs="Times New Roman"/>
          <w:i/>
          <w:szCs w:val="24"/>
        </w:rPr>
        <w:t xml:space="preserve">курортного лечения ХЗВ. Движение в термальном воде направлено на восстановление работы МВП, а гидростатическое давление уменьшает венозный отек. Подводный массаж и дорожка </w:t>
      </w:r>
      <w:proofErr w:type="spellStart"/>
      <w:r w:rsidRPr="00E729F4">
        <w:rPr>
          <w:rFonts w:cs="Times New Roman"/>
          <w:i/>
          <w:szCs w:val="24"/>
        </w:rPr>
        <w:t>Кнейпа</w:t>
      </w:r>
      <w:proofErr w:type="spellEnd"/>
      <w:r w:rsidRPr="00E729F4">
        <w:rPr>
          <w:rFonts w:cs="Times New Roman"/>
          <w:i/>
          <w:szCs w:val="24"/>
        </w:rPr>
        <w:t xml:space="preserve"> (чередование горячего и холодного душа) стимулируют кожную вазомоторную реакцию, а подводные упражнения могут помочь отягчающим локомоторным факторам, включая анкилоз колен или голеностопных суставов [429]. Гидростатическое давление действует на ткани и вызывает сжатие кровеносных сосудов, что может способствовать венозному возврату и уменьшению отека и боли [429, 431]. Подводная </w:t>
      </w:r>
      <w:proofErr w:type="spellStart"/>
      <w:r w:rsidRPr="00E729F4">
        <w:rPr>
          <w:rFonts w:cs="Times New Roman"/>
          <w:i/>
          <w:szCs w:val="24"/>
        </w:rPr>
        <w:t>сонография</w:t>
      </w:r>
      <w:proofErr w:type="spellEnd"/>
      <w:r w:rsidRPr="00E729F4">
        <w:rPr>
          <w:rFonts w:cs="Times New Roman"/>
          <w:i/>
          <w:szCs w:val="24"/>
        </w:rPr>
        <w:t xml:space="preserve"> ног показала, что погружение в воду уменьшает диаметр нормальных и варикозных вен, увеличивает спонтанный кровоток и уменьшает рефлюкс, если он присутствует [432]. Тепло и плавучесть воды могут блокировать болевые сигналы, воздействуя на тепловые и </w:t>
      </w:r>
      <w:proofErr w:type="spellStart"/>
      <w:r w:rsidRPr="00E729F4">
        <w:rPr>
          <w:rFonts w:cs="Times New Roman"/>
          <w:i/>
          <w:szCs w:val="24"/>
        </w:rPr>
        <w:t>механорецепторные</w:t>
      </w:r>
      <w:proofErr w:type="spellEnd"/>
      <w:r w:rsidRPr="00E729F4">
        <w:rPr>
          <w:rFonts w:cs="Times New Roman"/>
          <w:i/>
          <w:szCs w:val="24"/>
        </w:rPr>
        <w:t xml:space="preserve"> рецепторы и увеличивая кровоток. Также существует психическое расслабление, связанное с гидротерапией, которое способствует уменьшению боли [433], а подводные упражнения улучшают отягчающие двигательные факторы и восстанавливают дисфункцию МВП [429]. Было показано, что укрепление</w:t>
      </w:r>
      <w:r w:rsidR="009E0473">
        <w:rPr>
          <w:rFonts w:cs="Times New Roman"/>
          <w:i/>
          <w:szCs w:val="24"/>
        </w:rPr>
        <w:t xml:space="preserve"> </w:t>
      </w:r>
      <w:r w:rsidRPr="00E729F4">
        <w:rPr>
          <w:rFonts w:cs="Times New Roman"/>
          <w:i/>
          <w:szCs w:val="24"/>
        </w:rPr>
        <w:t xml:space="preserve">голеностопного сустава улучшает мышечную выносливость и может даже восстановить надлежащую насосную функцию мышц [407]. Также отмечается роль типов воды с более высокой плотностью [434]. Крупнейшее на сегодняшний день РКИ по применению БТ при ХЗВ показало, что БТ обеспечивает значительное улучшение клинических симптомов и качества жизни для людей с далеко зашедшим стадиями ХВН в течение как минимум одного года наблюдения [435]. </w:t>
      </w:r>
      <w:proofErr w:type="spellStart"/>
      <w:r w:rsidRPr="00E729F4">
        <w:rPr>
          <w:rFonts w:cs="Times New Roman"/>
          <w:i/>
          <w:szCs w:val="24"/>
        </w:rPr>
        <w:t>Кохрейновский</w:t>
      </w:r>
      <w:proofErr w:type="spellEnd"/>
      <w:r w:rsidRPr="00E729F4">
        <w:rPr>
          <w:rFonts w:cs="Times New Roman"/>
          <w:i/>
          <w:szCs w:val="24"/>
        </w:rPr>
        <w:t xml:space="preserve"> систематический обзор (2019 г.) включал 7 РКИ (891 участник), в 6 РКИ оценивали БТ и плацебо, в 1 РКИ сравнивалась БТ и </w:t>
      </w:r>
      <w:r w:rsidR="009E0473">
        <w:rPr>
          <w:rFonts w:cs="Times New Roman"/>
          <w:i/>
          <w:szCs w:val="24"/>
        </w:rPr>
        <w:t>ФЛС.</w:t>
      </w:r>
      <w:r w:rsidRPr="00E729F4">
        <w:rPr>
          <w:rFonts w:cs="Times New Roman"/>
          <w:i/>
          <w:szCs w:val="24"/>
        </w:rPr>
        <w:t xml:space="preserve"> Сделаны выводы о том, что БТ приводит к умеренному уменьшению боли, пигментации и улучшению качества жизни [430]. </w:t>
      </w:r>
    </w:p>
    <w:p w14:paraId="0DC81B07" w14:textId="77777777" w:rsidR="001021A8" w:rsidRPr="00E729F4" w:rsidRDefault="001021A8" w:rsidP="009E0473">
      <w:pPr>
        <w:pStyle w:val="a4"/>
        <w:numPr>
          <w:ilvl w:val="0"/>
          <w:numId w:val="4"/>
        </w:numPr>
        <w:tabs>
          <w:tab w:val="left" w:pos="851"/>
        </w:tabs>
        <w:spacing w:after="0" w:line="360" w:lineRule="auto"/>
        <w:ind w:left="0" w:firstLine="709"/>
        <w:jc w:val="both"/>
        <w:rPr>
          <w:rFonts w:cs="Times New Roman"/>
          <w:i/>
          <w:szCs w:val="24"/>
        </w:rPr>
      </w:pPr>
      <w:r w:rsidRPr="00E729F4">
        <w:rPr>
          <w:rFonts w:cs="Times New Roman"/>
          <w:szCs w:val="24"/>
        </w:rPr>
        <w:lastRenderedPageBreak/>
        <w:t xml:space="preserve">Рекомендованы применение физиотерапевтических методов при реабилитации пациентам с ХВН [409-426] [77]. </w:t>
      </w:r>
    </w:p>
    <w:p w14:paraId="50C1A619" w14:textId="3D28DC2E" w:rsidR="009E0473" w:rsidRDefault="009E0473" w:rsidP="009E0473">
      <w:pPr>
        <w:pStyle w:val="a4"/>
        <w:spacing w:after="0" w:line="360" w:lineRule="auto"/>
        <w:ind w:left="0" w:firstLine="709"/>
        <w:jc w:val="both"/>
        <w:rPr>
          <w:rFonts w:cs="Times New Roman"/>
          <w:b/>
          <w:szCs w:val="24"/>
        </w:rPr>
      </w:pPr>
      <w:r w:rsidRPr="009E0473">
        <w:rPr>
          <w:rFonts w:cs="Times New Roman"/>
          <w:b/>
          <w:szCs w:val="24"/>
        </w:rPr>
        <w:t>Уровень убедительности рекомендаций – С (уровень достоверности доказательств – 5)</w:t>
      </w:r>
      <w:r w:rsidR="00F97CA0">
        <w:rPr>
          <w:rFonts w:cs="Times New Roman"/>
          <w:b/>
          <w:szCs w:val="24"/>
        </w:rPr>
        <w:t>.</w:t>
      </w:r>
    </w:p>
    <w:p w14:paraId="300DDCA8" w14:textId="77777777" w:rsidR="001021A8" w:rsidRPr="00E729F4" w:rsidRDefault="001021A8" w:rsidP="009E0473">
      <w:pPr>
        <w:spacing w:after="0" w:line="360" w:lineRule="auto"/>
        <w:ind w:firstLine="709"/>
        <w:jc w:val="both"/>
        <w:rPr>
          <w:rFonts w:cs="Times New Roman"/>
          <w:i/>
          <w:szCs w:val="24"/>
        </w:rPr>
      </w:pPr>
      <w:r w:rsidRPr="009E0473">
        <w:rPr>
          <w:rFonts w:cs="Times New Roman"/>
          <w:bCs/>
          <w:i/>
          <w:iCs/>
          <w:szCs w:val="24"/>
        </w:rPr>
        <w:t>Комментарий</w:t>
      </w:r>
      <w:proofErr w:type="gramStart"/>
      <w:r w:rsidR="009E0473" w:rsidRPr="009E0473">
        <w:rPr>
          <w:rFonts w:cs="Times New Roman"/>
          <w:bCs/>
          <w:i/>
          <w:iCs/>
          <w:szCs w:val="24"/>
        </w:rPr>
        <w:t>:</w:t>
      </w:r>
      <w:r w:rsidRPr="00E729F4">
        <w:rPr>
          <w:rFonts w:cs="Times New Roman"/>
          <w:i/>
          <w:szCs w:val="24"/>
        </w:rPr>
        <w:t xml:space="preserve"> Помимо</w:t>
      </w:r>
      <w:proofErr w:type="gramEnd"/>
      <w:r w:rsidRPr="00E729F4">
        <w:rPr>
          <w:rFonts w:cs="Times New Roman"/>
          <w:i/>
          <w:szCs w:val="24"/>
        </w:rPr>
        <w:t xml:space="preserve"> улучшения гемодинамического состояния, методы физиотерапии направлены на сохранение или реактивацию активных и пассивных механизмов регуляции кровотока нижних конечностей. Спектр физиотерапевтических методов, применяемых при ХВН, эффективность которых объективно доказана, ограничен использованием различных вариантов прерывистой </w:t>
      </w:r>
      <w:proofErr w:type="spellStart"/>
      <w:r w:rsidRPr="00AE2422">
        <w:rPr>
          <w:rFonts w:cs="Times New Roman"/>
          <w:i/>
          <w:szCs w:val="24"/>
        </w:rPr>
        <w:t>пневмокомпрессии</w:t>
      </w:r>
      <w:proofErr w:type="spellEnd"/>
      <w:r w:rsidRPr="00AE2422">
        <w:rPr>
          <w:rFonts w:cs="Times New Roman"/>
          <w:i/>
          <w:szCs w:val="24"/>
        </w:rPr>
        <w:t xml:space="preserve"> (ПК),</w:t>
      </w:r>
      <w:r w:rsidRPr="00E729F4">
        <w:rPr>
          <w:rFonts w:cs="Times New Roman"/>
          <w:i/>
          <w:szCs w:val="24"/>
        </w:rPr>
        <w:t xml:space="preserve"> электрической стимуляции мышц голени, импульсной магнитотерапии и </w:t>
      </w:r>
      <w:r w:rsidRPr="000457D6">
        <w:rPr>
          <w:rFonts w:cs="Times New Roman"/>
          <w:i/>
          <w:szCs w:val="24"/>
        </w:rPr>
        <w:t>низкоинтенсивной лазерной терапии (НИЛИ).</w:t>
      </w:r>
      <w:r w:rsidRPr="00E729F4">
        <w:rPr>
          <w:rFonts w:cs="Times New Roman"/>
          <w:i/>
          <w:szCs w:val="24"/>
        </w:rPr>
        <w:t xml:space="preserve"> </w:t>
      </w:r>
    </w:p>
    <w:p w14:paraId="1ED6EF20" w14:textId="77777777" w:rsidR="001021A8" w:rsidRPr="00E729F4" w:rsidRDefault="001021A8" w:rsidP="00653C50">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Рекомендованы применение прерывистой </w:t>
      </w:r>
      <w:proofErr w:type="spellStart"/>
      <w:r w:rsidRPr="00E729F4">
        <w:rPr>
          <w:rFonts w:cs="Times New Roman"/>
          <w:szCs w:val="24"/>
        </w:rPr>
        <w:t>пневмокомпрессии</w:t>
      </w:r>
      <w:proofErr w:type="spellEnd"/>
      <w:r w:rsidRPr="00E729F4">
        <w:rPr>
          <w:rFonts w:cs="Times New Roman"/>
          <w:szCs w:val="24"/>
        </w:rPr>
        <w:t xml:space="preserve"> при реабилитации пациентам с ХВН [436-438]. </w:t>
      </w:r>
    </w:p>
    <w:p w14:paraId="36A06D27" w14:textId="77777777" w:rsidR="00653C50" w:rsidRDefault="00653C50" w:rsidP="00653C50">
      <w:pPr>
        <w:pStyle w:val="a4"/>
        <w:spacing w:after="0" w:line="360" w:lineRule="auto"/>
        <w:ind w:left="0" w:firstLine="709"/>
        <w:jc w:val="both"/>
        <w:rPr>
          <w:rFonts w:cs="Times New Roman"/>
          <w:b/>
          <w:szCs w:val="24"/>
        </w:rPr>
      </w:pPr>
      <w:r w:rsidRPr="00653C50">
        <w:rPr>
          <w:rFonts w:cs="Times New Roman"/>
          <w:b/>
          <w:szCs w:val="24"/>
        </w:rPr>
        <w:t xml:space="preserve">Уровень убедительности рекомендаций – С (уровень достоверности доказательств – </w:t>
      </w:r>
      <w:r>
        <w:rPr>
          <w:rFonts w:cs="Times New Roman"/>
          <w:b/>
          <w:szCs w:val="24"/>
        </w:rPr>
        <w:t>2</w:t>
      </w:r>
      <w:r w:rsidRPr="00653C50">
        <w:rPr>
          <w:rFonts w:cs="Times New Roman"/>
          <w:b/>
          <w:szCs w:val="24"/>
        </w:rPr>
        <w:t>)</w:t>
      </w:r>
    </w:p>
    <w:p w14:paraId="4388326E" w14:textId="77777777" w:rsidR="001021A8" w:rsidRPr="00E729F4" w:rsidRDefault="001021A8" w:rsidP="00653C50">
      <w:pPr>
        <w:spacing w:after="0" w:line="360" w:lineRule="auto"/>
        <w:ind w:firstLine="709"/>
        <w:jc w:val="both"/>
        <w:rPr>
          <w:rFonts w:cs="Times New Roman"/>
          <w:i/>
          <w:szCs w:val="24"/>
        </w:rPr>
      </w:pPr>
      <w:r w:rsidRPr="00653C50">
        <w:rPr>
          <w:rFonts w:cs="Times New Roman"/>
          <w:bCs/>
          <w:i/>
          <w:iCs/>
          <w:szCs w:val="24"/>
        </w:rPr>
        <w:t>Комментарий</w:t>
      </w:r>
      <w:r w:rsidR="00653C50" w:rsidRPr="00653C50">
        <w:rPr>
          <w:rFonts w:cs="Times New Roman"/>
          <w:bCs/>
          <w:i/>
          <w:iCs/>
          <w:szCs w:val="24"/>
        </w:rPr>
        <w:t>:</w:t>
      </w:r>
      <w:r w:rsidRPr="00E729F4">
        <w:rPr>
          <w:rFonts w:cs="Times New Roman"/>
          <w:i/>
          <w:szCs w:val="24"/>
        </w:rPr>
        <w:t xml:space="preserve"> Установлено</w:t>
      </w:r>
      <w:r w:rsidRPr="00AE2422">
        <w:rPr>
          <w:rFonts w:cs="Times New Roman"/>
          <w:i/>
          <w:szCs w:val="24"/>
        </w:rPr>
        <w:t>, что ПК с давлением</w:t>
      </w:r>
      <w:r w:rsidRPr="00E729F4">
        <w:rPr>
          <w:rFonts w:cs="Times New Roman"/>
          <w:i/>
          <w:szCs w:val="24"/>
        </w:rPr>
        <w:t xml:space="preserve"> 120 </w:t>
      </w:r>
      <w:proofErr w:type="spellStart"/>
      <w:r w:rsidRPr="00E729F4">
        <w:rPr>
          <w:rFonts w:cs="Times New Roman"/>
          <w:i/>
          <w:szCs w:val="24"/>
        </w:rPr>
        <w:t>мм.рт</w:t>
      </w:r>
      <w:proofErr w:type="spellEnd"/>
      <w:r w:rsidRPr="00E729F4">
        <w:rPr>
          <w:rFonts w:cs="Times New Roman"/>
          <w:i/>
          <w:szCs w:val="24"/>
        </w:rPr>
        <w:t xml:space="preserve">. ст. эффективна при </w:t>
      </w:r>
      <w:proofErr w:type="spellStart"/>
      <w:r w:rsidRPr="00E729F4">
        <w:rPr>
          <w:rFonts w:cs="Times New Roman"/>
          <w:i/>
          <w:szCs w:val="24"/>
        </w:rPr>
        <w:t>флеболимфедеме</w:t>
      </w:r>
      <w:proofErr w:type="spellEnd"/>
      <w:r w:rsidRPr="00E729F4">
        <w:rPr>
          <w:rFonts w:cs="Times New Roman"/>
          <w:i/>
          <w:szCs w:val="24"/>
        </w:rPr>
        <w:t xml:space="preserve">, способствует уменьшению болевого синдрома, улучшению венозного кровотока и заживлению </w:t>
      </w:r>
      <w:r w:rsidR="00653C50">
        <w:rPr>
          <w:rFonts w:cs="Times New Roman"/>
          <w:i/>
          <w:szCs w:val="24"/>
        </w:rPr>
        <w:t>ТЯ</w:t>
      </w:r>
      <w:r w:rsidRPr="00E729F4">
        <w:rPr>
          <w:rFonts w:cs="Times New Roman"/>
          <w:i/>
          <w:szCs w:val="24"/>
        </w:rPr>
        <w:t xml:space="preserve"> [436-438]. </w:t>
      </w:r>
    </w:p>
    <w:p w14:paraId="5B0387D1" w14:textId="77777777" w:rsidR="001021A8" w:rsidRPr="00E729F4" w:rsidRDefault="001021A8" w:rsidP="00653C50">
      <w:pPr>
        <w:pStyle w:val="a4"/>
        <w:numPr>
          <w:ilvl w:val="0"/>
          <w:numId w:val="4"/>
        </w:numPr>
        <w:tabs>
          <w:tab w:val="left" w:pos="851"/>
        </w:tabs>
        <w:spacing w:after="0" w:line="360" w:lineRule="auto"/>
        <w:ind w:left="0" w:firstLine="709"/>
        <w:jc w:val="both"/>
        <w:rPr>
          <w:rFonts w:cs="Times New Roman"/>
          <w:i/>
          <w:szCs w:val="24"/>
        </w:rPr>
      </w:pPr>
      <w:r w:rsidRPr="00E729F4">
        <w:rPr>
          <w:rFonts w:cs="Times New Roman"/>
          <w:szCs w:val="24"/>
        </w:rPr>
        <w:t xml:space="preserve">Рекомендованы применение электрической стимуляции мышц голени при реабилитации пациентам с ХВН [439-441]. </w:t>
      </w:r>
    </w:p>
    <w:p w14:paraId="317E3F4F" w14:textId="6393A5AE" w:rsidR="00653C50" w:rsidRDefault="00653C50" w:rsidP="00653C50">
      <w:pPr>
        <w:pStyle w:val="a4"/>
        <w:spacing w:after="0" w:line="360" w:lineRule="auto"/>
        <w:ind w:left="0" w:firstLine="709"/>
        <w:jc w:val="both"/>
        <w:rPr>
          <w:rFonts w:cs="Times New Roman"/>
          <w:b/>
          <w:szCs w:val="24"/>
        </w:rPr>
      </w:pPr>
      <w:r w:rsidRPr="00653C50">
        <w:rPr>
          <w:rFonts w:cs="Times New Roman"/>
          <w:b/>
          <w:szCs w:val="24"/>
        </w:rPr>
        <w:t xml:space="preserve">Уровень убедительности рекомендаций – С (уровень достоверности доказательств – </w:t>
      </w:r>
      <w:r>
        <w:rPr>
          <w:rFonts w:cs="Times New Roman"/>
          <w:b/>
          <w:szCs w:val="24"/>
        </w:rPr>
        <w:t>3</w:t>
      </w:r>
      <w:r w:rsidRPr="00653C50">
        <w:rPr>
          <w:rFonts w:cs="Times New Roman"/>
          <w:b/>
          <w:szCs w:val="24"/>
        </w:rPr>
        <w:t>)</w:t>
      </w:r>
      <w:r w:rsidR="00F97CA0">
        <w:rPr>
          <w:rFonts w:cs="Times New Roman"/>
          <w:b/>
          <w:szCs w:val="24"/>
        </w:rPr>
        <w:t>.</w:t>
      </w:r>
    </w:p>
    <w:p w14:paraId="534F8022" w14:textId="77777777" w:rsidR="001021A8" w:rsidRPr="00E729F4" w:rsidRDefault="001021A8" w:rsidP="00653C50">
      <w:pPr>
        <w:spacing w:after="0" w:line="360" w:lineRule="auto"/>
        <w:ind w:firstLine="709"/>
        <w:jc w:val="both"/>
        <w:rPr>
          <w:rFonts w:cs="Times New Roman"/>
          <w:i/>
          <w:szCs w:val="24"/>
        </w:rPr>
      </w:pPr>
      <w:r w:rsidRPr="00653C50">
        <w:rPr>
          <w:rFonts w:cs="Times New Roman"/>
          <w:bCs/>
          <w:i/>
          <w:iCs/>
          <w:szCs w:val="24"/>
        </w:rPr>
        <w:t>Комментарий</w:t>
      </w:r>
      <w:r w:rsidR="00653C50" w:rsidRPr="00653C50">
        <w:rPr>
          <w:rFonts w:cs="Times New Roman"/>
          <w:bCs/>
          <w:i/>
          <w:iCs/>
          <w:szCs w:val="24"/>
        </w:rPr>
        <w:t>:</w:t>
      </w:r>
      <w:r w:rsidRPr="00E729F4">
        <w:rPr>
          <w:rFonts w:cs="Times New Roman"/>
          <w:i/>
          <w:szCs w:val="24"/>
        </w:rPr>
        <w:t xml:space="preserve"> Современные системы электростимуляции позволяют эффективно активировать функцию мышечно-венозной помпы голени вне зависимости от состояния мышечной ткани, окружающих суставов и сохранности клапанного аппарата вен, что обеспечивает существенное увеличение линейной и объемной скорости венозного оттока. Электрическая стимуляция мышц голени может быть использована с целью купирования субъективных и объективных </w:t>
      </w:r>
      <w:proofErr w:type="spellStart"/>
      <w:r w:rsidRPr="00E729F4">
        <w:rPr>
          <w:rFonts w:cs="Times New Roman"/>
          <w:i/>
          <w:szCs w:val="24"/>
        </w:rPr>
        <w:t>веноспецифических</w:t>
      </w:r>
      <w:proofErr w:type="spellEnd"/>
      <w:r w:rsidRPr="00E729F4">
        <w:rPr>
          <w:rFonts w:cs="Times New Roman"/>
          <w:i/>
          <w:szCs w:val="24"/>
        </w:rPr>
        <w:t xml:space="preserve"> симптомов, а также в составе комплексной терапии венозных </w:t>
      </w:r>
      <w:r w:rsidR="00653C50">
        <w:rPr>
          <w:rFonts w:cs="Times New Roman"/>
          <w:i/>
          <w:szCs w:val="24"/>
        </w:rPr>
        <w:t>ТЯ</w:t>
      </w:r>
      <w:r w:rsidRPr="00E729F4">
        <w:rPr>
          <w:rFonts w:cs="Times New Roman"/>
          <w:i/>
          <w:szCs w:val="24"/>
        </w:rPr>
        <w:t xml:space="preserve"> [439-441]. </w:t>
      </w:r>
    </w:p>
    <w:p w14:paraId="2BF3684D" w14:textId="77777777" w:rsidR="001021A8" w:rsidRPr="00E729F4" w:rsidRDefault="001021A8" w:rsidP="00653C50">
      <w:pPr>
        <w:pStyle w:val="a4"/>
        <w:numPr>
          <w:ilvl w:val="0"/>
          <w:numId w:val="4"/>
        </w:numPr>
        <w:tabs>
          <w:tab w:val="left" w:pos="851"/>
        </w:tabs>
        <w:spacing w:after="0" w:line="360" w:lineRule="auto"/>
        <w:ind w:left="0" w:firstLine="709"/>
        <w:jc w:val="both"/>
        <w:rPr>
          <w:rFonts w:cs="Times New Roman"/>
          <w:i/>
          <w:szCs w:val="24"/>
        </w:rPr>
      </w:pPr>
      <w:r w:rsidRPr="00E729F4">
        <w:rPr>
          <w:rFonts w:cs="Times New Roman"/>
          <w:szCs w:val="24"/>
        </w:rPr>
        <w:t xml:space="preserve">Рекомендованы применение импульсной магнитотерапии при реабилитации пациентам с ХВН [442-446] </w:t>
      </w:r>
    </w:p>
    <w:p w14:paraId="33F5248B" w14:textId="3247DD4D" w:rsidR="00653C50" w:rsidRDefault="00653C50" w:rsidP="00653C50">
      <w:pPr>
        <w:pStyle w:val="a4"/>
        <w:spacing w:after="0" w:line="360" w:lineRule="auto"/>
        <w:ind w:left="0" w:firstLine="709"/>
        <w:jc w:val="both"/>
        <w:rPr>
          <w:rFonts w:cs="Times New Roman"/>
          <w:b/>
          <w:szCs w:val="24"/>
        </w:rPr>
      </w:pPr>
      <w:r w:rsidRPr="00653C50">
        <w:rPr>
          <w:rFonts w:cs="Times New Roman"/>
          <w:b/>
          <w:szCs w:val="24"/>
        </w:rPr>
        <w:t xml:space="preserve">Уровень убедительности рекомендаций – С (уровень достоверности доказательств – </w:t>
      </w:r>
      <w:r>
        <w:rPr>
          <w:rFonts w:cs="Times New Roman"/>
          <w:b/>
          <w:szCs w:val="24"/>
        </w:rPr>
        <w:t>2</w:t>
      </w:r>
      <w:r w:rsidRPr="00653C50">
        <w:rPr>
          <w:rFonts w:cs="Times New Roman"/>
          <w:b/>
          <w:szCs w:val="24"/>
        </w:rPr>
        <w:t>)</w:t>
      </w:r>
      <w:r w:rsidR="00F97CA0">
        <w:rPr>
          <w:rFonts w:cs="Times New Roman"/>
          <w:b/>
          <w:szCs w:val="24"/>
        </w:rPr>
        <w:t>.</w:t>
      </w:r>
    </w:p>
    <w:p w14:paraId="5E87C8C7" w14:textId="77777777" w:rsidR="001021A8" w:rsidRPr="00E729F4" w:rsidRDefault="001021A8" w:rsidP="00653C50">
      <w:pPr>
        <w:spacing w:after="0" w:line="360" w:lineRule="auto"/>
        <w:ind w:firstLine="709"/>
        <w:jc w:val="both"/>
        <w:rPr>
          <w:rFonts w:cs="Times New Roman"/>
          <w:i/>
          <w:szCs w:val="24"/>
        </w:rPr>
      </w:pPr>
      <w:r w:rsidRPr="00653C50">
        <w:rPr>
          <w:rFonts w:cs="Times New Roman"/>
          <w:bCs/>
          <w:i/>
          <w:iCs/>
          <w:szCs w:val="24"/>
        </w:rPr>
        <w:t>Комментарий</w:t>
      </w:r>
      <w:r w:rsidR="00653C50" w:rsidRPr="00653C50">
        <w:rPr>
          <w:rFonts w:cs="Times New Roman"/>
          <w:bCs/>
          <w:i/>
          <w:iCs/>
          <w:szCs w:val="24"/>
        </w:rPr>
        <w:t>:</w:t>
      </w:r>
      <w:r w:rsidRPr="00E729F4">
        <w:rPr>
          <w:rFonts w:cs="Times New Roman"/>
          <w:i/>
          <w:szCs w:val="24"/>
        </w:rPr>
        <w:t xml:space="preserve"> По результатам плацебо-контролируемых РКИ установлено уменьшение болевого синдрома и ускорение заживления </w:t>
      </w:r>
      <w:r w:rsidR="00653C50">
        <w:rPr>
          <w:rFonts w:cs="Times New Roman"/>
          <w:i/>
          <w:szCs w:val="24"/>
        </w:rPr>
        <w:t>ТЯ</w:t>
      </w:r>
      <w:r w:rsidRPr="00E729F4">
        <w:rPr>
          <w:rFonts w:cs="Times New Roman"/>
          <w:i/>
          <w:szCs w:val="24"/>
        </w:rPr>
        <w:t xml:space="preserve"> венозной этиологии по </w:t>
      </w:r>
      <w:r w:rsidRPr="00E729F4">
        <w:rPr>
          <w:rFonts w:cs="Times New Roman"/>
          <w:i/>
          <w:szCs w:val="24"/>
        </w:rPr>
        <w:lastRenderedPageBreak/>
        <w:t xml:space="preserve">сравнению с плацебо-контролем под влиянием магнитотерапии. Установлено, что риск развития рецидивов у пациентов, получавших курс магнитотерапии, уменьшается в 2 раза по сравнению с традиционной консервативной терапией [442-446]. </w:t>
      </w:r>
    </w:p>
    <w:p w14:paraId="1A2E63CB" w14:textId="77777777" w:rsidR="001021A8" w:rsidRPr="00E729F4" w:rsidRDefault="001021A8" w:rsidP="00653C50">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Рекомендованы применение импульсной магнитотерапии и низкоинтенсивной</w:t>
      </w:r>
      <w:r w:rsidR="000457D6">
        <w:rPr>
          <w:rFonts w:cs="Times New Roman"/>
          <w:szCs w:val="24"/>
        </w:rPr>
        <w:t xml:space="preserve"> </w:t>
      </w:r>
      <w:r w:rsidRPr="00E729F4">
        <w:rPr>
          <w:rFonts w:cs="Times New Roman"/>
          <w:szCs w:val="24"/>
        </w:rPr>
        <w:t xml:space="preserve">лазерной терапии при реабилитации пациентам с ХВН [447-452] </w:t>
      </w:r>
    </w:p>
    <w:p w14:paraId="00B73300" w14:textId="0A01ABB1" w:rsidR="000457D6" w:rsidRDefault="000457D6" w:rsidP="000457D6">
      <w:pPr>
        <w:pStyle w:val="a4"/>
        <w:spacing w:after="0" w:line="360" w:lineRule="auto"/>
        <w:ind w:left="0" w:firstLine="709"/>
        <w:jc w:val="both"/>
        <w:rPr>
          <w:rFonts w:cs="Times New Roman"/>
          <w:b/>
          <w:szCs w:val="24"/>
        </w:rPr>
      </w:pPr>
      <w:r w:rsidRPr="000457D6">
        <w:rPr>
          <w:rFonts w:cs="Times New Roman"/>
          <w:b/>
          <w:szCs w:val="24"/>
        </w:rPr>
        <w:t xml:space="preserve">Уровень убедительности рекомендаций – С (уровень достоверности доказательств – </w:t>
      </w:r>
      <w:r>
        <w:rPr>
          <w:rFonts w:cs="Times New Roman"/>
          <w:b/>
          <w:szCs w:val="24"/>
        </w:rPr>
        <w:t>1</w:t>
      </w:r>
      <w:r w:rsidRPr="000457D6">
        <w:rPr>
          <w:rFonts w:cs="Times New Roman"/>
          <w:b/>
          <w:szCs w:val="24"/>
        </w:rPr>
        <w:t>)</w:t>
      </w:r>
      <w:r w:rsidR="00F97CA0">
        <w:rPr>
          <w:rFonts w:cs="Times New Roman"/>
          <w:b/>
          <w:szCs w:val="24"/>
        </w:rPr>
        <w:t>.</w:t>
      </w:r>
    </w:p>
    <w:p w14:paraId="0F2C28B9" w14:textId="77777777" w:rsidR="001021A8" w:rsidRPr="00E729F4" w:rsidRDefault="001021A8" w:rsidP="000457D6">
      <w:pPr>
        <w:spacing w:after="0" w:line="360" w:lineRule="auto"/>
        <w:ind w:firstLine="709"/>
        <w:jc w:val="both"/>
        <w:rPr>
          <w:rFonts w:cs="Times New Roman"/>
          <w:i/>
          <w:szCs w:val="24"/>
        </w:rPr>
      </w:pPr>
      <w:r w:rsidRPr="000457D6">
        <w:rPr>
          <w:rFonts w:cs="Times New Roman"/>
          <w:bCs/>
          <w:i/>
          <w:iCs/>
          <w:szCs w:val="24"/>
        </w:rPr>
        <w:t>Комментарий</w:t>
      </w:r>
      <w:proofErr w:type="gramStart"/>
      <w:r w:rsidR="000457D6" w:rsidRPr="000457D6">
        <w:rPr>
          <w:rFonts w:cs="Times New Roman"/>
          <w:bCs/>
          <w:i/>
          <w:iCs/>
          <w:szCs w:val="24"/>
        </w:rPr>
        <w:t>:</w:t>
      </w:r>
      <w:r w:rsidR="000457D6">
        <w:rPr>
          <w:rFonts w:cs="Times New Roman"/>
          <w:b/>
          <w:szCs w:val="24"/>
        </w:rPr>
        <w:t xml:space="preserve"> </w:t>
      </w:r>
      <w:r w:rsidRPr="00E729F4">
        <w:rPr>
          <w:rFonts w:cs="Times New Roman"/>
          <w:i/>
          <w:szCs w:val="24"/>
        </w:rPr>
        <w:t>Также</w:t>
      </w:r>
      <w:proofErr w:type="gramEnd"/>
      <w:r w:rsidRPr="00E729F4">
        <w:rPr>
          <w:rFonts w:cs="Times New Roman"/>
          <w:i/>
          <w:szCs w:val="24"/>
        </w:rPr>
        <w:t xml:space="preserve"> достаточно убедительны данные, свидетельствующие об </w:t>
      </w:r>
      <w:r w:rsidRPr="000457D6">
        <w:rPr>
          <w:rFonts w:cs="Times New Roman"/>
          <w:i/>
          <w:szCs w:val="24"/>
        </w:rPr>
        <w:t>эффективности НИЛИ в</w:t>
      </w:r>
      <w:r w:rsidRPr="00E729F4">
        <w:rPr>
          <w:rFonts w:cs="Times New Roman"/>
          <w:i/>
          <w:szCs w:val="24"/>
        </w:rPr>
        <w:t xml:space="preserve"> заживлении трофических язв венозной этиологии. Разные авторы предлагают использовать красное (635-685 нм) или инфракрасное (830-890 нм) лазерное излучение как в варианте наружного локального воздействия, так и методику внутрисосудистого лазерного облучения (ВЛОК) (Низкоинтенсивная лазеротерапия). При этом в последние годы была разработана методика комбинированного лазерного воздействия излучением различных спектральных диапазонов (ультрафиолетового (365-405 нм), зеленого (525 нм)), что позволяет улучшить трофическое обеспечение тканей и уменьшить выраженность воспалительного процесса. Несмотря на разнообразие методических подходов, все исследователи установили в сравнении с контрольными группами, получавшими традиционную консервативную терапию </w:t>
      </w:r>
      <w:r w:rsidRPr="000457D6">
        <w:rPr>
          <w:rFonts w:cs="Times New Roman"/>
          <w:i/>
          <w:szCs w:val="24"/>
        </w:rPr>
        <w:t>без НИЛИ, достоверное</w:t>
      </w:r>
      <w:r w:rsidRPr="00E729F4">
        <w:rPr>
          <w:rFonts w:cs="Times New Roman"/>
          <w:i/>
          <w:szCs w:val="24"/>
        </w:rPr>
        <w:t xml:space="preserve"> ускорение сроков регенерации язвенных дефектов [447-452]. Существенно меньше достоверных данных свидетельствует об эффективности ультразвуковой терапии низкой интенсивности в заживлении </w:t>
      </w:r>
      <w:r w:rsidR="000457D6">
        <w:rPr>
          <w:rFonts w:cs="Times New Roman"/>
          <w:i/>
          <w:szCs w:val="24"/>
        </w:rPr>
        <w:t>ТЯ</w:t>
      </w:r>
      <w:r w:rsidRPr="00E729F4">
        <w:rPr>
          <w:rFonts w:cs="Times New Roman"/>
          <w:i/>
          <w:szCs w:val="24"/>
        </w:rPr>
        <w:t>.</w:t>
      </w:r>
    </w:p>
    <w:p w14:paraId="2C22EAA5" w14:textId="77777777" w:rsidR="001021A8" w:rsidRPr="000457D6" w:rsidRDefault="001021A8" w:rsidP="000457D6">
      <w:pPr>
        <w:pStyle w:val="1"/>
        <w:spacing w:before="0" w:line="360" w:lineRule="auto"/>
        <w:jc w:val="center"/>
        <w:rPr>
          <w:rFonts w:cs="Times New Roman"/>
        </w:rPr>
      </w:pPr>
      <w:bookmarkStart w:id="39" w:name="_Toc140484742"/>
      <w:r w:rsidRPr="000457D6">
        <w:rPr>
          <w:rFonts w:cs="Times New Roman"/>
        </w:rPr>
        <w:t>5. Профилактика и диспансерное наблюдение</w:t>
      </w:r>
      <w:bookmarkEnd w:id="39"/>
    </w:p>
    <w:p w14:paraId="52908C14" w14:textId="77777777" w:rsidR="001021A8" w:rsidRPr="00565629" w:rsidRDefault="001021A8" w:rsidP="00565629">
      <w:pPr>
        <w:spacing w:after="0" w:line="360" w:lineRule="auto"/>
        <w:ind w:firstLine="709"/>
        <w:jc w:val="both"/>
        <w:rPr>
          <w:rFonts w:cs="Times New Roman"/>
          <w:bCs/>
          <w:szCs w:val="24"/>
        </w:rPr>
      </w:pPr>
      <w:bookmarkStart w:id="40" w:name="_Toc91712479"/>
      <w:bookmarkStart w:id="41" w:name="_Toc91720434"/>
      <w:r w:rsidRPr="00565629">
        <w:rPr>
          <w:rFonts w:cs="Times New Roman"/>
          <w:bCs/>
          <w:szCs w:val="24"/>
        </w:rPr>
        <w:t>У пациентов с ХЗВ профилактика должна быть направлена на устранения таких факторов риска как низкая физическая активность, избыточная масса тела, образ жизни.</w:t>
      </w:r>
      <w:bookmarkEnd w:id="40"/>
      <w:bookmarkEnd w:id="41"/>
    </w:p>
    <w:p w14:paraId="0E5AAC14" w14:textId="77777777" w:rsidR="00542197" w:rsidRPr="00E729F4" w:rsidRDefault="001021A8" w:rsidP="000457D6">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Рекомендуется коррекция факторов риска и своевременное проведение лечения у пациентов с ХЗВ в качестве профилактики прогрессирования венозной недостаточности [7375]. </w:t>
      </w:r>
    </w:p>
    <w:p w14:paraId="47883E1A" w14:textId="7D245B2C" w:rsidR="000457D6" w:rsidRDefault="000457D6" w:rsidP="000457D6">
      <w:pPr>
        <w:pStyle w:val="a4"/>
        <w:spacing w:after="0" w:line="360" w:lineRule="auto"/>
        <w:ind w:left="0" w:firstLine="709"/>
        <w:jc w:val="both"/>
        <w:rPr>
          <w:rFonts w:cs="Times New Roman"/>
          <w:b/>
          <w:szCs w:val="24"/>
        </w:rPr>
      </w:pPr>
      <w:r w:rsidRPr="000457D6">
        <w:rPr>
          <w:rFonts w:cs="Times New Roman"/>
          <w:b/>
          <w:szCs w:val="24"/>
        </w:rPr>
        <w:t>Уровень убедительности рекомендаций – С (уровень достоверности доказательств – 5)</w:t>
      </w:r>
      <w:r w:rsidR="00F97CA0">
        <w:rPr>
          <w:rFonts w:cs="Times New Roman"/>
          <w:b/>
          <w:szCs w:val="24"/>
        </w:rPr>
        <w:t>.</w:t>
      </w:r>
    </w:p>
    <w:p w14:paraId="50C3462F" w14:textId="77777777" w:rsidR="001021A8" w:rsidRPr="00E729F4" w:rsidRDefault="001021A8" w:rsidP="000457D6">
      <w:pPr>
        <w:spacing w:after="0" w:line="360" w:lineRule="auto"/>
        <w:ind w:firstLine="709"/>
        <w:jc w:val="both"/>
        <w:rPr>
          <w:rFonts w:cs="Times New Roman"/>
          <w:i/>
          <w:szCs w:val="24"/>
        </w:rPr>
      </w:pPr>
      <w:r w:rsidRPr="000457D6">
        <w:rPr>
          <w:rFonts w:cs="Times New Roman"/>
          <w:bCs/>
          <w:i/>
          <w:iCs/>
          <w:szCs w:val="24"/>
        </w:rPr>
        <w:t>Комментарий</w:t>
      </w:r>
      <w:proofErr w:type="gramStart"/>
      <w:r w:rsidR="000457D6" w:rsidRPr="000457D6">
        <w:rPr>
          <w:rFonts w:cs="Times New Roman"/>
          <w:bCs/>
          <w:i/>
          <w:iCs/>
          <w:szCs w:val="24"/>
        </w:rPr>
        <w:t>:</w:t>
      </w:r>
      <w:r w:rsidR="000457D6">
        <w:rPr>
          <w:rFonts w:cs="Times New Roman"/>
          <w:b/>
          <w:szCs w:val="24"/>
        </w:rPr>
        <w:t xml:space="preserve"> </w:t>
      </w:r>
      <w:r w:rsidRPr="00E729F4">
        <w:rPr>
          <w:rFonts w:cs="Times New Roman"/>
          <w:i/>
          <w:szCs w:val="24"/>
        </w:rPr>
        <w:t>При</w:t>
      </w:r>
      <w:proofErr w:type="gramEnd"/>
      <w:r w:rsidRPr="00E729F4">
        <w:rPr>
          <w:rFonts w:cs="Times New Roman"/>
          <w:i/>
          <w:szCs w:val="24"/>
        </w:rPr>
        <w:t xml:space="preserve"> отсутствии клинических проявлений варикозного расширения вен, а также при клинических классах хронических заболеваний вен C0-C2 проведение профилактики развития варикозного расширения вен не рекомендовано в связи с отсутствием данных о методах с доказанной эффективностью. Единственной </w:t>
      </w:r>
      <w:r w:rsidRPr="00E729F4">
        <w:rPr>
          <w:rFonts w:cs="Times New Roman"/>
          <w:i/>
          <w:szCs w:val="24"/>
        </w:rPr>
        <w:lastRenderedPageBreak/>
        <w:t xml:space="preserve">эффективной мерой профилактики развития </w:t>
      </w:r>
      <w:r w:rsidR="000457D6">
        <w:rPr>
          <w:rFonts w:cs="Times New Roman"/>
          <w:i/>
          <w:szCs w:val="24"/>
        </w:rPr>
        <w:t>ХВН</w:t>
      </w:r>
      <w:r w:rsidRPr="00E729F4">
        <w:rPr>
          <w:rFonts w:cs="Times New Roman"/>
          <w:i/>
          <w:szCs w:val="24"/>
        </w:rPr>
        <w:t xml:space="preserve"> у пациентов с варикозной болезнью является своевременное устранение источника рефлюкса. </w:t>
      </w:r>
    </w:p>
    <w:p w14:paraId="6E6851A3" w14:textId="77777777" w:rsidR="00542197" w:rsidRPr="00E729F4" w:rsidRDefault="001021A8" w:rsidP="000457D6">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 xml:space="preserve">Пациентам с ХЗВ от C3-C4 на фоне первичного рефлюкса при невозможности устранения источника рефлюкса рекомендовано использование эластичной компрессии от 20-30 мм рт. ст. [112, 113]. </w:t>
      </w:r>
    </w:p>
    <w:p w14:paraId="3310CEE1" w14:textId="76CA97D3" w:rsidR="000457D6" w:rsidRDefault="000457D6" w:rsidP="000457D6">
      <w:pPr>
        <w:pStyle w:val="a4"/>
        <w:spacing w:after="0" w:line="360" w:lineRule="auto"/>
        <w:ind w:left="0" w:firstLine="709"/>
        <w:jc w:val="both"/>
        <w:rPr>
          <w:rFonts w:cs="Times New Roman"/>
          <w:b/>
          <w:szCs w:val="24"/>
        </w:rPr>
      </w:pPr>
      <w:r w:rsidRPr="000457D6">
        <w:rPr>
          <w:rFonts w:cs="Times New Roman"/>
          <w:b/>
          <w:szCs w:val="24"/>
        </w:rPr>
        <w:t xml:space="preserve">Уровень убедительности рекомендаций – </w:t>
      </w:r>
      <w:r>
        <w:rPr>
          <w:rFonts w:cs="Times New Roman"/>
          <w:b/>
          <w:szCs w:val="24"/>
        </w:rPr>
        <w:t>В</w:t>
      </w:r>
      <w:r w:rsidRPr="000457D6">
        <w:rPr>
          <w:rFonts w:cs="Times New Roman"/>
          <w:b/>
          <w:szCs w:val="24"/>
        </w:rPr>
        <w:t xml:space="preserve"> (уровень достоверности доказательств – </w:t>
      </w:r>
      <w:r>
        <w:rPr>
          <w:rFonts w:cs="Times New Roman"/>
          <w:b/>
          <w:szCs w:val="24"/>
        </w:rPr>
        <w:t>3</w:t>
      </w:r>
      <w:r w:rsidRPr="000457D6">
        <w:rPr>
          <w:rFonts w:cs="Times New Roman"/>
          <w:b/>
          <w:szCs w:val="24"/>
        </w:rPr>
        <w:t>)</w:t>
      </w:r>
      <w:r w:rsidR="00F97CA0">
        <w:rPr>
          <w:rFonts w:cs="Times New Roman"/>
          <w:b/>
          <w:szCs w:val="24"/>
        </w:rPr>
        <w:t>.</w:t>
      </w:r>
    </w:p>
    <w:p w14:paraId="26DD6089" w14:textId="77777777" w:rsidR="001021A8" w:rsidRPr="00E729F4" w:rsidRDefault="001021A8" w:rsidP="000457D6">
      <w:pPr>
        <w:spacing w:after="0" w:line="360" w:lineRule="auto"/>
        <w:ind w:firstLine="709"/>
        <w:jc w:val="both"/>
        <w:rPr>
          <w:rFonts w:cs="Times New Roman"/>
          <w:i/>
          <w:szCs w:val="24"/>
        </w:rPr>
      </w:pPr>
      <w:r w:rsidRPr="000457D6">
        <w:rPr>
          <w:rFonts w:cs="Times New Roman"/>
          <w:bCs/>
          <w:i/>
          <w:iCs/>
          <w:szCs w:val="24"/>
        </w:rPr>
        <w:t>Комментарий</w:t>
      </w:r>
      <w:r w:rsidR="000457D6" w:rsidRPr="000457D6">
        <w:rPr>
          <w:rFonts w:cs="Times New Roman"/>
          <w:bCs/>
          <w:i/>
          <w:iCs/>
          <w:szCs w:val="24"/>
        </w:rPr>
        <w:t>:</w:t>
      </w:r>
      <w:r w:rsidR="000457D6">
        <w:rPr>
          <w:rFonts w:cs="Times New Roman"/>
          <w:b/>
          <w:szCs w:val="24"/>
        </w:rPr>
        <w:t xml:space="preserve"> </w:t>
      </w:r>
      <w:r w:rsidRPr="00E729F4">
        <w:rPr>
          <w:rFonts w:cs="Times New Roman"/>
          <w:i/>
          <w:szCs w:val="24"/>
        </w:rPr>
        <w:t xml:space="preserve">При отсутствии возможности проведения своевременного хирургического лечения в связи с наличием тяжелой сопутствующей патологии у пациента или других причин при наличии варикозного расширения вен нижних конечностей с целью замедления темпов прогрессирования заболевания в качестве меры профилактики развития осложнений заболевания целесообразно применение эластической компрессии [456, 457] </w:t>
      </w:r>
    </w:p>
    <w:p w14:paraId="15CD3699" w14:textId="77777777" w:rsidR="00542197" w:rsidRPr="00E729F4" w:rsidRDefault="001021A8" w:rsidP="000457D6">
      <w:pPr>
        <w:pStyle w:val="a4"/>
        <w:numPr>
          <w:ilvl w:val="0"/>
          <w:numId w:val="4"/>
        </w:numPr>
        <w:tabs>
          <w:tab w:val="left" w:pos="851"/>
        </w:tabs>
        <w:spacing w:after="0" w:line="360" w:lineRule="auto"/>
        <w:ind w:left="0" w:firstLine="709"/>
        <w:jc w:val="both"/>
        <w:rPr>
          <w:rFonts w:cs="Times New Roman"/>
          <w:szCs w:val="24"/>
        </w:rPr>
      </w:pPr>
      <w:r w:rsidRPr="00E729F4">
        <w:rPr>
          <w:rFonts w:cs="Times New Roman"/>
          <w:szCs w:val="24"/>
        </w:rPr>
        <w:t>Не рекомендуется проведение профилактики развития варикозной болезни беременным женщинам при отсутствии кли</w:t>
      </w:r>
      <w:r w:rsidR="00542197" w:rsidRPr="00E729F4">
        <w:rPr>
          <w:rFonts w:cs="Times New Roman"/>
          <w:szCs w:val="24"/>
        </w:rPr>
        <w:t>нических признаков заболевания.</w:t>
      </w:r>
    </w:p>
    <w:p w14:paraId="7CB4425A" w14:textId="552F68C5" w:rsidR="000457D6" w:rsidRDefault="000457D6" w:rsidP="000457D6">
      <w:pPr>
        <w:pStyle w:val="a4"/>
        <w:spacing w:after="0" w:line="360" w:lineRule="auto"/>
        <w:ind w:left="0" w:firstLine="709"/>
        <w:jc w:val="both"/>
        <w:rPr>
          <w:rFonts w:cs="Times New Roman"/>
          <w:b/>
          <w:szCs w:val="24"/>
        </w:rPr>
      </w:pPr>
      <w:r w:rsidRPr="000457D6">
        <w:rPr>
          <w:rFonts w:cs="Times New Roman"/>
          <w:b/>
          <w:szCs w:val="24"/>
        </w:rPr>
        <w:t xml:space="preserve">Уровень убедительности рекомендаций – </w:t>
      </w:r>
      <w:r>
        <w:rPr>
          <w:rFonts w:cs="Times New Roman"/>
          <w:b/>
          <w:szCs w:val="24"/>
        </w:rPr>
        <w:t>А</w:t>
      </w:r>
      <w:r w:rsidRPr="000457D6">
        <w:rPr>
          <w:rFonts w:cs="Times New Roman"/>
          <w:b/>
          <w:szCs w:val="24"/>
        </w:rPr>
        <w:t xml:space="preserve"> (уровень достоверности доказательств – </w:t>
      </w:r>
      <w:r>
        <w:rPr>
          <w:rFonts w:cs="Times New Roman"/>
          <w:b/>
          <w:szCs w:val="24"/>
        </w:rPr>
        <w:t>1</w:t>
      </w:r>
      <w:r w:rsidRPr="000457D6">
        <w:rPr>
          <w:rFonts w:cs="Times New Roman"/>
          <w:b/>
          <w:szCs w:val="24"/>
        </w:rPr>
        <w:t>)</w:t>
      </w:r>
      <w:r w:rsidR="00F97CA0">
        <w:rPr>
          <w:rFonts w:cs="Times New Roman"/>
          <w:b/>
          <w:szCs w:val="24"/>
        </w:rPr>
        <w:t>.</w:t>
      </w:r>
    </w:p>
    <w:p w14:paraId="2A626E6F" w14:textId="77777777" w:rsidR="00542197" w:rsidRPr="00E729F4" w:rsidRDefault="00542197" w:rsidP="000457D6">
      <w:pPr>
        <w:spacing w:after="0" w:line="360" w:lineRule="auto"/>
        <w:ind w:firstLine="709"/>
        <w:jc w:val="both"/>
        <w:rPr>
          <w:rFonts w:cs="Times New Roman"/>
          <w:i/>
          <w:szCs w:val="24"/>
        </w:rPr>
      </w:pPr>
      <w:r w:rsidRPr="000457D6">
        <w:rPr>
          <w:rFonts w:cs="Times New Roman"/>
          <w:bCs/>
          <w:i/>
          <w:iCs/>
          <w:szCs w:val="24"/>
        </w:rPr>
        <w:t>Комментарий</w:t>
      </w:r>
      <w:r w:rsidR="000457D6" w:rsidRPr="000457D6">
        <w:rPr>
          <w:rFonts w:cs="Times New Roman"/>
          <w:bCs/>
          <w:i/>
          <w:iCs/>
          <w:szCs w:val="24"/>
        </w:rPr>
        <w:t>:</w:t>
      </w:r>
      <w:r w:rsidR="000457D6">
        <w:rPr>
          <w:rFonts w:cs="Times New Roman"/>
          <w:b/>
          <w:szCs w:val="24"/>
        </w:rPr>
        <w:t xml:space="preserve"> </w:t>
      </w:r>
      <w:r w:rsidRPr="00E729F4">
        <w:rPr>
          <w:rFonts w:cs="Times New Roman"/>
          <w:i/>
          <w:szCs w:val="24"/>
        </w:rPr>
        <w:t xml:space="preserve">Беременность может рассматриваться как временный фактор риска развития варикозного расширения вен нижних конечностей. При этом, нужно отметить, что хотя в ряде крупных исследований обнаружена прямая взаимосвязь между числом беременностей и тяжестью венозной недостаточности у предрасположенных к варикозной болезни женщин [458, 459], некоторые публикации поставили под сомнение данную взаимосвязь [460]. Вместе с тем, доказательств эффективности ФЛС или компрессионного трикотажа в профилактике появления варикозного расширения вен нет, поэтому профилактическое назначение лекарственных препаратов или эластической компрессии здоровым женщинам во время беременности нецелесообразно. </w:t>
      </w:r>
    </w:p>
    <w:p w14:paraId="1D3355FE" w14:textId="77777777" w:rsidR="006E04E9" w:rsidRPr="000457D6" w:rsidRDefault="006E04E9" w:rsidP="000457D6">
      <w:pPr>
        <w:pStyle w:val="1"/>
        <w:spacing w:before="0" w:line="360" w:lineRule="auto"/>
        <w:jc w:val="center"/>
        <w:rPr>
          <w:rFonts w:cs="Times New Roman"/>
        </w:rPr>
      </w:pPr>
      <w:bookmarkStart w:id="42" w:name="_Toc140484743"/>
      <w:r w:rsidRPr="000457D6">
        <w:rPr>
          <w:rFonts w:cs="Times New Roman"/>
        </w:rPr>
        <w:t>6. Организация медицинской помощи</w:t>
      </w:r>
      <w:bookmarkEnd w:id="42"/>
    </w:p>
    <w:p w14:paraId="5576B78E" w14:textId="77777777" w:rsidR="006E04E9" w:rsidRPr="00E729F4" w:rsidRDefault="006E04E9" w:rsidP="00E729F4">
      <w:pPr>
        <w:spacing w:after="0" w:line="360" w:lineRule="auto"/>
        <w:ind w:firstLine="708"/>
        <w:jc w:val="both"/>
        <w:rPr>
          <w:rFonts w:cs="Times New Roman"/>
          <w:szCs w:val="24"/>
        </w:rPr>
      </w:pPr>
      <w:r w:rsidRPr="00E729F4">
        <w:rPr>
          <w:rFonts w:cs="Times New Roman"/>
          <w:szCs w:val="24"/>
        </w:rPr>
        <w:t xml:space="preserve">Медицинская помощь пациентам с ВБНК может оказываться в следующих условиях: </w:t>
      </w:r>
    </w:p>
    <w:p w14:paraId="466CAAF6" w14:textId="77777777" w:rsidR="006E04E9" w:rsidRPr="00E729F4" w:rsidRDefault="006E04E9" w:rsidP="000457D6">
      <w:pPr>
        <w:pStyle w:val="a4"/>
        <w:numPr>
          <w:ilvl w:val="0"/>
          <w:numId w:val="17"/>
        </w:numPr>
        <w:tabs>
          <w:tab w:val="left" w:pos="142"/>
          <w:tab w:val="left" w:pos="709"/>
        </w:tabs>
        <w:spacing w:after="0" w:line="360" w:lineRule="auto"/>
        <w:ind w:left="0" w:firstLine="0"/>
        <w:jc w:val="both"/>
        <w:rPr>
          <w:rFonts w:cs="Times New Roman"/>
          <w:szCs w:val="24"/>
        </w:rPr>
      </w:pPr>
      <w:r w:rsidRPr="00E729F4">
        <w:rPr>
          <w:rFonts w:cs="Times New Roman"/>
          <w:szCs w:val="24"/>
        </w:rPr>
        <w:t xml:space="preserve">амбулаторно (в условиях, не предусматривающих круглосуточное медицинское наблюдение и лечение); </w:t>
      </w:r>
    </w:p>
    <w:p w14:paraId="51E77A2E" w14:textId="77777777" w:rsidR="006E04E9" w:rsidRPr="00E729F4" w:rsidRDefault="006E04E9" w:rsidP="000457D6">
      <w:pPr>
        <w:pStyle w:val="a4"/>
        <w:numPr>
          <w:ilvl w:val="0"/>
          <w:numId w:val="17"/>
        </w:numPr>
        <w:tabs>
          <w:tab w:val="left" w:pos="142"/>
        </w:tabs>
        <w:spacing w:after="0" w:line="360" w:lineRule="auto"/>
        <w:ind w:left="0" w:firstLine="0"/>
        <w:jc w:val="both"/>
        <w:rPr>
          <w:rFonts w:cs="Times New Roman"/>
          <w:szCs w:val="24"/>
        </w:rPr>
      </w:pPr>
      <w:r w:rsidRPr="00E729F4">
        <w:rPr>
          <w:rFonts w:cs="Times New Roman"/>
          <w:szCs w:val="24"/>
        </w:rPr>
        <w:lastRenderedPageBreak/>
        <w:t xml:space="preserve">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 </w:t>
      </w:r>
    </w:p>
    <w:p w14:paraId="3847163F" w14:textId="77777777" w:rsidR="006E04E9" w:rsidRPr="00E729F4" w:rsidRDefault="006E04E9" w:rsidP="000457D6">
      <w:pPr>
        <w:pStyle w:val="a4"/>
        <w:numPr>
          <w:ilvl w:val="0"/>
          <w:numId w:val="17"/>
        </w:numPr>
        <w:tabs>
          <w:tab w:val="left" w:pos="142"/>
        </w:tabs>
        <w:spacing w:after="0" w:line="360" w:lineRule="auto"/>
        <w:ind w:left="0" w:firstLine="0"/>
        <w:jc w:val="both"/>
        <w:rPr>
          <w:rFonts w:cs="Times New Roman"/>
          <w:szCs w:val="24"/>
        </w:rPr>
      </w:pPr>
      <w:r w:rsidRPr="00E729F4">
        <w:rPr>
          <w:rFonts w:cs="Times New Roman"/>
          <w:szCs w:val="24"/>
        </w:rPr>
        <w:t xml:space="preserve"> стационарно (в условиях, обеспечивающих круглосуточное медицинское наблюдение и лечение). </w:t>
      </w:r>
    </w:p>
    <w:p w14:paraId="1A2D3912" w14:textId="77777777" w:rsidR="006E04E9" w:rsidRPr="00E729F4" w:rsidRDefault="006E04E9" w:rsidP="00E729F4">
      <w:pPr>
        <w:spacing w:after="0" w:line="360" w:lineRule="auto"/>
        <w:ind w:firstLine="708"/>
        <w:jc w:val="both"/>
        <w:rPr>
          <w:rFonts w:cs="Times New Roman"/>
          <w:szCs w:val="24"/>
        </w:rPr>
      </w:pPr>
      <w:r w:rsidRPr="00E729F4">
        <w:rPr>
          <w:rFonts w:cs="Times New Roman"/>
          <w:szCs w:val="24"/>
        </w:rPr>
        <w:t xml:space="preserve">Медицинская помощь пациентам с варикозной болезнью вен нижних конечностей оказывается в виде: </w:t>
      </w:r>
    </w:p>
    <w:p w14:paraId="53F31445" w14:textId="77777777" w:rsidR="006E04E9" w:rsidRPr="00E729F4" w:rsidRDefault="006E04E9" w:rsidP="000457D6">
      <w:pPr>
        <w:pStyle w:val="a4"/>
        <w:numPr>
          <w:ilvl w:val="0"/>
          <w:numId w:val="18"/>
        </w:numPr>
        <w:tabs>
          <w:tab w:val="left" w:pos="142"/>
        </w:tabs>
        <w:spacing w:after="0" w:line="360" w:lineRule="auto"/>
        <w:ind w:left="0" w:firstLine="0"/>
        <w:jc w:val="both"/>
        <w:rPr>
          <w:rFonts w:cs="Times New Roman"/>
          <w:szCs w:val="24"/>
        </w:rPr>
      </w:pPr>
      <w:r w:rsidRPr="00E729F4">
        <w:rPr>
          <w:rFonts w:cs="Times New Roman"/>
          <w:szCs w:val="24"/>
        </w:rPr>
        <w:t xml:space="preserve">первичной медико-санитарной помощи; </w:t>
      </w:r>
    </w:p>
    <w:p w14:paraId="2F5D85C4" w14:textId="77777777" w:rsidR="006E04E9" w:rsidRPr="00E729F4" w:rsidRDefault="006E04E9" w:rsidP="000457D6">
      <w:pPr>
        <w:pStyle w:val="a4"/>
        <w:numPr>
          <w:ilvl w:val="0"/>
          <w:numId w:val="18"/>
        </w:numPr>
        <w:tabs>
          <w:tab w:val="left" w:pos="142"/>
        </w:tabs>
        <w:spacing w:after="0" w:line="360" w:lineRule="auto"/>
        <w:ind w:left="0" w:firstLine="0"/>
        <w:jc w:val="both"/>
        <w:rPr>
          <w:rFonts w:cs="Times New Roman"/>
          <w:szCs w:val="24"/>
        </w:rPr>
      </w:pPr>
      <w:r w:rsidRPr="00E729F4">
        <w:rPr>
          <w:rFonts w:cs="Times New Roman"/>
          <w:szCs w:val="24"/>
        </w:rPr>
        <w:t>скорой, в том числе скорой специализированной, медицинской помощи;</w:t>
      </w:r>
    </w:p>
    <w:p w14:paraId="31E17CDB" w14:textId="77777777" w:rsidR="006E04E9" w:rsidRPr="00E729F4" w:rsidRDefault="006E04E9" w:rsidP="000457D6">
      <w:pPr>
        <w:pStyle w:val="a4"/>
        <w:numPr>
          <w:ilvl w:val="0"/>
          <w:numId w:val="18"/>
        </w:numPr>
        <w:tabs>
          <w:tab w:val="left" w:pos="142"/>
        </w:tabs>
        <w:spacing w:after="0" w:line="360" w:lineRule="auto"/>
        <w:ind w:left="0" w:firstLine="0"/>
        <w:jc w:val="both"/>
        <w:rPr>
          <w:rFonts w:cs="Times New Roman"/>
          <w:szCs w:val="24"/>
        </w:rPr>
      </w:pPr>
      <w:r w:rsidRPr="00E729F4">
        <w:rPr>
          <w:rFonts w:cs="Times New Roman"/>
          <w:szCs w:val="24"/>
        </w:rPr>
        <w:t xml:space="preserve">специализированной, в том числе высокотехнологичной, медицинской помощи. </w:t>
      </w:r>
    </w:p>
    <w:p w14:paraId="327FB06E" w14:textId="77777777" w:rsidR="006E04E9" w:rsidRPr="00E729F4" w:rsidRDefault="006E04E9" w:rsidP="00E729F4">
      <w:pPr>
        <w:spacing w:after="0" w:line="360" w:lineRule="auto"/>
        <w:ind w:firstLine="708"/>
        <w:jc w:val="both"/>
        <w:rPr>
          <w:rFonts w:cs="Times New Roman"/>
          <w:szCs w:val="24"/>
        </w:rPr>
      </w:pPr>
      <w:r w:rsidRPr="00E729F4">
        <w:rPr>
          <w:rFonts w:cs="Times New Roman"/>
          <w:szCs w:val="24"/>
        </w:rPr>
        <w:t xml:space="preserve">Первичная медико-санитарная помощь пациентам с ВБНК предусматривает: </w:t>
      </w:r>
    </w:p>
    <w:p w14:paraId="67A041C0" w14:textId="77777777" w:rsidR="006E04E9" w:rsidRPr="00E729F4" w:rsidRDefault="006E04E9" w:rsidP="000457D6">
      <w:pPr>
        <w:pStyle w:val="a4"/>
        <w:numPr>
          <w:ilvl w:val="0"/>
          <w:numId w:val="19"/>
        </w:numPr>
        <w:tabs>
          <w:tab w:val="left" w:pos="284"/>
        </w:tabs>
        <w:spacing w:after="0" w:line="360" w:lineRule="auto"/>
        <w:ind w:left="0" w:firstLine="0"/>
        <w:jc w:val="both"/>
        <w:rPr>
          <w:rFonts w:cs="Times New Roman"/>
          <w:szCs w:val="24"/>
        </w:rPr>
      </w:pPr>
      <w:r w:rsidRPr="00E729F4">
        <w:rPr>
          <w:rFonts w:cs="Times New Roman"/>
          <w:szCs w:val="24"/>
        </w:rPr>
        <w:t>первичную доврачебную медико-санитарную помощь;</w:t>
      </w:r>
    </w:p>
    <w:p w14:paraId="0A076222" w14:textId="77777777" w:rsidR="006E04E9" w:rsidRPr="00E729F4" w:rsidRDefault="006E04E9" w:rsidP="000457D6">
      <w:pPr>
        <w:pStyle w:val="a4"/>
        <w:numPr>
          <w:ilvl w:val="0"/>
          <w:numId w:val="19"/>
        </w:numPr>
        <w:tabs>
          <w:tab w:val="left" w:pos="284"/>
        </w:tabs>
        <w:spacing w:after="0" w:line="360" w:lineRule="auto"/>
        <w:ind w:left="0" w:firstLine="0"/>
        <w:jc w:val="both"/>
        <w:rPr>
          <w:rFonts w:cs="Times New Roman"/>
          <w:szCs w:val="24"/>
        </w:rPr>
      </w:pPr>
      <w:r w:rsidRPr="00E729F4">
        <w:rPr>
          <w:rFonts w:cs="Times New Roman"/>
          <w:szCs w:val="24"/>
        </w:rPr>
        <w:t xml:space="preserve">первичную врачебную медико-санитарную помощь; </w:t>
      </w:r>
    </w:p>
    <w:p w14:paraId="584C5DBC" w14:textId="77777777" w:rsidR="006E04E9" w:rsidRPr="00E729F4" w:rsidRDefault="006E04E9" w:rsidP="000457D6">
      <w:pPr>
        <w:pStyle w:val="a4"/>
        <w:numPr>
          <w:ilvl w:val="0"/>
          <w:numId w:val="19"/>
        </w:numPr>
        <w:tabs>
          <w:tab w:val="left" w:pos="284"/>
          <w:tab w:val="left" w:pos="709"/>
        </w:tabs>
        <w:spacing w:after="0" w:line="360" w:lineRule="auto"/>
        <w:ind w:left="0" w:firstLine="0"/>
        <w:jc w:val="both"/>
        <w:rPr>
          <w:rFonts w:cs="Times New Roman"/>
          <w:szCs w:val="24"/>
        </w:rPr>
      </w:pPr>
      <w:r w:rsidRPr="00E729F4">
        <w:rPr>
          <w:rFonts w:cs="Times New Roman"/>
          <w:szCs w:val="24"/>
        </w:rPr>
        <w:t xml:space="preserve">первичную специализированную медико-санитарную помощь. </w:t>
      </w:r>
    </w:p>
    <w:p w14:paraId="04B4D5A9" w14:textId="77777777" w:rsidR="006E04E9" w:rsidRPr="00E729F4" w:rsidRDefault="006E04E9" w:rsidP="00E729F4">
      <w:pPr>
        <w:spacing w:after="0" w:line="360" w:lineRule="auto"/>
        <w:ind w:firstLine="708"/>
        <w:jc w:val="both"/>
        <w:rPr>
          <w:rFonts w:cs="Times New Roman"/>
          <w:szCs w:val="24"/>
        </w:rPr>
      </w:pPr>
      <w:r w:rsidRPr="00E729F4">
        <w:rPr>
          <w:rFonts w:cs="Times New Roman"/>
          <w:szCs w:val="24"/>
        </w:rPr>
        <w:t xml:space="preserve">Первичная доврачебная медико-санитарная помощь осуществляется амбулаторно работниками со средним медицинским образованием фельдшерских </w:t>
      </w:r>
      <w:r w:rsidR="000457D6">
        <w:rPr>
          <w:rFonts w:cs="Times New Roman"/>
          <w:szCs w:val="24"/>
        </w:rPr>
        <w:t>здрав</w:t>
      </w:r>
      <w:r w:rsidRPr="00E729F4">
        <w:rPr>
          <w:rFonts w:cs="Times New Roman"/>
          <w:szCs w:val="24"/>
        </w:rPr>
        <w:t xml:space="preserve">пунктов, фельдшерско-акушерских пунктов, врачебных амбулаторий, здравпунктов, поликлиник, поликлинических подразделений медицинских организаций, отделений (кабинетов) медицинской профилактики, центров здоровья. </w:t>
      </w:r>
    </w:p>
    <w:p w14:paraId="28755823" w14:textId="77777777" w:rsidR="006E04E9" w:rsidRPr="00E729F4" w:rsidRDefault="006E04E9" w:rsidP="00E729F4">
      <w:pPr>
        <w:spacing w:after="0" w:line="360" w:lineRule="auto"/>
        <w:ind w:firstLine="708"/>
        <w:jc w:val="both"/>
        <w:rPr>
          <w:rFonts w:cs="Times New Roman"/>
          <w:szCs w:val="24"/>
        </w:rPr>
      </w:pPr>
      <w:r w:rsidRPr="00E729F4">
        <w:rPr>
          <w:rFonts w:cs="Times New Roman"/>
          <w:szCs w:val="24"/>
        </w:rPr>
        <w:t xml:space="preserve">Первичная врачебная медико-санитарная помощь осуществляется участковым врачом, врачом общей практики (семейным врачом) в амбулаторных условиях. При выявлении признаков ВБНК пациент направляется к профильному специалисту для оказания первичной специализированной медико-санитарной помощи. </w:t>
      </w:r>
    </w:p>
    <w:p w14:paraId="38C302D8" w14:textId="77777777" w:rsidR="006E04E9" w:rsidRPr="00E729F4" w:rsidRDefault="006E04E9" w:rsidP="00E729F4">
      <w:pPr>
        <w:spacing w:after="0" w:line="360" w:lineRule="auto"/>
        <w:ind w:firstLine="708"/>
        <w:jc w:val="both"/>
        <w:rPr>
          <w:rFonts w:cs="Times New Roman"/>
          <w:szCs w:val="24"/>
        </w:rPr>
      </w:pPr>
      <w:r w:rsidRPr="00E729F4">
        <w:rPr>
          <w:rFonts w:cs="Times New Roman"/>
          <w:szCs w:val="24"/>
        </w:rPr>
        <w:t xml:space="preserve">Первичная специализированная медико-санитарная помощь оказывается пациентам с ВБНК врачами-хирургами, врачами сердечно-сосудистыми хирургами. Для проведения диагностических исследований привлекаются врачи ультразвуковой диагностики. Идеальной является ситуация, когда врач-хирург, врач сердечно-сосудистый хирург имеет подготовку по ультразвуковой диагностике и проводит исследование самостоятельно. </w:t>
      </w:r>
    </w:p>
    <w:p w14:paraId="2C50E0ED" w14:textId="77777777" w:rsidR="006E04E9" w:rsidRPr="00E729F4" w:rsidRDefault="006E04E9" w:rsidP="00E729F4">
      <w:pPr>
        <w:spacing w:after="0" w:line="360" w:lineRule="auto"/>
        <w:ind w:firstLine="708"/>
        <w:jc w:val="both"/>
        <w:rPr>
          <w:rFonts w:cs="Times New Roman"/>
          <w:szCs w:val="24"/>
        </w:rPr>
      </w:pPr>
      <w:r w:rsidRPr="00E729F4">
        <w:rPr>
          <w:rFonts w:cs="Times New Roman"/>
          <w:szCs w:val="24"/>
        </w:rPr>
        <w:t xml:space="preserve">С развитием новых медицинских технологий, включающих методы термической и нетермической облитерации, </w:t>
      </w:r>
      <w:proofErr w:type="spellStart"/>
      <w:r w:rsidRPr="00E729F4">
        <w:rPr>
          <w:rFonts w:cs="Times New Roman"/>
          <w:szCs w:val="24"/>
        </w:rPr>
        <w:t>склеротерапию</w:t>
      </w:r>
      <w:proofErr w:type="spellEnd"/>
      <w:r w:rsidRPr="00E729F4">
        <w:rPr>
          <w:rFonts w:cs="Times New Roman"/>
          <w:szCs w:val="24"/>
        </w:rPr>
        <w:t xml:space="preserve">, </w:t>
      </w:r>
      <w:proofErr w:type="spellStart"/>
      <w:r w:rsidRPr="00E729F4">
        <w:rPr>
          <w:rFonts w:cs="Times New Roman"/>
          <w:szCs w:val="24"/>
        </w:rPr>
        <w:t>минифлебэктомию</w:t>
      </w:r>
      <w:proofErr w:type="spellEnd"/>
      <w:r w:rsidRPr="00E729F4">
        <w:rPr>
          <w:rFonts w:cs="Times New Roman"/>
          <w:szCs w:val="24"/>
        </w:rPr>
        <w:t>, подавляющее большинство пациентов с ВБНК может получить адекватную хирургическую помощь в амбулаторных условиях.</w:t>
      </w:r>
    </w:p>
    <w:p w14:paraId="35D1B060" w14:textId="77777777" w:rsidR="006E04E9" w:rsidRPr="00E729F4" w:rsidRDefault="006E04E9" w:rsidP="00E729F4">
      <w:pPr>
        <w:spacing w:after="0" w:line="360" w:lineRule="auto"/>
        <w:ind w:firstLine="708"/>
        <w:jc w:val="both"/>
        <w:rPr>
          <w:rFonts w:cs="Times New Roman"/>
          <w:szCs w:val="24"/>
        </w:rPr>
      </w:pPr>
      <w:r w:rsidRPr="00E729F4">
        <w:rPr>
          <w:rFonts w:cs="Times New Roman"/>
          <w:szCs w:val="24"/>
        </w:rPr>
        <w:t xml:space="preserve"> Скорая, в том числе специализированная, медицинская помощь оказывается пациентам с ВБНК в случае развития </w:t>
      </w:r>
      <w:proofErr w:type="spellStart"/>
      <w:r w:rsidRPr="00E729F4">
        <w:rPr>
          <w:rFonts w:cs="Times New Roman"/>
          <w:szCs w:val="24"/>
        </w:rPr>
        <w:t>жизнеугрожающих</w:t>
      </w:r>
      <w:proofErr w:type="spellEnd"/>
      <w:r w:rsidRPr="00E729F4">
        <w:rPr>
          <w:rFonts w:cs="Times New Roman"/>
          <w:szCs w:val="24"/>
        </w:rPr>
        <w:t xml:space="preserve"> состояний, таких как кровотечение из </w:t>
      </w:r>
      <w:proofErr w:type="spellStart"/>
      <w:r w:rsidRPr="00E729F4">
        <w:rPr>
          <w:rFonts w:cs="Times New Roman"/>
          <w:szCs w:val="24"/>
        </w:rPr>
        <w:t>варикозно</w:t>
      </w:r>
      <w:proofErr w:type="spellEnd"/>
      <w:r w:rsidRPr="00E729F4">
        <w:rPr>
          <w:rFonts w:cs="Times New Roman"/>
          <w:szCs w:val="24"/>
        </w:rPr>
        <w:t xml:space="preserve"> расширенных вен, тромбоз поверхностных вен нижних </w:t>
      </w:r>
      <w:r w:rsidRPr="00E729F4">
        <w:rPr>
          <w:rFonts w:cs="Times New Roman"/>
          <w:szCs w:val="24"/>
        </w:rPr>
        <w:lastRenderedPageBreak/>
        <w:t>конечностей. В остальных случаях пациенты с ВБВНК сохраняют мобильность и обращаются за первичной медико</w:t>
      </w:r>
      <w:r w:rsidR="000457D6">
        <w:rPr>
          <w:rFonts w:cs="Times New Roman"/>
          <w:szCs w:val="24"/>
        </w:rPr>
        <w:t>-</w:t>
      </w:r>
      <w:r w:rsidRPr="00E729F4">
        <w:rPr>
          <w:rFonts w:cs="Times New Roman"/>
          <w:szCs w:val="24"/>
        </w:rPr>
        <w:t>санитарной помощью самостоятельно.</w:t>
      </w:r>
    </w:p>
    <w:p w14:paraId="48682944" w14:textId="77777777" w:rsidR="006E04E9" w:rsidRPr="00E729F4" w:rsidRDefault="006E04E9" w:rsidP="00E729F4">
      <w:pPr>
        <w:spacing w:after="0" w:line="360" w:lineRule="auto"/>
        <w:ind w:firstLine="708"/>
        <w:jc w:val="both"/>
        <w:rPr>
          <w:rFonts w:cs="Times New Roman"/>
          <w:szCs w:val="24"/>
        </w:rPr>
      </w:pPr>
      <w:r w:rsidRPr="00E729F4">
        <w:rPr>
          <w:rFonts w:cs="Times New Roman"/>
          <w:szCs w:val="24"/>
        </w:rPr>
        <w:t xml:space="preserve">Специализированная, в том числе высокотехнологичная, медицинская помощь оказывается в условиях стационара (дневного стационара) врачами-хирургами, врачами сердечно-сосудистыми хирургами, в ряде случаев врачами по </w:t>
      </w:r>
      <w:proofErr w:type="spellStart"/>
      <w:r w:rsidRPr="00E729F4">
        <w:rPr>
          <w:rFonts w:cs="Times New Roman"/>
          <w:szCs w:val="24"/>
        </w:rPr>
        <w:t>рентгенэндоваскулярным</w:t>
      </w:r>
      <w:proofErr w:type="spellEnd"/>
      <w:r w:rsidRPr="00E729F4">
        <w:rPr>
          <w:rFonts w:cs="Times New Roman"/>
          <w:szCs w:val="24"/>
        </w:rPr>
        <w:t xml:space="preserve"> диагностике и лечению. Для проведения диагностических исследований могут привлекаться врачи ультразвуковой диагностики, врачи лучевой диагностики. </w:t>
      </w:r>
    </w:p>
    <w:p w14:paraId="5F04001A" w14:textId="77777777" w:rsidR="006E04E9" w:rsidRPr="00E729F4" w:rsidRDefault="006E04E9" w:rsidP="00E729F4">
      <w:pPr>
        <w:spacing w:after="0" w:line="360" w:lineRule="auto"/>
        <w:ind w:firstLine="708"/>
        <w:jc w:val="both"/>
        <w:rPr>
          <w:rFonts w:cs="Times New Roman"/>
          <w:szCs w:val="24"/>
        </w:rPr>
      </w:pPr>
      <w:r w:rsidRPr="00E729F4">
        <w:rPr>
          <w:rFonts w:cs="Times New Roman"/>
          <w:szCs w:val="24"/>
        </w:rPr>
        <w:t>Показаниями для плановой госпитализации пациентов с ВБВНК в стационар являются:</w:t>
      </w:r>
    </w:p>
    <w:p w14:paraId="3784BC96" w14:textId="7566D858" w:rsidR="006E04E9" w:rsidRPr="00E729F4" w:rsidRDefault="006E04E9" w:rsidP="000457D6">
      <w:pPr>
        <w:pStyle w:val="a4"/>
        <w:numPr>
          <w:ilvl w:val="0"/>
          <w:numId w:val="20"/>
        </w:numPr>
        <w:tabs>
          <w:tab w:val="left" w:pos="142"/>
        </w:tabs>
        <w:spacing w:after="0" w:line="360" w:lineRule="auto"/>
        <w:ind w:left="0" w:firstLine="0"/>
        <w:jc w:val="both"/>
        <w:rPr>
          <w:rFonts w:cs="Times New Roman"/>
          <w:szCs w:val="24"/>
        </w:rPr>
      </w:pPr>
      <w:r w:rsidRPr="00E729F4">
        <w:rPr>
          <w:rFonts w:cs="Times New Roman"/>
          <w:szCs w:val="24"/>
        </w:rPr>
        <w:t>оперативное лечение ВБНК при невозможности (организационной, материально</w:t>
      </w:r>
      <w:r w:rsidR="002F772C">
        <w:rPr>
          <w:rFonts w:cs="Times New Roman"/>
          <w:szCs w:val="24"/>
        </w:rPr>
        <w:t>-</w:t>
      </w:r>
      <w:r w:rsidRPr="00E729F4">
        <w:rPr>
          <w:rFonts w:cs="Times New Roman"/>
          <w:szCs w:val="24"/>
        </w:rPr>
        <w:t xml:space="preserve">технической, финансовой) провести оперативное лечение в амбулаторных условиях или в условиях дневного стационара; </w:t>
      </w:r>
    </w:p>
    <w:p w14:paraId="7A43A9D8" w14:textId="77777777" w:rsidR="006E04E9" w:rsidRPr="00E729F4" w:rsidRDefault="006E04E9" w:rsidP="000457D6">
      <w:pPr>
        <w:pStyle w:val="a4"/>
        <w:numPr>
          <w:ilvl w:val="0"/>
          <w:numId w:val="20"/>
        </w:numPr>
        <w:tabs>
          <w:tab w:val="left" w:pos="142"/>
          <w:tab w:val="left" w:pos="709"/>
        </w:tabs>
        <w:spacing w:after="0" w:line="360" w:lineRule="auto"/>
        <w:ind w:left="0" w:firstLine="0"/>
        <w:jc w:val="both"/>
        <w:rPr>
          <w:rFonts w:cs="Times New Roman"/>
          <w:szCs w:val="24"/>
        </w:rPr>
      </w:pPr>
      <w:r w:rsidRPr="00E729F4">
        <w:rPr>
          <w:rFonts w:cs="Times New Roman"/>
          <w:szCs w:val="24"/>
        </w:rPr>
        <w:t>санация венозной трофической язвы при невозможности (организационной, материально-технической, финансовой) провести лечение в амбулаторных условиях или в условиях дневного стационара</w:t>
      </w:r>
      <w:r w:rsidR="000457D6">
        <w:rPr>
          <w:rFonts w:cs="Times New Roman"/>
          <w:szCs w:val="24"/>
        </w:rPr>
        <w:t>.</w:t>
      </w:r>
      <w:r w:rsidRPr="00E729F4">
        <w:rPr>
          <w:rFonts w:cs="Times New Roman"/>
          <w:szCs w:val="24"/>
        </w:rPr>
        <w:t xml:space="preserve"> </w:t>
      </w:r>
    </w:p>
    <w:p w14:paraId="10D7BE21" w14:textId="77777777" w:rsidR="006E04E9" w:rsidRPr="00E729F4" w:rsidRDefault="006E04E9" w:rsidP="00E729F4">
      <w:pPr>
        <w:spacing w:after="0" w:line="360" w:lineRule="auto"/>
        <w:ind w:firstLine="708"/>
        <w:jc w:val="both"/>
        <w:rPr>
          <w:rFonts w:cs="Times New Roman"/>
          <w:szCs w:val="24"/>
        </w:rPr>
      </w:pPr>
      <w:r w:rsidRPr="00E729F4">
        <w:rPr>
          <w:rFonts w:cs="Times New Roman"/>
          <w:szCs w:val="24"/>
        </w:rPr>
        <w:t xml:space="preserve">Показания для экстренной госпитализации пациентов с ВБВНК в стационар являются: </w:t>
      </w:r>
    </w:p>
    <w:p w14:paraId="3FA5B8CD" w14:textId="77777777" w:rsidR="006E04E9" w:rsidRPr="00E729F4" w:rsidRDefault="006E04E9" w:rsidP="000457D6">
      <w:pPr>
        <w:pStyle w:val="a4"/>
        <w:numPr>
          <w:ilvl w:val="0"/>
          <w:numId w:val="21"/>
        </w:numPr>
        <w:tabs>
          <w:tab w:val="left" w:pos="142"/>
        </w:tabs>
        <w:spacing w:after="0" w:line="360" w:lineRule="auto"/>
        <w:ind w:left="0" w:firstLine="0"/>
        <w:jc w:val="both"/>
        <w:rPr>
          <w:rFonts w:cs="Times New Roman"/>
          <w:szCs w:val="24"/>
        </w:rPr>
      </w:pPr>
      <w:r w:rsidRPr="00E729F4">
        <w:rPr>
          <w:rFonts w:cs="Times New Roman"/>
          <w:szCs w:val="24"/>
        </w:rPr>
        <w:t xml:space="preserve">кровотечение из </w:t>
      </w:r>
      <w:proofErr w:type="spellStart"/>
      <w:r w:rsidRPr="00E729F4">
        <w:rPr>
          <w:rFonts w:cs="Times New Roman"/>
          <w:szCs w:val="24"/>
        </w:rPr>
        <w:t>варикозно</w:t>
      </w:r>
      <w:proofErr w:type="spellEnd"/>
      <w:r w:rsidRPr="00E729F4">
        <w:rPr>
          <w:rFonts w:cs="Times New Roman"/>
          <w:szCs w:val="24"/>
        </w:rPr>
        <w:t xml:space="preserve"> расширенных вен; </w:t>
      </w:r>
    </w:p>
    <w:p w14:paraId="53AF6EE2" w14:textId="77777777" w:rsidR="006E04E9" w:rsidRPr="00E729F4" w:rsidRDefault="006E04E9" w:rsidP="000457D6">
      <w:pPr>
        <w:pStyle w:val="a4"/>
        <w:numPr>
          <w:ilvl w:val="0"/>
          <w:numId w:val="21"/>
        </w:numPr>
        <w:tabs>
          <w:tab w:val="left" w:pos="142"/>
        </w:tabs>
        <w:spacing w:after="0" w:line="360" w:lineRule="auto"/>
        <w:ind w:left="0" w:firstLine="0"/>
        <w:jc w:val="both"/>
        <w:rPr>
          <w:rFonts w:cs="Times New Roman"/>
          <w:szCs w:val="24"/>
        </w:rPr>
      </w:pPr>
      <w:r w:rsidRPr="00E729F4">
        <w:rPr>
          <w:rFonts w:cs="Times New Roman"/>
          <w:szCs w:val="24"/>
        </w:rPr>
        <w:t xml:space="preserve">тромбоз поверхностных вен нижних конечностей, с высоким риском перехода тромба на глубокие вены в стадию острого тромбофлебита или гнойного тромбофлебита; </w:t>
      </w:r>
    </w:p>
    <w:p w14:paraId="0C3DA8D9" w14:textId="77777777" w:rsidR="006E04E9" w:rsidRPr="00E729F4" w:rsidRDefault="006E04E9" w:rsidP="000457D6">
      <w:pPr>
        <w:pStyle w:val="a4"/>
        <w:numPr>
          <w:ilvl w:val="0"/>
          <w:numId w:val="21"/>
        </w:numPr>
        <w:tabs>
          <w:tab w:val="left" w:pos="142"/>
          <w:tab w:val="left" w:pos="709"/>
        </w:tabs>
        <w:spacing w:after="0" w:line="360" w:lineRule="auto"/>
        <w:ind w:left="0" w:firstLine="0"/>
        <w:jc w:val="both"/>
        <w:rPr>
          <w:rFonts w:cs="Times New Roman"/>
          <w:szCs w:val="24"/>
        </w:rPr>
      </w:pPr>
      <w:r w:rsidRPr="00E729F4">
        <w:rPr>
          <w:rFonts w:cs="Times New Roman"/>
          <w:szCs w:val="24"/>
        </w:rPr>
        <w:t xml:space="preserve">острый тромбоз поверхностных вен с клиническими признаками воспаления, достигающими верхней трети бедра в системе БПВ и/или верхней трети голени в системе МПВ при невозможности ультразвукового исследования вен. </w:t>
      </w:r>
    </w:p>
    <w:p w14:paraId="34835105" w14:textId="77777777" w:rsidR="006E04E9" w:rsidRPr="00E729F4" w:rsidRDefault="006E04E9" w:rsidP="00E729F4">
      <w:pPr>
        <w:spacing w:after="0" w:line="360" w:lineRule="auto"/>
        <w:ind w:firstLine="708"/>
        <w:jc w:val="both"/>
        <w:rPr>
          <w:rFonts w:cs="Times New Roman"/>
          <w:szCs w:val="24"/>
        </w:rPr>
      </w:pPr>
      <w:r w:rsidRPr="00E729F4">
        <w:rPr>
          <w:rFonts w:cs="Times New Roman"/>
          <w:szCs w:val="24"/>
        </w:rPr>
        <w:t xml:space="preserve">Критерии выписки из стационара:  </w:t>
      </w:r>
    </w:p>
    <w:p w14:paraId="2CC7EB88" w14:textId="77777777" w:rsidR="006E04E9" w:rsidRPr="00E729F4" w:rsidRDefault="006E04E9" w:rsidP="000457D6">
      <w:pPr>
        <w:pStyle w:val="a4"/>
        <w:numPr>
          <w:ilvl w:val="0"/>
          <w:numId w:val="22"/>
        </w:numPr>
        <w:tabs>
          <w:tab w:val="left" w:pos="142"/>
        </w:tabs>
        <w:spacing w:after="0" w:line="360" w:lineRule="auto"/>
        <w:ind w:left="0" w:firstLine="0"/>
        <w:jc w:val="both"/>
        <w:rPr>
          <w:rFonts w:cs="Times New Roman"/>
          <w:szCs w:val="24"/>
        </w:rPr>
      </w:pPr>
      <w:r w:rsidRPr="00E729F4">
        <w:rPr>
          <w:rFonts w:cs="Times New Roman"/>
          <w:szCs w:val="24"/>
        </w:rPr>
        <w:t xml:space="preserve">завершенное оперативное лечение ВБВНК; </w:t>
      </w:r>
    </w:p>
    <w:p w14:paraId="0CA39B86" w14:textId="77777777" w:rsidR="006E04E9" w:rsidRPr="00E729F4" w:rsidRDefault="006E04E9" w:rsidP="000457D6">
      <w:pPr>
        <w:pStyle w:val="a4"/>
        <w:numPr>
          <w:ilvl w:val="0"/>
          <w:numId w:val="22"/>
        </w:numPr>
        <w:tabs>
          <w:tab w:val="left" w:pos="142"/>
        </w:tabs>
        <w:spacing w:after="0" w:line="360" w:lineRule="auto"/>
        <w:ind w:left="0" w:firstLine="0"/>
        <w:jc w:val="both"/>
        <w:rPr>
          <w:rFonts w:cs="Times New Roman"/>
          <w:szCs w:val="24"/>
        </w:rPr>
      </w:pPr>
      <w:r w:rsidRPr="00E729F4">
        <w:rPr>
          <w:rFonts w:cs="Times New Roman"/>
          <w:szCs w:val="24"/>
        </w:rPr>
        <w:t xml:space="preserve">заживление венозной трофической язвы или устойчивая тенденция к эпителизации трофической язвы или ликвидация воспалительных явлений в области трофической язвы, отсутствие выраженной экссудации и кровотечения из трофической язвы; </w:t>
      </w:r>
    </w:p>
    <w:p w14:paraId="7B92125B" w14:textId="77777777" w:rsidR="006E04E9" w:rsidRPr="00E729F4" w:rsidRDefault="006E04E9" w:rsidP="000457D6">
      <w:pPr>
        <w:pStyle w:val="a4"/>
        <w:numPr>
          <w:ilvl w:val="0"/>
          <w:numId w:val="22"/>
        </w:numPr>
        <w:tabs>
          <w:tab w:val="left" w:pos="142"/>
        </w:tabs>
        <w:spacing w:after="0" w:line="360" w:lineRule="auto"/>
        <w:ind w:left="0" w:firstLine="0"/>
        <w:jc w:val="both"/>
        <w:rPr>
          <w:rFonts w:cs="Times New Roman"/>
          <w:szCs w:val="24"/>
        </w:rPr>
      </w:pPr>
      <w:r w:rsidRPr="00E729F4">
        <w:rPr>
          <w:rFonts w:cs="Times New Roman"/>
          <w:szCs w:val="24"/>
        </w:rPr>
        <w:t xml:space="preserve">надежный гемостаз в случае кровотечения из </w:t>
      </w:r>
      <w:proofErr w:type="spellStart"/>
      <w:r w:rsidRPr="00E729F4">
        <w:rPr>
          <w:rFonts w:cs="Times New Roman"/>
          <w:szCs w:val="24"/>
        </w:rPr>
        <w:t>варикозно</w:t>
      </w:r>
      <w:proofErr w:type="spellEnd"/>
      <w:r w:rsidRPr="00E729F4">
        <w:rPr>
          <w:rFonts w:cs="Times New Roman"/>
          <w:szCs w:val="24"/>
        </w:rPr>
        <w:t xml:space="preserve"> расширенных вен, отсутствие рецидива кровотечения из </w:t>
      </w:r>
      <w:proofErr w:type="spellStart"/>
      <w:r w:rsidRPr="00E729F4">
        <w:rPr>
          <w:rFonts w:cs="Times New Roman"/>
          <w:szCs w:val="24"/>
        </w:rPr>
        <w:t>варикозно</w:t>
      </w:r>
      <w:proofErr w:type="spellEnd"/>
      <w:r w:rsidRPr="00E729F4">
        <w:rPr>
          <w:rFonts w:cs="Times New Roman"/>
          <w:szCs w:val="24"/>
        </w:rPr>
        <w:t xml:space="preserve"> расширенных вен; </w:t>
      </w:r>
    </w:p>
    <w:p w14:paraId="2DD7337B" w14:textId="77777777" w:rsidR="006E04E9" w:rsidRPr="00E729F4" w:rsidRDefault="006E04E9" w:rsidP="000457D6">
      <w:pPr>
        <w:pStyle w:val="a4"/>
        <w:numPr>
          <w:ilvl w:val="0"/>
          <w:numId w:val="22"/>
        </w:numPr>
        <w:tabs>
          <w:tab w:val="left" w:pos="142"/>
        </w:tabs>
        <w:spacing w:after="0" w:line="360" w:lineRule="auto"/>
        <w:ind w:left="0" w:firstLine="0"/>
        <w:jc w:val="both"/>
        <w:rPr>
          <w:rFonts w:cs="Times New Roman"/>
          <w:szCs w:val="24"/>
        </w:rPr>
      </w:pPr>
      <w:r w:rsidRPr="00E729F4">
        <w:rPr>
          <w:rFonts w:cs="Times New Roman"/>
          <w:szCs w:val="24"/>
        </w:rPr>
        <w:t>отсутствие прогрессирования тромботического процесса при тромбозе поверхностных вен, отсутствие флотации тромба, ликвидация воспалительных явлений, подобранная антикоагулянтная терапия при необходимости.</w:t>
      </w:r>
    </w:p>
    <w:p w14:paraId="33DECA6E" w14:textId="77777777" w:rsidR="000457D6" w:rsidRPr="000457D6" w:rsidRDefault="000457D6" w:rsidP="000457D6"/>
    <w:p w14:paraId="0508A226" w14:textId="77777777" w:rsidR="006E04E9" w:rsidRPr="000457D6" w:rsidRDefault="006E04E9" w:rsidP="000457D6">
      <w:pPr>
        <w:pStyle w:val="1"/>
        <w:spacing w:before="0" w:line="360" w:lineRule="auto"/>
        <w:jc w:val="center"/>
        <w:rPr>
          <w:rFonts w:cs="Times New Roman"/>
        </w:rPr>
      </w:pPr>
      <w:bookmarkStart w:id="43" w:name="_Toc140484744"/>
      <w:r w:rsidRPr="000457D6">
        <w:rPr>
          <w:rFonts w:cs="Times New Roman"/>
        </w:rPr>
        <w:lastRenderedPageBreak/>
        <w:t>Критерии оценки качества медицинской помощи</w:t>
      </w:r>
      <w:bookmarkEnd w:id="43"/>
    </w:p>
    <w:tbl>
      <w:tblPr>
        <w:tblStyle w:val="a3"/>
        <w:tblW w:w="9464" w:type="dxa"/>
        <w:tblLayout w:type="fixed"/>
        <w:tblLook w:val="04A0" w:firstRow="1" w:lastRow="0" w:firstColumn="1" w:lastColumn="0" w:noHBand="0" w:noVBand="1"/>
      </w:tblPr>
      <w:tblGrid>
        <w:gridCol w:w="959"/>
        <w:gridCol w:w="7087"/>
        <w:gridCol w:w="1418"/>
      </w:tblGrid>
      <w:tr w:rsidR="006E04E9" w:rsidRPr="00E729F4" w14:paraId="5AF2B66C" w14:textId="77777777" w:rsidTr="000457D6">
        <w:tc>
          <w:tcPr>
            <w:tcW w:w="959" w:type="dxa"/>
          </w:tcPr>
          <w:p w14:paraId="37414A85" w14:textId="77777777" w:rsidR="006E04E9" w:rsidRPr="00E729F4" w:rsidRDefault="00683C98" w:rsidP="000457D6">
            <w:pPr>
              <w:jc w:val="center"/>
              <w:rPr>
                <w:rFonts w:cs="Times New Roman"/>
                <w:sz w:val="24"/>
                <w:szCs w:val="24"/>
              </w:rPr>
            </w:pPr>
            <w:r w:rsidRPr="00E729F4">
              <w:rPr>
                <w:rFonts w:cs="Times New Roman"/>
                <w:sz w:val="24"/>
                <w:szCs w:val="24"/>
              </w:rPr>
              <w:t>Н</w:t>
            </w:r>
            <w:r w:rsidR="006E04E9" w:rsidRPr="00E729F4">
              <w:rPr>
                <w:rFonts w:cs="Times New Roman"/>
                <w:sz w:val="24"/>
                <w:szCs w:val="24"/>
              </w:rPr>
              <w:t>омер</w:t>
            </w:r>
          </w:p>
        </w:tc>
        <w:tc>
          <w:tcPr>
            <w:tcW w:w="7087" w:type="dxa"/>
          </w:tcPr>
          <w:p w14:paraId="5ED4AB6D" w14:textId="77777777" w:rsidR="006E04E9" w:rsidRPr="00E729F4" w:rsidRDefault="006E04E9" w:rsidP="000457D6">
            <w:pPr>
              <w:jc w:val="center"/>
              <w:rPr>
                <w:rFonts w:cs="Times New Roman"/>
                <w:sz w:val="24"/>
                <w:szCs w:val="24"/>
              </w:rPr>
            </w:pPr>
            <w:r w:rsidRPr="00E729F4">
              <w:rPr>
                <w:rFonts w:cs="Times New Roman"/>
                <w:sz w:val="24"/>
                <w:szCs w:val="24"/>
              </w:rPr>
              <w:t>Критерии качества</w:t>
            </w:r>
          </w:p>
        </w:tc>
        <w:tc>
          <w:tcPr>
            <w:tcW w:w="1418" w:type="dxa"/>
          </w:tcPr>
          <w:p w14:paraId="1FC17002" w14:textId="77777777" w:rsidR="006E04E9" w:rsidRPr="00E729F4" w:rsidRDefault="006E04E9" w:rsidP="000457D6">
            <w:pPr>
              <w:jc w:val="center"/>
              <w:rPr>
                <w:rFonts w:cs="Times New Roman"/>
                <w:sz w:val="24"/>
                <w:szCs w:val="24"/>
              </w:rPr>
            </w:pPr>
            <w:r w:rsidRPr="00E729F4">
              <w:rPr>
                <w:rFonts w:cs="Times New Roman"/>
                <w:sz w:val="24"/>
                <w:szCs w:val="24"/>
              </w:rPr>
              <w:t>Выполнено</w:t>
            </w:r>
          </w:p>
        </w:tc>
      </w:tr>
      <w:tr w:rsidR="00683C98" w:rsidRPr="00E729F4" w14:paraId="26179EA1" w14:textId="77777777" w:rsidTr="000457D6">
        <w:tc>
          <w:tcPr>
            <w:tcW w:w="9464" w:type="dxa"/>
            <w:gridSpan w:val="3"/>
          </w:tcPr>
          <w:p w14:paraId="2C4D21D4" w14:textId="77777777" w:rsidR="00683C98" w:rsidRPr="00E729F4" w:rsidRDefault="00683C98" w:rsidP="000457D6">
            <w:pPr>
              <w:jc w:val="center"/>
              <w:rPr>
                <w:rFonts w:cs="Times New Roman"/>
                <w:sz w:val="24"/>
                <w:szCs w:val="24"/>
              </w:rPr>
            </w:pPr>
            <w:r w:rsidRPr="00E729F4">
              <w:rPr>
                <w:rFonts w:cs="Times New Roman"/>
                <w:sz w:val="24"/>
                <w:szCs w:val="24"/>
              </w:rPr>
              <w:t>Этап постановки диагноза:</w:t>
            </w:r>
          </w:p>
        </w:tc>
      </w:tr>
      <w:tr w:rsidR="006E04E9" w:rsidRPr="00E729F4" w14:paraId="602296C0" w14:textId="77777777" w:rsidTr="000457D6">
        <w:tc>
          <w:tcPr>
            <w:tcW w:w="959" w:type="dxa"/>
          </w:tcPr>
          <w:p w14:paraId="732D4D71" w14:textId="77777777" w:rsidR="006E04E9" w:rsidRPr="00E729F4" w:rsidRDefault="00683C98" w:rsidP="000457D6">
            <w:pPr>
              <w:jc w:val="center"/>
              <w:rPr>
                <w:rFonts w:cs="Times New Roman"/>
                <w:sz w:val="24"/>
                <w:szCs w:val="24"/>
              </w:rPr>
            </w:pPr>
            <w:r w:rsidRPr="00E729F4">
              <w:rPr>
                <w:rFonts w:cs="Times New Roman"/>
                <w:sz w:val="24"/>
                <w:szCs w:val="24"/>
              </w:rPr>
              <w:t>1</w:t>
            </w:r>
          </w:p>
        </w:tc>
        <w:tc>
          <w:tcPr>
            <w:tcW w:w="7087" w:type="dxa"/>
          </w:tcPr>
          <w:p w14:paraId="2C00E8C7" w14:textId="77777777" w:rsidR="006E04E9" w:rsidRPr="00E729F4" w:rsidRDefault="00683C98" w:rsidP="000457D6">
            <w:pPr>
              <w:jc w:val="both"/>
              <w:rPr>
                <w:rFonts w:cs="Times New Roman"/>
                <w:sz w:val="24"/>
                <w:szCs w:val="24"/>
              </w:rPr>
            </w:pPr>
            <w:r w:rsidRPr="00E729F4">
              <w:rPr>
                <w:rFonts w:cs="Times New Roman"/>
                <w:sz w:val="24"/>
                <w:szCs w:val="24"/>
              </w:rPr>
              <w:t xml:space="preserve">Выполнено клиническое обследование пациента (выявление </w:t>
            </w:r>
            <w:proofErr w:type="spellStart"/>
            <w:r w:rsidRPr="00E729F4">
              <w:rPr>
                <w:rFonts w:cs="Times New Roman"/>
                <w:sz w:val="24"/>
                <w:szCs w:val="24"/>
              </w:rPr>
              <w:t>веноспецифических</w:t>
            </w:r>
            <w:proofErr w:type="spellEnd"/>
            <w:r w:rsidRPr="00E729F4">
              <w:rPr>
                <w:rFonts w:cs="Times New Roman"/>
                <w:sz w:val="24"/>
                <w:szCs w:val="24"/>
              </w:rPr>
              <w:t xml:space="preserve"> жалоб, сбор анамнеза, осмотр, пальпации нижних конечностей).</w:t>
            </w:r>
          </w:p>
        </w:tc>
        <w:tc>
          <w:tcPr>
            <w:tcW w:w="1418" w:type="dxa"/>
          </w:tcPr>
          <w:p w14:paraId="39EEF688" w14:textId="77777777" w:rsidR="006E04E9" w:rsidRPr="00E729F4" w:rsidRDefault="00683C98" w:rsidP="000457D6">
            <w:pPr>
              <w:jc w:val="center"/>
              <w:rPr>
                <w:rFonts w:cs="Times New Roman"/>
                <w:sz w:val="24"/>
                <w:szCs w:val="24"/>
              </w:rPr>
            </w:pPr>
            <w:r w:rsidRPr="00E729F4">
              <w:rPr>
                <w:rFonts w:cs="Times New Roman"/>
                <w:sz w:val="24"/>
                <w:szCs w:val="24"/>
              </w:rPr>
              <w:t>Да</w:t>
            </w:r>
          </w:p>
          <w:p w14:paraId="1F7489E3" w14:textId="77777777" w:rsidR="00683C98" w:rsidRPr="00E729F4" w:rsidRDefault="00683C98" w:rsidP="000457D6">
            <w:pPr>
              <w:jc w:val="center"/>
              <w:rPr>
                <w:rFonts w:cs="Times New Roman"/>
                <w:sz w:val="24"/>
                <w:szCs w:val="24"/>
              </w:rPr>
            </w:pPr>
            <w:r w:rsidRPr="00E729F4">
              <w:rPr>
                <w:rFonts w:cs="Times New Roman"/>
                <w:sz w:val="24"/>
                <w:szCs w:val="24"/>
              </w:rPr>
              <w:t>Нет</w:t>
            </w:r>
          </w:p>
          <w:p w14:paraId="54DA9212" w14:textId="77777777" w:rsidR="00683C98" w:rsidRPr="00E729F4" w:rsidRDefault="00683C98" w:rsidP="000457D6">
            <w:pPr>
              <w:jc w:val="center"/>
              <w:rPr>
                <w:rFonts w:cs="Times New Roman"/>
                <w:sz w:val="24"/>
                <w:szCs w:val="24"/>
              </w:rPr>
            </w:pPr>
          </w:p>
        </w:tc>
      </w:tr>
      <w:tr w:rsidR="006E04E9" w:rsidRPr="00E729F4" w14:paraId="7D2F487D" w14:textId="77777777" w:rsidTr="000457D6">
        <w:tc>
          <w:tcPr>
            <w:tcW w:w="959" w:type="dxa"/>
          </w:tcPr>
          <w:p w14:paraId="29FE3844" w14:textId="77777777" w:rsidR="006E04E9" w:rsidRPr="00E729F4" w:rsidRDefault="00683C98" w:rsidP="000457D6">
            <w:pPr>
              <w:jc w:val="center"/>
              <w:rPr>
                <w:rFonts w:cs="Times New Roman"/>
                <w:sz w:val="24"/>
                <w:szCs w:val="24"/>
              </w:rPr>
            </w:pPr>
            <w:r w:rsidRPr="00E729F4">
              <w:rPr>
                <w:rFonts w:cs="Times New Roman"/>
                <w:sz w:val="24"/>
                <w:szCs w:val="24"/>
              </w:rPr>
              <w:t>2</w:t>
            </w:r>
          </w:p>
        </w:tc>
        <w:tc>
          <w:tcPr>
            <w:tcW w:w="7087" w:type="dxa"/>
          </w:tcPr>
          <w:p w14:paraId="18C14D7D" w14:textId="77777777" w:rsidR="006E04E9" w:rsidRPr="00E729F4" w:rsidRDefault="00683C98" w:rsidP="000457D6">
            <w:pPr>
              <w:jc w:val="both"/>
              <w:rPr>
                <w:rFonts w:cs="Times New Roman"/>
                <w:sz w:val="24"/>
                <w:szCs w:val="24"/>
              </w:rPr>
            </w:pPr>
            <w:r w:rsidRPr="00E729F4">
              <w:rPr>
                <w:rFonts w:cs="Times New Roman"/>
                <w:sz w:val="24"/>
                <w:szCs w:val="24"/>
              </w:rPr>
              <w:t>Определен клинический класс заболевания по СЕАР.</w:t>
            </w:r>
          </w:p>
        </w:tc>
        <w:tc>
          <w:tcPr>
            <w:tcW w:w="1418" w:type="dxa"/>
          </w:tcPr>
          <w:p w14:paraId="4AC68482" w14:textId="77777777" w:rsidR="00683C98" w:rsidRPr="00E729F4" w:rsidRDefault="00683C98" w:rsidP="000457D6">
            <w:pPr>
              <w:jc w:val="center"/>
              <w:rPr>
                <w:rFonts w:cs="Times New Roman"/>
                <w:sz w:val="24"/>
                <w:szCs w:val="24"/>
              </w:rPr>
            </w:pPr>
            <w:r w:rsidRPr="00E729F4">
              <w:rPr>
                <w:rFonts w:cs="Times New Roman"/>
                <w:sz w:val="24"/>
                <w:szCs w:val="24"/>
              </w:rPr>
              <w:t>Да</w:t>
            </w:r>
          </w:p>
          <w:p w14:paraId="3CD64FBC" w14:textId="77777777" w:rsidR="00683C98" w:rsidRPr="00E729F4" w:rsidRDefault="00683C98" w:rsidP="000457D6">
            <w:pPr>
              <w:jc w:val="center"/>
              <w:rPr>
                <w:rFonts w:cs="Times New Roman"/>
                <w:sz w:val="24"/>
                <w:szCs w:val="24"/>
              </w:rPr>
            </w:pPr>
            <w:r w:rsidRPr="00E729F4">
              <w:rPr>
                <w:rFonts w:cs="Times New Roman"/>
                <w:sz w:val="24"/>
                <w:szCs w:val="24"/>
              </w:rPr>
              <w:t>Нет</w:t>
            </w:r>
          </w:p>
          <w:p w14:paraId="04BDB757" w14:textId="77777777" w:rsidR="006E04E9" w:rsidRPr="00E729F4" w:rsidRDefault="006E04E9" w:rsidP="000457D6">
            <w:pPr>
              <w:jc w:val="center"/>
              <w:rPr>
                <w:rFonts w:cs="Times New Roman"/>
                <w:sz w:val="24"/>
                <w:szCs w:val="24"/>
              </w:rPr>
            </w:pPr>
          </w:p>
        </w:tc>
      </w:tr>
      <w:tr w:rsidR="006E04E9" w:rsidRPr="00E729F4" w14:paraId="734ACBA3" w14:textId="77777777" w:rsidTr="000457D6">
        <w:tc>
          <w:tcPr>
            <w:tcW w:w="959" w:type="dxa"/>
          </w:tcPr>
          <w:p w14:paraId="19FCD2FB" w14:textId="77777777" w:rsidR="006E04E9" w:rsidRPr="00E729F4" w:rsidRDefault="00683C98" w:rsidP="000457D6">
            <w:pPr>
              <w:jc w:val="center"/>
              <w:rPr>
                <w:rFonts w:cs="Times New Roman"/>
                <w:sz w:val="24"/>
                <w:szCs w:val="24"/>
              </w:rPr>
            </w:pPr>
            <w:r w:rsidRPr="00E729F4">
              <w:rPr>
                <w:rFonts w:cs="Times New Roman"/>
                <w:sz w:val="24"/>
                <w:szCs w:val="24"/>
              </w:rPr>
              <w:t>3</w:t>
            </w:r>
          </w:p>
        </w:tc>
        <w:tc>
          <w:tcPr>
            <w:tcW w:w="7087" w:type="dxa"/>
          </w:tcPr>
          <w:p w14:paraId="1336AC7F" w14:textId="77777777" w:rsidR="006E04E9" w:rsidRPr="00E729F4" w:rsidRDefault="00683C98" w:rsidP="000457D6">
            <w:pPr>
              <w:jc w:val="both"/>
              <w:rPr>
                <w:rFonts w:cs="Times New Roman"/>
                <w:sz w:val="24"/>
                <w:szCs w:val="24"/>
              </w:rPr>
            </w:pPr>
            <w:r w:rsidRPr="00E729F4">
              <w:rPr>
                <w:rFonts w:cs="Times New Roman"/>
                <w:sz w:val="24"/>
                <w:szCs w:val="24"/>
              </w:rPr>
              <w:t>Перед проведением инвазивного вмешательства выполнено дуплексное сканирование поверхностных и глубоких вен нижних конечностей с определением факта наличия, источника и пути распространения рефлюкса, изучением особенностей анатомии подкожных вен.</w:t>
            </w:r>
          </w:p>
        </w:tc>
        <w:tc>
          <w:tcPr>
            <w:tcW w:w="1418" w:type="dxa"/>
          </w:tcPr>
          <w:p w14:paraId="3384384A" w14:textId="77777777" w:rsidR="00683C98" w:rsidRPr="00E729F4" w:rsidRDefault="00683C98" w:rsidP="000457D6">
            <w:pPr>
              <w:jc w:val="center"/>
              <w:rPr>
                <w:rFonts w:cs="Times New Roman"/>
                <w:sz w:val="24"/>
                <w:szCs w:val="24"/>
              </w:rPr>
            </w:pPr>
            <w:r w:rsidRPr="00E729F4">
              <w:rPr>
                <w:rFonts w:cs="Times New Roman"/>
                <w:sz w:val="24"/>
                <w:szCs w:val="24"/>
              </w:rPr>
              <w:t>Да</w:t>
            </w:r>
          </w:p>
          <w:p w14:paraId="7270328A" w14:textId="77777777" w:rsidR="00683C98" w:rsidRPr="00E729F4" w:rsidRDefault="00683C98" w:rsidP="000457D6">
            <w:pPr>
              <w:jc w:val="center"/>
              <w:rPr>
                <w:rFonts w:cs="Times New Roman"/>
                <w:sz w:val="24"/>
                <w:szCs w:val="24"/>
              </w:rPr>
            </w:pPr>
            <w:r w:rsidRPr="00E729F4">
              <w:rPr>
                <w:rFonts w:cs="Times New Roman"/>
                <w:sz w:val="24"/>
                <w:szCs w:val="24"/>
              </w:rPr>
              <w:t>Нет</w:t>
            </w:r>
          </w:p>
          <w:p w14:paraId="554FD929" w14:textId="77777777" w:rsidR="006E04E9" w:rsidRPr="00E729F4" w:rsidRDefault="006E04E9" w:rsidP="000457D6">
            <w:pPr>
              <w:jc w:val="center"/>
              <w:rPr>
                <w:rFonts w:cs="Times New Roman"/>
                <w:sz w:val="24"/>
                <w:szCs w:val="24"/>
              </w:rPr>
            </w:pPr>
          </w:p>
        </w:tc>
      </w:tr>
      <w:tr w:rsidR="006E04E9" w:rsidRPr="00E729F4" w14:paraId="2B59F389" w14:textId="77777777" w:rsidTr="000457D6">
        <w:tc>
          <w:tcPr>
            <w:tcW w:w="959" w:type="dxa"/>
          </w:tcPr>
          <w:p w14:paraId="177332F0" w14:textId="77777777" w:rsidR="006E04E9" w:rsidRPr="00E729F4" w:rsidRDefault="00683C98" w:rsidP="000457D6">
            <w:pPr>
              <w:jc w:val="center"/>
              <w:rPr>
                <w:rFonts w:cs="Times New Roman"/>
                <w:sz w:val="24"/>
                <w:szCs w:val="24"/>
              </w:rPr>
            </w:pPr>
            <w:r w:rsidRPr="00E729F4">
              <w:rPr>
                <w:rFonts w:cs="Times New Roman"/>
                <w:sz w:val="24"/>
                <w:szCs w:val="24"/>
              </w:rPr>
              <w:t>4</w:t>
            </w:r>
          </w:p>
        </w:tc>
        <w:tc>
          <w:tcPr>
            <w:tcW w:w="7087" w:type="dxa"/>
          </w:tcPr>
          <w:p w14:paraId="3975EB71" w14:textId="77777777" w:rsidR="006E04E9" w:rsidRPr="00E729F4" w:rsidRDefault="00683C98" w:rsidP="000457D6">
            <w:pPr>
              <w:jc w:val="both"/>
              <w:rPr>
                <w:rFonts w:cs="Times New Roman"/>
                <w:sz w:val="24"/>
                <w:szCs w:val="24"/>
              </w:rPr>
            </w:pPr>
            <w:r w:rsidRPr="00E729F4">
              <w:rPr>
                <w:rFonts w:cs="Times New Roman"/>
                <w:sz w:val="24"/>
                <w:szCs w:val="24"/>
              </w:rPr>
              <w:t>При обоснованном подозрении на поражение подвздошных вен, вен малого таза, вен забрюшинного пространства выполнены дополнительные методы визуализации венозной системы (флебография, МРТ-</w:t>
            </w:r>
            <w:proofErr w:type="spellStart"/>
            <w:r w:rsidRPr="00E729F4">
              <w:rPr>
                <w:rFonts w:cs="Times New Roman"/>
                <w:sz w:val="24"/>
                <w:szCs w:val="24"/>
              </w:rPr>
              <w:t>венография</w:t>
            </w:r>
            <w:proofErr w:type="spellEnd"/>
            <w:r w:rsidRPr="00E729F4">
              <w:rPr>
                <w:rFonts w:cs="Times New Roman"/>
                <w:sz w:val="24"/>
                <w:szCs w:val="24"/>
              </w:rPr>
              <w:t>, КТ-</w:t>
            </w:r>
            <w:proofErr w:type="spellStart"/>
            <w:r w:rsidRPr="00E729F4">
              <w:rPr>
                <w:rFonts w:cs="Times New Roman"/>
                <w:sz w:val="24"/>
                <w:szCs w:val="24"/>
              </w:rPr>
              <w:t>венография</w:t>
            </w:r>
            <w:proofErr w:type="spellEnd"/>
            <w:r w:rsidRPr="00E729F4">
              <w:rPr>
                <w:rFonts w:cs="Times New Roman"/>
                <w:sz w:val="24"/>
                <w:szCs w:val="24"/>
              </w:rPr>
              <w:t>).</w:t>
            </w:r>
          </w:p>
        </w:tc>
        <w:tc>
          <w:tcPr>
            <w:tcW w:w="1418" w:type="dxa"/>
          </w:tcPr>
          <w:p w14:paraId="7BD6281C" w14:textId="77777777" w:rsidR="00683C98" w:rsidRPr="00E729F4" w:rsidRDefault="00683C98" w:rsidP="000457D6">
            <w:pPr>
              <w:jc w:val="center"/>
              <w:rPr>
                <w:rFonts w:cs="Times New Roman"/>
                <w:sz w:val="24"/>
                <w:szCs w:val="24"/>
              </w:rPr>
            </w:pPr>
            <w:r w:rsidRPr="00E729F4">
              <w:rPr>
                <w:rFonts w:cs="Times New Roman"/>
                <w:sz w:val="24"/>
                <w:szCs w:val="24"/>
              </w:rPr>
              <w:t>Да</w:t>
            </w:r>
          </w:p>
          <w:p w14:paraId="61CDC71C" w14:textId="77777777" w:rsidR="00683C98" w:rsidRPr="00E729F4" w:rsidRDefault="00683C98" w:rsidP="000457D6">
            <w:pPr>
              <w:jc w:val="center"/>
              <w:rPr>
                <w:rFonts w:cs="Times New Roman"/>
                <w:sz w:val="24"/>
                <w:szCs w:val="24"/>
              </w:rPr>
            </w:pPr>
            <w:r w:rsidRPr="00E729F4">
              <w:rPr>
                <w:rFonts w:cs="Times New Roman"/>
                <w:sz w:val="24"/>
                <w:szCs w:val="24"/>
              </w:rPr>
              <w:t>Нет</w:t>
            </w:r>
          </w:p>
          <w:p w14:paraId="2E5C70A3" w14:textId="77777777" w:rsidR="006E04E9" w:rsidRPr="00E729F4" w:rsidRDefault="006E04E9" w:rsidP="000457D6">
            <w:pPr>
              <w:jc w:val="center"/>
              <w:rPr>
                <w:rFonts w:cs="Times New Roman"/>
                <w:sz w:val="24"/>
                <w:szCs w:val="24"/>
              </w:rPr>
            </w:pPr>
          </w:p>
        </w:tc>
      </w:tr>
      <w:tr w:rsidR="00683C98" w:rsidRPr="00E729F4" w14:paraId="25616C02" w14:textId="77777777" w:rsidTr="000457D6">
        <w:tc>
          <w:tcPr>
            <w:tcW w:w="9464" w:type="dxa"/>
            <w:gridSpan w:val="3"/>
          </w:tcPr>
          <w:p w14:paraId="34E08BD6" w14:textId="77777777" w:rsidR="00683C98" w:rsidRPr="00E729F4" w:rsidRDefault="00683C98" w:rsidP="000457D6">
            <w:pPr>
              <w:jc w:val="center"/>
              <w:rPr>
                <w:rFonts w:cs="Times New Roman"/>
                <w:sz w:val="24"/>
                <w:szCs w:val="24"/>
              </w:rPr>
            </w:pPr>
            <w:r w:rsidRPr="00E729F4">
              <w:rPr>
                <w:rFonts w:cs="Times New Roman"/>
                <w:sz w:val="24"/>
                <w:szCs w:val="24"/>
              </w:rPr>
              <w:t>Этап консервативного и хирургического лечения</w:t>
            </w:r>
          </w:p>
        </w:tc>
      </w:tr>
      <w:tr w:rsidR="006E04E9" w:rsidRPr="00E729F4" w14:paraId="36E2C3BB" w14:textId="77777777" w:rsidTr="000457D6">
        <w:tc>
          <w:tcPr>
            <w:tcW w:w="959" w:type="dxa"/>
          </w:tcPr>
          <w:p w14:paraId="25794558" w14:textId="77777777" w:rsidR="006E04E9" w:rsidRPr="00E729F4" w:rsidRDefault="00683C98" w:rsidP="00E05C9C">
            <w:pPr>
              <w:jc w:val="center"/>
              <w:rPr>
                <w:rFonts w:cs="Times New Roman"/>
                <w:sz w:val="24"/>
                <w:szCs w:val="24"/>
              </w:rPr>
            </w:pPr>
            <w:r w:rsidRPr="00E729F4">
              <w:rPr>
                <w:rFonts w:cs="Times New Roman"/>
                <w:sz w:val="24"/>
                <w:szCs w:val="24"/>
              </w:rPr>
              <w:t>1</w:t>
            </w:r>
          </w:p>
        </w:tc>
        <w:tc>
          <w:tcPr>
            <w:tcW w:w="7087" w:type="dxa"/>
          </w:tcPr>
          <w:p w14:paraId="386618C9" w14:textId="77777777" w:rsidR="006E04E9" w:rsidRPr="00E729F4" w:rsidRDefault="00683C98" w:rsidP="000457D6">
            <w:pPr>
              <w:jc w:val="both"/>
              <w:rPr>
                <w:rFonts w:cs="Times New Roman"/>
                <w:sz w:val="24"/>
                <w:szCs w:val="24"/>
              </w:rPr>
            </w:pPr>
            <w:r w:rsidRPr="00E729F4">
              <w:rPr>
                <w:rFonts w:cs="Times New Roman"/>
                <w:sz w:val="24"/>
                <w:szCs w:val="24"/>
              </w:rPr>
              <w:t>При согласии пациента на инвазивное лечение ликвидированы патологические рефлюксы, и/или устранены варикозные вены, и/или достигнуто улучшение гемодинамических показателей венозного оттока</w:t>
            </w:r>
          </w:p>
        </w:tc>
        <w:tc>
          <w:tcPr>
            <w:tcW w:w="1418" w:type="dxa"/>
          </w:tcPr>
          <w:p w14:paraId="3FD1AC5D" w14:textId="77777777" w:rsidR="00683C98" w:rsidRPr="00E729F4" w:rsidRDefault="00683C98" w:rsidP="00E05C9C">
            <w:pPr>
              <w:jc w:val="center"/>
              <w:rPr>
                <w:rFonts w:cs="Times New Roman"/>
                <w:sz w:val="24"/>
                <w:szCs w:val="24"/>
              </w:rPr>
            </w:pPr>
            <w:r w:rsidRPr="00E729F4">
              <w:rPr>
                <w:rFonts w:cs="Times New Roman"/>
                <w:sz w:val="24"/>
                <w:szCs w:val="24"/>
              </w:rPr>
              <w:t>Да</w:t>
            </w:r>
          </w:p>
          <w:p w14:paraId="69CE415A" w14:textId="77777777" w:rsidR="00683C98" w:rsidRPr="00E729F4" w:rsidRDefault="00683C98" w:rsidP="00E05C9C">
            <w:pPr>
              <w:jc w:val="center"/>
              <w:rPr>
                <w:rFonts w:cs="Times New Roman"/>
                <w:sz w:val="24"/>
                <w:szCs w:val="24"/>
              </w:rPr>
            </w:pPr>
            <w:r w:rsidRPr="00E729F4">
              <w:rPr>
                <w:rFonts w:cs="Times New Roman"/>
                <w:sz w:val="24"/>
                <w:szCs w:val="24"/>
              </w:rPr>
              <w:t>Нет</w:t>
            </w:r>
          </w:p>
          <w:p w14:paraId="28AE042C" w14:textId="77777777" w:rsidR="006E04E9" w:rsidRPr="00E729F4" w:rsidRDefault="006E04E9" w:rsidP="00E05C9C">
            <w:pPr>
              <w:jc w:val="center"/>
              <w:rPr>
                <w:rFonts w:cs="Times New Roman"/>
                <w:sz w:val="24"/>
                <w:szCs w:val="24"/>
              </w:rPr>
            </w:pPr>
          </w:p>
        </w:tc>
      </w:tr>
      <w:tr w:rsidR="006E04E9" w:rsidRPr="00E729F4" w14:paraId="2B746393" w14:textId="77777777" w:rsidTr="000457D6">
        <w:tc>
          <w:tcPr>
            <w:tcW w:w="959" w:type="dxa"/>
          </w:tcPr>
          <w:p w14:paraId="347BBC2B" w14:textId="77777777" w:rsidR="006E04E9" w:rsidRPr="00E729F4" w:rsidRDefault="00683C98" w:rsidP="00E05C9C">
            <w:pPr>
              <w:jc w:val="center"/>
              <w:rPr>
                <w:rFonts w:cs="Times New Roman"/>
                <w:sz w:val="24"/>
                <w:szCs w:val="24"/>
              </w:rPr>
            </w:pPr>
            <w:r w:rsidRPr="00E729F4">
              <w:rPr>
                <w:rFonts w:cs="Times New Roman"/>
                <w:sz w:val="24"/>
                <w:szCs w:val="24"/>
              </w:rPr>
              <w:t>2</w:t>
            </w:r>
          </w:p>
        </w:tc>
        <w:tc>
          <w:tcPr>
            <w:tcW w:w="7087" w:type="dxa"/>
          </w:tcPr>
          <w:p w14:paraId="09EE924B" w14:textId="77777777" w:rsidR="006E04E9" w:rsidRPr="00E729F4" w:rsidRDefault="00683C98" w:rsidP="000457D6">
            <w:pPr>
              <w:jc w:val="both"/>
              <w:rPr>
                <w:rFonts w:cs="Times New Roman"/>
                <w:sz w:val="24"/>
                <w:szCs w:val="24"/>
              </w:rPr>
            </w:pPr>
            <w:r w:rsidRPr="00E729F4">
              <w:rPr>
                <w:rFonts w:cs="Times New Roman"/>
                <w:sz w:val="24"/>
                <w:szCs w:val="24"/>
              </w:rPr>
              <w:t>Перед проведением инвазивного лечения произведена индивидуальная оценка риска возникновения ВТЭО.</w:t>
            </w:r>
          </w:p>
        </w:tc>
        <w:tc>
          <w:tcPr>
            <w:tcW w:w="1418" w:type="dxa"/>
          </w:tcPr>
          <w:p w14:paraId="206F0477" w14:textId="77777777" w:rsidR="00683C98" w:rsidRPr="00E729F4" w:rsidRDefault="00683C98" w:rsidP="00E05C9C">
            <w:pPr>
              <w:jc w:val="center"/>
              <w:rPr>
                <w:rFonts w:cs="Times New Roman"/>
                <w:sz w:val="24"/>
                <w:szCs w:val="24"/>
              </w:rPr>
            </w:pPr>
            <w:r w:rsidRPr="00E729F4">
              <w:rPr>
                <w:rFonts w:cs="Times New Roman"/>
                <w:sz w:val="24"/>
                <w:szCs w:val="24"/>
              </w:rPr>
              <w:t>Да</w:t>
            </w:r>
          </w:p>
          <w:p w14:paraId="5E0B0C11" w14:textId="77777777" w:rsidR="00683C98" w:rsidRPr="00E729F4" w:rsidRDefault="00683C98" w:rsidP="00E05C9C">
            <w:pPr>
              <w:jc w:val="center"/>
              <w:rPr>
                <w:rFonts w:cs="Times New Roman"/>
                <w:sz w:val="24"/>
                <w:szCs w:val="24"/>
              </w:rPr>
            </w:pPr>
            <w:r w:rsidRPr="00E729F4">
              <w:rPr>
                <w:rFonts w:cs="Times New Roman"/>
                <w:sz w:val="24"/>
                <w:szCs w:val="24"/>
              </w:rPr>
              <w:t>Нет</w:t>
            </w:r>
          </w:p>
          <w:p w14:paraId="68DAC2E9" w14:textId="77777777" w:rsidR="006E04E9" w:rsidRPr="00E729F4" w:rsidRDefault="006E04E9" w:rsidP="00E05C9C">
            <w:pPr>
              <w:jc w:val="center"/>
              <w:rPr>
                <w:rFonts w:cs="Times New Roman"/>
                <w:sz w:val="24"/>
                <w:szCs w:val="24"/>
              </w:rPr>
            </w:pPr>
          </w:p>
        </w:tc>
      </w:tr>
      <w:tr w:rsidR="00683C98" w:rsidRPr="00E729F4" w14:paraId="207D6ED0" w14:textId="77777777" w:rsidTr="000457D6">
        <w:tc>
          <w:tcPr>
            <w:tcW w:w="959" w:type="dxa"/>
          </w:tcPr>
          <w:p w14:paraId="2B1CCCB4" w14:textId="77777777" w:rsidR="00683C98" w:rsidRPr="00E729F4" w:rsidRDefault="00683C98" w:rsidP="00E05C9C">
            <w:pPr>
              <w:jc w:val="center"/>
              <w:rPr>
                <w:rFonts w:cs="Times New Roman"/>
                <w:sz w:val="24"/>
                <w:szCs w:val="24"/>
              </w:rPr>
            </w:pPr>
            <w:r w:rsidRPr="00E729F4">
              <w:rPr>
                <w:rFonts w:cs="Times New Roman"/>
                <w:sz w:val="24"/>
                <w:szCs w:val="24"/>
              </w:rPr>
              <w:t>3</w:t>
            </w:r>
          </w:p>
        </w:tc>
        <w:tc>
          <w:tcPr>
            <w:tcW w:w="7087" w:type="dxa"/>
          </w:tcPr>
          <w:p w14:paraId="0AE5E81D" w14:textId="77777777" w:rsidR="00683C98" w:rsidRPr="00E729F4" w:rsidRDefault="00683C98" w:rsidP="000457D6">
            <w:pPr>
              <w:jc w:val="both"/>
              <w:rPr>
                <w:rFonts w:cs="Times New Roman"/>
                <w:sz w:val="24"/>
                <w:szCs w:val="24"/>
              </w:rPr>
            </w:pPr>
            <w:r w:rsidRPr="00E729F4">
              <w:rPr>
                <w:rFonts w:cs="Times New Roman"/>
                <w:sz w:val="24"/>
                <w:szCs w:val="24"/>
              </w:rPr>
              <w:t>В период проведения инвазивного лечения назначена профилактика ВТЭО в соответствии с индивидуальным уровнем риска.</w:t>
            </w:r>
          </w:p>
        </w:tc>
        <w:tc>
          <w:tcPr>
            <w:tcW w:w="1418" w:type="dxa"/>
          </w:tcPr>
          <w:p w14:paraId="31066865" w14:textId="77777777" w:rsidR="00683C98" w:rsidRPr="00E729F4" w:rsidRDefault="00683C98" w:rsidP="00E05C9C">
            <w:pPr>
              <w:jc w:val="center"/>
              <w:rPr>
                <w:rFonts w:cs="Times New Roman"/>
                <w:sz w:val="24"/>
                <w:szCs w:val="24"/>
              </w:rPr>
            </w:pPr>
            <w:r w:rsidRPr="00E729F4">
              <w:rPr>
                <w:rFonts w:cs="Times New Roman"/>
                <w:sz w:val="24"/>
                <w:szCs w:val="24"/>
              </w:rPr>
              <w:t>Да</w:t>
            </w:r>
          </w:p>
          <w:p w14:paraId="5DDFA595" w14:textId="77777777" w:rsidR="00683C98" w:rsidRPr="00E729F4" w:rsidRDefault="00683C98" w:rsidP="00E05C9C">
            <w:pPr>
              <w:jc w:val="center"/>
              <w:rPr>
                <w:rFonts w:cs="Times New Roman"/>
                <w:sz w:val="24"/>
                <w:szCs w:val="24"/>
              </w:rPr>
            </w:pPr>
            <w:r w:rsidRPr="00E729F4">
              <w:rPr>
                <w:rFonts w:cs="Times New Roman"/>
                <w:sz w:val="24"/>
                <w:szCs w:val="24"/>
              </w:rPr>
              <w:t>Нет</w:t>
            </w:r>
          </w:p>
          <w:p w14:paraId="67E03C7D" w14:textId="77777777" w:rsidR="00683C98" w:rsidRPr="00E729F4" w:rsidRDefault="00683C98" w:rsidP="00E05C9C">
            <w:pPr>
              <w:jc w:val="center"/>
              <w:rPr>
                <w:rFonts w:cs="Times New Roman"/>
                <w:sz w:val="24"/>
                <w:szCs w:val="24"/>
              </w:rPr>
            </w:pPr>
          </w:p>
        </w:tc>
      </w:tr>
      <w:tr w:rsidR="00683C98" w:rsidRPr="00E729F4" w14:paraId="43016374" w14:textId="77777777" w:rsidTr="000457D6">
        <w:tc>
          <w:tcPr>
            <w:tcW w:w="959" w:type="dxa"/>
          </w:tcPr>
          <w:p w14:paraId="0710EE85" w14:textId="77777777" w:rsidR="00683C98" w:rsidRPr="00E729F4" w:rsidRDefault="00683C98" w:rsidP="00E05C9C">
            <w:pPr>
              <w:jc w:val="center"/>
              <w:rPr>
                <w:rFonts w:cs="Times New Roman"/>
                <w:sz w:val="24"/>
                <w:szCs w:val="24"/>
              </w:rPr>
            </w:pPr>
            <w:r w:rsidRPr="00E729F4">
              <w:rPr>
                <w:rFonts w:cs="Times New Roman"/>
                <w:sz w:val="24"/>
                <w:szCs w:val="24"/>
              </w:rPr>
              <w:t>4</w:t>
            </w:r>
          </w:p>
        </w:tc>
        <w:tc>
          <w:tcPr>
            <w:tcW w:w="7087" w:type="dxa"/>
          </w:tcPr>
          <w:p w14:paraId="2F9B0656" w14:textId="77777777" w:rsidR="00683C98" w:rsidRPr="00E729F4" w:rsidRDefault="00683C98" w:rsidP="000457D6">
            <w:pPr>
              <w:jc w:val="both"/>
              <w:rPr>
                <w:rFonts w:cs="Times New Roman"/>
                <w:sz w:val="24"/>
                <w:szCs w:val="24"/>
              </w:rPr>
            </w:pPr>
            <w:r w:rsidRPr="00E729F4">
              <w:rPr>
                <w:rFonts w:cs="Times New Roman"/>
                <w:sz w:val="24"/>
                <w:szCs w:val="24"/>
              </w:rPr>
              <w:t>После инвазивного вмешательства назначена компрессионная терапия.</w:t>
            </w:r>
          </w:p>
        </w:tc>
        <w:tc>
          <w:tcPr>
            <w:tcW w:w="1418" w:type="dxa"/>
          </w:tcPr>
          <w:p w14:paraId="694ED68C" w14:textId="77777777" w:rsidR="00683C98" w:rsidRPr="00E729F4" w:rsidRDefault="00683C98" w:rsidP="00E05C9C">
            <w:pPr>
              <w:jc w:val="center"/>
              <w:rPr>
                <w:rFonts w:cs="Times New Roman"/>
                <w:sz w:val="24"/>
                <w:szCs w:val="24"/>
              </w:rPr>
            </w:pPr>
            <w:r w:rsidRPr="00E729F4">
              <w:rPr>
                <w:rFonts w:cs="Times New Roman"/>
                <w:sz w:val="24"/>
                <w:szCs w:val="24"/>
              </w:rPr>
              <w:t>Да</w:t>
            </w:r>
          </w:p>
          <w:p w14:paraId="1089B9BD" w14:textId="77777777" w:rsidR="00683C98" w:rsidRPr="00E729F4" w:rsidRDefault="00683C98" w:rsidP="00E05C9C">
            <w:pPr>
              <w:jc w:val="center"/>
              <w:rPr>
                <w:rFonts w:cs="Times New Roman"/>
                <w:sz w:val="24"/>
                <w:szCs w:val="24"/>
              </w:rPr>
            </w:pPr>
            <w:r w:rsidRPr="00E729F4">
              <w:rPr>
                <w:rFonts w:cs="Times New Roman"/>
                <w:sz w:val="24"/>
                <w:szCs w:val="24"/>
              </w:rPr>
              <w:t>Нет</w:t>
            </w:r>
          </w:p>
          <w:p w14:paraId="0EA74B53" w14:textId="77777777" w:rsidR="00683C98" w:rsidRPr="00E729F4" w:rsidRDefault="00683C98" w:rsidP="00E05C9C">
            <w:pPr>
              <w:jc w:val="center"/>
              <w:rPr>
                <w:rFonts w:cs="Times New Roman"/>
                <w:sz w:val="24"/>
                <w:szCs w:val="24"/>
              </w:rPr>
            </w:pPr>
          </w:p>
        </w:tc>
      </w:tr>
      <w:tr w:rsidR="00683C98" w:rsidRPr="00E729F4" w14:paraId="18E82590" w14:textId="77777777" w:rsidTr="000457D6">
        <w:tc>
          <w:tcPr>
            <w:tcW w:w="959" w:type="dxa"/>
          </w:tcPr>
          <w:p w14:paraId="27512ABD" w14:textId="77777777" w:rsidR="00683C98" w:rsidRPr="00E729F4" w:rsidRDefault="00683C98" w:rsidP="00E05C9C">
            <w:pPr>
              <w:jc w:val="center"/>
              <w:rPr>
                <w:rFonts w:cs="Times New Roman"/>
                <w:sz w:val="24"/>
                <w:szCs w:val="24"/>
              </w:rPr>
            </w:pPr>
            <w:r w:rsidRPr="00E729F4">
              <w:rPr>
                <w:rFonts w:cs="Times New Roman"/>
                <w:sz w:val="24"/>
                <w:szCs w:val="24"/>
              </w:rPr>
              <w:t>5</w:t>
            </w:r>
          </w:p>
        </w:tc>
        <w:tc>
          <w:tcPr>
            <w:tcW w:w="7087" w:type="dxa"/>
          </w:tcPr>
          <w:p w14:paraId="6FE16714" w14:textId="77777777" w:rsidR="00683C98" w:rsidRPr="00E729F4" w:rsidRDefault="00683C98" w:rsidP="000457D6">
            <w:pPr>
              <w:jc w:val="both"/>
              <w:rPr>
                <w:rFonts w:cs="Times New Roman"/>
                <w:sz w:val="24"/>
                <w:szCs w:val="24"/>
              </w:rPr>
            </w:pPr>
            <w:r w:rsidRPr="00E729F4">
              <w:rPr>
                <w:rFonts w:cs="Times New Roman"/>
                <w:sz w:val="24"/>
                <w:szCs w:val="24"/>
              </w:rPr>
              <w:t>При сохранении субъективных симптомов ХЗВ после инвазивного вмешательства назначена компрессионная терапия и/или курсовой прием ФЛС и/или электрическая стимуляция мышц голени.</w:t>
            </w:r>
          </w:p>
        </w:tc>
        <w:tc>
          <w:tcPr>
            <w:tcW w:w="1418" w:type="dxa"/>
          </w:tcPr>
          <w:p w14:paraId="353C62FA" w14:textId="77777777" w:rsidR="00683C98" w:rsidRPr="00E729F4" w:rsidRDefault="00683C98" w:rsidP="00E05C9C">
            <w:pPr>
              <w:jc w:val="center"/>
              <w:rPr>
                <w:rFonts w:cs="Times New Roman"/>
                <w:sz w:val="24"/>
                <w:szCs w:val="24"/>
              </w:rPr>
            </w:pPr>
            <w:r w:rsidRPr="00E729F4">
              <w:rPr>
                <w:rFonts w:cs="Times New Roman"/>
                <w:sz w:val="24"/>
                <w:szCs w:val="24"/>
              </w:rPr>
              <w:t>Да</w:t>
            </w:r>
          </w:p>
          <w:p w14:paraId="68ADDC45" w14:textId="77777777" w:rsidR="00683C98" w:rsidRPr="00E729F4" w:rsidRDefault="00683C98" w:rsidP="00E05C9C">
            <w:pPr>
              <w:jc w:val="center"/>
              <w:rPr>
                <w:rFonts w:cs="Times New Roman"/>
                <w:sz w:val="24"/>
                <w:szCs w:val="24"/>
              </w:rPr>
            </w:pPr>
            <w:r w:rsidRPr="00E729F4">
              <w:rPr>
                <w:rFonts w:cs="Times New Roman"/>
                <w:sz w:val="24"/>
                <w:szCs w:val="24"/>
              </w:rPr>
              <w:t>Нет</w:t>
            </w:r>
          </w:p>
          <w:p w14:paraId="70E83FE5" w14:textId="77777777" w:rsidR="00683C98" w:rsidRPr="00E729F4" w:rsidRDefault="00683C98" w:rsidP="00E05C9C">
            <w:pPr>
              <w:jc w:val="center"/>
              <w:rPr>
                <w:rFonts w:cs="Times New Roman"/>
                <w:sz w:val="24"/>
                <w:szCs w:val="24"/>
              </w:rPr>
            </w:pPr>
          </w:p>
        </w:tc>
      </w:tr>
    </w:tbl>
    <w:p w14:paraId="1CF5B20C" w14:textId="77777777" w:rsidR="006E04E9" w:rsidRPr="00E729F4" w:rsidRDefault="006E04E9" w:rsidP="00E729F4">
      <w:pPr>
        <w:spacing w:after="0" w:line="360" w:lineRule="auto"/>
        <w:jc w:val="both"/>
        <w:rPr>
          <w:rFonts w:cs="Times New Roman"/>
          <w:szCs w:val="24"/>
        </w:rPr>
      </w:pPr>
    </w:p>
    <w:p w14:paraId="18BC3AB2" w14:textId="77777777" w:rsidR="00E05C9C" w:rsidRPr="00E05C9C" w:rsidRDefault="00E05C9C" w:rsidP="00E05C9C"/>
    <w:p w14:paraId="08248B52" w14:textId="77777777" w:rsidR="00E05C9C" w:rsidRPr="00E05C9C" w:rsidRDefault="00E05C9C" w:rsidP="00E05C9C"/>
    <w:p w14:paraId="7D01754B" w14:textId="77777777" w:rsidR="00E05C9C" w:rsidRPr="00E05C9C" w:rsidRDefault="00E05C9C" w:rsidP="00E05C9C"/>
    <w:p w14:paraId="3BFDBA67" w14:textId="77777777" w:rsidR="00E05C9C" w:rsidRPr="00E05C9C" w:rsidRDefault="00E05C9C" w:rsidP="00E05C9C"/>
    <w:p w14:paraId="0FE4DA83" w14:textId="77777777" w:rsidR="00E05C9C" w:rsidRPr="00E05C9C" w:rsidRDefault="00E05C9C" w:rsidP="00E05C9C"/>
    <w:p w14:paraId="599F85F1" w14:textId="77777777" w:rsidR="00E05C9C" w:rsidRPr="00E05C9C" w:rsidRDefault="00E05C9C" w:rsidP="00E05C9C"/>
    <w:p w14:paraId="57E24AC9" w14:textId="77777777" w:rsidR="00E05C9C" w:rsidRPr="00E05C9C" w:rsidRDefault="00E05C9C" w:rsidP="00E05C9C"/>
    <w:p w14:paraId="1F5BF1DD" w14:textId="77777777" w:rsidR="00683C98" w:rsidRPr="00E05C9C" w:rsidRDefault="00683C98" w:rsidP="00E05C9C">
      <w:pPr>
        <w:pStyle w:val="1"/>
        <w:spacing w:before="0" w:line="360" w:lineRule="auto"/>
        <w:jc w:val="center"/>
        <w:rPr>
          <w:rFonts w:cs="Times New Roman"/>
          <w:lang w:val="en-US"/>
        </w:rPr>
      </w:pPr>
      <w:bookmarkStart w:id="44" w:name="_Toc140484745"/>
      <w:r w:rsidRPr="00E05C9C">
        <w:rPr>
          <w:rFonts w:cs="Times New Roman"/>
        </w:rPr>
        <w:lastRenderedPageBreak/>
        <w:t>Список</w:t>
      </w:r>
      <w:r w:rsidRPr="00E05C9C">
        <w:rPr>
          <w:rFonts w:cs="Times New Roman"/>
          <w:lang w:val="en-US"/>
        </w:rPr>
        <w:t xml:space="preserve"> </w:t>
      </w:r>
      <w:r w:rsidRPr="00E05C9C">
        <w:rPr>
          <w:rFonts w:cs="Times New Roman"/>
        </w:rPr>
        <w:t>литературы</w:t>
      </w:r>
      <w:bookmarkEnd w:id="44"/>
    </w:p>
    <w:p w14:paraId="255A73E5" w14:textId="77777777" w:rsidR="00683C98" w:rsidRPr="00E729F4" w:rsidRDefault="00683C98" w:rsidP="00E05C9C">
      <w:pPr>
        <w:spacing w:after="0" w:line="360" w:lineRule="auto"/>
        <w:ind w:firstLine="709"/>
        <w:jc w:val="both"/>
        <w:rPr>
          <w:rFonts w:cs="Times New Roman"/>
          <w:szCs w:val="24"/>
          <w:lang w:val="en-US"/>
        </w:rPr>
      </w:pPr>
      <w:r w:rsidRPr="00E729F4">
        <w:rPr>
          <w:rFonts w:cs="Times New Roman"/>
          <w:szCs w:val="24"/>
          <w:lang w:val="en-US"/>
        </w:rPr>
        <w:t xml:space="preserve">1. </w:t>
      </w:r>
      <w:proofErr w:type="spellStart"/>
      <w:r w:rsidRPr="00E729F4">
        <w:rPr>
          <w:rFonts w:cs="Times New Roman"/>
          <w:szCs w:val="24"/>
          <w:lang w:val="en-US"/>
        </w:rPr>
        <w:t>Jin</w:t>
      </w:r>
      <w:proofErr w:type="spellEnd"/>
      <w:r w:rsidRPr="00E729F4">
        <w:rPr>
          <w:rFonts w:cs="Times New Roman"/>
          <w:szCs w:val="24"/>
          <w:lang w:val="en-US"/>
        </w:rPr>
        <w:t xml:space="preserve"> Y., Xu G., Huang J., Zhou D., Huang X., Shen L. Analysis of the association between an insertion/deletion polymorphism within the 3' untranslated region of COL1A2 and chronic venous insufficiency//Ann. </w:t>
      </w:r>
      <w:proofErr w:type="spellStart"/>
      <w:r w:rsidRPr="00E729F4">
        <w:rPr>
          <w:rFonts w:cs="Times New Roman"/>
          <w:szCs w:val="24"/>
          <w:lang w:val="en-US"/>
        </w:rPr>
        <w:t>Vasc</w:t>
      </w:r>
      <w:proofErr w:type="spellEnd"/>
      <w:r w:rsidRPr="00E729F4">
        <w:rPr>
          <w:rFonts w:cs="Times New Roman"/>
          <w:szCs w:val="24"/>
          <w:lang w:val="en-US"/>
        </w:rPr>
        <w:t>. Surg. Elsevier Inc., 2013. Vol. 27, N 7. P. 959-963.</w:t>
      </w:r>
    </w:p>
    <w:p w14:paraId="1A1CCC0B" w14:textId="77777777" w:rsidR="00683C98" w:rsidRPr="00E729F4" w:rsidRDefault="00683C98" w:rsidP="00E05C9C">
      <w:pPr>
        <w:spacing w:after="0" w:line="360" w:lineRule="auto"/>
        <w:ind w:firstLine="709"/>
        <w:jc w:val="both"/>
        <w:rPr>
          <w:rFonts w:cs="Times New Roman"/>
          <w:szCs w:val="24"/>
          <w:lang w:val="en-US"/>
        </w:rPr>
      </w:pPr>
      <w:r w:rsidRPr="00E729F4">
        <w:rPr>
          <w:rFonts w:cs="Times New Roman"/>
          <w:szCs w:val="24"/>
          <w:lang w:val="en-US"/>
        </w:rPr>
        <w:t xml:space="preserve">2. </w:t>
      </w:r>
      <w:proofErr w:type="spellStart"/>
      <w:r w:rsidRPr="00E729F4">
        <w:rPr>
          <w:rFonts w:cs="Times New Roman"/>
          <w:szCs w:val="24"/>
          <w:lang w:val="en-US"/>
        </w:rPr>
        <w:t>Shadrina</w:t>
      </w:r>
      <w:proofErr w:type="spellEnd"/>
      <w:r w:rsidRPr="00E729F4">
        <w:rPr>
          <w:rFonts w:cs="Times New Roman"/>
          <w:szCs w:val="24"/>
          <w:lang w:val="en-US"/>
        </w:rPr>
        <w:t xml:space="preserve"> A., </w:t>
      </w:r>
      <w:proofErr w:type="spellStart"/>
      <w:r w:rsidRPr="00E729F4">
        <w:rPr>
          <w:rFonts w:cs="Times New Roman"/>
          <w:szCs w:val="24"/>
          <w:lang w:val="en-US"/>
        </w:rPr>
        <w:t>Tsepilov</w:t>
      </w:r>
      <w:proofErr w:type="spellEnd"/>
      <w:r w:rsidRPr="00E729F4">
        <w:rPr>
          <w:rFonts w:cs="Times New Roman"/>
          <w:szCs w:val="24"/>
          <w:lang w:val="en-US"/>
        </w:rPr>
        <w:t xml:space="preserve"> Y., Sokolova E., </w:t>
      </w:r>
      <w:proofErr w:type="spellStart"/>
      <w:r w:rsidRPr="00E729F4">
        <w:rPr>
          <w:rFonts w:cs="Times New Roman"/>
          <w:szCs w:val="24"/>
          <w:lang w:val="en-US"/>
        </w:rPr>
        <w:t>Smetanina</w:t>
      </w:r>
      <w:proofErr w:type="spellEnd"/>
      <w:r w:rsidRPr="00E729F4">
        <w:rPr>
          <w:rFonts w:cs="Times New Roman"/>
          <w:szCs w:val="24"/>
          <w:lang w:val="en-US"/>
        </w:rPr>
        <w:t xml:space="preserve"> M., Voronina E., Pakhomov E., </w:t>
      </w:r>
      <w:proofErr w:type="spellStart"/>
      <w:r w:rsidRPr="00E729F4">
        <w:rPr>
          <w:rFonts w:cs="Times New Roman"/>
          <w:szCs w:val="24"/>
          <w:lang w:val="en-US"/>
        </w:rPr>
        <w:t>Sevost'ianova</w:t>
      </w:r>
      <w:proofErr w:type="spellEnd"/>
      <w:r w:rsidRPr="00E729F4">
        <w:rPr>
          <w:rFonts w:cs="Times New Roman"/>
          <w:szCs w:val="24"/>
          <w:lang w:val="en-US"/>
        </w:rPr>
        <w:t xml:space="preserve"> K., </w:t>
      </w:r>
      <w:proofErr w:type="spellStart"/>
      <w:r w:rsidRPr="00E729F4">
        <w:rPr>
          <w:rFonts w:cs="Times New Roman"/>
          <w:szCs w:val="24"/>
          <w:lang w:val="en-US"/>
        </w:rPr>
        <w:t>Shevela</w:t>
      </w:r>
      <w:proofErr w:type="spellEnd"/>
      <w:r w:rsidRPr="00E729F4">
        <w:rPr>
          <w:rFonts w:cs="Times New Roman"/>
          <w:szCs w:val="24"/>
          <w:lang w:val="en-US"/>
        </w:rPr>
        <w:t xml:space="preserve"> A., </w:t>
      </w:r>
      <w:proofErr w:type="spellStart"/>
      <w:r w:rsidRPr="00E729F4">
        <w:rPr>
          <w:rFonts w:cs="Times New Roman"/>
          <w:szCs w:val="24"/>
          <w:lang w:val="en-US"/>
        </w:rPr>
        <w:t>Ilyukhin</w:t>
      </w:r>
      <w:proofErr w:type="spellEnd"/>
      <w:r w:rsidRPr="00E729F4">
        <w:rPr>
          <w:rFonts w:cs="Times New Roman"/>
          <w:szCs w:val="24"/>
          <w:lang w:val="en-US"/>
        </w:rPr>
        <w:t xml:space="preserve"> E., Seliverstov E., </w:t>
      </w:r>
      <w:proofErr w:type="spellStart"/>
      <w:r w:rsidRPr="00E729F4">
        <w:rPr>
          <w:rFonts w:cs="Times New Roman"/>
          <w:szCs w:val="24"/>
          <w:lang w:val="en-US"/>
        </w:rPr>
        <w:t>Zolotukhin</w:t>
      </w:r>
      <w:proofErr w:type="spellEnd"/>
      <w:r w:rsidRPr="00E729F4">
        <w:rPr>
          <w:rFonts w:cs="Times New Roman"/>
          <w:szCs w:val="24"/>
          <w:lang w:val="en-US"/>
        </w:rPr>
        <w:t xml:space="preserve"> I., Filipenko M. Genome-wide association study in ethnic Russians suggests an association of the MHC class III genomic region with the risk of primary varicose veins//Gene. 2018. Vol. 659. P. 0378-1119. </w:t>
      </w:r>
    </w:p>
    <w:p w14:paraId="5DCC9025" w14:textId="77777777" w:rsidR="00683C98" w:rsidRPr="00E729F4" w:rsidRDefault="00683C98" w:rsidP="00E05C9C">
      <w:pPr>
        <w:spacing w:after="0" w:line="360" w:lineRule="auto"/>
        <w:ind w:firstLine="709"/>
        <w:jc w:val="both"/>
        <w:rPr>
          <w:rFonts w:cs="Times New Roman"/>
          <w:szCs w:val="24"/>
          <w:lang w:val="en-US"/>
        </w:rPr>
      </w:pPr>
      <w:r w:rsidRPr="00E729F4">
        <w:rPr>
          <w:rFonts w:cs="Times New Roman"/>
          <w:szCs w:val="24"/>
          <w:lang w:val="en-US"/>
        </w:rPr>
        <w:t xml:space="preserve">3. </w:t>
      </w:r>
      <w:proofErr w:type="spellStart"/>
      <w:r w:rsidRPr="00E729F4">
        <w:rPr>
          <w:rFonts w:cs="Times New Roman"/>
          <w:szCs w:val="24"/>
          <w:lang w:val="en-US"/>
        </w:rPr>
        <w:t>Hoţoleanui</w:t>
      </w:r>
      <w:proofErr w:type="spellEnd"/>
      <w:r w:rsidRPr="00E729F4">
        <w:rPr>
          <w:rFonts w:cs="Times New Roman"/>
          <w:szCs w:val="24"/>
          <w:lang w:val="en-US"/>
        </w:rPr>
        <w:t xml:space="preserve"> C., </w:t>
      </w:r>
      <w:proofErr w:type="spellStart"/>
      <w:r w:rsidRPr="00E729F4">
        <w:rPr>
          <w:rFonts w:cs="Times New Roman"/>
          <w:szCs w:val="24"/>
          <w:lang w:val="en-US"/>
        </w:rPr>
        <w:t>Jurj</w:t>
      </w:r>
      <w:proofErr w:type="spellEnd"/>
      <w:r w:rsidRPr="00E729F4">
        <w:rPr>
          <w:rFonts w:cs="Times New Roman"/>
          <w:szCs w:val="24"/>
          <w:lang w:val="en-US"/>
        </w:rPr>
        <w:t xml:space="preserve"> C. The involvement of genetic factors in chronic venous </w:t>
      </w:r>
      <w:proofErr w:type="gramStart"/>
      <w:r w:rsidRPr="00E729F4">
        <w:rPr>
          <w:rFonts w:cs="Times New Roman"/>
          <w:szCs w:val="24"/>
          <w:lang w:val="en-US"/>
        </w:rPr>
        <w:t>insufficiency./</w:t>
      </w:r>
      <w:proofErr w:type="gramEnd"/>
      <w:r w:rsidRPr="00E729F4">
        <w:rPr>
          <w:rFonts w:cs="Times New Roman"/>
          <w:szCs w:val="24"/>
          <w:lang w:val="en-US"/>
        </w:rPr>
        <w:t>/Rom. J. Intern. Med. 2008.Vol. 46, N 2. P. 119-123.</w:t>
      </w:r>
    </w:p>
    <w:p w14:paraId="0BC2C698" w14:textId="77777777" w:rsidR="00683C98" w:rsidRPr="00E729F4" w:rsidRDefault="00683C98" w:rsidP="00E05C9C">
      <w:pPr>
        <w:spacing w:after="0" w:line="360" w:lineRule="auto"/>
        <w:ind w:firstLine="709"/>
        <w:jc w:val="both"/>
        <w:rPr>
          <w:rFonts w:cs="Times New Roman"/>
          <w:szCs w:val="24"/>
          <w:lang w:val="en-US"/>
        </w:rPr>
      </w:pPr>
      <w:r w:rsidRPr="00E729F4">
        <w:rPr>
          <w:rFonts w:cs="Times New Roman"/>
          <w:szCs w:val="24"/>
          <w:lang w:val="en-US"/>
        </w:rPr>
        <w:t xml:space="preserve">4. Bharath V., Kahn S.R., </w:t>
      </w:r>
      <w:proofErr w:type="spellStart"/>
      <w:r w:rsidRPr="00E729F4">
        <w:rPr>
          <w:rFonts w:cs="Times New Roman"/>
          <w:szCs w:val="24"/>
          <w:lang w:val="en-US"/>
        </w:rPr>
        <w:t>Lazo-Langner</w:t>
      </w:r>
      <w:proofErr w:type="spellEnd"/>
      <w:r w:rsidRPr="00E729F4">
        <w:rPr>
          <w:rFonts w:cs="Times New Roman"/>
          <w:szCs w:val="24"/>
          <w:lang w:val="en-US"/>
        </w:rPr>
        <w:t xml:space="preserve"> A. Genetic polymorphisms of vein wall remodeling in chronic venous disease: A narrative and systematic review//Blood. American Society of Hematology, 2014.Vol. 124, N 8. P. 1242-1250. </w:t>
      </w:r>
    </w:p>
    <w:p w14:paraId="4A495EF4" w14:textId="77777777" w:rsidR="00683C98" w:rsidRPr="00E729F4" w:rsidRDefault="00683C98" w:rsidP="00E05C9C">
      <w:pPr>
        <w:spacing w:after="0" w:line="360" w:lineRule="auto"/>
        <w:ind w:firstLine="709"/>
        <w:jc w:val="both"/>
        <w:rPr>
          <w:rFonts w:cs="Times New Roman"/>
          <w:szCs w:val="24"/>
          <w:lang w:val="en-US"/>
        </w:rPr>
      </w:pPr>
      <w:r w:rsidRPr="00E729F4">
        <w:rPr>
          <w:rFonts w:cs="Times New Roman"/>
          <w:szCs w:val="24"/>
          <w:lang w:val="en-US"/>
        </w:rPr>
        <w:t>5. Lim C.S., Davies A.H. Pathogenesis of primary varicose veins//Br. J. Surg. John Wiley &amp; Sons, Ltd, 2009. Vol. 96, N 11. P. 1231-1242.</w:t>
      </w:r>
    </w:p>
    <w:p w14:paraId="7BCC9725" w14:textId="77777777" w:rsidR="00683C98" w:rsidRPr="00E729F4" w:rsidRDefault="00683C98" w:rsidP="00E05C9C">
      <w:pPr>
        <w:spacing w:after="0" w:line="360" w:lineRule="auto"/>
        <w:ind w:firstLine="709"/>
        <w:jc w:val="both"/>
        <w:rPr>
          <w:rFonts w:cs="Times New Roman"/>
          <w:szCs w:val="24"/>
          <w:lang w:val="en-US"/>
        </w:rPr>
      </w:pPr>
      <w:r w:rsidRPr="00E729F4">
        <w:rPr>
          <w:rFonts w:cs="Times New Roman"/>
          <w:szCs w:val="24"/>
          <w:lang w:val="en-US"/>
        </w:rPr>
        <w:t xml:space="preserve">6. Ng M.Y.M., Andrew T., Spector T.D., Jeffery S. Linkage to the FOXC2 region of chromosome 16 for varicose veins in otherwise healthy, unselected </w:t>
      </w:r>
      <w:proofErr w:type="gramStart"/>
      <w:r w:rsidRPr="00E729F4">
        <w:rPr>
          <w:rFonts w:cs="Times New Roman"/>
          <w:szCs w:val="24"/>
          <w:lang w:val="en-US"/>
        </w:rPr>
        <w:t>siblings</w:t>
      </w:r>
      <w:proofErr w:type="gramEnd"/>
      <w:r w:rsidRPr="00E729F4">
        <w:rPr>
          <w:rFonts w:cs="Times New Roman"/>
          <w:szCs w:val="24"/>
          <w:lang w:val="en-US"/>
        </w:rPr>
        <w:t xml:space="preserve"> pairs//J. Med. Genet. J Med Genet, 2005.Vol. 42, N 3. P. 235-239.</w:t>
      </w:r>
    </w:p>
    <w:p w14:paraId="72CF64D8" w14:textId="77777777" w:rsidR="00683C98" w:rsidRPr="00E729F4" w:rsidRDefault="00683C98" w:rsidP="00E05C9C">
      <w:pPr>
        <w:spacing w:after="0" w:line="360" w:lineRule="auto"/>
        <w:ind w:firstLine="709"/>
        <w:jc w:val="both"/>
        <w:rPr>
          <w:rFonts w:cs="Times New Roman"/>
          <w:szCs w:val="24"/>
          <w:lang w:val="en-US"/>
        </w:rPr>
      </w:pPr>
      <w:r w:rsidRPr="00E729F4">
        <w:rPr>
          <w:rFonts w:cs="Times New Roman"/>
          <w:szCs w:val="24"/>
          <w:lang w:val="en-US"/>
        </w:rPr>
        <w:t xml:space="preserve">7. </w:t>
      </w:r>
      <w:proofErr w:type="spellStart"/>
      <w:r w:rsidRPr="00E729F4">
        <w:rPr>
          <w:rFonts w:cs="Times New Roman"/>
          <w:szCs w:val="24"/>
          <w:lang w:val="en-US"/>
        </w:rPr>
        <w:t>Surendran</w:t>
      </w:r>
      <w:proofErr w:type="spellEnd"/>
      <w:r w:rsidRPr="00E729F4">
        <w:rPr>
          <w:rFonts w:cs="Times New Roman"/>
          <w:szCs w:val="24"/>
          <w:lang w:val="en-US"/>
        </w:rPr>
        <w:t xml:space="preserve"> S., </w:t>
      </w:r>
      <w:proofErr w:type="spellStart"/>
      <w:r w:rsidRPr="00E729F4">
        <w:rPr>
          <w:rFonts w:cs="Times New Roman"/>
          <w:szCs w:val="24"/>
          <w:lang w:val="en-US"/>
        </w:rPr>
        <w:t>Girijamma</w:t>
      </w:r>
      <w:proofErr w:type="spellEnd"/>
      <w:r w:rsidRPr="00E729F4">
        <w:rPr>
          <w:rFonts w:cs="Times New Roman"/>
          <w:szCs w:val="24"/>
          <w:lang w:val="en-US"/>
        </w:rPr>
        <w:t xml:space="preserve"> A., Nair R., </w:t>
      </w:r>
      <w:proofErr w:type="spellStart"/>
      <w:r w:rsidRPr="00E729F4">
        <w:rPr>
          <w:rFonts w:cs="Times New Roman"/>
          <w:szCs w:val="24"/>
          <w:lang w:val="en-US"/>
        </w:rPr>
        <w:t>Ramegowda</w:t>
      </w:r>
      <w:proofErr w:type="spellEnd"/>
      <w:r w:rsidRPr="00E729F4">
        <w:rPr>
          <w:rFonts w:cs="Times New Roman"/>
          <w:szCs w:val="24"/>
          <w:lang w:val="en-US"/>
        </w:rPr>
        <w:t xml:space="preserve"> K.S., Nair D.H., </w:t>
      </w:r>
      <w:proofErr w:type="spellStart"/>
      <w:r w:rsidRPr="00E729F4">
        <w:rPr>
          <w:rFonts w:cs="Times New Roman"/>
          <w:szCs w:val="24"/>
          <w:lang w:val="en-US"/>
        </w:rPr>
        <w:t>Thulaseedharan</w:t>
      </w:r>
      <w:proofErr w:type="spellEnd"/>
      <w:r w:rsidRPr="00E729F4">
        <w:rPr>
          <w:rFonts w:cs="Times New Roman"/>
          <w:szCs w:val="24"/>
          <w:lang w:val="en-US"/>
        </w:rPr>
        <w:t xml:space="preserve"> J. V., </w:t>
      </w:r>
      <w:proofErr w:type="spellStart"/>
      <w:r w:rsidRPr="00E729F4">
        <w:rPr>
          <w:rFonts w:cs="Times New Roman"/>
          <w:szCs w:val="24"/>
          <w:lang w:val="en-US"/>
        </w:rPr>
        <w:t>Lakkappa</w:t>
      </w:r>
      <w:proofErr w:type="spellEnd"/>
      <w:r w:rsidRPr="00E729F4">
        <w:rPr>
          <w:rFonts w:cs="Times New Roman"/>
          <w:szCs w:val="24"/>
          <w:lang w:val="en-US"/>
        </w:rPr>
        <w:t xml:space="preserve"> R.B., </w:t>
      </w:r>
      <w:proofErr w:type="spellStart"/>
      <w:r w:rsidRPr="00E729F4">
        <w:rPr>
          <w:rFonts w:cs="Times New Roman"/>
          <w:szCs w:val="24"/>
          <w:lang w:val="en-US"/>
        </w:rPr>
        <w:t>Kamalapurkar</w:t>
      </w:r>
      <w:proofErr w:type="spellEnd"/>
      <w:r w:rsidRPr="00E729F4">
        <w:rPr>
          <w:rFonts w:cs="Times New Roman"/>
          <w:szCs w:val="24"/>
          <w:lang w:val="en-US"/>
        </w:rPr>
        <w:t xml:space="preserve"> G., </w:t>
      </w:r>
      <w:proofErr w:type="spellStart"/>
      <w:r w:rsidRPr="00E729F4">
        <w:rPr>
          <w:rFonts w:cs="Times New Roman"/>
          <w:szCs w:val="24"/>
          <w:lang w:val="en-US"/>
        </w:rPr>
        <w:t>Kartha</w:t>
      </w:r>
      <w:proofErr w:type="spellEnd"/>
      <w:r w:rsidRPr="00E729F4">
        <w:rPr>
          <w:rFonts w:cs="Times New Roman"/>
          <w:szCs w:val="24"/>
          <w:lang w:val="en-US"/>
        </w:rPr>
        <w:t xml:space="preserve"> C.C. </w:t>
      </w:r>
      <w:proofErr w:type="spellStart"/>
      <w:r w:rsidRPr="00E729F4">
        <w:rPr>
          <w:rFonts w:cs="Times New Roman"/>
          <w:szCs w:val="24"/>
          <w:lang w:val="en-US"/>
        </w:rPr>
        <w:t>Forkhead</w:t>
      </w:r>
      <w:proofErr w:type="spellEnd"/>
      <w:r w:rsidRPr="00E729F4">
        <w:rPr>
          <w:rFonts w:cs="Times New Roman"/>
          <w:szCs w:val="24"/>
          <w:lang w:val="en-US"/>
        </w:rPr>
        <w:t xml:space="preserve"> box C2promoter variant c&lt;512C.T is associated with increased susceptibility to chronic venous diseases//</w:t>
      </w:r>
      <w:proofErr w:type="spellStart"/>
      <w:r w:rsidRPr="00E729F4">
        <w:rPr>
          <w:rFonts w:cs="Times New Roman"/>
          <w:szCs w:val="24"/>
          <w:lang w:val="en-US"/>
        </w:rPr>
        <w:t>PLoS</w:t>
      </w:r>
      <w:proofErr w:type="spellEnd"/>
      <w:r w:rsidRPr="00E729F4">
        <w:rPr>
          <w:rFonts w:cs="Times New Roman"/>
          <w:szCs w:val="24"/>
          <w:lang w:val="en-US"/>
        </w:rPr>
        <w:t xml:space="preserve"> One/ed. Ahrens I. Public Library of Science, 2014. Vol. 9, N 3.P. e90682.</w:t>
      </w:r>
    </w:p>
    <w:p w14:paraId="195C9CCB" w14:textId="77777777" w:rsidR="001746D0" w:rsidRPr="00E729F4" w:rsidRDefault="00683C98" w:rsidP="00E05C9C">
      <w:pPr>
        <w:spacing w:after="0" w:line="360" w:lineRule="auto"/>
        <w:ind w:firstLine="709"/>
        <w:jc w:val="both"/>
        <w:rPr>
          <w:rFonts w:cs="Times New Roman"/>
          <w:szCs w:val="24"/>
          <w:lang w:val="en-US"/>
        </w:rPr>
      </w:pPr>
      <w:r w:rsidRPr="00E729F4">
        <w:rPr>
          <w:rFonts w:cs="Times New Roman"/>
          <w:szCs w:val="24"/>
          <w:lang w:val="en-US"/>
        </w:rPr>
        <w:t xml:space="preserve">8. Mellor R.H., Brice G., Stanton A.W.B., French J., Smith A., Jeffery S., </w:t>
      </w:r>
      <w:proofErr w:type="spellStart"/>
      <w:r w:rsidRPr="00E729F4">
        <w:rPr>
          <w:rFonts w:cs="Times New Roman"/>
          <w:szCs w:val="24"/>
          <w:lang w:val="en-US"/>
        </w:rPr>
        <w:t>Levick</w:t>
      </w:r>
      <w:proofErr w:type="spellEnd"/>
      <w:r w:rsidRPr="00E729F4">
        <w:rPr>
          <w:rFonts w:cs="Times New Roman"/>
          <w:szCs w:val="24"/>
          <w:lang w:val="en-US"/>
        </w:rPr>
        <w:t xml:space="preserve"> J.R., </w:t>
      </w:r>
      <w:proofErr w:type="spellStart"/>
      <w:r w:rsidRPr="00E729F4">
        <w:rPr>
          <w:rFonts w:cs="Times New Roman"/>
          <w:szCs w:val="24"/>
          <w:lang w:val="en-US"/>
        </w:rPr>
        <w:t>Burnand</w:t>
      </w:r>
      <w:proofErr w:type="spellEnd"/>
      <w:r w:rsidRPr="00E729F4">
        <w:rPr>
          <w:rFonts w:cs="Times New Roman"/>
          <w:szCs w:val="24"/>
          <w:lang w:val="en-US"/>
        </w:rPr>
        <w:t xml:space="preserve"> K.G., Mortimer P.S. Mutations in FOXC2 are strongly associated with primary valve failure in veins of the lower limb//Circulation. Lippincott Williams &amp; Wilkins, 2007.Vol. 115, N 14. P. 1912-1920. </w:t>
      </w:r>
    </w:p>
    <w:p w14:paraId="10F7E7FF" w14:textId="77777777" w:rsidR="001746D0" w:rsidRPr="00E729F4" w:rsidRDefault="00683C98" w:rsidP="00E05C9C">
      <w:pPr>
        <w:spacing w:after="0" w:line="360" w:lineRule="auto"/>
        <w:ind w:firstLine="709"/>
        <w:jc w:val="both"/>
        <w:rPr>
          <w:rFonts w:cs="Times New Roman"/>
          <w:szCs w:val="24"/>
          <w:lang w:val="en-US"/>
        </w:rPr>
      </w:pPr>
      <w:r w:rsidRPr="00E729F4">
        <w:rPr>
          <w:rFonts w:cs="Times New Roman"/>
          <w:szCs w:val="24"/>
          <w:lang w:val="en-US"/>
        </w:rPr>
        <w:t>9. Al-</w:t>
      </w:r>
      <w:proofErr w:type="spellStart"/>
      <w:r w:rsidRPr="00E729F4">
        <w:rPr>
          <w:rFonts w:cs="Times New Roman"/>
          <w:szCs w:val="24"/>
          <w:lang w:val="en-US"/>
        </w:rPr>
        <w:t>Batayneh</w:t>
      </w:r>
      <w:proofErr w:type="spellEnd"/>
      <w:r w:rsidRPr="00E729F4">
        <w:rPr>
          <w:rFonts w:cs="Times New Roman"/>
          <w:szCs w:val="24"/>
          <w:lang w:val="en-US"/>
        </w:rPr>
        <w:t xml:space="preserve"> K.M., Al </w:t>
      </w:r>
      <w:proofErr w:type="spellStart"/>
      <w:r w:rsidRPr="00E729F4">
        <w:rPr>
          <w:rFonts w:cs="Times New Roman"/>
          <w:szCs w:val="24"/>
          <w:lang w:val="en-US"/>
        </w:rPr>
        <w:t>Battah</w:t>
      </w:r>
      <w:proofErr w:type="spellEnd"/>
      <w:r w:rsidRPr="00E729F4">
        <w:rPr>
          <w:rFonts w:cs="Times New Roman"/>
          <w:szCs w:val="24"/>
          <w:lang w:val="en-US"/>
        </w:rPr>
        <w:t xml:space="preserve"> R.M. Genetic variation in the proximal 5' UTR of FOXC2 gene in varicose veins and hemorrhoids patients//Int. J. </w:t>
      </w:r>
      <w:proofErr w:type="spellStart"/>
      <w:r w:rsidRPr="00E729F4">
        <w:rPr>
          <w:rFonts w:cs="Times New Roman"/>
          <w:szCs w:val="24"/>
          <w:lang w:val="en-US"/>
        </w:rPr>
        <w:t>Integr</w:t>
      </w:r>
      <w:proofErr w:type="spellEnd"/>
      <w:r w:rsidRPr="00E729F4">
        <w:rPr>
          <w:rFonts w:cs="Times New Roman"/>
          <w:szCs w:val="24"/>
          <w:lang w:val="en-US"/>
        </w:rPr>
        <w:t xml:space="preserve">. Biol. 2008.Vol. 4, N 2. P. 78-80. </w:t>
      </w:r>
    </w:p>
    <w:p w14:paraId="118BE9B9" w14:textId="77777777" w:rsidR="001746D0" w:rsidRPr="00E729F4" w:rsidRDefault="00683C98" w:rsidP="00E05C9C">
      <w:pPr>
        <w:spacing w:after="0" w:line="360" w:lineRule="auto"/>
        <w:ind w:firstLine="709"/>
        <w:jc w:val="both"/>
        <w:rPr>
          <w:rFonts w:cs="Times New Roman"/>
          <w:szCs w:val="24"/>
          <w:lang w:val="en-US"/>
        </w:rPr>
      </w:pPr>
      <w:r w:rsidRPr="00E729F4">
        <w:rPr>
          <w:rFonts w:cs="Times New Roman"/>
          <w:szCs w:val="24"/>
          <w:lang w:val="en-US"/>
        </w:rPr>
        <w:t xml:space="preserve">10. </w:t>
      </w:r>
      <w:proofErr w:type="spellStart"/>
      <w:r w:rsidRPr="00E729F4">
        <w:rPr>
          <w:rFonts w:cs="Times New Roman"/>
          <w:szCs w:val="24"/>
          <w:lang w:val="en-US"/>
        </w:rPr>
        <w:t>Shadrina</w:t>
      </w:r>
      <w:proofErr w:type="spellEnd"/>
      <w:r w:rsidRPr="00E729F4">
        <w:rPr>
          <w:rFonts w:cs="Times New Roman"/>
          <w:szCs w:val="24"/>
          <w:lang w:val="en-US"/>
        </w:rPr>
        <w:t xml:space="preserve"> A.S., </w:t>
      </w:r>
      <w:proofErr w:type="spellStart"/>
      <w:r w:rsidRPr="00E729F4">
        <w:rPr>
          <w:rFonts w:cs="Times New Roman"/>
          <w:szCs w:val="24"/>
          <w:lang w:val="en-US"/>
        </w:rPr>
        <w:t>Zolotukhin</w:t>
      </w:r>
      <w:proofErr w:type="spellEnd"/>
      <w:r w:rsidRPr="00E729F4">
        <w:rPr>
          <w:rFonts w:cs="Times New Roman"/>
          <w:szCs w:val="24"/>
          <w:lang w:val="en-US"/>
        </w:rPr>
        <w:t xml:space="preserve"> I.A., Filipenko M.L. Molecular Mechanisms Underlying the Development of Varicose Veins of Low Extremities//</w:t>
      </w:r>
      <w:proofErr w:type="spellStart"/>
      <w:r w:rsidRPr="00E729F4">
        <w:rPr>
          <w:rFonts w:cs="Times New Roman"/>
          <w:szCs w:val="24"/>
          <w:lang w:val="en-US"/>
        </w:rPr>
        <w:t>Flebologiia</w:t>
      </w:r>
      <w:proofErr w:type="spellEnd"/>
      <w:r w:rsidRPr="00E729F4">
        <w:rPr>
          <w:rFonts w:cs="Times New Roman"/>
          <w:szCs w:val="24"/>
          <w:lang w:val="en-US"/>
        </w:rPr>
        <w:t>. Media Sphere Publishing Group, 2017. Vol. 11, N 2.P. 71.</w:t>
      </w:r>
    </w:p>
    <w:p w14:paraId="3F9207A5" w14:textId="77777777" w:rsidR="001746D0" w:rsidRPr="00E729F4" w:rsidRDefault="00683C98" w:rsidP="00E05C9C">
      <w:pPr>
        <w:spacing w:after="0" w:line="360" w:lineRule="auto"/>
        <w:ind w:firstLine="709"/>
        <w:jc w:val="both"/>
        <w:rPr>
          <w:rFonts w:cs="Times New Roman"/>
          <w:szCs w:val="24"/>
          <w:lang w:val="en-US"/>
        </w:rPr>
      </w:pPr>
      <w:r w:rsidRPr="00E729F4">
        <w:rPr>
          <w:rFonts w:cs="Times New Roman"/>
          <w:szCs w:val="24"/>
          <w:lang w:val="en-US"/>
        </w:rPr>
        <w:t xml:space="preserve">11. </w:t>
      </w:r>
      <w:proofErr w:type="spellStart"/>
      <w:r w:rsidRPr="00E729F4">
        <w:rPr>
          <w:rFonts w:cs="Times New Roman"/>
          <w:szCs w:val="24"/>
          <w:lang w:val="en-US"/>
        </w:rPr>
        <w:t>ShadrinaA.S</w:t>
      </w:r>
      <w:proofErr w:type="spellEnd"/>
      <w:r w:rsidRPr="00E729F4">
        <w:rPr>
          <w:rFonts w:cs="Times New Roman"/>
          <w:szCs w:val="24"/>
          <w:lang w:val="en-US"/>
        </w:rPr>
        <w:t xml:space="preserve">., </w:t>
      </w:r>
      <w:proofErr w:type="spellStart"/>
      <w:r w:rsidRPr="00E729F4">
        <w:rPr>
          <w:rFonts w:cs="Times New Roman"/>
          <w:szCs w:val="24"/>
          <w:lang w:val="en-US"/>
        </w:rPr>
        <w:t>SmetaninaM.A</w:t>
      </w:r>
      <w:proofErr w:type="spellEnd"/>
      <w:r w:rsidRPr="00E729F4">
        <w:rPr>
          <w:rFonts w:cs="Times New Roman"/>
          <w:szCs w:val="24"/>
          <w:lang w:val="en-US"/>
        </w:rPr>
        <w:t xml:space="preserve">., </w:t>
      </w:r>
      <w:proofErr w:type="spellStart"/>
      <w:r w:rsidRPr="00E729F4">
        <w:rPr>
          <w:rFonts w:cs="Times New Roman"/>
          <w:szCs w:val="24"/>
          <w:lang w:val="en-US"/>
        </w:rPr>
        <w:t>SokolovaE.A</w:t>
      </w:r>
      <w:proofErr w:type="spellEnd"/>
      <w:r w:rsidRPr="00E729F4">
        <w:rPr>
          <w:rFonts w:cs="Times New Roman"/>
          <w:szCs w:val="24"/>
          <w:lang w:val="en-US"/>
        </w:rPr>
        <w:t xml:space="preserve">., </w:t>
      </w:r>
      <w:proofErr w:type="spellStart"/>
      <w:r w:rsidRPr="00E729F4">
        <w:rPr>
          <w:rFonts w:cs="Times New Roman"/>
          <w:szCs w:val="24"/>
          <w:lang w:val="en-US"/>
        </w:rPr>
        <w:t>Sevost'ianovaK.S</w:t>
      </w:r>
      <w:proofErr w:type="spellEnd"/>
      <w:r w:rsidRPr="00E729F4">
        <w:rPr>
          <w:rFonts w:cs="Times New Roman"/>
          <w:szCs w:val="24"/>
          <w:lang w:val="en-US"/>
        </w:rPr>
        <w:t xml:space="preserve">., </w:t>
      </w:r>
      <w:proofErr w:type="spellStart"/>
      <w:r w:rsidRPr="00E729F4">
        <w:rPr>
          <w:rFonts w:cs="Times New Roman"/>
          <w:szCs w:val="24"/>
          <w:lang w:val="en-US"/>
        </w:rPr>
        <w:t>ShevelaA.I</w:t>
      </w:r>
      <w:proofErr w:type="spellEnd"/>
      <w:r w:rsidRPr="00E729F4">
        <w:rPr>
          <w:rFonts w:cs="Times New Roman"/>
          <w:szCs w:val="24"/>
          <w:lang w:val="en-US"/>
        </w:rPr>
        <w:t xml:space="preserve">., </w:t>
      </w:r>
      <w:proofErr w:type="spellStart"/>
      <w:r w:rsidRPr="00E729F4">
        <w:rPr>
          <w:rFonts w:cs="Times New Roman"/>
          <w:szCs w:val="24"/>
          <w:lang w:val="en-US"/>
        </w:rPr>
        <w:t>DemekhovaM.Y</w:t>
      </w:r>
      <w:proofErr w:type="spellEnd"/>
      <w:r w:rsidRPr="00E729F4">
        <w:rPr>
          <w:rFonts w:cs="Times New Roman"/>
          <w:szCs w:val="24"/>
          <w:lang w:val="en-US"/>
        </w:rPr>
        <w:t xml:space="preserve">., </w:t>
      </w:r>
      <w:proofErr w:type="spellStart"/>
      <w:r w:rsidRPr="00E729F4">
        <w:rPr>
          <w:rFonts w:cs="Times New Roman"/>
          <w:szCs w:val="24"/>
          <w:lang w:val="en-US"/>
        </w:rPr>
        <w:t>ShonovO.A</w:t>
      </w:r>
      <w:proofErr w:type="spellEnd"/>
      <w:r w:rsidRPr="00E729F4">
        <w:rPr>
          <w:rFonts w:cs="Times New Roman"/>
          <w:szCs w:val="24"/>
          <w:lang w:val="en-US"/>
        </w:rPr>
        <w:t xml:space="preserve">., </w:t>
      </w:r>
      <w:proofErr w:type="spellStart"/>
      <w:r w:rsidRPr="00E729F4">
        <w:rPr>
          <w:rFonts w:cs="Times New Roman"/>
          <w:szCs w:val="24"/>
          <w:lang w:val="en-US"/>
        </w:rPr>
        <w:t>IlyukhinE.A</w:t>
      </w:r>
      <w:proofErr w:type="spellEnd"/>
      <w:r w:rsidRPr="00E729F4">
        <w:rPr>
          <w:rFonts w:cs="Times New Roman"/>
          <w:szCs w:val="24"/>
          <w:lang w:val="en-US"/>
        </w:rPr>
        <w:t xml:space="preserve">., </w:t>
      </w:r>
      <w:proofErr w:type="spellStart"/>
      <w:r w:rsidRPr="00E729F4">
        <w:rPr>
          <w:rFonts w:cs="Times New Roman"/>
          <w:szCs w:val="24"/>
          <w:lang w:val="en-US"/>
        </w:rPr>
        <w:t>VoroninaE.N</w:t>
      </w:r>
      <w:proofErr w:type="spellEnd"/>
      <w:r w:rsidRPr="00E729F4">
        <w:rPr>
          <w:rFonts w:cs="Times New Roman"/>
          <w:szCs w:val="24"/>
          <w:lang w:val="en-US"/>
        </w:rPr>
        <w:t xml:space="preserve">., </w:t>
      </w:r>
      <w:proofErr w:type="spellStart"/>
      <w:r w:rsidRPr="00E729F4">
        <w:rPr>
          <w:rFonts w:cs="Times New Roman"/>
          <w:szCs w:val="24"/>
          <w:lang w:val="en-US"/>
        </w:rPr>
        <w:t>ZolotukhinI.A</w:t>
      </w:r>
      <w:proofErr w:type="spellEnd"/>
      <w:r w:rsidRPr="00E729F4">
        <w:rPr>
          <w:rFonts w:cs="Times New Roman"/>
          <w:szCs w:val="24"/>
          <w:lang w:val="en-US"/>
        </w:rPr>
        <w:t xml:space="preserve">., </w:t>
      </w:r>
      <w:proofErr w:type="spellStart"/>
      <w:r w:rsidRPr="00E729F4">
        <w:rPr>
          <w:rFonts w:cs="Times New Roman"/>
          <w:szCs w:val="24"/>
          <w:lang w:val="en-US"/>
        </w:rPr>
        <w:t>KirienkoA.I</w:t>
      </w:r>
      <w:proofErr w:type="spellEnd"/>
      <w:r w:rsidRPr="00E729F4">
        <w:rPr>
          <w:rFonts w:cs="Times New Roman"/>
          <w:szCs w:val="24"/>
          <w:lang w:val="en-US"/>
        </w:rPr>
        <w:t xml:space="preserve">., </w:t>
      </w:r>
      <w:proofErr w:type="spellStart"/>
      <w:r w:rsidRPr="00E729F4">
        <w:rPr>
          <w:rFonts w:cs="Times New Roman"/>
          <w:szCs w:val="24"/>
          <w:lang w:val="en-US"/>
        </w:rPr>
        <w:lastRenderedPageBreak/>
        <w:t>FilipenkoM.L</w:t>
      </w:r>
      <w:proofErr w:type="spellEnd"/>
      <w:r w:rsidRPr="00E729F4">
        <w:rPr>
          <w:rFonts w:cs="Times New Roman"/>
          <w:szCs w:val="24"/>
          <w:lang w:val="en-US"/>
        </w:rPr>
        <w:t>. Association</w:t>
      </w:r>
      <w:r w:rsidR="00E05C9C" w:rsidRPr="00E05C9C">
        <w:rPr>
          <w:rFonts w:cs="Times New Roman"/>
          <w:szCs w:val="24"/>
          <w:lang w:val="en-US"/>
        </w:rPr>
        <w:t xml:space="preserve"> </w:t>
      </w:r>
      <w:r w:rsidRPr="00E729F4">
        <w:rPr>
          <w:rFonts w:cs="Times New Roman"/>
          <w:szCs w:val="24"/>
          <w:lang w:val="en-US"/>
        </w:rPr>
        <w:t>of</w:t>
      </w:r>
      <w:r w:rsidR="00E05C9C" w:rsidRPr="00E05C9C">
        <w:rPr>
          <w:rFonts w:cs="Times New Roman"/>
          <w:szCs w:val="24"/>
          <w:lang w:val="en-US"/>
        </w:rPr>
        <w:t xml:space="preserve"> </w:t>
      </w:r>
      <w:proofErr w:type="spellStart"/>
      <w:r w:rsidRPr="00E729F4">
        <w:rPr>
          <w:rFonts w:cs="Times New Roman"/>
          <w:szCs w:val="24"/>
          <w:lang w:val="en-US"/>
        </w:rPr>
        <w:t>polymorphismsnear</w:t>
      </w:r>
      <w:proofErr w:type="spellEnd"/>
      <w:r w:rsidR="00E05C9C" w:rsidRPr="00E05C9C">
        <w:rPr>
          <w:rFonts w:cs="Times New Roman"/>
          <w:szCs w:val="24"/>
          <w:lang w:val="en-US"/>
        </w:rPr>
        <w:t xml:space="preserve"> </w:t>
      </w:r>
      <w:r w:rsidRPr="00E729F4">
        <w:rPr>
          <w:rFonts w:cs="Times New Roman"/>
          <w:szCs w:val="24"/>
          <w:lang w:val="en-US"/>
        </w:rPr>
        <w:t>the</w:t>
      </w:r>
      <w:r w:rsidR="00E05C9C" w:rsidRPr="00E05C9C">
        <w:rPr>
          <w:rFonts w:cs="Times New Roman"/>
          <w:szCs w:val="24"/>
          <w:lang w:val="en-US"/>
        </w:rPr>
        <w:t xml:space="preserve"> </w:t>
      </w:r>
      <w:r w:rsidRPr="00E729F4">
        <w:rPr>
          <w:rFonts w:cs="Times New Roman"/>
          <w:szCs w:val="24"/>
          <w:lang w:val="en-US"/>
        </w:rPr>
        <w:t>FOXC2 gene</w:t>
      </w:r>
      <w:r w:rsidR="00E05C9C" w:rsidRPr="00E05C9C">
        <w:rPr>
          <w:rFonts w:cs="Times New Roman"/>
          <w:szCs w:val="24"/>
          <w:lang w:val="en-US"/>
        </w:rPr>
        <w:t xml:space="preserve"> </w:t>
      </w:r>
      <w:r w:rsidRPr="00E729F4">
        <w:rPr>
          <w:rFonts w:cs="Times New Roman"/>
          <w:szCs w:val="24"/>
          <w:lang w:val="en-US"/>
        </w:rPr>
        <w:t>with</w:t>
      </w:r>
      <w:r w:rsidR="00E05C9C" w:rsidRPr="00E05C9C">
        <w:rPr>
          <w:rFonts w:cs="Times New Roman"/>
          <w:szCs w:val="24"/>
          <w:lang w:val="en-US"/>
        </w:rPr>
        <w:t xml:space="preserve"> </w:t>
      </w:r>
      <w:r w:rsidRPr="00E729F4">
        <w:rPr>
          <w:rFonts w:cs="Times New Roman"/>
          <w:szCs w:val="24"/>
          <w:lang w:val="en-US"/>
        </w:rPr>
        <w:t>the</w:t>
      </w:r>
      <w:r w:rsidR="00E05C9C" w:rsidRPr="00E05C9C">
        <w:rPr>
          <w:rFonts w:cs="Times New Roman"/>
          <w:szCs w:val="24"/>
          <w:lang w:val="en-US"/>
        </w:rPr>
        <w:t xml:space="preserve"> </w:t>
      </w:r>
      <w:r w:rsidRPr="00E729F4">
        <w:rPr>
          <w:rFonts w:cs="Times New Roman"/>
          <w:szCs w:val="24"/>
          <w:lang w:val="en-US"/>
        </w:rPr>
        <w:t>risk</w:t>
      </w:r>
      <w:r w:rsidR="00E05C9C" w:rsidRPr="00E05C9C">
        <w:rPr>
          <w:rFonts w:cs="Times New Roman"/>
          <w:szCs w:val="24"/>
          <w:lang w:val="en-US"/>
        </w:rPr>
        <w:t xml:space="preserve"> </w:t>
      </w:r>
      <w:r w:rsidRPr="00E729F4">
        <w:rPr>
          <w:rFonts w:cs="Times New Roman"/>
          <w:szCs w:val="24"/>
          <w:lang w:val="en-US"/>
        </w:rPr>
        <w:t>of</w:t>
      </w:r>
      <w:r w:rsidR="00E05C9C" w:rsidRPr="00E05C9C">
        <w:rPr>
          <w:rFonts w:cs="Times New Roman"/>
          <w:szCs w:val="24"/>
          <w:lang w:val="en-US"/>
        </w:rPr>
        <w:t xml:space="preserve"> </w:t>
      </w:r>
      <w:proofErr w:type="spellStart"/>
      <w:r w:rsidRPr="00E729F4">
        <w:rPr>
          <w:rFonts w:cs="Times New Roman"/>
          <w:szCs w:val="24"/>
          <w:lang w:val="en-US"/>
        </w:rPr>
        <w:t>varicoseveinsinethnic</w:t>
      </w:r>
      <w:proofErr w:type="spellEnd"/>
      <w:r w:rsidR="00E05C9C" w:rsidRPr="00E05C9C">
        <w:rPr>
          <w:rFonts w:cs="Times New Roman"/>
          <w:szCs w:val="24"/>
          <w:lang w:val="en-US"/>
        </w:rPr>
        <w:t xml:space="preserve"> </w:t>
      </w:r>
      <w:r w:rsidRPr="00E729F4">
        <w:rPr>
          <w:rFonts w:cs="Times New Roman"/>
          <w:szCs w:val="24"/>
          <w:lang w:val="en-US"/>
        </w:rPr>
        <w:t>Russians//</w:t>
      </w:r>
      <w:proofErr w:type="spellStart"/>
      <w:r w:rsidRPr="00E729F4">
        <w:rPr>
          <w:rFonts w:cs="Times New Roman"/>
          <w:szCs w:val="24"/>
          <w:lang w:val="en-US"/>
        </w:rPr>
        <w:t>Phlebol</w:t>
      </w:r>
      <w:proofErr w:type="spellEnd"/>
      <w:r w:rsidRPr="00E729F4">
        <w:rPr>
          <w:rFonts w:cs="Times New Roman"/>
          <w:szCs w:val="24"/>
          <w:lang w:val="en-US"/>
        </w:rPr>
        <w:t xml:space="preserve">. J. Venous Dis. 2016. Vol. 31, N 9. P. 640-648. </w:t>
      </w:r>
    </w:p>
    <w:p w14:paraId="603C0993" w14:textId="77777777" w:rsidR="001746D0" w:rsidRPr="00E729F4" w:rsidRDefault="00683C98" w:rsidP="00E05C9C">
      <w:pPr>
        <w:spacing w:after="0" w:line="360" w:lineRule="auto"/>
        <w:ind w:firstLine="709"/>
        <w:jc w:val="both"/>
        <w:rPr>
          <w:rFonts w:cs="Times New Roman"/>
          <w:szCs w:val="24"/>
          <w:lang w:val="en-US"/>
        </w:rPr>
      </w:pPr>
      <w:r w:rsidRPr="00E729F4">
        <w:rPr>
          <w:rFonts w:cs="Times New Roman"/>
          <w:szCs w:val="24"/>
          <w:lang w:val="en-US"/>
        </w:rPr>
        <w:t xml:space="preserve">12. Markovic J.N., </w:t>
      </w:r>
      <w:proofErr w:type="spellStart"/>
      <w:r w:rsidRPr="00E729F4">
        <w:rPr>
          <w:rFonts w:cs="Times New Roman"/>
          <w:szCs w:val="24"/>
          <w:lang w:val="en-US"/>
        </w:rPr>
        <w:t>Shortell</w:t>
      </w:r>
      <w:proofErr w:type="spellEnd"/>
      <w:r w:rsidRPr="00E729F4">
        <w:rPr>
          <w:rFonts w:cs="Times New Roman"/>
          <w:szCs w:val="24"/>
          <w:lang w:val="en-US"/>
        </w:rPr>
        <w:t xml:space="preserve"> C.K. Genomics of varicose veins and chronic venous insufficiency//Semin. </w:t>
      </w:r>
      <w:proofErr w:type="spellStart"/>
      <w:r w:rsidRPr="00E729F4">
        <w:rPr>
          <w:rFonts w:cs="Times New Roman"/>
          <w:szCs w:val="24"/>
          <w:lang w:val="en-US"/>
        </w:rPr>
        <w:t>Vasc.Surg</w:t>
      </w:r>
      <w:proofErr w:type="spellEnd"/>
      <w:r w:rsidRPr="00E729F4">
        <w:rPr>
          <w:rFonts w:cs="Times New Roman"/>
          <w:szCs w:val="24"/>
          <w:lang w:val="en-US"/>
        </w:rPr>
        <w:t>. 2013.Vol. 26, N 1. P. 2-13.</w:t>
      </w:r>
    </w:p>
    <w:p w14:paraId="7A4834ED" w14:textId="77777777" w:rsidR="001746D0" w:rsidRPr="00E729F4" w:rsidRDefault="00683C98" w:rsidP="00E05C9C">
      <w:pPr>
        <w:spacing w:after="0" w:line="360" w:lineRule="auto"/>
        <w:ind w:firstLine="709"/>
        <w:jc w:val="both"/>
        <w:rPr>
          <w:rFonts w:cs="Times New Roman"/>
          <w:szCs w:val="24"/>
          <w:lang w:val="en-US"/>
        </w:rPr>
      </w:pPr>
      <w:r w:rsidRPr="00E729F4">
        <w:rPr>
          <w:rFonts w:cs="Times New Roman"/>
          <w:szCs w:val="24"/>
          <w:lang w:val="en-US"/>
        </w:rPr>
        <w:t xml:space="preserve">13. Cai G., Zhang B., Weng W., Shi G., Huang Z. The associations between the MCP-1-2518 A/G polymorphism and ischemic heart disease and ischemic stroke: a meta-analysis of 28 research studies involving 21,524 </w:t>
      </w:r>
      <w:proofErr w:type="gramStart"/>
      <w:r w:rsidRPr="00E729F4">
        <w:rPr>
          <w:rFonts w:cs="Times New Roman"/>
          <w:szCs w:val="24"/>
          <w:lang w:val="en-US"/>
        </w:rPr>
        <w:t>individuals./</w:t>
      </w:r>
      <w:proofErr w:type="gramEnd"/>
      <w:r w:rsidRPr="00E729F4">
        <w:rPr>
          <w:rFonts w:cs="Times New Roman"/>
          <w:szCs w:val="24"/>
          <w:lang w:val="en-US"/>
        </w:rPr>
        <w:t xml:space="preserve">/Mol. Biol. Rep. 2015. Vol. 42, N 5. P. 997-1012. </w:t>
      </w:r>
    </w:p>
    <w:p w14:paraId="3F2350D9" w14:textId="77777777" w:rsidR="001746D0" w:rsidRPr="00E729F4" w:rsidRDefault="00683C98" w:rsidP="00E05C9C">
      <w:pPr>
        <w:spacing w:after="0" w:line="360" w:lineRule="auto"/>
        <w:ind w:firstLine="709"/>
        <w:jc w:val="both"/>
        <w:rPr>
          <w:rFonts w:cs="Times New Roman"/>
          <w:szCs w:val="24"/>
          <w:lang w:val="en-US"/>
        </w:rPr>
      </w:pPr>
      <w:r w:rsidRPr="00E729F4">
        <w:rPr>
          <w:rFonts w:cs="Times New Roman"/>
          <w:szCs w:val="24"/>
          <w:lang w:val="en-US"/>
        </w:rPr>
        <w:t xml:space="preserve">14. Bergan J. Molecular Mechanisms in Chronic Venous Insufficiency//Ann. </w:t>
      </w:r>
      <w:proofErr w:type="spellStart"/>
      <w:r w:rsidRPr="00E729F4">
        <w:rPr>
          <w:rFonts w:cs="Times New Roman"/>
          <w:szCs w:val="24"/>
          <w:lang w:val="en-US"/>
        </w:rPr>
        <w:t>Vasc</w:t>
      </w:r>
      <w:proofErr w:type="spellEnd"/>
      <w:r w:rsidRPr="00E729F4">
        <w:rPr>
          <w:rFonts w:cs="Times New Roman"/>
          <w:szCs w:val="24"/>
          <w:lang w:val="en-US"/>
        </w:rPr>
        <w:t xml:space="preserve">. Surg. 2007.Vol. 21, N 3. P. 260-266. </w:t>
      </w:r>
    </w:p>
    <w:p w14:paraId="48E16C46" w14:textId="77777777" w:rsidR="001746D0" w:rsidRPr="00E729F4" w:rsidRDefault="00683C98" w:rsidP="00E05C9C">
      <w:pPr>
        <w:spacing w:after="0" w:line="360" w:lineRule="auto"/>
        <w:ind w:firstLine="709"/>
        <w:jc w:val="both"/>
        <w:rPr>
          <w:rFonts w:cs="Times New Roman"/>
          <w:szCs w:val="24"/>
          <w:lang w:val="en-US"/>
        </w:rPr>
      </w:pPr>
      <w:r w:rsidRPr="00E729F4">
        <w:rPr>
          <w:rFonts w:cs="Times New Roman"/>
          <w:szCs w:val="24"/>
          <w:lang w:val="en-US"/>
        </w:rPr>
        <w:t xml:space="preserve">15. Pascarella L., </w:t>
      </w:r>
      <w:proofErr w:type="spellStart"/>
      <w:r w:rsidRPr="00E729F4">
        <w:rPr>
          <w:rFonts w:cs="Times New Roman"/>
          <w:szCs w:val="24"/>
          <w:lang w:val="en-US"/>
        </w:rPr>
        <w:t>Schönbein</w:t>
      </w:r>
      <w:proofErr w:type="spellEnd"/>
      <w:r w:rsidRPr="00E729F4">
        <w:rPr>
          <w:rFonts w:cs="Times New Roman"/>
          <w:szCs w:val="24"/>
          <w:lang w:val="en-US"/>
        </w:rPr>
        <w:t xml:space="preserve"> G.W.S., Bergan J.J. Microcirculation and venous ulcers: A review//Ann. </w:t>
      </w:r>
      <w:proofErr w:type="spellStart"/>
      <w:r w:rsidRPr="00E729F4">
        <w:rPr>
          <w:rFonts w:cs="Times New Roman"/>
          <w:szCs w:val="24"/>
          <w:lang w:val="en-US"/>
        </w:rPr>
        <w:t>Vasc</w:t>
      </w:r>
      <w:proofErr w:type="spellEnd"/>
      <w:r w:rsidRPr="00E729F4">
        <w:rPr>
          <w:rFonts w:cs="Times New Roman"/>
          <w:szCs w:val="24"/>
          <w:lang w:val="en-US"/>
        </w:rPr>
        <w:t xml:space="preserve">. Surg. Springer New York, 2005.Vol. 19, N 6. P. 921-927. </w:t>
      </w:r>
    </w:p>
    <w:p w14:paraId="0B03924C" w14:textId="77777777" w:rsidR="001746D0" w:rsidRPr="00E729F4" w:rsidRDefault="00683C98" w:rsidP="00E05C9C">
      <w:pPr>
        <w:spacing w:after="0" w:line="360" w:lineRule="auto"/>
        <w:ind w:firstLine="709"/>
        <w:jc w:val="both"/>
        <w:rPr>
          <w:rFonts w:cs="Times New Roman"/>
          <w:szCs w:val="24"/>
          <w:lang w:val="en-US"/>
        </w:rPr>
      </w:pPr>
      <w:r w:rsidRPr="00E729F4">
        <w:rPr>
          <w:rFonts w:cs="Times New Roman"/>
          <w:szCs w:val="24"/>
          <w:lang w:val="en-US"/>
        </w:rPr>
        <w:t xml:space="preserve">16. Fitts M.K., Pike D.B., Anderson K., </w:t>
      </w:r>
      <w:proofErr w:type="spellStart"/>
      <w:r w:rsidRPr="00E729F4">
        <w:rPr>
          <w:rFonts w:cs="Times New Roman"/>
          <w:szCs w:val="24"/>
          <w:lang w:val="en-US"/>
        </w:rPr>
        <w:t>Shiu</w:t>
      </w:r>
      <w:proofErr w:type="spellEnd"/>
      <w:r w:rsidRPr="00E729F4">
        <w:rPr>
          <w:rFonts w:cs="Times New Roman"/>
          <w:szCs w:val="24"/>
          <w:lang w:val="en-US"/>
        </w:rPr>
        <w:t xml:space="preserve"> Y.-T. Hemodynamic Shear Stress and Endothelial Dysfunction in Hemodialysis Access//Open Urol. Nephrol. J. Bentham Science Publishers Ltd., 2014. Vol. 7, N 1. P. 33-44.</w:t>
      </w:r>
    </w:p>
    <w:p w14:paraId="2310316C" w14:textId="77777777" w:rsidR="001746D0" w:rsidRPr="00E729F4" w:rsidRDefault="00683C98" w:rsidP="00E05C9C">
      <w:pPr>
        <w:spacing w:after="0" w:line="360" w:lineRule="auto"/>
        <w:ind w:firstLine="709"/>
        <w:jc w:val="both"/>
        <w:rPr>
          <w:rFonts w:cs="Times New Roman"/>
          <w:szCs w:val="24"/>
          <w:lang w:val="en-US"/>
        </w:rPr>
      </w:pPr>
      <w:r w:rsidRPr="00E729F4">
        <w:rPr>
          <w:rFonts w:cs="Times New Roman"/>
          <w:szCs w:val="24"/>
          <w:lang w:val="en-US"/>
        </w:rPr>
        <w:t xml:space="preserve">17. Anwar M.A., </w:t>
      </w:r>
      <w:proofErr w:type="spellStart"/>
      <w:r w:rsidRPr="00E729F4">
        <w:rPr>
          <w:rFonts w:cs="Times New Roman"/>
          <w:szCs w:val="24"/>
          <w:lang w:val="en-US"/>
        </w:rPr>
        <w:t>Shalhoub</w:t>
      </w:r>
      <w:proofErr w:type="spellEnd"/>
      <w:r w:rsidRPr="00E729F4">
        <w:rPr>
          <w:rFonts w:cs="Times New Roman"/>
          <w:szCs w:val="24"/>
          <w:lang w:val="en-US"/>
        </w:rPr>
        <w:t xml:space="preserve"> J., Lim C.S., Gohel M.S., Davies A.H. The Effect of </w:t>
      </w:r>
      <w:proofErr w:type="spellStart"/>
      <w:r w:rsidRPr="00E729F4">
        <w:rPr>
          <w:rFonts w:cs="Times New Roman"/>
          <w:szCs w:val="24"/>
          <w:lang w:val="en-US"/>
        </w:rPr>
        <w:t>PressureInduced</w:t>
      </w:r>
      <w:proofErr w:type="spellEnd"/>
      <w:r w:rsidRPr="00E729F4">
        <w:rPr>
          <w:rFonts w:cs="Times New Roman"/>
          <w:szCs w:val="24"/>
          <w:lang w:val="en-US"/>
        </w:rPr>
        <w:t xml:space="preserve"> Mechanical Stretch on Vascular Wall Differential Gene Expression//J. </w:t>
      </w:r>
      <w:proofErr w:type="spellStart"/>
      <w:r w:rsidRPr="00E729F4">
        <w:rPr>
          <w:rFonts w:cs="Times New Roman"/>
          <w:szCs w:val="24"/>
          <w:lang w:val="en-US"/>
        </w:rPr>
        <w:t>Vasc</w:t>
      </w:r>
      <w:proofErr w:type="spellEnd"/>
      <w:r w:rsidRPr="00E729F4">
        <w:rPr>
          <w:rFonts w:cs="Times New Roman"/>
          <w:szCs w:val="24"/>
          <w:lang w:val="en-US"/>
        </w:rPr>
        <w:t>. Res. Karger Publishers, 2012.Vol. 49, N 6. P. 463-478.</w:t>
      </w:r>
    </w:p>
    <w:p w14:paraId="3F44BE79" w14:textId="77777777" w:rsidR="001746D0" w:rsidRPr="00E729F4" w:rsidRDefault="00683C98" w:rsidP="00E05C9C">
      <w:pPr>
        <w:spacing w:after="0" w:line="360" w:lineRule="auto"/>
        <w:ind w:firstLine="709"/>
        <w:jc w:val="both"/>
        <w:rPr>
          <w:rFonts w:cs="Times New Roman"/>
          <w:szCs w:val="24"/>
          <w:lang w:val="en-US"/>
        </w:rPr>
      </w:pPr>
      <w:r w:rsidRPr="00E729F4">
        <w:rPr>
          <w:rFonts w:cs="Times New Roman"/>
          <w:szCs w:val="24"/>
          <w:lang w:val="en-US"/>
        </w:rPr>
        <w:t xml:space="preserve">18. Perrin M., </w:t>
      </w:r>
      <w:proofErr w:type="spellStart"/>
      <w:r w:rsidRPr="00E729F4">
        <w:rPr>
          <w:rFonts w:cs="Times New Roman"/>
          <w:szCs w:val="24"/>
          <w:lang w:val="en-US"/>
        </w:rPr>
        <w:t>Ramelet</w:t>
      </w:r>
      <w:proofErr w:type="spellEnd"/>
      <w:r w:rsidRPr="00E729F4">
        <w:rPr>
          <w:rFonts w:cs="Times New Roman"/>
          <w:szCs w:val="24"/>
          <w:lang w:val="en-US"/>
        </w:rPr>
        <w:t xml:space="preserve"> A.A. Pharmacological Treatment of Primary Chronic Venous Disease: Rationale, Results and Unanswered Questions//Eur. J. </w:t>
      </w:r>
      <w:proofErr w:type="spellStart"/>
      <w:r w:rsidRPr="00E729F4">
        <w:rPr>
          <w:rFonts w:cs="Times New Roman"/>
          <w:szCs w:val="24"/>
          <w:lang w:val="en-US"/>
        </w:rPr>
        <w:t>Vasc</w:t>
      </w:r>
      <w:proofErr w:type="spellEnd"/>
      <w:r w:rsidRPr="00E729F4">
        <w:rPr>
          <w:rFonts w:cs="Times New Roman"/>
          <w:szCs w:val="24"/>
          <w:lang w:val="en-US"/>
        </w:rPr>
        <w:t xml:space="preserve">. </w:t>
      </w:r>
      <w:proofErr w:type="spellStart"/>
      <w:r w:rsidRPr="00E729F4">
        <w:rPr>
          <w:rFonts w:cs="Times New Roman"/>
          <w:szCs w:val="24"/>
          <w:lang w:val="en-US"/>
        </w:rPr>
        <w:t>Endovasc</w:t>
      </w:r>
      <w:proofErr w:type="spellEnd"/>
      <w:r w:rsidRPr="00E729F4">
        <w:rPr>
          <w:rFonts w:cs="Times New Roman"/>
          <w:szCs w:val="24"/>
          <w:lang w:val="en-US"/>
        </w:rPr>
        <w:t xml:space="preserve">. Surg. Elsevier Ltd, 2011. Vol. 41, N 1. P. 117-125. </w:t>
      </w:r>
    </w:p>
    <w:p w14:paraId="4B4BF150" w14:textId="77777777" w:rsidR="001746D0" w:rsidRPr="00E729F4" w:rsidRDefault="00683C98" w:rsidP="00E05C9C">
      <w:pPr>
        <w:spacing w:after="0" w:line="360" w:lineRule="auto"/>
        <w:ind w:firstLine="709"/>
        <w:jc w:val="both"/>
        <w:rPr>
          <w:rFonts w:cs="Times New Roman"/>
          <w:szCs w:val="24"/>
          <w:lang w:val="en-US"/>
        </w:rPr>
      </w:pPr>
      <w:r w:rsidRPr="00E729F4">
        <w:rPr>
          <w:rFonts w:cs="Times New Roman"/>
          <w:szCs w:val="24"/>
          <w:lang w:val="en-US"/>
        </w:rPr>
        <w:t>19. Bergan J.J., Schmid-</w:t>
      </w:r>
      <w:proofErr w:type="spellStart"/>
      <w:r w:rsidRPr="00E729F4">
        <w:rPr>
          <w:rFonts w:cs="Times New Roman"/>
          <w:szCs w:val="24"/>
          <w:lang w:val="en-US"/>
        </w:rPr>
        <w:t>Schönbein</w:t>
      </w:r>
      <w:proofErr w:type="spellEnd"/>
      <w:r w:rsidRPr="00E729F4">
        <w:rPr>
          <w:rFonts w:cs="Times New Roman"/>
          <w:szCs w:val="24"/>
          <w:lang w:val="en-US"/>
        </w:rPr>
        <w:t xml:space="preserve"> G.W., Coleridge Smith P.D., Nicolaides A.N., </w:t>
      </w:r>
      <w:proofErr w:type="spellStart"/>
      <w:r w:rsidRPr="00E729F4">
        <w:rPr>
          <w:rFonts w:cs="Times New Roman"/>
          <w:szCs w:val="24"/>
          <w:lang w:val="en-US"/>
        </w:rPr>
        <w:t>Boisseau</w:t>
      </w:r>
      <w:proofErr w:type="spellEnd"/>
      <w:r w:rsidRPr="00E729F4">
        <w:rPr>
          <w:rFonts w:cs="Times New Roman"/>
          <w:szCs w:val="24"/>
          <w:lang w:val="en-US"/>
        </w:rPr>
        <w:t xml:space="preserve"> M.R., </w:t>
      </w:r>
      <w:proofErr w:type="spellStart"/>
      <w:r w:rsidRPr="00E729F4">
        <w:rPr>
          <w:rFonts w:cs="Times New Roman"/>
          <w:szCs w:val="24"/>
          <w:lang w:val="en-US"/>
        </w:rPr>
        <w:t>Eklof</w:t>
      </w:r>
      <w:proofErr w:type="spellEnd"/>
      <w:r w:rsidRPr="00E729F4">
        <w:rPr>
          <w:rFonts w:cs="Times New Roman"/>
          <w:szCs w:val="24"/>
          <w:lang w:val="en-US"/>
        </w:rPr>
        <w:t xml:space="preserve"> B. Chronic venous </w:t>
      </w:r>
      <w:proofErr w:type="gramStart"/>
      <w:r w:rsidRPr="00E729F4">
        <w:rPr>
          <w:rFonts w:cs="Times New Roman"/>
          <w:szCs w:val="24"/>
          <w:lang w:val="en-US"/>
        </w:rPr>
        <w:t>disease./</w:t>
      </w:r>
      <w:proofErr w:type="gramEnd"/>
      <w:r w:rsidRPr="00E729F4">
        <w:rPr>
          <w:rFonts w:cs="Times New Roman"/>
          <w:szCs w:val="24"/>
          <w:lang w:val="en-US"/>
        </w:rPr>
        <w:t xml:space="preserve">/Minerva </w:t>
      </w:r>
      <w:proofErr w:type="spellStart"/>
      <w:r w:rsidRPr="00E729F4">
        <w:rPr>
          <w:rFonts w:cs="Times New Roman"/>
          <w:szCs w:val="24"/>
          <w:lang w:val="en-US"/>
        </w:rPr>
        <w:t>Cardioangiol</w:t>
      </w:r>
      <w:proofErr w:type="spellEnd"/>
      <w:r w:rsidRPr="00E729F4">
        <w:rPr>
          <w:rFonts w:cs="Times New Roman"/>
          <w:szCs w:val="24"/>
          <w:lang w:val="en-US"/>
        </w:rPr>
        <w:t>. Italy, 2007.Vol. 55, N 4. P. 459-476.</w:t>
      </w:r>
    </w:p>
    <w:p w14:paraId="3B755D3C" w14:textId="77777777" w:rsidR="001746D0" w:rsidRPr="00E729F4" w:rsidRDefault="00683C98" w:rsidP="00E05C9C">
      <w:pPr>
        <w:spacing w:after="0" w:line="360" w:lineRule="auto"/>
        <w:ind w:firstLine="709"/>
        <w:jc w:val="both"/>
        <w:rPr>
          <w:rFonts w:cs="Times New Roman"/>
          <w:szCs w:val="24"/>
          <w:lang w:val="en-US"/>
        </w:rPr>
      </w:pPr>
      <w:r w:rsidRPr="00E729F4">
        <w:rPr>
          <w:rFonts w:cs="Times New Roman"/>
          <w:szCs w:val="24"/>
          <w:lang w:val="en-US"/>
        </w:rPr>
        <w:t xml:space="preserve">20. Nicolaides A.N. Chronic venous disease and the leukocyte-endothelium interaction: From symptoms to ulceration//Angiology. Westminster Publications Inc., 2005. Vol. 56, N SUPPL. 1. P. S11-S19. </w:t>
      </w:r>
    </w:p>
    <w:p w14:paraId="2086921A" w14:textId="77777777" w:rsidR="001746D0" w:rsidRPr="00E729F4" w:rsidRDefault="00683C98" w:rsidP="00E05C9C">
      <w:pPr>
        <w:spacing w:after="0" w:line="360" w:lineRule="auto"/>
        <w:ind w:firstLine="709"/>
        <w:jc w:val="both"/>
        <w:rPr>
          <w:rFonts w:cs="Times New Roman"/>
          <w:szCs w:val="24"/>
          <w:lang w:val="en-US"/>
        </w:rPr>
      </w:pPr>
      <w:r w:rsidRPr="00E729F4">
        <w:rPr>
          <w:rFonts w:cs="Times New Roman"/>
          <w:szCs w:val="24"/>
          <w:lang w:val="en-US"/>
        </w:rPr>
        <w:t xml:space="preserve">21. Pocock E.S., </w:t>
      </w:r>
      <w:proofErr w:type="spellStart"/>
      <w:r w:rsidRPr="00E729F4">
        <w:rPr>
          <w:rFonts w:cs="Times New Roman"/>
          <w:szCs w:val="24"/>
          <w:lang w:val="en-US"/>
        </w:rPr>
        <w:t>Alsaigh</w:t>
      </w:r>
      <w:proofErr w:type="spellEnd"/>
      <w:r w:rsidRPr="00E729F4">
        <w:rPr>
          <w:rFonts w:cs="Times New Roman"/>
          <w:szCs w:val="24"/>
          <w:lang w:val="en-US"/>
        </w:rPr>
        <w:t xml:space="preserve"> T., </w:t>
      </w:r>
      <w:proofErr w:type="spellStart"/>
      <w:r w:rsidRPr="00E729F4">
        <w:rPr>
          <w:rFonts w:cs="Times New Roman"/>
          <w:szCs w:val="24"/>
          <w:lang w:val="en-US"/>
        </w:rPr>
        <w:t>Mazor</w:t>
      </w:r>
      <w:proofErr w:type="spellEnd"/>
      <w:r w:rsidRPr="00E729F4">
        <w:rPr>
          <w:rFonts w:cs="Times New Roman"/>
          <w:szCs w:val="24"/>
          <w:lang w:val="en-US"/>
        </w:rPr>
        <w:t xml:space="preserve"> R., Schmid-</w:t>
      </w:r>
      <w:proofErr w:type="spellStart"/>
      <w:r w:rsidRPr="00E729F4">
        <w:rPr>
          <w:rFonts w:cs="Times New Roman"/>
          <w:szCs w:val="24"/>
          <w:lang w:val="en-US"/>
        </w:rPr>
        <w:t>Schönbein</w:t>
      </w:r>
      <w:proofErr w:type="spellEnd"/>
      <w:r w:rsidRPr="00E729F4">
        <w:rPr>
          <w:rFonts w:cs="Times New Roman"/>
          <w:szCs w:val="24"/>
          <w:lang w:val="en-US"/>
        </w:rPr>
        <w:t xml:space="preserve"> G.W. Cellular and molecular basis of Venous insufficiency//</w:t>
      </w:r>
      <w:proofErr w:type="spellStart"/>
      <w:r w:rsidRPr="00E729F4">
        <w:rPr>
          <w:rFonts w:cs="Times New Roman"/>
          <w:szCs w:val="24"/>
          <w:lang w:val="en-US"/>
        </w:rPr>
        <w:t>Vasc</w:t>
      </w:r>
      <w:proofErr w:type="spellEnd"/>
      <w:r w:rsidRPr="00E729F4">
        <w:rPr>
          <w:rFonts w:cs="Times New Roman"/>
          <w:szCs w:val="24"/>
          <w:lang w:val="en-US"/>
        </w:rPr>
        <w:t>. Cell. BioMed Central Ltd., 2014. Vol. 6, N 1.</w:t>
      </w:r>
    </w:p>
    <w:p w14:paraId="659FB7F9" w14:textId="77777777" w:rsidR="00683C98" w:rsidRPr="00E729F4" w:rsidRDefault="00683C98" w:rsidP="00E05C9C">
      <w:pPr>
        <w:spacing w:after="0" w:line="360" w:lineRule="auto"/>
        <w:ind w:firstLine="709"/>
        <w:jc w:val="both"/>
        <w:rPr>
          <w:rFonts w:cs="Times New Roman"/>
          <w:szCs w:val="24"/>
          <w:lang w:val="en-US"/>
        </w:rPr>
      </w:pPr>
      <w:r w:rsidRPr="00E729F4">
        <w:rPr>
          <w:rFonts w:cs="Times New Roman"/>
          <w:szCs w:val="24"/>
          <w:lang w:val="en-US"/>
        </w:rPr>
        <w:t>22. Bergan J.J., Pascarella L., Schmid-</w:t>
      </w:r>
      <w:proofErr w:type="spellStart"/>
      <w:r w:rsidRPr="00E729F4">
        <w:rPr>
          <w:rFonts w:cs="Times New Roman"/>
          <w:szCs w:val="24"/>
          <w:lang w:val="en-US"/>
        </w:rPr>
        <w:t>Schönbein</w:t>
      </w:r>
      <w:proofErr w:type="spellEnd"/>
      <w:r w:rsidRPr="00E729F4">
        <w:rPr>
          <w:rFonts w:cs="Times New Roman"/>
          <w:szCs w:val="24"/>
          <w:lang w:val="en-US"/>
        </w:rPr>
        <w:t xml:space="preserve"> G.W. Pathogenesis of primary chronic venous disease: Insights from animal models of venous hypertension//J. </w:t>
      </w:r>
      <w:proofErr w:type="spellStart"/>
      <w:r w:rsidRPr="00E729F4">
        <w:rPr>
          <w:rFonts w:cs="Times New Roman"/>
          <w:szCs w:val="24"/>
          <w:lang w:val="en-US"/>
        </w:rPr>
        <w:t>Vasc</w:t>
      </w:r>
      <w:proofErr w:type="spellEnd"/>
      <w:r w:rsidRPr="00E729F4">
        <w:rPr>
          <w:rFonts w:cs="Times New Roman"/>
          <w:szCs w:val="24"/>
          <w:lang w:val="en-US"/>
        </w:rPr>
        <w:t xml:space="preserve">. Surg. J </w:t>
      </w:r>
      <w:proofErr w:type="spellStart"/>
      <w:r w:rsidRPr="00E729F4">
        <w:rPr>
          <w:rFonts w:cs="Times New Roman"/>
          <w:szCs w:val="24"/>
          <w:lang w:val="en-US"/>
        </w:rPr>
        <w:t>Vasc</w:t>
      </w:r>
      <w:proofErr w:type="spellEnd"/>
      <w:r w:rsidRPr="00E729F4">
        <w:rPr>
          <w:rFonts w:cs="Times New Roman"/>
          <w:szCs w:val="24"/>
          <w:lang w:val="en-US"/>
        </w:rPr>
        <w:t xml:space="preserve"> Surg, 2008. Vol. 47, N 1. P. 183-192.</w:t>
      </w:r>
    </w:p>
    <w:p w14:paraId="3B61C511" w14:textId="77777777" w:rsidR="001746D0" w:rsidRPr="00E729F4" w:rsidRDefault="001746D0" w:rsidP="00E05C9C">
      <w:pPr>
        <w:spacing w:after="0" w:line="360" w:lineRule="auto"/>
        <w:ind w:firstLine="709"/>
        <w:jc w:val="both"/>
        <w:rPr>
          <w:rFonts w:cs="Times New Roman"/>
          <w:szCs w:val="24"/>
          <w:lang w:val="en-US"/>
        </w:rPr>
      </w:pPr>
      <w:r w:rsidRPr="00E729F4">
        <w:rPr>
          <w:rFonts w:cs="Times New Roman"/>
          <w:szCs w:val="24"/>
          <w:lang w:val="en-US"/>
        </w:rPr>
        <w:t xml:space="preserve">23. </w:t>
      </w:r>
      <w:proofErr w:type="spellStart"/>
      <w:r w:rsidRPr="00E729F4">
        <w:rPr>
          <w:rFonts w:cs="Times New Roman"/>
          <w:szCs w:val="24"/>
          <w:lang w:val="en-US"/>
        </w:rPr>
        <w:t>Ojdana</w:t>
      </w:r>
      <w:proofErr w:type="spellEnd"/>
      <w:r w:rsidRPr="00E729F4">
        <w:rPr>
          <w:rFonts w:cs="Times New Roman"/>
          <w:szCs w:val="24"/>
          <w:lang w:val="en-US"/>
        </w:rPr>
        <w:t xml:space="preserve"> D., </w:t>
      </w:r>
      <w:proofErr w:type="spellStart"/>
      <w:r w:rsidRPr="00E729F4">
        <w:rPr>
          <w:rFonts w:cs="Times New Roman"/>
          <w:szCs w:val="24"/>
          <w:lang w:val="en-US"/>
        </w:rPr>
        <w:t>Safiejko</w:t>
      </w:r>
      <w:proofErr w:type="spellEnd"/>
      <w:r w:rsidRPr="00E729F4">
        <w:rPr>
          <w:rFonts w:cs="Times New Roman"/>
          <w:szCs w:val="24"/>
          <w:lang w:val="en-US"/>
        </w:rPr>
        <w:t xml:space="preserve"> K., </w:t>
      </w:r>
      <w:proofErr w:type="spellStart"/>
      <w:r w:rsidRPr="00E729F4">
        <w:rPr>
          <w:rFonts w:cs="Times New Roman"/>
          <w:szCs w:val="24"/>
          <w:lang w:val="en-US"/>
        </w:rPr>
        <w:t>Lipska</w:t>
      </w:r>
      <w:proofErr w:type="spellEnd"/>
      <w:r w:rsidRPr="00E729F4">
        <w:rPr>
          <w:rFonts w:cs="Times New Roman"/>
          <w:szCs w:val="24"/>
          <w:lang w:val="en-US"/>
        </w:rPr>
        <w:t xml:space="preserve"> A., Sacha P., </w:t>
      </w:r>
      <w:proofErr w:type="spellStart"/>
      <w:r w:rsidRPr="00E729F4">
        <w:rPr>
          <w:rFonts w:cs="Times New Roman"/>
          <w:szCs w:val="24"/>
          <w:lang w:val="en-US"/>
        </w:rPr>
        <w:t>Wieczorek</w:t>
      </w:r>
      <w:proofErr w:type="spellEnd"/>
      <w:r w:rsidRPr="00E729F4">
        <w:rPr>
          <w:rFonts w:cs="Times New Roman"/>
          <w:szCs w:val="24"/>
          <w:lang w:val="en-US"/>
        </w:rPr>
        <w:t xml:space="preserve"> P., </w:t>
      </w:r>
      <w:proofErr w:type="spellStart"/>
      <w:r w:rsidRPr="00E729F4">
        <w:rPr>
          <w:rFonts w:cs="Times New Roman"/>
          <w:szCs w:val="24"/>
          <w:lang w:val="en-US"/>
        </w:rPr>
        <w:t>Radziwon</w:t>
      </w:r>
      <w:proofErr w:type="spellEnd"/>
      <w:r w:rsidRPr="00E729F4">
        <w:rPr>
          <w:rFonts w:cs="Times New Roman"/>
          <w:szCs w:val="24"/>
          <w:lang w:val="en-US"/>
        </w:rPr>
        <w:t xml:space="preserve"> P., </w:t>
      </w:r>
      <w:proofErr w:type="spellStart"/>
      <w:r w:rsidRPr="00E729F4">
        <w:rPr>
          <w:rFonts w:cs="Times New Roman"/>
          <w:szCs w:val="24"/>
          <w:lang w:val="en-US"/>
        </w:rPr>
        <w:t>Dadan</w:t>
      </w:r>
      <w:proofErr w:type="spellEnd"/>
      <w:r w:rsidRPr="00E729F4">
        <w:rPr>
          <w:rFonts w:cs="Times New Roman"/>
          <w:szCs w:val="24"/>
          <w:lang w:val="en-US"/>
        </w:rPr>
        <w:t xml:space="preserve"> J., </w:t>
      </w:r>
      <w:proofErr w:type="spellStart"/>
      <w:r w:rsidRPr="00E729F4">
        <w:rPr>
          <w:rFonts w:cs="Times New Roman"/>
          <w:szCs w:val="24"/>
          <w:lang w:val="en-US"/>
        </w:rPr>
        <w:t>Tryniszewska</w:t>
      </w:r>
      <w:proofErr w:type="spellEnd"/>
      <w:r w:rsidRPr="00E729F4">
        <w:rPr>
          <w:rFonts w:cs="Times New Roman"/>
          <w:szCs w:val="24"/>
          <w:lang w:val="en-US"/>
        </w:rPr>
        <w:t xml:space="preserve"> E. The inflammatory reaction during chronic venous disease of lower limbs//Folia </w:t>
      </w:r>
      <w:proofErr w:type="spellStart"/>
      <w:r w:rsidRPr="00E729F4">
        <w:rPr>
          <w:rFonts w:cs="Times New Roman"/>
          <w:szCs w:val="24"/>
          <w:lang w:val="en-US"/>
        </w:rPr>
        <w:t>Histochem</w:t>
      </w:r>
      <w:proofErr w:type="spellEnd"/>
      <w:r w:rsidRPr="00E729F4">
        <w:rPr>
          <w:rFonts w:cs="Times New Roman"/>
          <w:szCs w:val="24"/>
          <w:lang w:val="en-US"/>
        </w:rPr>
        <w:t xml:space="preserve">. </w:t>
      </w:r>
      <w:proofErr w:type="spellStart"/>
      <w:r w:rsidRPr="00E729F4">
        <w:rPr>
          <w:rFonts w:cs="Times New Roman"/>
          <w:szCs w:val="24"/>
          <w:lang w:val="en-US"/>
        </w:rPr>
        <w:t>Cytobiol.Via</w:t>
      </w:r>
      <w:proofErr w:type="spellEnd"/>
      <w:r w:rsidRPr="00E729F4">
        <w:rPr>
          <w:rFonts w:cs="Times New Roman"/>
          <w:szCs w:val="24"/>
          <w:lang w:val="en-US"/>
        </w:rPr>
        <w:t xml:space="preserve"> Medica, 2009.Vol. 47, N 2. P. 185-189. </w:t>
      </w:r>
    </w:p>
    <w:p w14:paraId="30D1EF73" w14:textId="77777777" w:rsidR="001746D0" w:rsidRPr="00E729F4" w:rsidRDefault="001746D0" w:rsidP="00E05C9C">
      <w:pPr>
        <w:spacing w:after="0" w:line="360" w:lineRule="auto"/>
        <w:ind w:firstLine="709"/>
        <w:jc w:val="both"/>
        <w:rPr>
          <w:rFonts w:cs="Times New Roman"/>
          <w:szCs w:val="24"/>
          <w:lang w:val="en-US"/>
        </w:rPr>
      </w:pPr>
      <w:r w:rsidRPr="00E729F4">
        <w:rPr>
          <w:rFonts w:cs="Times New Roman"/>
          <w:szCs w:val="24"/>
          <w:lang w:val="en-US"/>
        </w:rPr>
        <w:lastRenderedPageBreak/>
        <w:t xml:space="preserve">24. </w:t>
      </w:r>
      <w:proofErr w:type="spellStart"/>
      <w:r w:rsidRPr="00E729F4">
        <w:rPr>
          <w:rFonts w:cs="Times New Roman"/>
          <w:szCs w:val="24"/>
          <w:lang w:val="en-US"/>
        </w:rPr>
        <w:t>Sushkou</w:t>
      </w:r>
      <w:proofErr w:type="spellEnd"/>
      <w:r w:rsidRPr="00E729F4">
        <w:rPr>
          <w:rFonts w:cs="Times New Roman"/>
          <w:szCs w:val="24"/>
          <w:lang w:val="en-US"/>
        </w:rPr>
        <w:t xml:space="preserve"> S.A., </w:t>
      </w:r>
      <w:proofErr w:type="spellStart"/>
      <w:r w:rsidRPr="00E729F4">
        <w:rPr>
          <w:rFonts w:cs="Times New Roman"/>
          <w:szCs w:val="24"/>
          <w:lang w:val="en-US"/>
        </w:rPr>
        <w:t>Samsonava</w:t>
      </w:r>
      <w:proofErr w:type="spellEnd"/>
      <w:r w:rsidRPr="00E729F4">
        <w:rPr>
          <w:rFonts w:cs="Times New Roman"/>
          <w:szCs w:val="24"/>
          <w:lang w:val="en-US"/>
        </w:rPr>
        <w:t xml:space="preserve"> I.V., </w:t>
      </w:r>
      <w:proofErr w:type="spellStart"/>
      <w:r w:rsidRPr="00E729F4">
        <w:rPr>
          <w:rFonts w:cs="Times New Roman"/>
          <w:szCs w:val="24"/>
          <w:lang w:val="en-US"/>
        </w:rPr>
        <w:t>Galishevich</w:t>
      </w:r>
      <w:proofErr w:type="spellEnd"/>
      <w:r w:rsidRPr="00E729F4">
        <w:rPr>
          <w:rFonts w:cs="Times New Roman"/>
          <w:szCs w:val="24"/>
          <w:lang w:val="en-US"/>
        </w:rPr>
        <w:t xml:space="preserve"> M.M. Expression of the proinflammatory marker CD34 in varicose leg veins//</w:t>
      </w:r>
      <w:proofErr w:type="spellStart"/>
      <w:r w:rsidRPr="00E729F4">
        <w:rPr>
          <w:rFonts w:cs="Times New Roman"/>
          <w:szCs w:val="24"/>
          <w:lang w:val="en-US"/>
        </w:rPr>
        <w:t>Phlebologie</w:t>
      </w:r>
      <w:proofErr w:type="spellEnd"/>
      <w:r w:rsidRPr="00E729F4">
        <w:rPr>
          <w:rFonts w:cs="Times New Roman"/>
          <w:szCs w:val="24"/>
          <w:lang w:val="en-US"/>
        </w:rPr>
        <w:t xml:space="preserve">. </w:t>
      </w:r>
      <w:proofErr w:type="spellStart"/>
      <w:r w:rsidRPr="00E729F4">
        <w:rPr>
          <w:rFonts w:cs="Times New Roman"/>
          <w:szCs w:val="24"/>
          <w:lang w:val="en-US"/>
        </w:rPr>
        <w:t>Schattauer</w:t>
      </w:r>
      <w:proofErr w:type="spellEnd"/>
      <w:r w:rsidRPr="00E729F4">
        <w:rPr>
          <w:rFonts w:cs="Times New Roman"/>
          <w:szCs w:val="24"/>
          <w:lang w:val="en-US"/>
        </w:rPr>
        <w:t xml:space="preserve"> GmbH, 2015.Vol. 44, N 1. P. 19-23. </w:t>
      </w:r>
    </w:p>
    <w:p w14:paraId="00DBD331" w14:textId="77777777" w:rsidR="001746D0" w:rsidRPr="00E729F4" w:rsidRDefault="001746D0" w:rsidP="00E05C9C">
      <w:pPr>
        <w:spacing w:after="0" w:line="360" w:lineRule="auto"/>
        <w:ind w:firstLine="709"/>
        <w:jc w:val="both"/>
        <w:rPr>
          <w:rFonts w:cs="Times New Roman"/>
          <w:szCs w:val="24"/>
          <w:lang w:val="en-US"/>
        </w:rPr>
      </w:pPr>
      <w:r w:rsidRPr="00E729F4">
        <w:rPr>
          <w:rFonts w:cs="Times New Roman"/>
          <w:szCs w:val="24"/>
          <w:lang w:val="en-US"/>
        </w:rPr>
        <w:t xml:space="preserve">25. Akar İ., İnce İ., Aslan C., </w:t>
      </w:r>
      <w:proofErr w:type="spellStart"/>
      <w:r w:rsidRPr="00E729F4">
        <w:rPr>
          <w:rFonts w:cs="Times New Roman"/>
          <w:szCs w:val="24"/>
          <w:lang w:val="en-US"/>
        </w:rPr>
        <w:t>Benli</w:t>
      </w:r>
      <w:proofErr w:type="spellEnd"/>
      <w:r w:rsidRPr="00E729F4">
        <w:rPr>
          <w:rFonts w:cs="Times New Roman"/>
          <w:szCs w:val="24"/>
          <w:lang w:val="en-US"/>
        </w:rPr>
        <w:t xml:space="preserve"> İ., Demir O., </w:t>
      </w:r>
      <w:proofErr w:type="spellStart"/>
      <w:r w:rsidRPr="00E729F4">
        <w:rPr>
          <w:rFonts w:cs="Times New Roman"/>
          <w:szCs w:val="24"/>
          <w:lang w:val="en-US"/>
        </w:rPr>
        <w:t>Altındeger</w:t>
      </w:r>
      <w:proofErr w:type="spellEnd"/>
      <w:r w:rsidRPr="00E729F4">
        <w:rPr>
          <w:rFonts w:cs="Times New Roman"/>
          <w:szCs w:val="24"/>
          <w:lang w:val="en-US"/>
        </w:rPr>
        <w:t xml:space="preserve"> N., Dogan A., </w:t>
      </w:r>
      <w:proofErr w:type="spellStart"/>
      <w:r w:rsidRPr="00E729F4">
        <w:rPr>
          <w:rFonts w:cs="Times New Roman"/>
          <w:szCs w:val="24"/>
          <w:lang w:val="en-US"/>
        </w:rPr>
        <w:t>Ceber</w:t>
      </w:r>
      <w:proofErr w:type="spellEnd"/>
      <w:r w:rsidRPr="00E729F4">
        <w:rPr>
          <w:rFonts w:cs="Times New Roman"/>
          <w:szCs w:val="24"/>
          <w:lang w:val="en-US"/>
        </w:rPr>
        <w:t xml:space="preserve"> M. Oxidative Stress </w:t>
      </w:r>
      <w:proofErr w:type="gramStart"/>
      <w:r w:rsidRPr="00E729F4">
        <w:rPr>
          <w:rFonts w:cs="Times New Roman"/>
          <w:szCs w:val="24"/>
          <w:lang w:val="en-US"/>
        </w:rPr>
        <w:t>And</w:t>
      </w:r>
      <w:proofErr w:type="gramEnd"/>
      <w:r w:rsidRPr="00E729F4">
        <w:rPr>
          <w:rFonts w:cs="Times New Roman"/>
          <w:szCs w:val="24"/>
          <w:lang w:val="en-US"/>
        </w:rPr>
        <w:t xml:space="preserve"> </w:t>
      </w:r>
      <w:proofErr w:type="spellStart"/>
      <w:r w:rsidRPr="00E729F4">
        <w:rPr>
          <w:rFonts w:cs="Times New Roman"/>
          <w:szCs w:val="24"/>
          <w:lang w:val="en-US"/>
        </w:rPr>
        <w:t>Prolidase</w:t>
      </w:r>
      <w:proofErr w:type="spellEnd"/>
      <w:r w:rsidRPr="00E729F4">
        <w:rPr>
          <w:rFonts w:cs="Times New Roman"/>
          <w:szCs w:val="24"/>
          <w:lang w:val="en-US"/>
        </w:rPr>
        <w:t xml:space="preserve"> Enzyme Activity In The Pathogenesis Of Primary Varicose Veins//Vascular. SAGE Publications Ltd, 2018. Vol. 26, N 3. P. 315-321. </w:t>
      </w:r>
    </w:p>
    <w:p w14:paraId="0C41AC10" w14:textId="77777777" w:rsidR="001746D0" w:rsidRPr="00E729F4" w:rsidRDefault="001746D0" w:rsidP="00E05C9C">
      <w:pPr>
        <w:spacing w:after="0" w:line="360" w:lineRule="auto"/>
        <w:ind w:firstLine="709"/>
        <w:jc w:val="both"/>
        <w:rPr>
          <w:rFonts w:cs="Times New Roman"/>
          <w:szCs w:val="24"/>
          <w:lang w:val="en-US"/>
        </w:rPr>
      </w:pPr>
      <w:r w:rsidRPr="00E729F4">
        <w:rPr>
          <w:rFonts w:cs="Times New Roman"/>
          <w:szCs w:val="24"/>
          <w:lang w:val="en-US"/>
        </w:rPr>
        <w:t xml:space="preserve">26. Lim C., </w:t>
      </w:r>
      <w:proofErr w:type="spellStart"/>
      <w:r w:rsidRPr="00E729F4">
        <w:rPr>
          <w:rFonts w:cs="Times New Roman"/>
          <w:szCs w:val="24"/>
          <w:lang w:val="en-US"/>
        </w:rPr>
        <w:t>Shalhoub</w:t>
      </w:r>
      <w:proofErr w:type="spellEnd"/>
      <w:r w:rsidRPr="00E729F4">
        <w:rPr>
          <w:rFonts w:cs="Times New Roman"/>
          <w:szCs w:val="24"/>
          <w:lang w:val="en-US"/>
        </w:rPr>
        <w:t xml:space="preserve"> J., Gohel M., Shepherd A., Davies A. Matrix Metalloproteinases in Vascular Disease – A Potential Therapeutic </w:t>
      </w:r>
      <w:proofErr w:type="gramStart"/>
      <w:r w:rsidRPr="00E729F4">
        <w:rPr>
          <w:rFonts w:cs="Times New Roman"/>
          <w:szCs w:val="24"/>
          <w:lang w:val="en-US"/>
        </w:rPr>
        <w:t>Target?/</w:t>
      </w:r>
      <w:proofErr w:type="gramEnd"/>
      <w:r w:rsidRPr="00E729F4">
        <w:rPr>
          <w:rFonts w:cs="Times New Roman"/>
          <w:szCs w:val="24"/>
          <w:lang w:val="en-US"/>
        </w:rPr>
        <w:t>/</w:t>
      </w:r>
      <w:proofErr w:type="spellStart"/>
      <w:r w:rsidRPr="00E729F4">
        <w:rPr>
          <w:rFonts w:cs="Times New Roman"/>
          <w:szCs w:val="24"/>
          <w:lang w:val="en-US"/>
        </w:rPr>
        <w:t>Curr</w:t>
      </w:r>
      <w:proofErr w:type="spellEnd"/>
      <w:r w:rsidRPr="00E729F4">
        <w:rPr>
          <w:rFonts w:cs="Times New Roman"/>
          <w:szCs w:val="24"/>
          <w:lang w:val="en-US"/>
        </w:rPr>
        <w:t xml:space="preserve">. </w:t>
      </w:r>
      <w:proofErr w:type="spellStart"/>
      <w:r w:rsidRPr="00E729F4">
        <w:rPr>
          <w:rFonts w:cs="Times New Roman"/>
          <w:szCs w:val="24"/>
          <w:lang w:val="en-US"/>
        </w:rPr>
        <w:t>Vasc.Pharmacol</w:t>
      </w:r>
      <w:proofErr w:type="spellEnd"/>
      <w:r w:rsidRPr="00E729F4">
        <w:rPr>
          <w:rFonts w:cs="Times New Roman"/>
          <w:szCs w:val="24"/>
          <w:lang w:val="en-US"/>
        </w:rPr>
        <w:t xml:space="preserve">. Bentham Science Publishers Ltd., 2010. Vol. 8, N 1. P. 75-85. </w:t>
      </w:r>
    </w:p>
    <w:p w14:paraId="4E728A33" w14:textId="77777777" w:rsidR="001746D0" w:rsidRPr="00E729F4" w:rsidRDefault="001746D0" w:rsidP="00E05C9C">
      <w:pPr>
        <w:spacing w:after="0" w:line="360" w:lineRule="auto"/>
        <w:ind w:firstLine="709"/>
        <w:jc w:val="both"/>
        <w:rPr>
          <w:rFonts w:cs="Times New Roman"/>
          <w:szCs w:val="24"/>
          <w:lang w:val="en-US"/>
        </w:rPr>
      </w:pPr>
      <w:r w:rsidRPr="00E729F4">
        <w:rPr>
          <w:rFonts w:cs="Times New Roman"/>
          <w:szCs w:val="24"/>
          <w:lang w:val="en-US"/>
        </w:rPr>
        <w:t>27. Raffetto J., Khalil R. Matrix Metalloproteinases in Venous Tissue Remodeling and Varicose Vein Formation//</w:t>
      </w:r>
      <w:proofErr w:type="spellStart"/>
      <w:r w:rsidRPr="00E729F4">
        <w:rPr>
          <w:rFonts w:cs="Times New Roman"/>
          <w:szCs w:val="24"/>
          <w:lang w:val="en-US"/>
        </w:rPr>
        <w:t>Curr</w:t>
      </w:r>
      <w:proofErr w:type="spellEnd"/>
      <w:r w:rsidRPr="00E729F4">
        <w:rPr>
          <w:rFonts w:cs="Times New Roman"/>
          <w:szCs w:val="24"/>
          <w:lang w:val="en-US"/>
        </w:rPr>
        <w:t xml:space="preserve">. </w:t>
      </w:r>
      <w:proofErr w:type="spellStart"/>
      <w:r w:rsidRPr="00E729F4">
        <w:rPr>
          <w:rFonts w:cs="Times New Roman"/>
          <w:szCs w:val="24"/>
          <w:lang w:val="en-US"/>
        </w:rPr>
        <w:t>Vasc.Pharmacol</w:t>
      </w:r>
      <w:proofErr w:type="spellEnd"/>
      <w:r w:rsidRPr="00E729F4">
        <w:rPr>
          <w:rFonts w:cs="Times New Roman"/>
          <w:szCs w:val="24"/>
          <w:lang w:val="en-US"/>
        </w:rPr>
        <w:t xml:space="preserve">. Bentham Science Publishers Ltd., 2008. Vol. 6, N 3. P. 158-172. </w:t>
      </w:r>
    </w:p>
    <w:p w14:paraId="1B2CA833" w14:textId="77777777" w:rsidR="001746D0" w:rsidRPr="00E729F4" w:rsidRDefault="001746D0" w:rsidP="00E05C9C">
      <w:pPr>
        <w:spacing w:after="0" w:line="360" w:lineRule="auto"/>
        <w:ind w:firstLine="709"/>
        <w:jc w:val="both"/>
        <w:rPr>
          <w:rFonts w:cs="Times New Roman"/>
          <w:szCs w:val="24"/>
          <w:lang w:val="en-US"/>
        </w:rPr>
      </w:pPr>
      <w:r w:rsidRPr="00E729F4">
        <w:rPr>
          <w:rFonts w:cs="Times New Roman"/>
          <w:szCs w:val="24"/>
          <w:lang w:val="en-US"/>
        </w:rPr>
        <w:t>28. Raffetto J.D. Dermal pathology, cellular biology, and inflammation in chronic venous disease//</w:t>
      </w:r>
      <w:proofErr w:type="spellStart"/>
      <w:r w:rsidRPr="00E729F4">
        <w:rPr>
          <w:rFonts w:cs="Times New Roman"/>
          <w:szCs w:val="24"/>
          <w:lang w:val="en-US"/>
        </w:rPr>
        <w:t>Thromb</w:t>
      </w:r>
      <w:proofErr w:type="spellEnd"/>
      <w:r w:rsidRPr="00E729F4">
        <w:rPr>
          <w:rFonts w:cs="Times New Roman"/>
          <w:szCs w:val="24"/>
          <w:lang w:val="en-US"/>
        </w:rPr>
        <w:t>. Res. 2009.Vol. 123, N SUPPL. 4.</w:t>
      </w:r>
    </w:p>
    <w:p w14:paraId="1B3D6A45" w14:textId="77777777" w:rsidR="001746D0" w:rsidRPr="00E729F4" w:rsidRDefault="001746D0" w:rsidP="00E05C9C">
      <w:pPr>
        <w:spacing w:after="0" w:line="360" w:lineRule="auto"/>
        <w:ind w:firstLine="709"/>
        <w:jc w:val="both"/>
        <w:rPr>
          <w:rFonts w:cs="Times New Roman"/>
          <w:szCs w:val="24"/>
          <w:lang w:val="en-US"/>
        </w:rPr>
      </w:pPr>
      <w:r w:rsidRPr="00E729F4">
        <w:rPr>
          <w:rFonts w:cs="Times New Roman"/>
          <w:szCs w:val="24"/>
          <w:lang w:val="en-US"/>
        </w:rPr>
        <w:t xml:space="preserve">29. </w:t>
      </w:r>
      <w:proofErr w:type="spellStart"/>
      <w:r w:rsidRPr="00E729F4">
        <w:rPr>
          <w:rFonts w:cs="Times New Roman"/>
          <w:szCs w:val="24"/>
          <w:lang w:val="en-US"/>
        </w:rPr>
        <w:t>Mironiuc</w:t>
      </w:r>
      <w:proofErr w:type="spellEnd"/>
      <w:r w:rsidRPr="00E729F4">
        <w:rPr>
          <w:rFonts w:cs="Times New Roman"/>
          <w:szCs w:val="24"/>
          <w:lang w:val="en-US"/>
        </w:rPr>
        <w:t xml:space="preserve"> A., </w:t>
      </w:r>
      <w:proofErr w:type="spellStart"/>
      <w:r w:rsidRPr="00E729F4">
        <w:rPr>
          <w:rFonts w:cs="Times New Roman"/>
          <w:szCs w:val="24"/>
          <w:lang w:val="en-US"/>
        </w:rPr>
        <w:t>Palcau</w:t>
      </w:r>
      <w:proofErr w:type="spellEnd"/>
      <w:r w:rsidRPr="00E729F4">
        <w:rPr>
          <w:rFonts w:cs="Times New Roman"/>
          <w:szCs w:val="24"/>
          <w:lang w:val="en-US"/>
        </w:rPr>
        <w:t xml:space="preserve"> L., </w:t>
      </w:r>
      <w:proofErr w:type="spellStart"/>
      <w:r w:rsidRPr="00E729F4">
        <w:rPr>
          <w:rFonts w:cs="Times New Roman"/>
          <w:szCs w:val="24"/>
          <w:lang w:val="en-US"/>
        </w:rPr>
        <w:t>Andercou</w:t>
      </w:r>
      <w:proofErr w:type="spellEnd"/>
      <w:r w:rsidRPr="00E729F4">
        <w:rPr>
          <w:rFonts w:cs="Times New Roman"/>
          <w:szCs w:val="24"/>
          <w:lang w:val="en-US"/>
        </w:rPr>
        <w:t xml:space="preserve"> O., </w:t>
      </w:r>
      <w:proofErr w:type="spellStart"/>
      <w:r w:rsidRPr="00E729F4">
        <w:rPr>
          <w:rFonts w:cs="Times New Roman"/>
          <w:szCs w:val="24"/>
          <w:lang w:val="en-US"/>
        </w:rPr>
        <w:t>Rogojan</w:t>
      </w:r>
      <w:proofErr w:type="spellEnd"/>
      <w:r w:rsidRPr="00E729F4">
        <w:rPr>
          <w:rFonts w:cs="Times New Roman"/>
          <w:szCs w:val="24"/>
          <w:lang w:val="en-US"/>
        </w:rPr>
        <w:t xml:space="preserve"> L., </w:t>
      </w:r>
      <w:proofErr w:type="spellStart"/>
      <w:r w:rsidRPr="00E729F4">
        <w:rPr>
          <w:rFonts w:cs="Times New Roman"/>
          <w:szCs w:val="24"/>
          <w:lang w:val="en-US"/>
        </w:rPr>
        <w:t>Todoran</w:t>
      </w:r>
      <w:proofErr w:type="spellEnd"/>
      <w:r w:rsidRPr="00E729F4">
        <w:rPr>
          <w:rFonts w:cs="Times New Roman"/>
          <w:szCs w:val="24"/>
          <w:lang w:val="en-US"/>
        </w:rPr>
        <w:t xml:space="preserve"> M., Gordan G. </w:t>
      </w:r>
      <w:proofErr w:type="spellStart"/>
      <w:r w:rsidRPr="00E729F4">
        <w:rPr>
          <w:rFonts w:cs="Times New Roman"/>
          <w:szCs w:val="24"/>
          <w:lang w:val="en-US"/>
        </w:rPr>
        <w:t>Clinicohistopathological</w:t>
      </w:r>
      <w:proofErr w:type="spellEnd"/>
      <w:r w:rsidRPr="00E729F4">
        <w:rPr>
          <w:rFonts w:cs="Times New Roman"/>
          <w:szCs w:val="24"/>
          <w:lang w:val="en-US"/>
        </w:rPr>
        <w:t xml:space="preserve"> correlations of venous wall modifications in chronic venous insufficiency//</w:t>
      </w:r>
      <w:proofErr w:type="spellStart"/>
      <w:r w:rsidRPr="00E729F4">
        <w:rPr>
          <w:rFonts w:cs="Times New Roman"/>
          <w:szCs w:val="24"/>
          <w:lang w:val="en-US"/>
        </w:rPr>
        <w:t>Chirurgia</w:t>
      </w:r>
      <w:proofErr w:type="spellEnd"/>
      <w:r w:rsidRPr="00E729F4">
        <w:rPr>
          <w:rFonts w:cs="Times New Roman"/>
          <w:szCs w:val="24"/>
          <w:lang w:val="en-US"/>
        </w:rPr>
        <w:t xml:space="preserve"> (Bucur). 2008. Vol. 103, N 3. P. 309-312. </w:t>
      </w:r>
    </w:p>
    <w:p w14:paraId="1E22A652" w14:textId="77777777" w:rsidR="001746D0" w:rsidRPr="00E729F4" w:rsidRDefault="001746D0" w:rsidP="00E05C9C">
      <w:pPr>
        <w:spacing w:after="0" w:line="360" w:lineRule="auto"/>
        <w:ind w:firstLine="709"/>
        <w:jc w:val="both"/>
        <w:rPr>
          <w:rFonts w:cs="Times New Roman"/>
          <w:szCs w:val="24"/>
          <w:lang w:val="en-US"/>
        </w:rPr>
      </w:pPr>
      <w:r w:rsidRPr="00E729F4">
        <w:rPr>
          <w:rFonts w:cs="Times New Roman"/>
          <w:szCs w:val="24"/>
          <w:lang w:val="en-US"/>
        </w:rPr>
        <w:t xml:space="preserve">30. </w:t>
      </w:r>
      <w:proofErr w:type="spellStart"/>
      <w:r w:rsidRPr="00E729F4">
        <w:rPr>
          <w:rFonts w:cs="Times New Roman"/>
          <w:szCs w:val="24"/>
          <w:lang w:val="en-US"/>
        </w:rPr>
        <w:t>Janowski</w:t>
      </w:r>
      <w:proofErr w:type="spellEnd"/>
      <w:r w:rsidRPr="00E729F4">
        <w:rPr>
          <w:rFonts w:cs="Times New Roman"/>
          <w:szCs w:val="24"/>
          <w:lang w:val="en-US"/>
        </w:rPr>
        <w:t xml:space="preserve"> K., </w:t>
      </w:r>
      <w:proofErr w:type="spellStart"/>
      <w:r w:rsidRPr="00E729F4">
        <w:rPr>
          <w:rFonts w:cs="Times New Roman"/>
          <w:szCs w:val="24"/>
          <w:lang w:val="en-US"/>
        </w:rPr>
        <w:t>Sopiński</w:t>
      </w:r>
      <w:proofErr w:type="spellEnd"/>
      <w:r w:rsidRPr="00E729F4">
        <w:rPr>
          <w:rFonts w:cs="Times New Roman"/>
          <w:szCs w:val="24"/>
          <w:lang w:val="en-US"/>
        </w:rPr>
        <w:t xml:space="preserve"> M., </w:t>
      </w:r>
      <w:proofErr w:type="spellStart"/>
      <w:r w:rsidRPr="00E729F4">
        <w:rPr>
          <w:rFonts w:cs="Times New Roman"/>
          <w:szCs w:val="24"/>
          <w:lang w:val="en-US"/>
        </w:rPr>
        <w:t>Topol</w:t>
      </w:r>
      <w:proofErr w:type="spellEnd"/>
      <w:r w:rsidRPr="00E729F4">
        <w:rPr>
          <w:rFonts w:cs="Times New Roman"/>
          <w:szCs w:val="24"/>
          <w:lang w:val="en-US"/>
        </w:rPr>
        <w:t xml:space="preserve"> M. Changes in the wall of the great saphenous vein at consecutive stages in patients suffering from chronic vein disease of the lower </w:t>
      </w:r>
      <w:proofErr w:type="gramStart"/>
      <w:r w:rsidRPr="00E729F4">
        <w:rPr>
          <w:rFonts w:cs="Times New Roman"/>
          <w:szCs w:val="24"/>
          <w:lang w:val="en-US"/>
        </w:rPr>
        <w:t>limbs./</w:t>
      </w:r>
      <w:proofErr w:type="gramEnd"/>
      <w:r w:rsidRPr="00E729F4">
        <w:rPr>
          <w:rFonts w:cs="Times New Roman"/>
          <w:szCs w:val="24"/>
          <w:lang w:val="en-US"/>
        </w:rPr>
        <w:t xml:space="preserve">/Folia </w:t>
      </w:r>
      <w:proofErr w:type="spellStart"/>
      <w:r w:rsidRPr="00E729F4">
        <w:rPr>
          <w:rFonts w:cs="Times New Roman"/>
          <w:szCs w:val="24"/>
          <w:lang w:val="en-US"/>
        </w:rPr>
        <w:t>Morphol</w:t>
      </w:r>
      <w:proofErr w:type="spellEnd"/>
      <w:r w:rsidRPr="00E729F4">
        <w:rPr>
          <w:rFonts w:cs="Times New Roman"/>
          <w:szCs w:val="24"/>
          <w:lang w:val="en-US"/>
        </w:rPr>
        <w:t>. (</w:t>
      </w:r>
      <w:proofErr w:type="spellStart"/>
      <w:r w:rsidRPr="00E729F4">
        <w:rPr>
          <w:rFonts w:cs="Times New Roman"/>
          <w:szCs w:val="24"/>
          <w:lang w:val="en-US"/>
        </w:rPr>
        <w:t>Warsz</w:t>
      </w:r>
      <w:proofErr w:type="spellEnd"/>
      <w:proofErr w:type="gramStart"/>
      <w:r w:rsidRPr="00E729F4">
        <w:rPr>
          <w:rFonts w:cs="Times New Roman"/>
          <w:szCs w:val="24"/>
          <w:lang w:val="en-US"/>
        </w:rPr>
        <w:t>).Poland</w:t>
      </w:r>
      <w:proofErr w:type="gramEnd"/>
      <w:r w:rsidRPr="00E729F4">
        <w:rPr>
          <w:rFonts w:cs="Times New Roman"/>
          <w:szCs w:val="24"/>
          <w:lang w:val="en-US"/>
        </w:rPr>
        <w:t xml:space="preserve">, 2007.Vol. 66, N 3. P. 185-189. </w:t>
      </w:r>
    </w:p>
    <w:p w14:paraId="325355AE" w14:textId="77777777" w:rsidR="001746D0" w:rsidRPr="00E729F4" w:rsidRDefault="001746D0" w:rsidP="00E05C9C">
      <w:pPr>
        <w:spacing w:after="0" w:line="360" w:lineRule="auto"/>
        <w:ind w:firstLine="709"/>
        <w:jc w:val="both"/>
        <w:rPr>
          <w:rFonts w:cs="Times New Roman"/>
          <w:szCs w:val="24"/>
          <w:lang w:val="en-US"/>
        </w:rPr>
      </w:pPr>
      <w:r w:rsidRPr="00E729F4">
        <w:rPr>
          <w:rFonts w:cs="Times New Roman"/>
          <w:szCs w:val="24"/>
          <w:lang w:val="en-US"/>
        </w:rPr>
        <w:t xml:space="preserve">31. Somers P., </w:t>
      </w:r>
      <w:proofErr w:type="spellStart"/>
      <w:r w:rsidRPr="00E729F4">
        <w:rPr>
          <w:rFonts w:cs="Times New Roman"/>
          <w:szCs w:val="24"/>
          <w:lang w:val="en-US"/>
        </w:rPr>
        <w:t>Knaapen</w:t>
      </w:r>
      <w:proofErr w:type="spellEnd"/>
      <w:r w:rsidRPr="00E729F4">
        <w:rPr>
          <w:rFonts w:cs="Times New Roman"/>
          <w:szCs w:val="24"/>
          <w:lang w:val="en-US"/>
        </w:rPr>
        <w:t xml:space="preserve"> M. The histopathology of varicose vein disease//Angiology. 2006. Vol. 57, N 5. P. 546-555.</w:t>
      </w:r>
    </w:p>
    <w:p w14:paraId="420ACF66" w14:textId="77777777" w:rsidR="001746D0" w:rsidRPr="00E729F4" w:rsidRDefault="001746D0" w:rsidP="00E05C9C">
      <w:pPr>
        <w:spacing w:after="0" w:line="360" w:lineRule="auto"/>
        <w:ind w:firstLine="709"/>
        <w:jc w:val="both"/>
        <w:rPr>
          <w:rFonts w:cs="Times New Roman"/>
          <w:szCs w:val="24"/>
          <w:lang w:val="en-US"/>
        </w:rPr>
      </w:pPr>
      <w:r w:rsidRPr="00E729F4">
        <w:rPr>
          <w:rFonts w:cs="Times New Roman"/>
          <w:szCs w:val="24"/>
          <w:lang w:val="en-US"/>
        </w:rPr>
        <w:t xml:space="preserve">32. </w:t>
      </w:r>
      <w:proofErr w:type="spellStart"/>
      <w:r w:rsidRPr="00E729F4">
        <w:rPr>
          <w:rFonts w:cs="Times New Roman"/>
          <w:szCs w:val="24"/>
          <w:lang w:val="en-US"/>
        </w:rPr>
        <w:t>Aunapuu</w:t>
      </w:r>
      <w:proofErr w:type="spellEnd"/>
      <w:r w:rsidRPr="00E729F4">
        <w:rPr>
          <w:rFonts w:cs="Times New Roman"/>
          <w:szCs w:val="24"/>
          <w:lang w:val="en-US"/>
        </w:rPr>
        <w:t xml:space="preserve"> M., Arend A. Histopathological changes and expression of adhesion molecules and laminin in varicose </w:t>
      </w:r>
      <w:proofErr w:type="gramStart"/>
      <w:r w:rsidRPr="00E729F4">
        <w:rPr>
          <w:rFonts w:cs="Times New Roman"/>
          <w:szCs w:val="24"/>
          <w:lang w:val="en-US"/>
        </w:rPr>
        <w:t>veins./</w:t>
      </w:r>
      <w:proofErr w:type="gramEnd"/>
      <w:r w:rsidRPr="00E729F4">
        <w:rPr>
          <w:rFonts w:cs="Times New Roman"/>
          <w:szCs w:val="24"/>
          <w:lang w:val="en-US"/>
        </w:rPr>
        <w:t xml:space="preserve">/VASA. 2005. Vol. 34, N 3. P. 170-175. </w:t>
      </w:r>
    </w:p>
    <w:p w14:paraId="33C35811" w14:textId="77777777" w:rsidR="001746D0" w:rsidRPr="00E729F4" w:rsidRDefault="001746D0" w:rsidP="00E05C9C">
      <w:pPr>
        <w:spacing w:after="0" w:line="360" w:lineRule="auto"/>
        <w:ind w:firstLine="709"/>
        <w:jc w:val="both"/>
        <w:rPr>
          <w:rFonts w:cs="Times New Roman"/>
          <w:szCs w:val="24"/>
          <w:lang w:val="en-US"/>
        </w:rPr>
      </w:pPr>
      <w:r w:rsidRPr="00E729F4">
        <w:rPr>
          <w:rFonts w:cs="Times New Roman"/>
          <w:szCs w:val="24"/>
          <w:lang w:val="en-US"/>
        </w:rPr>
        <w:t xml:space="preserve">33. </w:t>
      </w:r>
      <w:proofErr w:type="spellStart"/>
      <w:r w:rsidRPr="00E729F4">
        <w:rPr>
          <w:rFonts w:cs="Times New Roman"/>
          <w:szCs w:val="24"/>
          <w:lang w:val="en-US"/>
        </w:rPr>
        <w:t>Elsharawy</w:t>
      </w:r>
      <w:proofErr w:type="spellEnd"/>
      <w:r w:rsidRPr="00E729F4">
        <w:rPr>
          <w:rFonts w:cs="Times New Roman"/>
          <w:szCs w:val="24"/>
          <w:lang w:val="en-US"/>
        </w:rPr>
        <w:t xml:space="preserve"> M.A., </w:t>
      </w:r>
      <w:proofErr w:type="spellStart"/>
      <w:r w:rsidRPr="00E729F4">
        <w:rPr>
          <w:rFonts w:cs="Times New Roman"/>
          <w:szCs w:val="24"/>
          <w:lang w:val="en-US"/>
        </w:rPr>
        <w:t>Naim</w:t>
      </w:r>
      <w:proofErr w:type="spellEnd"/>
      <w:r w:rsidRPr="00E729F4">
        <w:rPr>
          <w:rFonts w:cs="Times New Roman"/>
          <w:szCs w:val="24"/>
          <w:lang w:val="en-US"/>
        </w:rPr>
        <w:t xml:space="preserve"> M.M., </w:t>
      </w:r>
      <w:proofErr w:type="spellStart"/>
      <w:r w:rsidRPr="00E729F4">
        <w:rPr>
          <w:rFonts w:cs="Times New Roman"/>
          <w:szCs w:val="24"/>
          <w:lang w:val="en-US"/>
        </w:rPr>
        <w:t>Abdelmaguid</w:t>
      </w:r>
      <w:proofErr w:type="spellEnd"/>
      <w:r w:rsidRPr="00E729F4">
        <w:rPr>
          <w:rFonts w:cs="Times New Roman"/>
          <w:szCs w:val="24"/>
          <w:lang w:val="en-US"/>
        </w:rPr>
        <w:t xml:space="preserve"> E.M., Al-</w:t>
      </w:r>
      <w:proofErr w:type="spellStart"/>
      <w:r w:rsidRPr="00E729F4">
        <w:rPr>
          <w:rFonts w:cs="Times New Roman"/>
          <w:szCs w:val="24"/>
          <w:lang w:val="en-US"/>
        </w:rPr>
        <w:t>Mulhim</w:t>
      </w:r>
      <w:proofErr w:type="spellEnd"/>
      <w:r w:rsidRPr="00E729F4">
        <w:rPr>
          <w:rFonts w:cs="Times New Roman"/>
          <w:szCs w:val="24"/>
          <w:lang w:val="en-US"/>
        </w:rPr>
        <w:t xml:space="preserve"> A.A. Role of saphenous vein wall in the pathogenesis of primary varicose veins//Interact. </w:t>
      </w:r>
      <w:proofErr w:type="spellStart"/>
      <w:r w:rsidRPr="00E729F4">
        <w:rPr>
          <w:rFonts w:cs="Times New Roman"/>
          <w:szCs w:val="24"/>
          <w:lang w:val="en-US"/>
        </w:rPr>
        <w:t>Cardiovasc.Thorac.Surg</w:t>
      </w:r>
      <w:proofErr w:type="spellEnd"/>
      <w:r w:rsidRPr="00E729F4">
        <w:rPr>
          <w:rFonts w:cs="Times New Roman"/>
          <w:szCs w:val="24"/>
          <w:lang w:val="en-US"/>
        </w:rPr>
        <w:t xml:space="preserve">. 2007.Vol. 6, N 2. P. 219-224. </w:t>
      </w:r>
    </w:p>
    <w:p w14:paraId="6816601C" w14:textId="77777777" w:rsidR="001746D0" w:rsidRPr="00E729F4" w:rsidRDefault="001746D0" w:rsidP="00E05C9C">
      <w:pPr>
        <w:spacing w:after="0" w:line="360" w:lineRule="auto"/>
        <w:ind w:firstLine="709"/>
        <w:jc w:val="both"/>
        <w:rPr>
          <w:rFonts w:cs="Times New Roman"/>
          <w:szCs w:val="24"/>
          <w:lang w:val="en-US"/>
        </w:rPr>
      </w:pPr>
      <w:r w:rsidRPr="00E729F4">
        <w:rPr>
          <w:rFonts w:cs="Times New Roman"/>
          <w:szCs w:val="24"/>
          <w:lang w:val="en-US"/>
        </w:rPr>
        <w:t xml:space="preserve">34. </w:t>
      </w:r>
      <w:proofErr w:type="spellStart"/>
      <w:r w:rsidRPr="00E729F4">
        <w:rPr>
          <w:rFonts w:cs="Times New Roman"/>
          <w:szCs w:val="24"/>
          <w:lang w:val="en-US"/>
        </w:rPr>
        <w:t>Renno</w:t>
      </w:r>
      <w:proofErr w:type="spellEnd"/>
      <w:r w:rsidRPr="00E729F4">
        <w:rPr>
          <w:rFonts w:cs="Times New Roman"/>
          <w:szCs w:val="24"/>
          <w:lang w:val="en-US"/>
        </w:rPr>
        <w:t xml:space="preserve"> W.M., Saleh F., Wali M. A journey across the wall of varicose veins: What physicians do not often see with the naked eye//Med. </w:t>
      </w:r>
      <w:proofErr w:type="spellStart"/>
      <w:r w:rsidRPr="00E729F4">
        <w:rPr>
          <w:rFonts w:cs="Times New Roman"/>
          <w:szCs w:val="24"/>
          <w:lang w:val="en-US"/>
        </w:rPr>
        <w:t>Princ</w:t>
      </w:r>
      <w:proofErr w:type="spellEnd"/>
      <w:r w:rsidRPr="00E729F4">
        <w:rPr>
          <w:rFonts w:cs="Times New Roman"/>
          <w:szCs w:val="24"/>
          <w:lang w:val="en-US"/>
        </w:rPr>
        <w:t xml:space="preserve">. </w:t>
      </w:r>
      <w:proofErr w:type="spellStart"/>
      <w:r w:rsidRPr="00E729F4">
        <w:rPr>
          <w:rFonts w:cs="Times New Roman"/>
          <w:szCs w:val="24"/>
          <w:lang w:val="en-US"/>
        </w:rPr>
        <w:t>Pract</w:t>
      </w:r>
      <w:proofErr w:type="spellEnd"/>
      <w:r w:rsidRPr="00E729F4">
        <w:rPr>
          <w:rFonts w:cs="Times New Roman"/>
          <w:szCs w:val="24"/>
          <w:lang w:val="en-US"/>
        </w:rPr>
        <w:t xml:space="preserve">. 2005. Vol. 15, N 1. P. 9-23. </w:t>
      </w:r>
    </w:p>
    <w:p w14:paraId="3D720D81" w14:textId="77777777" w:rsidR="001746D0" w:rsidRPr="00E729F4" w:rsidRDefault="001746D0" w:rsidP="00E05C9C">
      <w:pPr>
        <w:spacing w:after="0" w:line="360" w:lineRule="auto"/>
        <w:ind w:firstLine="709"/>
        <w:jc w:val="both"/>
        <w:rPr>
          <w:rFonts w:cs="Times New Roman"/>
          <w:szCs w:val="24"/>
          <w:lang w:val="en-US"/>
        </w:rPr>
      </w:pPr>
      <w:r w:rsidRPr="00E729F4">
        <w:rPr>
          <w:rFonts w:cs="Times New Roman"/>
          <w:szCs w:val="24"/>
          <w:lang w:val="en-US"/>
        </w:rPr>
        <w:t xml:space="preserve">35. </w:t>
      </w:r>
      <w:proofErr w:type="spellStart"/>
      <w:r w:rsidRPr="00E729F4">
        <w:rPr>
          <w:rFonts w:cs="Times New Roman"/>
          <w:szCs w:val="24"/>
          <w:lang w:val="en-US"/>
        </w:rPr>
        <w:t>Knaapen</w:t>
      </w:r>
      <w:proofErr w:type="spellEnd"/>
      <w:r w:rsidRPr="00E729F4">
        <w:rPr>
          <w:rFonts w:cs="Times New Roman"/>
          <w:szCs w:val="24"/>
          <w:lang w:val="en-US"/>
        </w:rPr>
        <w:t xml:space="preserve"> M.W.M., Somers P., </w:t>
      </w:r>
      <w:proofErr w:type="spellStart"/>
      <w:r w:rsidRPr="00E729F4">
        <w:rPr>
          <w:rFonts w:cs="Times New Roman"/>
          <w:szCs w:val="24"/>
          <w:lang w:val="en-US"/>
        </w:rPr>
        <w:t>Bortier</w:t>
      </w:r>
      <w:proofErr w:type="spellEnd"/>
      <w:r w:rsidRPr="00E729F4">
        <w:rPr>
          <w:rFonts w:cs="Times New Roman"/>
          <w:szCs w:val="24"/>
          <w:lang w:val="en-US"/>
        </w:rPr>
        <w:t xml:space="preserve"> H., De Meyer G.R.Y., </w:t>
      </w:r>
      <w:proofErr w:type="spellStart"/>
      <w:r w:rsidRPr="00E729F4">
        <w:rPr>
          <w:rFonts w:cs="Times New Roman"/>
          <w:szCs w:val="24"/>
          <w:lang w:val="en-US"/>
        </w:rPr>
        <w:t>Kockx</w:t>
      </w:r>
      <w:proofErr w:type="spellEnd"/>
      <w:r w:rsidRPr="00E729F4">
        <w:rPr>
          <w:rFonts w:cs="Times New Roman"/>
          <w:szCs w:val="24"/>
          <w:lang w:val="en-US"/>
        </w:rPr>
        <w:t xml:space="preserve"> M.M. Smooth muscle cell hypertrophy in varicose veins is associated with expression of estrogen receptor-</w:t>
      </w:r>
      <w:r w:rsidRPr="00E729F4">
        <w:rPr>
          <w:rFonts w:cs="Times New Roman"/>
          <w:szCs w:val="24"/>
        </w:rPr>
        <w:t>β</w:t>
      </w:r>
      <w:r w:rsidRPr="00E729F4">
        <w:rPr>
          <w:rFonts w:cs="Times New Roman"/>
          <w:szCs w:val="24"/>
          <w:lang w:val="en-US"/>
        </w:rPr>
        <w:t xml:space="preserve">//J. </w:t>
      </w:r>
      <w:proofErr w:type="spellStart"/>
      <w:r w:rsidRPr="00E729F4">
        <w:rPr>
          <w:rFonts w:cs="Times New Roman"/>
          <w:szCs w:val="24"/>
          <w:lang w:val="en-US"/>
        </w:rPr>
        <w:t>Vasc</w:t>
      </w:r>
      <w:proofErr w:type="spellEnd"/>
      <w:r w:rsidRPr="00E729F4">
        <w:rPr>
          <w:rFonts w:cs="Times New Roman"/>
          <w:szCs w:val="24"/>
          <w:lang w:val="en-US"/>
        </w:rPr>
        <w:t>. Res. 2005.Vol. 42, N 1. P. 8-12.</w:t>
      </w:r>
    </w:p>
    <w:p w14:paraId="5B7CE6F4" w14:textId="77777777" w:rsidR="001746D0" w:rsidRPr="00E729F4" w:rsidRDefault="001746D0" w:rsidP="00E05C9C">
      <w:pPr>
        <w:spacing w:after="0" w:line="360" w:lineRule="auto"/>
        <w:ind w:firstLine="709"/>
        <w:jc w:val="both"/>
        <w:rPr>
          <w:rFonts w:cs="Times New Roman"/>
          <w:szCs w:val="24"/>
          <w:lang w:val="en-US"/>
        </w:rPr>
      </w:pPr>
      <w:r w:rsidRPr="00E729F4">
        <w:rPr>
          <w:rFonts w:cs="Times New Roman"/>
          <w:szCs w:val="24"/>
          <w:lang w:val="en-US"/>
        </w:rPr>
        <w:t xml:space="preserve">36. </w:t>
      </w:r>
      <w:proofErr w:type="spellStart"/>
      <w:r w:rsidRPr="00E729F4">
        <w:rPr>
          <w:rFonts w:cs="Times New Roman"/>
          <w:szCs w:val="24"/>
          <w:lang w:val="en-US"/>
        </w:rPr>
        <w:t>Stücker</w:t>
      </w:r>
      <w:proofErr w:type="spellEnd"/>
      <w:r w:rsidRPr="00E729F4">
        <w:rPr>
          <w:rFonts w:cs="Times New Roman"/>
          <w:szCs w:val="24"/>
          <w:lang w:val="en-US"/>
        </w:rPr>
        <w:t xml:space="preserve"> M., </w:t>
      </w:r>
      <w:proofErr w:type="spellStart"/>
      <w:r w:rsidRPr="00E729F4">
        <w:rPr>
          <w:rFonts w:cs="Times New Roman"/>
          <w:szCs w:val="24"/>
          <w:lang w:val="en-US"/>
        </w:rPr>
        <w:t>Krey</w:t>
      </w:r>
      <w:proofErr w:type="spellEnd"/>
      <w:r w:rsidRPr="00E729F4">
        <w:rPr>
          <w:rFonts w:cs="Times New Roman"/>
          <w:szCs w:val="24"/>
          <w:lang w:val="en-US"/>
        </w:rPr>
        <w:t xml:space="preserve"> T., </w:t>
      </w:r>
      <w:proofErr w:type="spellStart"/>
      <w:r w:rsidRPr="00E729F4">
        <w:rPr>
          <w:rFonts w:cs="Times New Roman"/>
          <w:szCs w:val="24"/>
          <w:lang w:val="en-US"/>
        </w:rPr>
        <w:t>Röchling</w:t>
      </w:r>
      <w:proofErr w:type="spellEnd"/>
      <w:r w:rsidRPr="00E729F4">
        <w:rPr>
          <w:rFonts w:cs="Times New Roman"/>
          <w:szCs w:val="24"/>
          <w:lang w:val="en-US"/>
        </w:rPr>
        <w:t xml:space="preserve"> A., Schultz-Ehrenburg U., </w:t>
      </w:r>
      <w:proofErr w:type="spellStart"/>
      <w:r w:rsidRPr="00E729F4">
        <w:rPr>
          <w:rFonts w:cs="Times New Roman"/>
          <w:szCs w:val="24"/>
          <w:lang w:val="en-US"/>
        </w:rPr>
        <w:t>Altmeyer</w:t>
      </w:r>
      <w:proofErr w:type="spellEnd"/>
      <w:r w:rsidRPr="00E729F4">
        <w:rPr>
          <w:rFonts w:cs="Times New Roman"/>
          <w:szCs w:val="24"/>
          <w:lang w:val="en-US"/>
        </w:rPr>
        <w:t xml:space="preserve"> P. The </w:t>
      </w:r>
      <w:proofErr w:type="spellStart"/>
      <w:r w:rsidRPr="00E729F4">
        <w:rPr>
          <w:rFonts w:cs="Times New Roman"/>
          <w:szCs w:val="24"/>
          <w:lang w:val="en-US"/>
        </w:rPr>
        <w:t>histomorphologic</w:t>
      </w:r>
      <w:proofErr w:type="spellEnd"/>
      <w:r w:rsidRPr="00E729F4">
        <w:rPr>
          <w:rFonts w:cs="Times New Roman"/>
          <w:szCs w:val="24"/>
          <w:lang w:val="en-US"/>
        </w:rPr>
        <w:t xml:space="preserve"> changes at the saphenofemoral junction in </w:t>
      </w:r>
      <w:proofErr w:type="spellStart"/>
      <w:r w:rsidRPr="00E729F4">
        <w:rPr>
          <w:rFonts w:cs="Times New Roman"/>
          <w:szCs w:val="24"/>
          <w:lang w:val="en-US"/>
        </w:rPr>
        <w:t>varicosis</w:t>
      </w:r>
      <w:proofErr w:type="spellEnd"/>
      <w:r w:rsidRPr="00E729F4">
        <w:rPr>
          <w:rFonts w:cs="Times New Roman"/>
          <w:szCs w:val="24"/>
          <w:lang w:val="en-US"/>
        </w:rPr>
        <w:t xml:space="preserve"> of the greater saphenous vein//Vasa – J. </w:t>
      </w:r>
      <w:proofErr w:type="spellStart"/>
      <w:r w:rsidRPr="00E729F4">
        <w:rPr>
          <w:rFonts w:cs="Times New Roman"/>
          <w:szCs w:val="24"/>
          <w:lang w:val="en-US"/>
        </w:rPr>
        <w:t>Vasc</w:t>
      </w:r>
      <w:proofErr w:type="spellEnd"/>
      <w:r w:rsidRPr="00E729F4">
        <w:rPr>
          <w:rFonts w:cs="Times New Roman"/>
          <w:szCs w:val="24"/>
          <w:lang w:val="en-US"/>
        </w:rPr>
        <w:t xml:space="preserve">. Dis. Verlag Hans Huber AG, 2000. Vol. 29, N 1. P. 41-46. </w:t>
      </w:r>
    </w:p>
    <w:p w14:paraId="61B4F75B" w14:textId="77777777" w:rsidR="000359D1" w:rsidRPr="00E729F4" w:rsidRDefault="001746D0" w:rsidP="00E05C9C">
      <w:pPr>
        <w:spacing w:after="0" w:line="360" w:lineRule="auto"/>
        <w:ind w:firstLine="709"/>
        <w:jc w:val="both"/>
        <w:rPr>
          <w:rFonts w:cs="Times New Roman"/>
          <w:szCs w:val="24"/>
          <w:lang w:val="en-US"/>
        </w:rPr>
      </w:pPr>
      <w:r w:rsidRPr="00E729F4">
        <w:rPr>
          <w:rFonts w:cs="Times New Roman"/>
          <w:szCs w:val="24"/>
          <w:lang w:val="en-US"/>
        </w:rPr>
        <w:lastRenderedPageBreak/>
        <w:t xml:space="preserve">37. Xiao Y., Huang Z., Yin H., Lin Y., Wang S. In vitro differences between smooth muscle cells derived from varicose veins and normal veins//J. </w:t>
      </w:r>
      <w:proofErr w:type="spellStart"/>
      <w:r w:rsidRPr="00E729F4">
        <w:rPr>
          <w:rFonts w:cs="Times New Roman"/>
          <w:szCs w:val="24"/>
          <w:lang w:val="en-US"/>
        </w:rPr>
        <w:t>Vasc</w:t>
      </w:r>
      <w:proofErr w:type="spellEnd"/>
      <w:r w:rsidRPr="00E729F4">
        <w:rPr>
          <w:rFonts w:cs="Times New Roman"/>
          <w:szCs w:val="24"/>
          <w:lang w:val="en-US"/>
        </w:rPr>
        <w:t>. Surg. 2009.Vol. 50, N 5.P. 11491154.</w:t>
      </w:r>
    </w:p>
    <w:p w14:paraId="76823A4B" w14:textId="77777777" w:rsidR="000359D1" w:rsidRPr="00E729F4" w:rsidRDefault="001746D0" w:rsidP="00E05C9C">
      <w:pPr>
        <w:spacing w:after="0" w:line="360" w:lineRule="auto"/>
        <w:ind w:firstLine="709"/>
        <w:jc w:val="both"/>
        <w:rPr>
          <w:rFonts w:cs="Times New Roman"/>
          <w:szCs w:val="24"/>
          <w:lang w:val="en-US"/>
        </w:rPr>
      </w:pPr>
      <w:r w:rsidRPr="00E729F4">
        <w:rPr>
          <w:rFonts w:cs="Times New Roman"/>
          <w:szCs w:val="24"/>
          <w:lang w:val="en-US"/>
        </w:rPr>
        <w:t xml:space="preserve">38. Pascual G., Mendieta C., Mecham R.P., Sommer P., </w:t>
      </w:r>
      <w:proofErr w:type="spellStart"/>
      <w:r w:rsidRPr="00E729F4">
        <w:rPr>
          <w:rFonts w:cs="Times New Roman"/>
          <w:szCs w:val="24"/>
          <w:lang w:val="en-US"/>
        </w:rPr>
        <w:t>Bellón</w:t>
      </w:r>
      <w:proofErr w:type="spellEnd"/>
      <w:r w:rsidRPr="00E729F4">
        <w:rPr>
          <w:rFonts w:cs="Times New Roman"/>
          <w:szCs w:val="24"/>
          <w:lang w:val="en-US"/>
        </w:rPr>
        <w:t xml:space="preserve"> J.M., </w:t>
      </w:r>
      <w:proofErr w:type="spellStart"/>
      <w:r w:rsidRPr="00E729F4">
        <w:rPr>
          <w:rFonts w:cs="Times New Roman"/>
          <w:szCs w:val="24"/>
          <w:lang w:val="en-US"/>
        </w:rPr>
        <w:t>Buján</w:t>
      </w:r>
      <w:proofErr w:type="spellEnd"/>
      <w:r w:rsidRPr="00E729F4">
        <w:rPr>
          <w:rFonts w:cs="Times New Roman"/>
          <w:szCs w:val="24"/>
          <w:lang w:val="en-US"/>
        </w:rPr>
        <w:t xml:space="preserve"> J. Downregulation of </w:t>
      </w:r>
      <w:proofErr w:type="spellStart"/>
      <w:r w:rsidRPr="00E729F4">
        <w:rPr>
          <w:rFonts w:cs="Times New Roman"/>
          <w:szCs w:val="24"/>
          <w:lang w:val="en-US"/>
        </w:rPr>
        <w:t>lysyl</w:t>
      </w:r>
      <w:proofErr w:type="spellEnd"/>
      <w:r w:rsidRPr="00E729F4">
        <w:rPr>
          <w:rFonts w:cs="Times New Roman"/>
          <w:szCs w:val="24"/>
          <w:lang w:val="en-US"/>
        </w:rPr>
        <w:t xml:space="preserve"> </w:t>
      </w:r>
      <w:proofErr w:type="spellStart"/>
      <w:r w:rsidRPr="00E729F4">
        <w:rPr>
          <w:rFonts w:cs="Times New Roman"/>
          <w:szCs w:val="24"/>
          <w:lang w:val="en-US"/>
        </w:rPr>
        <w:t>oxydase</w:t>
      </w:r>
      <w:proofErr w:type="spellEnd"/>
      <w:r w:rsidRPr="00E729F4">
        <w:rPr>
          <w:rFonts w:cs="Times New Roman"/>
          <w:szCs w:val="24"/>
          <w:lang w:val="en-US"/>
        </w:rPr>
        <w:t>-like in aging and venous insufficiency//</w:t>
      </w:r>
      <w:proofErr w:type="spellStart"/>
      <w:r w:rsidRPr="00E729F4">
        <w:rPr>
          <w:rFonts w:cs="Times New Roman"/>
          <w:szCs w:val="24"/>
          <w:lang w:val="en-US"/>
        </w:rPr>
        <w:t>Histol</w:t>
      </w:r>
      <w:proofErr w:type="spellEnd"/>
      <w:r w:rsidRPr="00E729F4">
        <w:rPr>
          <w:rFonts w:cs="Times New Roman"/>
          <w:szCs w:val="24"/>
          <w:lang w:val="en-US"/>
        </w:rPr>
        <w:t xml:space="preserve">. </w:t>
      </w:r>
      <w:proofErr w:type="spellStart"/>
      <w:r w:rsidRPr="00E729F4">
        <w:rPr>
          <w:rFonts w:cs="Times New Roman"/>
          <w:szCs w:val="24"/>
          <w:lang w:val="en-US"/>
        </w:rPr>
        <w:t>Histopathol</w:t>
      </w:r>
      <w:proofErr w:type="spellEnd"/>
      <w:r w:rsidRPr="00E729F4">
        <w:rPr>
          <w:rFonts w:cs="Times New Roman"/>
          <w:szCs w:val="24"/>
          <w:lang w:val="en-US"/>
        </w:rPr>
        <w:t>. 2008. Vol. 23, N 2. P. 179-186.</w:t>
      </w:r>
    </w:p>
    <w:p w14:paraId="7D034016" w14:textId="77777777" w:rsidR="000359D1" w:rsidRPr="00E729F4" w:rsidRDefault="001746D0" w:rsidP="00E05C9C">
      <w:pPr>
        <w:spacing w:after="0" w:line="360" w:lineRule="auto"/>
        <w:ind w:firstLine="709"/>
        <w:jc w:val="both"/>
        <w:rPr>
          <w:rFonts w:cs="Times New Roman"/>
          <w:szCs w:val="24"/>
          <w:lang w:val="en-US"/>
        </w:rPr>
      </w:pPr>
      <w:r w:rsidRPr="00E729F4">
        <w:rPr>
          <w:rFonts w:cs="Times New Roman"/>
          <w:szCs w:val="24"/>
          <w:lang w:val="en-US"/>
        </w:rPr>
        <w:t xml:space="preserve">39. </w:t>
      </w:r>
      <w:proofErr w:type="spellStart"/>
      <w:r w:rsidRPr="00E729F4">
        <w:rPr>
          <w:rFonts w:cs="Times New Roman"/>
          <w:szCs w:val="24"/>
          <w:lang w:val="en-US"/>
        </w:rPr>
        <w:t>Jeanneret</w:t>
      </w:r>
      <w:proofErr w:type="spellEnd"/>
      <w:r w:rsidRPr="00E729F4">
        <w:rPr>
          <w:rFonts w:cs="Times New Roman"/>
          <w:szCs w:val="24"/>
          <w:lang w:val="en-US"/>
        </w:rPr>
        <w:t xml:space="preserve"> C., </w:t>
      </w:r>
      <w:proofErr w:type="spellStart"/>
      <w:r w:rsidRPr="00E729F4">
        <w:rPr>
          <w:rFonts w:cs="Times New Roman"/>
          <w:szCs w:val="24"/>
          <w:lang w:val="en-US"/>
        </w:rPr>
        <w:t>Baldi</w:t>
      </w:r>
      <w:proofErr w:type="spellEnd"/>
      <w:r w:rsidRPr="00E729F4">
        <w:rPr>
          <w:rFonts w:cs="Times New Roman"/>
          <w:szCs w:val="24"/>
          <w:lang w:val="en-US"/>
        </w:rPr>
        <w:t xml:space="preserve"> T., Hailemariam S., </w:t>
      </w:r>
      <w:proofErr w:type="spellStart"/>
      <w:r w:rsidRPr="00E729F4">
        <w:rPr>
          <w:rFonts w:cs="Times New Roman"/>
          <w:szCs w:val="24"/>
          <w:lang w:val="en-US"/>
        </w:rPr>
        <w:t>Koella</w:t>
      </w:r>
      <w:proofErr w:type="spellEnd"/>
      <w:r w:rsidRPr="00E729F4">
        <w:rPr>
          <w:rFonts w:cs="Times New Roman"/>
          <w:szCs w:val="24"/>
          <w:lang w:val="en-US"/>
        </w:rPr>
        <w:t xml:space="preserve"> C., </w:t>
      </w:r>
      <w:proofErr w:type="spellStart"/>
      <w:r w:rsidRPr="00E729F4">
        <w:rPr>
          <w:rFonts w:cs="Times New Roman"/>
          <w:szCs w:val="24"/>
          <w:lang w:val="en-US"/>
        </w:rPr>
        <w:t>Gewaltig</w:t>
      </w:r>
      <w:proofErr w:type="spellEnd"/>
      <w:r w:rsidRPr="00E729F4">
        <w:rPr>
          <w:rFonts w:cs="Times New Roman"/>
          <w:szCs w:val="24"/>
          <w:lang w:val="en-US"/>
        </w:rPr>
        <w:t xml:space="preserve"> J., </w:t>
      </w:r>
      <w:proofErr w:type="spellStart"/>
      <w:r w:rsidRPr="00E729F4">
        <w:rPr>
          <w:rFonts w:cs="Times New Roman"/>
          <w:szCs w:val="24"/>
          <w:lang w:val="en-US"/>
        </w:rPr>
        <w:t>Biedermann</w:t>
      </w:r>
      <w:proofErr w:type="spellEnd"/>
      <w:r w:rsidRPr="00E729F4">
        <w:rPr>
          <w:rFonts w:cs="Times New Roman"/>
          <w:szCs w:val="24"/>
          <w:lang w:val="en-US"/>
        </w:rPr>
        <w:t xml:space="preserve"> B.C. Selective loss of extracellular matrix proteins is linked to biophysical properties of varicose veins assessed by ultrasonography//Br. J. Surg. 2007. Vol. 94, N 4. P. 449-456. </w:t>
      </w:r>
    </w:p>
    <w:p w14:paraId="00BE7B1D" w14:textId="77777777" w:rsidR="000359D1" w:rsidRPr="00E729F4" w:rsidRDefault="001746D0" w:rsidP="00E05C9C">
      <w:pPr>
        <w:spacing w:after="0" w:line="360" w:lineRule="auto"/>
        <w:ind w:firstLine="709"/>
        <w:jc w:val="both"/>
        <w:rPr>
          <w:rFonts w:cs="Times New Roman"/>
          <w:szCs w:val="24"/>
          <w:lang w:val="en-US"/>
        </w:rPr>
      </w:pPr>
      <w:r w:rsidRPr="00E729F4">
        <w:rPr>
          <w:rFonts w:cs="Times New Roman"/>
          <w:szCs w:val="24"/>
          <w:lang w:val="en-US"/>
        </w:rPr>
        <w:t xml:space="preserve">40. </w:t>
      </w:r>
      <w:proofErr w:type="spellStart"/>
      <w:r w:rsidRPr="00E729F4">
        <w:rPr>
          <w:rFonts w:cs="Times New Roman"/>
          <w:szCs w:val="24"/>
          <w:lang w:val="en-US"/>
        </w:rPr>
        <w:t>Haviarova</w:t>
      </w:r>
      <w:proofErr w:type="spellEnd"/>
      <w:r w:rsidRPr="00E729F4">
        <w:rPr>
          <w:rFonts w:cs="Times New Roman"/>
          <w:szCs w:val="24"/>
          <w:lang w:val="en-US"/>
        </w:rPr>
        <w:t xml:space="preserve"> Z., </w:t>
      </w:r>
      <w:proofErr w:type="spellStart"/>
      <w:r w:rsidRPr="00E729F4">
        <w:rPr>
          <w:rFonts w:cs="Times New Roman"/>
          <w:szCs w:val="24"/>
          <w:lang w:val="en-US"/>
        </w:rPr>
        <w:t>Janega</w:t>
      </w:r>
      <w:proofErr w:type="spellEnd"/>
      <w:r w:rsidRPr="00E729F4">
        <w:rPr>
          <w:rFonts w:cs="Times New Roman"/>
          <w:szCs w:val="24"/>
          <w:lang w:val="en-US"/>
        </w:rPr>
        <w:t xml:space="preserve"> P., </w:t>
      </w:r>
      <w:proofErr w:type="spellStart"/>
      <w:r w:rsidRPr="00E729F4">
        <w:rPr>
          <w:rFonts w:cs="Times New Roman"/>
          <w:szCs w:val="24"/>
          <w:lang w:val="en-US"/>
        </w:rPr>
        <w:t>Durdik</w:t>
      </w:r>
      <w:proofErr w:type="spellEnd"/>
      <w:r w:rsidRPr="00E729F4">
        <w:rPr>
          <w:rFonts w:cs="Times New Roman"/>
          <w:szCs w:val="24"/>
          <w:lang w:val="en-US"/>
        </w:rPr>
        <w:t xml:space="preserve"> S., Kovac P., Mraz P., </w:t>
      </w:r>
      <w:proofErr w:type="spellStart"/>
      <w:r w:rsidRPr="00E729F4">
        <w:rPr>
          <w:rFonts w:cs="Times New Roman"/>
          <w:szCs w:val="24"/>
          <w:lang w:val="en-US"/>
        </w:rPr>
        <w:t>Stvrtinova</w:t>
      </w:r>
      <w:proofErr w:type="spellEnd"/>
      <w:r w:rsidRPr="00E729F4">
        <w:rPr>
          <w:rFonts w:cs="Times New Roman"/>
          <w:szCs w:val="24"/>
          <w:lang w:val="en-US"/>
        </w:rPr>
        <w:t xml:space="preserve"> V. Comparison of collagen subtype I and III presence in varicose and non-varicose vein </w:t>
      </w:r>
      <w:proofErr w:type="gramStart"/>
      <w:r w:rsidRPr="00E729F4">
        <w:rPr>
          <w:rFonts w:cs="Times New Roman"/>
          <w:szCs w:val="24"/>
          <w:lang w:val="en-US"/>
        </w:rPr>
        <w:t>walls./</w:t>
      </w:r>
      <w:proofErr w:type="gramEnd"/>
      <w:r w:rsidRPr="00E729F4">
        <w:rPr>
          <w:rFonts w:cs="Times New Roman"/>
          <w:szCs w:val="24"/>
          <w:lang w:val="en-US"/>
        </w:rPr>
        <w:t>/</w:t>
      </w:r>
      <w:proofErr w:type="spellStart"/>
      <w:r w:rsidRPr="00E729F4">
        <w:rPr>
          <w:rFonts w:cs="Times New Roman"/>
          <w:szCs w:val="24"/>
          <w:lang w:val="en-US"/>
        </w:rPr>
        <w:t>Bratisl</w:t>
      </w:r>
      <w:proofErr w:type="spellEnd"/>
      <w:r w:rsidRPr="00E729F4">
        <w:rPr>
          <w:rFonts w:cs="Times New Roman"/>
          <w:szCs w:val="24"/>
          <w:lang w:val="en-US"/>
        </w:rPr>
        <w:t xml:space="preserve">. </w:t>
      </w:r>
      <w:proofErr w:type="spellStart"/>
      <w:proofErr w:type="gramStart"/>
      <w:r w:rsidRPr="00E729F4">
        <w:rPr>
          <w:rFonts w:cs="Times New Roman"/>
          <w:szCs w:val="24"/>
          <w:lang w:val="en-US"/>
        </w:rPr>
        <w:t>Lek.Listy.</w:t>
      </w:r>
      <w:r w:rsidR="000359D1" w:rsidRPr="00E729F4">
        <w:rPr>
          <w:rFonts w:cs="Times New Roman"/>
          <w:szCs w:val="24"/>
          <w:lang w:val="en-US"/>
        </w:rPr>
        <w:t>Slovakia</w:t>
      </w:r>
      <w:proofErr w:type="spellEnd"/>
      <w:proofErr w:type="gramEnd"/>
      <w:r w:rsidR="000359D1" w:rsidRPr="00E729F4">
        <w:rPr>
          <w:rFonts w:cs="Times New Roman"/>
          <w:szCs w:val="24"/>
          <w:lang w:val="en-US"/>
        </w:rPr>
        <w:t xml:space="preserve">, 2008.Vol. 109, N 3. P. 102-105. </w:t>
      </w:r>
    </w:p>
    <w:p w14:paraId="2685C966"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41. </w:t>
      </w:r>
      <w:proofErr w:type="spellStart"/>
      <w:r w:rsidRPr="00E729F4">
        <w:rPr>
          <w:rFonts w:cs="Times New Roman"/>
          <w:szCs w:val="24"/>
          <w:lang w:val="en-US"/>
        </w:rPr>
        <w:t>Sansilvestri</w:t>
      </w:r>
      <w:proofErr w:type="spellEnd"/>
      <w:r w:rsidRPr="00E729F4">
        <w:rPr>
          <w:rFonts w:cs="Times New Roman"/>
          <w:szCs w:val="24"/>
          <w:lang w:val="en-US"/>
        </w:rPr>
        <w:t xml:space="preserve">-Morel P., Rupin A., </w:t>
      </w:r>
      <w:proofErr w:type="spellStart"/>
      <w:r w:rsidRPr="00E729F4">
        <w:rPr>
          <w:rFonts w:cs="Times New Roman"/>
          <w:szCs w:val="24"/>
          <w:lang w:val="en-US"/>
        </w:rPr>
        <w:t>Jullien</w:t>
      </w:r>
      <w:proofErr w:type="spellEnd"/>
      <w:r w:rsidRPr="00E729F4">
        <w:rPr>
          <w:rFonts w:cs="Times New Roman"/>
          <w:szCs w:val="24"/>
          <w:lang w:val="en-US"/>
        </w:rPr>
        <w:t xml:space="preserve"> N.D., </w:t>
      </w:r>
      <w:proofErr w:type="spellStart"/>
      <w:r w:rsidRPr="00E729F4">
        <w:rPr>
          <w:rFonts w:cs="Times New Roman"/>
          <w:szCs w:val="24"/>
          <w:lang w:val="en-US"/>
        </w:rPr>
        <w:t>Lembrez</w:t>
      </w:r>
      <w:proofErr w:type="spellEnd"/>
      <w:r w:rsidRPr="00E729F4">
        <w:rPr>
          <w:rFonts w:cs="Times New Roman"/>
          <w:szCs w:val="24"/>
          <w:lang w:val="en-US"/>
        </w:rPr>
        <w:t xml:space="preserve"> N., </w:t>
      </w:r>
      <w:proofErr w:type="spellStart"/>
      <w:r w:rsidRPr="00E729F4">
        <w:rPr>
          <w:rFonts w:cs="Times New Roman"/>
          <w:szCs w:val="24"/>
          <w:lang w:val="en-US"/>
        </w:rPr>
        <w:t>Mestries</w:t>
      </w:r>
      <w:proofErr w:type="spellEnd"/>
      <w:r w:rsidRPr="00E729F4">
        <w:rPr>
          <w:rFonts w:cs="Times New Roman"/>
          <w:szCs w:val="24"/>
          <w:lang w:val="en-US"/>
        </w:rPr>
        <w:t xml:space="preserve">-Dubois P., </w:t>
      </w:r>
      <w:proofErr w:type="spellStart"/>
      <w:r w:rsidRPr="00E729F4">
        <w:rPr>
          <w:rFonts w:cs="Times New Roman"/>
          <w:szCs w:val="24"/>
          <w:lang w:val="en-US"/>
        </w:rPr>
        <w:t>Fabiani</w:t>
      </w:r>
      <w:proofErr w:type="spellEnd"/>
      <w:r w:rsidRPr="00E729F4">
        <w:rPr>
          <w:rFonts w:cs="Times New Roman"/>
          <w:szCs w:val="24"/>
          <w:lang w:val="en-US"/>
        </w:rPr>
        <w:t xml:space="preserve"> J.N., </w:t>
      </w:r>
      <w:proofErr w:type="spellStart"/>
      <w:r w:rsidRPr="00E729F4">
        <w:rPr>
          <w:rFonts w:cs="Times New Roman"/>
          <w:szCs w:val="24"/>
          <w:lang w:val="en-US"/>
        </w:rPr>
        <w:t>Verbeuren</w:t>
      </w:r>
      <w:proofErr w:type="spellEnd"/>
      <w:r w:rsidRPr="00E729F4">
        <w:rPr>
          <w:rFonts w:cs="Times New Roman"/>
          <w:szCs w:val="24"/>
          <w:lang w:val="en-US"/>
        </w:rPr>
        <w:t xml:space="preserve"> T.J. Decreased production of collagen type III in cultured smooth muscle cells from varicose vein patients is due to a degradation by MMPs: Possible implication of MMP-3//J. </w:t>
      </w:r>
      <w:proofErr w:type="spellStart"/>
      <w:r w:rsidRPr="00E729F4">
        <w:rPr>
          <w:rFonts w:cs="Times New Roman"/>
          <w:szCs w:val="24"/>
          <w:lang w:val="en-US"/>
        </w:rPr>
        <w:t>Vasc</w:t>
      </w:r>
      <w:proofErr w:type="spellEnd"/>
      <w:r w:rsidRPr="00E729F4">
        <w:rPr>
          <w:rFonts w:cs="Times New Roman"/>
          <w:szCs w:val="24"/>
          <w:lang w:val="en-US"/>
        </w:rPr>
        <w:t>. Res. 2005.Vol.</w:t>
      </w:r>
    </w:p>
    <w:p w14:paraId="758C1AEE"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42, N 5. P. 388-398. 42. Wali M.A., Eid R.A. Smooth muscle changes in varicose veins: An ultrastructural study//J. Smooth Muscle Res. 2001. Vol. 37, N 5-6. P. 123-135. </w:t>
      </w:r>
    </w:p>
    <w:p w14:paraId="1AF20FBE"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43. Ducasse E., </w:t>
      </w:r>
      <w:proofErr w:type="spellStart"/>
      <w:r w:rsidRPr="00E729F4">
        <w:rPr>
          <w:rFonts w:cs="Times New Roman"/>
          <w:szCs w:val="24"/>
          <w:lang w:val="en-US"/>
        </w:rPr>
        <w:t>Giannakakis</w:t>
      </w:r>
      <w:proofErr w:type="spellEnd"/>
      <w:r w:rsidRPr="00E729F4">
        <w:rPr>
          <w:rFonts w:cs="Times New Roman"/>
          <w:szCs w:val="24"/>
          <w:lang w:val="en-US"/>
        </w:rPr>
        <w:t xml:space="preserve"> K., Chevalier J., </w:t>
      </w:r>
      <w:proofErr w:type="spellStart"/>
      <w:r w:rsidRPr="00E729F4">
        <w:rPr>
          <w:rFonts w:cs="Times New Roman"/>
          <w:szCs w:val="24"/>
          <w:lang w:val="en-US"/>
        </w:rPr>
        <w:t>Dasnoy</w:t>
      </w:r>
      <w:proofErr w:type="spellEnd"/>
      <w:r w:rsidRPr="00E729F4">
        <w:rPr>
          <w:rFonts w:cs="Times New Roman"/>
          <w:szCs w:val="24"/>
          <w:lang w:val="en-US"/>
        </w:rPr>
        <w:t xml:space="preserve"> D., </w:t>
      </w:r>
      <w:proofErr w:type="spellStart"/>
      <w:r w:rsidRPr="00E729F4">
        <w:rPr>
          <w:rFonts w:cs="Times New Roman"/>
          <w:szCs w:val="24"/>
          <w:lang w:val="en-US"/>
        </w:rPr>
        <w:t>Puppinck</w:t>
      </w:r>
      <w:proofErr w:type="spellEnd"/>
      <w:r w:rsidRPr="00E729F4">
        <w:rPr>
          <w:rFonts w:cs="Times New Roman"/>
          <w:szCs w:val="24"/>
          <w:lang w:val="en-US"/>
        </w:rPr>
        <w:t xml:space="preserve"> P., </w:t>
      </w:r>
      <w:proofErr w:type="spellStart"/>
      <w:r w:rsidRPr="00E729F4">
        <w:rPr>
          <w:rFonts w:cs="Times New Roman"/>
          <w:szCs w:val="24"/>
          <w:lang w:val="en-US"/>
        </w:rPr>
        <w:t>Speziale</w:t>
      </w:r>
      <w:proofErr w:type="spellEnd"/>
      <w:r w:rsidRPr="00E729F4">
        <w:rPr>
          <w:rFonts w:cs="Times New Roman"/>
          <w:szCs w:val="24"/>
          <w:lang w:val="en-US"/>
        </w:rPr>
        <w:t xml:space="preserve"> F., </w:t>
      </w:r>
      <w:proofErr w:type="spellStart"/>
      <w:r w:rsidRPr="00E729F4">
        <w:rPr>
          <w:rFonts w:cs="Times New Roman"/>
          <w:szCs w:val="24"/>
          <w:lang w:val="en-US"/>
        </w:rPr>
        <w:t>Fiorani</w:t>
      </w:r>
      <w:proofErr w:type="spellEnd"/>
      <w:r w:rsidRPr="00E729F4">
        <w:rPr>
          <w:rFonts w:cs="Times New Roman"/>
          <w:szCs w:val="24"/>
          <w:lang w:val="en-US"/>
        </w:rPr>
        <w:t xml:space="preserve"> P., </w:t>
      </w:r>
      <w:proofErr w:type="spellStart"/>
      <w:r w:rsidRPr="00E729F4">
        <w:rPr>
          <w:rFonts w:cs="Times New Roman"/>
          <w:szCs w:val="24"/>
          <w:lang w:val="en-US"/>
        </w:rPr>
        <w:t>Faraggiana</w:t>
      </w:r>
      <w:proofErr w:type="spellEnd"/>
      <w:r w:rsidRPr="00E729F4">
        <w:rPr>
          <w:rFonts w:cs="Times New Roman"/>
          <w:szCs w:val="24"/>
          <w:lang w:val="en-US"/>
        </w:rPr>
        <w:t xml:space="preserve"> T. Dysregulated apoptosis in primary varicose veins//Eur. J. </w:t>
      </w:r>
      <w:proofErr w:type="spellStart"/>
      <w:r w:rsidRPr="00E729F4">
        <w:rPr>
          <w:rFonts w:cs="Times New Roman"/>
          <w:szCs w:val="24"/>
          <w:lang w:val="en-US"/>
        </w:rPr>
        <w:t>Vasc</w:t>
      </w:r>
      <w:proofErr w:type="spellEnd"/>
      <w:r w:rsidRPr="00E729F4">
        <w:rPr>
          <w:rFonts w:cs="Times New Roman"/>
          <w:szCs w:val="24"/>
          <w:lang w:val="en-US"/>
        </w:rPr>
        <w:t xml:space="preserve">. </w:t>
      </w:r>
      <w:proofErr w:type="spellStart"/>
      <w:r w:rsidRPr="00E729F4">
        <w:rPr>
          <w:rFonts w:cs="Times New Roman"/>
          <w:szCs w:val="24"/>
          <w:lang w:val="en-US"/>
        </w:rPr>
        <w:t>Endovasc.Surg</w:t>
      </w:r>
      <w:proofErr w:type="spellEnd"/>
      <w:r w:rsidRPr="00E729F4">
        <w:rPr>
          <w:rFonts w:cs="Times New Roman"/>
          <w:szCs w:val="24"/>
          <w:lang w:val="en-US"/>
        </w:rPr>
        <w:t>. 2005.Vol. 29, N 3. P. 316-323.</w:t>
      </w:r>
    </w:p>
    <w:p w14:paraId="53529DDA"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44. </w:t>
      </w:r>
      <w:proofErr w:type="spellStart"/>
      <w:r w:rsidRPr="00E729F4">
        <w:rPr>
          <w:rFonts w:cs="Times New Roman"/>
          <w:szCs w:val="24"/>
          <w:lang w:val="en-US"/>
        </w:rPr>
        <w:t>Sansilvestri</w:t>
      </w:r>
      <w:proofErr w:type="spellEnd"/>
      <w:r w:rsidRPr="00E729F4">
        <w:rPr>
          <w:rFonts w:cs="Times New Roman"/>
          <w:szCs w:val="24"/>
          <w:lang w:val="en-US"/>
        </w:rPr>
        <w:t xml:space="preserve">-Morel P., </w:t>
      </w:r>
      <w:proofErr w:type="spellStart"/>
      <w:r w:rsidRPr="00E729F4">
        <w:rPr>
          <w:rFonts w:cs="Times New Roman"/>
          <w:szCs w:val="24"/>
          <w:lang w:val="en-US"/>
        </w:rPr>
        <w:t>Fioretti</w:t>
      </w:r>
      <w:proofErr w:type="spellEnd"/>
      <w:r w:rsidRPr="00E729F4">
        <w:rPr>
          <w:rFonts w:cs="Times New Roman"/>
          <w:szCs w:val="24"/>
          <w:lang w:val="en-US"/>
        </w:rPr>
        <w:t xml:space="preserve"> F., Rupin A., </w:t>
      </w:r>
      <w:proofErr w:type="spellStart"/>
      <w:r w:rsidRPr="00E729F4">
        <w:rPr>
          <w:rFonts w:cs="Times New Roman"/>
          <w:szCs w:val="24"/>
          <w:lang w:val="en-US"/>
        </w:rPr>
        <w:t>Senni</w:t>
      </w:r>
      <w:proofErr w:type="spellEnd"/>
      <w:r w:rsidRPr="00E729F4">
        <w:rPr>
          <w:rFonts w:cs="Times New Roman"/>
          <w:szCs w:val="24"/>
          <w:lang w:val="en-US"/>
        </w:rPr>
        <w:t xml:space="preserve"> K., </w:t>
      </w:r>
      <w:proofErr w:type="spellStart"/>
      <w:r w:rsidRPr="00E729F4">
        <w:rPr>
          <w:rFonts w:cs="Times New Roman"/>
          <w:szCs w:val="24"/>
          <w:lang w:val="en-US"/>
        </w:rPr>
        <w:t>Fabiani</w:t>
      </w:r>
      <w:proofErr w:type="spellEnd"/>
      <w:r w:rsidRPr="00E729F4">
        <w:rPr>
          <w:rFonts w:cs="Times New Roman"/>
          <w:szCs w:val="24"/>
          <w:lang w:val="en-US"/>
        </w:rPr>
        <w:t xml:space="preserve"> J.N., </w:t>
      </w:r>
      <w:proofErr w:type="spellStart"/>
      <w:r w:rsidRPr="00E729F4">
        <w:rPr>
          <w:rFonts w:cs="Times New Roman"/>
          <w:szCs w:val="24"/>
          <w:lang w:val="en-US"/>
        </w:rPr>
        <w:t>Godeau</w:t>
      </w:r>
      <w:proofErr w:type="spellEnd"/>
      <w:r w:rsidRPr="00E729F4">
        <w:rPr>
          <w:rFonts w:cs="Times New Roman"/>
          <w:szCs w:val="24"/>
          <w:lang w:val="en-US"/>
        </w:rPr>
        <w:t xml:space="preserve"> G., </w:t>
      </w:r>
      <w:proofErr w:type="spellStart"/>
      <w:r w:rsidRPr="00E729F4">
        <w:rPr>
          <w:rFonts w:cs="Times New Roman"/>
          <w:szCs w:val="24"/>
          <w:lang w:val="en-US"/>
        </w:rPr>
        <w:t>Verbeuren</w:t>
      </w:r>
      <w:proofErr w:type="spellEnd"/>
      <w:r w:rsidRPr="00E729F4">
        <w:rPr>
          <w:rFonts w:cs="Times New Roman"/>
          <w:szCs w:val="24"/>
          <w:lang w:val="en-US"/>
        </w:rPr>
        <w:t xml:space="preserve"> T.J. Comparison of extracellular matrix in skin and saphenous veins from patients with varicose veins: Does the skin reflect venous matrix </w:t>
      </w:r>
      <w:proofErr w:type="gramStart"/>
      <w:r w:rsidRPr="00E729F4">
        <w:rPr>
          <w:rFonts w:cs="Times New Roman"/>
          <w:szCs w:val="24"/>
          <w:lang w:val="en-US"/>
        </w:rPr>
        <w:t>changes?/</w:t>
      </w:r>
      <w:proofErr w:type="gramEnd"/>
      <w:r w:rsidRPr="00E729F4">
        <w:rPr>
          <w:rFonts w:cs="Times New Roman"/>
          <w:szCs w:val="24"/>
          <w:lang w:val="en-US"/>
        </w:rPr>
        <w:t xml:space="preserve">/Clin. Sci. 2007. Vol. 112, N 3-4. P. 229-239. </w:t>
      </w:r>
    </w:p>
    <w:p w14:paraId="237E8605"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45. de Mello </w:t>
      </w:r>
      <w:proofErr w:type="spellStart"/>
      <w:r w:rsidRPr="00E729F4">
        <w:rPr>
          <w:rFonts w:cs="Times New Roman"/>
          <w:szCs w:val="24"/>
          <w:lang w:val="en-US"/>
        </w:rPr>
        <w:t>Porciunculla</w:t>
      </w:r>
      <w:proofErr w:type="spellEnd"/>
      <w:r w:rsidRPr="00E729F4">
        <w:rPr>
          <w:rFonts w:cs="Times New Roman"/>
          <w:szCs w:val="24"/>
          <w:lang w:val="en-US"/>
        </w:rPr>
        <w:t xml:space="preserve"> M., Braga Diamante </w:t>
      </w:r>
      <w:proofErr w:type="spellStart"/>
      <w:r w:rsidRPr="00E729F4">
        <w:rPr>
          <w:rFonts w:cs="Times New Roman"/>
          <w:szCs w:val="24"/>
          <w:lang w:val="en-US"/>
        </w:rPr>
        <w:t>Leiderman</w:t>
      </w:r>
      <w:proofErr w:type="spellEnd"/>
      <w:r w:rsidRPr="00E729F4">
        <w:rPr>
          <w:rFonts w:cs="Times New Roman"/>
          <w:szCs w:val="24"/>
          <w:lang w:val="en-US"/>
        </w:rPr>
        <w:t xml:space="preserve"> D., </w:t>
      </w:r>
      <w:proofErr w:type="spellStart"/>
      <w:r w:rsidRPr="00E729F4">
        <w:rPr>
          <w:rFonts w:cs="Times New Roman"/>
          <w:szCs w:val="24"/>
          <w:lang w:val="en-US"/>
        </w:rPr>
        <w:t>Altenfeder</w:t>
      </w:r>
      <w:proofErr w:type="spellEnd"/>
      <w:r w:rsidRPr="00E729F4">
        <w:rPr>
          <w:rFonts w:cs="Times New Roman"/>
          <w:szCs w:val="24"/>
          <w:lang w:val="en-US"/>
        </w:rPr>
        <w:t xml:space="preserve"> R., Siqueira Barbosa Pereira C., </w:t>
      </w:r>
      <w:proofErr w:type="spellStart"/>
      <w:r w:rsidRPr="00E729F4">
        <w:rPr>
          <w:rFonts w:cs="Times New Roman"/>
          <w:szCs w:val="24"/>
          <w:lang w:val="en-US"/>
        </w:rPr>
        <w:t>Fioranelli</w:t>
      </w:r>
      <w:proofErr w:type="spellEnd"/>
      <w:r w:rsidRPr="00E729F4">
        <w:rPr>
          <w:rFonts w:cs="Times New Roman"/>
          <w:szCs w:val="24"/>
          <w:lang w:val="en-US"/>
        </w:rPr>
        <w:t xml:space="preserve"> A., </w:t>
      </w:r>
      <w:proofErr w:type="spellStart"/>
      <w:r w:rsidRPr="00E729F4">
        <w:rPr>
          <w:rFonts w:cs="Times New Roman"/>
          <w:szCs w:val="24"/>
          <w:lang w:val="en-US"/>
        </w:rPr>
        <w:t>Wolosker</w:t>
      </w:r>
      <w:proofErr w:type="spellEnd"/>
      <w:r w:rsidRPr="00E729F4">
        <w:rPr>
          <w:rFonts w:cs="Times New Roman"/>
          <w:szCs w:val="24"/>
          <w:lang w:val="en-US"/>
        </w:rPr>
        <w:t xml:space="preserve"> N., Castelli V. Clinical, ultrasonographic and histological findings in varicose vein surgery//Rev. Assoc. Med. Bras. </w:t>
      </w:r>
      <w:proofErr w:type="spellStart"/>
      <w:r w:rsidRPr="00E729F4">
        <w:rPr>
          <w:rFonts w:cs="Times New Roman"/>
          <w:szCs w:val="24"/>
          <w:lang w:val="en-US"/>
        </w:rPr>
        <w:t>Associacao</w:t>
      </w:r>
      <w:proofErr w:type="spellEnd"/>
      <w:r w:rsidRPr="00E729F4">
        <w:rPr>
          <w:rFonts w:cs="Times New Roman"/>
          <w:szCs w:val="24"/>
          <w:lang w:val="en-US"/>
        </w:rPr>
        <w:t xml:space="preserve"> Medica </w:t>
      </w:r>
      <w:proofErr w:type="spellStart"/>
      <w:r w:rsidRPr="00E729F4">
        <w:rPr>
          <w:rFonts w:cs="Times New Roman"/>
          <w:szCs w:val="24"/>
          <w:lang w:val="en-US"/>
        </w:rPr>
        <w:t>Brasileira</w:t>
      </w:r>
      <w:proofErr w:type="spellEnd"/>
      <w:r w:rsidRPr="00E729F4">
        <w:rPr>
          <w:rFonts w:cs="Times New Roman"/>
          <w:szCs w:val="24"/>
          <w:lang w:val="en-US"/>
        </w:rPr>
        <w:t xml:space="preserve">, 2018. Vol. 64, N 8. P. 729-735. </w:t>
      </w:r>
    </w:p>
    <w:p w14:paraId="47E82EC7"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46. </w:t>
      </w:r>
      <w:proofErr w:type="spellStart"/>
      <w:r w:rsidRPr="00E729F4">
        <w:rPr>
          <w:rFonts w:cs="Times New Roman"/>
          <w:szCs w:val="24"/>
          <w:lang w:val="en-US"/>
        </w:rPr>
        <w:t>Serralheiro</w:t>
      </w:r>
      <w:proofErr w:type="spellEnd"/>
      <w:r w:rsidRPr="00E729F4">
        <w:rPr>
          <w:rFonts w:cs="Times New Roman"/>
          <w:szCs w:val="24"/>
          <w:lang w:val="en-US"/>
        </w:rPr>
        <w:t xml:space="preserve"> P., Soares A., Almeida C.M.C., Verde I. TGF-</w:t>
      </w:r>
      <w:r w:rsidRPr="00E729F4">
        <w:rPr>
          <w:rFonts w:cs="Times New Roman"/>
          <w:szCs w:val="24"/>
        </w:rPr>
        <w:t>β</w:t>
      </w:r>
      <w:r w:rsidRPr="00E729F4">
        <w:rPr>
          <w:rFonts w:cs="Times New Roman"/>
          <w:szCs w:val="24"/>
          <w:lang w:val="en-US"/>
        </w:rPr>
        <w:t xml:space="preserve">1 in </w:t>
      </w:r>
      <w:proofErr w:type="spellStart"/>
      <w:r w:rsidRPr="00E729F4">
        <w:rPr>
          <w:rFonts w:cs="Times New Roman"/>
          <w:szCs w:val="24"/>
          <w:lang w:val="en-US"/>
        </w:rPr>
        <w:t>vascularwall</w:t>
      </w:r>
      <w:proofErr w:type="spellEnd"/>
      <w:r w:rsidRPr="00E729F4">
        <w:rPr>
          <w:rFonts w:cs="Times New Roman"/>
          <w:szCs w:val="24"/>
          <w:lang w:val="en-US"/>
        </w:rPr>
        <w:t xml:space="preserve"> pathology: Unraveling chronic venous insufficiency pathophysiology//Int. J. Mol. Sci. MDPI AG, 2017. Vol. 18, N 12.</w:t>
      </w:r>
    </w:p>
    <w:p w14:paraId="315774A4"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47. </w:t>
      </w:r>
      <w:proofErr w:type="spellStart"/>
      <w:r w:rsidRPr="00E729F4">
        <w:rPr>
          <w:rFonts w:cs="Times New Roman"/>
          <w:szCs w:val="24"/>
          <w:lang w:val="en-US"/>
        </w:rPr>
        <w:t>Peschen</w:t>
      </w:r>
      <w:proofErr w:type="spellEnd"/>
      <w:r w:rsidRPr="00E729F4">
        <w:rPr>
          <w:rFonts w:cs="Times New Roman"/>
          <w:szCs w:val="24"/>
          <w:lang w:val="en-US"/>
        </w:rPr>
        <w:t xml:space="preserve"> M., </w:t>
      </w:r>
      <w:proofErr w:type="spellStart"/>
      <w:r w:rsidRPr="00E729F4">
        <w:rPr>
          <w:rFonts w:cs="Times New Roman"/>
          <w:szCs w:val="24"/>
          <w:lang w:val="en-US"/>
        </w:rPr>
        <w:t>Lahaye</w:t>
      </w:r>
      <w:proofErr w:type="spellEnd"/>
      <w:r w:rsidRPr="00E729F4">
        <w:rPr>
          <w:rFonts w:cs="Times New Roman"/>
          <w:szCs w:val="24"/>
          <w:lang w:val="en-US"/>
        </w:rPr>
        <w:t xml:space="preserve"> T., Hennig B., Weyl A., Simon J.C., </w:t>
      </w:r>
      <w:proofErr w:type="spellStart"/>
      <w:r w:rsidRPr="00E729F4">
        <w:rPr>
          <w:rFonts w:cs="Times New Roman"/>
          <w:szCs w:val="24"/>
          <w:lang w:val="en-US"/>
        </w:rPr>
        <w:t>Vanscheidt</w:t>
      </w:r>
      <w:proofErr w:type="spellEnd"/>
      <w:r w:rsidRPr="00E729F4">
        <w:rPr>
          <w:rFonts w:cs="Times New Roman"/>
          <w:szCs w:val="24"/>
          <w:lang w:val="en-US"/>
        </w:rPr>
        <w:t xml:space="preserve"> W. Expression of the adhesion molecules ICAM-1, VCAM-1, LFA-1 and VLA-4 in the skin is modulated in </w:t>
      </w:r>
      <w:r w:rsidRPr="00E729F4">
        <w:rPr>
          <w:rFonts w:cs="Times New Roman"/>
          <w:szCs w:val="24"/>
          <w:lang w:val="en-US"/>
        </w:rPr>
        <w:lastRenderedPageBreak/>
        <w:t xml:space="preserve">progressing stages of chronic venous insufficiency//Acta </w:t>
      </w:r>
      <w:proofErr w:type="spellStart"/>
      <w:r w:rsidRPr="00E729F4">
        <w:rPr>
          <w:rFonts w:cs="Times New Roman"/>
          <w:szCs w:val="24"/>
          <w:lang w:val="en-US"/>
        </w:rPr>
        <w:t>Derm</w:t>
      </w:r>
      <w:proofErr w:type="spellEnd"/>
      <w:r w:rsidRPr="00E729F4">
        <w:rPr>
          <w:rFonts w:cs="Times New Roman"/>
          <w:szCs w:val="24"/>
          <w:lang w:val="en-US"/>
        </w:rPr>
        <w:t xml:space="preserve">. </w:t>
      </w:r>
      <w:proofErr w:type="spellStart"/>
      <w:r w:rsidRPr="00E729F4">
        <w:rPr>
          <w:rFonts w:cs="Times New Roman"/>
          <w:szCs w:val="24"/>
          <w:lang w:val="en-US"/>
        </w:rPr>
        <w:t>Venereol</w:t>
      </w:r>
      <w:proofErr w:type="spellEnd"/>
      <w:r w:rsidRPr="00E729F4">
        <w:rPr>
          <w:rFonts w:cs="Times New Roman"/>
          <w:szCs w:val="24"/>
          <w:lang w:val="en-US"/>
        </w:rPr>
        <w:t xml:space="preserve">. 1999. Vol. 79, N 1. P. 27-32. </w:t>
      </w:r>
    </w:p>
    <w:p w14:paraId="03228415"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48. </w:t>
      </w:r>
      <w:proofErr w:type="spellStart"/>
      <w:r w:rsidRPr="00E729F4">
        <w:rPr>
          <w:rFonts w:cs="Times New Roman"/>
          <w:szCs w:val="24"/>
          <w:lang w:val="en-US"/>
        </w:rPr>
        <w:t>Broszczak</w:t>
      </w:r>
      <w:proofErr w:type="spellEnd"/>
      <w:r w:rsidRPr="00E729F4">
        <w:rPr>
          <w:rFonts w:cs="Times New Roman"/>
          <w:szCs w:val="24"/>
          <w:lang w:val="en-US"/>
        </w:rPr>
        <w:t xml:space="preserve"> D.A., </w:t>
      </w:r>
      <w:proofErr w:type="spellStart"/>
      <w:r w:rsidRPr="00E729F4">
        <w:rPr>
          <w:rFonts w:cs="Times New Roman"/>
          <w:szCs w:val="24"/>
          <w:lang w:val="en-US"/>
        </w:rPr>
        <w:t>Sydes</w:t>
      </w:r>
      <w:proofErr w:type="spellEnd"/>
      <w:r w:rsidRPr="00E729F4">
        <w:rPr>
          <w:rFonts w:cs="Times New Roman"/>
          <w:szCs w:val="24"/>
          <w:lang w:val="en-US"/>
        </w:rPr>
        <w:t xml:space="preserve"> E.R., Wallace D., Parker T.J. Molecular Aspects of Wound Healing and the Rise of Venous Leg Ulceration: Omics Approaches to Enhance Knowledge and Aid Diagnostic </w:t>
      </w:r>
      <w:proofErr w:type="gramStart"/>
      <w:r w:rsidRPr="00E729F4">
        <w:rPr>
          <w:rFonts w:cs="Times New Roman"/>
          <w:szCs w:val="24"/>
          <w:lang w:val="en-US"/>
        </w:rPr>
        <w:t>Discovery./</w:t>
      </w:r>
      <w:proofErr w:type="gramEnd"/>
      <w:r w:rsidRPr="00E729F4">
        <w:rPr>
          <w:rFonts w:cs="Times New Roman"/>
          <w:szCs w:val="24"/>
          <w:lang w:val="en-US"/>
        </w:rPr>
        <w:t xml:space="preserve">/Clin. </w:t>
      </w:r>
      <w:proofErr w:type="spellStart"/>
      <w:r w:rsidRPr="00E729F4">
        <w:rPr>
          <w:rFonts w:cs="Times New Roman"/>
          <w:szCs w:val="24"/>
          <w:lang w:val="en-US"/>
        </w:rPr>
        <w:t>Biochem.Rev</w:t>
      </w:r>
      <w:proofErr w:type="spellEnd"/>
      <w:r w:rsidRPr="00E729F4">
        <w:rPr>
          <w:rFonts w:cs="Times New Roman"/>
          <w:szCs w:val="24"/>
          <w:lang w:val="en-US"/>
        </w:rPr>
        <w:t xml:space="preserve">. 2017.Vol. 38, N 1. P. 35-55. </w:t>
      </w:r>
    </w:p>
    <w:p w14:paraId="5E31DE90"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49. Kim B.-C., Kim H.T., Park S.H., Cha J.-S., </w:t>
      </w:r>
      <w:proofErr w:type="spellStart"/>
      <w:r w:rsidRPr="00E729F4">
        <w:rPr>
          <w:rFonts w:cs="Times New Roman"/>
          <w:szCs w:val="24"/>
          <w:lang w:val="en-US"/>
        </w:rPr>
        <w:t>Yufit</w:t>
      </w:r>
      <w:proofErr w:type="spellEnd"/>
      <w:r w:rsidRPr="00E729F4">
        <w:rPr>
          <w:rFonts w:cs="Times New Roman"/>
          <w:szCs w:val="24"/>
          <w:lang w:val="en-US"/>
        </w:rPr>
        <w:t xml:space="preserve"> T., Kim S.-J., </w:t>
      </w:r>
      <w:proofErr w:type="spellStart"/>
      <w:r w:rsidRPr="00E729F4">
        <w:rPr>
          <w:rFonts w:cs="Times New Roman"/>
          <w:szCs w:val="24"/>
          <w:lang w:val="en-US"/>
        </w:rPr>
        <w:t>Falanga</w:t>
      </w:r>
      <w:proofErr w:type="spellEnd"/>
      <w:r w:rsidRPr="00E729F4">
        <w:rPr>
          <w:rFonts w:cs="Times New Roman"/>
          <w:szCs w:val="24"/>
          <w:lang w:val="en-US"/>
        </w:rPr>
        <w:t xml:space="preserve"> V. Fibroblasts from chronic wounds show altered TGF-beta-signaling and decreased TGF-beta Type II receptor </w:t>
      </w:r>
      <w:proofErr w:type="gramStart"/>
      <w:r w:rsidRPr="00E729F4">
        <w:rPr>
          <w:rFonts w:cs="Times New Roman"/>
          <w:szCs w:val="24"/>
          <w:lang w:val="en-US"/>
        </w:rPr>
        <w:t>expression./</w:t>
      </w:r>
      <w:proofErr w:type="gramEnd"/>
      <w:r w:rsidRPr="00E729F4">
        <w:rPr>
          <w:rFonts w:cs="Times New Roman"/>
          <w:szCs w:val="24"/>
          <w:lang w:val="en-US"/>
        </w:rPr>
        <w:t>/J. Cell. Physiol. United States, 2003.Vol. 195, N 3. P. 331-336.</w:t>
      </w:r>
    </w:p>
    <w:p w14:paraId="3A34185A"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50. Yasim A., </w:t>
      </w:r>
      <w:proofErr w:type="spellStart"/>
      <w:r w:rsidRPr="00E729F4">
        <w:rPr>
          <w:rFonts w:cs="Times New Roman"/>
          <w:szCs w:val="24"/>
          <w:lang w:val="en-US"/>
        </w:rPr>
        <w:t>Kilinc</w:t>
      </w:r>
      <w:proofErr w:type="spellEnd"/>
      <w:r w:rsidRPr="00E729F4">
        <w:rPr>
          <w:rFonts w:cs="Times New Roman"/>
          <w:szCs w:val="24"/>
          <w:lang w:val="en-US"/>
        </w:rPr>
        <w:t xml:space="preserve"> M. Serum concentration of procoagulant, endothelial and oxidative stress markers in early primary varicose veins//Phlebology. 2008. P. 15-20.</w:t>
      </w:r>
    </w:p>
    <w:p w14:paraId="7B96FD99"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51. Stanley A.C., Park H.Y., Phillips T.J., </w:t>
      </w:r>
      <w:proofErr w:type="spellStart"/>
      <w:r w:rsidRPr="00E729F4">
        <w:rPr>
          <w:rFonts w:cs="Times New Roman"/>
          <w:szCs w:val="24"/>
          <w:lang w:val="en-US"/>
        </w:rPr>
        <w:t>Russakovsky</w:t>
      </w:r>
      <w:proofErr w:type="spellEnd"/>
      <w:r w:rsidRPr="00E729F4">
        <w:rPr>
          <w:rFonts w:cs="Times New Roman"/>
          <w:szCs w:val="24"/>
          <w:lang w:val="en-US"/>
        </w:rPr>
        <w:t xml:space="preserve"> V., </w:t>
      </w:r>
      <w:proofErr w:type="spellStart"/>
      <w:r w:rsidRPr="00E729F4">
        <w:rPr>
          <w:rFonts w:cs="Times New Roman"/>
          <w:szCs w:val="24"/>
          <w:lang w:val="en-US"/>
        </w:rPr>
        <w:t>Menzoian</w:t>
      </w:r>
      <w:proofErr w:type="spellEnd"/>
      <w:r w:rsidRPr="00E729F4">
        <w:rPr>
          <w:rFonts w:cs="Times New Roman"/>
          <w:szCs w:val="24"/>
          <w:lang w:val="en-US"/>
        </w:rPr>
        <w:t xml:space="preserve"> J.O., Kent K.C., </w:t>
      </w:r>
      <w:proofErr w:type="spellStart"/>
      <w:r w:rsidRPr="00E729F4">
        <w:rPr>
          <w:rFonts w:cs="Times New Roman"/>
          <w:szCs w:val="24"/>
          <w:lang w:val="en-US"/>
        </w:rPr>
        <w:t>Schanzer</w:t>
      </w:r>
      <w:proofErr w:type="spellEnd"/>
      <w:r w:rsidRPr="00E729F4">
        <w:rPr>
          <w:rFonts w:cs="Times New Roman"/>
          <w:szCs w:val="24"/>
          <w:lang w:val="en-US"/>
        </w:rPr>
        <w:t xml:space="preserve"> H., Golden M.A., </w:t>
      </w:r>
      <w:proofErr w:type="spellStart"/>
      <w:r w:rsidRPr="00E729F4">
        <w:rPr>
          <w:rFonts w:cs="Times New Roman"/>
          <w:szCs w:val="24"/>
          <w:lang w:val="en-US"/>
        </w:rPr>
        <w:t>Sidawy</w:t>
      </w:r>
      <w:proofErr w:type="spellEnd"/>
      <w:r w:rsidRPr="00E729F4">
        <w:rPr>
          <w:rFonts w:cs="Times New Roman"/>
          <w:szCs w:val="24"/>
          <w:lang w:val="en-US"/>
        </w:rPr>
        <w:t xml:space="preserve"> A.N., Friedman S.G. Reduced growth of dermal fibroblasts from chronic venous ulcers can be stimulated with growth factors//J. </w:t>
      </w:r>
      <w:proofErr w:type="spellStart"/>
      <w:r w:rsidRPr="00E729F4">
        <w:rPr>
          <w:rFonts w:cs="Times New Roman"/>
          <w:szCs w:val="24"/>
          <w:lang w:val="en-US"/>
        </w:rPr>
        <w:t>Vasc</w:t>
      </w:r>
      <w:proofErr w:type="spellEnd"/>
      <w:r w:rsidRPr="00E729F4">
        <w:rPr>
          <w:rFonts w:cs="Times New Roman"/>
          <w:szCs w:val="24"/>
          <w:lang w:val="en-US"/>
        </w:rPr>
        <w:t xml:space="preserve">. Surg. Mosby Inc., 1997. Vol. 26, N 6. P. 994-1001. </w:t>
      </w:r>
    </w:p>
    <w:p w14:paraId="6A8BCCAB"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52. Kim I., Moon S.O., Kim S.H., Kim H.J., Koh Y.S., Koh G.Y. Vascular endothelial growth factor expression of intercellular adhesion molecule 1 (ICAM-1), vascular cell adhesion molecule 1 (VCAM-1), and E-selectin through nuclear factor-kappa B activation in endothelial cells.//J. Biol. Chem. United States, 2001. Vol. 276, N 10. P. 7614-7620. </w:t>
      </w:r>
    </w:p>
    <w:p w14:paraId="1037A027"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53. Bates D.O., Harper S.J. Regulation of vascular permeability by vascular endothelial growth factors//</w:t>
      </w:r>
      <w:proofErr w:type="spellStart"/>
      <w:r w:rsidRPr="00E729F4">
        <w:rPr>
          <w:rFonts w:cs="Times New Roman"/>
          <w:szCs w:val="24"/>
          <w:lang w:val="en-US"/>
        </w:rPr>
        <w:t>Vascul</w:t>
      </w:r>
      <w:proofErr w:type="spellEnd"/>
      <w:r w:rsidRPr="00E729F4">
        <w:rPr>
          <w:rFonts w:cs="Times New Roman"/>
          <w:szCs w:val="24"/>
          <w:lang w:val="en-US"/>
        </w:rPr>
        <w:t xml:space="preserve">. </w:t>
      </w:r>
      <w:proofErr w:type="spellStart"/>
      <w:r w:rsidRPr="00E729F4">
        <w:rPr>
          <w:rFonts w:cs="Times New Roman"/>
          <w:szCs w:val="24"/>
          <w:lang w:val="en-US"/>
        </w:rPr>
        <w:t>Pharmacol</w:t>
      </w:r>
      <w:proofErr w:type="spellEnd"/>
      <w:r w:rsidRPr="00E729F4">
        <w:rPr>
          <w:rFonts w:cs="Times New Roman"/>
          <w:szCs w:val="24"/>
          <w:lang w:val="en-US"/>
        </w:rPr>
        <w:t xml:space="preserve">. Elsevier Inc., 2002. Vol. 39, N 4-5. P. 225-237. </w:t>
      </w:r>
    </w:p>
    <w:p w14:paraId="4107BE73"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54. Hosoi Y., </w:t>
      </w:r>
      <w:proofErr w:type="spellStart"/>
      <w:r w:rsidRPr="00E729F4">
        <w:rPr>
          <w:rFonts w:cs="Times New Roman"/>
          <w:szCs w:val="24"/>
          <w:lang w:val="en-US"/>
        </w:rPr>
        <w:t>Zukowski</w:t>
      </w:r>
      <w:proofErr w:type="spellEnd"/>
      <w:r w:rsidRPr="00E729F4">
        <w:rPr>
          <w:rFonts w:cs="Times New Roman"/>
          <w:szCs w:val="24"/>
          <w:lang w:val="en-US"/>
        </w:rPr>
        <w:t xml:space="preserve"> A., </w:t>
      </w:r>
      <w:proofErr w:type="spellStart"/>
      <w:r w:rsidRPr="00E729F4">
        <w:rPr>
          <w:rFonts w:cs="Times New Roman"/>
          <w:szCs w:val="24"/>
          <w:lang w:val="en-US"/>
        </w:rPr>
        <w:t>Kakkos</w:t>
      </w:r>
      <w:proofErr w:type="spellEnd"/>
      <w:r w:rsidRPr="00E729F4">
        <w:rPr>
          <w:rFonts w:cs="Times New Roman"/>
          <w:szCs w:val="24"/>
          <w:lang w:val="en-US"/>
        </w:rPr>
        <w:t xml:space="preserve"> S.K., Nicolaides A.N. Ambulatory venous pressure measurements: new parameters derived from a mathematic hemodynamic </w:t>
      </w:r>
      <w:proofErr w:type="gramStart"/>
      <w:r w:rsidRPr="00E729F4">
        <w:rPr>
          <w:rFonts w:cs="Times New Roman"/>
          <w:szCs w:val="24"/>
          <w:lang w:val="en-US"/>
        </w:rPr>
        <w:t>model./</w:t>
      </w:r>
      <w:proofErr w:type="gramEnd"/>
      <w:r w:rsidRPr="00E729F4">
        <w:rPr>
          <w:rFonts w:cs="Times New Roman"/>
          <w:szCs w:val="24"/>
          <w:lang w:val="en-US"/>
        </w:rPr>
        <w:t xml:space="preserve">/J. </w:t>
      </w:r>
      <w:proofErr w:type="spellStart"/>
      <w:r w:rsidRPr="00E729F4">
        <w:rPr>
          <w:rFonts w:cs="Times New Roman"/>
          <w:szCs w:val="24"/>
          <w:lang w:val="en-US"/>
        </w:rPr>
        <w:t>Vasc</w:t>
      </w:r>
      <w:proofErr w:type="spellEnd"/>
      <w:r w:rsidRPr="00E729F4">
        <w:rPr>
          <w:rFonts w:cs="Times New Roman"/>
          <w:szCs w:val="24"/>
          <w:lang w:val="en-US"/>
        </w:rPr>
        <w:t xml:space="preserve">. Surg. United States, 2002.Vol. 36, N 1. P. 137-142. </w:t>
      </w:r>
    </w:p>
    <w:p w14:paraId="61222A27"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55. Rabe E., </w:t>
      </w:r>
      <w:proofErr w:type="spellStart"/>
      <w:r w:rsidRPr="00E729F4">
        <w:rPr>
          <w:rFonts w:cs="Times New Roman"/>
          <w:szCs w:val="24"/>
          <w:lang w:val="en-US"/>
        </w:rPr>
        <w:t>Guex</w:t>
      </w:r>
      <w:proofErr w:type="spellEnd"/>
      <w:r w:rsidRPr="00E729F4">
        <w:rPr>
          <w:rFonts w:cs="Times New Roman"/>
          <w:szCs w:val="24"/>
          <w:lang w:val="en-US"/>
        </w:rPr>
        <w:t xml:space="preserve"> J., Puskas A., Scuderi A., Fernandez Quesada F., Coordinators V. Epidemiology of chronic venous disorders in geographically diverse populations: results from the Vein Consult Program//Int </w:t>
      </w:r>
      <w:proofErr w:type="spellStart"/>
      <w:r w:rsidRPr="00E729F4">
        <w:rPr>
          <w:rFonts w:cs="Times New Roman"/>
          <w:szCs w:val="24"/>
          <w:lang w:val="en-US"/>
        </w:rPr>
        <w:t>Angiol</w:t>
      </w:r>
      <w:proofErr w:type="spellEnd"/>
      <w:r w:rsidRPr="00E729F4">
        <w:rPr>
          <w:rFonts w:cs="Times New Roman"/>
          <w:szCs w:val="24"/>
          <w:lang w:val="en-US"/>
        </w:rPr>
        <w:t xml:space="preserve">. 2012. Vol. 2. P. 10-115. </w:t>
      </w:r>
    </w:p>
    <w:p w14:paraId="76B7F4FA"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56. </w:t>
      </w:r>
      <w:proofErr w:type="spellStart"/>
      <w:r w:rsidRPr="00E729F4">
        <w:rPr>
          <w:rFonts w:cs="Times New Roman"/>
          <w:szCs w:val="24"/>
          <w:lang w:val="en-US"/>
        </w:rPr>
        <w:t>Criqui</w:t>
      </w:r>
      <w:proofErr w:type="spellEnd"/>
      <w:r w:rsidRPr="00E729F4">
        <w:rPr>
          <w:rFonts w:cs="Times New Roman"/>
          <w:szCs w:val="24"/>
          <w:lang w:val="en-US"/>
        </w:rPr>
        <w:t xml:space="preserve"> M., </w:t>
      </w:r>
      <w:proofErr w:type="spellStart"/>
      <w:r w:rsidRPr="00E729F4">
        <w:rPr>
          <w:rFonts w:cs="Times New Roman"/>
          <w:szCs w:val="24"/>
          <w:lang w:val="en-US"/>
        </w:rPr>
        <w:t>Jamosmos</w:t>
      </w:r>
      <w:proofErr w:type="spellEnd"/>
      <w:r w:rsidRPr="00E729F4">
        <w:rPr>
          <w:rFonts w:cs="Times New Roman"/>
          <w:szCs w:val="24"/>
          <w:lang w:val="en-US"/>
        </w:rPr>
        <w:t xml:space="preserve"> M., </w:t>
      </w:r>
      <w:proofErr w:type="spellStart"/>
      <w:r w:rsidRPr="00E729F4">
        <w:rPr>
          <w:rFonts w:cs="Times New Roman"/>
          <w:szCs w:val="24"/>
          <w:lang w:val="en-US"/>
        </w:rPr>
        <w:t>Fronek</w:t>
      </w:r>
      <w:proofErr w:type="spellEnd"/>
      <w:r w:rsidRPr="00E729F4">
        <w:rPr>
          <w:rFonts w:cs="Times New Roman"/>
          <w:szCs w:val="24"/>
          <w:lang w:val="en-US"/>
        </w:rPr>
        <w:t xml:space="preserve"> A., </w:t>
      </w:r>
      <w:proofErr w:type="spellStart"/>
      <w:r w:rsidRPr="00E729F4">
        <w:rPr>
          <w:rFonts w:cs="Times New Roman"/>
          <w:szCs w:val="24"/>
          <w:lang w:val="en-US"/>
        </w:rPr>
        <w:t>Denenberg</w:t>
      </w:r>
      <w:proofErr w:type="spellEnd"/>
      <w:r w:rsidRPr="00E729F4">
        <w:rPr>
          <w:rFonts w:cs="Times New Roman"/>
          <w:szCs w:val="24"/>
          <w:lang w:val="en-US"/>
        </w:rPr>
        <w:t xml:space="preserve"> J., Langer R., Bergan J., </w:t>
      </w:r>
      <w:proofErr w:type="spellStart"/>
      <w:r w:rsidRPr="00E729F4">
        <w:rPr>
          <w:rFonts w:cs="Times New Roman"/>
          <w:szCs w:val="24"/>
          <w:lang w:val="en-US"/>
        </w:rPr>
        <w:t>Golomb</w:t>
      </w:r>
      <w:proofErr w:type="spellEnd"/>
      <w:r w:rsidRPr="00E729F4">
        <w:rPr>
          <w:rFonts w:cs="Times New Roman"/>
          <w:szCs w:val="24"/>
          <w:lang w:val="en-US"/>
        </w:rPr>
        <w:t xml:space="preserve"> B. Chronic Venous Disease in an Ethnically Diverse Population: The San Diego Population Study//Am J Epidemiol. 2003. Vol. 158, N 5. P. 448-456. </w:t>
      </w:r>
    </w:p>
    <w:p w14:paraId="0A3E20B9"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57. VIN F., ALLAERT F.A., LEVARDON M. Influence of Estrogens and Progesterone on the Venous System of the Lower Limbs in Women//J. Dermatol. Surg. Oncol. John Wiley &amp; Sons, Ltd, 1992.Vol. 18, N 10. P. 888-892.</w:t>
      </w:r>
    </w:p>
    <w:p w14:paraId="0C79FD1A"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58. </w:t>
      </w:r>
      <w:proofErr w:type="spellStart"/>
      <w:r w:rsidRPr="00E729F4">
        <w:rPr>
          <w:rFonts w:cs="Times New Roman"/>
          <w:szCs w:val="24"/>
          <w:lang w:val="en-US"/>
        </w:rPr>
        <w:t>Zolotukhin</w:t>
      </w:r>
      <w:proofErr w:type="spellEnd"/>
      <w:r w:rsidRPr="00E729F4">
        <w:rPr>
          <w:rFonts w:cs="Times New Roman"/>
          <w:szCs w:val="24"/>
          <w:lang w:val="en-US"/>
        </w:rPr>
        <w:t xml:space="preserve"> I.A., </w:t>
      </w:r>
      <w:proofErr w:type="spellStart"/>
      <w:r w:rsidRPr="00E729F4">
        <w:rPr>
          <w:rFonts w:cs="Times New Roman"/>
          <w:szCs w:val="24"/>
          <w:lang w:val="en-US"/>
        </w:rPr>
        <w:t>Seliverstov</w:t>
      </w:r>
      <w:proofErr w:type="spellEnd"/>
      <w:r w:rsidRPr="00E729F4">
        <w:rPr>
          <w:rFonts w:cs="Times New Roman"/>
          <w:szCs w:val="24"/>
          <w:lang w:val="en-US"/>
        </w:rPr>
        <w:t xml:space="preserve"> E.I., </w:t>
      </w:r>
      <w:proofErr w:type="spellStart"/>
      <w:r w:rsidRPr="00E729F4">
        <w:rPr>
          <w:rFonts w:cs="Times New Roman"/>
          <w:szCs w:val="24"/>
          <w:lang w:val="en-US"/>
        </w:rPr>
        <w:t>Shevtsov</w:t>
      </w:r>
      <w:proofErr w:type="spellEnd"/>
      <w:r w:rsidRPr="00E729F4">
        <w:rPr>
          <w:rFonts w:cs="Times New Roman"/>
          <w:szCs w:val="24"/>
          <w:lang w:val="en-US"/>
        </w:rPr>
        <w:t xml:space="preserve"> Y.N., </w:t>
      </w:r>
      <w:proofErr w:type="spellStart"/>
      <w:r w:rsidRPr="00E729F4">
        <w:rPr>
          <w:rFonts w:cs="Times New Roman"/>
          <w:szCs w:val="24"/>
          <w:lang w:val="en-US"/>
        </w:rPr>
        <w:t>Avakiants</w:t>
      </w:r>
      <w:proofErr w:type="spellEnd"/>
      <w:r w:rsidRPr="00E729F4">
        <w:rPr>
          <w:rFonts w:cs="Times New Roman"/>
          <w:szCs w:val="24"/>
          <w:lang w:val="en-US"/>
        </w:rPr>
        <w:t xml:space="preserve"> I.P., </w:t>
      </w:r>
      <w:proofErr w:type="spellStart"/>
      <w:r w:rsidRPr="00E729F4">
        <w:rPr>
          <w:rFonts w:cs="Times New Roman"/>
          <w:szCs w:val="24"/>
          <w:lang w:val="en-US"/>
        </w:rPr>
        <w:t>Nikishkov</w:t>
      </w:r>
      <w:proofErr w:type="spellEnd"/>
      <w:r w:rsidRPr="00E729F4">
        <w:rPr>
          <w:rFonts w:cs="Times New Roman"/>
          <w:szCs w:val="24"/>
          <w:lang w:val="en-US"/>
        </w:rPr>
        <w:t xml:space="preserve"> A.S., </w:t>
      </w:r>
      <w:proofErr w:type="spellStart"/>
      <w:r w:rsidRPr="00E729F4">
        <w:rPr>
          <w:rFonts w:cs="Times New Roman"/>
          <w:szCs w:val="24"/>
          <w:lang w:val="en-US"/>
        </w:rPr>
        <w:t>Tatarintsev</w:t>
      </w:r>
      <w:proofErr w:type="spellEnd"/>
      <w:r w:rsidRPr="00E729F4">
        <w:rPr>
          <w:rFonts w:cs="Times New Roman"/>
          <w:szCs w:val="24"/>
          <w:lang w:val="en-US"/>
        </w:rPr>
        <w:t xml:space="preserve"> A.M., </w:t>
      </w:r>
      <w:proofErr w:type="spellStart"/>
      <w:r w:rsidRPr="00E729F4">
        <w:rPr>
          <w:rFonts w:cs="Times New Roman"/>
          <w:szCs w:val="24"/>
          <w:lang w:val="en-US"/>
        </w:rPr>
        <w:t>Kirienko</w:t>
      </w:r>
      <w:proofErr w:type="spellEnd"/>
      <w:r w:rsidRPr="00E729F4">
        <w:rPr>
          <w:rFonts w:cs="Times New Roman"/>
          <w:szCs w:val="24"/>
          <w:lang w:val="en-US"/>
        </w:rPr>
        <w:t xml:space="preserve"> A.I. Prevalence and Risk Factors for Chronic Venous Disease in the </w:t>
      </w:r>
      <w:r w:rsidRPr="00E729F4">
        <w:rPr>
          <w:rFonts w:cs="Times New Roman"/>
          <w:szCs w:val="24"/>
          <w:lang w:val="en-US"/>
        </w:rPr>
        <w:lastRenderedPageBreak/>
        <w:t xml:space="preserve">General Russian Population//Eur. J. </w:t>
      </w:r>
      <w:proofErr w:type="spellStart"/>
      <w:r w:rsidRPr="00E729F4">
        <w:rPr>
          <w:rFonts w:cs="Times New Roman"/>
          <w:szCs w:val="24"/>
          <w:lang w:val="en-US"/>
        </w:rPr>
        <w:t>Vasc</w:t>
      </w:r>
      <w:proofErr w:type="spellEnd"/>
      <w:r w:rsidRPr="00E729F4">
        <w:rPr>
          <w:rFonts w:cs="Times New Roman"/>
          <w:szCs w:val="24"/>
          <w:lang w:val="en-US"/>
        </w:rPr>
        <w:t xml:space="preserve">. </w:t>
      </w:r>
      <w:proofErr w:type="spellStart"/>
      <w:r w:rsidRPr="00E729F4">
        <w:rPr>
          <w:rFonts w:cs="Times New Roman"/>
          <w:szCs w:val="24"/>
          <w:lang w:val="en-US"/>
        </w:rPr>
        <w:t>Endovasc</w:t>
      </w:r>
      <w:proofErr w:type="spellEnd"/>
      <w:r w:rsidRPr="00E729F4">
        <w:rPr>
          <w:rFonts w:cs="Times New Roman"/>
          <w:szCs w:val="24"/>
          <w:lang w:val="en-US"/>
        </w:rPr>
        <w:t xml:space="preserve">. Surg. W.B. Saunders Ltd, 2017. Vol. 54, N 6. P. 752-758. </w:t>
      </w:r>
    </w:p>
    <w:p w14:paraId="3EEF8225"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59. Aguilar-</w:t>
      </w:r>
      <w:proofErr w:type="spellStart"/>
      <w:r w:rsidRPr="00E729F4">
        <w:rPr>
          <w:rFonts w:cs="Times New Roman"/>
          <w:szCs w:val="24"/>
          <w:lang w:val="en-US"/>
        </w:rPr>
        <w:t>Ferrándiz</w:t>
      </w:r>
      <w:proofErr w:type="spellEnd"/>
      <w:r w:rsidRPr="00E729F4">
        <w:rPr>
          <w:rFonts w:cs="Times New Roman"/>
          <w:szCs w:val="24"/>
          <w:lang w:val="en-US"/>
        </w:rPr>
        <w:t xml:space="preserve"> M.E., Castro-Sánchez A.M., </w:t>
      </w:r>
      <w:proofErr w:type="spellStart"/>
      <w:r w:rsidRPr="00E729F4">
        <w:rPr>
          <w:rFonts w:cs="Times New Roman"/>
          <w:szCs w:val="24"/>
          <w:lang w:val="en-US"/>
        </w:rPr>
        <w:t>Matarán-Peñarrocha</w:t>
      </w:r>
      <w:proofErr w:type="spellEnd"/>
      <w:r w:rsidRPr="00E729F4">
        <w:rPr>
          <w:rFonts w:cs="Times New Roman"/>
          <w:szCs w:val="24"/>
          <w:lang w:val="en-US"/>
        </w:rPr>
        <w:t xml:space="preserve"> G.A., de Dios Luna J., Moreno-Lorenzo C., Del </w:t>
      </w:r>
      <w:proofErr w:type="spellStart"/>
      <w:r w:rsidRPr="00E729F4">
        <w:rPr>
          <w:rFonts w:cs="Times New Roman"/>
          <w:szCs w:val="24"/>
          <w:lang w:val="en-US"/>
        </w:rPr>
        <w:t>Pozo</w:t>
      </w:r>
      <w:proofErr w:type="spellEnd"/>
      <w:r w:rsidRPr="00E729F4">
        <w:rPr>
          <w:rFonts w:cs="Times New Roman"/>
          <w:szCs w:val="24"/>
          <w:lang w:val="en-US"/>
        </w:rPr>
        <w:t xml:space="preserve"> E. Evaluation of pain associated with chronic venous insufficiency in Spanish postmenopausal </w:t>
      </w:r>
      <w:proofErr w:type="gramStart"/>
      <w:r w:rsidRPr="00E729F4">
        <w:rPr>
          <w:rFonts w:cs="Times New Roman"/>
          <w:szCs w:val="24"/>
          <w:lang w:val="en-US"/>
        </w:rPr>
        <w:t>women./</w:t>
      </w:r>
      <w:proofErr w:type="gramEnd"/>
      <w:r w:rsidRPr="00E729F4">
        <w:rPr>
          <w:rFonts w:cs="Times New Roman"/>
          <w:szCs w:val="24"/>
          <w:lang w:val="en-US"/>
        </w:rPr>
        <w:t>/Menopause. United States, 2015.Vol. 22, N 1. P. 88-95.</w:t>
      </w:r>
    </w:p>
    <w:p w14:paraId="0560AC06"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60. Beebe-dimmer J.L., Pfeifer J.R., Engle J.S., </w:t>
      </w:r>
      <w:proofErr w:type="spellStart"/>
      <w:r w:rsidRPr="00E729F4">
        <w:rPr>
          <w:rFonts w:cs="Times New Roman"/>
          <w:szCs w:val="24"/>
          <w:lang w:val="en-US"/>
        </w:rPr>
        <w:t>Schottenfeld</w:t>
      </w:r>
      <w:proofErr w:type="spellEnd"/>
      <w:r w:rsidRPr="00E729F4">
        <w:rPr>
          <w:rFonts w:cs="Times New Roman"/>
          <w:szCs w:val="24"/>
          <w:lang w:val="en-US"/>
        </w:rPr>
        <w:t xml:space="preserve"> D. The Epidemiology of Chronic Venous Insufficiency and Varicose Veins//Ann Epidemiol. 2005. Vol. 15. P. 175 – 84.</w:t>
      </w:r>
    </w:p>
    <w:p w14:paraId="68B408D7"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61. </w:t>
      </w:r>
      <w:proofErr w:type="spellStart"/>
      <w:r w:rsidRPr="00E729F4">
        <w:rPr>
          <w:rFonts w:cs="Times New Roman"/>
          <w:szCs w:val="24"/>
          <w:lang w:val="en-US"/>
        </w:rPr>
        <w:t>Dzieciuchowicz</w:t>
      </w:r>
      <w:proofErr w:type="spellEnd"/>
      <w:r w:rsidRPr="00E729F4">
        <w:rPr>
          <w:rFonts w:cs="Times New Roman"/>
          <w:szCs w:val="24"/>
          <w:lang w:val="en-US"/>
        </w:rPr>
        <w:t xml:space="preserve">, </w:t>
      </w:r>
      <w:proofErr w:type="spellStart"/>
      <w:r w:rsidRPr="00E729F4">
        <w:rPr>
          <w:rFonts w:cs="Times New Roman"/>
          <w:szCs w:val="24"/>
          <w:lang w:val="en-US"/>
        </w:rPr>
        <w:t>Krasiński</w:t>
      </w:r>
      <w:proofErr w:type="spellEnd"/>
      <w:r w:rsidRPr="00E729F4">
        <w:rPr>
          <w:rFonts w:cs="Times New Roman"/>
          <w:szCs w:val="24"/>
          <w:lang w:val="en-US"/>
        </w:rPr>
        <w:t xml:space="preserve"> Z., </w:t>
      </w:r>
      <w:proofErr w:type="spellStart"/>
      <w:r w:rsidRPr="00E729F4">
        <w:rPr>
          <w:rFonts w:cs="Times New Roman"/>
          <w:szCs w:val="24"/>
          <w:lang w:val="en-US"/>
        </w:rPr>
        <w:t>Motowidlo</w:t>
      </w:r>
      <w:proofErr w:type="spellEnd"/>
      <w:r w:rsidRPr="00E729F4">
        <w:rPr>
          <w:rFonts w:cs="Times New Roman"/>
          <w:szCs w:val="24"/>
          <w:lang w:val="en-US"/>
        </w:rPr>
        <w:t xml:space="preserve"> K., Gabriel M. The </w:t>
      </w:r>
      <w:proofErr w:type="spellStart"/>
      <w:r w:rsidRPr="00E729F4">
        <w:rPr>
          <w:rFonts w:cs="Times New Roman"/>
          <w:szCs w:val="24"/>
          <w:lang w:val="en-US"/>
        </w:rPr>
        <w:t>aetiology</w:t>
      </w:r>
      <w:proofErr w:type="spellEnd"/>
      <w:r w:rsidRPr="00E729F4">
        <w:rPr>
          <w:rFonts w:cs="Times New Roman"/>
          <w:szCs w:val="24"/>
          <w:lang w:val="en-US"/>
        </w:rPr>
        <w:t xml:space="preserve"> and influence of age and gender on the development of advanced chronic venous insufficiency in the population of patients of semi-urban county outpatient vascular clinic in Poland//Phlebology. SAGE Publications Sage UK: London, England, 2011. Vol. 26, N 2. P. 56-61.</w:t>
      </w:r>
    </w:p>
    <w:p w14:paraId="5DC415D1"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62. </w:t>
      </w:r>
      <w:proofErr w:type="spellStart"/>
      <w:r w:rsidRPr="00E729F4">
        <w:rPr>
          <w:rFonts w:cs="Times New Roman"/>
          <w:szCs w:val="24"/>
          <w:lang w:val="en-US"/>
        </w:rPr>
        <w:t>Krajcar</w:t>
      </w:r>
      <w:proofErr w:type="spellEnd"/>
      <w:r w:rsidRPr="00E729F4">
        <w:rPr>
          <w:rFonts w:cs="Times New Roman"/>
          <w:szCs w:val="24"/>
          <w:lang w:val="en-US"/>
        </w:rPr>
        <w:t xml:space="preserve"> J., </w:t>
      </w:r>
      <w:proofErr w:type="spellStart"/>
      <w:r w:rsidRPr="00E729F4">
        <w:rPr>
          <w:rFonts w:cs="Times New Roman"/>
          <w:szCs w:val="24"/>
          <w:lang w:val="en-US"/>
        </w:rPr>
        <w:t>Radaković</w:t>
      </w:r>
      <w:proofErr w:type="spellEnd"/>
      <w:r w:rsidRPr="00E729F4">
        <w:rPr>
          <w:rFonts w:cs="Times New Roman"/>
          <w:szCs w:val="24"/>
          <w:lang w:val="en-US"/>
        </w:rPr>
        <w:t xml:space="preserve"> B., Stefani L. Pathophysiology of venous insufficiency during </w:t>
      </w:r>
      <w:proofErr w:type="gramStart"/>
      <w:r w:rsidRPr="00E729F4">
        <w:rPr>
          <w:rFonts w:cs="Times New Roman"/>
          <w:szCs w:val="24"/>
          <w:lang w:val="en-US"/>
        </w:rPr>
        <w:t>pregnancy./</w:t>
      </w:r>
      <w:proofErr w:type="gramEnd"/>
      <w:r w:rsidRPr="00E729F4">
        <w:rPr>
          <w:rFonts w:cs="Times New Roman"/>
          <w:szCs w:val="24"/>
          <w:lang w:val="en-US"/>
        </w:rPr>
        <w:t xml:space="preserve">/Acta Med. </w:t>
      </w:r>
      <w:proofErr w:type="spellStart"/>
      <w:r w:rsidRPr="00E729F4">
        <w:rPr>
          <w:rFonts w:cs="Times New Roman"/>
          <w:szCs w:val="24"/>
          <w:lang w:val="en-US"/>
        </w:rPr>
        <w:t>Croatica</w:t>
      </w:r>
      <w:proofErr w:type="spellEnd"/>
      <w:r w:rsidRPr="00E729F4">
        <w:rPr>
          <w:rFonts w:cs="Times New Roman"/>
          <w:szCs w:val="24"/>
          <w:lang w:val="en-US"/>
        </w:rPr>
        <w:t>. Croatia, 1998.Vol. 52, N 1. P. 65-69.</w:t>
      </w:r>
    </w:p>
    <w:p w14:paraId="4685DA7A"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63. </w:t>
      </w:r>
      <w:proofErr w:type="spellStart"/>
      <w:r w:rsidRPr="00E729F4">
        <w:rPr>
          <w:rFonts w:cs="Times New Roman"/>
          <w:szCs w:val="24"/>
          <w:lang w:val="en-US"/>
        </w:rPr>
        <w:t>Ropacka-Lesiak</w:t>
      </w:r>
      <w:proofErr w:type="spellEnd"/>
      <w:r w:rsidRPr="00E729F4">
        <w:rPr>
          <w:rFonts w:cs="Times New Roman"/>
          <w:szCs w:val="24"/>
          <w:lang w:val="en-US"/>
        </w:rPr>
        <w:t xml:space="preserve"> M., </w:t>
      </w:r>
      <w:proofErr w:type="spellStart"/>
      <w:r w:rsidRPr="00E729F4">
        <w:rPr>
          <w:rFonts w:cs="Times New Roman"/>
          <w:szCs w:val="24"/>
          <w:lang w:val="en-US"/>
        </w:rPr>
        <w:t>Kasperczak</w:t>
      </w:r>
      <w:proofErr w:type="spellEnd"/>
      <w:r w:rsidRPr="00E729F4">
        <w:rPr>
          <w:rFonts w:cs="Times New Roman"/>
          <w:szCs w:val="24"/>
          <w:lang w:val="en-US"/>
        </w:rPr>
        <w:t xml:space="preserve"> J., </w:t>
      </w:r>
      <w:proofErr w:type="spellStart"/>
      <w:r w:rsidRPr="00E729F4">
        <w:rPr>
          <w:rFonts w:cs="Times New Roman"/>
          <w:szCs w:val="24"/>
          <w:lang w:val="en-US"/>
        </w:rPr>
        <w:t>Breborowicz</w:t>
      </w:r>
      <w:proofErr w:type="spellEnd"/>
      <w:r w:rsidRPr="00E729F4">
        <w:rPr>
          <w:rFonts w:cs="Times New Roman"/>
          <w:szCs w:val="24"/>
          <w:lang w:val="en-US"/>
        </w:rPr>
        <w:t xml:space="preserve"> G.H. [Risk factors for the development of venous insufficiency of the lower limbs during pregnancy--part 1</w:t>
      </w:r>
      <w:proofErr w:type="gramStart"/>
      <w:r w:rsidRPr="00E729F4">
        <w:rPr>
          <w:rFonts w:cs="Times New Roman"/>
          <w:szCs w:val="24"/>
          <w:lang w:val="en-US"/>
        </w:rPr>
        <w:t>]./</w:t>
      </w:r>
      <w:proofErr w:type="gramEnd"/>
      <w:r w:rsidRPr="00E729F4">
        <w:rPr>
          <w:rFonts w:cs="Times New Roman"/>
          <w:szCs w:val="24"/>
          <w:lang w:val="en-US"/>
        </w:rPr>
        <w:t>/</w:t>
      </w:r>
      <w:proofErr w:type="spellStart"/>
      <w:r w:rsidRPr="00E729F4">
        <w:rPr>
          <w:rFonts w:cs="Times New Roman"/>
          <w:szCs w:val="24"/>
          <w:lang w:val="en-US"/>
        </w:rPr>
        <w:t>Ginekol</w:t>
      </w:r>
      <w:proofErr w:type="spellEnd"/>
      <w:r w:rsidRPr="00E729F4">
        <w:rPr>
          <w:rFonts w:cs="Times New Roman"/>
          <w:szCs w:val="24"/>
          <w:lang w:val="en-US"/>
        </w:rPr>
        <w:t xml:space="preserve">. Pol. Poland, 2012.Vol. 83, N 12. P. 939-942. </w:t>
      </w:r>
    </w:p>
    <w:p w14:paraId="181B5536"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64. </w:t>
      </w:r>
      <w:proofErr w:type="spellStart"/>
      <w:r w:rsidRPr="00E729F4">
        <w:rPr>
          <w:rFonts w:cs="Times New Roman"/>
          <w:szCs w:val="24"/>
          <w:lang w:val="en-US"/>
        </w:rPr>
        <w:t>Sisto</w:t>
      </w:r>
      <w:proofErr w:type="spellEnd"/>
      <w:r w:rsidRPr="00E729F4">
        <w:rPr>
          <w:rFonts w:cs="Times New Roman"/>
          <w:szCs w:val="24"/>
          <w:lang w:val="en-US"/>
        </w:rPr>
        <w:t xml:space="preserve"> T., </w:t>
      </w:r>
      <w:proofErr w:type="spellStart"/>
      <w:r w:rsidRPr="00E729F4">
        <w:rPr>
          <w:rFonts w:cs="Times New Roman"/>
          <w:szCs w:val="24"/>
          <w:lang w:val="en-US"/>
        </w:rPr>
        <w:t>Reunanen</w:t>
      </w:r>
      <w:proofErr w:type="spellEnd"/>
      <w:r w:rsidRPr="00E729F4">
        <w:rPr>
          <w:rFonts w:cs="Times New Roman"/>
          <w:szCs w:val="24"/>
          <w:lang w:val="en-US"/>
        </w:rPr>
        <w:t xml:space="preserve"> A., ... J.L.-T.E. journal, 1995 undefined. Prevalence and risk factors of varicose veins in lower extremities: mini-Finland health survey.//europepmc.org.</w:t>
      </w:r>
    </w:p>
    <w:p w14:paraId="6BA0B8C1"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65. </w:t>
      </w:r>
      <w:proofErr w:type="spellStart"/>
      <w:r w:rsidRPr="00E729F4">
        <w:rPr>
          <w:rFonts w:cs="Times New Roman"/>
          <w:szCs w:val="24"/>
          <w:lang w:val="en-US"/>
        </w:rPr>
        <w:t>Iannuzzi</w:t>
      </w:r>
      <w:proofErr w:type="spellEnd"/>
      <w:r w:rsidRPr="00E729F4">
        <w:rPr>
          <w:rFonts w:cs="Times New Roman"/>
          <w:szCs w:val="24"/>
          <w:lang w:val="en-US"/>
        </w:rPr>
        <w:t xml:space="preserve"> A., </w:t>
      </w:r>
      <w:proofErr w:type="spellStart"/>
      <w:r w:rsidRPr="00E729F4">
        <w:rPr>
          <w:rFonts w:cs="Times New Roman"/>
          <w:szCs w:val="24"/>
          <w:lang w:val="en-US"/>
        </w:rPr>
        <w:t>Panico</w:t>
      </w:r>
      <w:proofErr w:type="spellEnd"/>
      <w:r w:rsidRPr="00E729F4">
        <w:rPr>
          <w:rFonts w:cs="Times New Roman"/>
          <w:szCs w:val="24"/>
          <w:lang w:val="en-US"/>
        </w:rPr>
        <w:t xml:space="preserve"> S., </w:t>
      </w:r>
      <w:proofErr w:type="spellStart"/>
      <w:r w:rsidRPr="00E729F4">
        <w:rPr>
          <w:rFonts w:cs="Times New Roman"/>
          <w:szCs w:val="24"/>
          <w:lang w:val="en-US"/>
        </w:rPr>
        <w:t>Ciardullo</w:t>
      </w:r>
      <w:proofErr w:type="spellEnd"/>
      <w:r w:rsidRPr="00E729F4">
        <w:rPr>
          <w:rFonts w:cs="Times New Roman"/>
          <w:szCs w:val="24"/>
          <w:lang w:val="en-US"/>
        </w:rPr>
        <w:t xml:space="preserve"> A. V., </w:t>
      </w:r>
      <w:proofErr w:type="spellStart"/>
      <w:r w:rsidRPr="00E729F4">
        <w:rPr>
          <w:rFonts w:cs="Times New Roman"/>
          <w:szCs w:val="24"/>
          <w:lang w:val="en-US"/>
        </w:rPr>
        <w:t>Bellati</w:t>
      </w:r>
      <w:proofErr w:type="spellEnd"/>
      <w:r w:rsidRPr="00E729F4">
        <w:rPr>
          <w:rFonts w:cs="Times New Roman"/>
          <w:szCs w:val="24"/>
          <w:lang w:val="en-US"/>
        </w:rPr>
        <w:t xml:space="preserve"> C., Cioffi V., </w:t>
      </w:r>
      <w:proofErr w:type="spellStart"/>
      <w:r w:rsidRPr="00E729F4">
        <w:rPr>
          <w:rFonts w:cs="Times New Roman"/>
          <w:szCs w:val="24"/>
          <w:lang w:val="en-US"/>
        </w:rPr>
        <w:t>Iannuzzo</w:t>
      </w:r>
      <w:proofErr w:type="spellEnd"/>
      <w:r w:rsidRPr="00E729F4">
        <w:rPr>
          <w:rFonts w:cs="Times New Roman"/>
          <w:szCs w:val="24"/>
          <w:lang w:val="en-US"/>
        </w:rPr>
        <w:t xml:space="preserve"> G., Celentano E., </w:t>
      </w:r>
      <w:proofErr w:type="spellStart"/>
      <w:r w:rsidRPr="00E729F4">
        <w:rPr>
          <w:rFonts w:cs="Times New Roman"/>
          <w:szCs w:val="24"/>
          <w:lang w:val="en-US"/>
        </w:rPr>
        <w:t>Berrino</w:t>
      </w:r>
      <w:proofErr w:type="spellEnd"/>
      <w:r w:rsidRPr="00E729F4">
        <w:rPr>
          <w:rFonts w:cs="Times New Roman"/>
          <w:szCs w:val="24"/>
          <w:lang w:val="en-US"/>
        </w:rPr>
        <w:t xml:space="preserve"> F., </w:t>
      </w:r>
      <w:proofErr w:type="spellStart"/>
      <w:r w:rsidRPr="00E729F4">
        <w:rPr>
          <w:rFonts w:cs="Times New Roman"/>
          <w:szCs w:val="24"/>
          <w:lang w:val="en-US"/>
        </w:rPr>
        <w:t>Rubba</w:t>
      </w:r>
      <w:proofErr w:type="spellEnd"/>
      <w:r w:rsidRPr="00E729F4">
        <w:rPr>
          <w:rFonts w:cs="Times New Roman"/>
          <w:szCs w:val="24"/>
          <w:lang w:val="en-US"/>
        </w:rPr>
        <w:t xml:space="preserve"> P. Varicose veins of the lower limbs and venous capacitance in postmenopausal women: Relationship with obesity//J. </w:t>
      </w:r>
      <w:proofErr w:type="spellStart"/>
      <w:r w:rsidRPr="00E729F4">
        <w:rPr>
          <w:rFonts w:cs="Times New Roman"/>
          <w:szCs w:val="24"/>
          <w:lang w:val="en-US"/>
        </w:rPr>
        <w:t>Vasc</w:t>
      </w:r>
      <w:proofErr w:type="spellEnd"/>
      <w:r w:rsidRPr="00E729F4">
        <w:rPr>
          <w:rFonts w:cs="Times New Roman"/>
          <w:szCs w:val="24"/>
          <w:lang w:val="en-US"/>
        </w:rPr>
        <w:t xml:space="preserve">. Surg. 2002.Vol. 36, N 5. P. 965-968. </w:t>
      </w:r>
    </w:p>
    <w:p w14:paraId="0FDCB08A"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66. </w:t>
      </w:r>
      <w:proofErr w:type="spellStart"/>
      <w:r w:rsidRPr="00E729F4">
        <w:rPr>
          <w:rFonts w:cs="Times New Roman"/>
          <w:szCs w:val="24"/>
          <w:lang w:val="en-US"/>
        </w:rPr>
        <w:t>Vlajinac</w:t>
      </w:r>
      <w:proofErr w:type="spellEnd"/>
      <w:r w:rsidRPr="00E729F4">
        <w:rPr>
          <w:rFonts w:cs="Times New Roman"/>
          <w:szCs w:val="24"/>
          <w:lang w:val="en-US"/>
        </w:rPr>
        <w:t xml:space="preserve"> H.D., </w:t>
      </w:r>
      <w:proofErr w:type="spellStart"/>
      <w:r w:rsidRPr="00E729F4">
        <w:rPr>
          <w:rFonts w:cs="Times New Roman"/>
          <w:szCs w:val="24"/>
          <w:lang w:val="en-US"/>
        </w:rPr>
        <w:t>Marinkovic</w:t>
      </w:r>
      <w:proofErr w:type="spellEnd"/>
      <w:r w:rsidRPr="00E729F4">
        <w:rPr>
          <w:rFonts w:cs="Times New Roman"/>
          <w:szCs w:val="24"/>
          <w:lang w:val="en-US"/>
        </w:rPr>
        <w:t xml:space="preserve"> J.M., Maksimovic M.Z., Matic P.A., </w:t>
      </w:r>
      <w:proofErr w:type="spellStart"/>
      <w:r w:rsidRPr="00E729F4">
        <w:rPr>
          <w:rFonts w:cs="Times New Roman"/>
          <w:szCs w:val="24"/>
          <w:lang w:val="en-US"/>
        </w:rPr>
        <w:t>Radak</w:t>
      </w:r>
      <w:proofErr w:type="spellEnd"/>
      <w:r w:rsidRPr="00E729F4">
        <w:rPr>
          <w:rFonts w:cs="Times New Roman"/>
          <w:szCs w:val="24"/>
          <w:lang w:val="en-US"/>
        </w:rPr>
        <w:t xml:space="preserve"> D.J. Body mass index and primary chronic venous disease--a cross-sectional </w:t>
      </w:r>
      <w:proofErr w:type="gramStart"/>
      <w:r w:rsidRPr="00E729F4">
        <w:rPr>
          <w:rFonts w:cs="Times New Roman"/>
          <w:szCs w:val="24"/>
          <w:lang w:val="en-US"/>
        </w:rPr>
        <w:t>study./</w:t>
      </w:r>
      <w:proofErr w:type="gramEnd"/>
      <w:r w:rsidRPr="00E729F4">
        <w:rPr>
          <w:rFonts w:cs="Times New Roman"/>
          <w:szCs w:val="24"/>
          <w:lang w:val="en-US"/>
        </w:rPr>
        <w:t xml:space="preserve">/Eur. J. </w:t>
      </w:r>
      <w:proofErr w:type="spellStart"/>
      <w:r w:rsidRPr="00E729F4">
        <w:rPr>
          <w:rFonts w:cs="Times New Roman"/>
          <w:szCs w:val="24"/>
          <w:lang w:val="en-US"/>
        </w:rPr>
        <w:t>Vasc</w:t>
      </w:r>
      <w:proofErr w:type="spellEnd"/>
      <w:r w:rsidRPr="00E729F4">
        <w:rPr>
          <w:rFonts w:cs="Times New Roman"/>
          <w:szCs w:val="24"/>
          <w:lang w:val="en-US"/>
        </w:rPr>
        <w:t xml:space="preserve">. </w:t>
      </w:r>
      <w:proofErr w:type="spellStart"/>
      <w:r w:rsidRPr="00E729F4">
        <w:rPr>
          <w:rFonts w:cs="Times New Roman"/>
          <w:szCs w:val="24"/>
          <w:lang w:val="en-US"/>
        </w:rPr>
        <w:t>Endovasc</w:t>
      </w:r>
      <w:proofErr w:type="spellEnd"/>
      <w:r w:rsidRPr="00E729F4">
        <w:rPr>
          <w:rFonts w:cs="Times New Roman"/>
          <w:szCs w:val="24"/>
          <w:lang w:val="en-US"/>
        </w:rPr>
        <w:t xml:space="preserve">. Surg. Off. J. Eur. Soc. </w:t>
      </w:r>
      <w:proofErr w:type="spellStart"/>
      <w:r w:rsidRPr="00E729F4">
        <w:rPr>
          <w:rFonts w:cs="Times New Roman"/>
          <w:szCs w:val="24"/>
          <w:lang w:val="en-US"/>
        </w:rPr>
        <w:t>Vasc</w:t>
      </w:r>
      <w:proofErr w:type="spellEnd"/>
      <w:r w:rsidRPr="00E729F4">
        <w:rPr>
          <w:rFonts w:cs="Times New Roman"/>
          <w:szCs w:val="24"/>
          <w:lang w:val="en-US"/>
        </w:rPr>
        <w:t xml:space="preserve">. Surg. England, 2013.Vol. 45, N 3. P. 293-298. </w:t>
      </w:r>
    </w:p>
    <w:p w14:paraId="206D4B51"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67. Scott T.E., </w:t>
      </w:r>
      <w:proofErr w:type="spellStart"/>
      <w:r w:rsidRPr="00E729F4">
        <w:rPr>
          <w:rFonts w:cs="Times New Roman"/>
          <w:szCs w:val="24"/>
          <w:lang w:val="en-US"/>
        </w:rPr>
        <w:t>LaMorte</w:t>
      </w:r>
      <w:proofErr w:type="spellEnd"/>
      <w:r w:rsidRPr="00E729F4">
        <w:rPr>
          <w:rFonts w:cs="Times New Roman"/>
          <w:szCs w:val="24"/>
          <w:lang w:val="en-US"/>
        </w:rPr>
        <w:t xml:space="preserve"> W.W., </w:t>
      </w:r>
      <w:proofErr w:type="spellStart"/>
      <w:r w:rsidRPr="00E729F4">
        <w:rPr>
          <w:rFonts w:cs="Times New Roman"/>
          <w:szCs w:val="24"/>
          <w:lang w:val="en-US"/>
        </w:rPr>
        <w:t>Gorin</w:t>
      </w:r>
      <w:proofErr w:type="spellEnd"/>
      <w:r w:rsidRPr="00E729F4">
        <w:rPr>
          <w:rFonts w:cs="Times New Roman"/>
          <w:szCs w:val="24"/>
          <w:lang w:val="en-US"/>
        </w:rPr>
        <w:t xml:space="preserve"> D.R., </w:t>
      </w:r>
      <w:proofErr w:type="spellStart"/>
      <w:r w:rsidRPr="00E729F4">
        <w:rPr>
          <w:rFonts w:cs="Times New Roman"/>
          <w:szCs w:val="24"/>
          <w:lang w:val="en-US"/>
        </w:rPr>
        <w:t>Menzoian</w:t>
      </w:r>
      <w:proofErr w:type="spellEnd"/>
      <w:r w:rsidRPr="00E729F4">
        <w:rPr>
          <w:rFonts w:cs="Times New Roman"/>
          <w:szCs w:val="24"/>
          <w:lang w:val="en-US"/>
        </w:rPr>
        <w:t xml:space="preserve"> J.O. Risk factors for chronic venous insufficiency: a dual case-control </w:t>
      </w:r>
      <w:proofErr w:type="gramStart"/>
      <w:r w:rsidRPr="00E729F4">
        <w:rPr>
          <w:rFonts w:cs="Times New Roman"/>
          <w:szCs w:val="24"/>
          <w:lang w:val="en-US"/>
        </w:rPr>
        <w:t>study./</w:t>
      </w:r>
      <w:proofErr w:type="gramEnd"/>
      <w:r w:rsidRPr="00E729F4">
        <w:rPr>
          <w:rFonts w:cs="Times New Roman"/>
          <w:szCs w:val="24"/>
          <w:lang w:val="en-US"/>
        </w:rPr>
        <w:t xml:space="preserve">/J. </w:t>
      </w:r>
      <w:proofErr w:type="spellStart"/>
      <w:r w:rsidRPr="00E729F4">
        <w:rPr>
          <w:rFonts w:cs="Times New Roman"/>
          <w:szCs w:val="24"/>
          <w:lang w:val="en-US"/>
        </w:rPr>
        <w:t>Vasc</w:t>
      </w:r>
      <w:proofErr w:type="spellEnd"/>
      <w:r w:rsidRPr="00E729F4">
        <w:rPr>
          <w:rFonts w:cs="Times New Roman"/>
          <w:szCs w:val="24"/>
          <w:lang w:val="en-US"/>
        </w:rPr>
        <w:t>. Surg. United States, 1995.Vol. 22, N 5.P. 622628.</w:t>
      </w:r>
    </w:p>
    <w:p w14:paraId="1BEF2A36" w14:textId="77777777" w:rsidR="000359D1" w:rsidRPr="00E729F4" w:rsidRDefault="000359D1" w:rsidP="00E05C9C">
      <w:pPr>
        <w:spacing w:after="0" w:line="360" w:lineRule="auto"/>
        <w:ind w:firstLine="709"/>
        <w:jc w:val="both"/>
        <w:rPr>
          <w:rFonts w:cs="Times New Roman"/>
          <w:szCs w:val="24"/>
        </w:rPr>
      </w:pPr>
      <w:r w:rsidRPr="00E729F4">
        <w:rPr>
          <w:rFonts w:cs="Times New Roman"/>
          <w:szCs w:val="24"/>
          <w:lang w:val="en-US"/>
        </w:rPr>
        <w:t xml:space="preserve">68. Hirai M., </w:t>
      </w:r>
      <w:proofErr w:type="spellStart"/>
      <w:r w:rsidRPr="00E729F4">
        <w:rPr>
          <w:rFonts w:cs="Times New Roman"/>
          <w:szCs w:val="24"/>
          <w:lang w:val="en-US"/>
        </w:rPr>
        <w:t>Naiki</w:t>
      </w:r>
      <w:proofErr w:type="spellEnd"/>
      <w:r w:rsidRPr="00E729F4">
        <w:rPr>
          <w:rFonts w:cs="Times New Roman"/>
          <w:szCs w:val="24"/>
          <w:lang w:val="en-US"/>
        </w:rPr>
        <w:t xml:space="preserve"> K., Nakayama R. Prevalence and Risk Factors of Varicose Veins in Japanese Women//Angiology. </w:t>
      </w:r>
      <w:r w:rsidRPr="00E729F4">
        <w:rPr>
          <w:rFonts w:cs="Times New Roman"/>
          <w:szCs w:val="24"/>
        </w:rPr>
        <w:t xml:space="preserve">1990. </w:t>
      </w:r>
      <w:r w:rsidRPr="00E729F4">
        <w:rPr>
          <w:rFonts w:cs="Times New Roman"/>
          <w:szCs w:val="24"/>
          <w:lang w:val="en-US"/>
        </w:rPr>
        <w:t>Vol</w:t>
      </w:r>
      <w:r w:rsidRPr="00E729F4">
        <w:rPr>
          <w:rFonts w:cs="Times New Roman"/>
          <w:szCs w:val="24"/>
        </w:rPr>
        <w:t xml:space="preserve">. 41, </w:t>
      </w:r>
      <w:r w:rsidRPr="00E729F4">
        <w:rPr>
          <w:rFonts w:cs="Times New Roman"/>
          <w:szCs w:val="24"/>
          <w:lang w:val="en-US"/>
        </w:rPr>
        <w:t>N</w:t>
      </w:r>
      <w:r w:rsidRPr="00E729F4">
        <w:rPr>
          <w:rFonts w:cs="Times New Roman"/>
          <w:szCs w:val="24"/>
        </w:rPr>
        <w:t xml:space="preserve"> 3.</w:t>
      </w:r>
      <w:r w:rsidRPr="00E729F4">
        <w:rPr>
          <w:rFonts w:cs="Times New Roman"/>
          <w:szCs w:val="24"/>
          <w:lang w:val="en-US"/>
        </w:rPr>
        <w:t>P</w:t>
      </w:r>
      <w:r w:rsidRPr="00E729F4">
        <w:rPr>
          <w:rFonts w:cs="Times New Roman"/>
          <w:szCs w:val="24"/>
        </w:rPr>
        <w:t xml:space="preserve">. 228-232. </w:t>
      </w:r>
    </w:p>
    <w:p w14:paraId="41330D8B" w14:textId="77777777" w:rsidR="000359D1" w:rsidRPr="00E729F4" w:rsidRDefault="000359D1" w:rsidP="00E05C9C">
      <w:pPr>
        <w:spacing w:after="0" w:line="360" w:lineRule="auto"/>
        <w:ind w:firstLine="709"/>
        <w:jc w:val="both"/>
        <w:rPr>
          <w:rFonts w:cs="Times New Roman"/>
          <w:szCs w:val="24"/>
        </w:rPr>
      </w:pPr>
      <w:r w:rsidRPr="00E729F4">
        <w:rPr>
          <w:rFonts w:cs="Times New Roman"/>
          <w:szCs w:val="24"/>
        </w:rPr>
        <w:t xml:space="preserve">69. Савельев В.С., Кириенко А.И., Золотухин И.А., Селиверстов Е.И. </w:t>
      </w:r>
      <w:proofErr w:type="spellStart"/>
      <w:r w:rsidRPr="00E729F4">
        <w:rPr>
          <w:rFonts w:cs="Times New Roman"/>
          <w:szCs w:val="24"/>
        </w:rPr>
        <w:t>Проспективное</w:t>
      </w:r>
      <w:proofErr w:type="spellEnd"/>
      <w:r w:rsidRPr="00E729F4">
        <w:rPr>
          <w:rFonts w:cs="Times New Roman"/>
          <w:szCs w:val="24"/>
        </w:rPr>
        <w:t xml:space="preserve"> обсервационное исследование СПЕКТР: регистр пациентов с хроническими заболеваниями вен нижних конечностей//Флебология. 2012. </w:t>
      </w:r>
      <w:r w:rsidRPr="00E729F4">
        <w:rPr>
          <w:rFonts w:cs="Times New Roman"/>
          <w:szCs w:val="24"/>
          <w:lang w:val="en-US"/>
        </w:rPr>
        <w:t>Vol</w:t>
      </w:r>
      <w:r w:rsidRPr="00E729F4">
        <w:rPr>
          <w:rFonts w:cs="Times New Roman"/>
          <w:szCs w:val="24"/>
        </w:rPr>
        <w:t xml:space="preserve">. 6, </w:t>
      </w:r>
      <w:r w:rsidRPr="00E729F4">
        <w:rPr>
          <w:rFonts w:cs="Times New Roman"/>
          <w:szCs w:val="24"/>
          <w:lang w:val="en-US"/>
        </w:rPr>
        <w:t>N</w:t>
      </w:r>
      <w:r w:rsidRPr="00E729F4">
        <w:rPr>
          <w:rFonts w:cs="Times New Roman"/>
          <w:szCs w:val="24"/>
        </w:rPr>
        <w:t xml:space="preserve"> 1.</w:t>
      </w:r>
      <w:r w:rsidRPr="00E729F4">
        <w:rPr>
          <w:rFonts w:cs="Times New Roman"/>
          <w:szCs w:val="24"/>
          <w:lang w:val="en-US"/>
        </w:rPr>
        <w:t>P</w:t>
      </w:r>
      <w:r w:rsidRPr="00E729F4">
        <w:rPr>
          <w:rFonts w:cs="Times New Roman"/>
          <w:szCs w:val="24"/>
        </w:rPr>
        <w:t xml:space="preserve">. 4-9. </w:t>
      </w:r>
    </w:p>
    <w:p w14:paraId="5E9B629D"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rPr>
        <w:lastRenderedPageBreak/>
        <w:t xml:space="preserve">70. </w:t>
      </w:r>
      <w:proofErr w:type="spellStart"/>
      <w:r w:rsidRPr="00E729F4">
        <w:rPr>
          <w:rFonts w:cs="Times New Roman"/>
          <w:szCs w:val="24"/>
        </w:rPr>
        <w:t>Мазайшвили</w:t>
      </w:r>
      <w:proofErr w:type="spellEnd"/>
      <w:r w:rsidRPr="00E729F4">
        <w:rPr>
          <w:rFonts w:cs="Times New Roman"/>
          <w:szCs w:val="24"/>
        </w:rPr>
        <w:t xml:space="preserve"> К.В., Чен В.И. Распространенность хронических заболеваний вен нижних конечностей в Петропавловске-Камчатском//Флебология. </w:t>
      </w:r>
      <w:r w:rsidRPr="00E729F4">
        <w:rPr>
          <w:rFonts w:cs="Times New Roman"/>
          <w:szCs w:val="24"/>
          <w:lang w:val="en-US"/>
        </w:rPr>
        <w:t xml:space="preserve">2008. N 4. P. 52-54. </w:t>
      </w:r>
    </w:p>
    <w:p w14:paraId="0A230811"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71. </w:t>
      </w:r>
      <w:proofErr w:type="spellStart"/>
      <w:r w:rsidRPr="00E729F4">
        <w:rPr>
          <w:rFonts w:cs="Times New Roman"/>
          <w:szCs w:val="24"/>
          <w:lang w:val="en-US"/>
        </w:rPr>
        <w:t>Kirienko</w:t>
      </w:r>
      <w:proofErr w:type="spellEnd"/>
      <w:r w:rsidRPr="00E729F4">
        <w:rPr>
          <w:rFonts w:cs="Times New Roman"/>
          <w:szCs w:val="24"/>
          <w:lang w:val="en-US"/>
        </w:rPr>
        <w:t xml:space="preserve"> AI, Bogachev </w:t>
      </w:r>
      <w:proofErr w:type="spellStart"/>
      <w:r w:rsidRPr="00E729F4">
        <w:rPr>
          <w:rFonts w:cs="Times New Roman"/>
          <w:szCs w:val="24"/>
          <w:lang w:val="en-US"/>
        </w:rPr>
        <w:t>Vlu</w:t>
      </w:r>
      <w:proofErr w:type="spellEnd"/>
      <w:r w:rsidRPr="00E729F4">
        <w:rPr>
          <w:rFonts w:cs="Times New Roman"/>
          <w:szCs w:val="24"/>
          <w:lang w:val="en-US"/>
        </w:rPr>
        <w:t xml:space="preserve">, </w:t>
      </w:r>
      <w:proofErr w:type="spellStart"/>
      <w:r w:rsidRPr="00E729F4">
        <w:rPr>
          <w:rFonts w:cs="Times New Roman"/>
          <w:szCs w:val="24"/>
          <w:lang w:val="en-US"/>
        </w:rPr>
        <w:t>Gavrilov</w:t>
      </w:r>
      <w:proofErr w:type="spellEnd"/>
      <w:r w:rsidRPr="00E729F4">
        <w:rPr>
          <w:rFonts w:cs="Times New Roman"/>
          <w:szCs w:val="24"/>
          <w:lang w:val="en-US"/>
        </w:rPr>
        <w:t xml:space="preserve"> SG, </w:t>
      </w:r>
      <w:proofErr w:type="spellStart"/>
      <w:r w:rsidRPr="00E729F4">
        <w:rPr>
          <w:rFonts w:cs="Times New Roman"/>
          <w:szCs w:val="24"/>
          <w:lang w:val="en-US"/>
        </w:rPr>
        <w:t>Zolotukhin</w:t>
      </w:r>
      <w:proofErr w:type="spellEnd"/>
      <w:r w:rsidRPr="00E729F4">
        <w:rPr>
          <w:rFonts w:cs="Times New Roman"/>
          <w:szCs w:val="24"/>
          <w:lang w:val="en-US"/>
        </w:rPr>
        <w:t xml:space="preserve"> IA, </w:t>
      </w:r>
      <w:proofErr w:type="spellStart"/>
      <w:r w:rsidRPr="00E729F4">
        <w:rPr>
          <w:rFonts w:cs="Times New Roman"/>
          <w:szCs w:val="24"/>
          <w:lang w:val="en-US"/>
        </w:rPr>
        <w:t>Golovanova</w:t>
      </w:r>
      <w:proofErr w:type="spellEnd"/>
      <w:r w:rsidRPr="00E729F4">
        <w:rPr>
          <w:rFonts w:cs="Times New Roman"/>
          <w:szCs w:val="24"/>
          <w:lang w:val="en-US"/>
        </w:rPr>
        <w:t xml:space="preserve"> OV, </w:t>
      </w:r>
      <w:proofErr w:type="spellStart"/>
      <w:r w:rsidRPr="00E729F4">
        <w:rPr>
          <w:rFonts w:cs="Times New Roman"/>
          <w:szCs w:val="24"/>
          <w:lang w:val="en-US"/>
        </w:rPr>
        <w:t>Zhuravleva</w:t>
      </w:r>
      <w:proofErr w:type="spellEnd"/>
      <w:r w:rsidRPr="00E729F4">
        <w:rPr>
          <w:rFonts w:cs="Times New Roman"/>
          <w:szCs w:val="24"/>
          <w:lang w:val="en-US"/>
        </w:rPr>
        <w:t xml:space="preserve"> OV B.A. Chronic diseases of lower extremity veins in industrial workers of Moscow (results of the epidemiological survey)//</w:t>
      </w:r>
      <w:proofErr w:type="spellStart"/>
      <w:r w:rsidRPr="00E729F4">
        <w:rPr>
          <w:rFonts w:cs="Times New Roman"/>
          <w:szCs w:val="24"/>
          <w:lang w:val="en-US"/>
        </w:rPr>
        <w:t>Angiol</w:t>
      </w:r>
      <w:proofErr w:type="spellEnd"/>
      <w:r w:rsidRPr="00E729F4">
        <w:rPr>
          <w:rFonts w:cs="Times New Roman"/>
          <w:szCs w:val="24"/>
          <w:lang w:val="en-US"/>
        </w:rPr>
        <w:t xml:space="preserve"> </w:t>
      </w:r>
      <w:proofErr w:type="spellStart"/>
      <w:r w:rsidRPr="00E729F4">
        <w:rPr>
          <w:rFonts w:cs="Times New Roman"/>
          <w:szCs w:val="24"/>
          <w:lang w:val="en-US"/>
        </w:rPr>
        <w:t>Sosud</w:t>
      </w:r>
      <w:proofErr w:type="spellEnd"/>
      <w:r w:rsidRPr="00E729F4">
        <w:rPr>
          <w:rFonts w:cs="Times New Roman"/>
          <w:szCs w:val="24"/>
          <w:lang w:val="en-US"/>
        </w:rPr>
        <w:t xml:space="preserve"> </w:t>
      </w:r>
      <w:proofErr w:type="spellStart"/>
      <w:r w:rsidRPr="00E729F4">
        <w:rPr>
          <w:rFonts w:cs="Times New Roman"/>
          <w:szCs w:val="24"/>
          <w:lang w:val="en-US"/>
        </w:rPr>
        <w:t>Khir</w:t>
      </w:r>
      <w:proofErr w:type="spellEnd"/>
      <w:r w:rsidRPr="00E729F4">
        <w:rPr>
          <w:rFonts w:cs="Times New Roman"/>
          <w:szCs w:val="24"/>
          <w:lang w:val="en-US"/>
        </w:rPr>
        <w:t>. 1995. Vol. 10, N 1. P. 77-86.</w:t>
      </w:r>
    </w:p>
    <w:p w14:paraId="7CF91E48"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72. Lurie F., et al. The 2020 update of the CEAP classification system and reporting standards//J </w:t>
      </w:r>
      <w:proofErr w:type="spellStart"/>
      <w:r w:rsidRPr="00E729F4">
        <w:rPr>
          <w:rFonts w:cs="Times New Roman"/>
          <w:szCs w:val="24"/>
          <w:lang w:val="en-US"/>
        </w:rPr>
        <w:t>Vasc</w:t>
      </w:r>
      <w:proofErr w:type="spellEnd"/>
      <w:r w:rsidRPr="00E729F4">
        <w:rPr>
          <w:rFonts w:cs="Times New Roman"/>
          <w:szCs w:val="24"/>
          <w:lang w:val="en-US"/>
        </w:rPr>
        <w:t xml:space="preserve"> Surg Venous </w:t>
      </w:r>
      <w:proofErr w:type="spellStart"/>
      <w:r w:rsidRPr="00E729F4">
        <w:rPr>
          <w:rFonts w:cs="Times New Roman"/>
          <w:szCs w:val="24"/>
          <w:lang w:val="en-US"/>
        </w:rPr>
        <w:t>Lymphat</w:t>
      </w:r>
      <w:proofErr w:type="spellEnd"/>
      <w:r w:rsidRPr="00E729F4">
        <w:rPr>
          <w:rFonts w:cs="Times New Roman"/>
          <w:szCs w:val="24"/>
          <w:lang w:val="en-US"/>
        </w:rPr>
        <w:t xml:space="preserve"> </w:t>
      </w:r>
      <w:proofErr w:type="spellStart"/>
      <w:r w:rsidRPr="00E729F4">
        <w:rPr>
          <w:rFonts w:cs="Times New Roman"/>
          <w:szCs w:val="24"/>
          <w:lang w:val="en-US"/>
        </w:rPr>
        <w:t>Disord</w:t>
      </w:r>
      <w:proofErr w:type="spellEnd"/>
      <w:r w:rsidRPr="00E729F4">
        <w:rPr>
          <w:rFonts w:cs="Times New Roman"/>
          <w:szCs w:val="24"/>
          <w:lang w:val="en-US"/>
        </w:rPr>
        <w:t xml:space="preserve">. 2020/03/03. 2020. Vol. 8, N 3. P. 342-352. </w:t>
      </w:r>
    </w:p>
    <w:p w14:paraId="7C0BB381"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73. Nicolaides A., </w:t>
      </w:r>
      <w:proofErr w:type="spellStart"/>
      <w:r w:rsidRPr="00E729F4">
        <w:rPr>
          <w:rFonts w:cs="Times New Roman"/>
          <w:szCs w:val="24"/>
          <w:lang w:val="en-US"/>
        </w:rPr>
        <w:t>Kakkos</w:t>
      </w:r>
      <w:proofErr w:type="spellEnd"/>
      <w:r w:rsidRPr="00E729F4">
        <w:rPr>
          <w:rFonts w:cs="Times New Roman"/>
          <w:szCs w:val="24"/>
          <w:lang w:val="en-US"/>
        </w:rPr>
        <w:t xml:space="preserve"> S., </w:t>
      </w:r>
      <w:proofErr w:type="spellStart"/>
      <w:r w:rsidRPr="00E729F4">
        <w:rPr>
          <w:rFonts w:cs="Times New Roman"/>
          <w:szCs w:val="24"/>
          <w:lang w:val="en-US"/>
        </w:rPr>
        <w:t>Eklof</w:t>
      </w:r>
      <w:proofErr w:type="spellEnd"/>
      <w:r w:rsidRPr="00E729F4">
        <w:rPr>
          <w:rFonts w:cs="Times New Roman"/>
          <w:szCs w:val="24"/>
          <w:lang w:val="en-US"/>
        </w:rPr>
        <w:t xml:space="preserve"> B., Perrin M., </w:t>
      </w:r>
      <w:proofErr w:type="spellStart"/>
      <w:r w:rsidRPr="00E729F4">
        <w:rPr>
          <w:rFonts w:cs="Times New Roman"/>
          <w:szCs w:val="24"/>
          <w:lang w:val="en-US"/>
        </w:rPr>
        <w:t>Nelzen</w:t>
      </w:r>
      <w:proofErr w:type="spellEnd"/>
      <w:r w:rsidRPr="00E729F4">
        <w:rPr>
          <w:rFonts w:cs="Times New Roman"/>
          <w:szCs w:val="24"/>
          <w:lang w:val="en-US"/>
        </w:rPr>
        <w:t xml:space="preserve"> O., </w:t>
      </w:r>
      <w:proofErr w:type="spellStart"/>
      <w:r w:rsidRPr="00E729F4">
        <w:rPr>
          <w:rFonts w:cs="Times New Roman"/>
          <w:szCs w:val="24"/>
          <w:lang w:val="en-US"/>
        </w:rPr>
        <w:t>Neglen</w:t>
      </w:r>
      <w:proofErr w:type="spellEnd"/>
      <w:r w:rsidRPr="00E729F4">
        <w:rPr>
          <w:rFonts w:cs="Times New Roman"/>
          <w:szCs w:val="24"/>
          <w:lang w:val="en-US"/>
        </w:rPr>
        <w:t xml:space="preserve"> P., </w:t>
      </w:r>
      <w:proofErr w:type="spellStart"/>
      <w:r w:rsidRPr="00E729F4">
        <w:rPr>
          <w:rFonts w:cs="Times New Roman"/>
          <w:szCs w:val="24"/>
          <w:lang w:val="en-US"/>
        </w:rPr>
        <w:t>Partsch</w:t>
      </w:r>
      <w:proofErr w:type="spellEnd"/>
      <w:r w:rsidRPr="00E729F4">
        <w:rPr>
          <w:rFonts w:cs="Times New Roman"/>
          <w:szCs w:val="24"/>
          <w:lang w:val="en-US"/>
        </w:rPr>
        <w:t xml:space="preserve"> H., Rybak Z. Management of chronic venous disorders of the lower limbs – guidelines according to scientific </w:t>
      </w:r>
      <w:proofErr w:type="gramStart"/>
      <w:r w:rsidRPr="00E729F4">
        <w:rPr>
          <w:rFonts w:cs="Times New Roman"/>
          <w:szCs w:val="24"/>
          <w:lang w:val="en-US"/>
        </w:rPr>
        <w:t>evidence./</w:t>
      </w:r>
      <w:proofErr w:type="gramEnd"/>
      <w:r w:rsidRPr="00E729F4">
        <w:rPr>
          <w:rFonts w:cs="Times New Roman"/>
          <w:szCs w:val="24"/>
          <w:lang w:val="en-US"/>
        </w:rPr>
        <w:t xml:space="preserve">/Int </w:t>
      </w:r>
      <w:proofErr w:type="spellStart"/>
      <w:r w:rsidRPr="00E729F4">
        <w:rPr>
          <w:rFonts w:cs="Times New Roman"/>
          <w:szCs w:val="24"/>
          <w:lang w:val="en-US"/>
        </w:rPr>
        <w:t>Angiol</w:t>
      </w:r>
      <w:proofErr w:type="spellEnd"/>
      <w:r w:rsidRPr="00E729F4">
        <w:rPr>
          <w:rFonts w:cs="Times New Roman"/>
          <w:szCs w:val="24"/>
          <w:lang w:val="en-US"/>
        </w:rPr>
        <w:t>. 2014. Vol. 33, N 2. P. 87-208.</w:t>
      </w:r>
    </w:p>
    <w:p w14:paraId="67F245BC"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74. </w:t>
      </w:r>
      <w:proofErr w:type="spellStart"/>
      <w:r w:rsidRPr="00E729F4">
        <w:rPr>
          <w:rFonts w:cs="Times New Roman"/>
          <w:szCs w:val="24"/>
          <w:lang w:val="en-US"/>
        </w:rPr>
        <w:t>Gloviczki</w:t>
      </w:r>
      <w:proofErr w:type="spellEnd"/>
      <w:r w:rsidRPr="00E729F4">
        <w:rPr>
          <w:rFonts w:cs="Times New Roman"/>
          <w:szCs w:val="24"/>
          <w:lang w:val="en-US"/>
        </w:rPr>
        <w:t xml:space="preserve"> P. Handbook of Venous Disorders Guidelines of the American Venous Forum. 3rd ed./ed. </w:t>
      </w:r>
      <w:proofErr w:type="spellStart"/>
      <w:r w:rsidRPr="00E729F4">
        <w:rPr>
          <w:rFonts w:cs="Times New Roman"/>
          <w:szCs w:val="24"/>
          <w:lang w:val="en-US"/>
        </w:rPr>
        <w:t>Gloviczki</w:t>
      </w:r>
      <w:proofErr w:type="spellEnd"/>
      <w:r w:rsidRPr="00E729F4">
        <w:rPr>
          <w:rFonts w:cs="Times New Roman"/>
          <w:szCs w:val="24"/>
          <w:lang w:val="en-US"/>
        </w:rPr>
        <w:t xml:space="preserve"> P. Hodder Arnold Publishers, 2009. 624 p.</w:t>
      </w:r>
    </w:p>
    <w:p w14:paraId="546A3076"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75. Writing Committee, et al. Editor's Choice – Management of Chronic Venous Disease//Eur. J. </w:t>
      </w:r>
      <w:proofErr w:type="spellStart"/>
      <w:r w:rsidRPr="00E729F4">
        <w:rPr>
          <w:rFonts w:cs="Times New Roman"/>
          <w:szCs w:val="24"/>
          <w:lang w:val="en-US"/>
        </w:rPr>
        <w:t>Vasc</w:t>
      </w:r>
      <w:proofErr w:type="spellEnd"/>
      <w:r w:rsidRPr="00E729F4">
        <w:rPr>
          <w:rFonts w:cs="Times New Roman"/>
          <w:szCs w:val="24"/>
          <w:lang w:val="en-US"/>
        </w:rPr>
        <w:t xml:space="preserve">. </w:t>
      </w:r>
      <w:proofErr w:type="spellStart"/>
      <w:r w:rsidRPr="00E729F4">
        <w:rPr>
          <w:rFonts w:cs="Times New Roman"/>
          <w:szCs w:val="24"/>
          <w:lang w:val="en-US"/>
        </w:rPr>
        <w:t>Endovasc</w:t>
      </w:r>
      <w:proofErr w:type="spellEnd"/>
      <w:r w:rsidRPr="00E729F4">
        <w:rPr>
          <w:rFonts w:cs="Times New Roman"/>
          <w:szCs w:val="24"/>
          <w:lang w:val="en-US"/>
        </w:rPr>
        <w:t xml:space="preserve">. Surg. Elsevier Ltd, 2015. Vol. 49, N 6. P. 678-737. </w:t>
      </w:r>
    </w:p>
    <w:p w14:paraId="08D1FFAE"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76. Rabe E., Pannier F. Clinical, </w:t>
      </w:r>
      <w:proofErr w:type="spellStart"/>
      <w:r w:rsidRPr="00E729F4">
        <w:rPr>
          <w:rFonts w:cs="Times New Roman"/>
          <w:szCs w:val="24"/>
          <w:lang w:val="en-US"/>
        </w:rPr>
        <w:t>Aetiological</w:t>
      </w:r>
      <w:proofErr w:type="spellEnd"/>
      <w:r w:rsidRPr="00E729F4">
        <w:rPr>
          <w:rFonts w:cs="Times New Roman"/>
          <w:szCs w:val="24"/>
          <w:lang w:val="en-US"/>
        </w:rPr>
        <w:t>, Anatomical and Pathological Classification (</w:t>
      </w:r>
      <w:proofErr w:type="spellStart"/>
      <w:r w:rsidRPr="00E729F4">
        <w:rPr>
          <w:rFonts w:cs="Times New Roman"/>
          <w:szCs w:val="24"/>
          <w:lang w:val="en-US"/>
        </w:rPr>
        <w:t>Ceap</w:t>
      </w:r>
      <w:proofErr w:type="spellEnd"/>
      <w:r w:rsidRPr="00E729F4">
        <w:rPr>
          <w:rFonts w:cs="Times New Roman"/>
          <w:szCs w:val="24"/>
          <w:lang w:val="en-US"/>
        </w:rPr>
        <w:t>): Gold Standard and Limits//Phlebology. 2012. Vol. 27, N 1_suppl. P. 114-118.</w:t>
      </w:r>
    </w:p>
    <w:p w14:paraId="7B4A5D65"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77. </w:t>
      </w:r>
      <w:proofErr w:type="spellStart"/>
      <w:r w:rsidRPr="00E729F4">
        <w:rPr>
          <w:rFonts w:cs="Times New Roman"/>
          <w:szCs w:val="24"/>
        </w:rPr>
        <w:t>КириенкоА</w:t>
      </w:r>
      <w:proofErr w:type="spellEnd"/>
      <w:r w:rsidRPr="00E729F4">
        <w:rPr>
          <w:rFonts w:cs="Times New Roman"/>
          <w:szCs w:val="24"/>
          <w:lang w:val="en-US"/>
        </w:rPr>
        <w:t>.</w:t>
      </w:r>
      <w:r w:rsidRPr="00E729F4">
        <w:rPr>
          <w:rFonts w:cs="Times New Roman"/>
          <w:szCs w:val="24"/>
        </w:rPr>
        <w:t>И</w:t>
      </w:r>
      <w:r w:rsidRPr="00E729F4">
        <w:rPr>
          <w:rFonts w:cs="Times New Roman"/>
          <w:szCs w:val="24"/>
          <w:lang w:val="en-US"/>
        </w:rPr>
        <w:t xml:space="preserve">., </w:t>
      </w:r>
      <w:proofErr w:type="spellStart"/>
      <w:r w:rsidRPr="00E729F4">
        <w:rPr>
          <w:rFonts w:cs="Times New Roman"/>
          <w:szCs w:val="24"/>
          <w:lang w:val="en-US"/>
        </w:rPr>
        <w:t>etal</w:t>
      </w:r>
      <w:proofErr w:type="spellEnd"/>
      <w:r w:rsidRPr="00E729F4">
        <w:rPr>
          <w:rFonts w:cs="Times New Roman"/>
          <w:szCs w:val="24"/>
          <w:lang w:val="en-US"/>
        </w:rPr>
        <w:t>. Russian Clinical Guidelines for the Diagnostics and Treatment of Chronic Venous Diseases//</w:t>
      </w:r>
      <w:proofErr w:type="spellStart"/>
      <w:r w:rsidRPr="00E729F4">
        <w:rPr>
          <w:rFonts w:cs="Times New Roman"/>
          <w:szCs w:val="24"/>
          <w:lang w:val="en-US"/>
        </w:rPr>
        <w:t>Flebologiia</w:t>
      </w:r>
      <w:proofErr w:type="spellEnd"/>
      <w:r w:rsidRPr="00E729F4">
        <w:rPr>
          <w:rFonts w:cs="Times New Roman"/>
          <w:szCs w:val="24"/>
          <w:lang w:val="en-US"/>
        </w:rPr>
        <w:t>. 2018. Vol. 12, N 3. P. 146.</w:t>
      </w:r>
    </w:p>
    <w:p w14:paraId="6EEDEBD1"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78. </w:t>
      </w:r>
      <w:proofErr w:type="spellStart"/>
      <w:r w:rsidRPr="00E729F4">
        <w:rPr>
          <w:rFonts w:cs="Times New Roman"/>
          <w:szCs w:val="24"/>
          <w:lang w:val="en-US"/>
        </w:rPr>
        <w:t>Gloviczki</w:t>
      </w:r>
      <w:proofErr w:type="spellEnd"/>
      <w:r w:rsidRPr="00E729F4">
        <w:rPr>
          <w:rFonts w:cs="Times New Roman"/>
          <w:szCs w:val="24"/>
          <w:lang w:val="en-US"/>
        </w:rPr>
        <w:t xml:space="preserve"> P., </w:t>
      </w:r>
      <w:proofErr w:type="spellStart"/>
      <w:r w:rsidRPr="00E729F4">
        <w:rPr>
          <w:rFonts w:cs="Times New Roman"/>
          <w:szCs w:val="24"/>
          <w:lang w:val="en-US"/>
        </w:rPr>
        <w:t>Comerota</w:t>
      </w:r>
      <w:proofErr w:type="spellEnd"/>
      <w:r w:rsidRPr="00E729F4">
        <w:rPr>
          <w:rFonts w:cs="Times New Roman"/>
          <w:szCs w:val="24"/>
          <w:lang w:val="en-US"/>
        </w:rPr>
        <w:t xml:space="preserve"> A.J., </w:t>
      </w:r>
      <w:proofErr w:type="spellStart"/>
      <w:r w:rsidRPr="00E729F4">
        <w:rPr>
          <w:rFonts w:cs="Times New Roman"/>
          <w:szCs w:val="24"/>
          <w:lang w:val="en-US"/>
        </w:rPr>
        <w:t>Dalsing</w:t>
      </w:r>
      <w:proofErr w:type="spellEnd"/>
      <w:r w:rsidRPr="00E729F4">
        <w:rPr>
          <w:rFonts w:cs="Times New Roman"/>
          <w:szCs w:val="24"/>
          <w:lang w:val="en-US"/>
        </w:rPr>
        <w:t xml:space="preserve"> M.C., </w:t>
      </w:r>
      <w:proofErr w:type="spellStart"/>
      <w:r w:rsidRPr="00E729F4">
        <w:rPr>
          <w:rFonts w:cs="Times New Roman"/>
          <w:szCs w:val="24"/>
          <w:lang w:val="en-US"/>
        </w:rPr>
        <w:t>Eklof</w:t>
      </w:r>
      <w:proofErr w:type="spellEnd"/>
      <w:r w:rsidRPr="00E729F4">
        <w:rPr>
          <w:rFonts w:cs="Times New Roman"/>
          <w:szCs w:val="24"/>
          <w:lang w:val="en-US"/>
        </w:rPr>
        <w:t xml:space="preserve"> B.G., Gillespie D.L., </w:t>
      </w:r>
      <w:proofErr w:type="spellStart"/>
      <w:r w:rsidRPr="00E729F4">
        <w:rPr>
          <w:rFonts w:cs="Times New Roman"/>
          <w:szCs w:val="24"/>
          <w:lang w:val="en-US"/>
        </w:rPr>
        <w:t>Gloviczki</w:t>
      </w:r>
      <w:proofErr w:type="spellEnd"/>
      <w:r w:rsidRPr="00E729F4">
        <w:rPr>
          <w:rFonts w:cs="Times New Roman"/>
          <w:szCs w:val="24"/>
          <w:lang w:val="en-US"/>
        </w:rPr>
        <w:t xml:space="preserve"> M.L., </w:t>
      </w:r>
      <w:proofErr w:type="spellStart"/>
      <w:r w:rsidRPr="00E729F4">
        <w:rPr>
          <w:rFonts w:cs="Times New Roman"/>
          <w:szCs w:val="24"/>
          <w:lang w:val="en-US"/>
        </w:rPr>
        <w:t>Lohr</w:t>
      </w:r>
      <w:proofErr w:type="spellEnd"/>
      <w:r w:rsidRPr="00E729F4">
        <w:rPr>
          <w:rFonts w:cs="Times New Roman"/>
          <w:szCs w:val="24"/>
          <w:lang w:val="en-US"/>
        </w:rPr>
        <w:t xml:space="preserve"> J.M., McLafferty R.B., Meissner M.H., Murad M.H., </w:t>
      </w:r>
      <w:proofErr w:type="spellStart"/>
      <w:r w:rsidRPr="00E729F4">
        <w:rPr>
          <w:rFonts w:cs="Times New Roman"/>
          <w:szCs w:val="24"/>
          <w:lang w:val="en-US"/>
        </w:rPr>
        <w:t>Padberg</w:t>
      </w:r>
      <w:proofErr w:type="spellEnd"/>
      <w:r w:rsidRPr="00E729F4">
        <w:rPr>
          <w:rFonts w:cs="Times New Roman"/>
          <w:szCs w:val="24"/>
          <w:lang w:val="en-US"/>
        </w:rPr>
        <w:t xml:space="preserve"> F.T., Pappas P.J., Passman M.A., Raffetto J.D., Vasquez M.A., Wakefield T.W. The care of patients with varicose veins and associated chronic venous diseases: Clinical practice guidelines of the Society for Vascular Surgery and the American Venous Forum//J. </w:t>
      </w:r>
      <w:proofErr w:type="spellStart"/>
      <w:r w:rsidRPr="00E729F4">
        <w:rPr>
          <w:rFonts w:cs="Times New Roman"/>
          <w:szCs w:val="24"/>
          <w:lang w:val="en-US"/>
        </w:rPr>
        <w:t>Vasc</w:t>
      </w:r>
      <w:proofErr w:type="spellEnd"/>
      <w:r w:rsidRPr="00E729F4">
        <w:rPr>
          <w:rFonts w:cs="Times New Roman"/>
          <w:szCs w:val="24"/>
          <w:lang w:val="en-US"/>
        </w:rPr>
        <w:t>. Surg. Elsevier Inc., 2011. Vol. 53, N 5 SUPPL. P. 2S-48S.</w:t>
      </w:r>
    </w:p>
    <w:p w14:paraId="387CA225"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79. Perrin M., et al. Venous symptoms: the SYM Vein Consensus statement developed under the auspices of the European Venous </w:t>
      </w:r>
      <w:proofErr w:type="gramStart"/>
      <w:r w:rsidRPr="00E729F4">
        <w:rPr>
          <w:rFonts w:cs="Times New Roman"/>
          <w:szCs w:val="24"/>
          <w:lang w:val="en-US"/>
        </w:rPr>
        <w:t>Forum./</w:t>
      </w:r>
      <w:proofErr w:type="gramEnd"/>
      <w:r w:rsidRPr="00E729F4">
        <w:rPr>
          <w:rFonts w:cs="Times New Roman"/>
          <w:szCs w:val="24"/>
          <w:lang w:val="en-US"/>
        </w:rPr>
        <w:t xml:space="preserve">/Int </w:t>
      </w:r>
      <w:proofErr w:type="spellStart"/>
      <w:r w:rsidRPr="00E729F4">
        <w:rPr>
          <w:rFonts w:cs="Times New Roman"/>
          <w:szCs w:val="24"/>
          <w:lang w:val="en-US"/>
        </w:rPr>
        <w:t>Angiol</w:t>
      </w:r>
      <w:proofErr w:type="spellEnd"/>
      <w:r w:rsidRPr="00E729F4">
        <w:rPr>
          <w:rFonts w:cs="Times New Roman"/>
          <w:szCs w:val="24"/>
          <w:lang w:val="en-US"/>
        </w:rPr>
        <w:t xml:space="preserve">. 2016. Vol. 35, N 4. P. 374-398. </w:t>
      </w:r>
    </w:p>
    <w:p w14:paraId="20652A9A"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80. </w:t>
      </w:r>
      <w:proofErr w:type="spellStart"/>
      <w:r w:rsidRPr="00E729F4">
        <w:rPr>
          <w:rFonts w:cs="Times New Roman"/>
          <w:szCs w:val="24"/>
          <w:lang w:val="en-US"/>
        </w:rPr>
        <w:t>Carpentier</w:t>
      </w:r>
      <w:proofErr w:type="spellEnd"/>
      <w:r w:rsidRPr="00E729F4">
        <w:rPr>
          <w:rFonts w:cs="Times New Roman"/>
          <w:szCs w:val="24"/>
          <w:lang w:val="en-US"/>
        </w:rPr>
        <w:t xml:space="preserve"> P.H., </w:t>
      </w:r>
      <w:proofErr w:type="spellStart"/>
      <w:r w:rsidRPr="00E729F4">
        <w:rPr>
          <w:rFonts w:cs="Times New Roman"/>
          <w:szCs w:val="24"/>
          <w:lang w:val="en-US"/>
        </w:rPr>
        <w:t>Poulain</w:t>
      </w:r>
      <w:proofErr w:type="spellEnd"/>
      <w:r w:rsidRPr="00E729F4">
        <w:rPr>
          <w:rFonts w:cs="Times New Roman"/>
          <w:szCs w:val="24"/>
          <w:lang w:val="en-US"/>
        </w:rPr>
        <w:t xml:space="preserve"> C., Fabry R., </w:t>
      </w:r>
      <w:proofErr w:type="spellStart"/>
      <w:r w:rsidRPr="00E729F4">
        <w:rPr>
          <w:rFonts w:cs="Times New Roman"/>
          <w:szCs w:val="24"/>
          <w:lang w:val="en-US"/>
        </w:rPr>
        <w:t>Chleir</w:t>
      </w:r>
      <w:proofErr w:type="spellEnd"/>
      <w:r w:rsidRPr="00E729F4">
        <w:rPr>
          <w:rFonts w:cs="Times New Roman"/>
          <w:szCs w:val="24"/>
          <w:lang w:val="en-US"/>
        </w:rPr>
        <w:t xml:space="preserve"> F., </w:t>
      </w:r>
      <w:proofErr w:type="spellStart"/>
      <w:r w:rsidRPr="00E729F4">
        <w:rPr>
          <w:rFonts w:cs="Times New Roman"/>
          <w:szCs w:val="24"/>
          <w:lang w:val="en-US"/>
        </w:rPr>
        <w:t>Guias</w:t>
      </w:r>
      <w:proofErr w:type="spellEnd"/>
      <w:r w:rsidRPr="00E729F4">
        <w:rPr>
          <w:rFonts w:cs="Times New Roman"/>
          <w:szCs w:val="24"/>
          <w:lang w:val="en-US"/>
        </w:rPr>
        <w:t xml:space="preserve"> B., </w:t>
      </w:r>
      <w:proofErr w:type="spellStart"/>
      <w:r w:rsidRPr="00E729F4">
        <w:rPr>
          <w:rFonts w:cs="Times New Roman"/>
          <w:szCs w:val="24"/>
          <w:lang w:val="en-US"/>
        </w:rPr>
        <w:t>Bettarel-Binon</w:t>
      </w:r>
      <w:proofErr w:type="spellEnd"/>
      <w:r w:rsidRPr="00E729F4">
        <w:rPr>
          <w:rFonts w:cs="Times New Roman"/>
          <w:szCs w:val="24"/>
          <w:lang w:val="en-US"/>
        </w:rPr>
        <w:t xml:space="preserve"> C. Ascribing leg symptoms to chronic venous disorders: the construction of a diagnostic </w:t>
      </w:r>
      <w:proofErr w:type="gramStart"/>
      <w:r w:rsidRPr="00E729F4">
        <w:rPr>
          <w:rFonts w:cs="Times New Roman"/>
          <w:szCs w:val="24"/>
          <w:lang w:val="en-US"/>
        </w:rPr>
        <w:t>score./</w:t>
      </w:r>
      <w:proofErr w:type="gramEnd"/>
      <w:r w:rsidRPr="00E729F4">
        <w:rPr>
          <w:rFonts w:cs="Times New Roman"/>
          <w:szCs w:val="24"/>
          <w:lang w:val="en-US"/>
        </w:rPr>
        <w:t xml:space="preserve">/J. </w:t>
      </w:r>
      <w:proofErr w:type="spellStart"/>
      <w:r w:rsidRPr="00E729F4">
        <w:rPr>
          <w:rFonts w:cs="Times New Roman"/>
          <w:szCs w:val="24"/>
          <w:lang w:val="en-US"/>
        </w:rPr>
        <w:t>Vasc</w:t>
      </w:r>
      <w:proofErr w:type="spellEnd"/>
      <w:r w:rsidRPr="00E729F4">
        <w:rPr>
          <w:rFonts w:cs="Times New Roman"/>
          <w:szCs w:val="24"/>
          <w:lang w:val="en-US"/>
        </w:rPr>
        <w:t xml:space="preserve">. Surg. United States, 2007.Vol. 46, N 5. P. 991-996. </w:t>
      </w:r>
    </w:p>
    <w:p w14:paraId="64202285"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81. </w:t>
      </w:r>
      <w:proofErr w:type="spellStart"/>
      <w:r w:rsidRPr="00E729F4">
        <w:rPr>
          <w:rFonts w:cs="Times New Roman"/>
          <w:szCs w:val="24"/>
          <w:lang w:val="en-US"/>
        </w:rPr>
        <w:t>Cronenwett</w:t>
      </w:r>
      <w:proofErr w:type="spellEnd"/>
      <w:r w:rsidRPr="00E729F4">
        <w:rPr>
          <w:rFonts w:cs="Times New Roman"/>
          <w:szCs w:val="24"/>
          <w:lang w:val="en-US"/>
        </w:rPr>
        <w:t xml:space="preserve"> J.L., Johnston K.W. Patient Clinical Evaluation//Rutherford's </w:t>
      </w:r>
      <w:proofErr w:type="spellStart"/>
      <w:r w:rsidRPr="00E729F4">
        <w:rPr>
          <w:rFonts w:cs="Times New Roman"/>
          <w:szCs w:val="24"/>
          <w:lang w:val="en-US"/>
        </w:rPr>
        <w:t>Vasc</w:t>
      </w:r>
      <w:proofErr w:type="spellEnd"/>
      <w:r w:rsidRPr="00E729F4">
        <w:rPr>
          <w:rFonts w:cs="Times New Roman"/>
          <w:szCs w:val="24"/>
          <w:lang w:val="en-US"/>
        </w:rPr>
        <w:t>. Surg. 2nd ed. Elsevier, 2014.P. 2784.</w:t>
      </w:r>
    </w:p>
    <w:p w14:paraId="3FD93A95"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82. Langer R.D., Ho E., </w:t>
      </w:r>
      <w:proofErr w:type="spellStart"/>
      <w:r w:rsidRPr="00E729F4">
        <w:rPr>
          <w:rFonts w:cs="Times New Roman"/>
          <w:szCs w:val="24"/>
          <w:lang w:val="en-US"/>
        </w:rPr>
        <w:t>Denenberg</w:t>
      </w:r>
      <w:proofErr w:type="spellEnd"/>
      <w:r w:rsidRPr="00E729F4">
        <w:rPr>
          <w:rFonts w:cs="Times New Roman"/>
          <w:szCs w:val="24"/>
          <w:lang w:val="en-US"/>
        </w:rPr>
        <w:t xml:space="preserve"> J.O., </w:t>
      </w:r>
      <w:proofErr w:type="spellStart"/>
      <w:r w:rsidRPr="00E729F4">
        <w:rPr>
          <w:rFonts w:cs="Times New Roman"/>
          <w:szCs w:val="24"/>
          <w:lang w:val="en-US"/>
        </w:rPr>
        <w:t>Fronek</w:t>
      </w:r>
      <w:proofErr w:type="spellEnd"/>
      <w:r w:rsidRPr="00E729F4">
        <w:rPr>
          <w:rFonts w:cs="Times New Roman"/>
          <w:szCs w:val="24"/>
          <w:lang w:val="en-US"/>
        </w:rPr>
        <w:t xml:space="preserve"> A., Allison M., </w:t>
      </w:r>
      <w:proofErr w:type="spellStart"/>
      <w:r w:rsidRPr="00E729F4">
        <w:rPr>
          <w:rFonts w:cs="Times New Roman"/>
          <w:szCs w:val="24"/>
          <w:lang w:val="en-US"/>
        </w:rPr>
        <w:t>Criqui</w:t>
      </w:r>
      <w:proofErr w:type="spellEnd"/>
      <w:r w:rsidRPr="00E729F4">
        <w:rPr>
          <w:rFonts w:cs="Times New Roman"/>
          <w:szCs w:val="24"/>
          <w:lang w:val="en-US"/>
        </w:rPr>
        <w:t xml:space="preserve"> M., Ho E., </w:t>
      </w:r>
      <w:proofErr w:type="spellStart"/>
      <w:r w:rsidRPr="00E729F4">
        <w:rPr>
          <w:rFonts w:cs="Times New Roman"/>
          <w:szCs w:val="24"/>
          <w:lang w:val="en-US"/>
        </w:rPr>
        <w:t>Denenberg</w:t>
      </w:r>
      <w:proofErr w:type="spellEnd"/>
      <w:r w:rsidRPr="00E729F4">
        <w:rPr>
          <w:rFonts w:cs="Times New Roman"/>
          <w:szCs w:val="24"/>
          <w:lang w:val="en-US"/>
        </w:rPr>
        <w:t xml:space="preserve"> J. Relationships between symptoms and venous disease: the San Diego population </w:t>
      </w:r>
      <w:proofErr w:type="gramStart"/>
      <w:r w:rsidRPr="00E729F4">
        <w:rPr>
          <w:rFonts w:cs="Times New Roman"/>
          <w:szCs w:val="24"/>
          <w:lang w:val="en-US"/>
        </w:rPr>
        <w:t>study./</w:t>
      </w:r>
      <w:proofErr w:type="gramEnd"/>
      <w:r w:rsidRPr="00E729F4">
        <w:rPr>
          <w:rFonts w:cs="Times New Roman"/>
          <w:szCs w:val="24"/>
          <w:lang w:val="en-US"/>
        </w:rPr>
        <w:t xml:space="preserve">/Arch Intern Med. 2005. Vol. 165, N 12. P. 1420-1424. </w:t>
      </w:r>
    </w:p>
    <w:p w14:paraId="0BA9400C"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lastRenderedPageBreak/>
        <w:t xml:space="preserve">83. LePage P.A., Villavicencio J.L., Gomez E.R., Sheridan M.N., Rich N.M. The valvular anatomy of the iliac venous system and its clinical </w:t>
      </w:r>
      <w:proofErr w:type="gramStart"/>
      <w:r w:rsidRPr="00E729F4">
        <w:rPr>
          <w:rFonts w:cs="Times New Roman"/>
          <w:szCs w:val="24"/>
          <w:lang w:val="en-US"/>
        </w:rPr>
        <w:t>implications./</w:t>
      </w:r>
      <w:proofErr w:type="gramEnd"/>
      <w:r w:rsidRPr="00E729F4">
        <w:rPr>
          <w:rFonts w:cs="Times New Roman"/>
          <w:szCs w:val="24"/>
          <w:lang w:val="en-US"/>
        </w:rPr>
        <w:t xml:space="preserve">/J </w:t>
      </w:r>
      <w:proofErr w:type="spellStart"/>
      <w:r w:rsidRPr="00E729F4">
        <w:rPr>
          <w:rFonts w:cs="Times New Roman"/>
          <w:szCs w:val="24"/>
          <w:lang w:val="en-US"/>
        </w:rPr>
        <w:t>Vasc</w:t>
      </w:r>
      <w:proofErr w:type="spellEnd"/>
      <w:r w:rsidRPr="00E729F4">
        <w:rPr>
          <w:rFonts w:cs="Times New Roman"/>
          <w:szCs w:val="24"/>
          <w:lang w:val="en-US"/>
        </w:rPr>
        <w:t xml:space="preserve"> Surg.. 1991. Vol. 14, N 5. P. 678-683. </w:t>
      </w:r>
    </w:p>
    <w:p w14:paraId="770ABEA2"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84. Bradbury A., </w:t>
      </w:r>
      <w:proofErr w:type="spellStart"/>
      <w:r w:rsidRPr="00E729F4">
        <w:rPr>
          <w:rFonts w:cs="Times New Roman"/>
          <w:szCs w:val="24"/>
          <w:lang w:val="en-US"/>
        </w:rPr>
        <w:t>Ruckley</w:t>
      </w:r>
      <w:proofErr w:type="spellEnd"/>
      <w:r w:rsidRPr="00E729F4">
        <w:rPr>
          <w:rFonts w:cs="Times New Roman"/>
          <w:szCs w:val="24"/>
          <w:lang w:val="en-US"/>
        </w:rPr>
        <w:t xml:space="preserve"> C. Clinical presentation and assessment of patients with venous disease//</w:t>
      </w:r>
      <w:proofErr w:type="spellStart"/>
      <w:r w:rsidRPr="00E729F4">
        <w:rPr>
          <w:rFonts w:cs="Times New Roman"/>
          <w:szCs w:val="24"/>
          <w:lang w:val="en-US"/>
        </w:rPr>
        <w:t>Handb</w:t>
      </w:r>
      <w:proofErr w:type="spellEnd"/>
      <w:r w:rsidRPr="00E729F4">
        <w:rPr>
          <w:rFonts w:cs="Times New Roman"/>
          <w:szCs w:val="24"/>
          <w:lang w:val="en-US"/>
        </w:rPr>
        <w:t xml:space="preserve">. venous </w:t>
      </w:r>
      <w:proofErr w:type="spellStart"/>
      <w:r w:rsidRPr="00E729F4">
        <w:rPr>
          <w:rFonts w:cs="Times New Roman"/>
          <w:szCs w:val="24"/>
          <w:lang w:val="en-US"/>
        </w:rPr>
        <w:t>Disord</w:t>
      </w:r>
      <w:proofErr w:type="spellEnd"/>
      <w:r w:rsidRPr="00E729F4">
        <w:rPr>
          <w:rFonts w:cs="Times New Roman"/>
          <w:szCs w:val="24"/>
          <w:lang w:val="en-US"/>
        </w:rPr>
        <w:t xml:space="preserve">. </w:t>
      </w:r>
      <w:proofErr w:type="spellStart"/>
      <w:r w:rsidRPr="00E729F4">
        <w:rPr>
          <w:rFonts w:cs="Times New Roman"/>
          <w:szCs w:val="24"/>
          <w:lang w:val="en-US"/>
        </w:rPr>
        <w:t>Guidel.Am</w:t>
      </w:r>
      <w:proofErr w:type="spellEnd"/>
      <w:r w:rsidRPr="00E729F4">
        <w:rPr>
          <w:rFonts w:cs="Times New Roman"/>
          <w:szCs w:val="24"/>
          <w:lang w:val="en-US"/>
        </w:rPr>
        <w:t xml:space="preserve">. Venous Forum.3rd ed. London, 2009. P. 331-341. </w:t>
      </w:r>
    </w:p>
    <w:p w14:paraId="7240487B"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85. Hoffmann W., </w:t>
      </w:r>
      <w:proofErr w:type="spellStart"/>
      <w:r w:rsidRPr="00E729F4">
        <w:rPr>
          <w:rFonts w:cs="Times New Roman"/>
          <w:szCs w:val="24"/>
          <w:lang w:val="en-US"/>
        </w:rPr>
        <w:t>Toonder</w:t>
      </w:r>
      <w:proofErr w:type="spellEnd"/>
      <w:r w:rsidRPr="00E729F4">
        <w:rPr>
          <w:rFonts w:cs="Times New Roman"/>
          <w:szCs w:val="24"/>
          <w:lang w:val="en-US"/>
        </w:rPr>
        <w:t xml:space="preserve"> I., </w:t>
      </w:r>
      <w:proofErr w:type="spellStart"/>
      <w:r w:rsidRPr="00E729F4">
        <w:rPr>
          <w:rFonts w:cs="Times New Roman"/>
          <w:szCs w:val="24"/>
          <w:lang w:val="en-US"/>
        </w:rPr>
        <w:t>Wittens</w:t>
      </w:r>
      <w:proofErr w:type="spellEnd"/>
      <w:r w:rsidRPr="00E729F4">
        <w:rPr>
          <w:rFonts w:cs="Times New Roman"/>
          <w:szCs w:val="24"/>
          <w:lang w:val="en-US"/>
        </w:rPr>
        <w:t xml:space="preserve"> C. Value of the Trendelenburg tourniquet test in the assessment of primary varicose veins//Phlebology. 2004. Vol. 19. P. 77-80. </w:t>
      </w:r>
    </w:p>
    <w:p w14:paraId="27298BCC"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86. Coleridge-Smith P., </w:t>
      </w:r>
      <w:proofErr w:type="spellStart"/>
      <w:r w:rsidRPr="00E729F4">
        <w:rPr>
          <w:rFonts w:cs="Times New Roman"/>
          <w:szCs w:val="24"/>
          <w:lang w:val="en-US"/>
        </w:rPr>
        <w:t>Labropoulos</w:t>
      </w:r>
      <w:proofErr w:type="spellEnd"/>
      <w:r w:rsidRPr="00E729F4">
        <w:rPr>
          <w:rFonts w:cs="Times New Roman"/>
          <w:szCs w:val="24"/>
          <w:lang w:val="en-US"/>
        </w:rPr>
        <w:t xml:space="preserve"> N., </w:t>
      </w:r>
      <w:proofErr w:type="spellStart"/>
      <w:r w:rsidRPr="00E729F4">
        <w:rPr>
          <w:rFonts w:cs="Times New Roman"/>
          <w:szCs w:val="24"/>
          <w:lang w:val="en-US"/>
        </w:rPr>
        <w:t>Partsch</w:t>
      </w:r>
      <w:proofErr w:type="spellEnd"/>
      <w:r w:rsidRPr="00E729F4">
        <w:rPr>
          <w:rFonts w:cs="Times New Roman"/>
          <w:szCs w:val="24"/>
          <w:lang w:val="en-US"/>
        </w:rPr>
        <w:t xml:space="preserve"> H., Myers K., Nicolaides A., </w:t>
      </w:r>
      <w:proofErr w:type="spellStart"/>
      <w:r w:rsidRPr="00E729F4">
        <w:rPr>
          <w:rFonts w:cs="Times New Roman"/>
          <w:szCs w:val="24"/>
          <w:lang w:val="en-US"/>
        </w:rPr>
        <w:t>Cavezzi</w:t>
      </w:r>
      <w:proofErr w:type="spellEnd"/>
      <w:r w:rsidRPr="00E729F4">
        <w:rPr>
          <w:rFonts w:cs="Times New Roman"/>
          <w:szCs w:val="24"/>
          <w:lang w:val="en-US"/>
        </w:rPr>
        <w:t xml:space="preserve"> A. Duplex ultrasound investigation of the veins in chronic venous disease of the lower limbs – UIP consensus document. Part I. Basic principles//Eur. J. </w:t>
      </w:r>
      <w:proofErr w:type="spellStart"/>
      <w:r w:rsidRPr="00E729F4">
        <w:rPr>
          <w:rFonts w:cs="Times New Roman"/>
          <w:szCs w:val="24"/>
          <w:lang w:val="en-US"/>
        </w:rPr>
        <w:t>Vasc</w:t>
      </w:r>
      <w:proofErr w:type="spellEnd"/>
      <w:r w:rsidRPr="00E729F4">
        <w:rPr>
          <w:rFonts w:cs="Times New Roman"/>
          <w:szCs w:val="24"/>
          <w:lang w:val="en-US"/>
        </w:rPr>
        <w:t xml:space="preserve">. </w:t>
      </w:r>
      <w:proofErr w:type="spellStart"/>
      <w:r w:rsidRPr="00E729F4">
        <w:rPr>
          <w:rFonts w:cs="Times New Roman"/>
          <w:szCs w:val="24"/>
          <w:lang w:val="en-US"/>
        </w:rPr>
        <w:t>Endovasc.Surg</w:t>
      </w:r>
      <w:proofErr w:type="spellEnd"/>
      <w:r w:rsidRPr="00E729F4">
        <w:rPr>
          <w:rFonts w:cs="Times New Roman"/>
          <w:szCs w:val="24"/>
          <w:lang w:val="en-US"/>
        </w:rPr>
        <w:t xml:space="preserve">. 2005/10/18. 2006. Vol. 31, N 1. P. 83-92. </w:t>
      </w:r>
    </w:p>
    <w:p w14:paraId="7FE4E759"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87. </w:t>
      </w:r>
      <w:proofErr w:type="spellStart"/>
      <w:r w:rsidRPr="00E729F4">
        <w:rPr>
          <w:rFonts w:cs="Times New Roman"/>
          <w:szCs w:val="24"/>
          <w:lang w:val="en-US"/>
        </w:rPr>
        <w:t>Cavezzi</w:t>
      </w:r>
      <w:proofErr w:type="spellEnd"/>
      <w:r w:rsidRPr="00E729F4">
        <w:rPr>
          <w:rFonts w:cs="Times New Roman"/>
          <w:szCs w:val="24"/>
          <w:lang w:val="en-US"/>
        </w:rPr>
        <w:t xml:space="preserve"> A., </w:t>
      </w:r>
      <w:proofErr w:type="spellStart"/>
      <w:r w:rsidRPr="00E729F4">
        <w:rPr>
          <w:rFonts w:cs="Times New Roman"/>
          <w:szCs w:val="24"/>
          <w:lang w:val="en-US"/>
        </w:rPr>
        <w:t>Labropoulos</w:t>
      </w:r>
      <w:proofErr w:type="spellEnd"/>
      <w:r w:rsidRPr="00E729F4">
        <w:rPr>
          <w:rFonts w:cs="Times New Roman"/>
          <w:szCs w:val="24"/>
          <w:lang w:val="en-US"/>
        </w:rPr>
        <w:t xml:space="preserve"> N., </w:t>
      </w:r>
      <w:proofErr w:type="spellStart"/>
      <w:r w:rsidRPr="00E729F4">
        <w:rPr>
          <w:rFonts w:cs="Times New Roman"/>
          <w:szCs w:val="24"/>
          <w:lang w:val="en-US"/>
        </w:rPr>
        <w:t>Partsch</w:t>
      </w:r>
      <w:proofErr w:type="spellEnd"/>
      <w:r w:rsidRPr="00E729F4">
        <w:rPr>
          <w:rFonts w:cs="Times New Roman"/>
          <w:szCs w:val="24"/>
          <w:lang w:val="en-US"/>
        </w:rPr>
        <w:t xml:space="preserve"> H., Ricci S., </w:t>
      </w:r>
      <w:proofErr w:type="spellStart"/>
      <w:r w:rsidRPr="00E729F4">
        <w:rPr>
          <w:rFonts w:cs="Times New Roman"/>
          <w:szCs w:val="24"/>
          <w:lang w:val="en-US"/>
        </w:rPr>
        <w:t>Caggiati</w:t>
      </w:r>
      <w:proofErr w:type="spellEnd"/>
      <w:r w:rsidRPr="00E729F4">
        <w:rPr>
          <w:rFonts w:cs="Times New Roman"/>
          <w:szCs w:val="24"/>
          <w:lang w:val="en-US"/>
        </w:rPr>
        <w:t xml:space="preserve"> A., Myers K., Nicolaides A., Smith P.C. Duplex ultrasound investigation of the veins in chronic venous disease of the lower limbs--UIP consensus document. Part II. Anatomy//Eur J </w:t>
      </w:r>
      <w:proofErr w:type="spellStart"/>
      <w:r w:rsidRPr="00E729F4">
        <w:rPr>
          <w:rFonts w:cs="Times New Roman"/>
          <w:szCs w:val="24"/>
          <w:lang w:val="en-US"/>
        </w:rPr>
        <w:t>Vasc</w:t>
      </w:r>
      <w:proofErr w:type="spellEnd"/>
      <w:r w:rsidRPr="00E729F4">
        <w:rPr>
          <w:rFonts w:cs="Times New Roman"/>
          <w:szCs w:val="24"/>
          <w:lang w:val="en-US"/>
        </w:rPr>
        <w:t xml:space="preserve"> </w:t>
      </w:r>
      <w:proofErr w:type="spellStart"/>
      <w:r w:rsidRPr="00E729F4">
        <w:rPr>
          <w:rFonts w:cs="Times New Roman"/>
          <w:szCs w:val="24"/>
          <w:lang w:val="en-US"/>
        </w:rPr>
        <w:t>Endovasc</w:t>
      </w:r>
      <w:proofErr w:type="spellEnd"/>
      <w:r w:rsidRPr="00E729F4">
        <w:rPr>
          <w:rFonts w:cs="Times New Roman"/>
          <w:szCs w:val="24"/>
          <w:lang w:val="en-US"/>
        </w:rPr>
        <w:t xml:space="preserve"> Surg. 2006. Vol. 31, N 3. P. 288-299. </w:t>
      </w:r>
    </w:p>
    <w:p w14:paraId="0B8C4429"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88. Baker S.R., </w:t>
      </w:r>
      <w:proofErr w:type="spellStart"/>
      <w:r w:rsidRPr="00E729F4">
        <w:rPr>
          <w:rFonts w:cs="Times New Roman"/>
          <w:szCs w:val="24"/>
          <w:lang w:val="en-US"/>
        </w:rPr>
        <w:t>Burnand</w:t>
      </w:r>
      <w:proofErr w:type="spellEnd"/>
      <w:r w:rsidRPr="00E729F4">
        <w:rPr>
          <w:rFonts w:cs="Times New Roman"/>
          <w:szCs w:val="24"/>
          <w:lang w:val="en-US"/>
        </w:rPr>
        <w:t xml:space="preserve"> K.G., Sommerville K.M., Thomas M.L., Wilson N.M., Browse N.L. Comparison of venous reflux assessed by duplex scanning and descending phlebography in chronic venous disease//Lancet. 1993. Vol. 341, N 8842. P. 400-403.</w:t>
      </w:r>
    </w:p>
    <w:p w14:paraId="1F1F9211"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89. Magnusson M., </w:t>
      </w:r>
      <w:proofErr w:type="spellStart"/>
      <w:r w:rsidRPr="00E729F4">
        <w:rPr>
          <w:rFonts w:cs="Times New Roman"/>
          <w:szCs w:val="24"/>
          <w:lang w:val="en-US"/>
        </w:rPr>
        <w:t>Kalebo</w:t>
      </w:r>
      <w:proofErr w:type="spellEnd"/>
      <w:r w:rsidRPr="00E729F4">
        <w:rPr>
          <w:rFonts w:cs="Times New Roman"/>
          <w:szCs w:val="24"/>
          <w:lang w:val="en-US"/>
        </w:rPr>
        <w:t xml:space="preserve"> P., Lukes P., </w:t>
      </w:r>
      <w:proofErr w:type="spellStart"/>
      <w:r w:rsidRPr="00E729F4">
        <w:rPr>
          <w:rFonts w:cs="Times New Roman"/>
          <w:szCs w:val="24"/>
          <w:lang w:val="en-US"/>
        </w:rPr>
        <w:t>Sivertsson</w:t>
      </w:r>
      <w:proofErr w:type="spellEnd"/>
      <w:r w:rsidRPr="00E729F4">
        <w:rPr>
          <w:rFonts w:cs="Times New Roman"/>
          <w:szCs w:val="24"/>
          <w:lang w:val="en-US"/>
        </w:rPr>
        <w:t xml:space="preserve"> R., </w:t>
      </w:r>
      <w:proofErr w:type="spellStart"/>
      <w:r w:rsidRPr="00E729F4">
        <w:rPr>
          <w:rFonts w:cs="Times New Roman"/>
          <w:szCs w:val="24"/>
          <w:lang w:val="en-US"/>
        </w:rPr>
        <w:t>Risberg</w:t>
      </w:r>
      <w:proofErr w:type="spellEnd"/>
      <w:r w:rsidRPr="00E729F4">
        <w:rPr>
          <w:rFonts w:cs="Times New Roman"/>
          <w:szCs w:val="24"/>
          <w:lang w:val="en-US"/>
        </w:rPr>
        <w:t xml:space="preserve"> B. </w:t>
      </w:r>
      <w:proofErr w:type="spellStart"/>
      <w:r w:rsidRPr="00E729F4">
        <w:rPr>
          <w:rFonts w:cs="Times New Roman"/>
          <w:szCs w:val="24"/>
          <w:lang w:val="en-US"/>
        </w:rPr>
        <w:t>Colour</w:t>
      </w:r>
      <w:proofErr w:type="spellEnd"/>
      <w:r w:rsidRPr="00E729F4">
        <w:rPr>
          <w:rFonts w:cs="Times New Roman"/>
          <w:szCs w:val="24"/>
          <w:lang w:val="en-US"/>
        </w:rPr>
        <w:t xml:space="preserve"> Doppler ultrasound in diagnosing venous insufficiency. A comparison to descending phlebography//Eur J </w:t>
      </w:r>
      <w:proofErr w:type="spellStart"/>
      <w:r w:rsidRPr="00E729F4">
        <w:rPr>
          <w:rFonts w:cs="Times New Roman"/>
          <w:szCs w:val="24"/>
          <w:lang w:val="en-US"/>
        </w:rPr>
        <w:t>Vasc</w:t>
      </w:r>
      <w:proofErr w:type="spellEnd"/>
      <w:r w:rsidRPr="00E729F4">
        <w:rPr>
          <w:rFonts w:cs="Times New Roman"/>
          <w:szCs w:val="24"/>
          <w:lang w:val="en-US"/>
        </w:rPr>
        <w:t xml:space="preserve"> </w:t>
      </w:r>
      <w:proofErr w:type="spellStart"/>
      <w:r w:rsidRPr="00E729F4">
        <w:rPr>
          <w:rFonts w:cs="Times New Roman"/>
          <w:szCs w:val="24"/>
          <w:lang w:val="en-US"/>
        </w:rPr>
        <w:t>Endovasc</w:t>
      </w:r>
      <w:proofErr w:type="spellEnd"/>
      <w:r w:rsidRPr="00E729F4">
        <w:rPr>
          <w:rFonts w:cs="Times New Roman"/>
          <w:szCs w:val="24"/>
          <w:lang w:val="en-US"/>
        </w:rPr>
        <w:t xml:space="preserve"> Surg. 1995. Vol. 9. P. 437-443. </w:t>
      </w:r>
    </w:p>
    <w:p w14:paraId="1933605C"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90. </w:t>
      </w:r>
      <w:proofErr w:type="spellStart"/>
      <w:r w:rsidRPr="00E729F4">
        <w:rPr>
          <w:rFonts w:cs="Times New Roman"/>
          <w:szCs w:val="24"/>
          <w:lang w:val="en-US"/>
        </w:rPr>
        <w:t>Baldt</w:t>
      </w:r>
      <w:proofErr w:type="spellEnd"/>
      <w:r w:rsidRPr="00E729F4">
        <w:rPr>
          <w:rFonts w:cs="Times New Roman"/>
          <w:szCs w:val="24"/>
          <w:lang w:val="en-US"/>
        </w:rPr>
        <w:t xml:space="preserve"> M.M., </w:t>
      </w:r>
      <w:proofErr w:type="spellStart"/>
      <w:r w:rsidRPr="00E729F4">
        <w:rPr>
          <w:rFonts w:cs="Times New Roman"/>
          <w:szCs w:val="24"/>
          <w:lang w:val="en-US"/>
        </w:rPr>
        <w:t>Böhler</w:t>
      </w:r>
      <w:proofErr w:type="spellEnd"/>
      <w:r w:rsidRPr="00E729F4">
        <w:rPr>
          <w:rFonts w:cs="Times New Roman"/>
          <w:szCs w:val="24"/>
          <w:lang w:val="en-US"/>
        </w:rPr>
        <w:t xml:space="preserve"> K., </w:t>
      </w:r>
      <w:proofErr w:type="spellStart"/>
      <w:r w:rsidRPr="00E729F4">
        <w:rPr>
          <w:rFonts w:cs="Times New Roman"/>
          <w:szCs w:val="24"/>
          <w:lang w:val="en-US"/>
        </w:rPr>
        <w:t>Zontsich</w:t>
      </w:r>
      <w:proofErr w:type="spellEnd"/>
      <w:r w:rsidRPr="00E729F4">
        <w:rPr>
          <w:rFonts w:cs="Times New Roman"/>
          <w:szCs w:val="24"/>
          <w:lang w:val="en-US"/>
        </w:rPr>
        <w:t xml:space="preserve"> T., </w:t>
      </w:r>
      <w:proofErr w:type="spellStart"/>
      <w:r w:rsidRPr="00E729F4">
        <w:rPr>
          <w:rFonts w:cs="Times New Roman"/>
          <w:szCs w:val="24"/>
          <w:lang w:val="en-US"/>
        </w:rPr>
        <w:t>Bankier</w:t>
      </w:r>
      <w:proofErr w:type="spellEnd"/>
      <w:r w:rsidRPr="00E729F4">
        <w:rPr>
          <w:rFonts w:cs="Times New Roman"/>
          <w:szCs w:val="24"/>
          <w:lang w:val="en-US"/>
        </w:rPr>
        <w:t xml:space="preserve"> A.A., </w:t>
      </w:r>
      <w:proofErr w:type="spellStart"/>
      <w:r w:rsidRPr="00E729F4">
        <w:rPr>
          <w:rFonts w:cs="Times New Roman"/>
          <w:szCs w:val="24"/>
          <w:lang w:val="en-US"/>
        </w:rPr>
        <w:t>Breitenseher</w:t>
      </w:r>
      <w:proofErr w:type="spellEnd"/>
      <w:r w:rsidRPr="00E729F4">
        <w:rPr>
          <w:rFonts w:cs="Times New Roman"/>
          <w:szCs w:val="24"/>
          <w:lang w:val="en-US"/>
        </w:rPr>
        <w:t xml:space="preserve"> M., Schneider B., </w:t>
      </w:r>
      <w:proofErr w:type="spellStart"/>
      <w:r w:rsidRPr="00E729F4">
        <w:rPr>
          <w:rFonts w:cs="Times New Roman"/>
          <w:szCs w:val="24"/>
          <w:lang w:val="en-US"/>
        </w:rPr>
        <w:t>Mostbeck</w:t>
      </w:r>
      <w:proofErr w:type="spellEnd"/>
      <w:r w:rsidRPr="00E729F4">
        <w:rPr>
          <w:rFonts w:cs="Times New Roman"/>
          <w:szCs w:val="24"/>
          <w:lang w:val="en-US"/>
        </w:rPr>
        <w:t xml:space="preserve"> G.H. Preoperative imaging of lower extremity varicose veins: color coded duplex sonography or </w:t>
      </w:r>
      <w:proofErr w:type="gramStart"/>
      <w:r w:rsidRPr="00E729F4">
        <w:rPr>
          <w:rFonts w:cs="Times New Roman"/>
          <w:szCs w:val="24"/>
          <w:lang w:val="en-US"/>
        </w:rPr>
        <w:t>venography./</w:t>
      </w:r>
      <w:proofErr w:type="gramEnd"/>
      <w:r w:rsidRPr="00E729F4">
        <w:rPr>
          <w:rFonts w:cs="Times New Roman"/>
          <w:szCs w:val="24"/>
          <w:lang w:val="en-US"/>
        </w:rPr>
        <w:t xml:space="preserve">/J Ultrasound Med.. 1996. Vol. 15, N 2. P. 143-154. </w:t>
      </w:r>
    </w:p>
    <w:p w14:paraId="63045627"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91. Meyer T., Cavallaro A., Lang W. Duplex ultrasonography in the diagnosis of incompetent </w:t>
      </w:r>
      <w:proofErr w:type="spellStart"/>
      <w:r w:rsidRPr="00E729F4">
        <w:rPr>
          <w:rFonts w:cs="Times New Roman"/>
          <w:szCs w:val="24"/>
          <w:lang w:val="en-US"/>
        </w:rPr>
        <w:t>Cockett</w:t>
      </w:r>
      <w:proofErr w:type="spellEnd"/>
      <w:r w:rsidRPr="00E729F4">
        <w:rPr>
          <w:rFonts w:cs="Times New Roman"/>
          <w:szCs w:val="24"/>
          <w:lang w:val="en-US"/>
        </w:rPr>
        <w:t xml:space="preserve"> </w:t>
      </w:r>
      <w:proofErr w:type="gramStart"/>
      <w:r w:rsidRPr="00E729F4">
        <w:rPr>
          <w:rFonts w:cs="Times New Roman"/>
          <w:szCs w:val="24"/>
          <w:lang w:val="en-US"/>
        </w:rPr>
        <w:t>veins./</w:t>
      </w:r>
      <w:proofErr w:type="gramEnd"/>
      <w:r w:rsidRPr="00E729F4">
        <w:rPr>
          <w:rFonts w:cs="Times New Roman"/>
          <w:szCs w:val="24"/>
          <w:lang w:val="en-US"/>
        </w:rPr>
        <w:t xml:space="preserve">/Eur J Ultrasound. 2000. Vol. 11, N 3. P. 175-180. </w:t>
      </w:r>
    </w:p>
    <w:p w14:paraId="386A00DE"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92. </w:t>
      </w:r>
      <w:proofErr w:type="spellStart"/>
      <w:r w:rsidRPr="00E729F4">
        <w:rPr>
          <w:rFonts w:cs="Times New Roman"/>
          <w:szCs w:val="24"/>
          <w:lang w:val="en-US"/>
        </w:rPr>
        <w:t>Blomgren</w:t>
      </w:r>
      <w:proofErr w:type="spellEnd"/>
      <w:r w:rsidRPr="00E729F4">
        <w:rPr>
          <w:rFonts w:cs="Times New Roman"/>
          <w:szCs w:val="24"/>
          <w:lang w:val="en-US"/>
        </w:rPr>
        <w:t xml:space="preserve"> L., Johansson G., Bergqvist D. Randomized clinical trial of routine preoperative duplex imaging before varicose vein surgery//Br J Surg. 2005. Vol. 92, N 6. P. 688-694.</w:t>
      </w:r>
    </w:p>
    <w:p w14:paraId="55B0114D"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93. </w:t>
      </w:r>
      <w:proofErr w:type="spellStart"/>
      <w:r w:rsidRPr="00E729F4">
        <w:rPr>
          <w:rFonts w:cs="Times New Roman"/>
          <w:szCs w:val="24"/>
          <w:lang w:val="en-US"/>
        </w:rPr>
        <w:t>Abai</w:t>
      </w:r>
      <w:proofErr w:type="spellEnd"/>
      <w:r w:rsidRPr="00E729F4">
        <w:rPr>
          <w:rFonts w:cs="Times New Roman"/>
          <w:szCs w:val="24"/>
          <w:lang w:val="en-US"/>
        </w:rPr>
        <w:t xml:space="preserve"> B., </w:t>
      </w:r>
      <w:proofErr w:type="spellStart"/>
      <w:r w:rsidRPr="00E729F4">
        <w:rPr>
          <w:rFonts w:cs="Times New Roman"/>
          <w:szCs w:val="24"/>
          <w:lang w:val="en-US"/>
        </w:rPr>
        <w:t>Labropoulos</w:t>
      </w:r>
      <w:proofErr w:type="spellEnd"/>
      <w:r w:rsidRPr="00E729F4">
        <w:rPr>
          <w:rFonts w:cs="Times New Roman"/>
          <w:szCs w:val="24"/>
          <w:lang w:val="en-US"/>
        </w:rPr>
        <w:t xml:space="preserve"> N. Duplex ultrasound scanning for chronic venous obstruction and valvular incompetence//</w:t>
      </w:r>
      <w:proofErr w:type="spellStart"/>
      <w:r w:rsidRPr="00E729F4">
        <w:rPr>
          <w:rFonts w:cs="Times New Roman"/>
          <w:szCs w:val="24"/>
          <w:lang w:val="en-US"/>
        </w:rPr>
        <w:t>Handb</w:t>
      </w:r>
      <w:proofErr w:type="spellEnd"/>
      <w:r w:rsidRPr="00E729F4">
        <w:rPr>
          <w:rFonts w:cs="Times New Roman"/>
          <w:szCs w:val="24"/>
          <w:lang w:val="en-US"/>
        </w:rPr>
        <w:t xml:space="preserve">. venous </w:t>
      </w:r>
      <w:proofErr w:type="spellStart"/>
      <w:r w:rsidRPr="00E729F4">
        <w:rPr>
          <w:rFonts w:cs="Times New Roman"/>
          <w:szCs w:val="24"/>
          <w:lang w:val="en-US"/>
        </w:rPr>
        <w:t>Disord</w:t>
      </w:r>
      <w:proofErr w:type="spellEnd"/>
      <w:r w:rsidRPr="00E729F4">
        <w:rPr>
          <w:rFonts w:cs="Times New Roman"/>
          <w:szCs w:val="24"/>
          <w:lang w:val="en-US"/>
        </w:rPr>
        <w:t xml:space="preserve">. </w:t>
      </w:r>
      <w:proofErr w:type="spellStart"/>
      <w:r w:rsidRPr="00E729F4">
        <w:rPr>
          <w:rFonts w:cs="Times New Roman"/>
          <w:szCs w:val="24"/>
          <w:lang w:val="en-US"/>
        </w:rPr>
        <w:t>Guidel.Am</w:t>
      </w:r>
      <w:proofErr w:type="spellEnd"/>
      <w:r w:rsidRPr="00E729F4">
        <w:rPr>
          <w:rFonts w:cs="Times New Roman"/>
          <w:szCs w:val="24"/>
          <w:lang w:val="en-US"/>
        </w:rPr>
        <w:t xml:space="preserve">. Venous Forum. 3rd ed./ed. </w:t>
      </w:r>
      <w:proofErr w:type="spellStart"/>
      <w:r w:rsidRPr="00E729F4">
        <w:rPr>
          <w:rFonts w:cs="Times New Roman"/>
          <w:szCs w:val="24"/>
          <w:lang w:val="en-US"/>
        </w:rPr>
        <w:t>Gloviczki</w:t>
      </w:r>
      <w:proofErr w:type="spellEnd"/>
      <w:r w:rsidRPr="00E729F4">
        <w:rPr>
          <w:rFonts w:cs="Times New Roman"/>
          <w:szCs w:val="24"/>
          <w:lang w:val="en-US"/>
        </w:rPr>
        <w:t xml:space="preserve"> P. London, 2009. P. 142-155. </w:t>
      </w:r>
    </w:p>
    <w:p w14:paraId="5E9489D8"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94. McMullin G.M., Coleridge Smith P.D. An evaluation of Doppler ultrasound and photoplethysmography in the investigation of venous </w:t>
      </w:r>
      <w:proofErr w:type="gramStart"/>
      <w:r w:rsidRPr="00E729F4">
        <w:rPr>
          <w:rFonts w:cs="Times New Roman"/>
          <w:szCs w:val="24"/>
          <w:lang w:val="en-US"/>
        </w:rPr>
        <w:t>insufficiency./</w:t>
      </w:r>
      <w:proofErr w:type="gramEnd"/>
      <w:r w:rsidRPr="00E729F4">
        <w:rPr>
          <w:rFonts w:cs="Times New Roman"/>
          <w:szCs w:val="24"/>
          <w:lang w:val="en-US"/>
        </w:rPr>
        <w:t>/Aust N Z J Surg. 1992.Vol. 62, N 4. P. 270-275.</w:t>
      </w:r>
    </w:p>
    <w:p w14:paraId="0378F944"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lastRenderedPageBreak/>
        <w:t xml:space="preserve">95. Markel A., Meissner M.H., Manzo R.A., </w:t>
      </w:r>
      <w:proofErr w:type="spellStart"/>
      <w:r w:rsidRPr="00E729F4">
        <w:rPr>
          <w:rFonts w:cs="Times New Roman"/>
          <w:szCs w:val="24"/>
          <w:lang w:val="en-US"/>
        </w:rPr>
        <w:t>Bergelin</w:t>
      </w:r>
      <w:proofErr w:type="spellEnd"/>
      <w:r w:rsidRPr="00E729F4">
        <w:rPr>
          <w:rFonts w:cs="Times New Roman"/>
          <w:szCs w:val="24"/>
          <w:lang w:val="en-US"/>
        </w:rPr>
        <w:t xml:space="preserve"> R.O., </w:t>
      </w:r>
      <w:proofErr w:type="spellStart"/>
      <w:r w:rsidRPr="00E729F4">
        <w:rPr>
          <w:rFonts w:cs="Times New Roman"/>
          <w:szCs w:val="24"/>
          <w:lang w:val="en-US"/>
        </w:rPr>
        <w:t>Strandness</w:t>
      </w:r>
      <w:proofErr w:type="spellEnd"/>
      <w:r w:rsidRPr="00E729F4">
        <w:rPr>
          <w:rFonts w:cs="Times New Roman"/>
          <w:szCs w:val="24"/>
          <w:lang w:val="en-US"/>
        </w:rPr>
        <w:t xml:space="preserve"> D.E. A comparison of the cuff deflation method with Valsalva's maneuver and limb compression in detecting venous valvular </w:t>
      </w:r>
      <w:proofErr w:type="gramStart"/>
      <w:r w:rsidRPr="00E729F4">
        <w:rPr>
          <w:rFonts w:cs="Times New Roman"/>
          <w:szCs w:val="24"/>
          <w:lang w:val="en-US"/>
        </w:rPr>
        <w:t>reflux./</w:t>
      </w:r>
      <w:proofErr w:type="gramEnd"/>
      <w:r w:rsidRPr="00E729F4">
        <w:rPr>
          <w:rFonts w:cs="Times New Roman"/>
          <w:szCs w:val="24"/>
          <w:lang w:val="en-US"/>
        </w:rPr>
        <w:t xml:space="preserve">/Arch Surg.. 1994. Vol. 129, N 7. P. 701-705. </w:t>
      </w:r>
    </w:p>
    <w:p w14:paraId="52FF585B"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96. van </w:t>
      </w:r>
      <w:proofErr w:type="spellStart"/>
      <w:r w:rsidRPr="00E729F4">
        <w:rPr>
          <w:rFonts w:cs="Times New Roman"/>
          <w:szCs w:val="24"/>
          <w:lang w:val="en-US"/>
        </w:rPr>
        <w:t>Bemmelen</w:t>
      </w:r>
      <w:proofErr w:type="spellEnd"/>
      <w:r w:rsidRPr="00E729F4">
        <w:rPr>
          <w:rFonts w:cs="Times New Roman"/>
          <w:szCs w:val="24"/>
          <w:lang w:val="en-US"/>
        </w:rPr>
        <w:t xml:space="preserve"> P.S., Bedford G., Beach K., </w:t>
      </w:r>
      <w:proofErr w:type="spellStart"/>
      <w:r w:rsidRPr="00E729F4">
        <w:rPr>
          <w:rFonts w:cs="Times New Roman"/>
          <w:szCs w:val="24"/>
          <w:lang w:val="en-US"/>
        </w:rPr>
        <w:t>Strandness</w:t>
      </w:r>
      <w:proofErr w:type="spellEnd"/>
      <w:r w:rsidRPr="00E729F4">
        <w:rPr>
          <w:rFonts w:cs="Times New Roman"/>
          <w:szCs w:val="24"/>
          <w:lang w:val="en-US"/>
        </w:rPr>
        <w:t xml:space="preserve"> D.E. Quantitative segmental evaluation of venous valvular reflux with duplex ultrasound </w:t>
      </w:r>
      <w:proofErr w:type="gramStart"/>
      <w:r w:rsidRPr="00E729F4">
        <w:rPr>
          <w:rFonts w:cs="Times New Roman"/>
          <w:szCs w:val="24"/>
          <w:lang w:val="en-US"/>
        </w:rPr>
        <w:t>scanning./</w:t>
      </w:r>
      <w:proofErr w:type="gramEnd"/>
      <w:r w:rsidRPr="00E729F4">
        <w:rPr>
          <w:rFonts w:cs="Times New Roman"/>
          <w:szCs w:val="24"/>
          <w:lang w:val="en-US"/>
        </w:rPr>
        <w:t xml:space="preserve">/J </w:t>
      </w:r>
      <w:proofErr w:type="spellStart"/>
      <w:r w:rsidRPr="00E729F4">
        <w:rPr>
          <w:rFonts w:cs="Times New Roman"/>
          <w:szCs w:val="24"/>
          <w:lang w:val="en-US"/>
        </w:rPr>
        <w:t>Vasc</w:t>
      </w:r>
      <w:proofErr w:type="spellEnd"/>
      <w:r w:rsidRPr="00E729F4">
        <w:rPr>
          <w:rFonts w:cs="Times New Roman"/>
          <w:szCs w:val="24"/>
          <w:lang w:val="en-US"/>
        </w:rPr>
        <w:t xml:space="preserve"> Surg. 1989. Vol. 10, N 4. P. 425-431. </w:t>
      </w:r>
    </w:p>
    <w:p w14:paraId="28ED6CCF"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97. Desk R., Williams L., Health K. Investigation of Chronic Venous Insufficiency: A Consensus Statement A.N. Nicolaides Circulation 2000; 102; e126-e163//Circulation. 2000. </w:t>
      </w:r>
    </w:p>
    <w:p w14:paraId="3773FB32" w14:textId="77777777" w:rsidR="000359D1" w:rsidRPr="00E729F4" w:rsidRDefault="000359D1" w:rsidP="00E05C9C">
      <w:pPr>
        <w:spacing w:after="0" w:line="360" w:lineRule="auto"/>
        <w:ind w:firstLine="709"/>
        <w:jc w:val="both"/>
        <w:rPr>
          <w:rFonts w:cs="Times New Roman"/>
          <w:szCs w:val="24"/>
        </w:rPr>
      </w:pPr>
      <w:r w:rsidRPr="00E729F4">
        <w:rPr>
          <w:rFonts w:cs="Times New Roman"/>
          <w:szCs w:val="24"/>
          <w:lang w:val="en-US"/>
        </w:rPr>
        <w:t xml:space="preserve">98. </w:t>
      </w:r>
      <w:proofErr w:type="spellStart"/>
      <w:r w:rsidRPr="00E729F4">
        <w:rPr>
          <w:rFonts w:cs="Times New Roman"/>
          <w:szCs w:val="24"/>
          <w:lang w:val="en-US"/>
        </w:rPr>
        <w:t>Labropoulos</w:t>
      </w:r>
      <w:proofErr w:type="spellEnd"/>
      <w:r w:rsidRPr="00E729F4">
        <w:rPr>
          <w:rFonts w:cs="Times New Roman"/>
          <w:szCs w:val="24"/>
          <w:lang w:val="en-US"/>
        </w:rPr>
        <w:t xml:space="preserve"> N., Mansour M., Kang S., </w:t>
      </w:r>
      <w:proofErr w:type="spellStart"/>
      <w:r w:rsidRPr="00E729F4">
        <w:rPr>
          <w:rFonts w:cs="Times New Roman"/>
          <w:szCs w:val="24"/>
          <w:lang w:val="en-US"/>
        </w:rPr>
        <w:t>Gloviczki</w:t>
      </w:r>
      <w:proofErr w:type="spellEnd"/>
      <w:r w:rsidRPr="00E729F4">
        <w:rPr>
          <w:rFonts w:cs="Times New Roman"/>
          <w:szCs w:val="24"/>
          <w:lang w:val="en-US"/>
        </w:rPr>
        <w:t xml:space="preserve"> P., Baker W. New Insights into Perforator Vein Incompetence//Eur J </w:t>
      </w:r>
      <w:proofErr w:type="spellStart"/>
      <w:r w:rsidRPr="00E729F4">
        <w:rPr>
          <w:rFonts w:cs="Times New Roman"/>
          <w:szCs w:val="24"/>
          <w:lang w:val="en-US"/>
        </w:rPr>
        <w:t>Vasc</w:t>
      </w:r>
      <w:proofErr w:type="spellEnd"/>
      <w:r w:rsidRPr="00E729F4">
        <w:rPr>
          <w:rFonts w:cs="Times New Roman"/>
          <w:szCs w:val="24"/>
          <w:lang w:val="en-US"/>
        </w:rPr>
        <w:t xml:space="preserve"> </w:t>
      </w:r>
      <w:proofErr w:type="spellStart"/>
      <w:r w:rsidRPr="00E729F4">
        <w:rPr>
          <w:rFonts w:cs="Times New Roman"/>
          <w:szCs w:val="24"/>
          <w:lang w:val="en-US"/>
        </w:rPr>
        <w:t>Endovasc</w:t>
      </w:r>
      <w:proofErr w:type="spellEnd"/>
      <w:r w:rsidRPr="00E729F4">
        <w:rPr>
          <w:rFonts w:cs="Times New Roman"/>
          <w:szCs w:val="24"/>
          <w:lang w:val="en-US"/>
        </w:rPr>
        <w:t xml:space="preserve"> Surg. 1999. Vol</w:t>
      </w:r>
      <w:r w:rsidRPr="00E729F4">
        <w:rPr>
          <w:rFonts w:cs="Times New Roman"/>
          <w:szCs w:val="24"/>
        </w:rPr>
        <w:t xml:space="preserve">. 18, </w:t>
      </w:r>
      <w:r w:rsidRPr="00E729F4">
        <w:rPr>
          <w:rFonts w:cs="Times New Roman"/>
          <w:szCs w:val="24"/>
          <w:lang w:val="en-US"/>
        </w:rPr>
        <w:t>N</w:t>
      </w:r>
      <w:r w:rsidRPr="00E729F4">
        <w:rPr>
          <w:rFonts w:cs="Times New Roman"/>
          <w:szCs w:val="24"/>
        </w:rPr>
        <w:t xml:space="preserve"> 3.</w:t>
      </w:r>
      <w:r w:rsidRPr="00E729F4">
        <w:rPr>
          <w:rFonts w:cs="Times New Roman"/>
          <w:szCs w:val="24"/>
          <w:lang w:val="en-US"/>
        </w:rPr>
        <w:t>P</w:t>
      </w:r>
      <w:r w:rsidRPr="00E729F4">
        <w:rPr>
          <w:rFonts w:cs="Times New Roman"/>
          <w:szCs w:val="24"/>
        </w:rPr>
        <w:t xml:space="preserve">. 228-234. </w:t>
      </w:r>
    </w:p>
    <w:p w14:paraId="77787744" w14:textId="77777777" w:rsidR="000359D1" w:rsidRPr="00E729F4" w:rsidRDefault="000359D1" w:rsidP="00E05C9C">
      <w:pPr>
        <w:spacing w:after="0" w:line="360" w:lineRule="auto"/>
        <w:ind w:firstLine="709"/>
        <w:jc w:val="both"/>
        <w:rPr>
          <w:rFonts w:cs="Times New Roman"/>
          <w:szCs w:val="24"/>
        </w:rPr>
      </w:pPr>
      <w:r w:rsidRPr="00E729F4">
        <w:rPr>
          <w:rFonts w:cs="Times New Roman"/>
          <w:szCs w:val="24"/>
        </w:rPr>
        <w:t>99. Чуриков Д.А., Кириенко А.И. Ультразвуковая диагностика болезней вен. 2</w:t>
      </w:r>
      <w:proofErr w:type="spellStart"/>
      <w:r w:rsidRPr="00E729F4">
        <w:rPr>
          <w:rFonts w:cs="Times New Roman"/>
          <w:szCs w:val="24"/>
          <w:lang w:val="en-US"/>
        </w:rPr>
        <w:t>nd</w:t>
      </w:r>
      <w:proofErr w:type="spellEnd"/>
      <w:r w:rsidRPr="00E729F4">
        <w:rPr>
          <w:rFonts w:cs="Times New Roman"/>
          <w:szCs w:val="24"/>
        </w:rPr>
        <w:t xml:space="preserve">-е издание </w:t>
      </w:r>
      <w:r w:rsidRPr="00E729F4">
        <w:rPr>
          <w:rFonts w:cs="Times New Roman"/>
          <w:szCs w:val="24"/>
          <w:lang w:val="en-US"/>
        </w:rPr>
        <w:t>ed</w:t>
      </w:r>
      <w:r w:rsidRPr="00E729F4">
        <w:rPr>
          <w:rFonts w:cs="Times New Roman"/>
          <w:szCs w:val="24"/>
        </w:rPr>
        <w:t xml:space="preserve">. </w:t>
      </w:r>
      <w:proofErr w:type="spellStart"/>
      <w:r w:rsidRPr="00E729F4">
        <w:rPr>
          <w:rFonts w:cs="Times New Roman"/>
          <w:szCs w:val="24"/>
        </w:rPr>
        <w:t>Литтерра</w:t>
      </w:r>
      <w:proofErr w:type="spellEnd"/>
      <w:r w:rsidRPr="00E729F4">
        <w:rPr>
          <w:rFonts w:cs="Times New Roman"/>
          <w:szCs w:val="24"/>
        </w:rPr>
        <w:t xml:space="preserve">, 2016. 176 </w:t>
      </w:r>
      <w:r w:rsidRPr="00E729F4">
        <w:rPr>
          <w:rFonts w:cs="Times New Roman"/>
          <w:szCs w:val="24"/>
          <w:lang w:val="en-US"/>
        </w:rPr>
        <w:t>p</w:t>
      </w:r>
      <w:r w:rsidRPr="00E729F4">
        <w:rPr>
          <w:rFonts w:cs="Times New Roman"/>
          <w:szCs w:val="24"/>
        </w:rPr>
        <w:t xml:space="preserve">. </w:t>
      </w:r>
    </w:p>
    <w:p w14:paraId="63845E31"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rPr>
        <w:t xml:space="preserve">100. Васильев А.Ю., Постнова Н.А., Дибиров М.Д., А.И. Ш. Руководство по ультразвуковой флебологии. </w:t>
      </w:r>
      <w:r w:rsidRPr="00E729F4">
        <w:rPr>
          <w:rFonts w:cs="Times New Roman"/>
          <w:szCs w:val="24"/>
          <w:lang w:val="en-US"/>
        </w:rPr>
        <w:t>МИА, 2007.80 p.</w:t>
      </w:r>
    </w:p>
    <w:p w14:paraId="681E6C9E"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101. </w:t>
      </w:r>
      <w:proofErr w:type="spellStart"/>
      <w:r w:rsidRPr="00E729F4">
        <w:rPr>
          <w:rFonts w:cs="Times New Roman"/>
          <w:szCs w:val="24"/>
          <w:lang w:val="en-US"/>
        </w:rPr>
        <w:t>Labropoulos</w:t>
      </w:r>
      <w:proofErr w:type="spellEnd"/>
      <w:r w:rsidRPr="00E729F4">
        <w:rPr>
          <w:rFonts w:cs="Times New Roman"/>
          <w:szCs w:val="24"/>
          <w:lang w:val="en-US"/>
        </w:rPr>
        <w:t xml:space="preserve"> N., Tiongson J., Pryor L., </w:t>
      </w:r>
      <w:proofErr w:type="spellStart"/>
      <w:r w:rsidRPr="00E729F4">
        <w:rPr>
          <w:rFonts w:cs="Times New Roman"/>
          <w:szCs w:val="24"/>
          <w:lang w:val="en-US"/>
        </w:rPr>
        <w:t>Tassiopoulos</w:t>
      </w:r>
      <w:proofErr w:type="spellEnd"/>
      <w:r w:rsidRPr="00E729F4">
        <w:rPr>
          <w:rFonts w:cs="Times New Roman"/>
          <w:szCs w:val="24"/>
          <w:lang w:val="en-US"/>
        </w:rPr>
        <w:t xml:space="preserve"> A.K., Kang S.S., Mansour M.A., Baker W.H. Definition of venous reflux in lower-extremity veins//J. </w:t>
      </w:r>
      <w:proofErr w:type="spellStart"/>
      <w:r w:rsidRPr="00E729F4">
        <w:rPr>
          <w:rFonts w:cs="Times New Roman"/>
          <w:szCs w:val="24"/>
          <w:lang w:val="en-US"/>
        </w:rPr>
        <w:t>Vasc</w:t>
      </w:r>
      <w:proofErr w:type="spellEnd"/>
      <w:r w:rsidRPr="00E729F4">
        <w:rPr>
          <w:rFonts w:cs="Times New Roman"/>
          <w:szCs w:val="24"/>
          <w:lang w:val="en-US"/>
        </w:rPr>
        <w:t>. Surg. Mosby Inc., 2003. Vol. 38, N 4. P. 793-798.</w:t>
      </w:r>
    </w:p>
    <w:p w14:paraId="7239DC09"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102. DePalma R.G., Hart M.T., </w:t>
      </w:r>
      <w:proofErr w:type="spellStart"/>
      <w:r w:rsidRPr="00E729F4">
        <w:rPr>
          <w:rFonts w:cs="Times New Roman"/>
          <w:szCs w:val="24"/>
          <w:lang w:val="en-US"/>
        </w:rPr>
        <w:t>Zanin</w:t>
      </w:r>
      <w:proofErr w:type="spellEnd"/>
      <w:r w:rsidRPr="00E729F4">
        <w:rPr>
          <w:rFonts w:cs="Times New Roman"/>
          <w:szCs w:val="24"/>
          <w:lang w:val="en-US"/>
        </w:rPr>
        <w:t xml:space="preserve"> L., </w:t>
      </w:r>
      <w:proofErr w:type="spellStart"/>
      <w:r w:rsidRPr="00E729F4">
        <w:rPr>
          <w:rFonts w:cs="Times New Roman"/>
          <w:szCs w:val="24"/>
          <w:lang w:val="en-US"/>
        </w:rPr>
        <w:t>Massarin</w:t>
      </w:r>
      <w:proofErr w:type="spellEnd"/>
      <w:r w:rsidRPr="00E729F4">
        <w:rPr>
          <w:rFonts w:cs="Times New Roman"/>
          <w:szCs w:val="24"/>
          <w:lang w:val="en-US"/>
        </w:rPr>
        <w:t xml:space="preserve"> E.H. </w:t>
      </w:r>
      <w:proofErr w:type="spellStart"/>
      <w:r w:rsidRPr="00E729F4">
        <w:rPr>
          <w:rFonts w:cs="Times New Roman"/>
          <w:szCs w:val="24"/>
          <w:lang w:val="en-US"/>
        </w:rPr>
        <w:t>Phyical</w:t>
      </w:r>
      <w:proofErr w:type="spellEnd"/>
      <w:r w:rsidRPr="00E729F4">
        <w:rPr>
          <w:rFonts w:cs="Times New Roman"/>
          <w:szCs w:val="24"/>
          <w:lang w:val="en-US"/>
        </w:rPr>
        <w:t xml:space="preserve"> examination, Doppler ultrasound and </w:t>
      </w:r>
      <w:proofErr w:type="spellStart"/>
      <w:r w:rsidRPr="00E729F4">
        <w:rPr>
          <w:rFonts w:cs="Times New Roman"/>
          <w:szCs w:val="24"/>
          <w:lang w:val="en-US"/>
        </w:rPr>
        <w:t>colour</w:t>
      </w:r>
      <w:proofErr w:type="spellEnd"/>
      <w:r w:rsidRPr="00E729F4">
        <w:rPr>
          <w:rFonts w:cs="Times New Roman"/>
          <w:szCs w:val="24"/>
          <w:lang w:val="en-US"/>
        </w:rPr>
        <w:t xml:space="preserve"> flow duplex scanning: guides to therapy for primary varicose veins//Phlebology. 1993. Vol. 8. P. 7-11.</w:t>
      </w:r>
    </w:p>
    <w:p w14:paraId="30BB4207"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103. </w:t>
      </w:r>
      <w:proofErr w:type="spellStart"/>
      <w:r w:rsidRPr="00E729F4">
        <w:rPr>
          <w:rFonts w:cs="Times New Roman"/>
          <w:szCs w:val="24"/>
          <w:lang w:val="en-US"/>
        </w:rPr>
        <w:t>Rautio</w:t>
      </w:r>
      <w:proofErr w:type="spellEnd"/>
      <w:r w:rsidRPr="00E729F4">
        <w:rPr>
          <w:rFonts w:cs="Times New Roman"/>
          <w:szCs w:val="24"/>
          <w:lang w:val="en-US"/>
        </w:rPr>
        <w:t xml:space="preserve"> T., </w:t>
      </w:r>
      <w:proofErr w:type="spellStart"/>
      <w:r w:rsidRPr="00E729F4">
        <w:rPr>
          <w:rFonts w:cs="Times New Roman"/>
          <w:szCs w:val="24"/>
          <w:lang w:val="en-US"/>
        </w:rPr>
        <w:t>Perälä</w:t>
      </w:r>
      <w:proofErr w:type="spellEnd"/>
      <w:r w:rsidRPr="00E729F4">
        <w:rPr>
          <w:rFonts w:cs="Times New Roman"/>
          <w:szCs w:val="24"/>
          <w:lang w:val="en-US"/>
        </w:rPr>
        <w:t xml:space="preserve"> J., </w:t>
      </w:r>
      <w:proofErr w:type="spellStart"/>
      <w:r w:rsidRPr="00E729F4">
        <w:rPr>
          <w:rFonts w:cs="Times New Roman"/>
          <w:szCs w:val="24"/>
          <w:lang w:val="en-US"/>
        </w:rPr>
        <w:t>Biancari</w:t>
      </w:r>
      <w:proofErr w:type="spellEnd"/>
      <w:r w:rsidRPr="00E729F4">
        <w:rPr>
          <w:rFonts w:cs="Times New Roman"/>
          <w:szCs w:val="24"/>
          <w:lang w:val="en-US"/>
        </w:rPr>
        <w:t xml:space="preserve"> F., </w:t>
      </w:r>
      <w:proofErr w:type="spellStart"/>
      <w:r w:rsidRPr="00E729F4">
        <w:rPr>
          <w:rFonts w:cs="Times New Roman"/>
          <w:szCs w:val="24"/>
          <w:lang w:val="en-US"/>
        </w:rPr>
        <w:t>Wiik</w:t>
      </w:r>
      <w:proofErr w:type="spellEnd"/>
      <w:r w:rsidRPr="00E729F4">
        <w:rPr>
          <w:rFonts w:cs="Times New Roman"/>
          <w:szCs w:val="24"/>
          <w:lang w:val="en-US"/>
        </w:rPr>
        <w:t xml:space="preserve"> H., </w:t>
      </w:r>
      <w:proofErr w:type="spellStart"/>
      <w:r w:rsidRPr="00E729F4">
        <w:rPr>
          <w:rFonts w:cs="Times New Roman"/>
          <w:szCs w:val="24"/>
          <w:lang w:val="en-US"/>
        </w:rPr>
        <w:t>Ohtonen</w:t>
      </w:r>
      <w:proofErr w:type="spellEnd"/>
      <w:r w:rsidRPr="00E729F4">
        <w:rPr>
          <w:rFonts w:cs="Times New Roman"/>
          <w:szCs w:val="24"/>
          <w:lang w:val="en-US"/>
        </w:rPr>
        <w:t xml:space="preserve"> P., </w:t>
      </w:r>
      <w:proofErr w:type="spellStart"/>
      <w:r w:rsidRPr="00E729F4">
        <w:rPr>
          <w:rFonts w:cs="Times New Roman"/>
          <w:szCs w:val="24"/>
          <w:lang w:val="en-US"/>
        </w:rPr>
        <w:t>Haukipuro</w:t>
      </w:r>
      <w:proofErr w:type="spellEnd"/>
      <w:r w:rsidRPr="00E729F4">
        <w:rPr>
          <w:rFonts w:cs="Times New Roman"/>
          <w:szCs w:val="24"/>
          <w:lang w:val="en-US"/>
        </w:rPr>
        <w:t xml:space="preserve"> K., Juvonen T. Accuracy of hand-held Doppler in planning the operation for primary varicose </w:t>
      </w:r>
      <w:proofErr w:type="gramStart"/>
      <w:r w:rsidRPr="00E729F4">
        <w:rPr>
          <w:rFonts w:cs="Times New Roman"/>
          <w:szCs w:val="24"/>
          <w:lang w:val="en-US"/>
        </w:rPr>
        <w:t>veins./</w:t>
      </w:r>
      <w:proofErr w:type="gramEnd"/>
      <w:r w:rsidRPr="00E729F4">
        <w:rPr>
          <w:rFonts w:cs="Times New Roman"/>
          <w:szCs w:val="24"/>
          <w:lang w:val="en-US"/>
        </w:rPr>
        <w:t xml:space="preserve">/Eur J </w:t>
      </w:r>
      <w:proofErr w:type="spellStart"/>
      <w:r w:rsidRPr="00E729F4">
        <w:rPr>
          <w:rFonts w:cs="Times New Roman"/>
          <w:szCs w:val="24"/>
          <w:lang w:val="en-US"/>
        </w:rPr>
        <w:t>Vasc</w:t>
      </w:r>
      <w:proofErr w:type="spellEnd"/>
      <w:r w:rsidRPr="00E729F4">
        <w:rPr>
          <w:rFonts w:cs="Times New Roman"/>
          <w:szCs w:val="24"/>
          <w:lang w:val="en-US"/>
        </w:rPr>
        <w:t xml:space="preserve"> </w:t>
      </w:r>
      <w:proofErr w:type="spellStart"/>
      <w:r w:rsidRPr="00E729F4">
        <w:rPr>
          <w:rFonts w:cs="Times New Roman"/>
          <w:szCs w:val="24"/>
          <w:lang w:val="en-US"/>
        </w:rPr>
        <w:t>Endovasc</w:t>
      </w:r>
      <w:proofErr w:type="spellEnd"/>
      <w:r w:rsidRPr="00E729F4">
        <w:rPr>
          <w:rFonts w:cs="Times New Roman"/>
          <w:szCs w:val="24"/>
          <w:lang w:val="en-US"/>
        </w:rPr>
        <w:t xml:space="preserve"> Surg.. 2002. Vol. 24, N 5. P. 450-455.</w:t>
      </w:r>
    </w:p>
    <w:p w14:paraId="1AE0CAA8"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104. Rutherford R.B., </w:t>
      </w:r>
      <w:proofErr w:type="spellStart"/>
      <w:r w:rsidRPr="00E729F4">
        <w:rPr>
          <w:rFonts w:cs="Times New Roman"/>
          <w:szCs w:val="24"/>
          <w:lang w:val="en-US"/>
        </w:rPr>
        <w:t>Padberg</w:t>
      </w:r>
      <w:proofErr w:type="spellEnd"/>
      <w:r w:rsidRPr="00E729F4">
        <w:rPr>
          <w:rFonts w:cs="Times New Roman"/>
          <w:szCs w:val="24"/>
          <w:lang w:val="en-US"/>
        </w:rPr>
        <w:t xml:space="preserve"> F.T., </w:t>
      </w:r>
      <w:proofErr w:type="spellStart"/>
      <w:r w:rsidRPr="00E729F4">
        <w:rPr>
          <w:rFonts w:cs="Times New Roman"/>
          <w:szCs w:val="24"/>
          <w:lang w:val="en-US"/>
        </w:rPr>
        <w:t>Comerota</w:t>
      </w:r>
      <w:proofErr w:type="spellEnd"/>
      <w:r w:rsidRPr="00E729F4">
        <w:rPr>
          <w:rFonts w:cs="Times New Roman"/>
          <w:szCs w:val="24"/>
          <w:lang w:val="en-US"/>
        </w:rPr>
        <w:t xml:space="preserve"> A.J., </w:t>
      </w:r>
      <w:proofErr w:type="spellStart"/>
      <w:r w:rsidRPr="00E729F4">
        <w:rPr>
          <w:rFonts w:cs="Times New Roman"/>
          <w:szCs w:val="24"/>
          <w:lang w:val="en-US"/>
        </w:rPr>
        <w:t>Kistner</w:t>
      </w:r>
      <w:proofErr w:type="spellEnd"/>
      <w:r w:rsidRPr="00E729F4">
        <w:rPr>
          <w:rFonts w:cs="Times New Roman"/>
          <w:szCs w:val="24"/>
          <w:lang w:val="en-US"/>
        </w:rPr>
        <w:t xml:space="preserve"> R.L., Meissner M.H., Moneta G.L. Venous severity scoring: An adjunct to venous outcome </w:t>
      </w:r>
      <w:proofErr w:type="gramStart"/>
      <w:r w:rsidRPr="00E729F4">
        <w:rPr>
          <w:rFonts w:cs="Times New Roman"/>
          <w:szCs w:val="24"/>
          <w:lang w:val="en-US"/>
        </w:rPr>
        <w:t>assessment./</w:t>
      </w:r>
      <w:proofErr w:type="gramEnd"/>
      <w:r w:rsidRPr="00E729F4">
        <w:rPr>
          <w:rFonts w:cs="Times New Roman"/>
          <w:szCs w:val="24"/>
          <w:lang w:val="en-US"/>
        </w:rPr>
        <w:t xml:space="preserve">/J </w:t>
      </w:r>
      <w:proofErr w:type="spellStart"/>
      <w:r w:rsidRPr="00E729F4">
        <w:rPr>
          <w:rFonts w:cs="Times New Roman"/>
          <w:szCs w:val="24"/>
          <w:lang w:val="en-US"/>
        </w:rPr>
        <w:t>Vasc</w:t>
      </w:r>
      <w:proofErr w:type="spellEnd"/>
      <w:r w:rsidRPr="00E729F4">
        <w:rPr>
          <w:rFonts w:cs="Times New Roman"/>
          <w:szCs w:val="24"/>
          <w:lang w:val="en-US"/>
        </w:rPr>
        <w:t xml:space="preserve"> Surg.. 2000. Vol. 31, N 6. P. 1307-1312.</w:t>
      </w:r>
    </w:p>
    <w:p w14:paraId="3CCB46C7"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105. Vasquez M. a, Rabe E., </w:t>
      </w:r>
      <w:proofErr w:type="spellStart"/>
      <w:r w:rsidRPr="00E729F4">
        <w:rPr>
          <w:rFonts w:cs="Times New Roman"/>
          <w:szCs w:val="24"/>
          <w:lang w:val="en-US"/>
        </w:rPr>
        <w:t>Mclafferty</w:t>
      </w:r>
      <w:proofErr w:type="spellEnd"/>
      <w:r w:rsidRPr="00E729F4">
        <w:rPr>
          <w:rFonts w:cs="Times New Roman"/>
          <w:szCs w:val="24"/>
          <w:lang w:val="en-US"/>
        </w:rPr>
        <w:t xml:space="preserve"> R.B., </w:t>
      </w:r>
      <w:proofErr w:type="spellStart"/>
      <w:r w:rsidRPr="00E729F4">
        <w:rPr>
          <w:rFonts w:cs="Times New Roman"/>
          <w:szCs w:val="24"/>
          <w:lang w:val="en-US"/>
        </w:rPr>
        <w:t>Shortell</w:t>
      </w:r>
      <w:proofErr w:type="spellEnd"/>
      <w:r w:rsidRPr="00E729F4">
        <w:rPr>
          <w:rFonts w:cs="Times New Roman"/>
          <w:szCs w:val="24"/>
          <w:lang w:val="en-US"/>
        </w:rPr>
        <w:t xml:space="preserve"> C.K., Marston W. a, Gillespie D., Meissner M.H., Rutherford R.B., Hill C. Revision of the venous clinical severity score: venous outcomes consensus statement: special communication of the American Venous Forum Ad Hoc Outcomes Working </w:t>
      </w:r>
      <w:proofErr w:type="gramStart"/>
      <w:r w:rsidRPr="00E729F4">
        <w:rPr>
          <w:rFonts w:cs="Times New Roman"/>
          <w:szCs w:val="24"/>
          <w:lang w:val="en-US"/>
        </w:rPr>
        <w:t>Group./</w:t>
      </w:r>
      <w:proofErr w:type="gramEnd"/>
      <w:r w:rsidRPr="00E729F4">
        <w:rPr>
          <w:rFonts w:cs="Times New Roman"/>
          <w:szCs w:val="24"/>
          <w:lang w:val="en-US"/>
        </w:rPr>
        <w:t xml:space="preserve">/J </w:t>
      </w:r>
      <w:proofErr w:type="spellStart"/>
      <w:r w:rsidRPr="00E729F4">
        <w:rPr>
          <w:rFonts w:cs="Times New Roman"/>
          <w:szCs w:val="24"/>
          <w:lang w:val="en-US"/>
        </w:rPr>
        <w:t>Vasc</w:t>
      </w:r>
      <w:proofErr w:type="spellEnd"/>
      <w:r w:rsidRPr="00E729F4">
        <w:rPr>
          <w:rFonts w:cs="Times New Roman"/>
          <w:szCs w:val="24"/>
          <w:lang w:val="en-US"/>
        </w:rPr>
        <w:t xml:space="preserve"> Surg. Elsevier Inc., 2010. Vol. 52, N 5. P. 1387-1396. </w:t>
      </w:r>
    </w:p>
    <w:p w14:paraId="5D671F86"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106. Ware J.E.J., </w:t>
      </w:r>
      <w:proofErr w:type="spellStart"/>
      <w:r w:rsidRPr="00E729F4">
        <w:rPr>
          <w:rFonts w:cs="Times New Roman"/>
          <w:szCs w:val="24"/>
          <w:lang w:val="en-US"/>
        </w:rPr>
        <w:t>Gandek</w:t>
      </w:r>
      <w:proofErr w:type="spellEnd"/>
      <w:r w:rsidRPr="00E729F4">
        <w:rPr>
          <w:rFonts w:cs="Times New Roman"/>
          <w:szCs w:val="24"/>
          <w:lang w:val="en-US"/>
        </w:rPr>
        <w:t xml:space="preserve"> B. Overview of the SF-36 Health Survey and the International Quality of Life Assessment (IQOLA) </w:t>
      </w:r>
      <w:proofErr w:type="gramStart"/>
      <w:r w:rsidRPr="00E729F4">
        <w:rPr>
          <w:rFonts w:cs="Times New Roman"/>
          <w:szCs w:val="24"/>
          <w:lang w:val="en-US"/>
        </w:rPr>
        <w:t>Project./</w:t>
      </w:r>
      <w:proofErr w:type="gramEnd"/>
      <w:r w:rsidRPr="00E729F4">
        <w:rPr>
          <w:rFonts w:cs="Times New Roman"/>
          <w:szCs w:val="24"/>
          <w:lang w:val="en-US"/>
        </w:rPr>
        <w:t xml:space="preserve">/J. Clin. </w:t>
      </w:r>
      <w:proofErr w:type="spellStart"/>
      <w:r w:rsidRPr="00E729F4">
        <w:rPr>
          <w:rFonts w:cs="Times New Roman"/>
          <w:szCs w:val="24"/>
          <w:lang w:val="en-US"/>
        </w:rPr>
        <w:t>Epidemiol.United</w:t>
      </w:r>
      <w:proofErr w:type="spellEnd"/>
      <w:r w:rsidRPr="00E729F4">
        <w:rPr>
          <w:rFonts w:cs="Times New Roman"/>
          <w:szCs w:val="24"/>
          <w:lang w:val="en-US"/>
        </w:rPr>
        <w:t xml:space="preserve"> States, 1998.Vol. 51, N 11. P. 903-912. </w:t>
      </w:r>
    </w:p>
    <w:p w14:paraId="583152B6"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lastRenderedPageBreak/>
        <w:t xml:space="preserve">107. </w:t>
      </w:r>
      <w:proofErr w:type="spellStart"/>
      <w:r w:rsidRPr="00E729F4">
        <w:rPr>
          <w:rFonts w:cs="Times New Roman"/>
          <w:szCs w:val="24"/>
          <w:lang w:val="en-US"/>
        </w:rPr>
        <w:t>Launois</w:t>
      </w:r>
      <w:proofErr w:type="spellEnd"/>
      <w:r w:rsidRPr="00E729F4">
        <w:rPr>
          <w:rFonts w:cs="Times New Roman"/>
          <w:szCs w:val="24"/>
          <w:lang w:val="en-US"/>
        </w:rPr>
        <w:t xml:space="preserve"> R., </w:t>
      </w:r>
      <w:proofErr w:type="spellStart"/>
      <w:r w:rsidRPr="00E729F4">
        <w:rPr>
          <w:rFonts w:cs="Times New Roman"/>
          <w:szCs w:val="24"/>
          <w:lang w:val="en-US"/>
        </w:rPr>
        <w:t>Mansilha</w:t>
      </w:r>
      <w:proofErr w:type="spellEnd"/>
      <w:r w:rsidRPr="00E729F4">
        <w:rPr>
          <w:rFonts w:cs="Times New Roman"/>
          <w:szCs w:val="24"/>
          <w:lang w:val="en-US"/>
        </w:rPr>
        <w:t xml:space="preserve"> A., </w:t>
      </w:r>
      <w:proofErr w:type="spellStart"/>
      <w:r w:rsidRPr="00E729F4">
        <w:rPr>
          <w:rFonts w:cs="Times New Roman"/>
          <w:szCs w:val="24"/>
          <w:lang w:val="en-US"/>
        </w:rPr>
        <w:t>Jantet</w:t>
      </w:r>
      <w:proofErr w:type="spellEnd"/>
      <w:r w:rsidRPr="00E729F4">
        <w:rPr>
          <w:rFonts w:cs="Times New Roman"/>
          <w:szCs w:val="24"/>
          <w:lang w:val="en-US"/>
        </w:rPr>
        <w:t xml:space="preserve"> G. International psychometric validation of the Chronic Venous Disease quality of life Questionnaire (CIVIQ-20</w:t>
      </w:r>
      <w:proofErr w:type="gramStart"/>
      <w:r w:rsidRPr="00E729F4">
        <w:rPr>
          <w:rFonts w:cs="Times New Roman"/>
          <w:szCs w:val="24"/>
          <w:lang w:val="en-US"/>
        </w:rPr>
        <w:t>)./</w:t>
      </w:r>
      <w:proofErr w:type="gramEnd"/>
      <w:r w:rsidRPr="00E729F4">
        <w:rPr>
          <w:rFonts w:cs="Times New Roman"/>
          <w:szCs w:val="24"/>
          <w:lang w:val="en-US"/>
        </w:rPr>
        <w:t xml:space="preserve">/Eur. J. </w:t>
      </w:r>
      <w:proofErr w:type="spellStart"/>
      <w:r w:rsidRPr="00E729F4">
        <w:rPr>
          <w:rFonts w:cs="Times New Roman"/>
          <w:szCs w:val="24"/>
          <w:lang w:val="en-US"/>
        </w:rPr>
        <w:t>Vasc</w:t>
      </w:r>
      <w:proofErr w:type="spellEnd"/>
      <w:r w:rsidRPr="00E729F4">
        <w:rPr>
          <w:rFonts w:cs="Times New Roman"/>
          <w:szCs w:val="24"/>
          <w:lang w:val="en-US"/>
        </w:rPr>
        <w:t xml:space="preserve">. </w:t>
      </w:r>
      <w:proofErr w:type="spellStart"/>
      <w:r w:rsidRPr="00E729F4">
        <w:rPr>
          <w:rFonts w:cs="Times New Roman"/>
          <w:szCs w:val="24"/>
          <w:lang w:val="en-US"/>
        </w:rPr>
        <w:t>Endovasc</w:t>
      </w:r>
      <w:proofErr w:type="spellEnd"/>
      <w:r w:rsidRPr="00E729F4">
        <w:rPr>
          <w:rFonts w:cs="Times New Roman"/>
          <w:szCs w:val="24"/>
          <w:lang w:val="en-US"/>
        </w:rPr>
        <w:t xml:space="preserve">. Surg. Off. J. Eur. Soc. </w:t>
      </w:r>
      <w:proofErr w:type="spellStart"/>
      <w:r w:rsidRPr="00E729F4">
        <w:rPr>
          <w:rFonts w:cs="Times New Roman"/>
          <w:szCs w:val="24"/>
          <w:lang w:val="en-US"/>
        </w:rPr>
        <w:t>Vasc</w:t>
      </w:r>
      <w:proofErr w:type="spellEnd"/>
      <w:r w:rsidRPr="00E729F4">
        <w:rPr>
          <w:rFonts w:cs="Times New Roman"/>
          <w:szCs w:val="24"/>
          <w:lang w:val="en-US"/>
        </w:rPr>
        <w:t>. Surg. England, 2010.Vol. 40, N 6. P. 783-789.</w:t>
      </w:r>
    </w:p>
    <w:p w14:paraId="773EF3B2"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108. Rabe E., </w:t>
      </w:r>
      <w:proofErr w:type="spellStart"/>
      <w:r w:rsidRPr="00E729F4">
        <w:rPr>
          <w:rFonts w:cs="Times New Roman"/>
          <w:szCs w:val="24"/>
          <w:lang w:val="en-US"/>
        </w:rPr>
        <w:t>Partsch</w:t>
      </w:r>
      <w:proofErr w:type="spellEnd"/>
      <w:r w:rsidRPr="00E729F4">
        <w:rPr>
          <w:rFonts w:cs="Times New Roman"/>
          <w:szCs w:val="24"/>
          <w:lang w:val="en-US"/>
        </w:rPr>
        <w:t xml:space="preserve"> H., Morrison N., Meissner M.H., </w:t>
      </w:r>
      <w:proofErr w:type="spellStart"/>
      <w:r w:rsidRPr="00E729F4">
        <w:rPr>
          <w:rFonts w:cs="Times New Roman"/>
          <w:szCs w:val="24"/>
          <w:lang w:val="en-US"/>
        </w:rPr>
        <w:t>Mosti</w:t>
      </w:r>
      <w:proofErr w:type="spellEnd"/>
      <w:r w:rsidRPr="00E729F4">
        <w:rPr>
          <w:rFonts w:cs="Times New Roman"/>
          <w:szCs w:val="24"/>
          <w:lang w:val="en-US"/>
        </w:rPr>
        <w:t xml:space="preserve"> G., </w:t>
      </w:r>
      <w:proofErr w:type="spellStart"/>
      <w:r w:rsidRPr="00E729F4">
        <w:rPr>
          <w:rFonts w:cs="Times New Roman"/>
          <w:szCs w:val="24"/>
          <w:lang w:val="en-US"/>
        </w:rPr>
        <w:t>Lattimer</w:t>
      </w:r>
      <w:proofErr w:type="spellEnd"/>
      <w:r w:rsidRPr="00E729F4">
        <w:rPr>
          <w:rFonts w:cs="Times New Roman"/>
          <w:szCs w:val="24"/>
          <w:lang w:val="en-US"/>
        </w:rPr>
        <w:t xml:space="preserve"> C.R., </w:t>
      </w:r>
      <w:proofErr w:type="spellStart"/>
      <w:r w:rsidRPr="00E729F4">
        <w:rPr>
          <w:rFonts w:cs="Times New Roman"/>
          <w:szCs w:val="24"/>
          <w:lang w:val="en-US"/>
        </w:rPr>
        <w:t>Carpentier</w:t>
      </w:r>
      <w:proofErr w:type="spellEnd"/>
      <w:r w:rsidRPr="00E729F4">
        <w:rPr>
          <w:rFonts w:cs="Times New Roman"/>
          <w:szCs w:val="24"/>
          <w:lang w:val="en-US"/>
        </w:rPr>
        <w:t xml:space="preserve"> P.H., Gaillard S., </w:t>
      </w:r>
      <w:proofErr w:type="spellStart"/>
      <w:r w:rsidRPr="00E729F4">
        <w:rPr>
          <w:rFonts w:cs="Times New Roman"/>
          <w:szCs w:val="24"/>
          <w:lang w:val="en-US"/>
        </w:rPr>
        <w:t>Jünger</w:t>
      </w:r>
      <w:proofErr w:type="spellEnd"/>
      <w:r w:rsidRPr="00E729F4">
        <w:rPr>
          <w:rFonts w:cs="Times New Roman"/>
          <w:szCs w:val="24"/>
          <w:lang w:val="en-US"/>
        </w:rPr>
        <w:t xml:space="preserve"> M., </w:t>
      </w:r>
      <w:proofErr w:type="spellStart"/>
      <w:r w:rsidRPr="00E729F4">
        <w:rPr>
          <w:rFonts w:cs="Times New Roman"/>
          <w:szCs w:val="24"/>
          <w:lang w:val="en-US"/>
        </w:rPr>
        <w:t>Urbanek</w:t>
      </w:r>
      <w:proofErr w:type="spellEnd"/>
      <w:r w:rsidRPr="00E729F4">
        <w:rPr>
          <w:rFonts w:cs="Times New Roman"/>
          <w:szCs w:val="24"/>
          <w:lang w:val="en-US"/>
        </w:rPr>
        <w:t xml:space="preserve"> T., Hafner J., Patel M., Wu S., </w:t>
      </w:r>
      <w:proofErr w:type="spellStart"/>
      <w:r w:rsidRPr="00E729F4">
        <w:rPr>
          <w:rFonts w:cs="Times New Roman"/>
          <w:szCs w:val="24"/>
          <w:lang w:val="en-US"/>
        </w:rPr>
        <w:t>Caprini</w:t>
      </w:r>
      <w:proofErr w:type="spellEnd"/>
      <w:r w:rsidRPr="00E729F4">
        <w:rPr>
          <w:rFonts w:cs="Times New Roman"/>
          <w:szCs w:val="24"/>
          <w:lang w:val="en-US"/>
        </w:rPr>
        <w:t xml:space="preserve"> J., Lurie F., Hirsch T. Risks and contraindications of medical compression treatment – A critical reappraisal. An international consensus </w:t>
      </w:r>
      <w:proofErr w:type="gramStart"/>
      <w:r w:rsidRPr="00E729F4">
        <w:rPr>
          <w:rFonts w:cs="Times New Roman"/>
          <w:szCs w:val="24"/>
          <w:lang w:val="en-US"/>
        </w:rPr>
        <w:t>statement./</w:t>
      </w:r>
      <w:proofErr w:type="gramEnd"/>
      <w:r w:rsidRPr="00E729F4">
        <w:rPr>
          <w:rFonts w:cs="Times New Roman"/>
          <w:szCs w:val="24"/>
          <w:lang w:val="en-US"/>
        </w:rPr>
        <w:t>/Phlebology. 2020. Vol. 35, N 7. P. 447-460.</w:t>
      </w:r>
    </w:p>
    <w:p w14:paraId="4517DCDD"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109. Franks P.J., Moffatt C.J., Connolly M., Bosanquet N., </w:t>
      </w:r>
      <w:proofErr w:type="spellStart"/>
      <w:r w:rsidRPr="00E729F4">
        <w:rPr>
          <w:rFonts w:cs="Times New Roman"/>
          <w:szCs w:val="24"/>
          <w:lang w:val="en-US"/>
        </w:rPr>
        <w:t>Oldroyd</w:t>
      </w:r>
      <w:proofErr w:type="spellEnd"/>
      <w:r w:rsidRPr="00E729F4">
        <w:rPr>
          <w:rFonts w:cs="Times New Roman"/>
          <w:szCs w:val="24"/>
          <w:lang w:val="en-US"/>
        </w:rPr>
        <w:t xml:space="preserve"> M.I., Greenhalgh R.M., McCollum C.N. Factors associated with healing leg ulceration with high </w:t>
      </w:r>
      <w:proofErr w:type="gramStart"/>
      <w:r w:rsidRPr="00E729F4">
        <w:rPr>
          <w:rFonts w:cs="Times New Roman"/>
          <w:szCs w:val="24"/>
          <w:lang w:val="en-US"/>
        </w:rPr>
        <w:t>compression./</w:t>
      </w:r>
      <w:proofErr w:type="gramEnd"/>
      <w:r w:rsidRPr="00E729F4">
        <w:rPr>
          <w:rFonts w:cs="Times New Roman"/>
          <w:szCs w:val="24"/>
          <w:lang w:val="en-US"/>
        </w:rPr>
        <w:t xml:space="preserve">/Age Ageing.. 1995. Vol. 24, N 5. P. 407-410. </w:t>
      </w:r>
    </w:p>
    <w:p w14:paraId="3F80E506"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110. </w:t>
      </w:r>
      <w:proofErr w:type="spellStart"/>
      <w:r w:rsidRPr="00E729F4">
        <w:rPr>
          <w:rFonts w:cs="Times New Roman"/>
          <w:szCs w:val="24"/>
          <w:lang w:val="en-US"/>
        </w:rPr>
        <w:t>Carpentier</w:t>
      </w:r>
      <w:proofErr w:type="spellEnd"/>
      <w:r w:rsidRPr="00E729F4">
        <w:rPr>
          <w:rFonts w:cs="Times New Roman"/>
          <w:szCs w:val="24"/>
          <w:lang w:val="en-US"/>
        </w:rPr>
        <w:t xml:space="preserve"> P.H., Becker F., </w:t>
      </w:r>
      <w:proofErr w:type="spellStart"/>
      <w:r w:rsidRPr="00E729F4">
        <w:rPr>
          <w:rFonts w:cs="Times New Roman"/>
          <w:szCs w:val="24"/>
          <w:lang w:val="en-US"/>
        </w:rPr>
        <w:t>Thiney</w:t>
      </w:r>
      <w:proofErr w:type="spellEnd"/>
      <w:r w:rsidRPr="00E729F4">
        <w:rPr>
          <w:rFonts w:cs="Times New Roman"/>
          <w:szCs w:val="24"/>
          <w:lang w:val="en-US"/>
        </w:rPr>
        <w:t xml:space="preserve"> G., </w:t>
      </w:r>
      <w:proofErr w:type="spellStart"/>
      <w:r w:rsidRPr="00E729F4">
        <w:rPr>
          <w:rFonts w:cs="Times New Roman"/>
          <w:szCs w:val="24"/>
          <w:lang w:val="en-US"/>
        </w:rPr>
        <w:t>Poensin</w:t>
      </w:r>
      <w:proofErr w:type="spellEnd"/>
      <w:r w:rsidRPr="00E729F4">
        <w:rPr>
          <w:rFonts w:cs="Times New Roman"/>
          <w:szCs w:val="24"/>
          <w:lang w:val="en-US"/>
        </w:rPr>
        <w:t xml:space="preserve"> D., </w:t>
      </w:r>
      <w:proofErr w:type="spellStart"/>
      <w:r w:rsidRPr="00E729F4">
        <w:rPr>
          <w:rFonts w:cs="Times New Roman"/>
          <w:szCs w:val="24"/>
          <w:lang w:val="en-US"/>
        </w:rPr>
        <w:t>Satger</w:t>
      </w:r>
      <w:proofErr w:type="spellEnd"/>
      <w:r w:rsidRPr="00E729F4">
        <w:rPr>
          <w:rFonts w:cs="Times New Roman"/>
          <w:szCs w:val="24"/>
          <w:lang w:val="en-US"/>
        </w:rPr>
        <w:t xml:space="preserve"> B. Acceptability and practicability of elastic compression stockings in the elderly: a randomized controlled </w:t>
      </w:r>
      <w:proofErr w:type="gramStart"/>
      <w:r w:rsidRPr="00E729F4">
        <w:rPr>
          <w:rFonts w:cs="Times New Roman"/>
          <w:szCs w:val="24"/>
          <w:lang w:val="en-US"/>
        </w:rPr>
        <w:t>evaluation./</w:t>
      </w:r>
      <w:proofErr w:type="gramEnd"/>
      <w:r w:rsidRPr="00E729F4">
        <w:rPr>
          <w:rFonts w:cs="Times New Roman"/>
          <w:szCs w:val="24"/>
          <w:lang w:val="en-US"/>
        </w:rPr>
        <w:t xml:space="preserve">/Phlebology. 2011. Vol. 26, N 3. P. 107-113. </w:t>
      </w:r>
    </w:p>
    <w:p w14:paraId="4EDEEFBF"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111. </w:t>
      </w:r>
      <w:proofErr w:type="spellStart"/>
      <w:r w:rsidRPr="00E729F4">
        <w:rPr>
          <w:rFonts w:cs="Times New Roman"/>
          <w:szCs w:val="24"/>
          <w:lang w:val="en-US"/>
        </w:rPr>
        <w:t>Sippel</w:t>
      </w:r>
      <w:proofErr w:type="spellEnd"/>
      <w:r w:rsidRPr="00E729F4">
        <w:rPr>
          <w:rFonts w:cs="Times New Roman"/>
          <w:szCs w:val="24"/>
          <w:lang w:val="en-US"/>
        </w:rPr>
        <w:t xml:space="preserve"> K., Seifert B., Hafner J. Donning devices (foot slips and frames) enable elderly people with severe chronic venous insufficiency to put on compression </w:t>
      </w:r>
      <w:proofErr w:type="gramStart"/>
      <w:r w:rsidRPr="00E729F4">
        <w:rPr>
          <w:rFonts w:cs="Times New Roman"/>
          <w:szCs w:val="24"/>
          <w:lang w:val="en-US"/>
        </w:rPr>
        <w:t>stockings./</w:t>
      </w:r>
      <w:proofErr w:type="gramEnd"/>
      <w:r w:rsidRPr="00E729F4">
        <w:rPr>
          <w:rFonts w:cs="Times New Roman"/>
          <w:szCs w:val="24"/>
          <w:lang w:val="en-US"/>
        </w:rPr>
        <w:t xml:space="preserve">/Eur. J. </w:t>
      </w:r>
      <w:proofErr w:type="spellStart"/>
      <w:r w:rsidRPr="00E729F4">
        <w:rPr>
          <w:rFonts w:cs="Times New Roman"/>
          <w:szCs w:val="24"/>
          <w:lang w:val="en-US"/>
        </w:rPr>
        <w:t>Vasc</w:t>
      </w:r>
      <w:proofErr w:type="spellEnd"/>
      <w:r w:rsidRPr="00E729F4">
        <w:rPr>
          <w:rFonts w:cs="Times New Roman"/>
          <w:szCs w:val="24"/>
          <w:lang w:val="en-US"/>
        </w:rPr>
        <w:t xml:space="preserve">. </w:t>
      </w:r>
      <w:proofErr w:type="spellStart"/>
      <w:r w:rsidRPr="00E729F4">
        <w:rPr>
          <w:rFonts w:cs="Times New Roman"/>
          <w:szCs w:val="24"/>
          <w:lang w:val="en-US"/>
        </w:rPr>
        <w:t>Endovasc.Surg</w:t>
      </w:r>
      <w:proofErr w:type="spellEnd"/>
      <w:r w:rsidRPr="00E729F4">
        <w:rPr>
          <w:rFonts w:cs="Times New Roman"/>
          <w:szCs w:val="24"/>
          <w:lang w:val="en-US"/>
        </w:rPr>
        <w:t xml:space="preserve">. England, 2015.Vol. 49, N 2. P. 221-229. </w:t>
      </w:r>
    </w:p>
    <w:p w14:paraId="59A040AF"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112. </w:t>
      </w:r>
      <w:proofErr w:type="spellStart"/>
      <w:r w:rsidRPr="00E729F4">
        <w:rPr>
          <w:rFonts w:cs="Times New Roman"/>
          <w:szCs w:val="24"/>
          <w:lang w:val="en-US"/>
        </w:rPr>
        <w:t>Palfreyman</w:t>
      </w:r>
      <w:proofErr w:type="spellEnd"/>
      <w:r w:rsidRPr="00E729F4">
        <w:rPr>
          <w:rFonts w:cs="Times New Roman"/>
          <w:szCs w:val="24"/>
          <w:lang w:val="en-US"/>
        </w:rPr>
        <w:t xml:space="preserve"> S.J., Michaels J.A. A systematic review of compression hosiery for uncomplicated varicose veins//Phlebology. 2009. Vol. 24, N Suppl 1. P. 13-33. </w:t>
      </w:r>
    </w:p>
    <w:p w14:paraId="73DE72A8"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113. </w:t>
      </w:r>
      <w:proofErr w:type="spellStart"/>
      <w:r w:rsidRPr="00E729F4">
        <w:rPr>
          <w:rFonts w:cs="Times New Roman"/>
          <w:szCs w:val="24"/>
          <w:lang w:val="en-US"/>
        </w:rPr>
        <w:t>Partsch</w:t>
      </w:r>
      <w:proofErr w:type="spellEnd"/>
      <w:r w:rsidRPr="00E729F4">
        <w:rPr>
          <w:rFonts w:cs="Times New Roman"/>
          <w:szCs w:val="24"/>
          <w:lang w:val="en-US"/>
        </w:rPr>
        <w:t xml:space="preserve"> H., Flour M., Smith P.C. Indications for compression therapy in venous and lymphatic disease consensus based on experimental data and scientific evidence. Under the auspices of the </w:t>
      </w:r>
      <w:proofErr w:type="gramStart"/>
      <w:r w:rsidRPr="00E729F4">
        <w:rPr>
          <w:rFonts w:cs="Times New Roman"/>
          <w:szCs w:val="24"/>
          <w:lang w:val="en-US"/>
        </w:rPr>
        <w:t>IUP./</w:t>
      </w:r>
      <w:proofErr w:type="gramEnd"/>
      <w:r w:rsidRPr="00E729F4">
        <w:rPr>
          <w:rFonts w:cs="Times New Roman"/>
          <w:szCs w:val="24"/>
          <w:lang w:val="en-US"/>
        </w:rPr>
        <w:t xml:space="preserve">/Int </w:t>
      </w:r>
      <w:proofErr w:type="spellStart"/>
      <w:r w:rsidRPr="00E729F4">
        <w:rPr>
          <w:rFonts w:cs="Times New Roman"/>
          <w:szCs w:val="24"/>
          <w:lang w:val="en-US"/>
        </w:rPr>
        <w:t>Angiol</w:t>
      </w:r>
      <w:proofErr w:type="spellEnd"/>
      <w:r w:rsidRPr="00E729F4">
        <w:rPr>
          <w:rFonts w:cs="Times New Roman"/>
          <w:szCs w:val="24"/>
          <w:lang w:val="en-US"/>
        </w:rPr>
        <w:t xml:space="preserve">. 2008. Vol. 27, N 3. P. 193-219. </w:t>
      </w:r>
    </w:p>
    <w:p w14:paraId="37E18540"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114. Rabe E., </w:t>
      </w:r>
      <w:proofErr w:type="spellStart"/>
      <w:r w:rsidRPr="00E729F4">
        <w:rPr>
          <w:rFonts w:cs="Times New Roman"/>
          <w:szCs w:val="24"/>
          <w:lang w:val="en-US"/>
        </w:rPr>
        <w:t>Partsch</w:t>
      </w:r>
      <w:proofErr w:type="spellEnd"/>
      <w:r w:rsidRPr="00E729F4">
        <w:rPr>
          <w:rFonts w:cs="Times New Roman"/>
          <w:szCs w:val="24"/>
          <w:lang w:val="en-US"/>
        </w:rPr>
        <w:t xml:space="preserve"> H., </w:t>
      </w:r>
      <w:proofErr w:type="spellStart"/>
      <w:r w:rsidRPr="00E729F4">
        <w:rPr>
          <w:rFonts w:cs="Times New Roman"/>
          <w:szCs w:val="24"/>
          <w:lang w:val="en-US"/>
        </w:rPr>
        <w:t>Jünger</w:t>
      </w:r>
      <w:proofErr w:type="spellEnd"/>
      <w:r w:rsidRPr="00E729F4">
        <w:rPr>
          <w:rFonts w:cs="Times New Roman"/>
          <w:szCs w:val="24"/>
          <w:lang w:val="en-US"/>
        </w:rPr>
        <w:t xml:space="preserve"> M., Abel M., </w:t>
      </w:r>
      <w:proofErr w:type="spellStart"/>
      <w:r w:rsidRPr="00E729F4">
        <w:rPr>
          <w:rFonts w:cs="Times New Roman"/>
          <w:szCs w:val="24"/>
          <w:lang w:val="en-US"/>
        </w:rPr>
        <w:t>Achhammer</w:t>
      </w:r>
      <w:proofErr w:type="spellEnd"/>
      <w:r w:rsidRPr="00E729F4">
        <w:rPr>
          <w:rFonts w:cs="Times New Roman"/>
          <w:szCs w:val="24"/>
          <w:lang w:val="en-US"/>
        </w:rPr>
        <w:t xml:space="preserve"> I., Becker F., </w:t>
      </w:r>
      <w:proofErr w:type="spellStart"/>
      <w:r w:rsidRPr="00E729F4">
        <w:rPr>
          <w:rFonts w:cs="Times New Roman"/>
          <w:szCs w:val="24"/>
          <w:lang w:val="en-US"/>
        </w:rPr>
        <w:t>Cornu-Thenard</w:t>
      </w:r>
      <w:proofErr w:type="spellEnd"/>
      <w:r w:rsidRPr="00E729F4">
        <w:rPr>
          <w:rFonts w:cs="Times New Roman"/>
          <w:szCs w:val="24"/>
          <w:lang w:val="en-US"/>
        </w:rPr>
        <w:t xml:space="preserve"> A., Flour M., Hutchinson J., I</w:t>
      </w:r>
      <w:r w:rsidRPr="00E729F4">
        <w:rPr>
          <w:rFonts w:cs="Times New Roman"/>
          <w:szCs w:val="24"/>
        </w:rPr>
        <w:t>β</w:t>
      </w:r>
      <w:proofErr w:type="spellStart"/>
      <w:r w:rsidRPr="00E729F4">
        <w:rPr>
          <w:rFonts w:cs="Times New Roman"/>
          <w:szCs w:val="24"/>
          <w:lang w:val="en-US"/>
        </w:rPr>
        <w:t>berner</w:t>
      </w:r>
      <w:proofErr w:type="spellEnd"/>
      <w:r w:rsidRPr="00E729F4">
        <w:rPr>
          <w:rFonts w:cs="Times New Roman"/>
          <w:szCs w:val="24"/>
          <w:lang w:val="en-US"/>
        </w:rPr>
        <w:t xml:space="preserve"> K., Moffatt C., Pannier F. Guidelines for Clinical Studies with Compression Devices in Patients with Venous Disorders of the Lower Limb//Eur J </w:t>
      </w:r>
      <w:proofErr w:type="spellStart"/>
      <w:r w:rsidRPr="00E729F4">
        <w:rPr>
          <w:rFonts w:cs="Times New Roman"/>
          <w:szCs w:val="24"/>
          <w:lang w:val="en-US"/>
        </w:rPr>
        <w:t>Vasc</w:t>
      </w:r>
      <w:proofErr w:type="spellEnd"/>
      <w:r w:rsidRPr="00E729F4">
        <w:rPr>
          <w:rFonts w:cs="Times New Roman"/>
          <w:szCs w:val="24"/>
          <w:lang w:val="en-US"/>
        </w:rPr>
        <w:t xml:space="preserve"> </w:t>
      </w:r>
      <w:proofErr w:type="spellStart"/>
      <w:r w:rsidRPr="00E729F4">
        <w:rPr>
          <w:rFonts w:cs="Times New Roman"/>
          <w:szCs w:val="24"/>
          <w:lang w:val="en-US"/>
        </w:rPr>
        <w:t>Endovasc</w:t>
      </w:r>
      <w:proofErr w:type="spellEnd"/>
      <w:r w:rsidRPr="00E729F4">
        <w:rPr>
          <w:rFonts w:cs="Times New Roman"/>
          <w:szCs w:val="24"/>
          <w:lang w:val="en-US"/>
        </w:rPr>
        <w:t xml:space="preserve"> </w:t>
      </w:r>
      <w:proofErr w:type="gramStart"/>
      <w:r w:rsidRPr="00E729F4">
        <w:rPr>
          <w:rFonts w:cs="Times New Roman"/>
          <w:szCs w:val="24"/>
          <w:lang w:val="en-US"/>
        </w:rPr>
        <w:t>Surg..</w:t>
      </w:r>
      <w:proofErr w:type="gramEnd"/>
      <w:r w:rsidRPr="00E729F4">
        <w:rPr>
          <w:rFonts w:cs="Times New Roman"/>
          <w:szCs w:val="24"/>
          <w:lang w:val="en-US"/>
        </w:rPr>
        <w:t xml:space="preserve"> 2008. Vol. 35, N 4. P. 494-500. </w:t>
      </w:r>
    </w:p>
    <w:p w14:paraId="61C1C995"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115. </w:t>
      </w:r>
      <w:proofErr w:type="spellStart"/>
      <w:r w:rsidRPr="00E729F4">
        <w:rPr>
          <w:rFonts w:cs="Times New Roman"/>
          <w:szCs w:val="24"/>
          <w:lang w:val="en-US"/>
        </w:rPr>
        <w:t>Shingler</w:t>
      </w:r>
      <w:proofErr w:type="spellEnd"/>
      <w:r w:rsidRPr="00E729F4">
        <w:rPr>
          <w:rFonts w:cs="Times New Roman"/>
          <w:szCs w:val="24"/>
          <w:lang w:val="en-US"/>
        </w:rPr>
        <w:t xml:space="preserve"> S., Robertson L., Boghossian S., Stewart M. Compression stockings for the initial treatment of varicose veins in patients without venous ulceration//Cochrane Database Syst Rev./ed. </w:t>
      </w:r>
      <w:proofErr w:type="spellStart"/>
      <w:r w:rsidRPr="00E729F4">
        <w:rPr>
          <w:rFonts w:cs="Times New Roman"/>
          <w:szCs w:val="24"/>
          <w:lang w:val="en-US"/>
        </w:rPr>
        <w:t>Shingler</w:t>
      </w:r>
      <w:proofErr w:type="spellEnd"/>
      <w:r w:rsidRPr="00E729F4">
        <w:rPr>
          <w:rFonts w:cs="Times New Roman"/>
          <w:szCs w:val="24"/>
          <w:lang w:val="en-US"/>
        </w:rPr>
        <w:t xml:space="preserve"> S. Chichester, UK: John Wiley &amp; Sons, Ltd, 2013. N 12. P. CD008819. </w:t>
      </w:r>
    </w:p>
    <w:p w14:paraId="625F3118"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116. </w:t>
      </w:r>
      <w:proofErr w:type="spellStart"/>
      <w:r w:rsidRPr="00E729F4">
        <w:rPr>
          <w:rFonts w:cs="Times New Roman"/>
          <w:szCs w:val="24"/>
          <w:lang w:val="en-US"/>
        </w:rPr>
        <w:t>Vayssairat</w:t>
      </w:r>
      <w:proofErr w:type="spellEnd"/>
      <w:r w:rsidRPr="00E729F4">
        <w:rPr>
          <w:rFonts w:cs="Times New Roman"/>
          <w:szCs w:val="24"/>
          <w:lang w:val="en-US"/>
        </w:rPr>
        <w:t xml:space="preserve"> M., </w:t>
      </w:r>
      <w:proofErr w:type="spellStart"/>
      <w:r w:rsidRPr="00E729F4">
        <w:rPr>
          <w:rFonts w:cs="Times New Roman"/>
          <w:szCs w:val="24"/>
          <w:lang w:val="en-US"/>
        </w:rPr>
        <w:t>Ziani</w:t>
      </w:r>
      <w:proofErr w:type="spellEnd"/>
      <w:r w:rsidRPr="00E729F4">
        <w:rPr>
          <w:rFonts w:cs="Times New Roman"/>
          <w:szCs w:val="24"/>
          <w:lang w:val="en-US"/>
        </w:rPr>
        <w:t xml:space="preserve"> E., </w:t>
      </w:r>
      <w:proofErr w:type="spellStart"/>
      <w:r w:rsidRPr="00E729F4">
        <w:rPr>
          <w:rFonts w:cs="Times New Roman"/>
          <w:szCs w:val="24"/>
          <w:lang w:val="en-US"/>
        </w:rPr>
        <w:t>Houot</w:t>
      </w:r>
      <w:proofErr w:type="spellEnd"/>
      <w:r w:rsidRPr="00E729F4">
        <w:rPr>
          <w:rFonts w:cs="Times New Roman"/>
          <w:szCs w:val="24"/>
          <w:lang w:val="en-US"/>
        </w:rPr>
        <w:t xml:space="preserve"> B. [Placebo controlled efficacy of class 1 elastic stockings in chronic venous insufficiency of the lower limbs</w:t>
      </w:r>
      <w:proofErr w:type="gramStart"/>
      <w:r w:rsidRPr="00E729F4">
        <w:rPr>
          <w:rFonts w:cs="Times New Roman"/>
          <w:szCs w:val="24"/>
          <w:lang w:val="en-US"/>
        </w:rPr>
        <w:t>].[</w:t>
      </w:r>
      <w:proofErr w:type="gramEnd"/>
      <w:r w:rsidRPr="00E729F4">
        <w:rPr>
          <w:rFonts w:cs="Times New Roman"/>
          <w:szCs w:val="24"/>
          <w:lang w:val="en-US"/>
        </w:rPr>
        <w:t xml:space="preserve">Article in French]//J Mal </w:t>
      </w:r>
      <w:proofErr w:type="spellStart"/>
      <w:r w:rsidRPr="00E729F4">
        <w:rPr>
          <w:rFonts w:cs="Times New Roman"/>
          <w:szCs w:val="24"/>
          <w:lang w:val="en-US"/>
        </w:rPr>
        <w:t>Vasc</w:t>
      </w:r>
      <w:proofErr w:type="spellEnd"/>
      <w:r w:rsidRPr="00E729F4">
        <w:rPr>
          <w:rFonts w:cs="Times New Roman"/>
          <w:szCs w:val="24"/>
          <w:lang w:val="en-US"/>
        </w:rPr>
        <w:t xml:space="preserve">.. 2000. Vol. 25, N 4. P. 256-262. </w:t>
      </w:r>
    </w:p>
    <w:p w14:paraId="78EB48FF"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117. Benigni J.P., </w:t>
      </w:r>
      <w:proofErr w:type="spellStart"/>
      <w:r w:rsidRPr="00E729F4">
        <w:rPr>
          <w:rFonts w:cs="Times New Roman"/>
          <w:szCs w:val="24"/>
          <w:lang w:val="en-US"/>
        </w:rPr>
        <w:t>Sadoun</w:t>
      </w:r>
      <w:proofErr w:type="spellEnd"/>
      <w:r w:rsidRPr="00E729F4">
        <w:rPr>
          <w:rFonts w:cs="Times New Roman"/>
          <w:szCs w:val="24"/>
          <w:lang w:val="en-US"/>
        </w:rPr>
        <w:t xml:space="preserve"> S., </w:t>
      </w:r>
      <w:proofErr w:type="spellStart"/>
      <w:r w:rsidRPr="00E729F4">
        <w:rPr>
          <w:rFonts w:cs="Times New Roman"/>
          <w:szCs w:val="24"/>
          <w:lang w:val="en-US"/>
        </w:rPr>
        <w:t>Allaert</w:t>
      </w:r>
      <w:proofErr w:type="spellEnd"/>
      <w:r w:rsidRPr="00E729F4">
        <w:rPr>
          <w:rFonts w:cs="Times New Roman"/>
          <w:szCs w:val="24"/>
          <w:lang w:val="en-US"/>
        </w:rPr>
        <w:t xml:space="preserve"> F.A., Vin F. Efficacy of Class 1 elastic compression stockings in the early stages of chronic venous disease. A comparative </w:t>
      </w:r>
      <w:proofErr w:type="gramStart"/>
      <w:r w:rsidRPr="00E729F4">
        <w:rPr>
          <w:rFonts w:cs="Times New Roman"/>
          <w:szCs w:val="24"/>
          <w:lang w:val="en-US"/>
        </w:rPr>
        <w:t>study./</w:t>
      </w:r>
      <w:proofErr w:type="gramEnd"/>
      <w:r w:rsidRPr="00E729F4">
        <w:rPr>
          <w:rFonts w:cs="Times New Roman"/>
          <w:szCs w:val="24"/>
          <w:lang w:val="en-US"/>
        </w:rPr>
        <w:t xml:space="preserve">/Int </w:t>
      </w:r>
      <w:proofErr w:type="spellStart"/>
      <w:r w:rsidRPr="00E729F4">
        <w:rPr>
          <w:rFonts w:cs="Times New Roman"/>
          <w:szCs w:val="24"/>
          <w:lang w:val="en-US"/>
        </w:rPr>
        <w:t>Angiol</w:t>
      </w:r>
      <w:proofErr w:type="spellEnd"/>
      <w:r w:rsidRPr="00E729F4">
        <w:rPr>
          <w:rFonts w:cs="Times New Roman"/>
          <w:szCs w:val="24"/>
          <w:lang w:val="en-US"/>
        </w:rPr>
        <w:t>.. 2003. Vol. 22, N 4. P. 383-392.</w:t>
      </w:r>
    </w:p>
    <w:p w14:paraId="755C5253"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lastRenderedPageBreak/>
        <w:t xml:space="preserve">118. Angiology D., Consulting A. Compression hosiery for occupational leg symptoms and leg volume: a randomized crossover trial in a cohort of hairdressers. 2012. </w:t>
      </w:r>
      <w:proofErr w:type="spellStart"/>
      <w:r w:rsidRPr="00E729F4">
        <w:rPr>
          <w:rFonts w:cs="Times New Roman"/>
          <w:szCs w:val="24"/>
          <w:lang w:val="en-US"/>
        </w:rPr>
        <w:t>N</w:t>
      </w:r>
      <w:proofErr w:type="spellEnd"/>
      <w:r w:rsidRPr="00E729F4">
        <w:rPr>
          <w:rFonts w:cs="Times New Roman"/>
          <w:szCs w:val="24"/>
          <w:lang w:val="en-US"/>
        </w:rPr>
        <w:t xml:space="preserve"> March. P. 1-9.</w:t>
      </w:r>
    </w:p>
    <w:p w14:paraId="71CF255F"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119. </w:t>
      </w:r>
      <w:proofErr w:type="spellStart"/>
      <w:r w:rsidRPr="00E729F4">
        <w:rPr>
          <w:rFonts w:cs="Times New Roman"/>
          <w:szCs w:val="24"/>
          <w:lang w:val="en-US"/>
        </w:rPr>
        <w:t>Amsler</w:t>
      </w:r>
      <w:proofErr w:type="spellEnd"/>
      <w:r w:rsidRPr="00E729F4">
        <w:rPr>
          <w:rFonts w:cs="Times New Roman"/>
          <w:szCs w:val="24"/>
          <w:lang w:val="en-US"/>
        </w:rPr>
        <w:t xml:space="preserve"> F., </w:t>
      </w:r>
      <w:proofErr w:type="spellStart"/>
      <w:r w:rsidRPr="00E729F4">
        <w:rPr>
          <w:rFonts w:cs="Times New Roman"/>
          <w:szCs w:val="24"/>
          <w:lang w:val="en-US"/>
        </w:rPr>
        <w:t>Blättler</w:t>
      </w:r>
      <w:proofErr w:type="spellEnd"/>
      <w:r w:rsidRPr="00E729F4">
        <w:rPr>
          <w:rFonts w:cs="Times New Roman"/>
          <w:szCs w:val="24"/>
          <w:lang w:val="en-US"/>
        </w:rPr>
        <w:t xml:space="preserve"> W. Compression therapy for occupational leg symptoms and chronic venous disorders – a meta-analysis of </w:t>
      </w:r>
      <w:proofErr w:type="spellStart"/>
      <w:r w:rsidRPr="00E729F4">
        <w:rPr>
          <w:rFonts w:cs="Times New Roman"/>
          <w:szCs w:val="24"/>
          <w:lang w:val="en-US"/>
        </w:rPr>
        <w:t>randomised</w:t>
      </w:r>
      <w:proofErr w:type="spellEnd"/>
      <w:r w:rsidRPr="00E729F4">
        <w:rPr>
          <w:rFonts w:cs="Times New Roman"/>
          <w:szCs w:val="24"/>
          <w:lang w:val="en-US"/>
        </w:rPr>
        <w:t xml:space="preserve"> controlled </w:t>
      </w:r>
      <w:proofErr w:type="gramStart"/>
      <w:r w:rsidRPr="00E729F4">
        <w:rPr>
          <w:rFonts w:cs="Times New Roman"/>
          <w:szCs w:val="24"/>
          <w:lang w:val="en-US"/>
        </w:rPr>
        <w:t>trials./</w:t>
      </w:r>
      <w:proofErr w:type="gramEnd"/>
      <w:r w:rsidRPr="00E729F4">
        <w:rPr>
          <w:rFonts w:cs="Times New Roman"/>
          <w:szCs w:val="24"/>
          <w:lang w:val="en-US"/>
        </w:rPr>
        <w:t xml:space="preserve">/Eur J </w:t>
      </w:r>
      <w:proofErr w:type="spellStart"/>
      <w:r w:rsidRPr="00E729F4">
        <w:rPr>
          <w:rFonts w:cs="Times New Roman"/>
          <w:szCs w:val="24"/>
          <w:lang w:val="en-US"/>
        </w:rPr>
        <w:t>Vasc</w:t>
      </w:r>
      <w:proofErr w:type="spellEnd"/>
      <w:r w:rsidRPr="00E729F4">
        <w:rPr>
          <w:rFonts w:cs="Times New Roman"/>
          <w:szCs w:val="24"/>
          <w:lang w:val="en-US"/>
        </w:rPr>
        <w:t xml:space="preserve"> </w:t>
      </w:r>
      <w:proofErr w:type="spellStart"/>
      <w:r w:rsidRPr="00E729F4">
        <w:rPr>
          <w:rFonts w:cs="Times New Roman"/>
          <w:szCs w:val="24"/>
          <w:lang w:val="en-US"/>
        </w:rPr>
        <w:t>Endovasc</w:t>
      </w:r>
      <w:proofErr w:type="spellEnd"/>
      <w:r w:rsidRPr="00E729F4">
        <w:rPr>
          <w:rFonts w:cs="Times New Roman"/>
          <w:szCs w:val="24"/>
          <w:lang w:val="en-US"/>
        </w:rPr>
        <w:t xml:space="preserve"> Surg.. 2008. Vol. 35, N 3. P. 366-372. </w:t>
      </w:r>
    </w:p>
    <w:p w14:paraId="32D9AB05"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120. Schul M.W., Eaton T., Erdman B. Compression versus sclerotherapy for patients with isolated refluxing reticular veins and telangiectasia: a randomized trial comparing quality-of-life </w:t>
      </w:r>
      <w:proofErr w:type="gramStart"/>
      <w:r w:rsidRPr="00E729F4">
        <w:rPr>
          <w:rFonts w:cs="Times New Roman"/>
          <w:szCs w:val="24"/>
          <w:lang w:val="en-US"/>
        </w:rPr>
        <w:t>outcomes./</w:t>
      </w:r>
      <w:proofErr w:type="gramEnd"/>
      <w:r w:rsidRPr="00E729F4">
        <w:rPr>
          <w:rFonts w:cs="Times New Roman"/>
          <w:szCs w:val="24"/>
          <w:lang w:val="en-US"/>
        </w:rPr>
        <w:t xml:space="preserve">/Phlebology. England, 2011.Vol. 26, N 4. P. 148-156. </w:t>
      </w:r>
    </w:p>
    <w:p w14:paraId="63829BE2"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121. Rabe E., </w:t>
      </w:r>
      <w:proofErr w:type="spellStart"/>
      <w:r w:rsidRPr="00E729F4">
        <w:rPr>
          <w:rFonts w:cs="Times New Roman"/>
          <w:szCs w:val="24"/>
          <w:lang w:val="en-US"/>
        </w:rPr>
        <w:t>Partsch</w:t>
      </w:r>
      <w:proofErr w:type="spellEnd"/>
      <w:r w:rsidRPr="00E729F4">
        <w:rPr>
          <w:rFonts w:cs="Times New Roman"/>
          <w:szCs w:val="24"/>
          <w:lang w:val="en-US"/>
        </w:rPr>
        <w:t xml:space="preserve"> H., Hafner J., </w:t>
      </w:r>
      <w:proofErr w:type="spellStart"/>
      <w:r w:rsidRPr="00E729F4">
        <w:rPr>
          <w:rFonts w:cs="Times New Roman"/>
          <w:szCs w:val="24"/>
          <w:lang w:val="en-US"/>
        </w:rPr>
        <w:t>Lattimer</w:t>
      </w:r>
      <w:proofErr w:type="spellEnd"/>
      <w:r w:rsidRPr="00E729F4">
        <w:rPr>
          <w:rFonts w:cs="Times New Roman"/>
          <w:szCs w:val="24"/>
          <w:lang w:val="en-US"/>
        </w:rPr>
        <w:t xml:space="preserve"> C., </w:t>
      </w:r>
      <w:proofErr w:type="spellStart"/>
      <w:r w:rsidRPr="00E729F4">
        <w:rPr>
          <w:rFonts w:cs="Times New Roman"/>
          <w:szCs w:val="24"/>
          <w:lang w:val="en-US"/>
        </w:rPr>
        <w:t>Mosti</w:t>
      </w:r>
      <w:proofErr w:type="spellEnd"/>
      <w:r w:rsidRPr="00E729F4">
        <w:rPr>
          <w:rFonts w:cs="Times New Roman"/>
          <w:szCs w:val="24"/>
          <w:lang w:val="en-US"/>
        </w:rPr>
        <w:t xml:space="preserve"> G., Neumann M., </w:t>
      </w:r>
      <w:proofErr w:type="spellStart"/>
      <w:r w:rsidRPr="00E729F4">
        <w:rPr>
          <w:rFonts w:cs="Times New Roman"/>
          <w:szCs w:val="24"/>
          <w:lang w:val="en-US"/>
        </w:rPr>
        <w:t>Urbanek</w:t>
      </w:r>
      <w:proofErr w:type="spellEnd"/>
      <w:r w:rsidRPr="00E729F4">
        <w:rPr>
          <w:rFonts w:cs="Times New Roman"/>
          <w:szCs w:val="24"/>
          <w:lang w:val="en-US"/>
        </w:rPr>
        <w:t xml:space="preserve"> T., Huebner M., Gaillard S., </w:t>
      </w:r>
      <w:proofErr w:type="spellStart"/>
      <w:r w:rsidRPr="00E729F4">
        <w:rPr>
          <w:rFonts w:cs="Times New Roman"/>
          <w:szCs w:val="24"/>
          <w:lang w:val="en-US"/>
        </w:rPr>
        <w:t>Carpentier</w:t>
      </w:r>
      <w:proofErr w:type="spellEnd"/>
      <w:r w:rsidRPr="00E729F4">
        <w:rPr>
          <w:rFonts w:cs="Times New Roman"/>
          <w:szCs w:val="24"/>
          <w:lang w:val="en-US"/>
        </w:rPr>
        <w:t xml:space="preserve"> P. Indications for medical compression stockings in venous and lymphatic disorders: An evidence-based consensus statement//Phlebology. 2017/05/28. 2018. Vol. 33, N 3. P. 163-184. </w:t>
      </w:r>
    </w:p>
    <w:p w14:paraId="24A3085E"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122. Biswas S., Clark A., Shields D.A. </w:t>
      </w:r>
      <w:proofErr w:type="spellStart"/>
      <w:r w:rsidRPr="00E729F4">
        <w:rPr>
          <w:rFonts w:cs="Times New Roman"/>
          <w:szCs w:val="24"/>
          <w:lang w:val="en-US"/>
        </w:rPr>
        <w:t>Randomised</w:t>
      </w:r>
      <w:proofErr w:type="spellEnd"/>
      <w:r w:rsidRPr="00E729F4">
        <w:rPr>
          <w:rFonts w:cs="Times New Roman"/>
          <w:szCs w:val="24"/>
          <w:lang w:val="en-US"/>
        </w:rPr>
        <w:t xml:space="preserve"> Clinical Trial of the Duration of Compression Therapy after Varicose Vein Surgery//Eur J </w:t>
      </w:r>
      <w:proofErr w:type="spellStart"/>
      <w:r w:rsidRPr="00E729F4">
        <w:rPr>
          <w:rFonts w:cs="Times New Roman"/>
          <w:szCs w:val="24"/>
          <w:lang w:val="en-US"/>
        </w:rPr>
        <w:t>Vasc</w:t>
      </w:r>
      <w:proofErr w:type="spellEnd"/>
      <w:r w:rsidRPr="00E729F4">
        <w:rPr>
          <w:rFonts w:cs="Times New Roman"/>
          <w:szCs w:val="24"/>
          <w:lang w:val="en-US"/>
        </w:rPr>
        <w:t xml:space="preserve"> </w:t>
      </w:r>
      <w:proofErr w:type="spellStart"/>
      <w:r w:rsidRPr="00E729F4">
        <w:rPr>
          <w:rFonts w:cs="Times New Roman"/>
          <w:szCs w:val="24"/>
          <w:lang w:val="en-US"/>
        </w:rPr>
        <w:t>Endovasc</w:t>
      </w:r>
      <w:proofErr w:type="spellEnd"/>
      <w:r w:rsidRPr="00E729F4">
        <w:rPr>
          <w:rFonts w:cs="Times New Roman"/>
          <w:szCs w:val="24"/>
          <w:lang w:val="en-US"/>
        </w:rPr>
        <w:t xml:space="preserve"> Surg. 2007. Vol. 33, N 5. P. 631-637. </w:t>
      </w:r>
    </w:p>
    <w:p w14:paraId="1D84BAC5"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123. Huang T.-W., Chen S.-L., Bai C.-H., Wu C.-H., Tam K.-W. The Optimal Duration of Compression Therapy Following Varicose Vein Surgery: A Meta-analysis of Randomized Controlled Trials//Eur J </w:t>
      </w:r>
      <w:proofErr w:type="spellStart"/>
      <w:r w:rsidRPr="00E729F4">
        <w:rPr>
          <w:rFonts w:cs="Times New Roman"/>
          <w:szCs w:val="24"/>
          <w:lang w:val="en-US"/>
        </w:rPr>
        <w:t>Vasc</w:t>
      </w:r>
      <w:proofErr w:type="spellEnd"/>
      <w:r w:rsidRPr="00E729F4">
        <w:rPr>
          <w:rFonts w:cs="Times New Roman"/>
          <w:szCs w:val="24"/>
          <w:lang w:val="en-US"/>
        </w:rPr>
        <w:t xml:space="preserve"> </w:t>
      </w:r>
      <w:proofErr w:type="spellStart"/>
      <w:r w:rsidRPr="00E729F4">
        <w:rPr>
          <w:rFonts w:cs="Times New Roman"/>
          <w:szCs w:val="24"/>
          <w:lang w:val="en-US"/>
        </w:rPr>
        <w:t>Endovasc</w:t>
      </w:r>
      <w:proofErr w:type="spellEnd"/>
      <w:r w:rsidRPr="00E729F4">
        <w:rPr>
          <w:rFonts w:cs="Times New Roman"/>
          <w:szCs w:val="24"/>
          <w:lang w:val="en-US"/>
        </w:rPr>
        <w:t xml:space="preserve"> </w:t>
      </w:r>
      <w:proofErr w:type="gramStart"/>
      <w:r w:rsidRPr="00E729F4">
        <w:rPr>
          <w:rFonts w:cs="Times New Roman"/>
          <w:szCs w:val="24"/>
          <w:lang w:val="en-US"/>
        </w:rPr>
        <w:t>Surg..</w:t>
      </w:r>
      <w:proofErr w:type="gramEnd"/>
      <w:r w:rsidRPr="00E729F4">
        <w:rPr>
          <w:rFonts w:cs="Times New Roman"/>
          <w:szCs w:val="24"/>
          <w:lang w:val="en-US"/>
        </w:rPr>
        <w:t xml:space="preserve"> 2013. Vol. 45, N 4. P. 397-402.</w:t>
      </w:r>
    </w:p>
    <w:p w14:paraId="07FDC906"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124. </w:t>
      </w:r>
      <w:proofErr w:type="spellStart"/>
      <w:r w:rsidRPr="00E729F4">
        <w:rPr>
          <w:rFonts w:cs="Times New Roman"/>
          <w:szCs w:val="24"/>
          <w:lang w:val="en-US"/>
        </w:rPr>
        <w:t>Shouler</w:t>
      </w:r>
      <w:proofErr w:type="spellEnd"/>
      <w:r w:rsidRPr="00E729F4">
        <w:rPr>
          <w:rFonts w:cs="Times New Roman"/>
          <w:szCs w:val="24"/>
          <w:lang w:val="en-US"/>
        </w:rPr>
        <w:t xml:space="preserve"> P.J., </w:t>
      </w:r>
      <w:proofErr w:type="spellStart"/>
      <w:r w:rsidRPr="00E729F4">
        <w:rPr>
          <w:rFonts w:cs="Times New Roman"/>
          <w:szCs w:val="24"/>
          <w:lang w:val="en-US"/>
        </w:rPr>
        <w:t>Runchman</w:t>
      </w:r>
      <w:proofErr w:type="spellEnd"/>
      <w:r w:rsidRPr="00E729F4">
        <w:rPr>
          <w:rFonts w:cs="Times New Roman"/>
          <w:szCs w:val="24"/>
          <w:lang w:val="en-US"/>
        </w:rPr>
        <w:t xml:space="preserve"> P.C. Varicose veins: optimum compression after surgery and </w:t>
      </w:r>
      <w:proofErr w:type="gramStart"/>
      <w:r w:rsidRPr="00E729F4">
        <w:rPr>
          <w:rFonts w:cs="Times New Roman"/>
          <w:szCs w:val="24"/>
          <w:lang w:val="en-US"/>
        </w:rPr>
        <w:t>sclerotherapy./</w:t>
      </w:r>
      <w:proofErr w:type="gramEnd"/>
      <w:r w:rsidRPr="00E729F4">
        <w:rPr>
          <w:rFonts w:cs="Times New Roman"/>
          <w:szCs w:val="24"/>
          <w:lang w:val="en-US"/>
        </w:rPr>
        <w:t>/Ann R Coll Surg Engl.. 1989. Vol. 71, N 6. P. 402-404.</w:t>
      </w:r>
    </w:p>
    <w:p w14:paraId="2E159A29"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125. Bond R., </w:t>
      </w:r>
      <w:proofErr w:type="spellStart"/>
      <w:r w:rsidRPr="00E729F4">
        <w:rPr>
          <w:rFonts w:cs="Times New Roman"/>
          <w:szCs w:val="24"/>
          <w:lang w:val="en-US"/>
        </w:rPr>
        <w:t>Whyman</w:t>
      </w:r>
      <w:proofErr w:type="spellEnd"/>
      <w:r w:rsidRPr="00E729F4">
        <w:rPr>
          <w:rFonts w:cs="Times New Roman"/>
          <w:szCs w:val="24"/>
          <w:lang w:val="en-US"/>
        </w:rPr>
        <w:t xml:space="preserve"> M.R., Wilkins D.C., Walker A.J., </w:t>
      </w:r>
      <w:proofErr w:type="spellStart"/>
      <w:r w:rsidRPr="00E729F4">
        <w:rPr>
          <w:rFonts w:cs="Times New Roman"/>
          <w:szCs w:val="24"/>
          <w:lang w:val="en-US"/>
        </w:rPr>
        <w:t>Ashlez</w:t>
      </w:r>
      <w:proofErr w:type="spellEnd"/>
      <w:r w:rsidRPr="00E729F4">
        <w:rPr>
          <w:rFonts w:cs="Times New Roman"/>
          <w:szCs w:val="24"/>
          <w:lang w:val="en-US"/>
        </w:rPr>
        <w:t xml:space="preserve"> S. A randomized trial of different compression dressings following varicose veins surgery//Phlebology. 1999. Vol. 14. P. 9 -11.</w:t>
      </w:r>
    </w:p>
    <w:p w14:paraId="0DC7EC77"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126. Bakker N.A., </w:t>
      </w:r>
      <w:proofErr w:type="spellStart"/>
      <w:r w:rsidRPr="00E729F4">
        <w:rPr>
          <w:rFonts w:cs="Times New Roman"/>
          <w:szCs w:val="24"/>
          <w:lang w:val="en-US"/>
        </w:rPr>
        <w:t>Schieven</w:t>
      </w:r>
      <w:proofErr w:type="spellEnd"/>
      <w:r w:rsidRPr="00E729F4">
        <w:rPr>
          <w:rFonts w:cs="Times New Roman"/>
          <w:szCs w:val="24"/>
          <w:lang w:val="en-US"/>
        </w:rPr>
        <w:t xml:space="preserve"> L.W., Bruins R.M.G., van den Berg M., </w:t>
      </w:r>
      <w:proofErr w:type="spellStart"/>
      <w:r w:rsidRPr="00E729F4">
        <w:rPr>
          <w:rFonts w:cs="Times New Roman"/>
          <w:szCs w:val="24"/>
          <w:lang w:val="en-US"/>
        </w:rPr>
        <w:t>Hissink</w:t>
      </w:r>
      <w:proofErr w:type="spellEnd"/>
      <w:r w:rsidRPr="00E729F4">
        <w:rPr>
          <w:rFonts w:cs="Times New Roman"/>
          <w:szCs w:val="24"/>
          <w:lang w:val="en-US"/>
        </w:rPr>
        <w:t xml:space="preserve"> R.J. Compression Stockings after </w:t>
      </w:r>
      <w:proofErr w:type="spellStart"/>
      <w:r w:rsidRPr="00E729F4">
        <w:rPr>
          <w:rFonts w:cs="Times New Roman"/>
          <w:szCs w:val="24"/>
          <w:lang w:val="en-US"/>
        </w:rPr>
        <w:t>Endovenous</w:t>
      </w:r>
      <w:proofErr w:type="spellEnd"/>
      <w:r w:rsidRPr="00E729F4">
        <w:rPr>
          <w:rFonts w:cs="Times New Roman"/>
          <w:szCs w:val="24"/>
          <w:lang w:val="en-US"/>
        </w:rPr>
        <w:t xml:space="preserve"> Laser Ablation of the Great Saphenous Vein: A Prospective Randomized Controlled Trial//Eur J </w:t>
      </w:r>
      <w:proofErr w:type="spellStart"/>
      <w:r w:rsidRPr="00E729F4">
        <w:rPr>
          <w:rFonts w:cs="Times New Roman"/>
          <w:szCs w:val="24"/>
          <w:lang w:val="en-US"/>
        </w:rPr>
        <w:t>Vasc</w:t>
      </w:r>
      <w:proofErr w:type="spellEnd"/>
      <w:r w:rsidRPr="00E729F4">
        <w:rPr>
          <w:rFonts w:cs="Times New Roman"/>
          <w:szCs w:val="24"/>
          <w:lang w:val="en-US"/>
        </w:rPr>
        <w:t xml:space="preserve"> </w:t>
      </w:r>
      <w:proofErr w:type="spellStart"/>
      <w:r w:rsidRPr="00E729F4">
        <w:rPr>
          <w:rFonts w:cs="Times New Roman"/>
          <w:szCs w:val="24"/>
          <w:lang w:val="en-US"/>
        </w:rPr>
        <w:t>Endovasc</w:t>
      </w:r>
      <w:proofErr w:type="spellEnd"/>
      <w:r w:rsidRPr="00E729F4">
        <w:rPr>
          <w:rFonts w:cs="Times New Roman"/>
          <w:szCs w:val="24"/>
          <w:lang w:val="en-US"/>
        </w:rPr>
        <w:t xml:space="preserve"> Surg. 2013. Vol. 46, N 5.P. 588592.</w:t>
      </w:r>
    </w:p>
    <w:p w14:paraId="49C75557"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127. </w:t>
      </w:r>
      <w:proofErr w:type="spellStart"/>
      <w:r w:rsidRPr="00E729F4">
        <w:rPr>
          <w:rFonts w:cs="Times New Roman"/>
          <w:szCs w:val="24"/>
          <w:lang w:val="en-US"/>
        </w:rPr>
        <w:t>Krasznai</w:t>
      </w:r>
      <w:proofErr w:type="spellEnd"/>
      <w:r w:rsidRPr="00E729F4">
        <w:rPr>
          <w:rFonts w:cs="Times New Roman"/>
          <w:szCs w:val="24"/>
          <w:lang w:val="en-US"/>
        </w:rPr>
        <w:t xml:space="preserve"> A.G., </w:t>
      </w:r>
      <w:proofErr w:type="spellStart"/>
      <w:r w:rsidRPr="00E729F4">
        <w:rPr>
          <w:rFonts w:cs="Times New Roman"/>
          <w:szCs w:val="24"/>
          <w:lang w:val="en-US"/>
        </w:rPr>
        <w:t>Sigterman</w:t>
      </w:r>
      <w:proofErr w:type="spellEnd"/>
      <w:r w:rsidRPr="00E729F4">
        <w:rPr>
          <w:rFonts w:cs="Times New Roman"/>
          <w:szCs w:val="24"/>
          <w:lang w:val="en-US"/>
        </w:rPr>
        <w:t xml:space="preserve"> T.A., </w:t>
      </w:r>
      <w:proofErr w:type="spellStart"/>
      <w:r w:rsidRPr="00E729F4">
        <w:rPr>
          <w:rFonts w:cs="Times New Roman"/>
          <w:szCs w:val="24"/>
          <w:lang w:val="en-US"/>
        </w:rPr>
        <w:t>Troquay</w:t>
      </w:r>
      <w:proofErr w:type="spellEnd"/>
      <w:r w:rsidRPr="00E729F4">
        <w:rPr>
          <w:rFonts w:cs="Times New Roman"/>
          <w:szCs w:val="24"/>
          <w:lang w:val="en-US"/>
        </w:rPr>
        <w:t xml:space="preserve"> S., </w:t>
      </w:r>
      <w:proofErr w:type="spellStart"/>
      <w:r w:rsidRPr="00E729F4">
        <w:rPr>
          <w:rFonts w:cs="Times New Roman"/>
          <w:szCs w:val="24"/>
          <w:lang w:val="en-US"/>
        </w:rPr>
        <w:t>Houtermans-Auckel</w:t>
      </w:r>
      <w:proofErr w:type="spellEnd"/>
      <w:r w:rsidRPr="00E729F4">
        <w:rPr>
          <w:rFonts w:cs="Times New Roman"/>
          <w:szCs w:val="24"/>
          <w:lang w:val="en-US"/>
        </w:rPr>
        <w:t xml:space="preserve"> J.P., </w:t>
      </w:r>
      <w:proofErr w:type="spellStart"/>
      <w:r w:rsidRPr="00E729F4">
        <w:rPr>
          <w:rFonts w:cs="Times New Roman"/>
          <w:szCs w:val="24"/>
          <w:lang w:val="en-US"/>
        </w:rPr>
        <w:t>Snoeijs</w:t>
      </w:r>
      <w:proofErr w:type="spellEnd"/>
      <w:r w:rsidRPr="00E729F4">
        <w:rPr>
          <w:rFonts w:cs="Times New Roman"/>
          <w:szCs w:val="24"/>
          <w:lang w:val="en-US"/>
        </w:rPr>
        <w:t xml:space="preserve"> M., </w:t>
      </w:r>
      <w:proofErr w:type="spellStart"/>
      <w:r w:rsidRPr="00E729F4">
        <w:rPr>
          <w:rFonts w:cs="Times New Roman"/>
          <w:szCs w:val="24"/>
          <w:lang w:val="en-US"/>
        </w:rPr>
        <w:t>Rensma</w:t>
      </w:r>
      <w:proofErr w:type="spellEnd"/>
      <w:r w:rsidRPr="00E729F4">
        <w:rPr>
          <w:rFonts w:cs="Times New Roman"/>
          <w:szCs w:val="24"/>
          <w:lang w:val="en-US"/>
        </w:rPr>
        <w:t xml:space="preserve"> H.G., </w:t>
      </w:r>
      <w:proofErr w:type="spellStart"/>
      <w:r w:rsidRPr="00E729F4">
        <w:rPr>
          <w:rFonts w:cs="Times New Roman"/>
          <w:szCs w:val="24"/>
          <w:lang w:val="en-US"/>
        </w:rPr>
        <w:t>Sikkink</w:t>
      </w:r>
      <w:proofErr w:type="spellEnd"/>
      <w:r w:rsidRPr="00E729F4">
        <w:rPr>
          <w:rFonts w:cs="Times New Roman"/>
          <w:szCs w:val="24"/>
          <w:lang w:val="en-US"/>
        </w:rPr>
        <w:t xml:space="preserve"> C., </w:t>
      </w:r>
      <w:proofErr w:type="spellStart"/>
      <w:r w:rsidRPr="00E729F4">
        <w:rPr>
          <w:rFonts w:cs="Times New Roman"/>
          <w:szCs w:val="24"/>
          <w:lang w:val="en-US"/>
        </w:rPr>
        <w:t>Bouwman</w:t>
      </w:r>
      <w:proofErr w:type="spellEnd"/>
      <w:r w:rsidRPr="00E729F4">
        <w:rPr>
          <w:rFonts w:cs="Times New Roman"/>
          <w:szCs w:val="24"/>
          <w:lang w:val="en-US"/>
        </w:rPr>
        <w:t xml:space="preserve"> L.H. A </w:t>
      </w:r>
      <w:proofErr w:type="spellStart"/>
      <w:r w:rsidRPr="00E729F4">
        <w:rPr>
          <w:rFonts w:cs="Times New Roman"/>
          <w:szCs w:val="24"/>
          <w:lang w:val="en-US"/>
        </w:rPr>
        <w:t>randomised</w:t>
      </w:r>
      <w:proofErr w:type="spellEnd"/>
      <w:r w:rsidRPr="00E729F4">
        <w:rPr>
          <w:rFonts w:cs="Times New Roman"/>
          <w:szCs w:val="24"/>
          <w:lang w:val="en-US"/>
        </w:rPr>
        <w:t xml:space="preserve"> controlled trial comparing compression therapy after radiofrequency ablation for primary great saphenous vein </w:t>
      </w:r>
      <w:proofErr w:type="gramStart"/>
      <w:r w:rsidRPr="00E729F4">
        <w:rPr>
          <w:rFonts w:cs="Times New Roman"/>
          <w:szCs w:val="24"/>
          <w:lang w:val="en-US"/>
        </w:rPr>
        <w:t>incompetence./</w:t>
      </w:r>
      <w:proofErr w:type="gramEnd"/>
      <w:r w:rsidRPr="00E729F4">
        <w:rPr>
          <w:rFonts w:cs="Times New Roman"/>
          <w:szCs w:val="24"/>
          <w:lang w:val="en-US"/>
        </w:rPr>
        <w:t>/Phlebology. 2016. Vol. 31, N 2. P. 118-124.</w:t>
      </w:r>
    </w:p>
    <w:p w14:paraId="7F21C8B6"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128. </w:t>
      </w:r>
      <w:proofErr w:type="spellStart"/>
      <w:r w:rsidRPr="00E729F4">
        <w:rPr>
          <w:rFonts w:cs="Times New Roman"/>
          <w:szCs w:val="24"/>
          <w:lang w:val="en-US"/>
        </w:rPr>
        <w:t>Bootun</w:t>
      </w:r>
      <w:proofErr w:type="spellEnd"/>
      <w:r w:rsidRPr="00E729F4">
        <w:rPr>
          <w:rFonts w:cs="Times New Roman"/>
          <w:szCs w:val="24"/>
          <w:lang w:val="en-US"/>
        </w:rPr>
        <w:t xml:space="preserve"> R., </w:t>
      </w:r>
      <w:proofErr w:type="spellStart"/>
      <w:r w:rsidRPr="00E729F4">
        <w:rPr>
          <w:rFonts w:cs="Times New Roman"/>
          <w:szCs w:val="24"/>
          <w:lang w:val="en-US"/>
        </w:rPr>
        <w:t>Belramman</w:t>
      </w:r>
      <w:proofErr w:type="spellEnd"/>
      <w:r w:rsidRPr="00E729F4">
        <w:rPr>
          <w:rFonts w:cs="Times New Roman"/>
          <w:szCs w:val="24"/>
          <w:lang w:val="en-US"/>
        </w:rPr>
        <w:t xml:space="preserve"> A., Bolton-</w:t>
      </w:r>
      <w:proofErr w:type="spellStart"/>
      <w:r w:rsidRPr="00E729F4">
        <w:rPr>
          <w:rFonts w:cs="Times New Roman"/>
          <w:szCs w:val="24"/>
          <w:lang w:val="en-US"/>
        </w:rPr>
        <w:t>Saghdaoui</w:t>
      </w:r>
      <w:proofErr w:type="spellEnd"/>
      <w:r w:rsidRPr="00E729F4">
        <w:rPr>
          <w:rFonts w:cs="Times New Roman"/>
          <w:szCs w:val="24"/>
          <w:lang w:val="en-US"/>
        </w:rPr>
        <w:t xml:space="preserve"> L., Lane T.R.A., Riga C., Davies A.H. Randomized Controlled Trial of Compression After </w:t>
      </w:r>
      <w:proofErr w:type="spellStart"/>
      <w:r w:rsidRPr="00E729F4">
        <w:rPr>
          <w:rFonts w:cs="Times New Roman"/>
          <w:szCs w:val="24"/>
          <w:lang w:val="en-US"/>
        </w:rPr>
        <w:t>Endovenous</w:t>
      </w:r>
      <w:proofErr w:type="spellEnd"/>
      <w:r w:rsidRPr="00E729F4">
        <w:rPr>
          <w:rFonts w:cs="Times New Roman"/>
          <w:szCs w:val="24"/>
          <w:lang w:val="en-US"/>
        </w:rPr>
        <w:t xml:space="preserve"> Thermal Ablation of Varicose Veins (COMETA Trial</w:t>
      </w:r>
      <w:proofErr w:type="gramStart"/>
      <w:r w:rsidRPr="00E729F4">
        <w:rPr>
          <w:rFonts w:cs="Times New Roman"/>
          <w:szCs w:val="24"/>
          <w:lang w:val="en-US"/>
        </w:rPr>
        <w:t>)./</w:t>
      </w:r>
      <w:proofErr w:type="gramEnd"/>
      <w:r w:rsidRPr="00E729F4">
        <w:rPr>
          <w:rFonts w:cs="Times New Roman"/>
          <w:szCs w:val="24"/>
          <w:lang w:val="en-US"/>
        </w:rPr>
        <w:t xml:space="preserve">/Ann. Surg. United States, 2021. Vol. 273, N 2. P. 232-239. </w:t>
      </w:r>
    </w:p>
    <w:p w14:paraId="4E1DF3B7"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lastRenderedPageBreak/>
        <w:t xml:space="preserve">129. O'Hare J.L., Stephens J., Parkin D., Earnshaw J.J. Randomized clinical trial of different bandage regimens after foam sclerotherapy for varicose veins//Br J </w:t>
      </w:r>
      <w:proofErr w:type="gramStart"/>
      <w:r w:rsidRPr="00E729F4">
        <w:rPr>
          <w:rFonts w:cs="Times New Roman"/>
          <w:szCs w:val="24"/>
          <w:lang w:val="en-US"/>
        </w:rPr>
        <w:t>Surg..</w:t>
      </w:r>
      <w:proofErr w:type="gramEnd"/>
      <w:r w:rsidRPr="00E729F4">
        <w:rPr>
          <w:rFonts w:cs="Times New Roman"/>
          <w:szCs w:val="24"/>
          <w:lang w:val="en-US"/>
        </w:rPr>
        <w:t xml:space="preserve"> 2010. Vol. 97, N 5. P. 650-656. </w:t>
      </w:r>
    </w:p>
    <w:p w14:paraId="6E1B8839"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130. Smyth R.M.D., </w:t>
      </w:r>
      <w:proofErr w:type="spellStart"/>
      <w:r w:rsidRPr="00E729F4">
        <w:rPr>
          <w:rFonts w:cs="Times New Roman"/>
          <w:szCs w:val="24"/>
          <w:lang w:val="en-US"/>
        </w:rPr>
        <w:t>Aflaifel</w:t>
      </w:r>
      <w:proofErr w:type="spellEnd"/>
      <w:r w:rsidRPr="00E729F4">
        <w:rPr>
          <w:rFonts w:cs="Times New Roman"/>
          <w:szCs w:val="24"/>
          <w:lang w:val="en-US"/>
        </w:rPr>
        <w:t xml:space="preserve"> N., </w:t>
      </w:r>
      <w:proofErr w:type="spellStart"/>
      <w:r w:rsidRPr="00E729F4">
        <w:rPr>
          <w:rFonts w:cs="Times New Roman"/>
          <w:szCs w:val="24"/>
          <w:lang w:val="en-US"/>
        </w:rPr>
        <w:t>Bamigboye</w:t>
      </w:r>
      <w:proofErr w:type="spellEnd"/>
      <w:r w:rsidRPr="00E729F4">
        <w:rPr>
          <w:rFonts w:cs="Times New Roman"/>
          <w:szCs w:val="24"/>
          <w:lang w:val="en-US"/>
        </w:rPr>
        <w:t xml:space="preserve"> A.A. Interventions for varicose veins and leg oedema in pregnancy//Cochrane Database Syst. Rev. 2015. Vol. 2015, N 10.</w:t>
      </w:r>
    </w:p>
    <w:p w14:paraId="3145DD42"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131. Thaler E., </w:t>
      </w:r>
      <w:proofErr w:type="spellStart"/>
      <w:r w:rsidRPr="00E729F4">
        <w:rPr>
          <w:rFonts w:cs="Times New Roman"/>
          <w:szCs w:val="24"/>
          <w:lang w:val="en-US"/>
        </w:rPr>
        <w:t>Huch</w:t>
      </w:r>
      <w:proofErr w:type="spellEnd"/>
      <w:r w:rsidRPr="00E729F4">
        <w:rPr>
          <w:rFonts w:cs="Times New Roman"/>
          <w:szCs w:val="24"/>
          <w:lang w:val="en-US"/>
        </w:rPr>
        <w:t xml:space="preserve"> R., </w:t>
      </w:r>
      <w:proofErr w:type="spellStart"/>
      <w:r w:rsidRPr="00E729F4">
        <w:rPr>
          <w:rFonts w:cs="Times New Roman"/>
          <w:szCs w:val="24"/>
          <w:lang w:val="en-US"/>
        </w:rPr>
        <w:t>Huch</w:t>
      </w:r>
      <w:proofErr w:type="spellEnd"/>
      <w:r w:rsidRPr="00E729F4">
        <w:rPr>
          <w:rFonts w:cs="Times New Roman"/>
          <w:szCs w:val="24"/>
          <w:lang w:val="en-US"/>
        </w:rPr>
        <w:t xml:space="preserve"> A., Zimmermann R. Compression stockings prophylaxis of emergent varicose veins in pregnancy: a prospective </w:t>
      </w:r>
      <w:proofErr w:type="spellStart"/>
      <w:r w:rsidRPr="00E729F4">
        <w:rPr>
          <w:rFonts w:cs="Times New Roman"/>
          <w:szCs w:val="24"/>
          <w:lang w:val="en-US"/>
        </w:rPr>
        <w:t>randomised</w:t>
      </w:r>
      <w:proofErr w:type="spellEnd"/>
      <w:r w:rsidRPr="00E729F4">
        <w:rPr>
          <w:rFonts w:cs="Times New Roman"/>
          <w:szCs w:val="24"/>
          <w:lang w:val="en-US"/>
        </w:rPr>
        <w:t xml:space="preserve"> controlled </w:t>
      </w:r>
      <w:proofErr w:type="gramStart"/>
      <w:r w:rsidRPr="00E729F4">
        <w:rPr>
          <w:rFonts w:cs="Times New Roman"/>
          <w:szCs w:val="24"/>
          <w:lang w:val="en-US"/>
        </w:rPr>
        <w:t>study./</w:t>
      </w:r>
      <w:proofErr w:type="gramEnd"/>
      <w:r w:rsidRPr="00E729F4">
        <w:rPr>
          <w:rFonts w:cs="Times New Roman"/>
          <w:szCs w:val="24"/>
          <w:lang w:val="en-US"/>
        </w:rPr>
        <w:t xml:space="preserve">/Swiss Med Wkly.. 2001. Vol. 131, N 45-46. P. 659-662. </w:t>
      </w:r>
    </w:p>
    <w:p w14:paraId="6045EBD7"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132. Clarke M., Hopewell S., Juszczak E., </w:t>
      </w:r>
      <w:proofErr w:type="spellStart"/>
      <w:r w:rsidRPr="00E729F4">
        <w:rPr>
          <w:rFonts w:cs="Times New Roman"/>
          <w:szCs w:val="24"/>
          <w:lang w:val="en-US"/>
        </w:rPr>
        <w:t>Eisinga</w:t>
      </w:r>
      <w:proofErr w:type="spellEnd"/>
      <w:r w:rsidRPr="00E729F4">
        <w:rPr>
          <w:rFonts w:cs="Times New Roman"/>
          <w:szCs w:val="24"/>
          <w:lang w:val="en-US"/>
        </w:rPr>
        <w:t xml:space="preserve"> A., </w:t>
      </w:r>
      <w:proofErr w:type="spellStart"/>
      <w:r w:rsidRPr="00E729F4">
        <w:rPr>
          <w:rFonts w:cs="Times New Roman"/>
          <w:szCs w:val="24"/>
          <w:lang w:val="en-US"/>
        </w:rPr>
        <w:t>Kjeldstrøm</w:t>
      </w:r>
      <w:proofErr w:type="spellEnd"/>
      <w:r w:rsidRPr="00E729F4">
        <w:rPr>
          <w:rFonts w:cs="Times New Roman"/>
          <w:szCs w:val="24"/>
          <w:lang w:val="en-US"/>
        </w:rPr>
        <w:t xml:space="preserve"> M. Compression stockings for preventing deep vein thrombosis in airline passengers. Cochrane Database of Systematic Reviews. 2016. N 9. P. 50.</w:t>
      </w:r>
    </w:p>
    <w:p w14:paraId="75758027"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133. </w:t>
      </w:r>
      <w:proofErr w:type="spellStart"/>
      <w:r w:rsidRPr="00E729F4">
        <w:rPr>
          <w:rFonts w:cs="Times New Roman"/>
          <w:szCs w:val="24"/>
        </w:rPr>
        <w:t>Государственныйреестрлекарственныхсредств</w:t>
      </w:r>
      <w:proofErr w:type="spellEnd"/>
      <w:r w:rsidRPr="00E729F4">
        <w:rPr>
          <w:rFonts w:cs="Times New Roman"/>
          <w:szCs w:val="24"/>
          <w:lang w:val="en-US"/>
        </w:rPr>
        <w:t xml:space="preserve"> [</w:t>
      </w:r>
      <w:proofErr w:type="spellStart"/>
      <w:r w:rsidRPr="00E729F4">
        <w:rPr>
          <w:rFonts w:cs="Times New Roman"/>
          <w:szCs w:val="24"/>
          <w:lang w:val="en-US"/>
        </w:rPr>
        <w:t>Electronicresource</w:t>
      </w:r>
      <w:proofErr w:type="spellEnd"/>
      <w:r w:rsidRPr="00E729F4">
        <w:rPr>
          <w:rFonts w:cs="Times New Roman"/>
          <w:szCs w:val="24"/>
          <w:lang w:val="en-US"/>
        </w:rPr>
        <w:t xml:space="preserve">]. </w:t>
      </w:r>
    </w:p>
    <w:p w14:paraId="37C24B55"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134. Martinez-Zapata M.J., </w:t>
      </w:r>
      <w:proofErr w:type="spellStart"/>
      <w:r w:rsidRPr="00E729F4">
        <w:rPr>
          <w:rFonts w:cs="Times New Roman"/>
          <w:szCs w:val="24"/>
          <w:lang w:val="en-US"/>
        </w:rPr>
        <w:t>Vernooij</w:t>
      </w:r>
      <w:proofErr w:type="spellEnd"/>
      <w:r w:rsidRPr="00E729F4">
        <w:rPr>
          <w:rFonts w:cs="Times New Roman"/>
          <w:szCs w:val="24"/>
          <w:lang w:val="en-US"/>
        </w:rPr>
        <w:t xml:space="preserve"> R.W., Simancas-</w:t>
      </w:r>
      <w:proofErr w:type="spellStart"/>
      <w:r w:rsidRPr="00E729F4">
        <w:rPr>
          <w:rFonts w:cs="Times New Roman"/>
          <w:szCs w:val="24"/>
          <w:lang w:val="en-US"/>
        </w:rPr>
        <w:t>Racines</w:t>
      </w:r>
      <w:proofErr w:type="spellEnd"/>
      <w:r w:rsidRPr="00E729F4">
        <w:rPr>
          <w:rFonts w:cs="Times New Roman"/>
          <w:szCs w:val="24"/>
          <w:lang w:val="en-US"/>
        </w:rPr>
        <w:t xml:space="preserve"> D., </w:t>
      </w:r>
      <w:proofErr w:type="spellStart"/>
      <w:r w:rsidRPr="00E729F4">
        <w:rPr>
          <w:rFonts w:cs="Times New Roman"/>
          <w:szCs w:val="24"/>
          <w:lang w:val="en-US"/>
        </w:rPr>
        <w:t>Uriona</w:t>
      </w:r>
      <w:proofErr w:type="spellEnd"/>
      <w:r w:rsidRPr="00E729F4">
        <w:rPr>
          <w:rFonts w:cs="Times New Roman"/>
          <w:szCs w:val="24"/>
          <w:lang w:val="en-US"/>
        </w:rPr>
        <w:t xml:space="preserve"> </w:t>
      </w:r>
      <w:proofErr w:type="spellStart"/>
      <w:r w:rsidRPr="00E729F4">
        <w:rPr>
          <w:rFonts w:cs="Times New Roman"/>
          <w:szCs w:val="24"/>
          <w:lang w:val="en-US"/>
        </w:rPr>
        <w:t>Tuma</w:t>
      </w:r>
      <w:proofErr w:type="spellEnd"/>
      <w:r w:rsidRPr="00E729F4">
        <w:rPr>
          <w:rFonts w:cs="Times New Roman"/>
          <w:szCs w:val="24"/>
          <w:lang w:val="en-US"/>
        </w:rPr>
        <w:t xml:space="preserve"> S.M., Stein A.T., Moreno </w:t>
      </w:r>
      <w:proofErr w:type="spellStart"/>
      <w:r w:rsidRPr="00E729F4">
        <w:rPr>
          <w:rFonts w:cs="Times New Roman"/>
          <w:szCs w:val="24"/>
          <w:lang w:val="en-US"/>
        </w:rPr>
        <w:t>Carriles</w:t>
      </w:r>
      <w:proofErr w:type="spellEnd"/>
      <w:r w:rsidRPr="00E729F4">
        <w:rPr>
          <w:rFonts w:cs="Times New Roman"/>
          <w:szCs w:val="24"/>
          <w:lang w:val="en-US"/>
        </w:rPr>
        <w:t xml:space="preserve"> R.M.M., Vargas E., </w:t>
      </w:r>
      <w:proofErr w:type="spellStart"/>
      <w:r w:rsidRPr="00E729F4">
        <w:rPr>
          <w:rFonts w:cs="Times New Roman"/>
          <w:szCs w:val="24"/>
          <w:lang w:val="en-US"/>
        </w:rPr>
        <w:t>Bonfill</w:t>
      </w:r>
      <w:proofErr w:type="spellEnd"/>
      <w:r w:rsidRPr="00E729F4">
        <w:rPr>
          <w:rFonts w:cs="Times New Roman"/>
          <w:szCs w:val="24"/>
          <w:lang w:val="en-US"/>
        </w:rPr>
        <w:t xml:space="preserve"> </w:t>
      </w:r>
      <w:proofErr w:type="spellStart"/>
      <w:r w:rsidRPr="00E729F4">
        <w:rPr>
          <w:rFonts w:cs="Times New Roman"/>
          <w:szCs w:val="24"/>
          <w:lang w:val="en-US"/>
        </w:rPr>
        <w:t>Cosp</w:t>
      </w:r>
      <w:proofErr w:type="spellEnd"/>
      <w:r w:rsidRPr="00E729F4">
        <w:rPr>
          <w:rFonts w:cs="Times New Roman"/>
          <w:szCs w:val="24"/>
          <w:lang w:val="en-US"/>
        </w:rPr>
        <w:t xml:space="preserve"> X. </w:t>
      </w:r>
      <w:proofErr w:type="spellStart"/>
      <w:r w:rsidRPr="00E729F4">
        <w:rPr>
          <w:rFonts w:cs="Times New Roman"/>
          <w:szCs w:val="24"/>
          <w:lang w:val="en-US"/>
        </w:rPr>
        <w:t>Phlebotonics</w:t>
      </w:r>
      <w:proofErr w:type="spellEnd"/>
      <w:r w:rsidRPr="00E729F4">
        <w:rPr>
          <w:rFonts w:cs="Times New Roman"/>
          <w:szCs w:val="24"/>
          <w:lang w:val="en-US"/>
        </w:rPr>
        <w:t xml:space="preserve"> for venous </w:t>
      </w:r>
      <w:proofErr w:type="gramStart"/>
      <w:r w:rsidRPr="00E729F4">
        <w:rPr>
          <w:rFonts w:cs="Times New Roman"/>
          <w:szCs w:val="24"/>
          <w:lang w:val="en-US"/>
        </w:rPr>
        <w:t>insufficiency./</w:t>
      </w:r>
      <w:proofErr w:type="gramEnd"/>
      <w:r w:rsidRPr="00E729F4">
        <w:rPr>
          <w:rFonts w:cs="Times New Roman"/>
          <w:szCs w:val="24"/>
          <w:lang w:val="en-US"/>
        </w:rPr>
        <w:t xml:space="preserve">/Cochrane database Syst. Rev. England, 2020. Vol. 11. P. CD003229. </w:t>
      </w:r>
    </w:p>
    <w:p w14:paraId="33D0DCC3"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135. Ibáñez L., </w:t>
      </w:r>
      <w:proofErr w:type="spellStart"/>
      <w:r w:rsidRPr="00E729F4">
        <w:rPr>
          <w:rFonts w:cs="Times New Roman"/>
          <w:szCs w:val="24"/>
          <w:lang w:val="en-US"/>
        </w:rPr>
        <w:t>Ballarín</w:t>
      </w:r>
      <w:proofErr w:type="spellEnd"/>
      <w:r w:rsidRPr="00E729F4">
        <w:rPr>
          <w:rFonts w:cs="Times New Roman"/>
          <w:szCs w:val="24"/>
          <w:lang w:val="en-US"/>
        </w:rPr>
        <w:t xml:space="preserve"> E., Vidal X., Laporte J.R. Agranulocytosis associated with calcium </w:t>
      </w:r>
      <w:proofErr w:type="spellStart"/>
      <w:r w:rsidRPr="00E729F4">
        <w:rPr>
          <w:rFonts w:cs="Times New Roman"/>
          <w:szCs w:val="24"/>
          <w:lang w:val="en-US"/>
        </w:rPr>
        <w:t>dobesilate</w:t>
      </w:r>
      <w:proofErr w:type="spellEnd"/>
      <w:r w:rsidRPr="00E729F4">
        <w:rPr>
          <w:rFonts w:cs="Times New Roman"/>
          <w:szCs w:val="24"/>
          <w:lang w:val="en-US"/>
        </w:rPr>
        <w:t xml:space="preserve"> clinical course and risk estimation with the case-control and the case-population </w:t>
      </w:r>
      <w:proofErr w:type="gramStart"/>
      <w:r w:rsidRPr="00E729F4">
        <w:rPr>
          <w:rFonts w:cs="Times New Roman"/>
          <w:szCs w:val="24"/>
          <w:lang w:val="en-US"/>
        </w:rPr>
        <w:t>approaches./</w:t>
      </w:r>
      <w:proofErr w:type="gramEnd"/>
      <w:r w:rsidRPr="00E729F4">
        <w:rPr>
          <w:rFonts w:cs="Times New Roman"/>
          <w:szCs w:val="24"/>
          <w:lang w:val="en-US"/>
        </w:rPr>
        <w:t xml:space="preserve">/Eur J Clin </w:t>
      </w:r>
      <w:proofErr w:type="spellStart"/>
      <w:r w:rsidRPr="00E729F4">
        <w:rPr>
          <w:rFonts w:cs="Times New Roman"/>
          <w:szCs w:val="24"/>
          <w:lang w:val="en-US"/>
        </w:rPr>
        <w:t>Pharmacol</w:t>
      </w:r>
      <w:proofErr w:type="spellEnd"/>
      <w:r w:rsidRPr="00E729F4">
        <w:rPr>
          <w:rFonts w:cs="Times New Roman"/>
          <w:szCs w:val="24"/>
          <w:lang w:val="en-US"/>
        </w:rPr>
        <w:t>.. 2000. Vol. 56, N 9-10. P. 763-767.</w:t>
      </w:r>
    </w:p>
    <w:p w14:paraId="6EB1F95B"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136. Ibáñez L., Vidal X., </w:t>
      </w:r>
      <w:proofErr w:type="spellStart"/>
      <w:r w:rsidRPr="00E729F4">
        <w:rPr>
          <w:rFonts w:cs="Times New Roman"/>
          <w:szCs w:val="24"/>
          <w:lang w:val="en-US"/>
        </w:rPr>
        <w:t>Ballarín</w:t>
      </w:r>
      <w:proofErr w:type="spellEnd"/>
      <w:r w:rsidRPr="00E729F4">
        <w:rPr>
          <w:rFonts w:cs="Times New Roman"/>
          <w:szCs w:val="24"/>
          <w:lang w:val="en-US"/>
        </w:rPr>
        <w:t xml:space="preserve"> E., Laporte J.-R. Population-based drug-induced </w:t>
      </w:r>
      <w:proofErr w:type="gramStart"/>
      <w:r w:rsidRPr="00E729F4">
        <w:rPr>
          <w:rFonts w:cs="Times New Roman"/>
          <w:szCs w:val="24"/>
          <w:lang w:val="en-US"/>
        </w:rPr>
        <w:t>agranulocytosis./</w:t>
      </w:r>
      <w:proofErr w:type="gramEnd"/>
      <w:r w:rsidRPr="00E729F4">
        <w:rPr>
          <w:rFonts w:cs="Times New Roman"/>
          <w:szCs w:val="24"/>
          <w:lang w:val="en-US"/>
        </w:rPr>
        <w:t xml:space="preserve">/Arch. Intern. Med. United States, 2005.Vol. 165, N 8. P. 869-874. </w:t>
      </w:r>
    </w:p>
    <w:p w14:paraId="3CB81411"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137. </w:t>
      </w:r>
      <w:proofErr w:type="spellStart"/>
      <w:r w:rsidRPr="00E729F4">
        <w:rPr>
          <w:rFonts w:cs="Times New Roman"/>
          <w:szCs w:val="24"/>
          <w:lang w:val="en-US"/>
        </w:rPr>
        <w:t>Kakkos</w:t>
      </w:r>
      <w:proofErr w:type="spellEnd"/>
      <w:r w:rsidRPr="00E729F4">
        <w:rPr>
          <w:rFonts w:cs="Times New Roman"/>
          <w:szCs w:val="24"/>
          <w:lang w:val="en-US"/>
        </w:rPr>
        <w:t xml:space="preserve"> S.K., Nicolaides A.N. Efficacy of micronized purified flavonoid fraction (</w:t>
      </w:r>
      <w:proofErr w:type="spellStart"/>
      <w:r w:rsidRPr="00E729F4">
        <w:rPr>
          <w:rFonts w:cs="Times New Roman"/>
          <w:szCs w:val="24"/>
          <w:lang w:val="en-US"/>
        </w:rPr>
        <w:t>Daflon</w:t>
      </w:r>
      <w:proofErr w:type="spellEnd"/>
      <w:r w:rsidRPr="00E729F4">
        <w:rPr>
          <w:rFonts w:cs="Times New Roman"/>
          <w:szCs w:val="24"/>
          <w:lang w:val="en-US"/>
        </w:rPr>
        <w:t xml:space="preserve">®) on improving individual symptoms, signs and quality of life in patients with chronic venous disease: a systematic review and meta-analysis of randomized double-blind </w:t>
      </w:r>
      <w:proofErr w:type="spellStart"/>
      <w:r w:rsidRPr="00E729F4">
        <w:rPr>
          <w:rFonts w:cs="Times New Roman"/>
          <w:szCs w:val="24"/>
          <w:lang w:val="en-US"/>
        </w:rPr>
        <w:t>placebocontrolled</w:t>
      </w:r>
      <w:proofErr w:type="spellEnd"/>
      <w:r w:rsidRPr="00E729F4">
        <w:rPr>
          <w:rFonts w:cs="Times New Roman"/>
          <w:szCs w:val="24"/>
          <w:lang w:val="en-US"/>
        </w:rPr>
        <w:t xml:space="preserve"> </w:t>
      </w:r>
      <w:proofErr w:type="gramStart"/>
      <w:r w:rsidRPr="00E729F4">
        <w:rPr>
          <w:rFonts w:cs="Times New Roman"/>
          <w:szCs w:val="24"/>
          <w:lang w:val="en-US"/>
        </w:rPr>
        <w:t>trials./</w:t>
      </w:r>
      <w:proofErr w:type="gramEnd"/>
      <w:r w:rsidRPr="00E729F4">
        <w:rPr>
          <w:rFonts w:cs="Times New Roman"/>
          <w:szCs w:val="24"/>
          <w:lang w:val="en-US"/>
        </w:rPr>
        <w:t xml:space="preserve">/Int </w:t>
      </w:r>
      <w:proofErr w:type="spellStart"/>
      <w:r w:rsidRPr="00E729F4">
        <w:rPr>
          <w:rFonts w:cs="Times New Roman"/>
          <w:szCs w:val="24"/>
          <w:lang w:val="en-US"/>
        </w:rPr>
        <w:t>Angiol</w:t>
      </w:r>
      <w:proofErr w:type="spellEnd"/>
      <w:r w:rsidRPr="00E729F4">
        <w:rPr>
          <w:rFonts w:cs="Times New Roman"/>
          <w:szCs w:val="24"/>
          <w:lang w:val="en-US"/>
        </w:rPr>
        <w:t xml:space="preserve">. Italy, 2018.Vol. 37, N 2. P. 143-154. </w:t>
      </w:r>
    </w:p>
    <w:p w14:paraId="7CE69B53"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138. Bush R., </w:t>
      </w:r>
      <w:proofErr w:type="spellStart"/>
      <w:r w:rsidRPr="00E729F4">
        <w:rPr>
          <w:rFonts w:cs="Times New Roman"/>
          <w:szCs w:val="24"/>
          <w:lang w:val="en-US"/>
        </w:rPr>
        <w:t>Comerota</w:t>
      </w:r>
      <w:proofErr w:type="spellEnd"/>
      <w:r w:rsidRPr="00E729F4">
        <w:rPr>
          <w:rFonts w:cs="Times New Roman"/>
          <w:szCs w:val="24"/>
          <w:lang w:val="en-US"/>
        </w:rPr>
        <w:t xml:space="preserve"> A., Meissner M., Raffetto J.D., Hahn S.R., Freeman K. Recommendations for the medical management of chronic venous disease: The role of Micronized Purified </w:t>
      </w:r>
      <w:proofErr w:type="spellStart"/>
      <w:r w:rsidRPr="00E729F4">
        <w:rPr>
          <w:rFonts w:cs="Times New Roman"/>
          <w:szCs w:val="24"/>
          <w:lang w:val="en-US"/>
        </w:rPr>
        <w:t>Flavanoid</w:t>
      </w:r>
      <w:proofErr w:type="spellEnd"/>
      <w:r w:rsidRPr="00E729F4">
        <w:rPr>
          <w:rFonts w:cs="Times New Roman"/>
          <w:szCs w:val="24"/>
          <w:lang w:val="en-US"/>
        </w:rPr>
        <w:t xml:space="preserve"> Fraction (MPFF</w:t>
      </w:r>
      <w:proofErr w:type="gramStart"/>
      <w:r w:rsidRPr="00E729F4">
        <w:rPr>
          <w:rFonts w:cs="Times New Roman"/>
          <w:szCs w:val="24"/>
          <w:lang w:val="en-US"/>
        </w:rPr>
        <w:t>)./</w:t>
      </w:r>
      <w:proofErr w:type="gramEnd"/>
      <w:r w:rsidRPr="00E729F4">
        <w:rPr>
          <w:rFonts w:cs="Times New Roman"/>
          <w:szCs w:val="24"/>
          <w:lang w:val="en-US"/>
        </w:rPr>
        <w:t xml:space="preserve">/Phlebology. England, 2017. Vol. 32, N 1_suppl. P. 3-19. </w:t>
      </w:r>
    </w:p>
    <w:p w14:paraId="35E1C679"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139. </w:t>
      </w:r>
      <w:proofErr w:type="spellStart"/>
      <w:r w:rsidRPr="00E729F4">
        <w:rPr>
          <w:rFonts w:cs="Times New Roman"/>
          <w:szCs w:val="24"/>
          <w:lang w:val="en-US"/>
        </w:rPr>
        <w:t>Jantet</w:t>
      </w:r>
      <w:proofErr w:type="spellEnd"/>
      <w:r w:rsidRPr="00E729F4">
        <w:rPr>
          <w:rFonts w:cs="Times New Roman"/>
          <w:szCs w:val="24"/>
          <w:lang w:val="en-US"/>
        </w:rPr>
        <w:t xml:space="preserve"> G. Chronic venous insufficiency: worldwide results of the RELIEF study. Reflux </w:t>
      </w:r>
      <w:proofErr w:type="spellStart"/>
      <w:r w:rsidRPr="00E729F4">
        <w:rPr>
          <w:rFonts w:cs="Times New Roman"/>
          <w:szCs w:val="24"/>
          <w:lang w:val="en-US"/>
        </w:rPr>
        <w:t>assEssment</w:t>
      </w:r>
      <w:proofErr w:type="spellEnd"/>
      <w:r w:rsidRPr="00E729F4">
        <w:rPr>
          <w:rFonts w:cs="Times New Roman"/>
          <w:szCs w:val="24"/>
          <w:lang w:val="en-US"/>
        </w:rPr>
        <w:t xml:space="preserve"> and </w:t>
      </w:r>
      <w:proofErr w:type="spellStart"/>
      <w:r w:rsidRPr="00E729F4">
        <w:rPr>
          <w:rFonts w:cs="Times New Roman"/>
          <w:szCs w:val="24"/>
          <w:lang w:val="en-US"/>
        </w:rPr>
        <w:t>quaLity</w:t>
      </w:r>
      <w:proofErr w:type="spellEnd"/>
      <w:r w:rsidRPr="00E729F4">
        <w:rPr>
          <w:rFonts w:cs="Times New Roman"/>
          <w:szCs w:val="24"/>
          <w:lang w:val="en-US"/>
        </w:rPr>
        <w:t xml:space="preserve"> of </w:t>
      </w:r>
      <w:proofErr w:type="spellStart"/>
      <w:r w:rsidRPr="00E729F4">
        <w:rPr>
          <w:rFonts w:cs="Times New Roman"/>
          <w:szCs w:val="24"/>
          <w:lang w:val="en-US"/>
        </w:rPr>
        <w:t>lIfe</w:t>
      </w:r>
      <w:proofErr w:type="spellEnd"/>
      <w:r w:rsidRPr="00E729F4">
        <w:rPr>
          <w:rFonts w:cs="Times New Roman"/>
          <w:szCs w:val="24"/>
          <w:lang w:val="en-US"/>
        </w:rPr>
        <w:t xml:space="preserve"> </w:t>
      </w:r>
      <w:proofErr w:type="spellStart"/>
      <w:r w:rsidRPr="00E729F4">
        <w:rPr>
          <w:rFonts w:cs="Times New Roman"/>
          <w:szCs w:val="24"/>
          <w:lang w:val="en-US"/>
        </w:rPr>
        <w:t>improvEment</w:t>
      </w:r>
      <w:proofErr w:type="spellEnd"/>
      <w:r w:rsidRPr="00E729F4">
        <w:rPr>
          <w:rFonts w:cs="Times New Roman"/>
          <w:szCs w:val="24"/>
          <w:lang w:val="en-US"/>
        </w:rPr>
        <w:t xml:space="preserve"> with micronized </w:t>
      </w:r>
      <w:proofErr w:type="gramStart"/>
      <w:r w:rsidRPr="00E729F4">
        <w:rPr>
          <w:rFonts w:cs="Times New Roman"/>
          <w:szCs w:val="24"/>
          <w:lang w:val="en-US"/>
        </w:rPr>
        <w:t>Flavonoids./</w:t>
      </w:r>
      <w:proofErr w:type="gramEnd"/>
      <w:r w:rsidRPr="00E729F4">
        <w:rPr>
          <w:rFonts w:cs="Times New Roman"/>
          <w:szCs w:val="24"/>
          <w:lang w:val="en-US"/>
        </w:rPr>
        <w:t xml:space="preserve">/Angiology. United States, 2002.Vol. 53, N 3. P. 245-256. </w:t>
      </w:r>
    </w:p>
    <w:p w14:paraId="3187EB98"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140. </w:t>
      </w:r>
      <w:proofErr w:type="spellStart"/>
      <w:r w:rsidRPr="00E729F4">
        <w:rPr>
          <w:rFonts w:cs="Times New Roman"/>
          <w:szCs w:val="24"/>
          <w:lang w:val="en-US"/>
        </w:rPr>
        <w:t>Bignamini</w:t>
      </w:r>
      <w:proofErr w:type="spellEnd"/>
      <w:r w:rsidRPr="00E729F4">
        <w:rPr>
          <w:rFonts w:cs="Times New Roman"/>
          <w:szCs w:val="24"/>
          <w:lang w:val="en-US"/>
        </w:rPr>
        <w:t xml:space="preserve"> A.A., </w:t>
      </w:r>
      <w:proofErr w:type="spellStart"/>
      <w:r w:rsidRPr="00E729F4">
        <w:rPr>
          <w:rFonts w:cs="Times New Roman"/>
          <w:szCs w:val="24"/>
          <w:lang w:val="en-US"/>
        </w:rPr>
        <w:t>Matuška</w:t>
      </w:r>
      <w:proofErr w:type="spellEnd"/>
      <w:r w:rsidRPr="00E729F4">
        <w:rPr>
          <w:rFonts w:cs="Times New Roman"/>
          <w:szCs w:val="24"/>
          <w:lang w:val="en-US"/>
        </w:rPr>
        <w:t xml:space="preserve"> J. </w:t>
      </w:r>
      <w:proofErr w:type="spellStart"/>
      <w:r w:rsidRPr="00E729F4">
        <w:rPr>
          <w:rFonts w:cs="Times New Roman"/>
          <w:szCs w:val="24"/>
          <w:lang w:val="en-US"/>
        </w:rPr>
        <w:t>Sulodexide</w:t>
      </w:r>
      <w:proofErr w:type="spellEnd"/>
      <w:r w:rsidRPr="00E729F4">
        <w:rPr>
          <w:rFonts w:cs="Times New Roman"/>
          <w:szCs w:val="24"/>
          <w:lang w:val="en-US"/>
        </w:rPr>
        <w:t xml:space="preserve"> for the Symptoms and Signs of Chronic Venous Disease: A Systematic Review and Meta-analysis//Adv. </w:t>
      </w:r>
      <w:proofErr w:type="spellStart"/>
      <w:r w:rsidRPr="00E729F4">
        <w:rPr>
          <w:rFonts w:cs="Times New Roman"/>
          <w:szCs w:val="24"/>
          <w:lang w:val="en-US"/>
        </w:rPr>
        <w:t>Ther</w:t>
      </w:r>
      <w:proofErr w:type="spellEnd"/>
      <w:r w:rsidRPr="00E729F4">
        <w:rPr>
          <w:rFonts w:cs="Times New Roman"/>
          <w:szCs w:val="24"/>
          <w:lang w:val="en-US"/>
        </w:rPr>
        <w:t>. 2020. Vol. 37, N 3. P. 10131033.</w:t>
      </w:r>
    </w:p>
    <w:p w14:paraId="466605AD"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lastRenderedPageBreak/>
        <w:t xml:space="preserve">141. </w:t>
      </w:r>
      <w:proofErr w:type="spellStart"/>
      <w:r w:rsidRPr="00E729F4">
        <w:rPr>
          <w:rFonts w:cs="Times New Roman"/>
          <w:szCs w:val="24"/>
          <w:lang w:val="en-US"/>
        </w:rPr>
        <w:t>Ilyukhin</w:t>
      </w:r>
      <w:proofErr w:type="spellEnd"/>
      <w:r w:rsidRPr="00E729F4">
        <w:rPr>
          <w:rFonts w:cs="Times New Roman"/>
          <w:szCs w:val="24"/>
          <w:lang w:val="en-US"/>
        </w:rPr>
        <w:t xml:space="preserve"> E.A., </w:t>
      </w:r>
      <w:proofErr w:type="spellStart"/>
      <w:r w:rsidRPr="00E729F4">
        <w:rPr>
          <w:rFonts w:cs="Times New Roman"/>
          <w:szCs w:val="24"/>
          <w:lang w:val="en-US"/>
        </w:rPr>
        <w:t>Abramova</w:t>
      </w:r>
      <w:proofErr w:type="spellEnd"/>
      <w:r w:rsidRPr="00E729F4">
        <w:rPr>
          <w:rFonts w:cs="Times New Roman"/>
          <w:szCs w:val="24"/>
          <w:lang w:val="en-US"/>
        </w:rPr>
        <w:t xml:space="preserve"> S.A., </w:t>
      </w:r>
      <w:proofErr w:type="spellStart"/>
      <w:r w:rsidRPr="00E729F4">
        <w:rPr>
          <w:rFonts w:cs="Times New Roman"/>
          <w:szCs w:val="24"/>
          <w:lang w:val="en-US"/>
        </w:rPr>
        <w:t>Verbitsky</w:t>
      </w:r>
      <w:proofErr w:type="spellEnd"/>
      <w:r w:rsidRPr="00E729F4">
        <w:rPr>
          <w:rFonts w:cs="Times New Roman"/>
          <w:szCs w:val="24"/>
          <w:lang w:val="en-US"/>
        </w:rPr>
        <w:t xml:space="preserve"> N.S., Voronin M.S., </w:t>
      </w:r>
      <w:proofErr w:type="spellStart"/>
      <w:r w:rsidRPr="00E729F4">
        <w:rPr>
          <w:rFonts w:cs="Times New Roman"/>
          <w:szCs w:val="24"/>
          <w:lang w:val="en-US"/>
        </w:rPr>
        <w:t>Gerasimova</w:t>
      </w:r>
      <w:proofErr w:type="spellEnd"/>
      <w:r w:rsidRPr="00E729F4">
        <w:rPr>
          <w:rFonts w:cs="Times New Roman"/>
          <w:szCs w:val="24"/>
          <w:lang w:val="en-US"/>
        </w:rPr>
        <w:t xml:space="preserve"> D.E., </w:t>
      </w:r>
      <w:proofErr w:type="spellStart"/>
      <w:r w:rsidRPr="00E729F4">
        <w:rPr>
          <w:rFonts w:cs="Times New Roman"/>
          <w:szCs w:val="24"/>
          <w:lang w:val="en-US"/>
        </w:rPr>
        <w:t>Kamardin</w:t>
      </w:r>
      <w:proofErr w:type="spellEnd"/>
      <w:r w:rsidRPr="00E729F4">
        <w:rPr>
          <w:rFonts w:cs="Times New Roman"/>
          <w:szCs w:val="24"/>
          <w:lang w:val="en-US"/>
        </w:rPr>
        <w:t xml:space="preserve"> F.I., </w:t>
      </w:r>
      <w:proofErr w:type="spellStart"/>
      <w:r w:rsidRPr="00E729F4">
        <w:rPr>
          <w:rFonts w:cs="Times New Roman"/>
          <w:szCs w:val="24"/>
          <w:lang w:val="en-US"/>
        </w:rPr>
        <w:t>Kostromitin</w:t>
      </w:r>
      <w:proofErr w:type="spellEnd"/>
      <w:r w:rsidRPr="00E729F4">
        <w:rPr>
          <w:rFonts w:cs="Times New Roman"/>
          <w:szCs w:val="24"/>
          <w:lang w:val="en-US"/>
        </w:rPr>
        <w:t xml:space="preserve"> N.E., </w:t>
      </w:r>
      <w:proofErr w:type="spellStart"/>
      <w:r w:rsidRPr="00E729F4">
        <w:rPr>
          <w:rFonts w:cs="Times New Roman"/>
          <w:szCs w:val="24"/>
          <w:lang w:val="en-US"/>
        </w:rPr>
        <w:t>Nurtdinov</w:t>
      </w:r>
      <w:proofErr w:type="spellEnd"/>
      <w:r w:rsidRPr="00E729F4">
        <w:rPr>
          <w:rFonts w:cs="Times New Roman"/>
          <w:szCs w:val="24"/>
          <w:lang w:val="en-US"/>
        </w:rPr>
        <w:t xml:space="preserve"> A.R., </w:t>
      </w:r>
      <w:proofErr w:type="spellStart"/>
      <w:r w:rsidRPr="00E729F4">
        <w:rPr>
          <w:rFonts w:cs="Times New Roman"/>
          <w:szCs w:val="24"/>
          <w:lang w:val="en-US"/>
        </w:rPr>
        <w:t>Skorobogatov</w:t>
      </w:r>
      <w:proofErr w:type="spellEnd"/>
      <w:r w:rsidRPr="00E729F4">
        <w:rPr>
          <w:rFonts w:cs="Times New Roman"/>
          <w:szCs w:val="24"/>
          <w:lang w:val="en-US"/>
        </w:rPr>
        <w:t xml:space="preserve"> O.A., </w:t>
      </w:r>
      <w:proofErr w:type="spellStart"/>
      <w:r w:rsidRPr="00E729F4">
        <w:rPr>
          <w:rFonts w:cs="Times New Roman"/>
          <w:szCs w:val="24"/>
          <w:lang w:val="en-US"/>
        </w:rPr>
        <w:t>Stoyko</w:t>
      </w:r>
      <w:proofErr w:type="spellEnd"/>
      <w:r w:rsidRPr="00E729F4">
        <w:rPr>
          <w:rFonts w:cs="Times New Roman"/>
          <w:szCs w:val="24"/>
          <w:lang w:val="en-US"/>
        </w:rPr>
        <w:t xml:space="preserve"> Y.M. </w:t>
      </w:r>
      <w:proofErr w:type="spellStart"/>
      <w:r w:rsidRPr="00E729F4">
        <w:rPr>
          <w:rFonts w:cs="Times New Roman"/>
          <w:szCs w:val="24"/>
          <w:lang w:val="en-US"/>
        </w:rPr>
        <w:t>Multiplecenter</w:t>
      </w:r>
      <w:proofErr w:type="spellEnd"/>
      <w:r w:rsidRPr="00E729F4">
        <w:rPr>
          <w:rFonts w:cs="Times New Roman"/>
          <w:szCs w:val="24"/>
          <w:lang w:val="en-US"/>
        </w:rPr>
        <w:t xml:space="preserve"> prospective observational trial on assessment of the compliance of patients with chronic venous insufficiency to </w:t>
      </w:r>
      <w:proofErr w:type="spellStart"/>
      <w:r w:rsidRPr="00E729F4">
        <w:rPr>
          <w:rFonts w:cs="Times New Roman"/>
          <w:szCs w:val="24"/>
          <w:lang w:val="en-US"/>
        </w:rPr>
        <w:t>sulodexide</w:t>
      </w:r>
      <w:proofErr w:type="spellEnd"/>
      <w:r w:rsidRPr="00E729F4">
        <w:rPr>
          <w:rFonts w:cs="Times New Roman"/>
          <w:szCs w:val="24"/>
          <w:lang w:val="en-US"/>
        </w:rPr>
        <w:t xml:space="preserve"> therapy in routine outpatient practice Allegro//</w:t>
      </w:r>
      <w:proofErr w:type="spellStart"/>
      <w:r w:rsidRPr="00E729F4">
        <w:rPr>
          <w:rFonts w:cs="Times New Roman"/>
          <w:szCs w:val="24"/>
          <w:lang w:val="en-US"/>
        </w:rPr>
        <w:t>Flebologiya</w:t>
      </w:r>
      <w:proofErr w:type="spellEnd"/>
      <w:r w:rsidRPr="00E729F4">
        <w:rPr>
          <w:rFonts w:cs="Times New Roman"/>
          <w:szCs w:val="24"/>
          <w:lang w:val="en-US"/>
        </w:rPr>
        <w:t xml:space="preserve">. Media </w:t>
      </w:r>
      <w:proofErr w:type="spellStart"/>
      <w:r w:rsidRPr="00E729F4">
        <w:rPr>
          <w:rFonts w:cs="Times New Roman"/>
          <w:szCs w:val="24"/>
          <w:lang w:val="en-US"/>
        </w:rPr>
        <w:t>Sphera</w:t>
      </w:r>
      <w:proofErr w:type="spellEnd"/>
      <w:r w:rsidRPr="00E729F4">
        <w:rPr>
          <w:rFonts w:cs="Times New Roman"/>
          <w:szCs w:val="24"/>
          <w:lang w:val="en-US"/>
        </w:rPr>
        <w:t xml:space="preserve"> Publishing Group, 2020. Vol. 14, N 2. P. 74-82. </w:t>
      </w:r>
    </w:p>
    <w:p w14:paraId="52F4A76C" w14:textId="77777777" w:rsidR="000359D1" w:rsidRPr="00E729F4" w:rsidRDefault="00E05C9C" w:rsidP="00E05C9C">
      <w:pPr>
        <w:spacing w:after="0" w:line="360" w:lineRule="auto"/>
        <w:ind w:firstLine="709"/>
        <w:jc w:val="both"/>
        <w:rPr>
          <w:rFonts w:cs="Times New Roman"/>
          <w:szCs w:val="24"/>
          <w:lang w:val="en-US"/>
        </w:rPr>
      </w:pPr>
      <w:r w:rsidRPr="00E05C9C">
        <w:rPr>
          <w:rFonts w:cs="Times New Roman"/>
          <w:szCs w:val="24"/>
          <w:lang w:val="en-US"/>
        </w:rPr>
        <w:t>142</w:t>
      </w:r>
      <w:r w:rsidR="000359D1" w:rsidRPr="00E729F4">
        <w:rPr>
          <w:rFonts w:cs="Times New Roman"/>
          <w:szCs w:val="24"/>
          <w:lang w:val="en-US"/>
        </w:rPr>
        <w:t xml:space="preserve">. </w:t>
      </w:r>
      <w:proofErr w:type="spellStart"/>
      <w:r w:rsidR="000359D1" w:rsidRPr="00E729F4">
        <w:rPr>
          <w:rFonts w:cs="Times New Roman"/>
          <w:szCs w:val="24"/>
          <w:lang w:val="en-US"/>
        </w:rPr>
        <w:t>Ilyukhin</w:t>
      </w:r>
      <w:proofErr w:type="spellEnd"/>
      <w:r w:rsidR="000359D1" w:rsidRPr="00E729F4">
        <w:rPr>
          <w:rFonts w:cs="Times New Roman"/>
          <w:szCs w:val="24"/>
          <w:lang w:val="en-US"/>
        </w:rPr>
        <w:t xml:space="preserve"> E.A. Effectiveness of the oral form of </w:t>
      </w:r>
      <w:proofErr w:type="spellStart"/>
      <w:r w:rsidR="000359D1" w:rsidRPr="00E729F4">
        <w:rPr>
          <w:rFonts w:cs="Times New Roman"/>
          <w:szCs w:val="24"/>
          <w:lang w:val="en-US"/>
        </w:rPr>
        <w:t>sulodexide</w:t>
      </w:r>
      <w:proofErr w:type="spellEnd"/>
      <w:r w:rsidR="000359D1" w:rsidRPr="00E729F4">
        <w:rPr>
          <w:rFonts w:cs="Times New Roman"/>
          <w:szCs w:val="24"/>
          <w:lang w:val="en-US"/>
        </w:rPr>
        <w:t xml:space="preserve"> in the allegro observational trial//</w:t>
      </w:r>
      <w:proofErr w:type="spellStart"/>
      <w:r w:rsidR="000359D1" w:rsidRPr="00E729F4">
        <w:rPr>
          <w:rFonts w:cs="Times New Roman"/>
          <w:szCs w:val="24"/>
          <w:lang w:val="en-US"/>
        </w:rPr>
        <w:t>Flebologiya</w:t>
      </w:r>
      <w:proofErr w:type="spellEnd"/>
      <w:r w:rsidR="000359D1" w:rsidRPr="00E729F4">
        <w:rPr>
          <w:rFonts w:cs="Times New Roman"/>
          <w:szCs w:val="24"/>
          <w:lang w:val="en-US"/>
        </w:rPr>
        <w:t xml:space="preserve">. 2020. Vol. 14, N 2. P. 113-121. </w:t>
      </w:r>
    </w:p>
    <w:p w14:paraId="0EC7B174"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143. </w:t>
      </w:r>
      <w:proofErr w:type="spellStart"/>
      <w:r w:rsidRPr="00E729F4">
        <w:rPr>
          <w:rFonts w:cs="Times New Roman"/>
          <w:szCs w:val="24"/>
          <w:lang w:val="en-US"/>
        </w:rPr>
        <w:t>Ilyukhin</w:t>
      </w:r>
      <w:proofErr w:type="spellEnd"/>
      <w:r w:rsidRPr="00E729F4">
        <w:rPr>
          <w:rFonts w:cs="Times New Roman"/>
          <w:szCs w:val="24"/>
          <w:lang w:val="en-US"/>
        </w:rPr>
        <w:t xml:space="preserve"> E.A. Oral form of </w:t>
      </w:r>
      <w:proofErr w:type="spellStart"/>
      <w:r w:rsidRPr="00E729F4">
        <w:rPr>
          <w:rFonts w:cs="Times New Roman"/>
          <w:szCs w:val="24"/>
          <w:lang w:val="en-US"/>
        </w:rPr>
        <w:t>sulodexide</w:t>
      </w:r>
      <w:proofErr w:type="spellEnd"/>
      <w:r w:rsidRPr="00E729F4">
        <w:rPr>
          <w:rFonts w:cs="Times New Roman"/>
          <w:szCs w:val="24"/>
          <w:lang w:val="en-US"/>
        </w:rPr>
        <w:t xml:space="preserve"> for varicose veins with chronic venous insufficiency: Data of the allegro observational trial//</w:t>
      </w:r>
      <w:proofErr w:type="spellStart"/>
      <w:r w:rsidRPr="00E729F4">
        <w:rPr>
          <w:rFonts w:cs="Times New Roman"/>
          <w:szCs w:val="24"/>
          <w:lang w:val="en-US"/>
        </w:rPr>
        <w:t>Flebologiya</w:t>
      </w:r>
      <w:proofErr w:type="spellEnd"/>
      <w:r w:rsidRPr="00E729F4">
        <w:rPr>
          <w:rFonts w:cs="Times New Roman"/>
          <w:szCs w:val="24"/>
          <w:lang w:val="en-US"/>
        </w:rPr>
        <w:t xml:space="preserve">. Media </w:t>
      </w:r>
      <w:proofErr w:type="spellStart"/>
      <w:r w:rsidRPr="00E729F4">
        <w:rPr>
          <w:rFonts w:cs="Times New Roman"/>
          <w:szCs w:val="24"/>
          <w:lang w:val="en-US"/>
        </w:rPr>
        <w:t>Sphera</w:t>
      </w:r>
      <w:proofErr w:type="spellEnd"/>
      <w:r w:rsidRPr="00E729F4">
        <w:rPr>
          <w:rFonts w:cs="Times New Roman"/>
          <w:szCs w:val="24"/>
          <w:lang w:val="en-US"/>
        </w:rPr>
        <w:t xml:space="preserve"> Publishing Group, 2020. Vol. 14, N 4. P. 304-310. </w:t>
      </w:r>
    </w:p>
    <w:p w14:paraId="1DEF731A"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144. </w:t>
      </w:r>
      <w:proofErr w:type="spellStart"/>
      <w:r w:rsidRPr="00E729F4">
        <w:rPr>
          <w:rFonts w:cs="Times New Roman"/>
          <w:szCs w:val="24"/>
          <w:lang w:val="en-US"/>
        </w:rPr>
        <w:t>Azhdari</w:t>
      </w:r>
      <w:proofErr w:type="spellEnd"/>
      <w:r w:rsidRPr="00E729F4">
        <w:rPr>
          <w:rFonts w:cs="Times New Roman"/>
          <w:szCs w:val="24"/>
          <w:lang w:val="en-US"/>
        </w:rPr>
        <w:t xml:space="preserve"> M., </w:t>
      </w:r>
      <w:proofErr w:type="spellStart"/>
      <w:r w:rsidRPr="00E729F4">
        <w:rPr>
          <w:rFonts w:cs="Times New Roman"/>
          <w:szCs w:val="24"/>
          <w:lang w:val="en-US"/>
        </w:rPr>
        <w:t>Zilaee</w:t>
      </w:r>
      <w:proofErr w:type="spellEnd"/>
      <w:r w:rsidRPr="00E729F4">
        <w:rPr>
          <w:rFonts w:cs="Times New Roman"/>
          <w:szCs w:val="24"/>
          <w:lang w:val="en-US"/>
        </w:rPr>
        <w:t xml:space="preserve"> M., </w:t>
      </w:r>
      <w:proofErr w:type="spellStart"/>
      <w:r w:rsidRPr="00E729F4">
        <w:rPr>
          <w:rFonts w:cs="Times New Roman"/>
          <w:szCs w:val="24"/>
          <w:lang w:val="en-US"/>
        </w:rPr>
        <w:t>Karandish</w:t>
      </w:r>
      <w:proofErr w:type="spellEnd"/>
      <w:r w:rsidRPr="00E729F4">
        <w:rPr>
          <w:rFonts w:cs="Times New Roman"/>
          <w:szCs w:val="24"/>
          <w:lang w:val="en-US"/>
        </w:rPr>
        <w:t xml:space="preserve"> M., Hosseini S.A., </w:t>
      </w:r>
      <w:proofErr w:type="spellStart"/>
      <w:r w:rsidRPr="00E729F4">
        <w:rPr>
          <w:rFonts w:cs="Times New Roman"/>
          <w:szCs w:val="24"/>
          <w:lang w:val="en-US"/>
        </w:rPr>
        <w:t>Mansoori</w:t>
      </w:r>
      <w:proofErr w:type="spellEnd"/>
      <w:r w:rsidRPr="00E729F4">
        <w:rPr>
          <w:rFonts w:cs="Times New Roman"/>
          <w:szCs w:val="24"/>
          <w:lang w:val="en-US"/>
        </w:rPr>
        <w:t xml:space="preserve"> A., </w:t>
      </w:r>
      <w:proofErr w:type="spellStart"/>
      <w:r w:rsidRPr="00E729F4">
        <w:rPr>
          <w:rFonts w:cs="Times New Roman"/>
          <w:szCs w:val="24"/>
          <w:lang w:val="en-US"/>
        </w:rPr>
        <w:t>Zendehdel</w:t>
      </w:r>
      <w:proofErr w:type="spellEnd"/>
      <w:r w:rsidRPr="00E729F4">
        <w:rPr>
          <w:rFonts w:cs="Times New Roman"/>
          <w:szCs w:val="24"/>
          <w:lang w:val="en-US"/>
        </w:rPr>
        <w:t xml:space="preserve"> M., </w:t>
      </w:r>
      <w:proofErr w:type="spellStart"/>
      <w:r w:rsidRPr="00E729F4">
        <w:rPr>
          <w:rFonts w:cs="Times New Roman"/>
          <w:szCs w:val="24"/>
          <w:lang w:val="en-US"/>
        </w:rPr>
        <w:t>Khodarahpour</w:t>
      </w:r>
      <w:proofErr w:type="spellEnd"/>
      <w:r w:rsidRPr="00E729F4">
        <w:rPr>
          <w:rFonts w:cs="Times New Roman"/>
          <w:szCs w:val="24"/>
          <w:lang w:val="en-US"/>
        </w:rPr>
        <w:t xml:space="preserve"> S. Red vine leaf extract (AS 195) can improve some signs and symptoms of chronic venous insufficiency, a systematic </w:t>
      </w:r>
      <w:proofErr w:type="gramStart"/>
      <w:r w:rsidRPr="00E729F4">
        <w:rPr>
          <w:rFonts w:cs="Times New Roman"/>
          <w:szCs w:val="24"/>
          <w:lang w:val="en-US"/>
        </w:rPr>
        <w:t>review./</w:t>
      </w:r>
      <w:proofErr w:type="gramEnd"/>
      <w:r w:rsidRPr="00E729F4">
        <w:rPr>
          <w:rFonts w:cs="Times New Roman"/>
          <w:szCs w:val="24"/>
          <w:lang w:val="en-US"/>
        </w:rPr>
        <w:t>/</w:t>
      </w:r>
      <w:proofErr w:type="spellStart"/>
      <w:r w:rsidRPr="00E729F4">
        <w:rPr>
          <w:rFonts w:cs="Times New Roman"/>
          <w:szCs w:val="24"/>
          <w:lang w:val="en-US"/>
        </w:rPr>
        <w:t>Phytother</w:t>
      </w:r>
      <w:proofErr w:type="spellEnd"/>
      <w:r w:rsidRPr="00E729F4">
        <w:rPr>
          <w:rFonts w:cs="Times New Roman"/>
          <w:szCs w:val="24"/>
          <w:lang w:val="en-US"/>
        </w:rPr>
        <w:t>. Res. England, 2020.Vol. 34, N 10.P. 25772585.</w:t>
      </w:r>
    </w:p>
    <w:p w14:paraId="061F7C9F"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145. </w:t>
      </w:r>
      <w:proofErr w:type="spellStart"/>
      <w:r w:rsidRPr="00E729F4">
        <w:rPr>
          <w:rFonts w:cs="Times New Roman"/>
          <w:szCs w:val="24"/>
          <w:lang w:val="en-US"/>
        </w:rPr>
        <w:t>Pittler</w:t>
      </w:r>
      <w:proofErr w:type="spellEnd"/>
      <w:r w:rsidRPr="00E729F4">
        <w:rPr>
          <w:rFonts w:cs="Times New Roman"/>
          <w:szCs w:val="24"/>
          <w:lang w:val="en-US"/>
        </w:rPr>
        <w:t xml:space="preserve"> M.H., Ernst E. Horse chestnut seed extract for chronic venous insufficiency//Cochrane Database Syst. Rev./ed. </w:t>
      </w:r>
      <w:proofErr w:type="spellStart"/>
      <w:r w:rsidRPr="00E729F4">
        <w:rPr>
          <w:rFonts w:cs="Times New Roman"/>
          <w:szCs w:val="24"/>
          <w:lang w:val="en-US"/>
        </w:rPr>
        <w:t>Pittler</w:t>
      </w:r>
      <w:proofErr w:type="spellEnd"/>
      <w:r w:rsidRPr="00E729F4">
        <w:rPr>
          <w:rFonts w:cs="Times New Roman"/>
          <w:szCs w:val="24"/>
          <w:lang w:val="en-US"/>
        </w:rPr>
        <w:t xml:space="preserve"> M.H. Chichester, UK: John Wiley &amp; Sons, Ltd, 2012. Vol. 11.</w:t>
      </w:r>
    </w:p>
    <w:p w14:paraId="00FCA0E1"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146. </w:t>
      </w:r>
      <w:proofErr w:type="spellStart"/>
      <w:r w:rsidRPr="00E729F4">
        <w:rPr>
          <w:rFonts w:cs="Times New Roman"/>
          <w:szCs w:val="24"/>
          <w:lang w:val="en-US"/>
        </w:rPr>
        <w:t>Allaert</w:t>
      </w:r>
      <w:proofErr w:type="spellEnd"/>
      <w:r w:rsidRPr="00E729F4">
        <w:rPr>
          <w:rFonts w:cs="Times New Roman"/>
          <w:szCs w:val="24"/>
          <w:lang w:val="en-US"/>
        </w:rPr>
        <w:t xml:space="preserve"> F.A. Meta-analysis of the impact of the principal </w:t>
      </w:r>
      <w:proofErr w:type="spellStart"/>
      <w:r w:rsidRPr="00E729F4">
        <w:rPr>
          <w:rFonts w:cs="Times New Roman"/>
          <w:szCs w:val="24"/>
          <w:lang w:val="en-US"/>
        </w:rPr>
        <w:t>venoactive</w:t>
      </w:r>
      <w:proofErr w:type="spellEnd"/>
      <w:r w:rsidRPr="00E729F4">
        <w:rPr>
          <w:rFonts w:cs="Times New Roman"/>
          <w:szCs w:val="24"/>
          <w:lang w:val="en-US"/>
        </w:rPr>
        <w:t xml:space="preserve"> drugs agents on malleolar venous edema//Int. </w:t>
      </w:r>
      <w:proofErr w:type="spellStart"/>
      <w:r w:rsidRPr="00E729F4">
        <w:rPr>
          <w:rFonts w:cs="Times New Roman"/>
          <w:szCs w:val="24"/>
          <w:lang w:val="en-US"/>
        </w:rPr>
        <w:t>Angiol</w:t>
      </w:r>
      <w:proofErr w:type="spellEnd"/>
      <w:r w:rsidRPr="00E729F4">
        <w:rPr>
          <w:rFonts w:cs="Times New Roman"/>
          <w:szCs w:val="24"/>
          <w:lang w:val="en-US"/>
        </w:rPr>
        <w:t xml:space="preserve">. 2012. Vol. 31, N 4. P. 310-315. </w:t>
      </w:r>
    </w:p>
    <w:p w14:paraId="76B4854B"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147. Coleridge-Smith P., Lok C., </w:t>
      </w:r>
      <w:proofErr w:type="spellStart"/>
      <w:r w:rsidRPr="00E729F4">
        <w:rPr>
          <w:rFonts w:cs="Times New Roman"/>
          <w:szCs w:val="24"/>
          <w:lang w:val="en-US"/>
        </w:rPr>
        <w:t>Ramelet</w:t>
      </w:r>
      <w:proofErr w:type="spellEnd"/>
      <w:r w:rsidRPr="00E729F4">
        <w:rPr>
          <w:rFonts w:cs="Times New Roman"/>
          <w:szCs w:val="24"/>
          <w:lang w:val="en-US"/>
        </w:rPr>
        <w:t xml:space="preserve"> A.A. Venous leg ulcer: A meta-analysis of adjunctive therapy with micronized purified flavonoid </w:t>
      </w:r>
      <w:proofErr w:type="spellStart"/>
      <w:r w:rsidRPr="00E729F4">
        <w:rPr>
          <w:rFonts w:cs="Times New Roman"/>
          <w:szCs w:val="24"/>
          <w:lang w:val="en-US"/>
        </w:rPr>
        <w:t>fract</w:t>
      </w:r>
      <w:proofErr w:type="spellEnd"/>
    </w:p>
    <w:p w14:paraId="066A78E0"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148. Wu B., Lu J., Yang M., Xu T. </w:t>
      </w:r>
      <w:proofErr w:type="spellStart"/>
      <w:r w:rsidRPr="00E729F4">
        <w:rPr>
          <w:rFonts w:cs="Times New Roman"/>
          <w:szCs w:val="24"/>
          <w:lang w:val="en-US"/>
        </w:rPr>
        <w:t>Sulodexide</w:t>
      </w:r>
      <w:proofErr w:type="spellEnd"/>
      <w:r w:rsidRPr="00E729F4">
        <w:rPr>
          <w:rFonts w:cs="Times New Roman"/>
          <w:szCs w:val="24"/>
          <w:lang w:val="en-US"/>
        </w:rPr>
        <w:t xml:space="preserve"> for treating venous leg ulcers//Cochrane Database Syst Rev. John Wiley and Sons Ltd, 2016. Vol. 2016, N 6.</w:t>
      </w:r>
    </w:p>
    <w:p w14:paraId="3DABD44F"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149. Handbook of venous and lymphatic disorders: guidelines of the American Venous Forum. 4th ed./ed. </w:t>
      </w:r>
      <w:proofErr w:type="spellStart"/>
      <w:r w:rsidRPr="00E729F4">
        <w:rPr>
          <w:rFonts w:cs="Times New Roman"/>
          <w:szCs w:val="24"/>
          <w:lang w:val="en-US"/>
        </w:rPr>
        <w:t>Gloviczki</w:t>
      </w:r>
      <w:proofErr w:type="spellEnd"/>
      <w:r w:rsidRPr="00E729F4">
        <w:rPr>
          <w:rFonts w:cs="Times New Roman"/>
          <w:szCs w:val="24"/>
          <w:lang w:val="en-US"/>
        </w:rPr>
        <w:t xml:space="preserve"> P. CRC Press, 2017. 866 p.</w:t>
      </w:r>
    </w:p>
    <w:p w14:paraId="03FCB79D"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150. </w:t>
      </w:r>
      <w:proofErr w:type="spellStart"/>
      <w:r w:rsidRPr="00E729F4">
        <w:rPr>
          <w:rFonts w:cs="Times New Roman"/>
          <w:szCs w:val="24"/>
          <w:lang w:val="en-US"/>
        </w:rPr>
        <w:t>Mansilha</w:t>
      </w:r>
      <w:proofErr w:type="spellEnd"/>
      <w:r w:rsidRPr="00E729F4">
        <w:rPr>
          <w:rFonts w:cs="Times New Roman"/>
          <w:szCs w:val="24"/>
          <w:lang w:val="en-US"/>
        </w:rPr>
        <w:t xml:space="preserve"> A., Sousa J. Benefits of </w:t>
      </w:r>
      <w:proofErr w:type="spellStart"/>
      <w:r w:rsidRPr="00E729F4">
        <w:rPr>
          <w:rFonts w:cs="Times New Roman"/>
          <w:szCs w:val="24"/>
          <w:lang w:val="en-US"/>
        </w:rPr>
        <w:t>venoactive</w:t>
      </w:r>
      <w:proofErr w:type="spellEnd"/>
      <w:r w:rsidRPr="00E729F4">
        <w:rPr>
          <w:rFonts w:cs="Times New Roman"/>
          <w:szCs w:val="24"/>
          <w:lang w:val="en-US"/>
        </w:rPr>
        <w:t xml:space="preserve"> drug therapy in surgical or </w:t>
      </w:r>
      <w:proofErr w:type="spellStart"/>
      <w:r w:rsidRPr="00E729F4">
        <w:rPr>
          <w:rFonts w:cs="Times New Roman"/>
          <w:szCs w:val="24"/>
          <w:lang w:val="en-US"/>
        </w:rPr>
        <w:t>endovenous</w:t>
      </w:r>
      <w:proofErr w:type="spellEnd"/>
      <w:r w:rsidRPr="00E729F4">
        <w:rPr>
          <w:rFonts w:cs="Times New Roman"/>
          <w:szCs w:val="24"/>
          <w:lang w:val="en-US"/>
        </w:rPr>
        <w:t xml:space="preserve"> treatment for varicose veins: a systematic review//Int. </w:t>
      </w:r>
      <w:proofErr w:type="spellStart"/>
      <w:r w:rsidRPr="00E729F4">
        <w:rPr>
          <w:rFonts w:cs="Times New Roman"/>
          <w:szCs w:val="24"/>
          <w:lang w:val="en-US"/>
        </w:rPr>
        <w:t>Angiol</w:t>
      </w:r>
      <w:proofErr w:type="spellEnd"/>
      <w:r w:rsidRPr="00E729F4">
        <w:rPr>
          <w:rFonts w:cs="Times New Roman"/>
          <w:szCs w:val="24"/>
          <w:lang w:val="en-US"/>
        </w:rPr>
        <w:t xml:space="preserve">. Italy, 2019.Vol. 38, N 4. P. 291-298. </w:t>
      </w:r>
    </w:p>
    <w:p w14:paraId="111CBE81"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151. Gonzalez Ochoa A.J., Carrillo J., </w:t>
      </w:r>
      <w:proofErr w:type="spellStart"/>
      <w:r w:rsidRPr="00E729F4">
        <w:rPr>
          <w:rFonts w:cs="Times New Roman"/>
          <w:szCs w:val="24"/>
          <w:lang w:val="en-US"/>
        </w:rPr>
        <w:t>Manríquez</w:t>
      </w:r>
      <w:proofErr w:type="spellEnd"/>
      <w:r w:rsidRPr="00E729F4">
        <w:rPr>
          <w:rFonts w:cs="Times New Roman"/>
          <w:szCs w:val="24"/>
          <w:lang w:val="en-US"/>
        </w:rPr>
        <w:t xml:space="preserve"> D., Manrique F., Vazquez A.N. Reducing hyperpigmentation after sclerotherapy: A randomized clinical </w:t>
      </w:r>
      <w:proofErr w:type="gramStart"/>
      <w:r w:rsidRPr="00E729F4">
        <w:rPr>
          <w:rFonts w:cs="Times New Roman"/>
          <w:szCs w:val="24"/>
          <w:lang w:val="en-US"/>
        </w:rPr>
        <w:t>trial./</w:t>
      </w:r>
      <w:proofErr w:type="gramEnd"/>
      <w:r w:rsidRPr="00E729F4">
        <w:rPr>
          <w:rFonts w:cs="Times New Roman"/>
          <w:szCs w:val="24"/>
          <w:lang w:val="en-US"/>
        </w:rPr>
        <w:t xml:space="preserve">/J. </w:t>
      </w:r>
      <w:proofErr w:type="spellStart"/>
      <w:r w:rsidRPr="00E729F4">
        <w:rPr>
          <w:rFonts w:cs="Times New Roman"/>
          <w:szCs w:val="24"/>
          <w:lang w:val="en-US"/>
        </w:rPr>
        <w:t>Vasc</w:t>
      </w:r>
      <w:proofErr w:type="spellEnd"/>
      <w:r w:rsidRPr="00E729F4">
        <w:rPr>
          <w:rFonts w:cs="Times New Roman"/>
          <w:szCs w:val="24"/>
          <w:lang w:val="en-US"/>
        </w:rPr>
        <w:t xml:space="preserve">. surgery. Venous </w:t>
      </w:r>
      <w:proofErr w:type="spellStart"/>
      <w:proofErr w:type="gramStart"/>
      <w:r w:rsidRPr="00E729F4">
        <w:rPr>
          <w:rFonts w:cs="Times New Roman"/>
          <w:szCs w:val="24"/>
          <w:lang w:val="en-US"/>
        </w:rPr>
        <w:t>Lymphat.Disord.United</w:t>
      </w:r>
      <w:proofErr w:type="spellEnd"/>
      <w:proofErr w:type="gramEnd"/>
      <w:r w:rsidRPr="00E729F4">
        <w:rPr>
          <w:rFonts w:cs="Times New Roman"/>
          <w:szCs w:val="24"/>
          <w:lang w:val="en-US"/>
        </w:rPr>
        <w:t xml:space="preserve"> States, 2021.Vol. 9, N 1. P. 154-162. </w:t>
      </w:r>
    </w:p>
    <w:p w14:paraId="16C524BF"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152. Lacroix I., Beau A.-B., </w:t>
      </w:r>
      <w:proofErr w:type="spellStart"/>
      <w:r w:rsidRPr="00E729F4">
        <w:rPr>
          <w:rFonts w:cs="Times New Roman"/>
          <w:szCs w:val="24"/>
          <w:lang w:val="en-US"/>
        </w:rPr>
        <w:t>Hurault-Delarue</w:t>
      </w:r>
      <w:proofErr w:type="spellEnd"/>
      <w:r w:rsidRPr="00E729F4">
        <w:rPr>
          <w:rFonts w:cs="Times New Roman"/>
          <w:szCs w:val="24"/>
          <w:lang w:val="en-US"/>
        </w:rPr>
        <w:t xml:space="preserve"> C., </w:t>
      </w:r>
      <w:proofErr w:type="spellStart"/>
      <w:r w:rsidRPr="00E729F4">
        <w:rPr>
          <w:rFonts w:cs="Times New Roman"/>
          <w:szCs w:val="24"/>
          <w:lang w:val="en-US"/>
        </w:rPr>
        <w:t>Bouilhac</w:t>
      </w:r>
      <w:proofErr w:type="spellEnd"/>
      <w:r w:rsidRPr="00E729F4">
        <w:rPr>
          <w:rFonts w:cs="Times New Roman"/>
          <w:szCs w:val="24"/>
          <w:lang w:val="en-US"/>
        </w:rPr>
        <w:t xml:space="preserve"> C., </w:t>
      </w:r>
      <w:proofErr w:type="spellStart"/>
      <w:r w:rsidRPr="00E729F4">
        <w:rPr>
          <w:rFonts w:cs="Times New Roman"/>
          <w:szCs w:val="24"/>
          <w:lang w:val="en-US"/>
        </w:rPr>
        <w:t>Petiot</w:t>
      </w:r>
      <w:proofErr w:type="spellEnd"/>
      <w:r w:rsidRPr="00E729F4">
        <w:rPr>
          <w:rFonts w:cs="Times New Roman"/>
          <w:szCs w:val="24"/>
          <w:lang w:val="en-US"/>
        </w:rPr>
        <w:t xml:space="preserve"> D., </w:t>
      </w:r>
      <w:proofErr w:type="spellStart"/>
      <w:r w:rsidRPr="00E729F4">
        <w:rPr>
          <w:rFonts w:cs="Times New Roman"/>
          <w:szCs w:val="24"/>
          <w:lang w:val="en-US"/>
        </w:rPr>
        <w:t>Vayssière</w:t>
      </w:r>
      <w:proofErr w:type="spellEnd"/>
      <w:r w:rsidRPr="00E729F4">
        <w:rPr>
          <w:rFonts w:cs="Times New Roman"/>
          <w:szCs w:val="24"/>
          <w:lang w:val="en-US"/>
        </w:rPr>
        <w:t xml:space="preserve"> C., Vidal S., </w:t>
      </w:r>
      <w:proofErr w:type="spellStart"/>
      <w:r w:rsidRPr="00E729F4">
        <w:rPr>
          <w:rFonts w:cs="Times New Roman"/>
          <w:szCs w:val="24"/>
          <w:lang w:val="en-US"/>
        </w:rPr>
        <w:t>Montastruc</w:t>
      </w:r>
      <w:proofErr w:type="spellEnd"/>
      <w:r w:rsidRPr="00E729F4">
        <w:rPr>
          <w:rFonts w:cs="Times New Roman"/>
          <w:szCs w:val="24"/>
          <w:lang w:val="en-US"/>
        </w:rPr>
        <w:t xml:space="preserve"> J.-L., </w:t>
      </w:r>
      <w:proofErr w:type="spellStart"/>
      <w:r w:rsidRPr="00E729F4">
        <w:rPr>
          <w:rFonts w:cs="Times New Roman"/>
          <w:szCs w:val="24"/>
          <w:lang w:val="en-US"/>
        </w:rPr>
        <w:t>Damase</w:t>
      </w:r>
      <w:proofErr w:type="spellEnd"/>
      <w:r w:rsidRPr="00E729F4">
        <w:rPr>
          <w:rFonts w:cs="Times New Roman"/>
          <w:szCs w:val="24"/>
          <w:lang w:val="en-US"/>
        </w:rPr>
        <w:t xml:space="preserve">-Michel C. First epidemiological data for </w:t>
      </w:r>
      <w:proofErr w:type="spellStart"/>
      <w:r w:rsidRPr="00E729F4">
        <w:rPr>
          <w:rFonts w:cs="Times New Roman"/>
          <w:szCs w:val="24"/>
          <w:lang w:val="en-US"/>
        </w:rPr>
        <w:t>venotonics</w:t>
      </w:r>
      <w:proofErr w:type="spellEnd"/>
      <w:r w:rsidRPr="00E729F4">
        <w:rPr>
          <w:rFonts w:cs="Times New Roman"/>
          <w:szCs w:val="24"/>
          <w:lang w:val="en-US"/>
        </w:rPr>
        <w:t xml:space="preserve"> in pregnancy from the EFEMERIS database.//</w:t>
      </w:r>
      <w:proofErr w:type="spellStart"/>
      <w:r w:rsidRPr="00E729F4">
        <w:rPr>
          <w:rFonts w:cs="Times New Roman"/>
          <w:szCs w:val="24"/>
          <w:lang w:val="en-US"/>
        </w:rPr>
        <w:t>Phlebology.England</w:t>
      </w:r>
      <w:proofErr w:type="spellEnd"/>
      <w:r w:rsidRPr="00E729F4">
        <w:rPr>
          <w:rFonts w:cs="Times New Roman"/>
          <w:szCs w:val="24"/>
          <w:lang w:val="en-US"/>
        </w:rPr>
        <w:t xml:space="preserve">, 2016.Vol. 31, N 5. P. 344-348. </w:t>
      </w:r>
    </w:p>
    <w:p w14:paraId="241F6A9C"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lastRenderedPageBreak/>
        <w:t xml:space="preserve">153. Guillot B., </w:t>
      </w:r>
      <w:proofErr w:type="spellStart"/>
      <w:r w:rsidRPr="00E729F4">
        <w:rPr>
          <w:rFonts w:cs="Times New Roman"/>
          <w:szCs w:val="24"/>
          <w:lang w:val="en-US"/>
        </w:rPr>
        <w:t>Guilhou</w:t>
      </w:r>
      <w:proofErr w:type="spellEnd"/>
      <w:r w:rsidRPr="00E729F4">
        <w:rPr>
          <w:rFonts w:cs="Times New Roman"/>
          <w:szCs w:val="24"/>
          <w:lang w:val="en-US"/>
        </w:rPr>
        <w:t xml:space="preserve"> J.J., De </w:t>
      </w:r>
      <w:proofErr w:type="spellStart"/>
      <w:r w:rsidRPr="00E729F4">
        <w:rPr>
          <w:rFonts w:cs="Times New Roman"/>
          <w:szCs w:val="24"/>
          <w:lang w:val="en-US"/>
        </w:rPr>
        <w:t>Champvallins</w:t>
      </w:r>
      <w:proofErr w:type="spellEnd"/>
      <w:r w:rsidRPr="00E729F4">
        <w:rPr>
          <w:rFonts w:cs="Times New Roman"/>
          <w:szCs w:val="24"/>
          <w:lang w:val="en-US"/>
        </w:rPr>
        <w:t xml:space="preserve"> M., Mallet C., </w:t>
      </w:r>
      <w:proofErr w:type="spellStart"/>
      <w:r w:rsidRPr="00E729F4">
        <w:rPr>
          <w:rFonts w:cs="Times New Roman"/>
          <w:szCs w:val="24"/>
          <w:lang w:val="en-US"/>
        </w:rPr>
        <w:t>Moccatti</w:t>
      </w:r>
      <w:proofErr w:type="spellEnd"/>
      <w:r w:rsidRPr="00E729F4">
        <w:rPr>
          <w:rFonts w:cs="Times New Roman"/>
          <w:szCs w:val="24"/>
          <w:lang w:val="en-US"/>
        </w:rPr>
        <w:t xml:space="preserve"> D., Pointel J.P. A </w:t>
      </w:r>
      <w:proofErr w:type="gramStart"/>
      <w:r w:rsidRPr="00E729F4">
        <w:rPr>
          <w:rFonts w:cs="Times New Roman"/>
          <w:szCs w:val="24"/>
          <w:lang w:val="en-US"/>
        </w:rPr>
        <w:t>long term</w:t>
      </w:r>
      <w:proofErr w:type="gramEnd"/>
      <w:r w:rsidRPr="00E729F4">
        <w:rPr>
          <w:rFonts w:cs="Times New Roman"/>
          <w:szCs w:val="24"/>
          <w:lang w:val="en-US"/>
        </w:rPr>
        <w:t xml:space="preserve"> treatment with a </w:t>
      </w:r>
      <w:proofErr w:type="spellStart"/>
      <w:r w:rsidRPr="00E729F4">
        <w:rPr>
          <w:rFonts w:cs="Times New Roman"/>
          <w:szCs w:val="24"/>
          <w:lang w:val="en-US"/>
        </w:rPr>
        <w:t>venotropic</w:t>
      </w:r>
      <w:proofErr w:type="spellEnd"/>
      <w:r w:rsidRPr="00E729F4">
        <w:rPr>
          <w:rFonts w:cs="Times New Roman"/>
          <w:szCs w:val="24"/>
          <w:lang w:val="en-US"/>
        </w:rPr>
        <w:t xml:space="preserve"> drug. Results on efficacy and safety of </w:t>
      </w:r>
      <w:proofErr w:type="spellStart"/>
      <w:r w:rsidRPr="00E729F4">
        <w:rPr>
          <w:rFonts w:cs="Times New Roman"/>
          <w:szCs w:val="24"/>
          <w:lang w:val="en-US"/>
        </w:rPr>
        <w:t>Daflon</w:t>
      </w:r>
      <w:proofErr w:type="spellEnd"/>
      <w:r w:rsidRPr="00E729F4">
        <w:rPr>
          <w:rFonts w:cs="Times New Roman"/>
          <w:szCs w:val="24"/>
          <w:lang w:val="en-US"/>
        </w:rPr>
        <w:t xml:space="preserve"> 500 mg in chronic venous insufficiency//Int </w:t>
      </w:r>
      <w:proofErr w:type="spellStart"/>
      <w:r w:rsidRPr="00E729F4">
        <w:rPr>
          <w:rFonts w:cs="Times New Roman"/>
          <w:szCs w:val="24"/>
          <w:lang w:val="en-US"/>
        </w:rPr>
        <w:t>Angiol</w:t>
      </w:r>
      <w:proofErr w:type="spellEnd"/>
      <w:r w:rsidRPr="00E729F4">
        <w:rPr>
          <w:rFonts w:cs="Times New Roman"/>
          <w:szCs w:val="24"/>
          <w:lang w:val="en-US"/>
        </w:rPr>
        <w:t xml:space="preserve">. Int </w:t>
      </w:r>
      <w:proofErr w:type="spellStart"/>
      <w:r w:rsidRPr="00E729F4">
        <w:rPr>
          <w:rFonts w:cs="Times New Roman"/>
          <w:szCs w:val="24"/>
          <w:lang w:val="en-US"/>
        </w:rPr>
        <w:t>Angiol</w:t>
      </w:r>
      <w:proofErr w:type="spellEnd"/>
      <w:r w:rsidRPr="00E729F4">
        <w:rPr>
          <w:rFonts w:cs="Times New Roman"/>
          <w:szCs w:val="24"/>
          <w:lang w:val="en-US"/>
        </w:rPr>
        <w:t xml:space="preserve">, 1989. Vol. 8, N 4 SUPPL. P. 67-71. </w:t>
      </w:r>
    </w:p>
    <w:p w14:paraId="6449B77D"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154. Nicolaides A., </w:t>
      </w:r>
      <w:proofErr w:type="spellStart"/>
      <w:r w:rsidRPr="00E729F4">
        <w:rPr>
          <w:rFonts w:cs="Times New Roman"/>
          <w:szCs w:val="24"/>
          <w:lang w:val="en-US"/>
        </w:rPr>
        <w:t>Kakkos</w:t>
      </w:r>
      <w:proofErr w:type="spellEnd"/>
      <w:r w:rsidRPr="00E729F4">
        <w:rPr>
          <w:rFonts w:cs="Times New Roman"/>
          <w:szCs w:val="24"/>
          <w:lang w:val="en-US"/>
        </w:rPr>
        <w:t xml:space="preserve"> S., </w:t>
      </w:r>
      <w:proofErr w:type="spellStart"/>
      <w:r w:rsidRPr="00E729F4">
        <w:rPr>
          <w:rFonts w:cs="Times New Roman"/>
          <w:szCs w:val="24"/>
          <w:lang w:val="en-US"/>
        </w:rPr>
        <w:t>Baekgaard</w:t>
      </w:r>
      <w:proofErr w:type="spellEnd"/>
      <w:r w:rsidRPr="00E729F4">
        <w:rPr>
          <w:rFonts w:cs="Times New Roman"/>
          <w:szCs w:val="24"/>
          <w:lang w:val="en-US"/>
        </w:rPr>
        <w:t xml:space="preserve"> N., </w:t>
      </w:r>
      <w:proofErr w:type="spellStart"/>
      <w:r w:rsidRPr="00E729F4">
        <w:rPr>
          <w:rFonts w:cs="Times New Roman"/>
          <w:szCs w:val="24"/>
          <w:lang w:val="en-US"/>
        </w:rPr>
        <w:t>Comerota</w:t>
      </w:r>
      <w:proofErr w:type="spellEnd"/>
      <w:r w:rsidRPr="00E729F4">
        <w:rPr>
          <w:rFonts w:cs="Times New Roman"/>
          <w:szCs w:val="24"/>
          <w:lang w:val="en-US"/>
        </w:rPr>
        <w:t xml:space="preserve"> A., de </w:t>
      </w:r>
      <w:proofErr w:type="spellStart"/>
      <w:r w:rsidRPr="00E729F4">
        <w:rPr>
          <w:rFonts w:cs="Times New Roman"/>
          <w:szCs w:val="24"/>
          <w:lang w:val="en-US"/>
        </w:rPr>
        <w:t>Maeseneer</w:t>
      </w:r>
      <w:proofErr w:type="spellEnd"/>
      <w:r w:rsidRPr="00E729F4">
        <w:rPr>
          <w:rFonts w:cs="Times New Roman"/>
          <w:szCs w:val="24"/>
          <w:lang w:val="en-US"/>
        </w:rPr>
        <w:t xml:space="preserve"> M., </w:t>
      </w:r>
      <w:proofErr w:type="spellStart"/>
      <w:r w:rsidRPr="00E729F4">
        <w:rPr>
          <w:rFonts w:cs="Times New Roman"/>
          <w:szCs w:val="24"/>
          <w:lang w:val="en-US"/>
        </w:rPr>
        <w:t>Eklof</w:t>
      </w:r>
      <w:proofErr w:type="spellEnd"/>
      <w:r w:rsidRPr="00E729F4">
        <w:rPr>
          <w:rFonts w:cs="Times New Roman"/>
          <w:szCs w:val="24"/>
          <w:lang w:val="en-US"/>
        </w:rPr>
        <w:t xml:space="preserve"> B., </w:t>
      </w:r>
      <w:proofErr w:type="spellStart"/>
      <w:r w:rsidRPr="00E729F4">
        <w:rPr>
          <w:rFonts w:cs="Times New Roman"/>
          <w:szCs w:val="24"/>
          <w:lang w:val="en-US"/>
        </w:rPr>
        <w:t>Giannoukas</w:t>
      </w:r>
      <w:proofErr w:type="spellEnd"/>
      <w:r w:rsidRPr="00E729F4">
        <w:rPr>
          <w:rFonts w:cs="Times New Roman"/>
          <w:szCs w:val="24"/>
          <w:lang w:val="en-US"/>
        </w:rPr>
        <w:t xml:space="preserve"> A., </w:t>
      </w:r>
      <w:proofErr w:type="spellStart"/>
      <w:r w:rsidRPr="00E729F4">
        <w:rPr>
          <w:rFonts w:cs="Times New Roman"/>
          <w:szCs w:val="24"/>
          <w:lang w:val="en-US"/>
        </w:rPr>
        <w:t>Lugli</w:t>
      </w:r>
      <w:proofErr w:type="spellEnd"/>
      <w:r w:rsidRPr="00E729F4">
        <w:rPr>
          <w:rFonts w:cs="Times New Roman"/>
          <w:szCs w:val="24"/>
          <w:lang w:val="en-US"/>
        </w:rPr>
        <w:t xml:space="preserve"> M., </w:t>
      </w:r>
      <w:proofErr w:type="spellStart"/>
      <w:r w:rsidRPr="00E729F4">
        <w:rPr>
          <w:rFonts w:cs="Times New Roman"/>
          <w:szCs w:val="24"/>
          <w:lang w:val="en-US"/>
        </w:rPr>
        <w:t>Maleti</w:t>
      </w:r>
      <w:proofErr w:type="spellEnd"/>
      <w:r w:rsidRPr="00E729F4">
        <w:rPr>
          <w:rFonts w:cs="Times New Roman"/>
          <w:szCs w:val="24"/>
          <w:lang w:val="en-US"/>
        </w:rPr>
        <w:t xml:space="preserve"> O., </w:t>
      </w:r>
      <w:proofErr w:type="spellStart"/>
      <w:r w:rsidRPr="00E729F4">
        <w:rPr>
          <w:rFonts w:cs="Times New Roman"/>
          <w:szCs w:val="24"/>
          <w:lang w:val="en-US"/>
        </w:rPr>
        <w:t>Mansilha</w:t>
      </w:r>
      <w:proofErr w:type="spellEnd"/>
      <w:r w:rsidRPr="00E729F4">
        <w:rPr>
          <w:rFonts w:cs="Times New Roman"/>
          <w:szCs w:val="24"/>
          <w:lang w:val="en-US"/>
        </w:rPr>
        <w:t xml:space="preserve"> A., Myers K.A., </w:t>
      </w:r>
      <w:proofErr w:type="spellStart"/>
      <w:r w:rsidRPr="00E729F4">
        <w:rPr>
          <w:rFonts w:cs="Times New Roman"/>
          <w:szCs w:val="24"/>
          <w:lang w:val="en-US"/>
        </w:rPr>
        <w:t>Nelzén</w:t>
      </w:r>
      <w:proofErr w:type="spellEnd"/>
      <w:r w:rsidRPr="00E729F4">
        <w:rPr>
          <w:rFonts w:cs="Times New Roman"/>
          <w:szCs w:val="24"/>
          <w:lang w:val="en-US"/>
        </w:rPr>
        <w:t xml:space="preserve"> O., </w:t>
      </w:r>
      <w:proofErr w:type="spellStart"/>
      <w:r w:rsidRPr="00E729F4">
        <w:rPr>
          <w:rFonts w:cs="Times New Roman"/>
          <w:szCs w:val="24"/>
          <w:lang w:val="en-US"/>
        </w:rPr>
        <w:t>Partsch</w:t>
      </w:r>
      <w:proofErr w:type="spellEnd"/>
      <w:r w:rsidRPr="00E729F4">
        <w:rPr>
          <w:rFonts w:cs="Times New Roman"/>
          <w:szCs w:val="24"/>
          <w:lang w:val="en-US"/>
        </w:rPr>
        <w:t xml:space="preserve"> H., Perrin M. Management of chronic venous disorders of the lower limbs. Guidelines According to Scientific Evidence. Part II//Int. </w:t>
      </w:r>
      <w:proofErr w:type="spellStart"/>
      <w:r w:rsidRPr="00E729F4">
        <w:rPr>
          <w:rFonts w:cs="Times New Roman"/>
          <w:szCs w:val="24"/>
          <w:lang w:val="en-US"/>
        </w:rPr>
        <w:t>Angiol</w:t>
      </w:r>
      <w:proofErr w:type="spellEnd"/>
      <w:r w:rsidRPr="00E729F4">
        <w:rPr>
          <w:rFonts w:cs="Times New Roman"/>
          <w:szCs w:val="24"/>
          <w:lang w:val="en-US"/>
        </w:rPr>
        <w:t xml:space="preserve">. 2020. Vol. 39, N 3. P. 175-240. </w:t>
      </w:r>
    </w:p>
    <w:p w14:paraId="7B1127EC"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155. Zhang J., Jing Z., </w:t>
      </w:r>
      <w:proofErr w:type="spellStart"/>
      <w:r w:rsidRPr="00E729F4">
        <w:rPr>
          <w:rFonts w:cs="Times New Roman"/>
          <w:szCs w:val="24"/>
          <w:lang w:val="en-US"/>
        </w:rPr>
        <w:t>Schliephake</w:t>
      </w:r>
      <w:proofErr w:type="spellEnd"/>
      <w:r w:rsidRPr="00E729F4">
        <w:rPr>
          <w:rFonts w:cs="Times New Roman"/>
          <w:szCs w:val="24"/>
          <w:lang w:val="en-US"/>
        </w:rPr>
        <w:t xml:space="preserve"> D.E., Otto J., Malouf G.M., Gu Y.-Q. Efficacy and safety of </w:t>
      </w:r>
      <w:proofErr w:type="spellStart"/>
      <w:r w:rsidRPr="00E729F4">
        <w:rPr>
          <w:rFonts w:cs="Times New Roman"/>
          <w:szCs w:val="24"/>
          <w:lang w:val="en-US"/>
        </w:rPr>
        <w:t>Aethoxysklerol</w:t>
      </w:r>
      <w:proofErr w:type="spellEnd"/>
      <w:r w:rsidRPr="00E729F4">
        <w:rPr>
          <w:rFonts w:cs="Times New Roman"/>
          <w:szCs w:val="24"/>
          <w:lang w:val="en-US"/>
        </w:rPr>
        <w:t>® (polidocanol) 0.5%, 1% and 3% in comparison with placebo solution for the treatment of varicose veins of the lower extremities in Chinese patients (ESA-China Study</w:t>
      </w:r>
      <w:proofErr w:type="gramStart"/>
      <w:r w:rsidRPr="00E729F4">
        <w:rPr>
          <w:rFonts w:cs="Times New Roman"/>
          <w:szCs w:val="24"/>
          <w:lang w:val="en-US"/>
        </w:rPr>
        <w:t>)./</w:t>
      </w:r>
      <w:proofErr w:type="gramEnd"/>
      <w:r w:rsidRPr="00E729F4">
        <w:rPr>
          <w:rFonts w:cs="Times New Roman"/>
          <w:szCs w:val="24"/>
          <w:lang w:val="en-US"/>
        </w:rPr>
        <w:t xml:space="preserve">/Phlebology. 2012. Vol. 27, N 4. P. 184-190. </w:t>
      </w:r>
    </w:p>
    <w:p w14:paraId="5C35900E" w14:textId="77777777" w:rsidR="000359D1"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156. Hobbs J.T. Surgery and sclerotherapy in the treatment of varicose veins. A random </w:t>
      </w:r>
      <w:proofErr w:type="gramStart"/>
      <w:r w:rsidRPr="00E729F4">
        <w:rPr>
          <w:rFonts w:cs="Times New Roman"/>
          <w:szCs w:val="24"/>
          <w:lang w:val="en-US"/>
        </w:rPr>
        <w:t>trial./</w:t>
      </w:r>
      <w:proofErr w:type="gramEnd"/>
      <w:r w:rsidRPr="00E729F4">
        <w:rPr>
          <w:rFonts w:cs="Times New Roman"/>
          <w:szCs w:val="24"/>
          <w:lang w:val="en-US"/>
        </w:rPr>
        <w:t xml:space="preserve">/Arch Surg.. 1974. Vol. 109, N 6. P. 793-796. </w:t>
      </w:r>
    </w:p>
    <w:p w14:paraId="0DE444BA" w14:textId="77777777" w:rsidR="003452CA"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157. de </w:t>
      </w:r>
      <w:proofErr w:type="spellStart"/>
      <w:r w:rsidRPr="00E729F4">
        <w:rPr>
          <w:rFonts w:cs="Times New Roman"/>
          <w:szCs w:val="24"/>
          <w:lang w:val="en-US"/>
        </w:rPr>
        <w:t>Roos</w:t>
      </w:r>
      <w:proofErr w:type="spellEnd"/>
      <w:r w:rsidRPr="00E729F4">
        <w:rPr>
          <w:rFonts w:cs="Times New Roman"/>
          <w:szCs w:val="24"/>
          <w:lang w:val="en-US"/>
        </w:rPr>
        <w:t xml:space="preserve"> K.-P., Nieman F.H.M., Neumann H.A.M. Ambulatory phlebectomy versus compression sclerotherapy: results of a randomized controlled </w:t>
      </w:r>
      <w:proofErr w:type="gramStart"/>
      <w:r w:rsidRPr="00E729F4">
        <w:rPr>
          <w:rFonts w:cs="Times New Roman"/>
          <w:szCs w:val="24"/>
          <w:lang w:val="en-US"/>
        </w:rPr>
        <w:t>trial./</w:t>
      </w:r>
      <w:proofErr w:type="gramEnd"/>
      <w:r w:rsidRPr="00E729F4">
        <w:rPr>
          <w:rFonts w:cs="Times New Roman"/>
          <w:szCs w:val="24"/>
          <w:lang w:val="en-US"/>
        </w:rPr>
        <w:t>/Dermatol Surg.. 2003. Vol. 29, N 3. P. 221-226.</w:t>
      </w:r>
    </w:p>
    <w:p w14:paraId="092D4CAB" w14:textId="77777777" w:rsidR="003452CA" w:rsidRPr="00E729F4" w:rsidRDefault="000359D1" w:rsidP="00E05C9C">
      <w:pPr>
        <w:spacing w:after="0" w:line="360" w:lineRule="auto"/>
        <w:ind w:firstLine="709"/>
        <w:jc w:val="both"/>
        <w:rPr>
          <w:rFonts w:cs="Times New Roman"/>
          <w:szCs w:val="24"/>
          <w:lang w:val="en-US"/>
        </w:rPr>
      </w:pPr>
      <w:r w:rsidRPr="00E729F4">
        <w:rPr>
          <w:rFonts w:cs="Times New Roman"/>
          <w:szCs w:val="24"/>
          <w:lang w:val="en-US"/>
        </w:rPr>
        <w:t xml:space="preserve">158. Masuda E.M., Kessler D.M., Lurie F., </w:t>
      </w:r>
      <w:proofErr w:type="spellStart"/>
      <w:r w:rsidRPr="00E729F4">
        <w:rPr>
          <w:rFonts w:cs="Times New Roman"/>
          <w:szCs w:val="24"/>
          <w:lang w:val="en-US"/>
        </w:rPr>
        <w:t>Puggioni</w:t>
      </w:r>
      <w:proofErr w:type="spellEnd"/>
      <w:r w:rsidRPr="00E729F4">
        <w:rPr>
          <w:rFonts w:cs="Times New Roman"/>
          <w:szCs w:val="24"/>
          <w:lang w:val="en-US"/>
        </w:rPr>
        <w:t xml:space="preserve"> A., </w:t>
      </w:r>
      <w:proofErr w:type="spellStart"/>
      <w:r w:rsidRPr="00E729F4">
        <w:rPr>
          <w:rFonts w:cs="Times New Roman"/>
          <w:szCs w:val="24"/>
          <w:lang w:val="en-US"/>
        </w:rPr>
        <w:t>Kistner</w:t>
      </w:r>
      <w:proofErr w:type="spellEnd"/>
      <w:r w:rsidRPr="00E729F4">
        <w:rPr>
          <w:rFonts w:cs="Times New Roman"/>
          <w:szCs w:val="24"/>
          <w:lang w:val="en-US"/>
        </w:rPr>
        <w:t xml:space="preserve"> R.L., </w:t>
      </w:r>
      <w:proofErr w:type="spellStart"/>
      <w:r w:rsidRPr="00E729F4">
        <w:rPr>
          <w:rFonts w:cs="Times New Roman"/>
          <w:szCs w:val="24"/>
          <w:lang w:val="en-US"/>
        </w:rPr>
        <w:t>Eklof</w:t>
      </w:r>
      <w:proofErr w:type="spellEnd"/>
      <w:r w:rsidRPr="00E729F4">
        <w:rPr>
          <w:rFonts w:cs="Times New Roman"/>
          <w:szCs w:val="24"/>
          <w:lang w:val="en-US"/>
        </w:rPr>
        <w:t xml:space="preserve"> B. The effect </w:t>
      </w:r>
      <w:proofErr w:type="gramStart"/>
      <w:r w:rsidRPr="00E729F4">
        <w:rPr>
          <w:rFonts w:cs="Times New Roman"/>
          <w:szCs w:val="24"/>
          <w:lang w:val="en-US"/>
        </w:rPr>
        <w:t>of</w:t>
      </w:r>
      <w:r w:rsidR="003452CA" w:rsidRPr="00E729F4">
        <w:rPr>
          <w:rFonts w:cs="Times New Roman"/>
          <w:szCs w:val="24"/>
          <w:lang w:val="en-US"/>
        </w:rPr>
        <w:t xml:space="preserve">  ultrasound</w:t>
      </w:r>
      <w:proofErr w:type="gramEnd"/>
      <w:r w:rsidR="003452CA" w:rsidRPr="00E729F4">
        <w:rPr>
          <w:rFonts w:cs="Times New Roman"/>
          <w:szCs w:val="24"/>
          <w:lang w:val="en-US"/>
        </w:rPr>
        <w:t xml:space="preserve">-guided sclerotherapy of incompetent perforator veins on venous clinical severity and disability scores.//J </w:t>
      </w:r>
      <w:proofErr w:type="spellStart"/>
      <w:r w:rsidR="003452CA" w:rsidRPr="00E729F4">
        <w:rPr>
          <w:rFonts w:cs="Times New Roman"/>
          <w:szCs w:val="24"/>
          <w:lang w:val="en-US"/>
        </w:rPr>
        <w:t>Vasc</w:t>
      </w:r>
      <w:proofErr w:type="spellEnd"/>
      <w:r w:rsidR="003452CA" w:rsidRPr="00E729F4">
        <w:rPr>
          <w:rFonts w:cs="Times New Roman"/>
          <w:szCs w:val="24"/>
          <w:lang w:val="en-US"/>
        </w:rPr>
        <w:t xml:space="preserve"> Surg.. 2006. Vol. 43, N 3. P. 551-556; discussion 556 – 7.</w:t>
      </w:r>
    </w:p>
    <w:p w14:paraId="29E2FF55"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159. van </w:t>
      </w:r>
      <w:proofErr w:type="spellStart"/>
      <w:r w:rsidRPr="00E729F4">
        <w:rPr>
          <w:rFonts w:cs="Times New Roman"/>
          <w:szCs w:val="24"/>
          <w:lang w:val="en-US"/>
        </w:rPr>
        <w:t>Neer</w:t>
      </w:r>
      <w:proofErr w:type="spellEnd"/>
      <w:r w:rsidRPr="00E729F4">
        <w:rPr>
          <w:rFonts w:cs="Times New Roman"/>
          <w:szCs w:val="24"/>
          <w:lang w:val="en-US"/>
        </w:rPr>
        <w:t xml:space="preserve"> P., </w:t>
      </w:r>
      <w:proofErr w:type="spellStart"/>
      <w:r w:rsidRPr="00E729F4">
        <w:rPr>
          <w:rFonts w:cs="Times New Roman"/>
          <w:szCs w:val="24"/>
          <w:lang w:val="en-US"/>
        </w:rPr>
        <w:t>Veraart</w:t>
      </w:r>
      <w:proofErr w:type="spellEnd"/>
      <w:r w:rsidRPr="00E729F4">
        <w:rPr>
          <w:rFonts w:cs="Times New Roman"/>
          <w:szCs w:val="24"/>
          <w:lang w:val="en-US"/>
        </w:rPr>
        <w:t xml:space="preserve"> J.C.J.M., Neumann H. Posterolateral thigh perforator varicosities in 12 patients: a normal deep venous system and successful treatment with ultrasound-guided </w:t>
      </w:r>
      <w:proofErr w:type="gramStart"/>
      <w:r w:rsidRPr="00E729F4">
        <w:rPr>
          <w:rFonts w:cs="Times New Roman"/>
          <w:szCs w:val="24"/>
          <w:lang w:val="en-US"/>
        </w:rPr>
        <w:t>sclerotherapy./</w:t>
      </w:r>
      <w:proofErr w:type="gramEnd"/>
      <w:r w:rsidRPr="00E729F4">
        <w:rPr>
          <w:rFonts w:cs="Times New Roman"/>
          <w:szCs w:val="24"/>
          <w:lang w:val="en-US"/>
        </w:rPr>
        <w:t>/Dermatol Surg. 2006. Vol. 32, N 11.P. 1346-1352; discussion 1351 – 2.</w:t>
      </w:r>
    </w:p>
    <w:p w14:paraId="046A3719"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160. King T., Coulomb G., Goldman A., Sheen V., McWilliams S., </w:t>
      </w:r>
      <w:proofErr w:type="spellStart"/>
      <w:r w:rsidRPr="00E729F4">
        <w:rPr>
          <w:rFonts w:cs="Times New Roman"/>
          <w:szCs w:val="24"/>
          <w:lang w:val="en-US"/>
        </w:rPr>
        <w:t>Guptan</w:t>
      </w:r>
      <w:proofErr w:type="spellEnd"/>
      <w:r w:rsidRPr="00E729F4">
        <w:rPr>
          <w:rFonts w:cs="Times New Roman"/>
          <w:szCs w:val="24"/>
          <w:lang w:val="en-US"/>
        </w:rPr>
        <w:t xml:space="preserve"> R.C. Experience with concomitant ultrasound-guided foam sclerotherapy and </w:t>
      </w:r>
      <w:proofErr w:type="spellStart"/>
      <w:r w:rsidRPr="00E729F4">
        <w:rPr>
          <w:rFonts w:cs="Times New Roman"/>
          <w:szCs w:val="24"/>
          <w:lang w:val="en-US"/>
        </w:rPr>
        <w:t>endovenous</w:t>
      </w:r>
      <w:proofErr w:type="spellEnd"/>
      <w:r w:rsidRPr="00E729F4">
        <w:rPr>
          <w:rFonts w:cs="Times New Roman"/>
          <w:szCs w:val="24"/>
          <w:lang w:val="en-US"/>
        </w:rPr>
        <w:t xml:space="preserve"> laser treatment in chronic venous disorder and its influence on Health Related Quality of Life: interim analysis of more than 1000 consecutive </w:t>
      </w:r>
      <w:proofErr w:type="gramStart"/>
      <w:r w:rsidRPr="00E729F4">
        <w:rPr>
          <w:rFonts w:cs="Times New Roman"/>
          <w:szCs w:val="24"/>
          <w:lang w:val="en-US"/>
        </w:rPr>
        <w:t>procedures./</w:t>
      </w:r>
      <w:proofErr w:type="gramEnd"/>
      <w:r w:rsidRPr="00E729F4">
        <w:rPr>
          <w:rFonts w:cs="Times New Roman"/>
          <w:szCs w:val="24"/>
          <w:lang w:val="en-US"/>
        </w:rPr>
        <w:t xml:space="preserve">/Int </w:t>
      </w:r>
      <w:proofErr w:type="spellStart"/>
      <w:r w:rsidRPr="00E729F4">
        <w:rPr>
          <w:rFonts w:cs="Times New Roman"/>
          <w:szCs w:val="24"/>
          <w:lang w:val="en-US"/>
        </w:rPr>
        <w:t>Angiol</w:t>
      </w:r>
      <w:proofErr w:type="spellEnd"/>
      <w:r w:rsidRPr="00E729F4">
        <w:rPr>
          <w:rFonts w:cs="Times New Roman"/>
          <w:szCs w:val="24"/>
          <w:lang w:val="en-US"/>
        </w:rPr>
        <w:t xml:space="preserve">. 2009. Vol. 28, N 4. P. 289-297. </w:t>
      </w:r>
    </w:p>
    <w:p w14:paraId="79D07E0A"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161. </w:t>
      </w:r>
      <w:proofErr w:type="spellStart"/>
      <w:r w:rsidRPr="00E729F4">
        <w:rPr>
          <w:rFonts w:cs="Times New Roman"/>
          <w:szCs w:val="24"/>
          <w:lang w:val="en-US"/>
        </w:rPr>
        <w:t>Bountouroglou</w:t>
      </w:r>
      <w:proofErr w:type="spellEnd"/>
      <w:r w:rsidRPr="00E729F4">
        <w:rPr>
          <w:rFonts w:cs="Times New Roman"/>
          <w:szCs w:val="24"/>
          <w:lang w:val="en-US"/>
        </w:rPr>
        <w:t xml:space="preserve"> D.G., Azzam M., </w:t>
      </w:r>
      <w:proofErr w:type="spellStart"/>
      <w:r w:rsidRPr="00E729F4">
        <w:rPr>
          <w:rFonts w:cs="Times New Roman"/>
          <w:szCs w:val="24"/>
          <w:lang w:val="en-US"/>
        </w:rPr>
        <w:t>Kakkos</w:t>
      </w:r>
      <w:proofErr w:type="spellEnd"/>
      <w:r w:rsidRPr="00E729F4">
        <w:rPr>
          <w:rFonts w:cs="Times New Roman"/>
          <w:szCs w:val="24"/>
          <w:lang w:val="en-US"/>
        </w:rPr>
        <w:t xml:space="preserve"> S.K., </w:t>
      </w:r>
      <w:proofErr w:type="spellStart"/>
      <w:r w:rsidRPr="00E729F4">
        <w:rPr>
          <w:rFonts w:cs="Times New Roman"/>
          <w:szCs w:val="24"/>
          <w:lang w:val="en-US"/>
        </w:rPr>
        <w:t>Pathmarajah</w:t>
      </w:r>
      <w:proofErr w:type="spellEnd"/>
      <w:r w:rsidRPr="00E729F4">
        <w:rPr>
          <w:rFonts w:cs="Times New Roman"/>
          <w:szCs w:val="24"/>
          <w:lang w:val="en-US"/>
        </w:rPr>
        <w:t xml:space="preserve"> M., Young P., </w:t>
      </w:r>
      <w:proofErr w:type="spellStart"/>
      <w:r w:rsidRPr="00E729F4">
        <w:rPr>
          <w:rFonts w:cs="Times New Roman"/>
          <w:szCs w:val="24"/>
          <w:lang w:val="en-US"/>
        </w:rPr>
        <w:t>Geroulakos</w:t>
      </w:r>
      <w:proofErr w:type="spellEnd"/>
      <w:r w:rsidRPr="00E729F4">
        <w:rPr>
          <w:rFonts w:cs="Times New Roman"/>
          <w:szCs w:val="24"/>
          <w:lang w:val="en-US"/>
        </w:rPr>
        <w:t xml:space="preserve"> G. Ultrasound-guided foam sclerotherapy combined with </w:t>
      </w:r>
      <w:proofErr w:type="spellStart"/>
      <w:r w:rsidRPr="00E729F4">
        <w:rPr>
          <w:rFonts w:cs="Times New Roman"/>
          <w:szCs w:val="24"/>
          <w:lang w:val="en-US"/>
        </w:rPr>
        <w:t>sapheno</w:t>
      </w:r>
      <w:proofErr w:type="spellEnd"/>
      <w:r w:rsidRPr="00E729F4">
        <w:rPr>
          <w:rFonts w:cs="Times New Roman"/>
          <w:szCs w:val="24"/>
          <w:lang w:val="en-US"/>
        </w:rPr>
        <w:t xml:space="preserve">-femoral ligation compared to surgical treatment of varicose veins: early results of a </w:t>
      </w:r>
      <w:proofErr w:type="spellStart"/>
      <w:r w:rsidRPr="00E729F4">
        <w:rPr>
          <w:rFonts w:cs="Times New Roman"/>
          <w:szCs w:val="24"/>
          <w:lang w:val="en-US"/>
        </w:rPr>
        <w:t>randomised</w:t>
      </w:r>
      <w:proofErr w:type="spellEnd"/>
      <w:r w:rsidRPr="00E729F4">
        <w:rPr>
          <w:rFonts w:cs="Times New Roman"/>
          <w:szCs w:val="24"/>
          <w:lang w:val="en-US"/>
        </w:rPr>
        <w:t xml:space="preserve"> controlled </w:t>
      </w:r>
      <w:proofErr w:type="gramStart"/>
      <w:r w:rsidRPr="00E729F4">
        <w:rPr>
          <w:rFonts w:cs="Times New Roman"/>
          <w:szCs w:val="24"/>
          <w:lang w:val="en-US"/>
        </w:rPr>
        <w:t>trial./</w:t>
      </w:r>
      <w:proofErr w:type="gramEnd"/>
      <w:r w:rsidRPr="00E729F4">
        <w:rPr>
          <w:rFonts w:cs="Times New Roman"/>
          <w:szCs w:val="24"/>
          <w:lang w:val="en-US"/>
        </w:rPr>
        <w:t xml:space="preserve">/Eur J </w:t>
      </w:r>
      <w:proofErr w:type="spellStart"/>
      <w:r w:rsidRPr="00E729F4">
        <w:rPr>
          <w:rFonts w:cs="Times New Roman"/>
          <w:szCs w:val="24"/>
          <w:lang w:val="en-US"/>
        </w:rPr>
        <w:t>Vasc</w:t>
      </w:r>
      <w:proofErr w:type="spellEnd"/>
      <w:r w:rsidRPr="00E729F4">
        <w:rPr>
          <w:rFonts w:cs="Times New Roman"/>
          <w:szCs w:val="24"/>
          <w:lang w:val="en-US"/>
        </w:rPr>
        <w:t xml:space="preserve"> </w:t>
      </w:r>
      <w:proofErr w:type="spellStart"/>
      <w:r w:rsidRPr="00E729F4">
        <w:rPr>
          <w:rFonts w:cs="Times New Roman"/>
          <w:szCs w:val="24"/>
          <w:lang w:val="en-US"/>
        </w:rPr>
        <w:t>Endovasc</w:t>
      </w:r>
      <w:proofErr w:type="spellEnd"/>
      <w:r w:rsidRPr="00E729F4">
        <w:rPr>
          <w:rFonts w:cs="Times New Roman"/>
          <w:szCs w:val="24"/>
          <w:lang w:val="en-US"/>
        </w:rPr>
        <w:t xml:space="preserve"> Surg. 2006. Vol. 31, N 1. P. 93-100. </w:t>
      </w:r>
    </w:p>
    <w:p w14:paraId="4E803C2B"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162. </w:t>
      </w:r>
      <w:proofErr w:type="spellStart"/>
      <w:r w:rsidRPr="00E729F4">
        <w:rPr>
          <w:rFonts w:cs="Times New Roman"/>
          <w:szCs w:val="24"/>
          <w:lang w:val="en-US"/>
        </w:rPr>
        <w:t>Kakkos</w:t>
      </w:r>
      <w:proofErr w:type="spellEnd"/>
      <w:r w:rsidRPr="00E729F4">
        <w:rPr>
          <w:rFonts w:cs="Times New Roman"/>
          <w:szCs w:val="24"/>
          <w:lang w:val="en-US"/>
        </w:rPr>
        <w:t xml:space="preserve"> S.K., </w:t>
      </w:r>
      <w:proofErr w:type="spellStart"/>
      <w:r w:rsidRPr="00E729F4">
        <w:rPr>
          <w:rFonts w:cs="Times New Roman"/>
          <w:szCs w:val="24"/>
          <w:lang w:val="en-US"/>
        </w:rPr>
        <w:t>Bountouroglou</w:t>
      </w:r>
      <w:proofErr w:type="spellEnd"/>
      <w:r w:rsidRPr="00E729F4">
        <w:rPr>
          <w:rFonts w:cs="Times New Roman"/>
          <w:szCs w:val="24"/>
          <w:lang w:val="en-US"/>
        </w:rPr>
        <w:t xml:space="preserve"> D.G., Azzam M., </w:t>
      </w:r>
      <w:proofErr w:type="spellStart"/>
      <w:r w:rsidRPr="00E729F4">
        <w:rPr>
          <w:rFonts w:cs="Times New Roman"/>
          <w:szCs w:val="24"/>
          <w:lang w:val="en-US"/>
        </w:rPr>
        <w:t>Kalodiki</w:t>
      </w:r>
      <w:proofErr w:type="spellEnd"/>
      <w:r w:rsidRPr="00E729F4">
        <w:rPr>
          <w:rFonts w:cs="Times New Roman"/>
          <w:szCs w:val="24"/>
          <w:lang w:val="en-US"/>
        </w:rPr>
        <w:t xml:space="preserve"> E., </w:t>
      </w:r>
      <w:proofErr w:type="spellStart"/>
      <w:r w:rsidRPr="00E729F4">
        <w:rPr>
          <w:rFonts w:cs="Times New Roman"/>
          <w:szCs w:val="24"/>
          <w:lang w:val="en-US"/>
        </w:rPr>
        <w:t>Daskalopoulos</w:t>
      </w:r>
      <w:proofErr w:type="spellEnd"/>
      <w:r w:rsidRPr="00E729F4">
        <w:rPr>
          <w:rFonts w:cs="Times New Roman"/>
          <w:szCs w:val="24"/>
          <w:lang w:val="en-US"/>
        </w:rPr>
        <w:t xml:space="preserve"> M., </w:t>
      </w:r>
      <w:proofErr w:type="spellStart"/>
      <w:r w:rsidRPr="00E729F4">
        <w:rPr>
          <w:rFonts w:cs="Times New Roman"/>
          <w:szCs w:val="24"/>
          <w:lang w:val="en-US"/>
        </w:rPr>
        <w:t>Geroulakos</w:t>
      </w:r>
      <w:proofErr w:type="spellEnd"/>
      <w:r w:rsidRPr="00E729F4">
        <w:rPr>
          <w:rFonts w:cs="Times New Roman"/>
          <w:szCs w:val="24"/>
          <w:lang w:val="en-US"/>
        </w:rPr>
        <w:t xml:space="preserve"> G. Effectiveness and safety of ultrasound-guided foam sclerotherapy for recurrent varicose veins: immediate </w:t>
      </w:r>
      <w:proofErr w:type="gramStart"/>
      <w:r w:rsidRPr="00E729F4">
        <w:rPr>
          <w:rFonts w:cs="Times New Roman"/>
          <w:szCs w:val="24"/>
          <w:lang w:val="en-US"/>
        </w:rPr>
        <w:t>results./</w:t>
      </w:r>
      <w:proofErr w:type="gramEnd"/>
      <w:r w:rsidRPr="00E729F4">
        <w:rPr>
          <w:rFonts w:cs="Times New Roman"/>
          <w:szCs w:val="24"/>
          <w:lang w:val="en-US"/>
        </w:rPr>
        <w:t xml:space="preserve">/J </w:t>
      </w:r>
      <w:proofErr w:type="spellStart"/>
      <w:r w:rsidRPr="00E729F4">
        <w:rPr>
          <w:rFonts w:cs="Times New Roman"/>
          <w:szCs w:val="24"/>
          <w:lang w:val="en-US"/>
        </w:rPr>
        <w:t>Endovasc</w:t>
      </w:r>
      <w:proofErr w:type="spellEnd"/>
      <w:r w:rsidRPr="00E729F4">
        <w:rPr>
          <w:rFonts w:cs="Times New Roman"/>
          <w:szCs w:val="24"/>
          <w:lang w:val="en-US"/>
        </w:rPr>
        <w:t xml:space="preserve"> </w:t>
      </w:r>
      <w:proofErr w:type="spellStart"/>
      <w:r w:rsidRPr="00E729F4">
        <w:rPr>
          <w:rFonts w:cs="Times New Roman"/>
          <w:szCs w:val="24"/>
          <w:lang w:val="en-US"/>
        </w:rPr>
        <w:t>Ther</w:t>
      </w:r>
      <w:proofErr w:type="spellEnd"/>
      <w:r w:rsidRPr="00E729F4">
        <w:rPr>
          <w:rFonts w:cs="Times New Roman"/>
          <w:szCs w:val="24"/>
          <w:lang w:val="en-US"/>
        </w:rPr>
        <w:t xml:space="preserve">.. 2006. Vol. 13, N 3. P. 357-364. </w:t>
      </w:r>
    </w:p>
    <w:p w14:paraId="28912540"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lastRenderedPageBreak/>
        <w:t xml:space="preserve">163. McDonagh B., Sorenson S., Gray C. Clinical spectrum of recurrent postoperative varicose veins and efficacy of sclerotherapy management using the compass technique//Phlebology. 2003. Vol. 18. P. 173-186. </w:t>
      </w:r>
    </w:p>
    <w:p w14:paraId="634EC3BE" w14:textId="77777777" w:rsidR="003452CA" w:rsidRPr="00E729F4" w:rsidRDefault="003452CA" w:rsidP="00E05C9C">
      <w:pPr>
        <w:spacing w:after="0" w:line="360" w:lineRule="auto"/>
        <w:ind w:firstLine="709"/>
        <w:jc w:val="both"/>
        <w:rPr>
          <w:rFonts w:cs="Times New Roman"/>
          <w:szCs w:val="24"/>
        </w:rPr>
      </w:pPr>
      <w:r w:rsidRPr="00E729F4">
        <w:rPr>
          <w:rFonts w:cs="Times New Roman"/>
          <w:szCs w:val="24"/>
          <w:lang w:val="en-US"/>
        </w:rPr>
        <w:t xml:space="preserve">164. </w:t>
      </w:r>
      <w:proofErr w:type="spellStart"/>
      <w:r w:rsidRPr="00E729F4">
        <w:rPr>
          <w:rFonts w:cs="Times New Roman"/>
          <w:szCs w:val="24"/>
          <w:lang w:val="en-US"/>
        </w:rPr>
        <w:t>Darvall</w:t>
      </w:r>
      <w:proofErr w:type="spellEnd"/>
      <w:r w:rsidRPr="00E729F4">
        <w:rPr>
          <w:rFonts w:cs="Times New Roman"/>
          <w:szCs w:val="24"/>
          <w:lang w:val="en-US"/>
        </w:rPr>
        <w:t xml:space="preserve"> K.A.L., Bate G.R., Adam D.J., Silverman S.H., Bradbury A.W. Duplex ultrasound outcomes following ultrasound-guided foam sclerotherapy of symptomatic recurrent great saphenous varicose </w:t>
      </w:r>
      <w:proofErr w:type="gramStart"/>
      <w:r w:rsidRPr="00E729F4">
        <w:rPr>
          <w:rFonts w:cs="Times New Roman"/>
          <w:szCs w:val="24"/>
          <w:lang w:val="en-US"/>
        </w:rPr>
        <w:t>veins./</w:t>
      </w:r>
      <w:proofErr w:type="gramEnd"/>
      <w:r w:rsidRPr="00E729F4">
        <w:rPr>
          <w:rFonts w:cs="Times New Roman"/>
          <w:szCs w:val="24"/>
          <w:lang w:val="en-US"/>
        </w:rPr>
        <w:t xml:space="preserve">/Eur J </w:t>
      </w:r>
      <w:proofErr w:type="spellStart"/>
      <w:r w:rsidRPr="00E729F4">
        <w:rPr>
          <w:rFonts w:cs="Times New Roman"/>
          <w:szCs w:val="24"/>
          <w:lang w:val="en-US"/>
        </w:rPr>
        <w:t>Vasc</w:t>
      </w:r>
      <w:proofErr w:type="spellEnd"/>
      <w:r w:rsidRPr="00E729F4">
        <w:rPr>
          <w:rFonts w:cs="Times New Roman"/>
          <w:szCs w:val="24"/>
          <w:lang w:val="en-US"/>
        </w:rPr>
        <w:t xml:space="preserve"> </w:t>
      </w:r>
      <w:proofErr w:type="spellStart"/>
      <w:r w:rsidRPr="00E729F4">
        <w:rPr>
          <w:rFonts w:cs="Times New Roman"/>
          <w:szCs w:val="24"/>
          <w:lang w:val="en-US"/>
        </w:rPr>
        <w:t>Endovasc</w:t>
      </w:r>
      <w:proofErr w:type="spellEnd"/>
      <w:r w:rsidRPr="00E729F4">
        <w:rPr>
          <w:rFonts w:cs="Times New Roman"/>
          <w:szCs w:val="24"/>
          <w:lang w:val="en-US"/>
        </w:rPr>
        <w:t xml:space="preserve"> Surg. 2011. Vol</w:t>
      </w:r>
      <w:r w:rsidRPr="00E729F4">
        <w:rPr>
          <w:rFonts w:cs="Times New Roman"/>
          <w:szCs w:val="24"/>
        </w:rPr>
        <w:t xml:space="preserve">. 42, </w:t>
      </w:r>
      <w:r w:rsidRPr="00E729F4">
        <w:rPr>
          <w:rFonts w:cs="Times New Roman"/>
          <w:szCs w:val="24"/>
          <w:lang w:val="en-US"/>
        </w:rPr>
        <w:t>N</w:t>
      </w:r>
      <w:r w:rsidRPr="00E729F4">
        <w:rPr>
          <w:rFonts w:cs="Times New Roman"/>
          <w:szCs w:val="24"/>
        </w:rPr>
        <w:t xml:space="preserve"> 1.</w:t>
      </w:r>
      <w:r w:rsidRPr="00E729F4">
        <w:rPr>
          <w:rFonts w:cs="Times New Roman"/>
          <w:szCs w:val="24"/>
          <w:lang w:val="en-US"/>
        </w:rPr>
        <w:t>P</w:t>
      </w:r>
      <w:r w:rsidRPr="00E729F4">
        <w:rPr>
          <w:rFonts w:cs="Times New Roman"/>
          <w:szCs w:val="24"/>
        </w:rPr>
        <w:t xml:space="preserve">. 107-114. </w:t>
      </w:r>
    </w:p>
    <w:p w14:paraId="5FB83267"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rPr>
        <w:t xml:space="preserve">165. Суковатых Б., Родионов О., Суковатых М., Ходыкин С. Диагностика и лечение атипичных форм варикозной болезни вен таза//Вестник хирургии им. </w:t>
      </w:r>
      <w:r w:rsidRPr="00E729F4">
        <w:rPr>
          <w:rFonts w:cs="Times New Roman"/>
          <w:szCs w:val="24"/>
          <w:lang w:val="en-US"/>
        </w:rPr>
        <w:t xml:space="preserve">И.И. </w:t>
      </w:r>
      <w:proofErr w:type="spellStart"/>
      <w:r w:rsidRPr="00E729F4">
        <w:rPr>
          <w:rFonts w:cs="Times New Roman"/>
          <w:szCs w:val="24"/>
          <w:lang w:val="en-US"/>
        </w:rPr>
        <w:t>Грекова</w:t>
      </w:r>
      <w:proofErr w:type="spellEnd"/>
      <w:r w:rsidRPr="00E729F4">
        <w:rPr>
          <w:rFonts w:cs="Times New Roman"/>
          <w:szCs w:val="24"/>
          <w:lang w:val="en-US"/>
        </w:rPr>
        <w:t xml:space="preserve">. 2008. Vol. 167, N 3. P. 43-45. </w:t>
      </w:r>
    </w:p>
    <w:p w14:paraId="38728637"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166. </w:t>
      </w:r>
      <w:proofErr w:type="spellStart"/>
      <w:r w:rsidRPr="00E729F4">
        <w:rPr>
          <w:rFonts w:cs="Times New Roman"/>
          <w:szCs w:val="24"/>
          <w:lang w:val="en-US"/>
        </w:rPr>
        <w:t>Paraskevas</w:t>
      </w:r>
      <w:proofErr w:type="spellEnd"/>
      <w:r w:rsidRPr="00E729F4">
        <w:rPr>
          <w:rFonts w:cs="Times New Roman"/>
          <w:szCs w:val="24"/>
          <w:lang w:val="en-US"/>
        </w:rPr>
        <w:t xml:space="preserve"> P. Successful ultrasound-guided foam sclerotherapy for vulval and leg varicosities secondary to ovarian vein reflux: a case </w:t>
      </w:r>
      <w:proofErr w:type="gramStart"/>
      <w:r w:rsidRPr="00E729F4">
        <w:rPr>
          <w:rFonts w:cs="Times New Roman"/>
          <w:szCs w:val="24"/>
          <w:lang w:val="en-US"/>
        </w:rPr>
        <w:t>study./</w:t>
      </w:r>
      <w:proofErr w:type="gramEnd"/>
      <w:r w:rsidRPr="00E729F4">
        <w:rPr>
          <w:rFonts w:cs="Times New Roman"/>
          <w:szCs w:val="24"/>
          <w:lang w:val="en-US"/>
        </w:rPr>
        <w:t>/Phlebology. 2011. Vol. 26, N 1. P. 2931.</w:t>
      </w:r>
    </w:p>
    <w:p w14:paraId="1C93BBEE"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167. Ka R., </w:t>
      </w:r>
      <w:proofErr w:type="spellStart"/>
      <w:r w:rsidRPr="00E729F4">
        <w:rPr>
          <w:rFonts w:cs="Times New Roman"/>
          <w:szCs w:val="24"/>
          <w:lang w:val="en-US"/>
        </w:rPr>
        <w:t>Ssj</w:t>
      </w:r>
      <w:proofErr w:type="spellEnd"/>
      <w:r w:rsidRPr="00E729F4">
        <w:rPr>
          <w:rFonts w:cs="Times New Roman"/>
          <w:szCs w:val="24"/>
          <w:lang w:val="en-US"/>
        </w:rPr>
        <w:t xml:space="preserve"> P., C B., Ja M. Surgery versus sclerotherapy for the treatment of varicose veins (Review)//Vascular. 2009. N 2. </w:t>
      </w:r>
    </w:p>
    <w:p w14:paraId="6A9D6C08"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168. </w:t>
      </w:r>
      <w:proofErr w:type="spellStart"/>
      <w:r w:rsidRPr="00E729F4">
        <w:rPr>
          <w:rFonts w:cs="Times New Roman"/>
          <w:szCs w:val="24"/>
          <w:lang w:val="en-US"/>
        </w:rPr>
        <w:t>Shadid</w:t>
      </w:r>
      <w:proofErr w:type="spellEnd"/>
      <w:r w:rsidRPr="00E729F4">
        <w:rPr>
          <w:rFonts w:cs="Times New Roman"/>
          <w:szCs w:val="24"/>
          <w:lang w:val="en-US"/>
        </w:rPr>
        <w:t xml:space="preserve"> N., Ceulen R., </w:t>
      </w:r>
      <w:proofErr w:type="spellStart"/>
      <w:r w:rsidRPr="00E729F4">
        <w:rPr>
          <w:rFonts w:cs="Times New Roman"/>
          <w:szCs w:val="24"/>
          <w:lang w:val="en-US"/>
        </w:rPr>
        <w:t>Nelemans</w:t>
      </w:r>
      <w:proofErr w:type="spellEnd"/>
      <w:r w:rsidRPr="00E729F4">
        <w:rPr>
          <w:rFonts w:cs="Times New Roman"/>
          <w:szCs w:val="24"/>
          <w:lang w:val="en-US"/>
        </w:rPr>
        <w:t xml:space="preserve"> P., Dirksen C., </w:t>
      </w:r>
      <w:proofErr w:type="spellStart"/>
      <w:r w:rsidRPr="00E729F4">
        <w:rPr>
          <w:rFonts w:cs="Times New Roman"/>
          <w:szCs w:val="24"/>
          <w:lang w:val="en-US"/>
        </w:rPr>
        <w:t>Veraart</w:t>
      </w:r>
      <w:proofErr w:type="spellEnd"/>
      <w:r w:rsidRPr="00E729F4">
        <w:rPr>
          <w:rFonts w:cs="Times New Roman"/>
          <w:szCs w:val="24"/>
          <w:lang w:val="en-US"/>
        </w:rPr>
        <w:t xml:space="preserve"> J., </w:t>
      </w:r>
      <w:proofErr w:type="spellStart"/>
      <w:r w:rsidRPr="00E729F4">
        <w:rPr>
          <w:rFonts w:cs="Times New Roman"/>
          <w:szCs w:val="24"/>
          <w:lang w:val="en-US"/>
        </w:rPr>
        <w:t>Schurink</w:t>
      </w:r>
      <w:proofErr w:type="spellEnd"/>
      <w:r w:rsidRPr="00E729F4">
        <w:rPr>
          <w:rFonts w:cs="Times New Roman"/>
          <w:szCs w:val="24"/>
          <w:lang w:val="en-US"/>
        </w:rPr>
        <w:t xml:space="preserve"> G.W., van </w:t>
      </w:r>
      <w:proofErr w:type="spellStart"/>
      <w:r w:rsidRPr="00E729F4">
        <w:rPr>
          <w:rFonts w:cs="Times New Roman"/>
          <w:szCs w:val="24"/>
          <w:lang w:val="en-US"/>
        </w:rPr>
        <w:t>Neer</w:t>
      </w:r>
      <w:proofErr w:type="spellEnd"/>
      <w:r w:rsidRPr="00E729F4">
        <w:rPr>
          <w:rFonts w:cs="Times New Roman"/>
          <w:szCs w:val="24"/>
          <w:lang w:val="en-US"/>
        </w:rPr>
        <w:t xml:space="preserve"> P., </w:t>
      </w:r>
      <w:proofErr w:type="spellStart"/>
      <w:r w:rsidRPr="00E729F4">
        <w:rPr>
          <w:rFonts w:cs="Times New Roman"/>
          <w:szCs w:val="24"/>
          <w:lang w:val="en-US"/>
        </w:rPr>
        <w:t>vd</w:t>
      </w:r>
      <w:proofErr w:type="spellEnd"/>
      <w:r w:rsidRPr="00E729F4">
        <w:rPr>
          <w:rFonts w:cs="Times New Roman"/>
          <w:szCs w:val="24"/>
          <w:lang w:val="en-US"/>
        </w:rPr>
        <w:t xml:space="preserve"> </w:t>
      </w:r>
      <w:proofErr w:type="spellStart"/>
      <w:r w:rsidRPr="00E729F4">
        <w:rPr>
          <w:rFonts w:cs="Times New Roman"/>
          <w:szCs w:val="24"/>
          <w:lang w:val="en-US"/>
        </w:rPr>
        <w:t>Kley</w:t>
      </w:r>
      <w:proofErr w:type="spellEnd"/>
      <w:r w:rsidRPr="00E729F4">
        <w:rPr>
          <w:rFonts w:cs="Times New Roman"/>
          <w:szCs w:val="24"/>
          <w:lang w:val="en-US"/>
        </w:rPr>
        <w:t xml:space="preserve"> J., de </w:t>
      </w:r>
      <w:proofErr w:type="spellStart"/>
      <w:r w:rsidRPr="00E729F4">
        <w:rPr>
          <w:rFonts w:cs="Times New Roman"/>
          <w:szCs w:val="24"/>
          <w:lang w:val="en-US"/>
        </w:rPr>
        <w:t>Haan</w:t>
      </w:r>
      <w:proofErr w:type="spellEnd"/>
      <w:r w:rsidRPr="00E729F4">
        <w:rPr>
          <w:rFonts w:cs="Times New Roman"/>
          <w:szCs w:val="24"/>
          <w:lang w:val="en-US"/>
        </w:rPr>
        <w:t xml:space="preserve"> E., Sommer A. Randomized clinical trial of ultrasound-guided foam sclerotherapy versus surgery for the incompetent great saphenous vein//Br J Surg. 2012. Vol. 99, N 8. P. 1062-1070. </w:t>
      </w:r>
    </w:p>
    <w:p w14:paraId="34464F31"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169. Rasmussen L.H., </w:t>
      </w:r>
      <w:proofErr w:type="spellStart"/>
      <w:r w:rsidRPr="00E729F4">
        <w:rPr>
          <w:rFonts w:cs="Times New Roman"/>
          <w:szCs w:val="24"/>
          <w:lang w:val="en-US"/>
        </w:rPr>
        <w:t>Lawaetz</w:t>
      </w:r>
      <w:proofErr w:type="spellEnd"/>
      <w:r w:rsidRPr="00E729F4">
        <w:rPr>
          <w:rFonts w:cs="Times New Roman"/>
          <w:szCs w:val="24"/>
          <w:lang w:val="en-US"/>
        </w:rPr>
        <w:t xml:space="preserve"> M., </w:t>
      </w:r>
      <w:proofErr w:type="spellStart"/>
      <w:r w:rsidRPr="00E729F4">
        <w:rPr>
          <w:rFonts w:cs="Times New Roman"/>
          <w:szCs w:val="24"/>
          <w:lang w:val="en-US"/>
        </w:rPr>
        <w:t>Bjoern</w:t>
      </w:r>
      <w:proofErr w:type="spellEnd"/>
      <w:r w:rsidRPr="00E729F4">
        <w:rPr>
          <w:rFonts w:cs="Times New Roman"/>
          <w:szCs w:val="24"/>
          <w:lang w:val="en-US"/>
        </w:rPr>
        <w:t xml:space="preserve"> L., </w:t>
      </w:r>
      <w:proofErr w:type="spellStart"/>
      <w:r w:rsidRPr="00E729F4">
        <w:rPr>
          <w:rFonts w:cs="Times New Roman"/>
          <w:szCs w:val="24"/>
          <w:lang w:val="en-US"/>
        </w:rPr>
        <w:t>Vennits</w:t>
      </w:r>
      <w:proofErr w:type="spellEnd"/>
      <w:r w:rsidRPr="00E729F4">
        <w:rPr>
          <w:rFonts w:cs="Times New Roman"/>
          <w:szCs w:val="24"/>
          <w:lang w:val="en-US"/>
        </w:rPr>
        <w:t xml:space="preserve"> B., </w:t>
      </w:r>
      <w:proofErr w:type="spellStart"/>
      <w:r w:rsidRPr="00E729F4">
        <w:rPr>
          <w:rFonts w:cs="Times New Roman"/>
          <w:szCs w:val="24"/>
          <w:lang w:val="en-US"/>
        </w:rPr>
        <w:t>Blemings</w:t>
      </w:r>
      <w:proofErr w:type="spellEnd"/>
      <w:r w:rsidRPr="00E729F4">
        <w:rPr>
          <w:rFonts w:cs="Times New Roman"/>
          <w:szCs w:val="24"/>
          <w:lang w:val="en-US"/>
        </w:rPr>
        <w:t xml:space="preserve"> A., </w:t>
      </w:r>
      <w:proofErr w:type="spellStart"/>
      <w:r w:rsidRPr="00E729F4">
        <w:rPr>
          <w:rFonts w:cs="Times New Roman"/>
          <w:szCs w:val="24"/>
          <w:lang w:val="en-US"/>
        </w:rPr>
        <w:t>Eklof</w:t>
      </w:r>
      <w:proofErr w:type="spellEnd"/>
      <w:r w:rsidRPr="00E729F4">
        <w:rPr>
          <w:rFonts w:cs="Times New Roman"/>
          <w:szCs w:val="24"/>
          <w:lang w:val="en-US"/>
        </w:rPr>
        <w:t xml:space="preserve"> B. Randomized clinical trial comparing </w:t>
      </w:r>
      <w:proofErr w:type="spellStart"/>
      <w:r w:rsidRPr="00E729F4">
        <w:rPr>
          <w:rFonts w:cs="Times New Roman"/>
          <w:szCs w:val="24"/>
          <w:lang w:val="en-US"/>
        </w:rPr>
        <w:t>endovenous</w:t>
      </w:r>
      <w:proofErr w:type="spellEnd"/>
      <w:r w:rsidRPr="00E729F4">
        <w:rPr>
          <w:rFonts w:cs="Times New Roman"/>
          <w:szCs w:val="24"/>
          <w:lang w:val="en-US"/>
        </w:rPr>
        <w:t xml:space="preserve"> laser ablation, radiofrequency ablation, foam sclerotherapy and surgical stripping for great saphenous varicose </w:t>
      </w:r>
      <w:proofErr w:type="gramStart"/>
      <w:r w:rsidRPr="00E729F4">
        <w:rPr>
          <w:rFonts w:cs="Times New Roman"/>
          <w:szCs w:val="24"/>
          <w:lang w:val="en-US"/>
        </w:rPr>
        <w:t>veins./</w:t>
      </w:r>
      <w:proofErr w:type="gramEnd"/>
      <w:r w:rsidRPr="00E729F4">
        <w:rPr>
          <w:rFonts w:cs="Times New Roman"/>
          <w:szCs w:val="24"/>
          <w:lang w:val="en-US"/>
        </w:rPr>
        <w:t xml:space="preserve">/Br J Surg. 2011. Vol. 98, N 8. P. 1079-1087. </w:t>
      </w:r>
    </w:p>
    <w:p w14:paraId="0858CDF1"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170. Rabe E., </w:t>
      </w:r>
      <w:proofErr w:type="spellStart"/>
      <w:r w:rsidRPr="00E729F4">
        <w:rPr>
          <w:rFonts w:cs="Times New Roman"/>
          <w:szCs w:val="24"/>
          <w:lang w:val="en-US"/>
        </w:rPr>
        <w:t>Breu</w:t>
      </w:r>
      <w:proofErr w:type="spellEnd"/>
      <w:r w:rsidRPr="00E729F4">
        <w:rPr>
          <w:rFonts w:cs="Times New Roman"/>
          <w:szCs w:val="24"/>
          <w:lang w:val="en-US"/>
        </w:rPr>
        <w:t xml:space="preserve"> F.X., </w:t>
      </w:r>
      <w:proofErr w:type="spellStart"/>
      <w:r w:rsidRPr="00E729F4">
        <w:rPr>
          <w:rFonts w:cs="Times New Roman"/>
          <w:szCs w:val="24"/>
          <w:lang w:val="en-US"/>
        </w:rPr>
        <w:t>Cavezzi</w:t>
      </w:r>
      <w:proofErr w:type="spellEnd"/>
      <w:r w:rsidRPr="00E729F4">
        <w:rPr>
          <w:rFonts w:cs="Times New Roman"/>
          <w:szCs w:val="24"/>
          <w:lang w:val="en-US"/>
        </w:rPr>
        <w:t xml:space="preserve"> A., Smith P.C., </w:t>
      </w:r>
      <w:proofErr w:type="spellStart"/>
      <w:r w:rsidRPr="00E729F4">
        <w:rPr>
          <w:rFonts w:cs="Times New Roman"/>
          <w:szCs w:val="24"/>
          <w:lang w:val="en-US"/>
        </w:rPr>
        <w:t>Frullini</w:t>
      </w:r>
      <w:proofErr w:type="spellEnd"/>
      <w:r w:rsidRPr="00E729F4">
        <w:rPr>
          <w:rFonts w:cs="Times New Roman"/>
          <w:szCs w:val="24"/>
          <w:lang w:val="en-US"/>
        </w:rPr>
        <w:t xml:space="preserve"> A. European guidelines for sclerotherapy in chronic venous disorders//Phlebology. 2014. Vol. 29, N 6. P. 338-354. </w:t>
      </w:r>
    </w:p>
    <w:p w14:paraId="51E1406F"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171. </w:t>
      </w:r>
      <w:proofErr w:type="spellStart"/>
      <w:r w:rsidRPr="00E729F4">
        <w:rPr>
          <w:rFonts w:cs="Times New Roman"/>
          <w:szCs w:val="24"/>
          <w:lang w:val="en-US"/>
        </w:rPr>
        <w:t>Tisi</w:t>
      </w:r>
      <w:proofErr w:type="spellEnd"/>
      <w:r w:rsidRPr="00E729F4">
        <w:rPr>
          <w:rFonts w:cs="Times New Roman"/>
          <w:szCs w:val="24"/>
          <w:lang w:val="en-US"/>
        </w:rPr>
        <w:t xml:space="preserve"> P.V, Beverley C., Rees A. Injection sclerotherapy for varicose veins//Cochrane Database Syst Rev./ed. </w:t>
      </w:r>
      <w:proofErr w:type="spellStart"/>
      <w:r w:rsidRPr="00E729F4">
        <w:rPr>
          <w:rFonts w:cs="Times New Roman"/>
          <w:szCs w:val="24"/>
          <w:lang w:val="en-US"/>
        </w:rPr>
        <w:t>Tisi</w:t>
      </w:r>
      <w:proofErr w:type="spellEnd"/>
      <w:r w:rsidRPr="00E729F4">
        <w:rPr>
          <w:rFonts w:cs="Times New Roman"/>
          <w:szCs w:val="24"/>
          <w:lang w:val="en-US"/>
        </w:rPr>
        <w:t xml:space="preserve"> P.V. Chichester, UK: John Wiley &amp; Sons, Ltd, 2006. N 4. P. CD001732. </w:t>
      </w:r>
    </w:p>
    <w:p w14:paraId="4971D0C5"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172. Goldman M.P. Treatment of varicose and telangiectatic leg veins: double-blind prospective comparative trial between </w:t>
      </w:r>
      <w:proofErr w:type="spellStart"/>
      <w:r w:rsidRPr="00E729F4">
        <w:rPr>
          <w:rFonts w:cs="Times New Roman"/>
          <w:szCs w:val="24"/>
          <w:lang w:val="en-US"/>
        </w:rPr>
        <w:t>aethoxyskerol</w:t>
      </w:r>
      <w:proofErr w:type="spellEnd"/>
      <w:r w:rsidRPr="00E729F4">
        <w:rPr>
          <w:rFonts w:cs="Times New Roman"/>
          <w:szCs w:val="24"/>
          <w:lang w:val="en-US"/>
        </w:rPr>
        <w:t xml:space="preserve"> and </w:t>
      </w:r>
      <w:proofErr w:type="spellStart"/>
      <w:proofErr w:type="gramStart"/>
      <w:r w:rsidRPr="00E729F4">
        <w:rPr>
          <w:rFonts w:cs="Times New Roman"/>
          <w:szCs w:val="24"/>
          <w:lang w:val="en-US"/>
        </w:rPr>
        <w:t>sotradecol</w:t>
      </w:r>
      <w:proofErr w:type="spellEnd"/>
      <w:r w:rsidRPr="00E729F4">
        <w:rPr>
          <w:rFonts w:cs="Times New Roman"/>
          <w:szCs w:val="24"/>
          <w:lang w:val="en-US"/>
        </w:rPr>
        <w:t>./</w:t>
      </w:r>
      <w:proofErr w:type="gramEnd"/>
      <w:r w:rsidRPr="00E729F4">
        <w:rPr>
          <w:rFonts w:cs="Times New Roman"/>
          <w:szCs w:val="24"/>
          <w:lang w:val="en-US"/>
        </w:rPr>
        <w:t xml:space="preserve">/Dermatol Surg. 2002. Vol. 28, N 1. P. 52-55. </w:t>
      </w:r>
    </w:p>
    <w:p w14:paraId="2E62E55E"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173. </w:t>
      </w:r>
      <w:proofErr w:type="spellStart"/>
      <w:r w:rsidRPr="00E729F4">
        <w:rPr>
          <w:rFonts w:cs="Times New Roman"/>
          <w:szCs w:val="24"/>
          <w:lang w:val="en-US"/>
        </w:rPr>
        <w:t>Labas</w:t>
      </w:r>
      <w:proofErr w:type="spellEnd"/>
      <w:r w:rsidRPr="00E729F4">
        <w:rPr>
          <w:rFonts w:cs="Times New Roman"/>
          <w:szCs w:val="24"/>
          <w:lang w:val="en-US"/>
        </w:rPr>
        <w:t xml:space="preserve"> P., </w:t>
      </w:r>
      <w:proofErr w:type="spellStart"/>
      <w:r w:rsidRPr="00E729F4">
        <w:rPr>
          <w:rFonts w:cs="Times New Roman"/>
          <w:szCs w:val="24"/>
          <w:lang w:val="en-US"/>
        </w:rPr>
        <w:t>Ohradka</w:t>
      </w:r>
      <w:proofErr w:type="spellEnd"/>
      <w:r w:rsidRPr="00E729F4">
        <w:rPr>
          <w:rFonts w:cs="Times New Roman"/>
          <w:szCs w:val="24"/>
          <w:lang w:val="en-US"/>
        </w:rPr>
        <w:t xml:space="preserve"> B., </w:t>
      </w:r>
      <w:proofErr w:type="spellStart"/>
      <w:r w:rsidRPr="00E729F4">
        <w:rPr>
          <w:rFonts w:cs="Times New Roman"/>
          <w:szCs w:val="24"/>
          <w:lang w:val="en-US"/>
        </w:rPr>
        <w:t>Cambal</w:t>
      </w:r>
      <w:proofErr w:type="spellEnd"/>
      <w:r w:rsidRPr="00E729F4">
        <w:rPr>
          <w:rFonts w:cs="Times New Roman"/>
          <w:szCs w:val="24"/>
          <w:lang w:val="en-US"/>
        </w:rPr>
        <w:t xml:space="preserve"> M., Reis R., </w:t>
      </w:r>
      <w:proofErr w:type="spellStart"/>
      <w:r w:rsidRPr="00E729F4">
        <w:rPr>
          <w:rFonts w:cs="Times New Roman"/>
          <w:szCs w:val="24"/>
          <w:lang w:val="en-US"/>
        </w:rPr>
        <w:t>Fillo</w:t>
      </w:r>
      <w:proofErr w:type="spellEnd"/>
      <w:r w:rsidRPr="00E729F4">
        <w:rPr>
          <w:rFonts w:cs="Times New Roman"/>
          <w:szCs w:val="24"/>
          <w:lang w:val="en-US"/>
        </w:rPr>
        <w:t xml:space="preserve"> J. Long term results of compression </w:t>
      </w:r>
      <w:proofErr w:type="gramStart"/>
      <w:r w:rsidRPr="00E729F4">
        <w:rPr>
          <w:rFonts w:cs="Times New Roman"/>
          <w:szCs w:val="24"/>
          <w:lang w:val="en-US"/>
        </w:rPr>
        <w:t>sclerotherapy./</w:t>
      </w:r>
      <w:proofErr w:type="gramEnd"/>
      <w:r w:rsidRPr="00E729F4">
        <w:rPr>
          <w:rFonts w:cs="Times New Roman"/>
          <w:szCs w:val="24"/>
          <w:lang w:val="en-US"/>
        </w:rPr>
        <w:t>/</w:t>
      </w:r>
      <w:proofErr w:type="spellStart"/>
      <w:r w:rsidRPr="00E729F4">
        <w:rPr>
          <w:rFonts w:cs="Times New Roman"/>
          <w:szCs w:val="24"/>
          <w:lang w:val="en-US"/>
        </w:rPr>
        <w:t>Bratisl</w:t>
      </w:r>
      <w:proofErr w:type="spellEnd"/>
      <w:r w:rsidRPr="00E729F4">
        <w:rPr>
          <w:rFonts w:cs="Times New Roman"/>
          <w:szCs w:val="24"/>
          <w:lang w:val="en-US"/>
        </w:rPr>
        <w:t xml:space="preserve"> Lek List.. 2003. Vol. 104, N 2. P. 78-81.</w:t>
      </w:r>
    </w:p>
    <w:p w14:paraId="23060BC9"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 174. </w:t>
      </w:r>
      <w:proofErr w:type="spellStart"/>
      <w:r w:rsidRPr="00E729F4">
        <w:rPr>
          <w:rFonts w:cs="Times New Roman"/>
          <w:szCs w:val="24"/>
          <w:lang w:val="en-US"/>
        </w:rPr>
        <w:t>Alòs</w:t>
      </w:r>
      <w:proofErr w:type="spellEnd"/>
      <w:r w:rsidRPr="00E729F4">
        <w:rPr>
          <w:rFonts w:cs="Times New Roman"/>
          <w:szCs w:val="24"/>
          <w:lang w:val="en-US"/>
        </w:rPr>
        <w:t xml:space="preserve"> J., </w:t>
      </w:r>
      <w:proofErr w:type="spellStart"/>
      <w:r w:rsidRPr="00E729F4">
        <w:rPr>
          <w:rFonts w:cs="Times New Roman"/>
          <w:szCs w:val="24"/>
          <w:lang w:val="en-US"/>
        </w:rPr>
        <w:t>Carreño</w:t>
      </w:r>
      <w:proofErr w:type="spellEnd"/>
      <w:r w:rsidRPr="00E729F4">
        <w:rPr>
          <w:rFonts w:cs="Times New Roman"/>
          <w:szCs w:val="24"/>
          <w:lang w:val="en-US"/>
        </w:rPr>
        <w:t xml:space="preserve"> P., López J.A., </w:t>
      </w:r>
      <w:proofErr w:type="spellStart"/>
      <w:r w:rsidRPr="00E729F4">
        <w:rPr>
          <w:rFonts w:cs="Times New Roman"/>
          <w:szCs w:val="24"/>
          <w:lang w:val="en-US"/>
        </w:rPr>
        <w:t>Estadella</w:t>
      </w:r>
      <w:proofErr w:type="spellEnd"/>
      <w:r w:rsidRPr="00E729F4">
        <w:rPr>
          <w:rFonts w:cs="Times New Roman"/>
          <w:szCs w:val="24"/>
          <w:lang w:val="en-US"/>
        </w:rPr>
        <w:t xml:space="preserve"> B., Serra-Prat M., </w:t>
      </w:r>
      <w:proofErr w:type="spellStart"/>
      <w:r w:rsidRPr="00E729F4">
        <w:rPr>
          <w:rFonts w:cs="Times New Roman"/>
          <w:szCs w:val="24"/>
          <w:lang w:val="en-US"/>
        </w:rPr>
        <w:t>Marinel</w:t>
      </w:r>
      <w:proofErr w:type="spellEnd"/>
      <w:r w:rsidRPr="00E729F4">
        <w:rPr>
          <w:rFonts w:cs="Times New Roman"/>
          <w:szCs w:val="24"/>
          <w:lang w:val="en-US"/>
        </w:rPr>
        <w:t xml:space="preserve">-lo J. Efficacy and Safety of Sclerotherapy Using Polidocanol Foam: A Controlled Clinical Trial//Eur J </w:t>
      </w:r>
      <w:proofErr w:type="spellStart"/>
      <w:r w:rsidRPr="00E729F4">
        <w:rPr>
          <w:rFonts w:cs="Times New Roman"/>
          <w:szCs w:val="24"/>
          <w:lang w:val="en-US"/>
        </w:rPr>
        <w:t>Vasc</w:t>
      </w:r>
      <w:proofErr w:type="spellEnd"/>
      <w:r w:rsidRPr="00E729F4">
        <w:rPr>
          <w:rFonts w:cs="Times New Roman"/>
          <w:szCs w:val="24"/>
          <w:lang w:val="en-US"/>
        </w:rPr>
        <w:t xml:space="preserve"> </w:t>
      </w:r>
      <w:proofErr w:type="spellStart"/>
      <w:r w:rsidRPr="00E729F4">
        <w:rPr>
          <w:rFonts w:cs="Times New Roman"/>
          <w:szCs w:val="24"/>
          <w:lang w:val="en-US"/>
        </w:rPr>
        <w:t>Endovasc</w:t>
      </w:r>
      <w:proofErr w:type="spellEnd"/>
      <w:r w:rsidRPr="00E729F4">
        <w:rPr>
          <w:rFonts w:cs="Times New Roman"/>
          <w:szCs w:val="24"/>
          <w:lang w:val="en-US"/>
        </w:rPr>
        <w:t xml:space="preserve"> Surg. 2006. Vol. 31, N 1. P. 101-107.</w:t>
      </w:r>
    </w:p>
    <w:p w14:paraId="39FEE02F"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lastRenderedPageBreak/>
        <w:t>175. Hamel-</w:t>
      </w:r>
      <w:proofErr w:type="spellStart"/>
      <w:r w:rsidRPr="00E729F4">
        <w:rPr>
          <w:rFonts w:cs="Times New Roman"/>
          <w:szCs w:val="24"/>
          <w:lang w:val="en-US"/>
        </w:rPr>
        <w:t>Desnos</w:t>
      </w:r>
      <w:proofErr w:type="spellEnd"/>
      <w:r w:rsidRPr="00E729F4">
        <w:rPr>
          <w:rFonts w:cs="Times New Roman"/>
          <w:szCs w:val="24"/>
          <w:lang w:val="en-US"/>
        </w:rPr>
        <w:t xml:space="preserve"> C., </w:t>
      </w:r>
      <w:proofErr w:type="spellStart"/>
      <w:r w:rsidRPr="00E729F4">
        <w:rPr>
          <w:rFonts w:cs="Times New Roman"/>
          <w:szCs w:val="24"/>
          <w:lang w:val="en-US"/>
        </w:rPr>
        <w:t>Desnos</w:t>
      </w:r>
      <w:proofErr w:type="spellEnd"/>
      <w:r w:rsidRPr="00E729F4">
        <w:rPr>
          <w:rFonts w:cs="Times New Roman"/>
          <w:szCs w:val="24"/>
          <w:lang w:val="en-US"/>
        </w:rPr>
        <w:t xml:space="preserve"> P., </w:t>
      </w:r>
      <w:proofErr w:type="spellStart"/>
      <w:r w:rsidRPr="00E729F4">
        <w:rPr>
          <w:rFonts w:cs="Times New Roman"/>
          <w:szCs w:val="24"/>
          <w:lang w:val="en-US"/>
        </w:rPr>
        <w:t>Wollmann</w:t>
      </w:r>
      <w:proofErr w:type="spellEnd"/>
      <w:r w:rsidRPr="00E729F4">
        <w:rPr>
          <w:rFonts w:cs="Times New Roman"/>
          <w:szCs w:val="24"/>
          <w:lang w:val="en-US"/>
        </w:rPr>
        <w:t xml:space="preserve"> J.-C., Ouvry P., Mako S., </w:t>
      </w:r>
      <w:proofErr w:type="spellStart"/>
      <w:r w:rsidRPr="00E729F4">
        <w:rPr>
          <w:rFonts w:cs="Times New Roman"/>
          <w:szCs w:val="24"/>
          <w:lang w:val="en-US"/>
        </w:rPr>
        <w:t>Allaert</w:t>
      </w:r>
      <w:proofErr w:type="spellEnd"/>
      <w:r w:rsidRPr="00E729F4">
        <w:rPr>
          <w:rFonts w:cs="Times New Roman"/>
          <w:szCs w:val="24"/>
          <w:lang w:val="en-US"/>
        </w:rPr>
        <w:t xml:space="preserve"> F.-A. Evaluation of the efficacy of polidocanol in the form of foam compared with liquid form in sclerotherapy of the greater saphenous vein: initial </w:t>
      </w:r>
      <w:proofErr w:type="gramStart"/>
      <w:r w:rsidRPr="00E729F4">
        <w:rPr>
          <w:rFonts w:cs="Times New Roman"/>
          <w:szCs w:val="24"/>
          <w:lang w:val="en-US"/>
        </w:rPr>
        <w:t>results./</w:t>
      </w:r>
      <w:proofErr w:type="gramEnd"/>
      <w:r w:rsidRPr="00E729F4">
        <w:rPr>
          <w:rFonts w:cs="Times New Roman"/>
          <w:szCs w:val="24"/>
          <w:lang w:val="en-US"/>
        </w:rPr>
        <w:t>/Dermatol Surg.. 2003. Vol. 29, N 12. P. 1170-1175; discussion 1175.</w:t>
      </w:r>
    </w:p>
    <w:p w14:paraId="01EB2D77"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176. Ouvry P., </w:t>
      </w:r>
      <w:proofErr w:type="spellStart"/>
      <w:r w:rsidRPr="00E729F4">
        <w:rPr>
          <w:rFonts w:cs="Times New Roman"/>
          <w:szCs w:val="24"/>
          <w:lang w:val="en-US"/>
        </w:rPr>
        <w:t>Allaert</w:t>
      </w:r>
      <w:proofErr w:type="spellEnd"/>
      <w:r w:rsidRPr="00E729F4">
        <w:rPr>
          <w:rFonts w:cs="Times New Roman"/>
          <w:szCs w:val="24"/>
          <w:lang w:val="en-US"/>
        </w:rPr>
        <w:t xml:space="preserve"> F.-A., </w:t>
      </w:r>
      <w:proofErr w:type="spellStart"/>
      <w:r w:rsidRPr="00E729F4">
        <w:rPr>
          <w:rFonts w:cs="Times New Roman"/>
          <w:szCs w:val="24"/>
          <w:lang w:val="en-US"/>
        </w:rPr>
        <w:t>Desnos</w:t>
      </w:r>
      <w:proofErr w:type="spellEnd"/>
      <w:r w:rsidRPr="00E729F4">
        <w:rPr>
          <w:rFonts w:cs="Times New Roman"/>
          <w:szCs w:val="24"/>
          <w:lang w:val="en-US"/>
        </w:rPr>
        <w:t xml:space="preserve"> P., Hamel-</w:t>
      </w:r>
      <w:proofErr w:type="spellStart"/>
      <w:r w:rsidRPr="00E729F4">
        <w:rPr>
          <w:rFonts w:cs="Times New Roman"/>
          <w:szCs w:val="24"/>
          <w:lang w:val="en-US"/>
        </w:rPr>
        <w:t>Desnos</w:t>
      </w:r>
      <w:proofErr w:type="spellEnd"/>
      <w:r w:rsidRPr="00E729F4">
        <w:rPr>
          <w:rFonts w:cs="Times New Roman"/>
          <w:szCs w:val="24"/>
          <w:lang w:val="en-US"/>
        </w:rPr>
        <w:t xml:space="preserve"> C. Efficacy of polidocanol foam versus liquid in sclerotherapy of the great saphenous vein: a </w:t>
      </w:r>
      <w:proofErr w:type="spellStart"/>
      <w:r w:rsidRPr="00E729F4">
        <w:rPr>
          <w:rFonts w:cs="Times New Roman"/>
          <w:szCs w:val="24"/>
          <w:lang w:val="en-US"/>
        </w:rPr>
        <w:t>multicentre</w:t>
      </w:r>
      <w:proofErr w:type="spellEnd"/>
      <w:r w:rsidRPr="00E729F4">
        <w:rPr>
          <w:rFonts w:cs="Times New Roman"/>
          <w:szCs w:val="24"/>
          <w:lang w:val="en-US"/>
        </w:rPr>
        <w:t xml:space="preserve"> </w:t>
      </w:r>
      <w:proofErr w:type="spellStart"/>
      <w:r w:rsidRPr="00E729F4">
        <w:rPr>
          <w:rFonts w:cs="Times New Roman"/>
          <w:szCs w:val="24"/>
          <w:lang w:val="en-US"/>
        </w:rPr>
        <w:t>randomised</w:t>
      </w:r>
      <w:proofErr w:type="spellEnd"/>
      <w:r w:rsidRPr="00E729F4">
        <w:rPr>
          <w:rFonts w:cs="Times New Roman"/>
          <w:szCs w:val="24"/>
          <w:lang w:val="en-US"/>
        </w:rPr>
        <w:t xml:space="preserve"> controlled trial with a 2-year follow-</w:t>
      </w:r>
      <w:proofErr w:type="gramStart"/>
      <w:r w:rsidRPr="00E729F4">
        <w:rPr>
          <w:rFonts w:cs="Times New Roman"/>
          <w:szCs w:val="24"/>
          <w:lang w:val="en-US"/>
        </w:rPr>
        <w:t>up./</w:t>
      </w:r>
      <w:proofErr w:type="gramEnd"/>
      <w:r w:rsidRPr="00E729F4">
        <w:rPr>
          <w:rFonts w:cs="Times New Roman"/>
          <w:szCs w:val="24"/>
          <w:lang w:val="en-US"/>
        </w:rPr>
        <w:t xml:space="preserve">/Eur J </w:t>
      </w:r>
      <w:proofErr w:type="spellStart"/>
      <w:r w:rsidRPr="00E729F4">
        <w:rPr>
          <w:rFonts w:cs="Times New Roman"/>
          <w:szCs w:val="24"/>
          <w:lang w:val="en-US"/>
        </w:rPr>
        <w:t>Vasc</w:t>
      </w:r>
      <w:proofErr w:type="spellEnd"/>
      <w:r w:rsidRPr="00E729F4">
        <w:rPr>
          <w:rFonts w:cs="Times New Roman"/>
          <w:szCs w:val="24"/>
          <w:lang w:val="en-US"/>
        </w:rPr>
        <w:t xml:space="preserve"> </w:t>
      </w:r>
      <w:proofErr w:type="spellStart"/>
      <w:r w:rsidRPr="00E729F4">
        <w:rPr>
          <w:rFonts w:cs="Times New Roman"/>
          <w:szCs w:val="24"/>
          <w:lang w:val="en-US"/>
        </w:rPr>
        <w:t>Endovasc</w:t>
      </w:r>
      <w:proofErr w:type="spellEnd"/>
      <w:r w:rsidRPr="00E729F4">
        <w:rPr>
          <w:rFonts w:cs="Times New Roman"/>
          <w:szCs w:val="24"/>
          <w:lang w:val="en-US"/>
        </w:rPr>
        <w:t xml:space="preserve"> Surg.. 2008. Vol. 36, N 3. P. 366-370. </w:t>
      </w:r>
    </w:p>
    <w:p w14:paraId="363BDF29"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177. Rabe E., Otto J., </w:t>
      </w:r>
      <w:proofErr w:type="spellStart"/>
      <w:r w:rsidRPr="00E729F4">
        <w:rPr>
          <w:rFonts w:cs="Times New Roman"/>
          <w:szCs w:val="24"/>
          <w:lang w:val="en-US"/>
        </w:rPr>
        <w:t>Schliephake</w:t>
      </w:r>
      <w:proofErr w:type="spellEnd"/>
      <w:r w:rsidRPr="00E729F4">
        <w:rPr>
          <w:rFonts w:cs="Times New Roman"/>
          <w:szCs w:val="24"/>
          <w:lang w:val="en-US"/>
        </w:rPr>
        <w:t xml:space="preserve"> D., Pannier F. Efficacy and safety of great saphenous vein sclerotherapy using </w:t>
      </w:r>
      <w:proofErr w:type="spellStart"/>
      <w:r w:rsidRPr="00E729F4">
        <w:rPr>
          <w:rFonts w:cs="Times New Roman"/>
          <w:szCs w:val="24"/>
          <w:lang w:val="en-US"/>
        </w:rPr>
        <w:t>standardised</w:t>
      </w:r>
      <w:proofErr w:type="spellEnd"/>
      <w:r w:rsidRPr="00E729F4">
        <w:rPr>
          <w:rFonts w:cs="Times New Roman"/>
          <w:szCs w:val="24"/>
          <w:lang w:val="en-US"/>
        </w:rPr>
        <w:t xml:space="preserve"> polidocanol foam (ESAF): a </w:t>
      </w:r>
      <w:proofErr w:type="spellStart"/>
      <w:r w:rsidRPr="00E729F4">
        <w:rPr>
          <w:rFonts w:cs="Times New Roman"/>
          <w:szCs w:val="24"/>
          <w:lang w:val="en-US"/>
        </w:rPr>
        <w:t>randomised</w:t>
      </w:r>
      <w:proofErr w:type="spellEnd"/>
      <w:r w:rsidRPr="00E729F4">
        <w:rPr>
          <w:rFonts w:cs="Times New Roman"/>
          <w:szCs w:val="24"/>
          <w:lang w:val="en-US"/>
        </w:rPr>
        <w:t xml:space="preserve"> controlled </w:t>
      </w:r>
      <w:proofErr w:type="spellStart"/>
      <w:r w:rsidRPr="00E729F4">
        <w:rPr>
          <w:rFonts w:cs="Times New Roman"/>
          <w:szCs w:val="24"/>
          <w:lang w:val="en-US"/>
        </w:rPr>
        <w:t>multicentre</w:t>
      </w:r>
      <w:proofErr w:type="spellEnd"/>
      <w:r w:rsidRPr="00E729F4">
        <w:rPr>
          <w:rFonts w:cs="Times New Roman"/>
          <w:szCs w:val="24"/>
          <w:lang w:val="en-US"/>
        </w:rPr>
        <w:t xml:space="preserve"> clinical </w:t>
      </w:r>
      <w:proofErr w:type="gramStart"/>
      <w:r w:rsidRPr="00E729F4">
        <w:rPr>
          <w:rFonts w:cs="Times New Roman"/>
          <w:szCs w:val="24"/>
          <w:lang w:val="en-US"/>
        </w:rPr>
        <w:t>trial./</w:t>
      </w:r>
      <w:proofErr w:type="gramEnd"/>
      <w:r w:rsidRPr="00E729F4">
        <w:rPr>
          <w:rFonts w:cs="Times New Roman"/>
          <w:szCs w:val="24"/>
          <w:lang w:val="en-US"/>
        </w:rPr>
        <w:t xml:space="preserve">/Eur. J. </w:t>
      </w:r>
      <w:proofErr w:type="spellStart"/>
      <w:r w:rsidRPr="00E729F4">
        <w:rPr>
          <w:rFonts w:cs="Times New Roman"/>
          <w:szCs w:val="24"/>
          <w:lang w:val="en-US"/>
        </w:rPr>
        <w:t>Vasc</w:t>
      </w:r>
      <w:proofErr w:type="spellEnd"/>
      <w:r w:rsidRPr="00E729F4">
        <w:rPr>
          <w:rFonts w:cs="Times New Roman"/>
          <w:szCs w:val="24"/>
          <w:lang w:val="en-US"/>
        </w:rPr>
        <w:t xml:space="preserve">. </w:t>
      </w:r>
      <w:proofErr w:type="spellStart"/>
      <w:r w:rsidRPr="00E729F4">
        <w:rPr>
          <w:rFonts w:cs="Times New Roman"/>
          <w:szCs w:val="24"/>
          <w:lang w:val="en-US"/>
        </w:rPr>
        <w:t>Endovasc.Surg</w:t>
      </w:r>
      <w:proofErr w:type="spellEnd"/>
      <w:r w:rsidRPr="00E729F4">
        <w:rPr>
          <w:rFonts w:cs="Times New Roman"/>
          <w:szCs w:val="24"/>
          <w:lang w:val="en-US"/>
        </w:rPr>
        <w:t>. 2008.Vol. 35, N 2. P. 238-245.</w:t>
      </w:r>
    </w:p>
    <w:p w14:paraId="31ECF2D4"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178. Hamel-</w:t>
      </w:r>
      <w:proofErr w:type="spellStart"/>
      <w:r w:rsidRPr="00E729F4">
        <w:rPr>
          <w:rFonts w:cs="Times New Roman"/>
          <w:szCs w:val="24"/>
          <w:lang w:val="en-US"/>
        </w:rPr>
        <w:t>Desnos</w:t>
      </w:r>
      <w:proofErr w:type="spellEnd"/>
      <w:r w:rsidRPr="00E729F4">
        <w:rPr>
          <w:rFonts w:cs="Times New Roman"/>
          <w:szCs w:val="24"/>
          <w:lang w:val="en-US"/>
        </w:rPr>
        <w:t xml:space="preserve"> C.M., </w:t>
      </w:r>
      <w:proofErr w:type="spellStart"/>
      <w:r w:rsidRPr="00E729F4">
        <w:rPr>
          <w:rFonts w:cs="Times New Roman"/>
          <w:szCs w:val="24"/>
          <w:lang w:val="en-US"/>
        </w:rPr>
        <w:t>Guias</w:t>
      </w:r>
      <w:proofErr w:type="spellEnd"/>
      <w:r w:rsidRPr="00E729F4">
        <w:rPr>
          <w:rFonts w:cs="Times New Roman"/>
          <w:szCs w:val="24"/>
          <w:lang w:val="en-US"/>
        </w:rPr>
        <w:t xml:space="preserve"> B.J., </w:t>
      </w:r>
      <w:proofErr w:type="spellStart"/>
      <w:r w:rsidRPr="00E729F4">
        <w:rPr>
          <w:rFonts w:cs="Times New Roman"/>
          <w:szCs w:val="24"/>
          <w:lang w:val="en-US"/>
        </w:rPr>
        <w:t>Desnos</w:t>
      </w:r>
      <w:proofErr w:type="spellEnd"/>
      <w:r w:rsidRPr="00E729F4">
        <w:rPr>
          <w:rFonts w:cs="Times New Roman"/>
          <w:szCs w:val="24"/>
          <w:lang w:val="en-US"/>
        </w:rPr>
        <w:t xml:space="preserve"> P.R., </w:t>
      </w:r>
      <w:proofErr w:type="spellStart"/>
      <w:r w:rsidRPr="00E729F4">
        <w:rPr>
          <w:rFonts w:cs="Times New Roman"/>
          <w:szCs w:val="24"/>
          <w:lang w:val="en-US"/>
        </w:rPr>
        <w:t>Mesgard</w:t>
      </w:r>
      <w:proofErr w:type="spellEnd"/>
      <w:r w:rsidRPr="00E729F4">
        <w:rPr>
          <w:rFonts w:cs="Times New Roman"/>
          <w:szCs w:val="24"/>
          <w:lang w:val="en-US"/>
        </w:rPr>
        <w:t xml:space="preserve"> A. Foam Sclerotherapy of the Saphenous Veins: </w:t>
      </w:r>
      <w:proofErr w:type="spellStart"/>
      <w:r w:rsidRPr="00E729F4">
        <w:rPr>
          <w:rFonts w:cs="Times New Roman"/>
          <w:szCs w:val="24"/>
          <w:lang w:val="en-US"/>
        </w:rPr>
        <w:t>Randomised</w:t>
      </w:r>
      <w:proofErr w:type="spellEnd"/>
      <w:r w:rsidRPr="00E729F4">
        <w:rPr>
          <w:rFonts w:cs="Times New Roman"/>
          <w:szCs w:val="24"/>
          <w:lang w:val="en-US"/>
        </w:rPr>
        <w:t xml:space="preserve"> Controlled Trial with or without Compression//Eur J </w:t>
      </w:r>
      <w:proofErr w:type="spellStart"/>
      <w:r w:rsidRPr="00E729F4">
        <w:rPr>
          <w:rFonts w:cs="Times New Roman"/>
          <w:szCs w:val="24"/>
          <w:lang w:val="en-US"/>
        </w:rPr>
        <w:t>Vasc</w:t>
      </w:r>
      <w:proofErr w:type="spellEnd"/>
      <w:r w:rsidRPr="00E729F4">
        <w:rPr>
          <w:rFonts w:cs="Times New Roman"/>
          <w:szCs w:val="24"/>
          <w:lang w:val="en-US"/>
        </w:rPr>
        <w:t xml:space="preserve"> </w:t>
      </w:r>
      <w:proofErr w:type="spellStart"/>
      <w:r w:rsidRPr="00E729F4">
        <w:rPr>
          <w:rFonts w:cs="Times New Roman"/>
          <w:szCs w:val="24"/>
          <w:lang w:val="en-US"/>
        </w:rPr>
        <w:t>Endovasc</w:t>
      </w:r>
      <w:proofErr w:type="spellEnd"/>
      <w:r w:rsidRPr="00E729F4">
        <w:rPr>
          <w:rFonts w:cs="Times New Roman"/>
          <w:szCs w:val="24"/>
          <w:lang w:val="en-US"/>
        </w:rPr>
        <w:t xml:space="preserve"> </w:t>
      </w:r>
      <w:proofErr w:type="gramStart"/>
      <w:r w:rsidRPr="00E729F4">
        <w:rPr>
          <w:rFonts w:cs="Times New Roman"/>
          <w:szCs w:val="24"/>
          <w:lang w:val="en-US"/>
        </w:rPr>
        <w:t>Surg..</w:t>
      </w:r>
      <w:proofErr w:type="gramEnd"/>
      <w:r w:rsidRPr="00E729F4">
        <w:rPr>
          <w:rFonts w:cs="Times New Roman"/>
          <w:szCs w:val="24"/>
          <w:lang w:val="en-US"/>
        </w:rPr>
        <w:t xml:space="preserve"> 2010. Vol. 39, N 4. P. 500-507.</w:t>
      </w:r>
    </w:p>
    <w:p w14:paraId="6A2C6BB5"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179. Kanter A., Thibault P. Saphenofemoral incompetence treated by ultrasound-guided </w:t>
      </w:r>
      <w:proofErr w:type="gramStart"/>
      <w:r w:rsidRPr="00E729F4">
        <w:rPr>
          <w:rFonts w:cs="Times New Roman"/>
          <w:szCs w:val="24"/>
          <w:lang w:val="en-US"/>
        </w:rPr>
        <w:t>sclerotherapy./</w:t>
      </w:r>
      <w:proofErr w:type="gramEnd"/>
      <w:r w:rsidRPr="00E729F4">
        <w:rPr>
          <w:rFonts w:cs="Times New Roman"/>
          <w:szCs w:val="24"/>
          <w:lang w:val="en-US"/>
        </w:rPr>
        <w:t xml:space="preserve">/Dermatol Surg.. 1996. Vol. 22, N 7. P. 648-652. </w:t>
      </w:r>
    </w:p>
    <w:p w14:paraId="452CDD8A"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180. </w:t>
      </w:r>
      <w:proofErr w:type="spellStart"/>
      <w:r w:rsidRPr="00E729F4">
        <w:rPr>
          <w:rFonts w:cs="Times New Roman"/>
          <w:szCs w:val="24"/>
          <w:lang w:val="en-US"/>
        </w:rPr>
        <w:t>Yamaki</w:t>
      </w:r>
      <w:proofErr w:type="spellEnd"/>
      <w:r w:rsidRPr="00E729F4">
        <w:rPr>
          <w:rFonts w:cs="Times New Roman"/>
          <w:szCs w:val="24"/>
          <w:lang w:val="en-US"/>
        </w:rPr>
        <w:t xml:space="preserve"> T., </w:t>
      </w:r>
      <w:proofErr w:type="spellStart"/>
      <w:r w:rsidRPr="00E729F4">
        <w:rPr>
          <w:rFonts w:cs="Times New Roman"/>
          <w:szCs w:val="24"/>
          <w:lang w:val="en-US"/>
        </w:rPr>
        <w:t>Hamahata</w:t>
      </w:r>
      <w:proofErr w:type="spellEnd"/>
      <w:r w:rsidRPr="00E729F4">
        <w:rPr>
          <w:rFonts w:cs="Times New Roman"/>
          <w:szCs w:val="24"/>
          <w:lang w:val="en-US"/>
        </w:rPr>
        <w:t xml:space="preserve"> A., </w:t>
      </w:r>
      <w:proofErr w:type="spellStart"/>
      <w:r w:rsidRPr="00E729F4">
        <w:rPr>
          <w:rFonts w:cs="Times New Roman"/>
          <w:szCs w:val="24"/>
          <w:lang w:val="en-US"/>
        </w:rPr>
        <w:t>Soejima</w:t>
      </w:r>
      <w:proofErr w:type="spellEnd"/>
      <w:r w:rsidRPr="00E729F4">
        <w:rPr>
          <w:rFonts w:cs="Times New Roman"/>
          <w:szCs w:val="24"/>
          <w:lang w:val="en-US"/>
        </w:rPr>
        <w:t xml:space="preserve"> K., Kono T., Nozaki M., Sakurai H. Prospective </w:t>
      </w:r>
      <w:proofErr w:type="spellStart"/>
      <w:r w:rsidRPr="00E729F4">
        <w:rPr>
          <w:rFonts w:cs="Times New Roman"/>
          <w:szCs w:val="24"/>
          <w:lang w:val="en-US"/>
        </w:rPr>
        <w:t>Randomised</w:t>
      </w:r>
      <w:proofErr w:type="spellEnd"/>
      <w:r w:rsidRPr="00E729F4">
        <w:rPr>
          <w:rFonts w:cs="Times New Roman"/>
          <w:szCs w:val="24"/>
          <w:lang w:val="en-US"/>
        </w:rPr>
        <w:t xml:space="preserve"> Comparative Study of Visual Foam Sclerotherapy Alone or in Combination with Ultrasound-guided Foam Sclerotherapy for Treatment of Superficial Venous Insufficiency: Preliminary Report//Eur J </w:t>
      </w:r>
      <w:proofErr w:type="spellStart"/>
      <w:r w:rsidRPr="00E729F4">
        <w:rPr>
          <w:rFonts w:cs="Times New Roman"/>
          <w:szCs w:val="24"/>
          <w:lang w:val="en-US"/>
        </w:rPr>
        <w:t>Vasc</w:t>
      </w:r>
      <w:proofErr w:type="spellEnd"/>
      <w:r w:rsidRPr="00E729F4">
        <w:rPr>
          <w:rFonts w:cs="Times New Roman"/>
          <w:szCs w:val="24"/>
          <w:lang w:val="en-US"/>
        </w:rPr>
        <w:t xml:space="preserve"> </w:t>
      </w:r>
      <w:proofErr w:type="spellStart"/>
      <w:r w:rsidRPr="00E729F4">
        <w:rPr>
          <w:rFonts w:cs="Times New Roman"/>
          <w:szCs w:val="24"/>
          <w:lang w:val="en-US"/>
        </w:rPr>
        <w:t>Endovasc</w:t>
      </w:r>
      <w:proofErr w:type="spellEnd"/>
      <w:r w:rsidRPr="00E729F4">
        <w:rPr>
          <w:rFonts w:cs="Times New Roman"/>
          <w:szCs w:val="24"/>
          <w:lang w:val="en-US"/>
        </w:rPr>
        <w:t xml:space="preserve"> Surg. 2012. Vol. 43, N 3. P. 343-347. </w:t>
      </w:r>
    </w:p>
    <w:p w14:paraId="653BC85A"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181. </w:t>
      </w:r>
      <w:proofErr w:type="spellStart"/>
      <w:r w:rsidRPr="00E729F4">
        <w:rPr>
          <w:rFonts w:cs="Times New Roman"/>
          <w:szCs w:val="24"/>
          <w:lang w:val="en-US"/>
        </w:rPr>
        <w:t>Tessari</w:t>
      </w:r>
      <w:proofErr w:type="spellEnd"/>
      <w:r w:rsidRPr="00E729F4">
        <w:rPr>
          <w:rFonts w:cs="Times New Roman"/>
          <w:szCs w:val="24"/>
          <w:lang w:val="en-US"/>
        </w:rPr>
        <w:t xml:space="preserve"> L., </w:t>
      </w:r>
      <w:proofErr w:type="spellStart"/>
      <w:r w:rsidRPr="00E729F4">
        <w:rPr>
          <w:rFonts w:cs="Times New Roman"/>
          <w:szCs w:val="24"/>
          <w:lang w:val="en-US"/>
        </w:rPr>
        <w:t>Cavezzi</w:t>
      </w:r>
      <w:proofErr w:type="spellEnd"/>
      <w:r w:rsidRPr="00E729F4">
        <w:rPr>
          <w:rFonts w:cs="Times New Roman"/>
          <w:szCs w:val="24"/>
          <w:lang w:val="en-US"/>
        </w:rPr>
        <w:t xml:space="preserve"> A., </w:t>
      </w:r>
      <w:proofErr w:type="spellStart"/>
      <w:r w:rsidRPr="00E729F4">
        <w:rPr>
          <w:rFonts w:cs="Times New Roman"/>
          <w:szCs w:val="24"/>
          <w:lang w:val="en-US"/>
        </w:rPr>
        <w:t>Frullini</w:t>
      </w:r>
      <w:proofErr w:type="spellEnd"/>
      <w:r w:rsidRPr="00E729F4">
        <w:rPr>
          <w:rFonts w:cs="Times New Roman"/>
          <w:szCs w:val="24"/>
          <w:lang w:val="en-US"/>
        </w:rPr>
        <w:t xml:space="preserve"> A. Preliminary experience with a new sclerosing foam in the treatment of varicose </w:t>
      </w:r>
      <w:proofErr w:type="gramStart"/>
      <w:r w:rsidRPr="00E729F4">
        <w:rPr>
          <w:rFonts w:cs="Times New Roman"/>
          <w:szCs w:val="24"/>
          <w:lang w:val="en-US"/>
        </w:rPr>
        <w:t>veins./</w:t>
      </w:r>
      <w:proofErr w:type="gramEnd"/>
      <w:r w:rsidRPr="00E729F4">
        <w:rPr>
          <w:rFonts w:cs="Times New Roman"/>
          <w:szCs w:val="24"/>
          <w:lang w:val="en-US"/>
        </w:rPr>
        <w:t xml:space="preserve">/Dermatol Surg.. 2001. Vol. 27, N 1. P. 58-60. </w:t>
      </w:r>
    </w:p>
    <w:p w14:paraId="41822100"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182. de </w:t>
      </w:r>
      <w:proofErr w:type="spellStart"/>
      <w:r w:rsidRPr="00E729F4">
        <w:rPr>
          <w:rFonts w:cs="Times New Roman"/>
          <w:szCs w:val="24"/>
          <w:lang w:val="en-US"/>
        </w:rPr>
        <w:t>Roos</w:t>
      </w:r>
      <w:proofErr w:type="spellEnd"/>
      <w:r w:rsidRPr="00E729F4">
        <w:rPr>
          <w:rFonts w:cs="Times New Roman"/>
          <w:szCs w:val="24"/>
          <w:lang w:val="en-US"/>
        </w:rPr>
        <w:t xml:space="preserve"> K.-P., Groen L., </w:t>
      </w:r>
      <w:proofErr w:type="spellStart"/>
      <w:r w:rsidRPr="00E729F4">
        <w:rPr>
          <w:rFonts w:cs="Times New Roman"/>
          <w:szCs w:val="24"/>
          <w:lang w:val="en-US"/>
        </w:rPr>
        <w:t>Leenders</w:t>
      </w:r>
      <w:proofErr w:type="spellEnd"/>
      <w:r w:rsidRPr="00E729F4">
        <w:rPr>
          <w:rFonts w:cs="Times New Roman"/>
          <w:szCs w:val="24"/>
          <w:lang w:val="en-US"/>
        </w:rPr>
        <w:t xml:space="preserve"> A.C.A.P. Foam sclerotherapy: investigating the need for sterile </w:t>
      </w:r>
      <w:proofErr w:type="gramStart"/>
      <w:r w:rsidRPr="00E729F4">
        <w:rPr>
          <w:rFonts w:cs="Times New Roman"/>
          <w:szCs w:val="24"/>
          <w:lang w:val="en-US"/>
        </w:rPr>
        <w:t>air./</w:t>
      </w:r>
      <w:proofErr w:type="gramEnd"/>
      <w:r w:rsidRPr="00E729F4">
        <w:rPr>
          <w:rFonts w:cs="Times New Roman"/>
          <w:szCs w:val="24"/>
          <w:lang w:val="en-US"/>
        </w:rPr>
        <w:t>/Dermatol Surg.. 2011. Vol. 37, N 8. P. 1119-1124.</w:t>
      </w:r>
    </w:p>
    <w:p w14:paraId="3838E3F4"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183. Chen J., Liu Y.-R., Sun Y.-D., Liu C., </w:t>
      </w:r>
      <w:proofErr w:type="spellStart"/>
      <w:r w:rsidRPr="00E729F4">
        <w:rPr>
          <w:rFonts w:cs="Times New Roman"/>
          <w:szCs w:val="24"/>
          <w:lang w:val="en-US"/>
        </w:rPr>
        <w:t>Zhuo</w:t>
      </w:r>
      <w:proofErr w:type="spellEnd"/>
      <w:r w:rsidRPr="00E729F4">
        <w:rPr>
          <w:rFonts w:cs="Times New Roman"/>
          <w:szCs w:val="24"/>
          <w:lang w:val="en-US"/>
        </w:rPr>
        <w:t xml:space="preserve"> S.-Y., Li K., Wei F.-C., Liu S.-H. The risk of bacteria in foam sclerotherapy: does the condition of the air in outpatient vs. operating rooms make a </w:t>
      </w:r>
      <w:proofErr w:type="gramStart"/>
      <w:r w:rsidRPr="00E729F4">
        <w:rPr>
          <w:rFonts w:cs="Times New Roman"/>
          <w:szCs w:val="24"/>
          <w:lang w:val="en-US"/>
        </w:rPr>
        <w:t>difference?/</w:t>
      </w:r>
      <w:proofErr w:type="gramEnd"/>
      <w:r w:rsidRPr="00E729F4">
        <w:rPr>
          <w:rFonts w:cs="Times New Roman"/>
          <w:szCs w:val="24"/>
          <w:lang w:val="en-US"/>
        </w:rPr>
        <w:t xml:space="preserve">/Br J Dermatol.. 2014. Vol. 171, N 6. P. 1386-1390. </w:t>
      </w:r>
    </w:p>
    <w:p w14:paraId="798DD124"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184. Morrison N., </w:t>
      </w:r>
      <w:proofErr w:type="spellStart"/>
      <w:r w:rsidRPr="00E729F4">
        <w:rPr>
          <w:rFonts w:cs="Times New Roman"/>
          <w:szCs w:val="24"/>
          <w:lang w:val="en-US"/>
        </w:rPr>
        <w:t>Neuhardt</w:t>
      </w:r>
      <w:proofErr w:type="spellEnd"/>
      <w:r w:rsidRPr="00E729F4">
        <w:rPr>
          <w:rFonts w:cs="Times New Roman"/>
          <w:szCs w:val="24"/>
          <w:lang w:val="en-US"/>
        </w:rPr>
        <w:t xml:space="preserve"> D.L., Rogers C.R., </w:t>
      </w:r>
      <w:proofErr w:type="spellStart"/>
      <w:r w:rsidRPr="00E729F4">
        <w:rPr>
          <w:rFonts w:cs="Times New Roman"/>
          <w:szCs w:val="24"/>
          <w:lang w:val="en-US"/>
        </w:rPr>
        <w:t>McEown</w:t>
      </w:r>
      <w:proofErr w:type="spellEnd"/>
      <w:r w:rsidRPr="00E729F4">
        <w:rPr>
          <w:rFonts w:cs="Times New Roman"/>
          <w:szCs w:val="24"/>
          <w:lang w:val="en-US"/>
        </w:rPr>
        <w:t xml:space="preserve"> J., Morrison T., Johnson E., </w:t>
      </w:r>
      <w:proofErr w:type="spellStart"/>
      <w:r w:rsidRPr="00E729F4">
        <w:rPr>
          <w:rFonts w:cs="Times New Roman"/>
          <w:szCs w:val="24"/>
          <w:lang w:val="en-US"/>
        </w:rPr>
        <w:t>SallesCunha</w:t>
      </w:r>
      <w:proofErr w:type="spellEnd"/>
      <w:r w:rsidRPr="00E729F4">
        <w:rPr>
          <w:rFonts w:cs="Times New Roman"/>
          <w:szCs w:val="24"/>
          <w:lang w:val="en-US"/>
        </w:rPr>
        <w:t xml:space="preserve"> S.X. Comparisons of side effects using air and carbon dioxide foam for </w:t>
      </w:r>
      <w:proofErr w:type="spellStart"/>
      <w:r w:rsidRPr="00E729F4">
        <w:rPr>
          <w:rFonts w:cs="Times New Roman"/>
          <w:szCs w:val="24"/>
          <w:lang w:val="en-US"/>
        </w:rPr>
        <w:t>endovenous</w:t>
      </w:r>
      <w:proofErr w:type="spellEnd"/>
      <w:r w:rsidRPr="00E729F4">
        <w:rPr>
          <w:rFonts w:cs="Times New Roman"/>
          <w:szCs w:val="24"/>
          <w:lang w:val="en-US"/>
        </w:rPr>
        <w:t xml:space="preserve"> chemical </w:t>
      </w:r>
      <w:proofErr w:type="gramStart"/>
      <w:r w:rsidRPr="00E729F4">
        <w:rPr>
          <w:rFonts w:cs="Times New Roman"/>
          <w:szCs w:val="24"/>
          <w:lang w:val="en-US"/>
        </w:rPr>
        <w:t>ablation./</w:t>
      </w:r>
      <w:proofErr w:type="gramEnd"/>
      <w:r w:rsidRPr="00E729F4">
        <w:rPr>
          <w:rFonts w:cs="Times New Roman"/>
          <w:szCs w:val="24"/>
          <w:lang w:val="en-US"/>
        </w:rPr>
        <w:t xml:space="preserve">/J </w:t>
      </w:r>
      <w:proofErr w:type="spellStart"/>
      <w:r w:rsidRPr="00E729F4">
        <w:rPr>
          <w:rFonts w:cs="Times New Roman"/>
          <w:szCs w:val="24"/>
          <w:lang w:val="en-US"/>
        </w:rPr>
        <w:t>Vasc</w:t>
      </w:r>
      <w:proofErr w:type="spellEnd"/>
      <w:r w:rsidRPr="00E729F4">
        <w:rPr>
          <w:rFonts w:cs="Times New Roman"/>
          <w:szCs w:val="24"/>
          <w:lang w:val="en-US"/>
        </w:rPr>
        <w:t xml:space="preserve"> Surg.. 2008. Vol. 47, N 4. P. 830-836. </w:t>
      </w:r>
    </w:p>
    <w:p w14:paraId="509D598C"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185. Morrison N., </w:t>
      </w:r>
      <w:proofErr w:type="spellStart"/>
      <w:r w:rsidRPr="00E729F4">
        <w:rPr>
          <w:rFonts w:cs="Times New Roman"/>
          <w:szCs w:val="24"/>
          <w:lang w:val="en-US"/>
        </w:rPr>
        <w:t>Neuhardt</w:t>
      </w:r>
      <w:proofErr w:type="spellEnd"/>
      <w:r w:rsidRPr="00E729F4">
        <w:rPr>
          <w:rFonts w:cs="Times New Roman"/>
          <w:szCs w:val="24"/>
          <w:lang w:val="en-US"/>
        </w:rPr>
        <w:t xml:space="preserve"> D.L., Rogers C.R., </w:t>
      </w:r>
      <w:proofErr w:type="spellStart"/>
      <w:r w:rsidRPr="00E729F4">
        <w:rPr>
          <w:rFonts w:cs="Times New Roman"/>
          <w:szCs w:val="24"/>
          <w:lang w:val="en-US"/>
        </w:rPr>
        <w:t>McEown</w:t>
      </w:r>
      <w:proofErr w:type="spellEnd"/>
      <w:r w:rsidRPr="00E729F4">
        <w:rPr>
          <w:rFonts w:cs="Times New Roman"/>
          <w:szCs w:val="24"/>
          <w:lang w:val="en-US"/>
        </w:rPr>
        <w:t xml:space="preserve"> J., Morrison T., Johnson E., </w:t>
      </w:r>
      <w:proofErr w:type="spellStart"/>
      <w:r w:rsidRPr="00E729F4">
        <w:rPr>
          <w:rFonts w:cs="Times New Roman"/>
          <w:szCs w:val="24"/>
          <w:lang w:val="en-US"/>
        </w:rPr>
        <w:t>SallesCunha</w:t>
      </w:r>
      <w:proofErr w:type="spellEnd"/>
      <w:r w:rsidRPr="00E729F4">
        <w:rPr>
          <w:rFonts w:cs="Times New Roman"/>
          <w:szCs w:val="24"/>
          <w:lang w:val="en-US"/>
        </w:rPr>
        <w:t xml:space="preserve"> S.X. Incidence of side effects using carbon dioxide-oxygen foam for chemical ablation of superficial veins of the lower </w:t>
      </w:r>
      <w:proofErr w:type="gramStart"/>
      <w:r w:rsidRPr="00E729F4">
        <w:rPr>
          <w:rFonts w:cs="Times New Roman"/>
          <w:szCs w:val="24"/>
          <w:lang w:val="en-US"/>
        </w:rPr>
        <w:t>extremity./</w:t>
      </w:r>
      <w:proofErr w:type="gramEnd"/>
      <w:r w:rsidRPr="00E729F4">
        <w:rPr>
          <w:rFonts w:cs="Times New Roman"/>
          <w:szCs w:val="24"/>
          <w:lang w:val="en-US"/>
        </w:rPr>
        <w:t xml:space="preserve">/Eur J </w:t>
      </w:r>
      <w:proofErr w:type="spellStart"/>
      <w:r w:rsidRPr="00E729F4">
        <w:rPr>
          <w:rFonts w:cs="Times New Roman"/>
          <w:szCs w:val="24"/>
          <w:lang w:val="en-US"/>
        </w:rPr>
        <w:t>Vasc</w:t>
      </w:r>
      <w:proofErr w:type="spellEnd"/>
      <w:r w:rsidRPr="00E729F4">
        <w:rPr>
          <w:rFonts w:cs="Times New Roman"/>
          <w:szCs w:val="24"/>
          <w:lang w:val="en-US"/>
        </w:rPr>
        <w:t xml:space="preserve"> </w:t>
      </w:r>
      <w:proofErr w:type="spellStart"/>
      <w:r w:rsidRPr="00E729F4">
        <w:rPr>
          <w:rFonts w:cs="Times New Roman"/>
          <w:szCs w:val="24"/>
          <w:lang w:val="en-US"/>
        </w:rPr>
        <w:t>Endovasc</w:t>
      </w:r>
      <w:proofErr w:type="spellEnd"/>
      <w:r w:rsidRPr="00E729F4">
        <w:rPr>
          <w:rFonts w:cs="Times New Roman"/>
          <w:szCs w:val="24"/>
          <w:lang w:val="en-US"/>
        </w:rPr>
        <w:t xml:space="preserve"> Surg.. 2010. Vol. 40, N 3. P. 407413.</w:t>
      </w:r>
    </w:p>
    <w:p w14:paraId="3F813949"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lastRenderedPageBreak/>
        <w:t xml:space="preserve">186. </w:t>
      </w:r>
      <w:proofErr w:type="spellStart"/>
      <w:r w:rsidRPr="00E729F4">
        <w:rPr>
          <w:rFonts w:cs="Times New Roman"/>
          <w:szCs w:val="24"/>
          <w:lang w:val="en-US"/>
        </w:rPr>
        <w:t>Beckitt</w:t>
      </w:r>
      <w:proofErr w:type="spellEnd"/>
      <w:r w:rsidRPr="00E729F4">
        <w:rPr>
          <w:rFonts w:cs="Times New Roman"/>
          <w:szCs w:val="24"/>
          <w:lang w:val="en-US"/>
        </w:rPr>
        <w:t xml:space="preserve"> T., Elstone A., Ashley S. Air versus physiological gas for ultrasound guided foam sclerotherapy treatment of varicose </w:t>
      </w:r>
      <w:proofErr w:type="gramStart"/>
      <w:r w:rsidRPr="00E729F4">
        <w:rPr>
          <w:rFonts w:cs="Times New Roman"/>
          <w:szCs w:val="24"/>
          <w:lang w:val="en-US"/>
        </w:rPr>
        <w:t>veins./</w:t>
      </w:r>
      <w:proofErr w:type="gramEnd"/>
      <w:r w:rsidRPr="00E729F4">
        <w:rPr>
          <w:rFonts w:cs="Times New Roman"/>
          <w:szCs w:val="24"/>
          <w:lang w:val="en-US"/>
        </w:rPr>
        <w:t xml:space="preserve">/Eur J </w:t>
      </w:r>
      <w:proofErr w:type="spellStart"/>
      <w:r w:rsidRPr="00E729F4">
        <w:rPr>
          <w:rFonts w:cs="Times New Roman"/>
          <w:szCs w:val="24"/>
          <w:lang w:val="en-US"/>
        </w:rPr>
        <w:t>Vasc</w:t>
      </w:r>
      <w:proofErr w:type="spellEnd"/>
      <w:r w:rsidRPr="00E729F4">
        <w:rPr>
          <w:rFonts w:cs="Times New Roman"/>
          <w:szCs w:val="24"/>
          <w:lang w:val="en-US"/>
        </w:rPr>
        <w:t xml:space="preserve"> </w:t>
      </w:r>
      <w:proofErr w:type="spellStart"/>
      <w:r w:rsidRPr="00E729F4">
        <w:rPr>
          <w:rFonts w:cs="Times New Roman"/>
          <w:szCs w:val="24"/>
          <w:lang w:val="en-US"/>
        </w:rPr>
        <w:t>Endovasc</w:t>
      </w:r>
      <w:proofErr w:type="spellEnd"/>
      <w:r w:rsidRPr="00E729F4">
        <w:rPr>
          <w:rFonts w:cs="Times New Roman"/>
          <w:szCs w:val="24"/>
          <w:lang w:val="en-US"/>
        </w:rPr>
        <w:t xml:space="preserve"> Surg.. 2011. Vol. 42, N 1. P. 115119.</w:t>
      </w:r>
    </w:p>
    <w:p w14:paraId="5B7F6ECC"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187. Hesse G., </w:t>
      </w:r>
      <w:proofErr w:type="spellStart"/>
      <w:r w:rsidRPr="00E729F4">
        <w:rPr>
          <w:rFonts w:cs="Times New Roman"/>
          <w:szCs w:val="24"/>
          <w:lang w:val="en-US"/>
        </w:rPr>
        <w:t>Breu</w:t>
      </w:r>
      <w:proofErr w:type="spellEnd"/>
      <w:r w:rsidRPr="00E729F4">
        <w:rPr>
          <w:rFonts w:cs="Times New Roman"/>
          <w:szCs w:val="24"/>
          <w:lang w:val="en-US"/>
        </w:rPr>
        <w:t xml:space="preserve"> F., </w:t>
      </w:r>
      <w:proofErr w:type="spellStart"/>
      <w:r w:rsidRPr="00E729F4">
        <w:rPr>
          <w:rFonts w:cs="Times New Roman"/>
          <w:szCs w:val="24"/>
          <w:lang w:val="en-US"/>
        </w:rPr>
        <w:t>Kuschmann</w:t>
      </w:r>
      <w:proofErr w:type="spellEnd"/>
      <w:r w:rsidRPr="00E729F4">
        <w:rPr>
          <w:rFonts w:cs="Times New Roman"/>
          <w:szCs w:val="24"/>
          <w:lang w:val="en-US"/>
        </w:rPr>
        <w:t xml:space="preserve"> A., Hartmann K., Salomon N. Sclerotherapy using air- or CO2-O2-foam: post-approval study//</w:t>
      </w:r>
      <w:proofErr w:type="spellStart"/>
      <w:r w:rsidRPr="00E729F4">
        <w:rPr>
          <w:rFonts w:cs="Times New Roman"/>
          <w:szCs w:val="24"/>
          <w:lang w:val="en-US"/>
        </w:rPr>
        <w:t>Phlebologie</w:t>
      </w:r>
      <w:proofErr w:type="spellEnd"/>
      <w:r w:rsidRPr="00E729F4">
        <w:rPr>
          <w:rFonts w:cs="Times New Roman"/>
          <w:szCs w:val="24"/>
          <w:lang w:val="en-US"/>
        </w:rPr>
        <w:t xml:space="preserve">. 2012. Vol. 41. P. 77-88. </w:t>
      </w:r>
    </w:p>
    <w:p w14:paraId="42CA7AAD"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188. </w:t>
      </w:r>
      <w:proofErr w:type="spellStart"/>
      <w:r w:rsidRPr="00E729F4">
        <w:rPr>
          <w:rFonts w:cs="Times New Roman"/>
          <w:szCs w:val="24"/>
          <w:lang w:val="en-US"/>
        </w:rPr>
        <w:t>Cavezzi</w:t>
      </w:r>
      <w:proofErr w:type="spellEnd"/>
      <w:r w:rsidRPr="00E729F4">
        <w:rPr>
          <w:rFonts w:cs="Times New Roman"/>
          <w:szCs w:val="24"/>
          <w:lang w:val="en-US"/>
        </w:rPr>
        <w:t xml:space="preserve"> A., </w:t>
      </w:r>
      <w:proofErr w:type="spellStart"/>
      <w:r w:rsidRPr="00E729F4">
        <w:rPr>
          <w:rFonts w:cs="Times New Roman"/>
          <w:szCs w:val="24"/>
          <w:lang w:val="en-US"/>
        </w:rPr>
        <w:t>Tessari</w:t>
      </w:r>
      <w:proofErr w:type="spellEnd"/>
      <w:r w:rsidRPr="00E729F4">
        <w:rPr>
          <w:rFonts w:cs="Times New Roman"/>
          <w:szCs w:val="24"/>
          <w:lang w:val="en-US"/>
        </w:rPr>
        <w:t xml:space="preserve"> L. Foam sclerotherapy techniques: different gases and methods of preparation, catheter versus direct </w:t>
      </w:r>
      <w:proofErr w:type="gramStart"/>
      <w:r w:rsidRPr="00E729F4">
        <w:rPr>
          <w:rFonts w:cs="Times New Roman"/>
          <w:szCs w:val="24"/>
          <w:lang w:val="en-US"/>
        </w:rPr>
        <w:t>injection./</w:t>
      </w:r>
      <w:proofErr w:type="gramEnd"/>
      <w:r w:rsidRPr="00E729F4">
        <w:rPr>
          <w:rFonts w:cs="Times New Roman"/>
          <w:szCs w:val="24"/>
          <w:lang w:val="en-US"/>
        </w:rPr>
        <w:t xml:space="preserve">/Phlebology. 2009. Vol. 24, N 6. P. 247-251. </w:t>
      </w:r>
    </w:p>
    <w:p w14:paraId="6CD10E45"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189. Leslie-</w:t>
      </w:r>
      <w:proofErr w:type="spellStart"/>
      <w:r w:rsidRPr="00E729F4">
        <w:rPr>
          <w:rFonts w:cs="Times New Roman"/>
          <w:szCs w:val="24"/>
          <w:lang w:val="en-US"/>
        </w:rPr>
        <w:t>Mazwi</w:t>
      </w:r>
      <w:proofErr w:type="spellEnd"/>
      <w:r w:rsidRPr="00E729F4">
        <w:rPr>
          <w:rFonts w:cs="Times New Roman"/>
          <w:szCs w:val="24"/>
          <w:lang w:val="en-US"/>
        </w:rPr>
        <w:t xml:space="preserve"> T.M., Avery L.L., Sims J.R. Intra-arterial Air Thrombogenesis after Cerebral Air Embolism Complicating Lower Extremity Sclerotherapy//</w:t>
      </w:r>
      <w:proofErr w:type="spellStart"/>
      <w:r w:rsidRPr="00E729F4">
        <w:rPr>
          <w:rFonts w:cs="Times New Roman"/>
          <w:szCs w:val="24"/>
          <w:lang w:val="en-US"/>
        </w:rPr>
        <w:t>Neurocrit</w:t>
      </w:r>
      <w:proofErr w:type="spellEnd"/>
      <w:r w:rsidRPr="00E729F4">
        <w:rPr>
          <w:rFonts w:cs="Times New Roman"/>
          <w:szCs w:val="24"/>
          <w:lang w:val="en-US"/>
        </w:rPr>
        <w:t xml:space="preserve"> </w:t>
      </w:r>
      <w:proofErr w:type="gramStart"/>
      <w:r w:rsidRPr="00E729F4">
        <w:rPr>
          <w:rFonts w:cs="Times New Roman"/>
          <w:szCs w:val="24"/>
          <w:lang w:val="en-US"/>
        </w:rPr>
        <w:t>Care..</w:t>
      </w:r>
      <w:proofErr w:type="gramEnd"/>
      <w:r w:rsidRPr="00E729F4">
        <w:rPr>
          <w:rFonts w:cs="Times New Roman"/>
          <w:szCs w:val="24"/>
          <w:lang w:val="en-US"/>
        </w:rPr>
        <w:t xml:space="preserve"> 2009. Vol. 11, N 1. P. 97-100. </w:t>
      </w:r>
    </w:p>
    <w:p w14:paraId="2B1D5B96"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190. </w:t>
      </w:r>
      <w:proofErr w:type="spellStart"/>
      <w:r w:rsidRPr="00E729F4">
        <w:rPr>
          <w:rFonts w:cs="Times New Roman"/>
          <w:szCs w:val="24"/>
          <w:lang w:val="en-US"/>
        </w:rPr>
        <w:t>Scultetus</w:t>
      </w:r>
      <w:proofErr w:type="spellEnd"/>
      <w:r w:rsidRPr="00E729F4">
        <w:rPr>
          <w:rFonts w:cs="Times New Roman"/>
          <w:szCs w:val="24"/>
          <w:lang w:val="en-US"/>
        </w:rPr>
        <w:t xml:space="preserve"> A.H., Villavicencio J.L., Kao T.-C., Gillespie D.L., </w:t>
      </w:r>
      <w:proofErr w:type="spellStart"/>
      <w:r w:rsidRPr="00E729F4">
        <w:rPr>
          <w:rFonts w:cs="Times New Roman"/>
          <w:szCs w:val="24"/>
          <w:lang w:val="en-US"/>
        </w:rPr>
        <w:t>Ketron</w:t>
      </w:r>
      <w:proofErr w:type="spellEnd"/>
      <w:r w:rsidRPr="00E729F4">
        <w:rPr>
          <w:rFonts w:cs="Times New Roman"/>
          <w:szCs w:val="24"/>
          <w:lang w:val="en-US"/>
        </w:rPr>
        <w:t xml:space="preserve"> G.D., </w:t>
      </w:r>
      <w:proofErr w:type="spellStart"/>
      <w:r w:rsidRPr="00E729F4">
        <w:rPr>
          <w:rFonts w:cs="Times New Roman"/>
          <w:szCs w:val="24"/>
          <w:lang w:val="en-US"/>
        </w:rPr>
        <w:t>Iafrati</w:t>
      </w:r>
      <w:proofErr w:type="spellEnd"/>
      <w:r w:rsidRPr="00E729F4">
        <w:rPr>
          <w:rFonts w:cs="Times New Roman"/>
          <w:szCs w:val="24"/>
          <w:lang w:val="en-US"/>
        </w:rPr>
        <w:t xml:space="preserve"> M.D., </w:t>
      </w:r>
      <w:proofErr w:type="spellStart"/>
      <w:r w:rsidRPr="00E729F4">
        <w:rPr>
          <w:rFonts w:cs="Times New Roman"/>
          <w:szCs w:val="24"/>
          <w:lang w:val="en-US"/>
        </w:rPr>
        <w:t>Pikoulis</w:t>
      </w:r>
      <w:proofErr w:type="spellEnd"/>
      <w:r w:rsidRPr="00E729F4">
        <w:rPr>
          <w:rFonts w:cs="Times New Roman"/>
          <w:szCs w:val="24"/>
          <w:lang w:val="en-US"/>
        </w:rPr>
        <w:t xml:space="preserve"> E., Eifert S. </w:t>
      </w:r>
      <w:proofErr w:type="spellStart"/>
      <w:r w:rsidRPr="00E729F4">
        <w:rPr>
          <w:rFonts w:cs="Times New Roman"/>
          <w:szCs w:val="24"/>
          <w:lang w:val="en-US"/>
        </w:rPr>
        <w:t>Microthrombectomy</w:t>
      </w:r>
      <w:proofErr w:type="spellEnd"/>
      <w:r w:rsidRPr="00E729F4">
        <w:rPr>
          <w:rFonts w:cs="Times New Roman"/>
          <w:szCs w:val="24"/>
          <w:lang w:val="en-US"/>
        </w:rPr>
        <w:t xml:space="preserve"> reduces </w:t>
      </w:r>
      <w:proofErr w:type="spellStart"/>
      <w:r w:rsidRPr="00E729F4">
        <w:rPr>
          <w:rFonts w:cs="Times New Roman"/>
          <w:szCs w:val="24"/>
          <w:lang w:val="en-US"/>
        </w:rPr>
        <w:t>postsclerotherapy</w:t>
      </w:r>
      <w:proofErr w:type="spellEnd"/>
      <w:r w:rsidRPr="00E729F4">
        <w:rPr>
          <w:rFonts w:cs="Times New Roman"/>
          <w:szCs w:val="24"/>
          <w:lang w:val="en-US"/>
        </w:rPr>
        <w:t xml:space="preserve"> pigmentation: multicenter randomized </w:t>
      </w:r>
      <w:proofErr w:type="gramStart"/>
      <w:r w:rsidRPr="00E729F4">
        <w:rPr>
          <w:rFonts w:cs="Times New Roman"/>
          <w:szCs w:val="24"/>
          <w:lang w:val="en-US"/>
        </w:rPr>
        <w:t>trial./</w:t>
      </w:r>
      <w:proofErr w:type="gramEnd"/>
      <w:r w:rsidRPr="00E729F4">
        <w:rPr>
          <w:rFonts w:cs="Times New Roman"/>
          <w:szCs w:val="24"/>
          <w:lang w:val="en-US"/>
        </w:rPr>
        <w:t xml:space="preserve">/J </w:t>
      </w:r>
      <w:proofErr w:type="spellStart"/>
      <w:r w:rsidRPr="00E729F4">
        <w:rPr>
          <w:rFonts w:cs="Times New Roman"/>
          <w:szCs w:val="24"/>
          <w:lang w:val="en-US"/>
        </w:rPr>
        <w:t>Vasc</w:t>
      </w:r>
      <w:proofErr w:type="spellEnd"/>
      <w:r w:rsidRPr="00E729F4">
        <w:rPr>
          <w:rFonts w:cs="Times New Roman"/>
          <w:szCs w:val="24"/>
          <w:lang w:val="en-US"/>
        </w:rPr>
        <w:t xml:space="preserve"> Surg. 2003. Vol. 38, N 5. P. 896-903. </w:t>
      </w:r>
    </w:p>
    <w:p w14:paraId="204F6056"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191. </w:t>
      </w:r>
      <w:proofErr w:type="spellStart"/>
      <w:r w:rsidRPr="00E729F4">
        <w:rPr>
          <w:rFonts w:cs="Times New Roman"/>
          <w:szCs w:val="24"/>
          <w:lang w:val="en-US"/>
        </w:rPr>
        <w:t>Nootheti</w:t>
      </w:r>
      <w:proofErr w:type="spellEnd"/>
      <w:r w:rsidRPr="00E729F4">
        <w:rPr>
          <w:rFonts w:cs="Times New Roman"/>
          <w:szCs w:val="24"/>
          <w:lang w:val="en-US"/>
        </w:rPr>
        <w:t xml:space="preserve"> P.K., </w:t>
      </w:r>
      <w:proofErr w:type="spellStart"/>
      <w:r w:rsidRPr="00E729F4">
        <w:rPr>
          <w:rFonts w:cs="Times New Roman"/>
          <w:szCs w:val="24"/>
          <w:lang w:val="en-US"/>
        </w:rPr>
        <w:t>Cadag</w:t>
      </w:r>
      <w:proofErr w:type="spellEnd"/>
      <w:r w:rsidRPr="00E729F4">
        <w:rPr>
          <w:rFonts w:cs="Times New Roman"/>
          <w:szCs w:val="24"/>
          <w:lang w:val="en-US"/>
        </w:rPr>
        <w:t xml:space="preserve"> K.M., </w:t>
      </w:r>
      <w:proofErr w:type="spellStart"/>
      <w:r w:rsidRPr="00E729F4">
        <w:rPr>
          <w:rFonts w:cs="Times New Roman"/>
          <w:szCs w:val="24"/>
          <w:lang w:val="en-US"/>
        </w:rPr>
        <w:t>Magpantay</w:t>
      </w:r>
      <w:proofErr w:type="spellEnd"/>
      <w:r w:rsidRPr="00E729F4">
        <w:rPr>
          <w:rFonts w:cs="Times New Roman"/>
          <w:szCs w:val="24"/>
          <w:lang w:val="en-US"/>
        </w:rPr>
        <w:t xml:space="preserve"> A., Goldman M.P. Efficacy of graduated compression stockings for an additional 3 weeks after sclerotherapy treatment of reticular and telangiectatic leg </w:t>
      </w:r>
      <w:proofErr w:type="gramStart"/>
      <w:r w:rsidRPr="00E729F4">
        <w:rPr>
          <w:rFonts w:cs="Times New Roman"/>
          <w:szCs w:val="24"/>
          <w:lang w:val="en-US"/>
        </w:rPr>
        <w:t>veins./</w:t>
      </w:r>
      <w:proofErr w:type="gramEnd"/>
      <w:r w:rsidRPr="00E729F4">
        <w:rPr>
          <w:rFonts w:cs="Times New Roman"/>
          <w:szCs w:val="24"/>
          <w:lang w:val="en-US"/>
        </w:rPr>
        <w:t>/Dermatologic Surg. Off. Publ. Am. Soc. Dermatologic Surg. [et al.</w:t>
      </w:r>
      <w:proofErr w:type="gramStart"/>
      <w:r w:rsidRPr="00E729F4">
        <w:rPr>
          <w:rFonts w:cs="Times New Roman"/>
          <w:szCs w:val="24"/>
          <w:lang w:val="en-US"/>
        </w:rPr>
        <w:t>].United</w:t>
      </w:r>
      <w:proofErr w:type="gramEnd"/>
      <w:r w:rsidRPr="00E729F4">
        <w:rPr>
          <w:rFonts w:cs="Times New Roman"/>
          <w:szCs w:val="24"/>
          <w:lang w:val="en-US"/>
        </w:rPr>
        <w:t xml:space="preserve"> States, 2009.Vol. 35, N 1. P. 53-58. </w:t>
      </w:r>
    </w:p>
    <w:p w14:paraId="202F8ABA"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192. Weiss R. a, </w:t>
      </w:r>
      <w:proofErr w:type="spellStart"/>
      <w:r w:rsidRPr="00E729F4">
        <w:rPr>
          <w:rFonts w:cs="Times New Roman"/>
          <w:szCs w:val="24"/>
          <w:lang w:val="en-US"/>
        </w:rPr>
        <w:t>Sadick</w:t>
      </w:r>
      <w:proofErr w:type="spellEnd"/>
      <w:r w:rsidRPr="00E729F4">
        <w:rPr>
          <w:rFonts w:cs="Times New Roman"/>
          <w:szCs w:val="24"/>
          <w:lang w:val="en-US"/>
        </w:rPr>
        <w:t xml:space="preserve"> N.S., Goldman M.P., Weiss M. a. Post-sclerotherapy compression: controlled comparative study of duration of compression and its effects on clinical </w:t>
      </w:r>
      <w:proofErr w:type="gramStart"/>
      <w:r w:rsidRPr="00E729F4">
        <w:rPr>
          <w:rFonts w:cs="Times New Roman"/>
          <w:szCs w:val="24"/>
          <w:lang w:val="en-US"/>
        </w:rPr>
        <w:t>outcome./</w:t>
      </w:r>
      <w:proofErr w:type="gramEnd"/>
      <w:r w:rsidRPr="00E729F4">
        <w:rPr>
          <w:rFonts w:cs="Times New Roman"/>
          <w:szCs w:val="24"/>
          <w:lang w:val="en-US"/>
        </w:rPr>
        <w:t xml:space="preserve">/Dermatol. Surg. 1999.Vol. 25, N 2. P. 105-108. </w:t>
      </w:r>
    </w:p>
    <w:p w14:paraId="5AE9BFFC"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193. Parsi K. Paradoxical embolism, stroke and sclerotherapy//Phlebology. 2012. Vol. 27, N 4. P. 147-167.</w:t>
      </w:r>
    </w:p>
    <w:p w14:paraId="54770C26"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194. Hansen K., Morrison N., </w:t>
      </w:r>
      <w:proofErr w:type="spellStart"/>
      <w:r w:rsidRPr="00E729F4">
        <w:rPr>
          <w:rFonts w:cs="Times New Roman"/>
          <w:szCs w:val="24"/>
          <w:lang w:val="en-US"/>
        </w:rPr>
        <w:t>Neuhardt</w:t>
      </w:r>
      <w:proofErr w:type="spellEnd"/>
      <w:r w:rsidRPr="00E729F4">
        <w:rPr>
          <w:rFonts w:cs="Times New Roman"/>
          <w:szCs w:val="24"/>
          <w:lang w:val="en-US"/>
        </w:rPr>
        <w:t xml:space="preserve"> D., Salles-Cunha S. Transthoracic Echocardiogram and Transcranial Doppler Detection of Emboli After Foam Sclerotherapy of Leg Veins//J. </w:t>
      </w:r>
      <w:proofErr w:type="spellStart"/>
      <w:r w:rsidRPr="00E729F4">
        <w:rPr>
          <w:rFonts w:cs="Times New Roman"/>
          <w:szCs w:val="24"/>
          <w:lang w:val="en-US"/>
        </w:rPr>
        <w:t>Vasc</w:t>
      </w:r>
      <w:proofErr w:type="spellEnd"/>
      <w:r w:rsidRPr="00E729F4">
        <w:rPr>
          <w:rFonts w:cs="Times New Roman"/>
          <w:szCs w:val="24"/>
          <w:lang w:val="en-US"/>
        </w:rPr>
        <w:t xml:space="preserve">. Ultrasound. 2007. Vol. 31. P. 213-216. </w:t>
      </w:r>
    </w:p>
    <w:p w14:paraId="7619F354"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195. Michaels J.A., Campbell W.B., Brazier J.E., Macintyre J.B., </w:t>
      </w:r>
      <w:proofErr w:type="spellStart"/>
      <w:r w:rsidRPr="00E729F4">
        <w:rPr>
          <w:rFonts w:cs="Times New Roman"/>
          <w:szCs w:val="24"/>
          <w:lang w:val="en-US"/>
        </w:rPr>
        <w:t>Palfreyman</w:t>
      </w:r>
      <w:proofErr w:type="spellEnd"/>
      <w:r w:rsidRPr="00E729F4">
        <w:rPr>
          <w:rFonts w:cs="Times New Roman"/>
          <w:szCs w:val="24"/>
          <w:lang w:val="en-US"/>
        </w:rPr>
        <w:t xml:space="preserve"> S.J., Ratcliffe J., Rigby K. </w:t>
      </w:r>
      <w:proofErr w:type="spellStart"/>
      <w:r w:rsidRPr="00E729F4">
        <w:rPr>
          <w:rFonts w:cs="Times New Roman"/>
          <w:szCs w:val="24"/>
          <w:lang w:val="en-US"/>
        </w:rPr>
        <w:t>Randomised</w:t>
      </w:r>
      <w:proofErr w:type="spellEnd"/>
      <w:r w:rsidRPr="00E729F4">
        <w:rPr>
          <w:rFonts w:cs="Times New Roman"/>
          <w:szCs w:val="24"/>
          <w:lang w:val="en-US"/>
        </w:rPr>
        <w:t xml:space="preserve"> clinical trial, observational study and assessment of cost-effectiveness of the treatment of varicose veins (REACTIV trial</w:t>
      </w:r>
      <w:proofErr w:type="gramStart"/>
      <w:r w:rsidRPr="00E729F4">
        <w:rPr>
          <w:rFonts w:cs="Times New Roman"/>
          <w:szCs w:val="24"/>
          <w:lang w:val="en-US"/>
        </w:rPr>
        <w:t>)./</w:t>
      </w:r>
      <w:proofErr w:type="gramEnd"/>
      <w:r w:rsidRPr="00E729F4">
        <w:rPr>
          <w:rFonts w:cs="Times New Roman"/>
          <w:szCs w:val="24"/>
          <w:lang w:val="en-US"/>
        </w:rPr>
        <w:t xml:space="preserve">/Heal. Technol </w:t>
      </w:r>
      <w:proofErr w:type="gramStart"/>
      <w:r w:rsidRPr="00E729F4">
        <w:rPr>
          <w:rFonts w:cs="Times New Roman"/>
          <w:szCs w:val="24"/>
          <w:lang w:val="en-US"/>
        </w:rPr>
        <w:t>Assess..</w:t>
      </w:r>
      <w:proofErr w:type="gramEnd"/>
      <w:r w:rsidRPr="00E729F4">
        <w:rPr>
          <w:rFonts w:cs="Times New Roman"/>
          <w:szCs w:val="24"/>
          <w:lang w:val="en-US"/>
        </w:rPr>
        <w:t xml:space="preserve"> 2006. Vol. 10, N 13. P. 1196, iii-iv.</w:t>
      </w:r>
    </w:p>
    <w:p w14:paraId="5C98E270"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196. Michaels J.A., Brazier J.E., Campbell W.B., </w:t>
      </w:r>
      <w:proofErr w:type="spellStart"/>
      <w:r w:rsidRPr="00E729F4">
        <w:rPr>
          <w:rFonts w:cs="Times New Roman"/>
          <w:szCs w:val="24"/>
          <w:lang w:val="en-US"/>
        </w:rPr>
        <w:t>MacIntyre</w:t>
      </w:r>
      <w:proofErr w:type="spellEnd"/>
      <w:r w:rsidRPr="00E729F4">
        <w:rPr>
          <w:rFonts w:cs="Times New Roman"/>
          <w:szCs w:val="24"/>
          <w:lang w:val="en-US"/>
        </w:rPr>
        <w:t xml:space="preserve"> J.B., </w:t>
      </w:r>
      <w:proofErr w:type="spellStart"/>
      <w:r w:rsidRPr="00E729F4">
        <w:rPr>
          <w:rFonts w:cs="Times New Roman"/>
          <w:szCs w:val="24"/>
          <w:lang w:val="en-US"/>
        </w:rPr>
        <w:t>Palfreyman</w:t>
      </w:r>
      <w:proofErr w:type="spellEnd"/>
      <w:r w:rsidRPr="00E729F4">
        <w:rPr>
          <w:rFonts w:cs="Times New Roman"/>
          <w:szCs w:val="24"/>
          <w:lang w:val="en-US"/>
        </w:rPr>
        <w:t xml:space="preserve"> S.J., Ratcliffe J. Randomized clinical trial comparing surgery with conservative treatment for uncomplicated varicose veins//Br J Surg. 2006. Vol. 93, N 2. P. 175-181. </w:t>
      </w:r>
    </w:p>
    <w:p w14:paraId="7033C584"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197. Sam R.., </w:t>
      </w:r>
      <w:proofErr w:type="spellStart"/>
      <w:r w:rsidRPr="00E729F4">
        <w:rPr>
          <w:rFonts w:cs="Times New Roman"/>
          <w:szCs w:val="24"/>
          <w:lang w:val="en-US"/>
        </w:rPr>
        <w:t>MacKenzie</w:t>
      </w:r>
      <w:proofErr w:type="spellEnd"/>
      <w:r w:rsidRPr="00E729F4">
        <w:rPr>
          <w:rFonts w:cs="Times New Roman"/>
          <w:szCs w:val="24"/>
          <w:lang w:val="en-US"/>
        </w:rPr>
        <w:t xml:space="preserve"> R.., Paisley A.., </w:t>
      </w:r>
      <w:proofErr w:type="spellStart"/>
      <w:r w:rsidRPr="00E729F4">
        <w:rPr>
          <w:rFonts w:cs="Times New Roman"/>
          <w:szCs w:val="24"/>
          <w:lang w:val="en-US"/>
        </w:rPr>
        <w:t>Ruckley</w:t>
      </w:r>
      <w:proofErr w:type="spellEnd"/>
      <w:r w:rsidRPr="00E729F4">
        <w:rPr>
          <w:rFonts w:cs="Times New Roman"/>
          <w:szCs w:val="24"/>
          <w:lang w:val="en-US"/>
        </w:rPr>
        <w:t xml:space="preserve"> C.., Bradbury </w:t>
      </w:r>
      <w:proofErr w:type="gramStart"/>
      <w:r w:rsidRPr="00E729F4">
        <w:rPr>
          <w:rFonts w:cs="Times New Roman"/>
          <w:szCs w:val="24"/>
          <w:lang w:val="en-US"/>
        </w:rPr>
        <w:t>A..</w:t>
      </w:r>
      <w:proofErr w:type="gramEnd"/>
      <w:r w:rsidRPr="00E729F4">
        <w:rPr>
          <w:rFonts w:cs="Times New Roman"/>
          <w:szCs w:val="24"/>
          <w:lang w:val="en-US"/>
        </w:rPr>
        <w:t xml:space="preserve"> The Effect of Superficial Venous Surgery on Generic Health-related Quality of Life//Eur J </w:t>
      </w:r>
      <w:proofErr w:type="spellStart"/>
      <w:r w:rsidRPr="00E729F4">
        <w:rPr>
          <w:rFonts w:cs="Times New Roman"/>
          <w:szCs w:val="24"/>
          <w:lang w:val="en-US"/>
        </w:rPr>
        <w:t>Vasc</w:t>
      </w:r>
      <w:proofErr w:type="spellEnd"/>
      <w:r w:rsidRPr="00E729F4">
        <w:rPr>
          <w:rFonts w:cs="Times New Roman"/>
          <w:szCs w:val="24"/>
          <w:lang w:val="en-US"/>
        </w:rPr>
        <w:t xml:space="preserve"> </w:t>
      </w:r>
      <w:proofErr w:type="spellStart"/>
      <w:r w:rsidRPr="00E729F4">
        <w:rPr>
          <w:rFonts w:cs="Times New Roman"/>
          <w:szCs w:val="24"/>
          <w:lang w:val="en-US"/>
        </w:rPr>
        <w:t>Endovasc</w:t>
      </w:r>
      <w:proofErr w:type="spellEnd"/>
      <w:r w:rsidRPr="00E729F4">
        <w:rPr>
          <w:rFonts w:cs="Times New Roman"/>
          <w:szCs w:val="24"/>
          <w:lang w:val="en-US"/>
        </w:rPr>
        <w:t xml:space="preserve"> Surg. 2004. Vol. 28, N 3. P. 253-256. </w:t>
      </w:r>
    </w:p>
    <w:p w14:paraId="0D2D4933"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lastRenderedPageBreak/>
        <w:t xml:space="preserve">198. </w:t>
      </w:r>
      <w:proofErr w:type="spellStart"/>
      <w:r w:rsidRPr="00E729F4">
        <w:rPr>
          <w:rFonts w:cs="Times New Roman"/>
          <w:szCs w:val="24"/>
          <w:lang w:val="en-US"/>
        </w:rPr>
        <w:t>Shamiyeh</w:t>
      </w:r>
      <w:proofErr w:type="spellEnd"/>
      <w:r w:rsidRPr="00E729F4">
        <w:rPr>
          <w:rFonts w:cs="Times New Roman"/>
          <w:szCs w:val="24"/>
          <w:lang w:val="en-US"/>
        </w:rPr>
        <w:t xml:space="preserve"> A., </w:t>
      </w:r>
      <w:proofErr w:type="spellStart"/>
      <w:r w:rsidRPr="00E729F4">
        <w:rPr>
          <w:rFonts w:cs="Times New Roman"/>
          <w:szCs w:val="24"/>
          <w:lang w:val="en-US"/>
        </w:rPr>
        <w:t>Schrenk</w:t>
      </w:r>
      <w:proofErr w:type="spellEnd"/>
      <w:r w:rsidRPr="00E729F4">
        <w:rPr>
          <w:rFonts w:cs="Times New Roman"/>
          <w:szCs w:val="24"/>
          <w:lang w:val="en-US"/>
        </w:rPr>
        <w:t xml:space="preserve"> P., </w:t>
      </w:r>
      <w:proofErr w:type="spellStart"/>
      <w:r w:rsidRPr="00E729F4">
        <w:rPr>
          <w:rFonts w:cs="Times New Roman"/>
          <w:szCs w:val="24"/>
          <w:lang w:val="en-US"/>
        </w:rPr>
        <w:t>Wayand</w:t>
      </w:r>
      <w:proofErr w:type="spellEnd"/>
      <w:r w:rsidRPr="00E729F4">
        <w:rPr>
          <w:rFonts w:cs="Times New Roman"/>
          <w:szCs w:val="24"/>
          <w:lang w:val="en-US"/>
        </w:rPr>
        <w:t xml:space="preserve"> W.U. Prospective trial comparing bilateral and unilateral varicose vein </w:t>
      </w:r>
      <w:proofErr w:type="gramStart"/>
      <w:r w:rsidRPr="00E729F4">
        <w:rPr>
          <w:rFonts w:cs="Times New Roman"/>
          <w:szCs w:val="24"/>
          <w:lang w:val="en-US"/>
        </w:rPr>
        <w:t>surgery./</w:t>
      </w:r>
      <w:proofErr w:type="gramEnd"/>
      <w:r w:rsidRPr="00E729F4">
        <w:rPr>
          <w:rFonts w:cs="Times New Roman"/>
          <w:szCs w:val="24"/>
          <w:lang w:val="en-US"/>
        </w:rPr>
        <w:t>/</w:t>
      </w:r>
      <w:proofErr w:type="spellStart"/>
      <w:r w:rsidRPr="00E729F4">
        <w:rPr>
          <w:rFonts w:cs="Times New Roman"/>
          <w:szCs w:val="24"/>
          <w:lang w:val="en-US"/>
        </w:rPr>
        <w:t>Langenbecks</w:t>
      </w:r>
      <w:proofErr w:type="spellEnd"/>
      <w:r w:rsidRPr="00E729F4">
        <w:rPr>
          <w:rFonts w:cs="Times New Roman"/>
          <w:szCs w:val="24"/>
          <w:lang w:val="en-US"/>
        </w:rPr>
        <w:t xml:space="preserve"> Arch Surg. 2003. Vol. 387, N 11-12. P. 402-405. </w:t>
      </w:r>
    </w:p>
    <w:p w14:paraId="1D5DE0E7"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199. Gemayel G., Christenson J.T. Can Bilateral Varicose Vein Surgery be Performed Safely in an Ambulatory </w:t>
      </w:r>
      <w:proofErr w:type="gramStart"/>
      <w:r w:rsidRPr="00E729F4">
        <w:rPr>
          <w:rFonts w:cs="Times New Roman"/>
          <w:szCs w:val="24"/>
          <w:lang w:val="en-US"/>
        </w:rPr>
        <w:t>Setting?/</w:t>
      </w:r>
      <w:proofErr w:type="gramEnd"/>
      <w:r w:rsidRPr="00E729F4">
        <w:rPr>
          <w:rFonts w:cs="Times New Roman"/>
          <w:szCs w:val="24"/>
          <w:lang w:val="en-US"/>
        </w:rPr>
        <w:t xml:space="preserve">/Eur J </w:t>
      </w:r>
      <w:proofErr w:type="spellStart"/>
      <w:r w:rsidRPr="00E729F4">
        <w:rPr>
          <w:rFonts w:cs="Times New Roman"/>
          <w:szCs w:val="24"/>
          <w:lang w:val="en-US"/>
        </w:rPr>
        <w:t>Vasc</w:t>
      </w:r>
      <w:proofErr w:type="spellEnd"/>
      <w:r w:rsidRPr="00E729F4">
        <w:rPr>
          <w:rFonts w:cs="Times New Roman"/>
          <w:szCs w:val="24"/>
          <w:lang w:val="en-US"/>
        </w:rPr>
        <w:t xml:space="preserve"> </w:t>
      </w:r>
      <w:proofErr w:type="spellStart"/>
      <w:r w:rsidRPr="00E729F4">
        <w:rPr>
          <w:rFonts w:cs="Times New Roman"/>
          <w:szCs w:val="24"/>
          <w:lang w:val="en-US"/>
        </w:rPr>
        <w:t>Endovasc</w:t>
      </w:r>
      <w:proofErr w:type="spellEnd"/>
      <w:r w:rsidRPr="00E729F4">
        <w:rPr>
          <w:rFonts w:cs="Times New Roman"/>
          <w:szCs w:val="24"/>
          <w:lang w:val="en-US"/>
        </w:rPr>
        <w:t xml:space="preserve"> Surg. 2012. Vol. 43, N 1. P. 95-99. </w:t>
      </w:r>
    </w:p>
    <w:p w14:paraId="3589BA50"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200. </w:t>
      </w:r>
      <w:proofErr w:type="spellStart"/>
      <w:r w:rsidRPr="00E729F4">
        <w:rPr>
          <w:rFonts w:cs="Times New Roman"/>
          <w:szCs w:val="24"/>
          <w:lang w:val="en-US"/>
        </w:rPr>
        <w:t>Caprini</w:t>
      </w:r>
      <w:proofErr w:type="spellEnd"/>
      <w:r w:rsidRPr="00E729F4">
        <w:rPr>
          <w:rFonts w:cs="Times New Roman"/>
          <w:szCs w:val="24"/>
          <w:lang w:val="en-US"/>
        </w:rPr>
        <w:t xml:space="preserve"> J.A. Thrombosis risk assessment as a guide to quality patient care//Dis Mon. 2005/05/19. 2005. Vol. 51, N 2-3. P. 70-78. </w:t>
      </w:r>
    </w:p>
    <w:p w14:paraId="7FBD51F8"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201. Schuller-</w:t>
      </w:r>
      <w:proofErr w:type="spellStart"/>
      <w:r w:rsidRPr="00E729F4">
        <w:rPr>
          <w:rFonts w:cs="Times New Roman"/>
          <w:szCs w:val="24"/>
          <w:lang w:val="en-US"/>
        </w:rPr>
        <w:t>petrovic</w:t>
      </w:r>
      <w:proofErr w:type="spellEnd"/>
      <w:r w:rsidRPr="00E729F4">
        <w:rPr>
          <w:rFonts w:cs="Times New Roman"/>
          <w:szCs w:val="24"/>
          <w:lang w:val="en-US"/>
        </w:rPr>
        <w:t xml:space="preserve"> S., </w:t>
      </w:r>
      <w:proofErr w:type="spellStart"/>
      <w:r w:rsidRPr="00E729F4">
        <w:rPr>
          <w:rFonts w:cs="Times New Roman"/>
          <w:szCs w:val="24"/>
          <w:lang w:val="en-US"/>
        </w:rPr>
        <w:t>Pichot</w:t>
      </w:r>
      <w:proofErr w:type="spellEnd"/>
      <w:r w:rsidRPr="00E729F4">
        <w:rPr>
          <w:rFonts w:cs="Times New Roman"/>
          <w:szCs w:val="24"/>
          <w:lang w:val="en-US"/>
        </w:rPr>
        <w:t xml:space="preserve"> O., Rabe E., </w:t>
      </w:r>
      <w:proofErr w:type="spellStart"/>
      <w:r w:rsidRPr="00E729F4">
        <w:rPr>
          <w:rFonts w:cs="Times New Roman"/>
          <w:szCs w:val="24"/>
          <w:lang w:val="en-US"/>
        </w:rPr>
        <w:t>Maurins</w:t>
      </w:r>
      <w:proofErr w:type="spellEnd"/>
      <w:r w:rsidRPr="00E729F4">
        <w:rPr>
          <w:rFonts w:cs="Times New Roman"/>
          <w:szCs w:val="24"/>
          <w:lang w:val="en-US"/>
        </w:rPr>
        <w:t xml:space="preserve"> U., Morrison N. Guidelines of the First International Consensus Conference on </w:t>
      </w:r>
      <w:proofErr w:type="spellStart"/>
      <w:r w:rsidRPr="00E729F4">
        <w:rPr>
          <w:rFonts w:cs="Times New Roman"/>
          <w:szCs w:val="24"/>
          <w:lang w:val="en-US"/>
        </w:rPr>
        <w:t>Endovenous</w:t>
      </w:r>
      <w:proofErr w:type="spellEnd"/>
      <w:r w:rsidRPr="00E729F4">
        <w:rPr>
          <w:rFonts w:cs="Times New Roman"/>
          <w:szCs w:val="24"/>
          <w:lang w:val="en-US"/>
        </w:rPr>
        <w:t xml:space="preserve"> Thermal Ablation for Varicose Vein Disease – ETAV Consensus Meeting 2012. 2015. Vol. 30, N 4. P. 257-273. </w:t>
      </w:r>
    </w:p>
    <w:p w14:paraId="1CFE9F2A"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202. Van Den Bos R.R., Neumann M., De </w:t>
      </w:r>
      <w:proofErr w:type="spellStart"/>
      <w:r w:rsidRPr="00E729F4">
        <w:rPr>
          <w:rFonts w:cs="Times New Roman"/>
          <w:szCs w:val="24"/>
          <w:lang w:val="en-US"/>
        </w:rPr>
        <w:t>Roos</w:t>
      </w:r>
      <w:proofErr w:type="spellEnd"/>
      <w:r w:rsidRPr="00E729F4">
        <w:rPr>
          <w:rFonts w:cs="Times New Roman"/>
          <w:szCs w:val="24"/>
          <w:lang w:val="en-US"/>
        </w:rPr>
        <w:t xml:space="preserve"> K.-P., </w:t>
      </w:r>
      <w:proofErr w:type="spellStart"/>
      <w:r w:rsidRPr="00E729F4">
        <w:rPr>
          <w:rFonts w:cs="Times New Roman"/>
          <w:szCs w:val="24"/>
          <w:lang w:val="en-US"/>
        </w:rPr>
        <w:t>Nijsten</w:t>
      </w:r>
      <w:proofErr w:type="spellEnd"/>
      <w:r w:rsidRPr="00E729F4">
        <w:rPr>
          <w:rFonts w:cs="Times New Roman"/>
          <w:szCs w:val="24"/>
          <w:lang w:val="en-US"/>
        </w:rPr>
        <w:t xml:space="preserve"> T. </w:t>
      </w:r>
      <w:proofErr w:type="spellStart"/>
      <w:r w:rsidRPr="00E729F4">
        <w:rPr>
          <w:rFonts w:cs="Times New Roman"/>
          <w:szCs w:val="24"/>
          <w:lang w:val="en-US"/>
        </w:rPr>
        <w:t>Endovenous</w:t>
      </w:r>
      <w:proofErr w:type="spellEnd"/>
      <w:r w:rsidRPr="00E729F4">
        <w:rPr>
          <w:rFonts w:cs="Times New Roman"/>
          <w:szCs w:val="24"/>
          <w:lang w:val="en-US"/>
        </w:rPr>
        <w:t xml:space="preserve"> laser </w:t>
      </w:r>
      <w:proofErr w:type="spellStart"/>
      <w:r w:rsidRPr="00E729F4">
        <w:rPr>
          <w:rFonts w:cs="Times New Roman"/>
          <w:szCs w:val="24"/>
          <w:lang w:val="en-US"/>
        </w:rPr>
        <w:t>ablationinduced</w:t>
      </w:r>
      <w:proofErr w:type="spellEnd"/>
      <w:r w:rsidRPr="00E729F4">
        <w:rPr>
          <w:rFonts w:cs="Times New Roman"/>
          <w:szCs w:val="24"/>
          <w:lang w:val="en-US"/>
        </w:rPr>
        <w:t xml:space="preserve"> complications: review of the literature and new </w:t>
      </w:r>
      <w:proofErr w:type="gramStart"/>
      <w:r w:rsidRPr="00E729F4">
        <w:rPr>
          <w:rFonts w:cs="Times New Roman"/>
          <w:szCs w:val="24"/>
          <w:lang w:val="en-US"/>
        </w:rPr>
        <w:t>cases./</w:t>
      </w:r>
      <w:proofErr w:type="gramEnd"/>
      <w:r w:rsidRPr="00E729F4">
        <w:rPr>
          <w:rFonts w:cs="Times New Roman"/>
          <w:szCs w:val="24"/>
          <w:lang w:val="en-US"/>
        </w:rPr>
        <w:t xml:space="preserve">/Dermatol Surg. 2009. Vol. 35, N 8. P. 1206-1214. </w:t>
      </w:r>
    </w:p>
    <w:p w14:paraId="6F2CE2B3"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203. Barker T., Evison F., Benson R., Tiwari A. Risk of venous thromboembolism following surgical treatment of superficial venous incompetence//Vasa. 2017. Vol. 46, N 6. P. 484-489. </w:t>
      </w:r>
    </w:p>
    <w:p w14:paraId="2801E211"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204. </w:t>
      </w:r>
      <w:proofErr w:type="spellStart"/>
      <w:r w:rsidRPr="00E729F4">
        <w:rPr>
          <w:rFonts w:cs="Times New Roman"/>
          <w:szCs w:val="24"/>
          <w:lang w:val="en-US"/>
        </w:rPr>
        <w:t>Malgor</w:t>
      </w:r>
      <w:proofErr w:type="spellEnd"/>
      <w:r w:rsidRPr="00E729F4">
        <w:rPr>
          <w:rFonts w:cs="Times New Roman"/>
          <w:szCs w:val="24"/>
          <w:lang w:val="en-US"/>
        </w:rPr>
        <w:t xml:space="preserve"> R.D., </w:t>
      </w:r>
      <w:proofErr w:type="spellStart"/>
      <w:r w:rsidRPr="00E729F4">
        <w:rPr>
          <w:rFonts w:cs="Times New Roman"/>
          <w:szCs w:val="24"/>
          <w:lang w:val="en-US"/>
        </w:rPr>
        <w:t>Gasparis</w:t>
      </w:r>
      <w:proofErr w:type="spellEnd"/>
      <w:r w:rsidRPr="00E729F4">
        <w:rPr>
          <w:rFonts w:cs="Times New Roman"/>
          <w:szCs w:val="24"/>
          <w:lang w:val="en-US"/>
        </w:rPr>
        <w:t xml:space="preserve"> A.P., </w:t>
      </w:r>
      <w:proofErr w:type="spellStart"/>
      <w:r w:rsidRPr="00E729F4">
        <w:rPr>
          <w:rFonts w:cs="Times New Roman"/>
          <w:szCs w:val="24"/>
          <w:lang w:val="en-US"/>
        </w:rPr>
        <w:t>Labropoulos</w:t>
      </w:r>
      <w:proofErr w:type="spellEnd"/>
      <w:r w:rsidRPr="00E729F4">
        <w:rPr>
          <w:rFonts w:cs="Times New Roman"/>
          <w:szCs w:val="24"/>
          <w:lang w:val="en-US"/>
        </w:rPr>
        <w:t xml:space="preserve"> N. Morbidity and mortality after thermal venous </w:t>
      </w:r>
      <w:proofErr w:type="gramStart"/>
      <w:r w:rsidRPr="00E729F4">
        <w:rPr>
          <w:rFonts w:cs="Times New Roman"/>
          <w:szCs w:val="24"/>
          <w:lang w:val="en-US"/>
        </w:rPr>
        <w:t>ablations./</w:t>
      </w:r>
      <w:proofErr w:type="gramEnd"/>
      <w:r w:rsidRPr="00E729F4">
        <w:rPr>
          <w:rFonts w:cs="Times New Roman"/>
          <w:szCs w:val="24"/>
          <w:lang w:val="en-US"/>
        </w:rPr>
        <w:t xml:space="preserve">/Int </w:t>
      </w:r>
      <w:proofErr w:type="spellStart"/>
      <w:r w:rsidRPr="00E729F4">
        <w:rPr>
          <w:rFonts w:cs="Times New Roman"/>
          <w:szCs w:val="24"/>
          <w:lang w:val="en-US"/>
        </w:rPr>
        <w:t>Angiol</w:t>
      </w:r>
      <w:proofErr w:type="spellEnd"/>
      <w:r w:rsidRPr="00E729F4">
        <w:rPr>
          <w:rFonts w:cs="Times New Roman"/>
          <w:szCs w:val="24"/>
          <w:lang w:val="en-US"/>
        </w:rPr>
        <w:t xml:space="preserve">. 2016. Vol. 35, N 1. P. 57-61. </w:t>
      </w:r>
    </w:p>
    <w:p w14:paraId="6B4A7586"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205. Brar R., </w:t>
      </w:r>
      <w:proofErr w:type="spellStart"/>
      <w:r w:rsidRPr="00E729F4">
        <w:rPr>
          <w:rFonts w:cs="Times New Roman"/>
          <w:szCs w:val="24"/>
          <w:lang w:val="en-US"/>
        </w:rPr>
        <w:t>Nordon</w:t>
      </w:r>
      <w:proofErr w:type="spellEnd"/>
      <w:r w:rsidRPr="00E729F4">
        <w:rPr>
          <w:rFonts w:cs="Times New Roman"/>
          <w:szCs w:val="24"/>
          <w:lang w:val="en-US"/>
        </w:rPr>
        <w:t xml:space="preserve"> I.M., Hinchliffe R.J., Loftus I.M., Thompson M.M. Surgical Management of Varicose Veins: Meta-analysis//Vascular. 2010. Vol. 18, N 4. P. 205-220. </w:t>
      </w:r>
    </w:p>
    <w:p w14:paraId="228B7D3C"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206. </w:t>
      </w:r>
      <w:proofErr w:type="spellStart"/>
      <w:r w:rsidRPr="00E729F4">
        <w:rPr>
          <w:rFonts w:cs="Times New Roman"/>
          <w:szCs w:val="24"/>
        </w:rPr>
        <w:t>БоренштейнА</w:t>
      </w:r>
      <w:proofErr w:type="spellEnd"/>
      <w:r w:rsidRPr="00E729F4">
        <w:rPr>
          <w:rFonts w:cs="Times New Roman"/>
          <w:szCs w:val="24"/>
          <w:lang w:val="en-US"/>
        </w:rPr>
        <w:t>.</w:t>
      </w:r>
      <w:r w:rsidRPr="00E729F4">
        <w:rPr>
          <w:rFonts w:cs="Times New Roman"/>
          <w:szCs w:val="24"/>
        </w:rPr>
        <w:t>А</w:t>
      </w:r>
      <w:r w:rsidRPr="00E729F4">
        <w:rPr>
          <w:rFonts w:cs="Times New Roman"/>
          <w:szCs w:val="24"/>
          <w:lang w:val="en-US"/>
        </w:rPr>
        <w:t>.</w:t>
      </w:r>
      <w:r w:rsidRPr="00E729F4">
        <w:rPr>
          <w:rFonts w:cs="Times New Roman"/>
          <w:szCs w:val="24"/>
        </w:rPr>
        <w:t>И</w:t>
      </w:r>
      <w:r w:rsidRPr="00E729F4">
        <w:rPr>
          <w:rFonts w:cs="Times New Roman"/>
          <w:szCs w:val="24"/>
          <w:lang w:val="en-US"/>
        </w:rPr>
        <w:t xml:space="preserve">., </w:t>
      </w:r>
      <w:proofErr w:type="spellStart"/>
      <w:r w:rsidRPr="00E729F4">
        <w:rPr>
          <w:rFonts w:cs="Times New Roman"/>
          <w:szCs w:val="24"/>
        </w:rPr>
        <w:t>МироноваЕ</w:t>
      </w:r>
      <w:proofErr w:type="spellEnd"/>
      <w:r w:rsidRPr="00E729F4">
        <w:rPr>
          <w:rFonts w:cs="Times New Roman"/>
          <w:szCs w:val="24"/>
          <w:lang w:val="en-US"/>
        </w:rPr>
        <w:t>.</w:t>
      </w:r>
      <w:r w:rsidRPr="00E729F4">
        <w:rPr>
          <w:rFonts w:cs="Times New Roman"/>
          <w:szCs w:val="24"/>
        </w:rPr>
        <w:t>Н</w:t>
      </w:r>
      <w:r w:rsidRPr="00E729F4">
        <w:rPr>
          <w:rFonts w:cs="Times New Roman"/>
          <w:szCs w:val="24"/>
          <w:lang w:val="en-US"/>
        </w:rPr>
        <w:t xml:space="preserve">., </w:t>
      </w:r>
      <w:proofErr w:type="spellStart"/>
      <w:r w:rsidRPr="00E729F4">
        <w:rPr>
          <w:rFonts w:cs="Times New Roman"/>
          <w:szCs w:val="24"/>
        </w:rPr>
        <w:t>АндрияшкинА</w:t>
      </w:r>
      <w:proofErr w:type="spellEnd"/>
      <w:r w:rsidRPr="00E729F4">
        <w:rPr>
          <w:rFonts w:cs="Times New Roman"/>
          <w:szCs w:val="24"/>
          <w:lang w:val="en-US"/>
        </w:rPr>
        <w:t>.</w:t>
      </w:r>
      <w:r w:rsidRPr="00E729F4">
        <w:rPr>
          <w:rFonts w:cs="Times New Roman"/>
          <w:szCs w:val="24"/>
        </w:rPr>
        <w:t>В</w:t>
      </w:r>
      <w:r w:rsidRPr="00E729F4">
        <w:rPr>
          <w:rFonts w:cs="Times New Roman"/>
          <w:szCs w:val="24"/>
          <w:lang w:val="en-US"/>
        </w:rPr>
        <w:t xml:space="preserve">., </w:t>
      </w:r>
      <w:proofErr w:type="spellStart"/>
      <w:r w:rsidRPr="00E729F4">
        <w:rPr>
          <w:rFonts w:cs="Times New Roman"/>
          <w:szCs w:val="24"/>
          <w:lang w:val="en-US"/>
        </w:rPr>
        <w:t>BorenshteinA.I</w:t>
      </w:r>
      <w:proofErr w:type="spellEnd"/>
      <w:r w:rsidRPr="00E729F4">
        <w:rPr>
          <w:rFonts w:cs="Times New Roman"/>
          <w:szCs w:val="24"/>
          <w:lang w:val="en-US"/>
        </w:rPr>
        <w:t xml:space="preserve">., </w:t>
      </w:r>
      <w:proofErr w:type="spellStart"/>
      <w:r w:rsidRPr="00E729F4">
        <w:rPr>
          <w:rFonts w:cs="Times New Roman"/>
          <w:szCs w:val="24"/>
          <w:lang w:val="en-US"/>
        </w:rPr>
        <w:t>MironovaE.N</w:t>
      </w:r>
      <w:proofErr w:type="spellEnd"/>
      <w:r w:rsidRPr="00E729F4">
        <w:rPr>
          <w:rFonts w:cs="Times New Roman"/>
          <w:szCs w:val="24"/>
          <w:lang w:val="en-US"/>
        </w:rPr>
        <w:t xml:space="preserve">., </w:t>
      </w:r>
      <w:proofErr w:type="spellStart"/>
      <w:r w:rsidRPr="00E729F4">
        <w:rPr>
          <w:rFonts w:cs="Times New Roman"/>
          <w:szCs w:val="24"/>
          <w:lang w:val="en-US"/>
        </w:rPr>
        <w:t>AndriyashkinA</w:t>
      </w:r>
      <w:proofErr w:type="spellEnd"/>
      <w:r w:rsidRPr="00E729F4">
        <w:rPr>
          <w:rFonts w:cs="Times New Roman"/>
          <w:szCs w:val="24"/>
          <w:lang w:val="en-US"/>
        </w:rPr>
        <w:t xml:space="preserve">. V, </w:t>
      </w:r>
      <w:proofErr w:type="spellStart"/>
      <w:r w:rsidRPr="00E729F4">
        <w:rPr>
          <w:rFonts w:cs="Times New Roman"/>
          <w:szCs w:val="24"/>
          <w:lang w:val="en-US"/>
        </w:rPr>
        <w:t>ZolotukhinI.A</w:t>
      </w:r>
      <w:proofErr w:type="spellEnd"/>
      <w:r w:rsidRPr="00E729F4">
        <w:rPr>
          <w:rFonts w:cs="Times New Roman"/>
          <w:szCs w:val="24"/>
          <w:lang w:val="en-US"/>
        </w:rPr>
        <w:t xml:space="preserve">. </w:t>
      </w:r>
      <w:r w:rsidRPr="00E729F4">
        <w:rPr>
          <w:rFonts w:cs="Times New Roman"/>
          <w:szCs w:val="24"/>
        </w:rPr>
        <w:t>Профилактикавенозныхтромбоэмболическихосложненийпослефлебэктомии</w:t>
      </w:r>
      <w:r w:rsidRPr="00E729F4">
        <w:rPr>
          <w:rFonts w:cs="Times New Roman"/>
          <w:szCs w:val="24"/>
          <w:lang w:val="en-US"/>
        </w:rPr>
        <w:t>//</w:t>
      </w:r>
      <w:r w:rsidRPr="00E729F4">
        <w:rPr>
          <w:rFonts w:cs="Times New Roman"/>
          <w:szCs w:val="24"/>
        </w:rPr>
        <w:t>Флебология</w:t>
      </w:r>
      <w:r w:rsidRPr="00E729F4">
        <w:rPr>
          <w:rFonts w:cs="Times New Roman"/>
          <w:szCs w:val="24"/>
          <w:lang w:val="en-US"/>
        </w:rPr>
        <w:t xml:space="preserve">. 2012. Vol. 4. P. 29-33. </w:t>
      </w:r>
    </w:p>
    <w:p w14:paraId="5C501B78"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207. Knipp B.S., Blackburn S.A., Bloom J.R., Fellows E., </w:t>
      </w:r>
      <w:proofErr w:type="spellStart"/>
      <w:r w:rsidRPr="00E729F4">
        <w:rPr>
          <w:rFonts w:cs="Times New Roman"/>
          <w:szCs w:val="24"/>
          <w:lang w:val="en-US"/>
        </w:rPr>
        <w:t>Laforge</w:t>
      </w:r>
      <w:proofErr w:type="spellEnd"/>
      <w:r w:rsidRPr="00E729F4">
        <w:rPr>
          <w:rFonts w:cs="Times New Roman"/>
          <w:szCs w:val="24"/>
          <w:lang w:val="en-US"/>
        </w:rPr>
        <w:t xml:space="preserve"> W., Pfeifer J.R., Williams D.M., Wakefield T.W., Michigan Venous Study Group. </w:t>
      </w:r>
      <w:proofErr w:type="spellStart"/>
      <w:r w:rsidRPr="00E729F4">
        <w:rPr>
          <w:rFonts w:cs="Times New Roman"/>
          <w:szCs w:val="24"/>
          <w:lang w:val="en-US"/>
        </w:rPr>
        <w:t>Endovenous</w:t>
      </w:r>
      <w:proofErr w:type="spellEnd"/>
      <w:r w:rsidRPr="00E729F4">
        <w:rPr>
          <w:rFonts w:cs="Times New Roman"/>
          <w:szCs w:val="24"/>
          <w:lang w:val="en-US"/>
        </w:rPr>
        <w:t xml:space="preserve"> laser ablation: venous outcomes and thrombotic complications are independent of the presence of deep venous </w:t>
      </w:r>
      <w:proofErr w:type="gramStart"/>
      <w:r w:rsidRPr="00E729F4">
        <w:rPr>
          <w:rFonts w:cs="Times New Roman"/>
          <w:szCs w:val="24"/>
          <w:lang w:val="en-US"/>
        </w:rPr>
        <w:t>insufficiency./</w:t>
      </w:r>
      <w:proofErr w:type="gramEnd"/>
      <w:r w:rsidRPr="00E729F4">
        <w:rPr>
          <w:rFonts w:cs="Times New Roman"/>
          <w:szCs w:val="24"/>
          <w:lang w:val="en-US"/>
        </w:rPr>
        <w:t xml:space="preserve">/J </w:t>
      </w:r>
      <w:proofErr w:type="spellStart"/>
      <w:r w:rsidRPr="00E729F4">
        <w:rPr>
          <w:rFonts w:cs="Times New Roman"/>
          <w:szCs w:val="24"/>
          <w:lang w:val="en-US"/>
        </w:rPr>
        <w:t>Vasc</w:t>
      </w:r>
      <w:proofErr w:type="spellEnd"/>
      <w:r w:rsidRPr="00E729F4">
        <w:rPr>
          <w:rFonts w:cs="Times New Roman"/>
          <w:szCs w:val="24"/>
          <w:lang w:val="en-US"/>
        </w:rPr>
        <w:t xml:space="preserve"> Surg. 2008. Vol. 48, N 6. P. 1538-1545.</w:t>
      </w:r>
    </w:p>
    <w:p w14:paraId="083ABF09"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208. </w:t>
      </w:r>
      <w:proofErr w:type="spellStart"/>
      <w:r w:rsidRPr="00E729F4">
        <w:rPr>
          <w:rFonts w:cs="Times New Roman"/>
          <w:szCs w:val="24"/>
          <w:lang w:val="en-US"/>
        </w:rPr>
        <w:t>Marsch</w:t>
      </w:r>
      <w:proofErr w:type="spellEnd"/>
      <w:r w:rsidRPr="00E729F4">
        <w:rPr>
          <w:rFonts w:cs="Times New Roman"/>
          <w:szCs w:val="24"/>
          <w:lang w:val="en-US"/>
        </w:rPr>
        <w:t xml:space="preserve"> P., Price B.A., </w:t>
      </w:r>
      <w:proofErr w:type="spellStart"/>
      <w:r w:rsidRPr="00E729F4">
        <w:rPr>
          <w:rFonts w:cs="Times New Roman"/>
          <w:szCs w:val="24"/>
          <w:lang w:val="en-US"/>
        </w:rPr>
        <w:t>Holdstock</w:t>
      </w:r>
      <w:proofErr w:type="spellEnd"/>
      <w:r w:rsidRPr="00E729F4">
        <w:rPr>
          <w:rFonts w:cs="Times New Roman"/>
          <w:szCs w:val="24"/>
          <w:lang w:val="en-US"/>
        </w:rPr>
        <w:t xml:space="preserve"> J., Harrison C., Whiteley M.S. Deep vein thrombosis (DVT) after venous </w:t>
      </w:r>
      <w:proofErr w:type="spellStart"/>
      <w:r w:rsidRPr="00E729F4">
        <w:rPr>
          <w:rFonts w:cs="Times New Roman"/>
          <w:szCs w:val="24"/>
          <w:lang w:val="en-US"/>
        </w:rPr>
        <w:t>thermoablation</w:t>
      </w:r>
      <w:proofErr w:type="spellEnd"/>
      <w:r w:rsidRPr="00E729F4">
        <w:rPr>
          <w:rFonts w:cs="Times New Roman"/>
          <w:szCs w:val="24"/>
          <w:lang w:val="en-US"/>
        </w:rPr>
        <w:t xml:space="preserve"> techniques: rates of </w:t>
      </w:r>
      <w:proofErr w:type="spellStart"/>
      <w:r w:rsidRPr="00E729F4">
        <w:rPr>
          <w:rFonts w:cs="Times New Roman"/>
          <w:szCs w:val="24"/>
          <w:lang w:val="en-US"/>
        </w:rPr>
        <w:t>endovenous</w:t>
      </w:r>
      <w:proofErr w:type="spellEnd"/>
      <w:r w:rsidRPr="00E729F4">
        <w:rPr>
          <w:rFonts w:cs="Times New Roman"/>
          <w:szCs w:val="24"/>
          <w:lang w:val="en-US"/>
        </w:rPr>
        <w:t xml:space="preserve"> heat-induced thrombosis (EHIT) and classical DVT after radiofrequency and </w:t>
      </w:r>
      <w:proofErr w:type="spellStart"/>
      <w:r w:rsidRPr="00E729F4">
        <w:rPr>
          <w:rFonts w:cs="Times New Roman"/>
          <w:szCs w:val="24"/>
          <w:lang w:val="en-US"/>
        </w:rPr>
        <w:t>endovenous</w:t>
      </w:r>
      <w:proofErr w:type="spellEnd"/>
      <w:r w:rsidRPr="00E729F4">
        <w:rPr>
          <w:rFonts w:cs="Times New Roman"/>
          <w:szCs w:val="24"/>
          <w:lang w:val="en-US"/>
        </w:rPr>
        <w:t xml:space="preserve"> laser ablation in a single </w:t>
      </w:r>
      <w:proofErr w:type="spellStart"/>
      <w:r w:rsidRPr="00E729F4">
        <w:rPr>
          <w:rFonts w:cs="Times New Roman"/>
          <w:szCs w:val="24"/>
          <w:lang w:val="en-US"/>
        </w:rPr>
        <w:t>centre</w:t>
      </w:r>
      <w:proofErr w:type="spellEnd"/>
      <w:r w:rsidRPr="00E729F4">
        <w:rPr>
          <w:rFonts w:cs="Times New Roman"/>
          <w:szCs w:val="24"/>
          <w:lang w:val="en-US"/>
        </w:rPr>
        <w:t xml:space="preserve">//Eur J </w:t>
      </w:r>
      <w:proofErr w:type="spellStart"/>
      <w:r w:rsidRPr="00E729F4">
        <w:rPr>
          <w:rFonts w:cs="Times New Roman"/>
          <w:szCs w:val="24"/>
          <w:lang w:val="en-US"/>
        </w:rPr>
        <w:t>Vasc</w:t>
      </w:r>
      <w:proofErr w:type="spellEnd"/>
      <w:r w:rsidRPr="00E729F4">
        <w:rPr>
          <w:rFonts w:cs="Times New Roman"/>
          <w:szCs w:val="24"/>
          <w:lang w:val="en-US"/>
        </w:rPr>
        <w:t xml:space="preserve"> </w:t>
      </w:r>
      <w:proofErr w:type="spellStart"/>
      <w:r w:rsidRPr="00E729F4">
        <w:rPr>
          <w:rFonts w:cs="Times New Roman"/>
          <w:szCs w:val="24"/>
          <w:lang w:val="en-US"/>
        </w:rPr>
        <w:t>Endovasc</w:t>
      </w:r>
      <w:proofErr w:type="spellEnd"/>
      <w:r w:rsidRPr="00E729F4">
        <w:rPr>
          <w:rFonts w:cs="Times New Roman"/>
          <w:szCs w:val="24"/>
          <w:lang w:val="en-US"/>
        </w:rPr>
        <w:t xml:space="preserve"> Surg. 2010. </w:t>
      </w:r>
    </w:p>
    <w:p w14:paraId="50BF7A16"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209. Chi Y.-W., Woods T.C. Clinical risk factors to predict deep venous thrombosis </w:t>
      </w:r>
      <w:proofErr w:type="spellStart"/>
      <w:r w:rsidRPr="00E729F4">
        <w:rPr>
          <w:rFonts w:cs="Times New Roman"/>
          <w:szCs w:val="24"/>
          <w:lang w:val="en-US"/>
        </w:rPr>
        <w:t>postendovenous</w:t>
      </w:r>
      <w:proofErr w:type="spellEnd"/>
      <w:r w:rsidRPr="00E729F4">
        <w:rPr>
          <w:rFonts w:cs="Times New Roman"/>
          <w:szCs w:val="24"/>
          <w:lang w:val="en-US"/>
        </w:rPr>
        <w:t xml:space="preserve"> laser ablation of saphenous </w:t>
      </w:r>
      <w:proofErr w:type="gramStart"/>
      <w:r w:rsidRPr="00E729F4">
        <w:rPr>
          <w:rFonts w:cs="Times New Roman"/>
          <w:szCs w:val="24"/>
          <w:lang w:val="en-US"/>
        </w:rPr>
        <w:t>veins./</w:t>
      </w:r>
      <w:proofErr w:type="gramEnd"/>
      <w:r w:rsidRPr="00E729F4">
        <w:rPr>
          <w:rFonts w:cs="Times New Roman"/>
          <w:szCs w:val="24"/>
          <w:lang w:val="en-US"/>
        </w:rPr>
        <w:t xml:space="preserve">/Phlebology. 2014. Vol. 29, N 3. P. 150-153. </w:t>
      </w:r>
    </w:p>
    <w:p w14:paraId="5CBB7236"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lastRenderedPageBreak/>
        <w:t xml:space="preserve">210. </w:t>
      </w:r>
      <w:proofErr w:type="spellStart"/>
      <w:r w:rsidRPr="00E729F4">
        <w:rPr>
          <w:rFonts w:cs="Times New Roman"/>
          <w:szCs w:val="24"/>
          <w:lang w:val="en-US"/>
        </w:rPr>
        <w:t>Testroote</w:t>
      </w:r>
      <w:proofErr w:type="spellEnd"/>
      <w:r w:rsidRPr="00E729F4">
        <w:rPr>
          <w:rFonts w:cs="Times New Roman"/>
          <w:szCs w:val="24"/>
          <w:lang w:val="en-US"/>
        </w:rPr>
        <w:t xml:space="preserve"> M.J.G., </w:t>
      </w:r>
      <w:proofErr w:type="spellStart"/>
      <w:r w:rsidRPr="00E729F4">
        <w:rPr>
          <w:rFonts w:cs="Times New Roman"/>
          <w:szCs w:val="24"/>
          <w:lang w:val="en-US"/>
        </w:rPr>
        <w:t>Wittens</w:t>
      </w:r>
      <w:proofErr w:type="spellEnd"/>
      <w:r w:rsidRPr="00E729F4">
        <w:rPr>
          <w:rFonts w:cs="Times New Roman"/>
          <w:szCs w:val="24"/>
          <w:lang w:val="en-US"/>
        </w:rPr>
        <w:t xml:space="preserve"> C.H.A. Prevention of venous thromboembolism in patients undergoing surgical treatment of varicose veins//Phlebology. 2013. Vol. 28, N Supplement 1. P. 8690.</w:t>
      </w:r>
    </w:p>
    <w:p w14:paraId="1E1961C1"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211. Kane K., Fisher T., Bennett M., </w:t>
      </w:r>
      <w:proofErr w:type="spellStart"/>
      <w:r w:rsidRPr="00E729F4">
        <w:rPr>
          <w:rFonts w:cs="Times New Roman"/>
          <w:szCs w:val="24"/>
          <w:lang w:val="en-US"/>
        </w:rPr>
        <w:t>Shutze</w:t>
      </w:r>
      <w:proofErr w:type="spellEnd"/>
      <w:r w:rsidRPr="00E729F4">
        <w:rPr>
          <w:rFonts w:cs="Times New Roman"/>
          <w:szCs w:val="24"/>
          <w:lang w:val="en-US"/>
        </w:rPr>
        <w:t xml:space="preserve"> W., Hicks T., Grimsley B., Gable D., Pearl G., Smith B., </w:t>
      </w:r>
      <w:proofErr w:type="spellStart"/>
      <w:r w:rsidRPr="00E729F4">
        <w:rPr>
          <w:rFonts w:cs="Times New Roman"/>
          <w:szCs w:val="24"/>
          <w:lang w:val="en-US"/>
        </w:rPr>
        <w:t>Shutze</w:t>
      </w:r>
      <w:proofErr w:type="spellEnd"/>
      <w:r w:rsidRPr="00E729F4">
        <w:rPr>
          <w:rFonts w:cs="Times New Roman"/>
          <w:szCs w:val="24"/>
          <w:lang w:val="en-US"/>
        </w:rPr>
        <w:t xml:space="preserve"> W. The incidence and outcome of endothermal heat-induced thrombosis after </w:t>
      </w:r>
      <w:proofErr w:type="spellStart"/>
      <w:r w:rsidRPr="00E729F4">
        <w:rPr>
          <w:rFonts w:cs="Times New Roman"/>
          <w:szCs w:val="24"/>
          <w:lang w:val="en-US"/>
        </w:rPr>
        <w:t>endovenous</w:t>
      </w:r>
      <w:proofErr w:type="spellEnd"/>
      <w:r w:rsidRPr="00E729F4">
        <w:rPr>
          <w:rFonts w:cs="Times New Roman"/>
          <w:szCs w:val="24"/>
          <w:lang w:val="en-US"/>
        </w:rPr>
        <w:t xml:space="preserve"> laser ablation//Ann </w:t>
      </w:r>
      <w:proofErr w:type="spellStart"/>
      <w:r w:rsidRPr="00E729F4">
        <w:rPr>
          <w:rFonts w:cs="Times New Roman"/>
          <w:szCs w:val="24"/>
          <w:lang w:val="en-US"/>
        </w:rPr>
        <w:t>Vasc</w:t>
      </w:r>
      <w:proofErr w:type="spellEnd"/>
      <w:r w:rsidRPr="00E729F4">
        <w:rPr>
          <w:rFonts w:cs="Times New Roman"/>
          <w:szCs w:val="24"/>
          <w:lang w:val="en-US"/>
        </w:rPr>
        <w:t xml:space="preserve"> Surg. Elsevier Ltd, 2014. Vol. 28, N 7. P. 1744-1750.</w:t>
      </w:r>
    </w:p>
    <w:p w14:paraId="4EC7DE50" w14:textId="77777777" w:rsidR="003452CA" w:rsidRPr="00E729F4" w:rsidRDefault="003452CA" w:rsidP="00E05C9C">
      <w:pPr>
        <w:spacing w:after="0" w:line="360" w:lineRule="auto"/>
        <w:ind w:firstLine="709"/>
        <w:jc w:val="both"/>
        <w:rPr>
          <w:rFonts w:cs="Times New Roman"/>
          <w:szCs w:val="24"/>
        </w:rPr>
      </w:pPr>
      <w:r w:rsidRPr="00E729F4">
        <w:rPr>
          <w:rFonts w:cs="Times New Roman"/>
          <w:szCs w:val="24"/>
          <w:lang w:val="en-US"/>
        </w:rPr>
        <w:t xml:space="preserve">212. Rhee S.J., </w:t>
      </w:r>
      <w:proofErr w:type="spellStart"/>
      <w:r w:rsidRPr="00E729F4">
        <w:rPr>
          <w:rFonts w:cs="Times New Roman"/>
          <w:szCs w:val="24"/>
          <w:lang w:val="en-US"/>
        </w:rPr>
        <w:t>Cantelmo</w:t>
      </w:r>
      <w:proofErr w:type="spellEnd"/>
      <w:r w:rsidRPr="00E729F4">
        <w:rPr>
          <w:rFonts w:cs="Times New Roman"/>
          <w:szCs w:val="24"/>
          <w:lang w:val="en-US"/>
        </w:rPr>
        <w:t xml:space="preserve"> N.L., Conrad M.F., Stoughton J. Factors influencing the incidence of </w:t>
      </w:r>
      <w:proofErr w:type="spellStart"/>
      <w:r w:rsidRPr="00E729F4">
        <w:rPr>
          <w:rFonts w:cs="Times New Roman"/>
          <w:szCs w:val="24"/>
          <w:lang w:val="en-US"/>
        </w:rPr>
        <w:t>endovenous</w:t>
      </w:r>
      <w:proofErr w:type="spellEnd"/>
      <w:r w:rsidRPr="00E729F4">
        <w:rPr>
          <w:rFonts w:cs="Times New Roman"/>
          <w:szCs w:val="24"/>
          <w:lang w:val="en-US"/>
        </w:rPr>
        <w:t xml:space="preserve"> heat-induced thrombosis (EHIT</w:t>
      </w:r>
      <w:proofErr w:type="gramStart"/>
      <w:r w:rsidRPr="00E729F4">
        <w:rPr>
          <w:rFonts w:cs="Times New Roman"/>
          <w:szCs w:val="24"/>
          <w:lang w:val="en-US"/>
        </w:rPr>
        <w:t>)./</w:t>
      </w:r>
      <w:proofErr w:type="gramEnd"/>
      <w:r w:rsidRPr="00E729F4">
        <w:rPr>
          <w:rFonts w:cs="Times New Roman"/>
          <w:szCs w:val="24"/>
          <w:lang w:val="en-US"/>
        </w:rPr>
        <w:t>/</w:t>
      </w:r>
      <w:proofErr w:type="spellStart"/>
      <w:r w:rsidRPr="00E729F4">
        <w:rPr>
          <w:rFonts w:cs="Times New Roman"/>
          <w:szCs w:val="24"/>
          <w:lang w:val="en-US"/>
        </w:rPr>
        <w:t>Vasc</w:t>
      </w:r>
      <w:proofErr w:type="spellEnd"/>
      <w:r w:rsidRPr="00E729F4">
        <w:rPr>
          <w:rFonts w:cs="Times New Roman"/>
          <w:szCs w:val="24"/>
          <w:lang w:val="en-US"/>
        </w:rPr>
        <w:t xml:space="preserve"> </w:t>
      </w:r>
      <w:proofErr w:type="spellStart"/>
      <w:r w:rsidRPr="00E729F4">
        <w:rPr>
          <w:rFonts w:cs="Times New Roman"/>
          <w:szCs w:val="24"/>
          <w:lang w:val="en-US"/>
        </w:rPr>
        <w:t>Endovasc</w:t>
      </w:r>
      <w:proofErr w:type="spellEnd"/>
      <w:r w:rsidRPr="00E729F4">
        <w:rPr>
          <w:rFonts w:cs="Times New Roman"/>
          <w:szCs w:val="24"/>
          <w:lang w:val="en-US"/>
        </w:rPr>
        <w:t xml:space="preserve">. </w:t>
      </w:r>
      <w:proofErr w:type="spellStart"/>
      <w:r w:rsidRPr="00E729F4">
        <w:rPr>
          <w:rFonts w:cs="Times New Roman"/>
          <w:szCs w:val="24"/>
        </w:rPr>
        <w:t>Surg</w:t>
      </w:r>
      <w:proofErr w:type="spellEnd"/>
      <w:r w:rsidRPr="00E729F4">
        <w:rPr>
          <w:rFonts w:cs="Times New Roman"/>
          <w:szCs w:val="24"/>
        </w:rPr>
        <w:t xml:space="preserve">. 2013. </w:t>
      </w:r>
      <w:proofErr w:type="spellStart"/>
      <w:r w:rsidRPr="00E729F4">
        <w:rPr>
          <w:rFonts w:cs="Times New Roman"/>
          <w:szCs w:val="24"/>
        </w:rPr>
        <w:t>Vol</w:t>
      </w:r>
      <w:proofErr w:type="spellEnd"/>
      <w:r w:rsidRPr="00E729F4">
        <w:rPr>
          <w:rFonts w:cs="Times New Roman"/>
          <w:szCs w:val="24"/>
        </w:rPr>
        <w:t xml:space="preserve">. 47, N 3. P. 207212. </w:t>
      </w:r>
    </w:p>
    <w:p w14:paraId="64A87B8D"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rPr>
        <w:t xml:space="preserve">213. Бокерия Л.А., Затевахин И.И., Кириенко А.И. Российские клинические рекомендации по диагностике, лечению и профилактике венозных тромбоэмболических осложнений (ВТЭО)//Флебология. </w:t>
      </w:r>
      <w:r w:rsidRPr="00E729F4">
        <w:rPr>
          <w:rFonts w:cs="Times New Roman"/>
          <w:szCs w:val="24"/>
          <w:lang w:val="en-US"/>
        </w:rPr>
        <w:t>2015. Vol. 4, N 2. P. 1-52.</w:t>
      </w:r>
    </w:p>
    <w:p w14:paraId="2E98BDEB"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214. </w:t>
      </w:r>
      <w:proofErr w:type="spellStart"/>
      <w:r w:rsidRPr="00E729F4">
        <w:rPr>
          <w:rFonts w:cs="Times New Roman"/>
          <w:szCs w:val="24"/>
          <w:lang w:val="en-US"/>
        </w:rPr>
        <w:t>Keo</w:t>
      </w:r>
      <w:proofErr w:type="spellEnd"/>
      <w:r w:rsidRPr="00E729F4">
        <w:rPr>
          <w:rFonts w:cs="Times New Roman"/>
          <w:szCs w:val="24"/>
          <w:lang w:val="en-US"/>
        </w:rPr>
        <w:t xml:space="preserve"> H.H., Baumann F., </w:t>
      </w:r>
      <w:proofErr w:type="spellStart"/>
      <w:r w:rsidRPr="00E729F4">
        <w:rPr>
          <w:rFonts w:cs="Times New Roman"/>
          <w:szCs w:val="24"/>
          <w:lang w:val="en-US"/>
        </w:rPr>
        <w:t>Diehm</w:t>
      </w:r>
      <w:proofErr w:type="spellEnd"/>
      <w:r w:rsidRPr="00E729F4">
        <w:rPr>
          <w:rFonts w:cs="Times New Roman"/>
          <w:szCs w:val="24"/>
          <w:lang w:val="en-US"/>
        </w:rPr>
        <w:t xml:space="preserve"> N., </w:t>
      </w:r>
      <w:proofErr w:type="spellStart"/>
      <w:r w:rsidRPr="00E729F4">
        <w:rPr>
          <w:rFonts w:cs="Times New Roman"/>
          <w:szCs w:val="24"/>
          <w:lang w:val="en-US"/>
        </w:rPr>
        <w:t>Regli</w:t>
      </w:r>
      <w:proofErr w:type="spellEnd"/>
      <w:r w:rsidRPr="00E729F4">
        <w:rPr>
          <w:rFonts w:cs="Times New Roman"/>
          <w:szCs w:val="24"/>
          <w:lang w:val="en-US"/>
        </w:rPr>
        <w:t xml:space="preserve"> C., Staub D. Rivaroxaban versus fondaparinux for thromboprophylaxis after </w:t>
      </w:r>
      <w:proofErr w:type="spellStart"/>
      <w:r w:rsidRPr="00E729F4">
        <w:rPr>
          <w:rFonts w:cs="Times New Roman"/>
          <w:szCs w:val="24"/>
          <w:lang w:val="en-US"/>
        </w:rPr>
        <w:t>endovenous</w:t>
      </w:r>
      <w:proofErr w:type="spellEnd"/>
      <w:r w:rsidRPr="00E729F4">
        <w:rPr>
          <w:rFonts w:cs="Times New Roman"/>
          <w:szCs w:val="24"/>
          <w:lang w:val="en-US"/>
        </w:rPr>
        <w:t xml:space="preserve"> laser ablation//J </w:t>
      </w:r>
      <w:proofErr w:type="spellStart"/>
      <w:r w:rsidRPr="00E729F4">
        <w:rPr>
          <w:rFonts w:cs="Times New Roman"/>
          <w:szCs w:val="24"/>
          <w:lang w:val="en-US"/>
        </w:rPr>
        <w:t>Vasc</w:t>
      </w:r>
      <w:proofErr w:type="spellEnd"/>
      <w:r w:rsidRPr="00E729F4">
        <w:rPr>
          <w:rFonts w:cs="Times New Roman"/>
          <w:szCs w:val="24"/>
          <w:lang w:val="en-US"/>
        </w:rPr>
        <w:t xml:space="preserve"> Surg Venous </w:t>
      </w:r>
      <w:proofErr w:type="spellStart"/>
      <w:r w:rsidRPr="00E729F4">
        <w:rPr>
          <w:rFonts w:cs="Times New Roman"/>
          <w:szCs w:val="24"/>
          <w:lang w:val="en-US"/>
        </w:rPr>
        <w:t>Lymphat</w:t>
      </w:r>
      <w:proofErr w:type="spellEnd"/>
      <w:r w:rsidRPr="00E729F4">
        <w:rPr>
          <w:rFonts w:cs="Times New Roman"/>
          <w:szCs w:val="24"/>
          <w:lang w:val="en-US"/>
        </w:rPr>
        <w:t xml:space="preserve"> </w:t>
      </w:r>
      <w:proofErr w:type="spellStart"/>
      <w:r w:rsidRPr="00E729F4">
        <w:rPr>
          <w:rFonts w:cs="Times New Roman"/>
          <w:szCs w:val="24"/>
          <w:lang w:val="en-US"/>
        </w:rPr>
        <w:t>Disord</w:t>
      </w:r>
      <w:proofErr w:type="spellEnd"/>
      <w:r w:rsidRPr="00E729F4">
        <w:rPr>
          <w:rFonts w:cs="Times New Roman"/>
          <w:szCs w:val="24"/>
          <w:lang w:val="en-US"/>
        </w:rPr>
        <w:t xml:space="preserve">. Society for Vascular Surgery, 2017.Vol. 6. P. 817-823. </w:t>
      </w:r>
    </w:p>
    <w:p w14:paraId="34BAB737"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215. </w:t>
      </w:r>
      <w:proofErr w:type="spellStart"/>
      <w:r w:rsidRPr="00E729F4">
        <w:rPr>
          <w:rFonts w:cs="Times New Roman"/>
          <w:szCs w:val="24"/>
          <w:lang w:val="en-US"/>
        </w:rPr>
        <w:t>Wittens</w:t>
      </w:r>
      <w:proofErr w:type="spellEnd"/>
      <w:r w:rsidRPr="00E729F4">
        <w:rPr>
          <w:rFonts w:cs="Times New Roman"/>
          <w:szCs w:val="24"/>
          <w:lang w:val="en-US"/>
        </w:rPr>
        <w:t xml:space="preserve"> C., et al. Management of Chronic Venous Disease//Eur J </w:t>
      </w:r>
      <w:proofErr w:type="spellStart"/>
      <w:r w:rsidRPr="00E729F4">
        <w:rPr>
          <w:rFonts w:cs="Times New Roman"/>
          <w:szCs w:val="24"/>
          <w:lang w:val="en-US"/>
        </w:rPr>
        <w:t>Vasc</w:t>
      </w:r>
      <w:proofErr w:type="spellEnd"/>
      <w:r w:rsidRPr="00E729F4">
        <w:rPr>
          <w:rFonts w:cs="Times New Roman"/>
          <w:szCs w:val="24"/>
          <w:lang w:val="en-US"/>
        </w:rPr>
        <w:t xml:space="preserve"> </w:t>
      </w:r>
      <w:proofErr w:type="spellStart"/>
      <w:r w:rsidRPr="00E729F4">
        <w:rPr>
          <w:rFonts w:cs="Times New Roman"/>
          <w:szCs w:val="24"/>
          <w:lang w:val="en-US"/>
        </w:rPr>
        <w:t>Endovasc</w:t>
      </w:r>
      <w:proofErr w:type="spellEnd"/>
      <w:r w:rsidRPr="00E729F4">
        <w:rPr>
          <w:rFonts w:cs="Times New Roman"/>
          <w:szCs w:val="24"/>
          <w:lang w:val="en-US"/>
        </w:rPr>
        <w:t xml:space="preserve"> Surg. 2015. Vol. 49, N 6. P. 678-737.</w:t>
      </w:r>
    </w:p>
    <w:p w14:paraId="7A138075"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216. Nesbitt C., </w:t>
      </w:r>
      <w:proofErr w:type="spellStart"/>
      <w:r w:rsidRPr="00E729F4">
        <w:rPr>
          <w:rFonts w:cs="Times New Roman"/>
          <w:szCs w:val="24"/>
          <w:lang w:val="en-US"/>
        </w:rPr>
        <w:t>Bedenis</w:t>
      </w:r>
      <w:proofErr w:type="spellEnd"/>
      <w:r w:rsidRPr="00E729F4">
        <w:rPr>
          <w:rFonts w:cs="Times New Roman"/>
          <w:szCs w:val="24"/>
          <w:lang w:val="en-US"/>
        </w:rPr>
        <w:t xml:space="preserve"> R., Bhattacharya V., </w:t>
      </w:r>
      <w:proofErr w:type="spellStart"/>
      <w:r w:rsidRPr="00E729F4">
        <w:rPr>
          <w:rFonts w:cs="Times New Roman"/>
          <w:szCs w:val="24"/>
          <w:lang w:val="en-US"/>
        </w:rPr>
        <w:t>Stansby</w:t>
      </w:r>
      <w:proofErr w:type="spellEnd"/>
      <w:r w:rsidRPr="00E729F4">
        <w:rPr>
          <w:rFonts w:cs="Times New Roman"/>
          <w:szCs w:val="24"/>
          <w:lang w:val="en-US"/>
        </w:rPr>
        <w:t xml:space="preserve"> G. </w:t>
      </w:r>
      <w:proofErr w:type="spellStart"/>
      <w:r w:rsidRPr="00E729F4">
        <w:rPr>
          <w:rFonts w:cs="Times New Roman"/>
          <w:szCs w:val="24"/>
          <w:lang w:val="en-US"/>
        </w:rPr>
        <w:t>Endovenous</w:t>
      </w:r>
      <w:proofErr w:type="spellEnd"/>
      <w:r w:rsidRPr="00E729F4">
        <w:rPr>
          <w:rFonts w:cs="Times New Roman"/>
          <w:szCs w:val="24"/>
          <w:lang w:val="en-US"/>
        </w:rPr>
        <w:t xml:space="preserve"> ablation (radiofrequency and laser) and foam sclerotherapy versus open surgery for great saphenous vein varices//Cochrane Database Syst Rev. 2014. N 7.</w:t>
      </w:r>
    </w:p>
    <w:p w14:paraId="593413A5"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217. </w:t>
      </w:r>
      <w:proofErr w:type="spellStart"/>
      <w:r w:rsidRPr="00E729F4">
        <w:rPr>
          <w:rFonts w:cs="Times New Roman"/>
          <w:szCs w:val="24"/>
          <w:lang w:val="en-US"/>
        </w:rPr>
        <w:t>Paravastu</w:t>
      </w:r>
      <w:proofErr w:type="spellEnd"/>
      <w:r w:rsidRPr="00E729F4">
        <w:rPr>
          <w:rFonts w:cs="Times New Roman"/>
          <w:szCs w:val="24"/>
          <w:lang w:val="en-US"/>
        </w:rPr>
        <w:t xml:space="preserve"> S.C.V., Horne M., Dodd P.D.F. </w:t>
      </w:r>
      <w:proofErr w:type="spellStart"/>
      <w:r w:rsidRPr="00E729F4">
        <w:rPr>
          <w:rFonts w:cs="Times New Roman"/>
          <w:szCs w:val="24"/>
          <w:lang w:val="en-US"/>
        </w:rPr>
        <w:t>Endovenous</w:t>
      </w:r>
      <w:proofErr w:type="spellEnd"/>
      <w:r w:rsidRPr="00E729F4">
        <w:rPr>
          <w:rFonts w:cs="Times New Roman"/>
          <w:szCs w:val="24"/>
          <w:lang w:val="en-US"/>
        </w:rPr>
        <w:t xml:space="preserve"> ablation therapy (laser or radiofrequency) or foam sclerotherapy versus conventional surgical repair for short saphenous varicose veins//Cochrane Database Syst Rev./ed. </w:t>
      </w:r>
      <w:proofErr w:type="spellStart"/>
      <w:r w:rsidRPr="00E729F4">
        <w:rPr>
          <w:rFonts w:cs="Times New Roman"/>
          <w:szCs w:val="24"/>
          <w:lang w:val="en-US"/>
        </w:rPr>
        <w:t>Paravastu</w:t>
      </w:r>
      <w:proofErr w:type="spellEnd"/>
      <w:r w:rsidRPr="00E729F4">
        <w:rPr>
          <w:rFonts w:cs="Times New Roman"/>
          <w:szCs w:val="24"/>
          <w:lang w:val="en-US"/>
        </w:rPr>
        <w:t xml:space="preserve"> S.C.V. Chichester, UK: John Wiley &amp; Sons, Ltd, 2016. Vol. 11. P. CD010878. </w:t>
      </w:r>
    </w:p>
    <w:p w14:paraId="3DE2869F"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218. </w:t>
      </w:r>
      <w:proofErr w:type="spellStart"/>
      <w:r w:rsidRPr="00E729F4">
        <w:rPr>
          <w:rFonts w:cs="Times New Roman"/>
          <w:szCs w:val="24"/>
          <w:lang w:val="en-US"/>
        </w:rPr>
        <w:t>Creton</w:t>
      </w:r>
      <w:proofErr w:type="spellEnd"/>
      <w:r w:rsidRPr="00E729F4">
        <w:rPr>
          <w:rFonts w:cs="Times New Roman"/>
          <w:szCs w:val="24"/>
          <w:lang w:val="en-US"/>
        </w:rPr>
        <w:t xml:space="preserve"> D., </w:t>
      </w:r>
      <w:proofErr w:type="spellStart"/>
      <w:r w:rsidRPr="00E729F4">
        <w:rPr>
          <w:rFonts w:cs="Times New Roman"/>
          <w:szCs w:val="24"/>
          <w:lang w:val="en-US"/>
        </w:rPr>
        <w:t>Réa</w:t>
      </w:r>
      <w:proofErr w:type="spellEnd"/>
      <w:r w:rsidRPr="00E729F4">
        <w:rPr>
          <w:rFonts w:cs="Times New Roman"/>
          <w:szCs w:val="24"/>
          <w:lang w:val="en-US"/>
        </w:rPr>
        <w:t xml:space="preserve"> B., </w:t>
      </w:r>
      <w:proofErr w:type="spellStart"/>
      <w:r w:rsidRPr="00E729F4">
        <w:rPr>
          <w:rFonts w:cs="Times New Roman"/>
          <w:szCs w:val="24"/>
          <w:lang w:val="en-US"/>
        </w:rPr>
        <w:t>Pittaluga</w:t>
      </w:r>
      <w:proofErr w:type="spellEnd"/>
      <w:r w:rsidRPr="00E729F4">
        <w:rPr>
          <w:rFonts w:cs="Times New Roman"/>
          <w:szCs w:val="24"/>
          <w:lang w:val="en-US"/>
        </w:rPr>
        <w:t xml:space="preserve"> P., Chastanet S., </w:t>
      </w:r>
      <w:proofErr w:type="spellStart"/>
      <w:r w:rsidRPr="00E729F4">
        <w:rPr>
          <w:rFonts w:cs="Times New Roman"/>
          <w:szCs w:val="24"/>
          <w:lang w:val="en-US"/>
        </w:rPr>
        <w:t>Allaert</w:t>
      </w:r>
      <w:proofErr w:type="spellEnd"/>
      <w:r w:rsidRPr="00E729F4">
        <w:rPr>
          <w:rFonts w:cs="Times New Roman"/>
          <w:szCs w:val="24"/>
          <w:lang w:val="en-US"/>
        </w:rPr>
        <w:t xml:space="preserve"> F.A. Evaluation of the pain in varicose vein surgery under tumescent local </w:t>
      </w:r>
      <w:proofErr w:type="spellStart"/>
      <w:r w:rsidRPr="00E729F4">
        <w:rPr>
          <w:rFonts w:cs="Times New Roman"/>
          <w:szCs w:val="24"/>
          <w:lang w:val="en-US"/>
        </w:rPr>
        <w:t>anaesthesia</w:t>
      </w:r>
      <w:proofErr w:type="spellEnd"/>
      <w:r w:rsidRPr="00E729F4">
        <w:rPr>
          <w:rFonts w:cs="Times New Roman"/>
          <w:szCs w:val="24"/>
          <w:lang w:val="en-US"/>
        </w:rPr>
        <w:t xml:space="preserve"> using sodium bicarbonate as excipient without any intravenous </w:t>
      </w:r>
      <w:proofErr w:type="gramStart"/>
      <w:r w:rsidRPr="00E729F4">
        <w:rPr>
          <w:rFonts w:cs="Times New Roman"/>
          <w:szCs w:val="24"/>
          <w:lang w:val="en-US"/>
        </w:rPr>
        <w:t>sedation./</w:t>
      </w:r>
      <w:proofErr w:type="gramEnd"/>
      <w:r w:rsidRPr="00E729F4">
        <w:rPr>
          <w:rFonts w:cs="Times New Roman"/>
          <w:szCs w:val="24"/>
          <w:lang w:val="en-US"/>
        </w:rPr>
        <w:t xml:space="preserve">/Phlebology. 2012. Vol. 27, N 7. P. 368-373. </w:t>
      </w:r>
    </w:p>
    <w:p w14:paraId="365347E5"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219. Hamann S.A.S., Giang J., De </w:t>
      </w:r>
      <w:proofErr w:type="spellStart"/>
      <w:r w:rsidRPr="00E729F4">
        <w:rPr>
          <w:rFonts w:cs="Times New Roman"/>
          <w:szCs w:val="24"/>
          <w:lang w:val="en-US"/>
        </w:rPr>
        <w:t>Maeseneer</w:t>
      </w:r>
      <w:proofErr w:type="spellEnd"/>
      <w:r w:rsidRPr="00E729F4">
        <w:rPr>
          <w:rFonts w:cs="Times New Roman"/>
          <w:szCs w:val="24"/>
          <w:lang w:val="en-US"/>
        </w:rPr>
        <w:t xml:space="preserve"> M.G.R., </w:t>
      </w:r>
      <w:proofErr w:type="spellStart"/>
      <w:r w:rsidRPr="00E729F4">
        <w:rPr>
          <w:rFonts w:cs="Times New Roman"/>
          <w:szCs w:val="24"/>
          <w:lang w:val="en-US"/>
        </w:rPr>
        <w:t>Nijsten</w:t>
      </w:r>
      <w:proofErr w:type="spellEnd"/>
      <w:r w:rsidRPr="00E729F4">
        <w:rPr>
          <w:rFonts w:cs="Times New Roman"/>
          <w:szCs w:val="24"/>
          <w:lang w:val="en-US"/>
        </w:rPr>
        <w:t xml:space="preserve"> T.E.C., van den Bos R.R. Five Year Results of Great Saphenous Vein Treatment: A Meta-analysis//Eur. J. </w:t>
      </w:r>
      <w:proofErr w:type="spellStart"/>
      <w:r w:rsidRPr="00E729F4">
        <w:rPr>
          <w:rFonts w:cs="Times New Roman"/>
          <w:szCs w:val="24"/>
          <w:lang w:val="en-US"/>
        </w:rPr>
        <w:t>Vasc</w:t>
      </w:r>
      <w:proofErr w:type="spellEnd"/>
      <w:r w:rsidRPr="00E729F4">
        <w:rPr>
          <w:rFonts w:cs="Times New Roman"/>
          <w:szCs w:val="24"/>
          <w:lang w:val="en-US"/>
        </w:rPr>
        <w:t xml:space="preserve">. </w:t>
      </w:r>
      <w:proofErr w:type="spellStart"/>
      <w:r w:rsidRPr="00E729F4">
        <w:rPr>
          <w:rFonts w:cs="Times New Roman"/>
          <w:szCs w:val="24"/>
          <w:lang w:val="en-US"/>
        </w:rPr>
        <w:t>Endovasc</w:t>
      </w:r>
      <w:proofErr w:type="spellEnd"/>
      <w:r w:rsidRPr="00E729F4">
        <w:rPr>
          <w:rFonts w:cs="Times New Roman"/>
          <w:szCs w:val="24"/>
          <w:lang w:val="en-US"/>
        </w:rPr>
        <w:t xml:space="preserve">. Surg. Elsevier Ltd, 2017. </w:t>
      </w:r>
    </w:p>
    <w:p w14:paraId="33F9F6A2"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220. </w:t>
      </w:r>
      <w:proofErr w:type="spellStart"/>
      <w:r w:rsidRPr="00E729F4">
        <w:rPr>
          <w:rFonts w:cs="Times New Roman"/>
          <w:szCs w:val="24"/>
          <w:lang w:val="en-US"/>
        </w:rPr>
        <w:t>Lawaetz</w:t>
      </w:r>
      <w:proofErr w:type="spellEnd"/>
      <w:r w:rsidRPr="00E729F4">
        <w:rPr>
          <w:rFonts w:cs="Times New Roman"/>
          <w:szCs w:val="24"/>
          <w:lang w:val="en-US"/>
        </w:rPr>
        <w:t xml:space="preserve"> M., </w:t>
      </w:r>
      <w:proofErr w:type="spellStart"/>
      <w:r w:rsidRPr="00E729F4">
        <w:rPr>
          <w:rFonts w:cs="Times New Roman"/>
          <w:szCs w:val="24"/>
          <w:lang w:val="en-US"/>
        </w:rPr>
        <w:t>Serup</w:t>
      </w:r>
      <w:proofErr w:type="spellEnd"/>
      <w:r w:rsidRPr="00E729F4">
        <w:rPr>
          <w:rFonts w:cs="Times New Roman"/>
          <w:szCs w:val="24"/>
          <w:lang w:val="en-US"/>
        </w:rPr>
        <w:t xml:space="preserve"> J., </w:t>
      </w:r>
      <w:proofErr w:type="spellStart"/>
      <w:r w:rsidRPr="00E729F4">
        <w:rPr>
          <w:rFonts w:cs="Times New Roman"/>
          <w:szCs w:val="24"/>
          <w:lang w:val="en-US"/>
        </w:rPr>
        <w:t>Lawaetz</w:t>
      </w:r>
      <w:proofErr w:type="spellEnd"/>
      <w:r w:rsidRPr="00E729F4">
        <w:rPr>
          <w:rFonts w:cs="Times New Roman"/>
          <w:szCs w:val="24"/>
          <w:lang w:val="en-US"/>
        </w:rPr>
        <w:t xml:space="preserve"> B., </w:t>
      </w:r>
      <w:proofErr w:type="spellStart"/>
      <w:r w:rsidRPr="00E729F4">
        <w:rPr>
          <w:rFonts w:cs="Times New Roman"/>
          <w:szCs w:val="24"/>
          <w:lang w:val="en-US"/>
        </w:rPr>
        <w:t>Bjoern</w:t>
      </w:r>
      <w:proofErr w:type="spellEnd"/>
      <w:r w:rsidRPr="00E729F4">
        <w:rPr>
          <w:rFonts w:cs="Times New Roman"/>
          <w:szCs w:val="24"/>
          <w:lang w:val="en-US"/>
        </w:rPr>
        <w:t xml:space="preserve"> L., </w:t>
      </w:r>
      <w:proofErr w:type="spellStart"/>
      <w:r w:rsidRPr="00E729F4">
        <w:rPr>
          <w:rFonts w:cs="Times New Roman"/>
          <w:szCs w:val="24"/>
          <w:lang w:val="en-US"/>
        </w:rPr>
        <w:t>Blemings</w:t>
      </w:r>
      <w:proofErr w:type="spellEnd"/>
      <w:r w:rsidRPr="00E729F4">
        <w:rPr>
          <w:rFonts w:cs="Times New Roman"/>
          <w:szCs w:val="24"/>
          <w:lang w:val="en-US"/>
        </w:rPr>
        <w:t xml:space="preserve"> A., </w:t>
      </w:r>
      <w:proofErr w:type="spellStart"/>
      <w:r w:rsidRPr="00E729F4">
        <w:rPr>
          <w:rFonts w:cs="Times New Roman"/>
          <w:szCs w:val="24"/>
          <w:lang w:val="en-US"/>
        </w:rPr>
        <w:t>Eklof</w:t>
      </w:r>
      <w:proofErr w:type="spellEnd"/>
      <w:r w:rsidRPr="00E729F4">
        <w:rPr>
          <w:rFonts w:cs="Times New Roman"/>
          <w:szCs w:val="24"/>
          <w:lang w:val="en-US"/>
        </w:rPr>
        <w:t xml:space="preserve"> B., Rasmussen L. Comparison of </w:t>
      </w:r>
      <w:proofErr w:type="spellStart"/>
      <w:r w:rsidRPr="00E729F4">
        <w:rPr>
          <w:rFonts w:cs="Times New Roman"/>
          <w:szCs w:val="24"/>
          <w:lang w:val="en-US"/>
        </w:rPr>
        <w:t>endovenous</w:t>
      </w:r>
      <w:proofErr w:type="spellEnd"/>
      <w:r w:rsidRPr="00E729F4">
        <w:rPr>
          <w:rFonts w:cs="Times New Roman"/>
          <w:szCs w:val="24"/>
          <w:lang w:val="en-US"/>
        </w:rPr>
        <w:t xml:space="preserve"> ablation techniques, foam sclerotherapy and surgical stripping for great saphenous varicose veins. Extended 5-year follow-up of a RCT.//Int </w:t>
      </w:r>
      <w:proofErr w:type="spellStart"/>
      <w:r w:rsidRPr="00E729F4">
        <w:rPr>
          <w:rFonts w:cs="Times New Roman"/>
          <w:szCs w:val="24"/>
          <w:lang w:val="en-US"/>
        </w:rPr>
        <w:t>Angiol</w:t>
      </w:r>
      <w:proofErr w:type="spellEnd"/>
      <w:r w:rsidRPr="00E729F4">
        <w:rPr>
          <w:rFonts w:cs="Times New Roman"/>
          <w:szCs w:val="24"/>
          <w:lang w:val="en-US"/>
        </w:rPr>
        <w:t>. 2017. Vol. 36, N 3. P. 281-288.</w:t>
      </w:r>
    </w:p>
    <w:p w14:paraId="1777618C"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lastRenderedPageBreak/>
        <w:t xml:space="preserve">221. </w:t>
      </w:r>
      <w:proofErr w:type="spellStart"/>
      <w:r w:rsidRPr="00E729F4">
        <w:rPr>
          <w:rFonts w:cs="Times New Roman"/>
          <w:szCs w:val="24"/>
          <w:lang w:val="en-US"/>
        </w:rPr>
        <w:t>Paravastu</w:t>
      </w:r>
      <w:proofErr w:type="spellEnd"/>
      <w:r w:rsidRPr="00E729F4">
        <w:rPr>
          <w:rFonts w:cs="Times New Roman"/>
          <w:szCs w:val="24"/>
          <w:lang w:val="en-US"/>
        </w:rPr>
        <w:t xml:space="preserve"> S.C.V., Horne M., Dodd P.D.F. </w:t>
      </w:r>
      <w:proofErr w:type="spellStart"/>
      <w:r w:rsidRPr="00E729F4">
        <w:rPr>
          <w:rFonts w:cs="Times New Roman"/>
          <w:szCs w:val="24"/>
          <w:lang w:val="en-US"/>
        </w:rPr>
        <w:t>Endovenous</w:t>
      </w:r>
      <w:proofErr w:type="spellEnd"/>
      <w:r w:rsidRPr="00E729F4">
        <w:rPr>
          <w:rFonts w:cs="Times New Roman"/>
          <w:szCs w:val="24"/>
          <w:lang w:val="en-US"/>
        </w:rPr>
        <w:t xml:space="preserve"> ablation therapy (laser or radiofrequency) or foam sclerotherapy versus conventional surgical repair for short saphenous varicose veins//Cochrane Database Syst. Rev. 2016. Vol. 11. P. CD010878.</w:t>
      </w:r>
    </w:p>
    <w:p w14:paraId="59E5F047"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222. Boersma D., </w:t>
      </w:r>
      <w:proofErr w:type="spellStart"/>
      <w:r w:rsidRPr="00E729F4">
        <w:rPr>
          <w:rFonts w:cs="Times New Roman"/>
          <w:szCs w:val="24"/>
          <w:lang w:val="en-US"/>
        </w:rPr>
        <w:t>Kornmann</w:t>
      </w:r>
      <w:proofErr w:type="spellEnd"/>
      <w:r w:rsidRPr="00E729F4">
        <w:rPr>
          <w:rFonts w:cs="Times New Roman"/>
          <w:szCs w:val="24"/>
          <w:lang w:val="en-US"/>
        </w:rPr>
        <w:t xml:space="preserve"> V.N.N., van </w:t>
      </w:r>
      <w:proofErr w:type="spellStart"/>
      <w:r w:rsidRPr="00E729F4">
        <w:rPr>
          <w:rFonts w:cs="Times New Roman"/>
          <w:szCs w:val="24"/>
          <w:lang w:val="en-US"/>
        </w:rPr>
        <w:t>Eekeren</w:t>
      </w:r>
      <w:proofErr w:type="spellEnd"/>
      <w:r w:rsidRPr="00E729F4">
        <w:rPr>
          <w:rFonts w:cs="Times New Roman"/>
          <w:szCs w:val="24"/>
          <w:lang w:val="en-US"/>
        </w:rPr>
        <w:t xml:space="preserve"> R.R.J.P., Tromp E., </w:t>
      </w:r>
      <w:proofErr w:type="spellStart"/>
      <w:r w:rsidRPr="00E729F4">
        <w:rPr>
          <w:rFonts w:cs="Times New Roman"/>
          <w:szCs w:val="24"/>
          <w:lang w:val="en-US"/>
        </w:rPr>
        <w:t>Ünlü</w:t>
      </w:r>
      <w:proofErr w:type="spellEnd"/>
      <w:r w:rsidRPr="00E729F4">
        <w:rPr>
          <w:rFonts w:cs="Times New Roman"/>
          <w:szCs w:val="24"/>
          <w:lang w:val="en-US"/>
        </w:rPr>
        <w:t xml:space="preserve"> Ç., </w:t>
      </w:r>
      <w:proofErr w:type="spellStart"/>
      <w:r w:rsidRPr="00E729F4">
        <w:rPr>
          <w:rFonts w:cs="Times New Roman"/>
          <w:szCs w:val="24"/>
          <w:lang w:val="en-US"/>
        </w:rPr>
        <w:t>Reijnen</w:t>
      </w:r>
      <w:proofErr w:type="spellEnd"/>
      <w:r w:rsidRPr="00E729F4">
        <w:rPr>
          <w:rFonts w:cs="Times New Roman"/>
          <w:szCs w:val="24"/>
          <w:lang w:val="en-US"/>
        </w:rPr>
        <w:t xml:space="preserve"> M.M.J.P., de Vries J.-P.P.M. Treatment Modalities for Small Saphenous Vein Insufficiency: Systematic Review and Meta-</w:t>
      </w:r>
      <w:proofErr w:type="gramStart"/>
      <w:r w:rsidRPr="00E729F4">
        <w:rPr>
          <w:rFonts w:cs="Times New Roman"/>
          <w:szCs w:val="24"/>
          <w:lang w:val="en-US"/>
        </w:rPr>
        <w:t>analysis./</w:t>
      </w:r>
      <w:proofErr w:type="gramEnd"/>
      <w:r w:rsidRPr="00E729F4">
        <w:rPr>
          <w:rFonts w:cs="Times New Roman"/>
          <w:szCs w:val="24"/>
          <w:lang w:val="en-US"/>
        </w:rPr>
        <w:t xml:space="preserve">/J </w:t>
      </w:r>
      <w:proofErr w:type="spellStart"/>
      <w:r w:rsidRPr="00E729F4">
        <w:rPr>
          <w:rFonts w:cs="Times New Roman"/>
          <w:szCs w:val="24"/>
          <w:lang w:val="en-US"/>
        </w:rPr>
        <w:t>Endovasc</w:t>
      </w:r>
      <w:proofErr w:type="spellEnd"/>
      <w:r w:rsidRPr="00E729F4">
        <w:rPr>
          <w:rFonts w:cs="Times New Roman"/>
          <w:szCs w:val="24"/>
          <w:lang w:val="en-US"/>
        </w:rPr>
        <w:t xml:space="preserve"> </w:t>
      </w:r>
      <w:proofErr w:type="spellStart"/>
      <w:r w:rsidRPr="00E729F4">
        <w:rPr>
          <w:rFonts w:cs="Times New Roman"/>
          <w:szCs w:val="24"/>
          <w:lang w:val="en-US"/>
        </w:rPr>
        <w:t>Ther</w:t>
      </w:r>
      <w:proofErr w:type="spellEnd"/>
      <w:r w:rsidRPr="00E729F4">
        <w:rPr>
          <w:rFonts w:cs="Times New Roman"/>
          <w:szCs w:val="24"/>
          <w:lang w:val="en-US"/>
        </w:rPr>
        <w:t xml:space="preserve">. 2016. Vol. 23, N 1. P. 199-211. </w:t>
      </w:r>
    </w:p>
    <w:p w14:paraId="653FCB60"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223. </w:t>
      </w:r>
      <w:proofErr w:type="spellStart"/>
      <w:r w:rsidRPr="00E729F4">
        <w:rPr>
          <w:rFonts w:cs="Times New Roman"/>
          <w:szCs w:val="24"/>
          <w:lang w:val="en-US"/>
        </w:rPr>
        <w:t>Hassanin</w:t>
      </w:r>
      <w:proofErr w:type="spellEnd"/>
      <w:r w:rsidRPr="00E729F4">
        <w:rPr>
          <w:rFonts w:cs="Times New Roman"/>
          <w:szCs w:val="24"/>
          <w:lang w:val="en-US"/>
        </w:rPr>
        <w:t xml:space="preserve"> A., Aherne T.M., Greene G., Boyle E., Egan B., Tierney S., Walsh S.R., McHugh S., Aly S. A systematic review and meta-analysis of comparative studies comparing nonthermal versus thermal </w:t>
      </w:r>
      <w:proofErr w:type="spellStart"/>
      <w:r w:rsidRPr="00E729F4">
        <w:rPr>
          <w:rFonts w:cs="Times New Roman"/>
          <w:szCs w:val="24"/>
          <w:lang w:val="en-US"/>
        </w:rPr>
        <w:t>endovenous</w:t>
      </w:r>
      <w:proofErr w:type="spellEnd"/>
      <w:r w:rsidRPr="00E729F4">
        <w:rPr>
          <w:rFonts w:cs="Times New Roman"/>
          <w:szCs w:val="24"/>
          <w:lang w:val="en-US"/>
        </w:rPr>
        <w:t xml:space="preserve"> ablation in superficial venous incompetence//J. </w:t>
      </w:r>
      <w:proofErr w:type="spellStart"/>
      <w:r w:rsidRPr="00E729F4">
        <w:rPr>
          <w:rFonts w:cs="Times New Roman"/>
          <w:szCs w:val="24"/>
          <w:lang w:val="en-US"/>
        </w:rPr>
        <w:t>Vasc</w:t>
      </w:r>
      <w:proofErr w:type="spellEnd"/>
      <w:r w:rsidRPr="00E729F4">
        <w:rPr>
          <w:rFonts w:cs="Times New Roman"/>
          <w:szCs w:val="24"/>
          <w:lang w:val="en-US"/>
        </w:rPr>
        <w:t xml:space="preserve">. Surg. Venous </w:t>
      </w:r>
      <w:proofErr w:type="spellStart"/>
      <w:r w:rsidRPr="00E729F4">
        <w:rPr>
          <w:rFonts w:cs="Times New Roman"/>
          <w:szCs w:val="24"/>
          <w:lang w:val="en-US"/>
        </w:rPr>
        <w:t>Lymphat.Disord</w:t>
      </w:r>
      <w:proofErr w:type="spellEnd"/>
      <w:r w:rsidRPr="00E729F4">
        <w:rPr>
          <w:rFonts w:cs="Times New Roman"/>
          <w:szCs w:val="24"/>
          <w:lang w:val="en-US"/>
        </w:rPr>
        <w:t>. Elsevier Inc., 2019. Vol. 7, N 6.P. 902-913.e3.</w:t>
      </w:r>
    </w:p>
    <w:p w14:paraId="5B6A1E2E" w14:textId="77777777" w:rsidR="003452CA"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224. </w:t>
      </w:r>
      <w:proofErr w:type="spellStart"/>
      <w:r w:rsidRPr="00E729F4">
        <w:rPr>
          <w:rFonts w:cs="Times New Roman"/>
          <w:szCs w:val="24"/>
          <w:lang w:val="en-US"/>
        </w:rPr>
        <w:t>Bellam</w:t>
      </w:r>
      <w:proofErr w:type="spellEnd"/>
      <w:r w:rsidRPr="00E729F4">
        <w:rPr>
          <w:rFonts w:cs="Times New Roman"/>
          <w:szCs w:val="24"/>
          <w:lang w:val="en-US"/>
        </w:rPr>
        <w:t xml:space="preserve"> </w:t>
      </w:r>
      <w:proofErr w:type="spellStart"/>
      <w:r w:rsidRPr="00E729F4">
        <w:rPr>
          <w:rFonts w:cs="Times New Roman"/>
          <w:szCs w:val="24"/>
          <w:lang w:val="en-US"/>
        </w:rPr>
        <w:t>Premnath</w:t>
      </w:r>
      <w:proofErr w:type="spellEnd"/>
      <w:r w:rsidRPr="00E729F4">
        <w:rPr>
          <w:rFonts w:cs="Times New Roman"/>
          <w:szCs w:val="24"/>
          <w:lang w:val="en-US"/>
        </w:rPr>
        <w:t xml:space="preserve"> K.P., Joy B., Raghavendra V.A., Toms A., </w:t>
      </w:r>
      <w:proofErr w:type="spellStart"/>
      <w:r w:rsidRPr="00E729F4">
        <w:rPr>
          <w:rFonts w:cs="Times New Roman"/>
          <w:szCs w:val="24"/>
          <w:lang w:val="en-US"/>
        </w:rPr>
        <w:t>Sleeba</w:t>
      </w:r>
      <w:proofErr w:type="spellEnd"/>
      <w:r w:rsidRPr="00E729F4">
        <w:rPr>
          <w:rFonts w:cs="Times New Roman"/>
          <w:szCs w:val="24"/>
          <w:lang w:val="en-US"/>
        </w:rPr>
        <w:t xml:space="preserve"> T. Cyanoacrylate adhesive embolization and sclerotherapy for primary varicose </w:t>
      </w:r>
      <w:proofErr w:type="gramStart"/>
      <w:r w:rsidRPr="00E729F4">
        <w:rPr>
          <w:rFonts w:cs="Times New Roman"/>
          <w:szCs w:val="24"/>
          <w:lang w:val="en-US"/>
        </w:rPr>
        <w:t>veins./</w:t>
      </w:r>
      <w:proofErr w:type="gramEnd"/>
      <w:r w:rsidRPr="00E729F4">
        <w:rPr>
          <w:rFonts w:cs="Times New Roman"/>
          <w:szCs w:val="24"/>
          <w:lang w:val="en-US"/>
        </w:rPr>
        <w:t xml:space="preserve">/Phlebology. 2017. P. 268. </w:t>
      </w:r>
    </w:p>
    <w:p w14:paraId="1114B1AA" w14:textId="77777777" w:rsidR="007B5C44"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225. Lane T., </w:t>
      </w:r>
      <w:proofErr w:type="spellStart"/>
      <w:r w:rsidRPr="00E729F4">
        <w:rPr>
          <w:rFonts w:cs="Times New Roman"/>
          <w:szCs w:val="24"/>
          <w:lang w:val="en-US"/>
        </w:rPr>
        <w:t>Bootun</w:t>
      </w:r>
      <w:proofErr w:type="spellEnd"/>
      <w:r w:rsidRPr="00E729F4">
        <w:rPr>
          <w:rFonts w:cs="Times New Roman"/>
          <w:szCs w:val="24"/>
          <w:lang w:val="en-US"/>
        </w:rPr>
        <w:t xml:space="preserve"> R., </w:t>
      </w:r>
      <w:proofErr w:type="spellStart"/>
      <w:r w:rsidRPr="00E729F4">
        <w:rPr>
          <w:rFonts w:cs="Times New Roman"/>
          <w:szCs w:val="24"/>
          <w:lang w:val="en-US"/>
        </w:rPr>
        <w:t>Dharmarajah</w:t>
      </w:r>
      <w:proofErr w:type="spellEnd"/>
      <w:r w:rsidRPr="00E729F4">
        <w:rPr>
          <w:rFonts w:cs="Times New Roman"/>
          <w:szCs w:val="24"/>
          <w:lang w:val="en-US"/>
        </w:rPr>
        <w:t xml:space="preserve"> B., Lim C.S., Najem M., Renton S., Sritharan K., Davies A.H. A multi-</w:t>
      </w:r>
      <w:proofErr w:type="spellStart"/>
      <w:r w:rsidRPr="00E729F4">
        <w:rPr>
          <w:rFonts w:cs="Times New Roman"/>
          <w:szCs w:val="24"/>
          <w:lang w:val="en-US"/>
        </w:rPr>
        <w:t>centre</w:t>
      </w:r>
      <w:proofErr w:type="spellEnd"/>
      <w:r w:rsidRPr="00E729F4">
        <w:rPr>
          <w:rFonts w:cs="Times New Roman"/>
          <w:szCs w:val="24"/>
          <w:lang w:val="en-US"/>
        </w:rPr>
        <w:t xml:space="preserve"> </w:t>
      </w:r>
      <w:proofErr w:type="spellStart"/>
      <w:r w:rsidRPr="00E729F4">
        <w:rPr>
          <w:rFonts w:cs="Times New Roman"/>
          <w:szCs w:val="24"/>
          <w:lang w:val="en-US"/>
        </w:rPr>
        <w:t>randomised</w:t>
      </w:r>
      <w:proofErr w:type="spellEnd"/>
      <w:r w:rsidRPr="00E729F4">
        <w:rPr>
          <w:rFonts w:cs="Times New Roman"/>
          <w:szCs w:val="24"/>
          <w:lang w:val="en-US"/>
        </w:rPr>
        <w:t xml:space="preserve"> controlled trial comparing radiofrequency and mechanical occlusion chemically assisted ablation of varicose veins – Final results of the </w:t>
      </w:r>
      <w:proofErr w:type="spellStart"/>
      <w:r w:rsidRPr="00E729F4">
        <w:rPr>
          <w:rFonts w:cs="Times New Roman"/>
          <w:szCs w:val="24"/>
          <w:lang w:val="en-US"/>
        </w:rPr>
        <w:t>Venefit</w:t>
      </w:r>
      <w:proofErr w:type="spellEnd"/>
      <w:r w:rsidRPr="00E729F4">
        <w:rPr>
          <w:rFonts w:cs="Times New Roman"/>
          <w:szCs w:val="24"/>
          <w:lang w:val="en-US"/>
        </w:rPr>
        <w:t xml:space="preserve"> versus </w:t>
      </w:r>
      <w:proofErr w:type="spellStart"/>
      <w:r w:rsidRPr="00E729F4">
        <w:rPr>
          <w:rFonts w:cs="Times New Roman"/>
          <w:szCs w:val="24"/>
          <w:lang w:val="en-US"/>
        </w:rPr>
        <w:t>Clarivein</w:t>
      </w:r>
      <w:proofErr w:type="spellEnd"/>
      <w:r w:rsidRPr="00E729F4">
        <w:rPr>
          <w:rFonts w:cs="Times New Roman"/>
          <w:szCs w:val="24"/>
          <w:lang w:val="en-US"/>
        </w:rPr>
        <w:t xml:space="preserve"> for varicose veins </w:t>
      </w:r>
      <w:proofErr w:type="gramStart"/>
      <w:r w:rsidRPr="00E729F4">
        <w:rPr>
          <w:rFonts w:cs="Times New Roman"/>
          <w:szCs w:val="24"/>
          <w:lang w:val="en-US"/>
        </w:rPr>
        <w:t>trial./</w:t>
      </w:r>
      <w:proofErr w:type="gramEnd"/>
      <w:r w:rsidRPr="00E729F4">
        <w:rPr>
          <w:rFonts w:cs="Times New Roman"/>
          <w:szCs w:val="24"/>
          <w:lang w:val="en-US"/>
        </w:rPr>
        <w:t>/Phlebology. 2017. Vol. 32, N 2. P. 89-98.</w:t>
      </w:r>
    </w:p>
    <w:p w14:paraId="61F09043" w14:textId="77777777" w:rsidR="007B5C44"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226. Lun Y., Shen S., Wu X., Jiang H., Xin S., Zhang J. Laser fiber migration into the pelvic cavity: A rare complication of </w:t>
      </w:r>
      <w:proofErr w:type="spellStart"/>
      <w:r w:rsidRPr="00E729F4">
        <w:rPr>
          <w:rFonts w:cs="Times New Roman"/>
          <w:szCs w:val="24"/>
          <w:lang w:val="en-US"/>
        </w:rPr>
        <w:t>endovenous</w:t>
      </w:r>
      <w:proofErr w:type="spellEnd"/>
      <w:r w:rsidRPr="00E729F4">
        <w:rPr>
          <w:rFonts w:cs="Times New Roman"/>
          <w:szCs w:val="24"/>
          <w:lang w:val="en-US"/>
        </w:rPr>
        <w:t xml:space="preserve"> laser ablation//</w:t>
      </w:r>
      <w:proofErr w:type="spellStart"/>
      <w:r w:rsidRPr="00E729F4">
        <w:rPr>
          <w:rFonts w:cs="Times New Roman"/>
          <w:szCs w:val="24"/>
          <w:lang w:val="en-US"/>
        </w:rPr>
        <w:t>Phlebol</w:t>
      </w:r>
      <w:proofErr w:type="spellEnd"/>
      <w:r w:rsidRPr="00E729F4">
        <w:rPr>
          <w:rFonts w:cs="Times New Roman"/>
          <w:szCs w:val="24"/>
          <w:lang w:val="en-US"/>
        </w:rPr>
        <w:t xml:space="preserve">. J. Venous Dis. 2015. Vol. 30, N 9. P. 641-643. </w:t>
      </w:r>
    </w:p>
    <w:p w14:paraId="64DB3B72" w14:textId="77777777" w:rsidR="007B5C44"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227. Kim J.S., Park S.W., Yun I.J., Hwang J.J., Lee S.A., Chee H.K., Hwang J.H. Retrograde </w:t>
      </w:r>
      <w:proofErr w:type="spellStart"/>
      <w:r w:rsidRPr="00E729F4">
        <w:rPr>
          <w:rFonts w:cs="Times New Roman"/>
          <w:szCs w:val="24"/>
          <w:lang w:val="en-US"/>
        </w:rPr>
        <w:t>Endovenous</w:t>
      </w:r>
      <w:proofErr w:type="spellEnd"/>
      <w:r w:rsidRPr="00E729F4">
        <w:rPr>
          <w:rFonts w:cs="Times New Roman"/>
          <w:szCs w:val="24"/>
          <w:lang w:val="en-US"/>
        </w:rPr>
        <w:t xml:space="preserve"> Laser Ablation through </w:t>
      </w:r>
      <w:proofErr w:type="spellStart"/>
      <w:r w:rsidRPr="00E729F4">
        <w:rPr>
          <w:rFonts w:cs="Times New Roman"/>
          <w:szCs w:val="24"/>
          <w:lang w:val="en-US"/>
        </w:rPr>
        <w:t>Saphenopopliteal</w:t>
      </w:r>
      <w:proofErr w:type="spellEnd"/>
      <w:r w:rsidRPr="00E729F4">
        <w:rPr>
          <w:rFonts w:cs="Times New Roman"/>
          <w:szCs w:val="24"/>
          <w:lang w:val="en-US"/>
        </w:rPr>
        <w:t xml:space="preserve"> Junctional Area for Incompetent Small Saphenous Vein: Comparison with Antegrade </w:t>
      </w:r>
      <w:proofErr w:type="gramStart"/>
      <w:r w:rsidRPr="00E729F4">
        <w:rPr>
          <w:rFonts w:cs="Times New Roman"/>
          <w:szCs w:val="24"/>
          <w:lang w:val="en-US"/>
        </w:rPr>
        <w:t>Approach./</w:t>
      </w:r>
      <w:proofErr w:type="gramEnd"/>
      <w:r w:rsidRPr="00E729F4">
        <w:rPr>
          <w:rFonts w:cs="Times New Roman"/>
          <w:szCs w:val="24"/>
          <w:lang w:val="en-US"/>
        </w:rPr>
        <w:t xml:space="preserve">/Korean J </w:t>
      </w:r>
      <w:proofErr w:type="spellStart"/>
      <w:r w:rsidRPr="00E729F4">
        <w:rPr>
          <w:rFonts w:cs="Times New Roman"/>
          <w:szCs w:val="24"/>
          <w:lang w:val="en-US"/>
        </w:rPr>
        <w:t>Radiol</w:t>
      </w:r>
      <w:proofErr w:type="spellEnd"/>
      <w:r w:rsidRPr="00E729F4">
        <w:rPr>
          <w:rFonts w:cs="Times New Roman"/>
          <w:szCs w:val="24"/>
          <w:lang w:val="en-US"/>
        </w:rPr>
        <w:t xml:space="preserve">. 2016. Vol. 17, N 3. P. 364-369. </w:t>
      </w:r>
    </w:p>
    <w:p w14:paraId="49846DD7" w14:textId="77777777" w:rsidR="007B5C44"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228. </w:t>
      </w:r>
      <w:proofErr w:type="spellStart"/>
      <w:r w:rsidRPr="00E729F4">
        <w:rPr>
          <w:rFonts w:cs="Times New Roman"/>
          <w:szCs w:val="24"/>
          <w:lang w:val="en-US"/>
        </w:rPr>
        <w:t>Mozes</w:t>
      </w:r>
      <w:proofErr w:type="spellEnd"/>
      <w:r w:rsidRPr="00E729F4">
        <w:rPr>
          <w:rFonts w:cs="Times New Roman"/>
          <w:szCs w:val="24"/>
          <w:lang w:val="en-US"/>
        </w:rPr>
        <w:t xml:space="preserve"> G., Kalra M., </w:t>
      </w:r>
      <w:proofErr w:type="spellStart"/>
      <w:r w:rsidRPr="00E729F4">
        <w:rPr>
          <w:rFonts w:cs="Times New Roman"/>
          <w:szCs w:val="24"/>
          <w:lang w:val="en-US"/>
        </w:rPr>
        <w:t>Carmo</w:t>
      </w:r>
      <w:proofErr w:type="spellEnd"/>
      <w:r w:rsidRPr="00E729F4">
        <w:rPr>
          <w:rFonts w:cs="Times New Roman"/>
          <w:szCs w:val="24"/>
          <w:lang w:val="en-US"/>
        </w:rPr>
        <w:t xml:space="preserve"> M., Swenson L., </w:t>
      </w:r>
      <w:proofErr w:type="spellStart"/>
      <w:r w:rsidRPr="00E729F4">
        <w:rPr>
          <w:rFonts w:cs="Times New Roman"/>
          <w:szCs w:val="24"/>
          <w:lang w:val="en-US"/>
        </w:rPr>
        <w:t>Gloviczki</w:t>
      </w:r>
      <w:proofErr w:type="spellEnd"/>
      <w:r w:rsidRPr="00E729F4">
        <w:rPr>
          <w:rFonts w:cs="Times New Roman"/>
          <w:szCs w:val="24"/>
          <w:lang w:val="en-US"/>
        </w:rPr>
        <w:t xml:space="preserve"> P. Extension of saphenous thrombus into the femoral vein: a potential complication of new </w:t>
      </w:r>
      <w:proofErr w:type="spellStart"/>
      <w:r w:rsidRPr="00E729F4">
        <w:rPr>
          <w:rFonts w:cs="Times New Roman"/>
          <w:szCs w:val="24"/>
          <w:lang w:val="en-US"/>
        </w:rPr>
        <w:t>endovenous</w:t>
      </w:r>
      <w:proofErr w:type="spellEnd"/>
      <w:r w:rsidRPr="00E729F4">
        <w:rPr>
          <w:rFonts w:cs="Times New Roman"/>
          <w:szCs w:val="24"/>
          <w:lang w:val="en-US"/>
        </w:rPr>
        <w:t xml:space="preserve"> ablation </w:t>
      </w:r>
      <w:proofErr w:type="gramStart"/>
      <w:r w:rsidRPr="00E729F4">
        <w:rPr>
          <w:rFonts w:cs="Times New Roman"/>
          <w:szCs w:val="24"/>
          <w:lang w:val="en-US"/>
        </w:rPr>
        <w:t>techniques./</w:t>
      </w:r>
      <w:proofErr w:type="gramEnd"/>
      <w:r w:rsidRPr="00E729F4">
        <w:rPr>
          <w:rFonts w:cs="Times New Roman"/>
          <w:szCs w:val="24"/>
          <w:lang w:val="en-US"/>
        </w:rPr>
        <w:t xml:space="preserve">/J </w:t>
      </w:r>
      <w:proofErr w:type="spellStart"/>
      <w:r w:rsidRPr="00E729F4">
        <w:rPr>
          <w:rFonts w:cs="Times New Roman"/>
          <w:szCs w:val="24"/>
          <w:lang w:val="en-US"/>
        </w:rPr>
        <w:t>Vasc</w:t>
      </w:r>
      <w:proofErr w:type="spellEnd"/>
      <w:r w:rsidRPr="00E729F4">
        <w:rPr>
          <w:rFonts w:cs="Times New Roman"/>
          <w:szCs w:val="24"/>
          <w:lang w:val="en-US"/>
        </w:rPr>
        <w:t xml:space="preserve"> Surg. 2005. Vol. 41, N 1. P. 130-135. </w:t>
      </w:r>
    </w:p>
    <w:p w14:paraId="78769A62" w14:textId="77777777" w:rsidR="007B5C44"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229. van </w:t>
      </w:r>
      <w:proofErr w:type="spellStart"/>
      <w:r w:rsidRPr="00E729F4">
        <w:rPr>
          <w:rFonts w:cs="Times New Roman"/>
          <w:szCs w:val="24"/>
          <w:lang w:val="en-US"/>
        </w:rPr>
        <w:t>Rij</w:t>
      </w:r>
      <w:proofErr w:type="spellEnd"/>
      <w:r w:rsidRPr="00E729F4">
        <w:rPr>
          <w:rFonts w:cs="Times New Roman"/>
          <w:szCs w:val="24"/>
          <w:lang w:val="en-US"/>
        </w:rPr>
        <w:t xml:space="preserve"> A.M., Jones G.T., Hill B.G., Amer M., Thomson I.A., Pettigrew R.A., Packer S.G.K. Mechanical Inhibition of Angiogenesis at the Saphenofemoral Junction in the Surgical Treatment of Varicose Veins: Early Results of a Blinded Randomized Controlled Trial//Circulation. 2008. Vol. 118, N 1. P. 66-74.</w:t>
      </w:r>
    </w:p>
    <w:p w14:paraId="790D942A" w14:textId="77777777" w:rsidR="007B5C44"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230. </w:t>
      </w:r>
      <w:proofErr w:type="spellStart"/>
      <w:r w:rsidRPr="00E729F4">
        <w:rPr>
          <w:rFonts w:cs="Times New Roman"/>
          <w:szCs w:val="24"/>
          <w:lang w:val="en-US"/>
        </w:rPr>
        <w:t>Winterborn</w:t>
      </w:r>
      <w:proofErr w:type="spellEnd"/>
      <w:r w:rsidRPr="00E729F4">
        <w:rPr>
          <w:rFonts w:cs="Times New Roman"/>
          <w:szCs w:val="24"/>
          <w:lang w:val="en-US"/>
        </w:rPr>
        <w:t xml:space="preserve"> R.J., Earnshaw J.J. </w:t>
      </w:r>
      <w:proofErr w:type="spellStart"/>
      <w:r w:rsidRPr="00E729F4">
        <w:rPr>
          <w:rFonts w:cs="Times New Roman"/>
          <w:szCs w:val="24"/>
          <w:lang w:val="en-US"/>
        </w:rPr>
        <w:t>Randomised</w:t>
      </w:r>
      <w:proofErr w:type="spellEnd"/>
      <w:r w:rsidRPr="00E729F4">
        <w:rPr>
          <w:rFonts w:cs="Times New Roman"/>
          <w:szCs w:val="24"/>
          <w:lang w:val="en-US"/>
        </w:rPr>
        <w:t xml:space="preserve"> trial of polytetrafluoroethylene patch insertion for recurrent great saphenous varicose </w:t>
      </w:r>
      <w:proofErr w:type="gramStart"/>
      <w:r w:rsidRPr="00E729F4">
        <w:rPr>
          <w:rFonts w:cs="Times New Roman"/>
          <w:szCs w:val="24"/>
          <w:lang w:val="en-US"/>
        </w:rPr>
        <w:t>veins./</w:t>
      </w:r>
      <w:proofErr w:type="gramEnd"/>
      <w:r w:rsidRPr="00E729F4">
        <w:rPr>
          <w:rFonts w:cs="Times New Roman"/>
          <w:szCs w:val="24"/>
          <w:lang w:val="en-US"/>
        </w:rPr>
        <w:t xml:space="preserve">/Eur J </w:t>
      </w:r>
      <w:proofErr w:type="spellStart"/>
      <w:r w:rsidRPr="00E729F4">
        <w:rPr>
          <w:rFonts w:cs="Times New Roman"/>
          <w:szCs w:val="24"/>
          <w:lang w:val="en-US"/>
        </w:rPr>
        <w:t>Vasc</w:t>
      </w:r>
      <w:proofErr w:type="spellEnd"/>
      <w:r w:rsidRPr="00E729F4">
        <w:rPr>
          <w:rFonts w:cs="Times New Roman"/>
          <w:szCs w:val="24"/>
          <w:lang w:val="en-US"/>
        </w:rPr>
        <w:t xml:space="preserve"> </w:t>
      </w:r>
      <w:proofErr w:type="spellStart"/>
      <w:r w:rsidRPr="00E729F4">
        <w:rPr>
          <w:rFonts w:cs="Times New Roman"/>
          <w:szCs w:val="24"/>
          <w:lang w:val="en-US"/>
        </w:rPr>
        <w:t>Endovasc</w:t>
      </w:r>
      <w:proofErr w:type="spellEnd"/>
      <w:r w:rsidRPr="00E729F4">
        <w:rPr>
          <w:rFonts w:cs="Times New Roman"/>
          <w:szCs w:val="24"/>
          <w:lang w:val="en-US"/>
        </w:rPr>
        <w:t xml:space="preserve"> Surg. 2007. Vol. 34, N 3. P. 367-373. </w:t>
      </w:r>
    </w:p>
    <w:p w14:paraId="18FA051F" w14:textId="77777777" w:rsidR="007B5C44"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lastRenderedPageBreak/>
        <w:t xml:space="preserve">231. </w:t>
      </w:r>
      <w:proofErr w:type="spellStart"/>
      <w:r w:rsidRPr="00E729F4">
        <w:rPr>
          <w:rFonts w:cs="Times New Roman"/>
          <w:szCs w:val="24"/>
          <w:lang w:val="en-US"/>
        </w:rPr>
        <w:t>Dwerryhouse</w:t>
      </w:r>
      <w:proofErr w:type="spellEnd"/>
      <w:r w:rsidRPr="00E729F4">
        <w:rPr>
          <w:rFonts w:cs="Times New Roman"/>
          <w:szCs w:val="24"/>
          <w:lang w:val="en-US"/>
        </w:rPr>
        <w:t xml:space="preserve"> S., Davies B., Harradine K., Earnshaw J.J. Stripping the long saphenous vein reduces the rate of reoperation for recurrent varicose veins: Five-year results of a randomized trial//J </w:t>
      </w:r>
      <w:proofErr w:type="spellStart"/>
      <w:r w:rsidRPr="00E729F4">
        <w:rPr>
          <w:rFonts w:cs="Times New Roman"/>
          <w:szCs w:val="24"/>
          <w:lang w:val="en-US"/>
        </w:rPr>
        <w:t>Vasc</w:t>
      </w:r>
      <w:proofErr w:type="spellEnd"/>
      <w:r w:rsidRPr="00E729F4">
        <w:rPr>
          <w:rFonts w:cs="Times New Roman"/>
          <w:szCs w:val="24"/>
          <w:lang w:val="en-US"/>
        </w:rPr>
        <w:t xml:space="preserve"> Surg. 1999. Vol. 29, N 4. P. 589-592. </w:t>
      </w:r>
    </w:p>
    <w:p w14:paraId="4AA34576" w14:textId="77777777" w:rsidR="007B5C44"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232. </w:t>
      </w:r>
      <w:proofErr w:type="spellStart"/>
      <w:r w:rsidRPr="00E729F4">
        <w:rPr>
          <w:rFonts w:cs="Times New Roman"/>
          <w:szCs w:val="24"/>
          <w:lang w:val="en-US"/>
        </w:rPr>
        <w:t>Winterborn</w:t>
      </w:r>
      <w:proofErr w:type="spellEnd"/>
      <w:r w:rsidRPr="00E729F4">
        <w:rPr>
          <w:rFonts w:cs="Times New Roman"/>
          <w:szCs w:val="24"/>
          <w:lang w:val="en-US"/>
        </w:rPr>
        <w:t xml:space="preserve"> R.J., Foy C., Earnshaw J.J. Causes of varicose vein recurrence: late results of a randomized controlled trial of stripping the long saphenous </w:t>
      </w:r>
      <w:proofErr w:type="gramStart"/>
      <w:r w:rsidRPr="00E729F4">
        <w:rPr>
          <w:rFonts w:cs="Times New Roman"/>
          <w:szCs w:val="24"/>
          <w:lang w:val="en-US"/>
        </w:rPr>
        <w:t>vein./</w:t>
      </w:r>
      <w:proofErr w:type="gramEnd"/>
      <w:r w:rsidRPr="00E729F4">
        <w:rPr>
          <w:rFonts w:cs="Times New Roman"/>
          <w:szCs w:val="24"/>
          <w:lang w:val="en-US"/>
        </w:rPr>
        <w:t xml:space="preserve">/J </w:t>
      </w:r>
      <w:proofErr w:type="spellStart"/>
      <w:r w:rsidRPr="00E729F4">
        <w:rPr>
          <w:rFonts w:cs="Times New Roman"/>
          <w:szCs w:val="24"/>
          <w:lang w:val="en-US"/>
        </w:rPr>
        <w:t>Vasc</w:t>
      </w:r>
      <w:proofErr w:type="spellEnd"/>
      <w:r w:rsidRPr="00E729F4">
        <w:rPr>
          <w:rFonts w:cs="Times New Roman"/>
          <w:szCs w:val="24"/>
          <w:lang w:val="en-US"/>
        </w:rPr>
        <w:t xml:space="preserve"> Surg. 2004. Vol. 40, N 4. P. 634-639. </w:t>
      </w:r>
    </w:p>
    <w:p w14:paraId="74AC997B" w14:textId="77777777" w:rsidR="007B5C44"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233. </w:t>
      </w:r>
      <w:proofErr w:type="spellStart"/>
      <w:r w:rsidRPr="00E729F4">
        <w:rPr>
          <w:rFonts w:cs="Times New Roman"/>
          <w:szCs w:val="24"/>
          <w:lang w:val="en-US"/>
        </w:rPr>
        <w:t>Holme</w:t>
      </w:r>
      <w:proofErr w:type="spellEnd"/>
      <w:r w:rsidRPr="00E729F4">
        <w:rPr>
          <w:rFonts w:cs="Times New Roman"/>
          <w:szCs w:val="24"/>
          <w:lang w:val="en-US"/>
        </w:rPr>
        <w:t xml:space="preserve"> J.B., </w:t>
      </w:r>
      <w:proofErr w:type="spellStart"/>
      <w:r w:rsidRPr="00E729F4">
        <w:rPr>
          <w:rFonts w:cs="Times New Roman"/>
          <w:szCs w:val="24"/>
          <w:lang w:val="en-US"/>
        </w:rPr>
        <w:t>Skajaa</w:t>
      </w:r>
      <w:proofErr w:type="spellEnd"/>
      <w:r w:rsidRPr="00E729F4">
        <w:rPr>
          <w:rFonts w:cs="Times New Roman"/>
          <w:szCs w:val="24"/>
          <w:lang w:val="en-US"/>
        </w:rPr>
        <w:t xml:space="preserve"> K., </w:t>
      </w:r>
      <w:proofErr w:type="spellStart"/>
      <w:r w:rsidRPr="00E729F4">
        <w:rPr>
          <w:rFonts w:cs="Times New Roman"/>
          <w:szCs w:val="24"/>
          <w:lang w:val="en-US"/>
        </w:rPr>
        <w:t>Holme</w:t>
      </w:r>
      <w:proofErr w:type="spellEnd"/>
      <w:r w:rsidRPr="00E729F4">
        <w:rPr>
          <w:rFonts w:cs="Times New Roman"/>
          <w:szCs w:val="24"/>
          <w:lang w:val="en-US"/>
        </w:rPr>
        <w:t xml:space="preserve"> K. Incidence of lesions of the saphenous nerve after partial or complete stripping of the long saphenous vein//Acta </w:t>
      </w:r>
      <w:proofErr w:type="spellStart"/>
      <w:r w:rsidRPr="00E729F4">
        <w:rPr>
          <w:rFonts w:cs="Times New Roman"/>
          <w:szCs w:val="24"/>
          <w:lang w:val="en-US"/>
        </w:rPr>
        <w:t>Chir</w:t>
      </w:r>
      <w:proofErr w:type="spellEnd"/>
      <w:r w:rsidRPr="00E729F4">
        <w:rPr>
          <w:rFonts w:cs="Times New Roman"/>
          <w:szCs w:val="24"/>
          <w:lang w:val="en-US"/>
        </w:rPr>
        <w:t xml:space="preserve"> Scand. 1990. Vol. 156, N 2. P. 145-148. </w:t>
      </w:r>
    </w:p>
    <w:p w14:paraId="1C88E6D1" w14:textId="77777777" w:rsidR="007B5C44"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234. VAN DER STRICHT J. [</w:t>
      </w:r>
      <w:proofErr w:type="spellStart"/>
      <w:r w:rsidRPr="00E729F4">
        <w:rPr>
          <w:rFonts w:cs="Times New Roman"/>
          <w:szCs w:val="24"/>
          <w:lang w:val="en-US"/>
        </w:rPr>
        <w:t>Saphenectomy</w:t>
      </w:r>
      <w:proofErr w:type="spellEnd"/>
      <w:r w:rsidRPr="00E729F4">
        <w:rPr>
          <w:rFonts w:cs="Times New Roman"/>
          <w:szCs w:val="24"/>
          <w:lang w:val="en-US"/>
        </w:rPr>
        <w:t xml:space="preserve"> by invagination by thread</w:t>
      </w:r>
      <w:proofErr w:type="gramStart"/>
      <w:r w:rsidRPr="00E729F4">
        <w:rPr>
          <w:rFonts w:cs="Times New Roman"/>
          <w:szCs w:val="24"/>
          <w:lang w:val="en-US"/>
        </w:rPr>
        <w:t>]./</w:t>
      </w:r>
      <w:proofErr w:type="gramEnd"/>
      <w:r w:rsidRPr="00E729F4">
        <w:rPr>
          <w:rFonts w:cs="Times New Roman"/>
          <w:szCs w:val="24"/>
          <w:lang w:val="en-US"/>
        </w:rPr>
        <w:t xml:space="preserve">/Press. Med. 1963.Vol. 71. P. 1081-1082. </w:t>
      </w:r>
    </w:p>
    <w:p w14:paraId="4B0B9F64" w14:textId="77777777" w:rsidR="007B5C44"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235. Fullarton G.M., Calvert M.H. Intraluminal long saphenous vein stripping: a technique minimizing perivenous tissue </w:t>
      </w:r>
      <w:proofErr w:type="gramStart"/>
      <w:r w:rsidRPr="00E729F4">
        <w:rPr>
          <w:rFonts w:cs="Times New Roman"/>
          <w:szCs w:val="24"/>
          <w:lang w:val="en-US"/>
        </w:rPr>
        <w:t>trauma./</w:t>
      </w:r>
      <w:proofErr w:type="gramEnd"/>
      <w:r w:rsidRPr="00E729F4">
        <w:rPr>
          <w:rFonts w:cs="Times New Roman"/>
          <w:szCs w:val="24"/>
          <w:lang w:val="en-US"/>
        </w:rPr>
        <w:t>/Br J Surg. 1987. Vol. 74, N 4.P. 255.</w:t>
      </w:r>
    </w:p>
    <w:p w14:paraId="17EE9367" w14:textId="77777777" w:rsidR="007B5C44"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236. </w:t>
      </w:r>
      <w:proofErr w:type="spellStart"/>
      <w:r w:rsidRPr="00E729F4">
        <w:rPr>
          <w:rFonts w:cs="Times New Roman"/>
          <w:szCs w:val="24"/>
          <w:lang w:val="en-US"/>
        </w:rPr>
        <w:t>Oesch</w:t>
      </w:r>
      <w:proofErr w:type="spellEnd"/>
      <w:r w:rsidRPr="00E729F4">
        <w:rPr>
          <w:rFonts w:cs="Times New Roman"/>
          <w:szCs w:val="24"/>
          <w:lang w:val="en-US"/>
        </w:rPr>
        <w:t xml:space="preserve"> A. "Pin-stripping": a novel method of atraumatic stripping//Phlebology. 1993. Vol. 4. P. 171-173.</w:t>
      </w:r>
    </w:p>
    <w:p w14:paraId="36998240" w14:textId="77777777" w:rsidR="007B5C44"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237. Goren G., Yellin A.E. Invaginated axial </w:t>
      </w:r>
      <w:proofErr w:type="spellStart"/>
      <w:r w:rsidRPr="00E729F4">
        <w:rPr>
          <w:rFonts w:cs="Times New Roman"/>
          <w:szCs w:val="24"/>
          <w:lang w:val="en-US"/>
        </w:rPr>
        <w:t>saphenectomy</w:t>
      </w:r>
      <w:proofErr w:type="spellEnd"/>
      <w:r w:rsidRPr="00E729F4">
        <w:rPr>
          <w:rFonts w:cs="Times New Roman"/>
          <w:szCs w:val="24"/>
          <w:lang w:val="en-US"/>
        </w:rPr>
        <w:t xml:space="preserve"> by a semirigid stripper: </w:t>
      </w:r>
      <w:proofErr w:type="spellStart"/>
      <w:r w:rsidRPr="00E729F4">
        <w:rPr>
          <w:rFonts w:cs="Times New Roman"/>
          <w:szCs w:val="24"/>
          <w:lang w:val="en-US"/>
        </w:rPr>
        <w:t>perforateinvaginate</w:t>
      </w:r>
      <w:proofErr w:type="spellEnd"/>
      <w:r w:rsidRPr="00E729F4">
        <w:rPr>
          <w:rFonts w:cs="Times New Roman"/>
          <w:szCs w:val="24"/>
          <w:lang w:val="en-US"/>
        </w:rPr>
        <w:t xml:space="preserve"> </w:t>
      </w:r>
      <w:proofErr w:type="gramStart"/>
      <w:r w:rsidRPr="00E729F4">
        <w:rPr>
          <w:rFonts w:cs="Times New Roman"/>
          <w:szCs w:val="24"/>
          <w:lang w:val="en-US"/>
        </w:rPr>
        <w:t>stripping./</w:t>
      </w:r>
      <w:proofErr w:type="gramEnd"/>
      <w:r w:rsidRPr="00E729F4">
        <w:rPr>
          <w:rFonts w:cs="Times New Roman"/>
          <w:szCs w:val="24"/>
          <w:lang w:val="en-US"/>
        </w:rPr>
        <w:t xml:space="preserve">/J </w:t>
      </w:r>
      <w:proofErr w:type="spellStart"/>
      <w:r w:rsidRPr="00E729F4">
        <w:rPr>
          <w:rFonts w:cs="Times New Roman"/>
          <w:szCs w:val="24"/>
          <w:lang w:val="en-US"/>
        </w:rPr>
        <w:t>Vasc</w:t>
      </w:r>
      <w:proofErr w:type="spellEnd"/>
      <w:r w:rsidRPr="00E729F4">
        <w:rPr>
          <w:rFonts w:cs="Times New Roman"/>
          <w:szCs w:val="24"/>
          <w:lang w:val="en-US"/>
        </w:rPr>
        <w:t xml:space="preserve"> Surg. 1994. Vol. 20, N 6. P. 970-977. </w:t>
      </w:r>
    </w:p>
    <w:p w14:paraId="3A26B50E" w14:textId="77777777" w:rsidR="007B5C44"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238. </w:t>
      </w:r>
      <w:proofErr w:type="spellStart"/>
      <w:r w:rsidRPr="00E729F4">
        <w:rPr>
          <w:rFonts w:cs="Times New Roman"/>
          <w:szCs w:val="24"/>
          <w:lang w:val="en-US"/>
        </w:rPr>
        <w:t>Menyhei</w:t>
      </w:r>
      <w:proofErr w:type="spellEnd"/>
      <w:r w:rsidRPr="00E729F4">
        <w:rPr>
          <w:rFonts w:cs="Times New Roman"/>
          <w:szCs w:val="24"/>
          <w:lang w:val="en-US"/>
        </w:rPr>
        <w:t xml:space="preserve"> G., </w:t>
      </w:r>
      <w:proofErr w:type="spellStart"/>
      <w:r w:rsidRPr="00E729F4">
        <w:rPr>
          <w:rFonts w:cs="Times New Roman"/>
          <w:szCs w:val="24"/>
          <w:lang w:val="en-US"/>
        </w:rPr>
        <w:t>Gyevnár</w:t>
      </w:r>
      <w:proofErr w:type="spellEnd"/>
      <w:r w:rsidRPr="00E729F4">
        <w:rPr>
          <w:rFonts w:cs="Times New Roman"/>
          <w:szCs w:val="24"/>
          <w:lang w:val="en-US"/>
        </w:rPr>
        <w:t xml:space="preserve"> Z., </w:t>
      </w:r>
      <w:proofErr w:type="spellStart"/>
      <w:r w:rsidRPr="00E729F4">
        <w:rPr>
          <w:rFonts w:cs="Times New Roman"/>
          <w:szCs w:val="24"/>
          <w:lang w:val="en-US"/>
        </w:rPr>
        <w:t>Arató</w:t>
      </w:r>
      <w:proofErr w:type="spellEnd"/>
      <w:r w:rsidRPr="00E729F4">
        <w:rPr>
          <w:rFonts w:cs="Times New Roman"/>
          <w:szCs w:val="24"/>
          <w:lang w:val="en-US"/>
        </w:rPr>
        <w:t xml:space="preserve"> E., Kelemen O., </w:t>
      </w:r>
      <w:proofErr w:type="spellStart"/>
      <w:r w:rsidRPr="00E729F4">
        <w:rPr>
          <w:rFonts w:cs="Times New Roman"/>
          <w:szCs w:val="24"/>
          <w:lang w:val="en-US"/>
        </w:rPr>
        <w:t>Kollár</w:t>
      </w:r>
      <w:proofErr w:type="spellEnd"/>
      <w:r w:rsidRPr="00E729F4">
        <w:rPr>
          <w:rFonts w:cs="Times New Roman"/>
          <w:szCs w:val="24"/>
          <w:lang w:val="en-US"/>
        </w:rPr>
        <w:t xml:space="preserve"> L. Conventional stripping versus </w:t>
      </w:r>
      <w:proofErr w:type="spellStart"/>
      <w:r w:rsidRPr="00E729F4">
        <w:rPr>
          <w:rFonts w:cs="Times New Roman"/>
          <w:szCs w:val="24"/>
          <w:lang w:val="en-US"/>
        </w:rPr>
        <w:t>cryostripping</w:t>
      </w:r>
      <w:proofErr w:type="spellEnd"/>
      <w:r w:rsidRPr="00E729F4">
        <w:rPr>
          <w:rFonts w:cs="Times New Roman"/>
          <w:szCs w:val="24"/>
          <w:lang w:val="en-US"/>
        </w:rPr>
        <w:t xml:space="preserve">: a prospective </w:t>
      </w:r>
      <w:proofErr w:type="spellStart"/>
      <w:r w:rsidRPr="00E729F4">
        <w:rPr>
          <w:rFonts w:cs="Times New Roman"/>
          <w:szCs w:val="24"/>
          <w:lang w:val="en-US"/>
        </w:rPr>
        <w:t>randomised</w:t>
      </w:r>
      <w:proofErr w:type="spellEnd"/>
      <w:r w:rsidRPr="00E729F4">
        <w:rPr>
          <w:rFonts w:cs="Times New Roman"/>
          <w:szCs w:val="24"/>
          <w:lang w:val="en-US"/>
        </w:rPr>
        <w:t xml:space="preserve"> trial to compare improvement in quality of life and </w:t>
      </w:r>
      <w:proofErr w:type="gramStart"/>
      <w:r w:rsidRPr="00E729F4">
        <w:rPr>
          <w:rFonts w:cs="Times New Roman"/>
          <w:szCs w:val="24"/>
          <w:lang w:val="en-US"/>
        </w:rPr>
        <w:t>complications./</w:t>
      </w:r>
      <w:proofErr w:type="gramEnd"/>
      <w:r w:rsidRPr="00E729F4">
        <w:rPr>
          <w:rFonts w:cs="Times New Roman"/>
          <w:szCs w:val="24"/>
          <w:lang w:val="en-US"/>
        </w:rPr>
        <w:t xml:space="preserve">/Eur J </w:t>
      </w:r>
      <w:proofErr w:type="spellStart"/>
      <w:r w:rsidRPr="00E729F4">
        <w:rPr>
          <w:rFonts w:cs="Times New Roman"/>
          <w:szCs w:val="24"/>
          <w:lang w:val="en-US"/>
        </w:rPr>
        <w:t>Vasc</w:t>
      </w:r>
      <w:proofErr w:type="spellEnd"/>
      <w:r w:rsidRPr="00E729F4">
        <w:rPr>
          <w:rFonts w:cs="Times New Roman"/>
          <w:szCs w:val="24"/>
          <w:lang w:val="en-US"/>
        </w:rPr>
        <w:t xml:space="preserve"> </w:t>
      </w:r>
      <w:proofErr w:type="spellStart"/>
      <w:r w:rsidRPr="00E729F4">
        <w:rPr>
          <w:rFonts w:cs="Times New Roman"/>
          <w:szCs w:val="24"/>
          <w:lang w:val="en-US"/>
        </w:rPr>
        <w:t>Endovasc</w:t>
      </w:r>
      <w:proofErr w:type="spellEnd"/>
      <w:r w:rsidRPr="00E729F4">
        <w:rPr>
          <w:rFonts w:cs="Times New Roman"/>
          <w:szCs w:val="24"/>
          <w:lang w:val="en-US"/>
        </w:rPr>
        <w:t xml:space="preserve"> Surg. 2008. Vol. 35, N 2. P. 218-223.</w:t>
      </w:r>
    </w:p>
    <w:p w14:paraId="79FCB1D3" w14:textId="77777777" w:rsidR="007B5C44"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239. Klem T.M.A.L., </w:t>
      </w:r>
      <w:proofErr w:type="spellStart"/>
      <w:r w:rsidRPr="00E729F4">
        <w:rPr>
          <w:rFonts w:cs="Times New Roman"/>
          <w:szCs w:val="24"/>
          <w:lang w:val="en-US"/>
        </w:rPr>
        <w:t>Schnater</w:t>
      </w:r>
      <w:proofErr w:type="spellEnd"/>
      <w:r w:rsidRPr="00E729F4">
        <w:rPr>
          <w:rFonts w:cs="Times New Roman"/>
          <w:szCs w:val="24"/>
          <w:lang w:val="en-US"/>
        </w:rPr>
        <w:t xml:space="preserve"> J.M., </w:t>
      </w:r>
      <w:proofErr w:type="spellStart"/>
      <w:r w:rsidRPr="00E729F4">
        <w:rPr>
          <w:rFonts w:cs="Times New Roman"/>
          <w:szCs w:val="24"/>
          <w:lang w:val="en-US"/>
        </w:rPr>
        <w:t>Schütte</w:t>
      </w:r>
      <w:proofErr w:type="spellEnd"/>
      <w:r w:rsidRPr="00E729F4">
        <w:rPr>
          <w:rFonts w:cs="Times New Roman"/>
          <w:szCs w:val="24"/>
          <w:lang w:val="en-US"/>
        </w:rPr>
        <w:t xml:space="preserve"> P.R., Hop W., van der Ham A.C., </w:t>
      </w:r>
      <w:proofErr w:type="spellStart"/>
      <w:r w:rsidRPr="00E729F4">
        <w:rPr>
          <w:rFonts w:cs="Times New Roman"/>
          <w:szCs w:val="24"/>
          <w:lang w:val="en-US"/>
        </w:rPr>
        <w:t>Wittens</w:t>
      </w:r>
      <w:proofErr w:type="spellEnd"/>
      <w:r w:rsidRPr="00E729F4">
        <w:rPr>
          <w:rFonts w:cs="Times New Roman"/>
          <w:szCs w:val="24"/>
          <w:lang w:val="en-US"/>
        </w:rPr>
        <w:t xml:space="preserve"> C.H.A. A randomized trial of </w:t>
      </w:r>
      <w:proofErr w:type="spellStart"/>
      <w:r w:rsidRPr="00E729F4">
        <w:rPr>
          <w:rFonts w:cs="Times New Roman"/>
          <w:szCs w:val="24"/>
          <w:lang w:val="en-US"/>
        </w:rPr>
        <w:t>cryo</w:t>
      </w:r>
      <w:proofErr w:type="spellEnd"/>
      <w:r w:rsidRPr="00E729F4">
        <w:rPr>
          <w:rFonts w:cs="Times New Roman"/>
          <w:szCs w:val="24"/>
          <w:lang w:val="en-US"/>
        </w:rPr>
        <w:t xml:space="preserve"> stripping versus conventional stripping of the great saphenous vein//J </w:t>
      </w:r>
      <w:proofErr w:type="spellStart"/>
      <w:r w:rsidRPr="00E729F4">
        <w:rPr>
          <w:rFonts w:cs="Times New Roman"/>
          <w:szCs w:val="24"/>
          <w:lang w:val="en-US"/>
        </w:rPr>
        <w:t>Vasc</w:t>
      </w:r>
      <w:proofErr w:type="spellEnd"/>
      <w:r w:rsidRPr="00E729F4">
        <w:rPr>
          <w:rFonts w:cs="Times New Roman"/>
          <w:szCs w:val="24"/>
          <w:lang w:val="en-US"/>
        </w:rPr>
        <w:t xml:space="preserve"> Surg. 2009. Vol. 49, N 2. P. 403-409.</w:t>
      </w:r>
    </w:p>
    <w:p w14:paraId="6E3EE063" w14:textId="77777777" w:rsidR="007B5C44"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240. Lurie F., Makarova N.P. Clinical Dynamics of Varicose Disease in Patients with High Degree of Venous Reflux During Conservative Treatment and After Surgery: 7-Year </w:t>
      </w:r>
      <w:proofErr w:type="spellStart"/>
      <w:r w:rsidRPr="00E729F4">
        <w:rPr>
          <w:rFonts w:cs="Times New Roman"/>
          <w:szCs w:val="24"/>
          <w:lang w:val="en-US"/>
        </w:rPr>
        <w:t>FollowUp</w:t>
      </w:r>
      <w:proofErr w:type="spellEnd"/>
      <w:r w:rsidRPr="00E729F4">
        <w:rPr>
          <w:rFonts w:cs="Times New Roman"/>
          <w:szCs w:val="24"/>
          <w:lang w:val="en-US"/>
        </w:rPr>
        <w:t xml:space="preserve">//Int. J. </w:t>
      </w:r>
      <w:proofErr w:type="spellStart"/>
      <w:r w:rsidRPr="00E729F4">
        <w:rPr>
          <w:rFonts w:cs="Times New Roman"/>
          <w:szCs w:val="24"/>
          <w:lang w:val="en-US"/>
        </w:rPr>
        <w:t>Angiol</w:t>
      </w:r>
      <w:proofErr w:type="spellEnd"/>
      <w:r w:rsidRPr="00E729F4">
        <w:rPr>
          <w:rFonts w:cs="Times New Roman"/>
          <w:szCs w:val="24"/>
          <w:lang w:val="en-US"/>
        </w:rPr>
        <w:t xml:space="preserve">. Georg </w:t>
      </w:r>
      <w:proofErr w:type="spellStart"/>
      <w:r w:rsidRPr="00E729F4">
        <w:rPr>
          <w:rFonts w:cs="Times New Roman"/>
          <w:szCs w:val="24"/>
          <w:lang w:val="en-US"/>
        </w:rPr>
        <w:t>Thieme</w:t>
      </w:r>
      <w:proofErr w:type="spellEnd"/>
      <w:r w:rsidRPr="00E729F4">
        <w:rPr>
          <w:rFonts w:cs="Times New Roman"/>
          <w:szCs w:val="24"/>
          <w:lang w:val="en-US"/>
        </w:rPr>
        <w:t xml:space="preserve"> Verlag KG, 1998. Vol. 7, N 3. P. 234-237. </w:t>
      </w:r>
    </w:p>
    <w:p w14:paraId="7D33362A" w14:textId="77777777" w:rsidR="007B5C44"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241. Critchley G., </w:t>
      </w:r>
      <w:proofErr w:type="spellStart"/>
      <w:r w:rsidRPr="00E729F4">
        <w:rPr>
          <w:rFonts w:cs="Times New Roman"/>
          <w:szCs w:val="24"/>
          <w:lang w:val="en-US"/>
        </w:rPr>
        <w:t>Handa</w:t>
      </w:r>
      <w:proofErr w:type="spellEnd"/>
      <w:r w:rsidRPr="00E729F4">
        <w:rPr>
          <w:rFonts w:cs="Times New Roman"/>
          <w:szCs w:val="24"/>
          <w:lang w:val="en-US"/>
        </w:rPr>
        <w:t xml:space="preserve"> A., Maw A., Harvey A., Harvey M.R., Corbett C.R.R. Complications of varicose vein surgery//Ann. R. Coll. Surg. Engl. 1997. Vol. 79, N 2. P. 105-110.</w:t>
      </w:r>
    </w:p>
    <w:p w14:paraId="30B1E15E" w14:textId="77777777" w:rsidR="007B5C44"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242. </w:t>
      </w:r>
      <w:proofErr w:type="spellStart"/>
      <w:r w:rsidRPr="00E729F4">
        <w:rPr>
          <w:rFonts w:cs="Times New Roman"/>
          <w:szCs w:val="24"/>
          <w:lang w:val="en-US"/>
        </w:rPr>
        <w:t>Ramasastry</w:t>
      </w:r>
      <w:proofErr w:type="spellEnd"/>
      <w:r w:rsidRPr="00E729F4">
        <w:rPr>
          <w:rFonts w:cs="Times New Roman"/>
          <w:szCs w:val="24"/>
          <w:lang w:val="en-US"/>
        </w:rPr>
        <w:t xml:space="preserve"> S.S., Dick G.O., Futrell J.W. Anatomy of the saphenous nerve: relevance to saphenous vein </w:t>
      </w:r>
      <w:proofErr w:type="gramStart"/>
      <w:r w:rsidRPr="00E729F4">
        <w:rPr>
          <w:rFonts w:cs="Times New Roman"/>
          <w:szCs w:val="24"/>
          <w:lang w:val="en-US"/>
        </w:rPr>
        <w:t>stripping./</w:t>
      </w:r>
      <w:proofErr w:type="gramEnd"/>
      <w:r w:rsidRPr="00E729F4">
        <w:rPr>
          <w:rFonts w:cs="Times New Roman"/>
          <w:szCs w:val="24"/>
          <w:lang w:val="en-US"/>
        </w:rPr>
        <w:t>/Am Surg. 1987. Vol. 53, N 5. P. 274-277.</w:t>
      </w:r>
    </w:p>
    <w:p w14:paraId="331FB395" w14:textId="77777777" w:rsidR="007B5C44" w:rsidRPr="00E729F4" w:rsidRDefault="003452CA" w:rsidP="00E05C9C">
      <w:pPr>
        <w:spacing w:after="0" w:line="360" w:lineRule="auto"/>
        <w:ind w:firstLine="709"/>
        <w:jc w:val="both"/>
        <w:rPr>
          <w:rFonts w:cs="Times New Roman"/>
          <w:szCs w:val="24"/>
          <w:lang w:val="en-US"/>
        </w:rPr>
      </w:pPr>
      <w:r w:rsidRPr="00E729F4">
        <w:rPr>
          <w:rFonts w:cs="Times New Roman"/>
          <w:szCs w:val="24"/>
          <w:lang w:val="en-US"/>
        </w:rPr>
        <w:t xml:space="preserve">243. </w:t>
      </w:r>
      <w:proofErr w:type="spellStart"/>
      <w:r w:rsidRPr="00E729F4">
        <w:rPr>
          <w:rFonts w:cs="Times New Roman"/>
          <w:szCs w:val="24"/>
          <w:lang w:val="en-US"/>
        </w:rPr>
        <w:t>Rudström</w:t>
      </w:r>
      <w:proofErr w:type="spellEnd"/>
      <w:r w:rsidRPr="00E729F4">
        <w:rPr>
          <w:rFonts w:cs="Times New Roman"/>
          <w:szCs w:val="24"/>
          <w:lang w:val="en-US"/>
        </w:rPr>
        <w:t xml:space="preserve"> H., </w:t>
      </w:r>
      <w:proofErr w:type="spellStart"/>
      <w:r w:rsidRPr="00E729F4">
        <w:rPr>
          <w:rFonts w:cs="Times New Roman"/>
          <w:szCs w:val="24"/>
          <w:lang w:val="en-US"/>
        </w:rPr>
        <w:t>Björck</w:t>
      </w:r>
      <w:proofErr w:type="spellEnd"/>
      <w:r w:rsidRPr="00E729F4">
        <w:rPr>
          <w:rFonts w:cs="Times New Roman"/>
          <w:szCs w:val="24"/>
          <w:lang w:val="en-US"/>
        </w:rPr>
        <w:t xml:space="preserve"> M., Bergqvist D. Iatrogenic vascular injuries in varicose vein</w:t>
      </w:r>
      <w:r w:rsidR="007B5C44" w:rsidRPr="00E729F4">
        <w:rPr>
          <w:rFonts w:cs="Times New Roman"/>
          <w:szCs w:val="24"/>
          <w:lang w:val="en-US"/>
        </w:rPr>
        <w:t xml:space="preserve"> surgery: a systematic </w:t>
      </w:r>
      <w:proofErr w:type="gramStart"/>
      <w:r w:rsidR="007B5C44" w:rsidRPr="00E729F4">
        <w:rPr>
          <w:rFonts w:cs="Times New Roman"/>
          <w:szCs w:val="24"/>
          <w:lang w:val="en-US"/>
        </w:rPr>
        <w:t>review./</w:t>
      </w:r>
      <w:proofErr w:type="gramEnd"/>
      <w:r w:rsidR="007B5C44" w:rsidRPr="00E729F4">
        <w:rPr>
          <w:rFonts w:cs="Times New Roman"/>
          <w:szCs w:val="24"/>
          <w:lang w:val="en-US"/>
        </w:rPr>
        <w:t>/World J Surg. 2007. Vol. 31, N 1. P. 228-233.</w:t>
      </w:r>
    </w:p>
    <w:p w14:paraId="62392C33"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lastRenderedPageBreak/>
        <w:t xml:space="preserve">244. Dermody M., O'Donnell T.F., Balk E.M. Complications of </w:t>
      </w:r>
      <w:proofErr w:type="spellStart"/>
      <w:r w:rsidRPr="00E729F4">
        <w:rPr>
          <w:rFonts w:cs="Times New Roman"/>
          <w:szCs w:val="24"/>
          <w:lang w:val="en-US"/>
        </w:rPr>
        <w:t>endovenous</w:t>
      </w:r>
      <w:proofErr w:type="spellEnd"/>
      <w:r w:rsidRPr="00E729F4">
        <w:rPr>
          <w:rFonts w:cs="Times New Roman"/>
          <w:szCs w:val="24"/>
          <w:lang w:val="en-US"/>
        </w:rPr>
        <w:t xml:space="preserve"> ablation in randomized controlled trials//J </w:t>
      </w:r>
      <w:proofErr w:type="spellStart"/>
      <w:r w:rsidRPr="00E729F4">
        <w:rPr>
          <w:rFonts w:cs="Times New Roman"/>
          <w:szCs w:val="24"/>
          <w:lang w:val="en-US"/>
        </w:rPr>
        <w:t>Vasc</w:t>
      </w:r>
      <w:proofErr w:type="spellEnd"/>
      <w:r w:rsidRPr="00E729F4">
        <w:rPr>
          <w:rFonts w:cs="Times New Roman"/>
          <w:szCs w:val="24"/>
          <w:lang w:val="en-US"/>
        </w:rPr>
        <w:t xml:space="preserve"> Surg Venous </w:t>
      </w:r>
      <w:proofErr w:type="spellStart"/>
      <w:r w:rsidRPr="00E729F4">
        <w:rPr>
          <w:rFonts w:cs="Times New Roman"/>
          <w:szCs w:val="24"/>
          <w:lang w:val="en-US"/>
        </w:rPr>
        <w:t>Lymphat</w:t>
      </w:r>
      <w:proofErr w:type="spellEnd"/>
      <w:r w:rsidRPr="00E729F4">
        <w:rPr>
          <w:rFonts w:cs="Times New Roman"/>
          <w:szCs w:val="24"/>
          <w:lang w:val="en-US"/>
        </w:rPr>
        <w:t xml:space="preserve"> </w:t>
      </w:r>
      <w:proofErr w:type="spellStart"/>
      <w:r w:rsidRPr="00E729F4">
        <w:rPr>
          <w:rFonts w:cs="Times New Roman"/>
          <w:szCs w:val="24"/>
          <w:lang w:val="en-US"/>
        </w:rPr>
        <w:t>Disord</w:t>
      </w:r>
      <w:proofErr w:type="spellEnd"/>
      <w:r w:rsidRPr="00E729F4">
        <w:rPr>
          <w:rFonts w:cs="Times New Roman"/>
          <w:szCs w:val="24"/>
          <w:lang w:val="en-US"/>
        </w:rPr>
        <w:t>. 2013. Vol. 1, N 4. P. 427436.e1.</w:t>
      </w:r>
    </w:p>
    <w:p w14:paraId="46618EE6"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245. de Alvarenga Yoshida R., Yoshida W.B., </w:t>
      </w:r>
      <w:proofErr w:type="spellStart"/>
      <w:r w:rsidRPr="00E729F4">
        <w:rPr>
          <w:rFonts w:cs="Times New Roman"/>
          <w:szCs w:val="24"/>
          <w:lang w:val="en-US"/>
        </w:rPr>
        <w:t>Sardenberg</w:t>
      </w:r>
      <w:proofErr w:type="spellEnd"/>
      <w:r w:rsidRPr="00E729F4">
        <w:rPr>
          <w:rFonts w:cs="Times New Roman"/>
          <w:szCs w:val="24"/>
          <w:lang w:val="en-US"/>
        </w:rPr>
        <w:t xml:space="preserve"> T., </w:t>
      </w:r>
      <w:proofErr w:type="spellStart"/>
      <w:r w:rsidRPr="00E729F4">
        <w:rPr>
          <w:rFonts w:cs="Times New Roman"/>
          <w:szCs w:val="24"/>
          <w:lang w:val="en-US"/>
        </w:rPr>
        <w:t>Sobreira</w:t>
      </w:r>
      <w:proofErr w:type="spellEnd"/>
      <w:r w:rsidRPr="00E729F4">
        <w:rPr>
          <w:rFonts w:cs="Times New Roman"/>
          <w:szCs w:val="24"/>
          <w:lang w:val="en-US"/>
        </w:rPr>
        <w:t xml:space="preserve"> M.L., Rollo H.A., Moura R. Fibular Nerve Injury After Small Saphenous Vein Surgery//Ann </w:t>
      </w:r>
      <w:proofErr w:type="spellStart"/>
      <w:r w:rsidRPr="00E729F4">
        <w:rPr>
          <w:rFonts w:cs="Times New Roman"/>
          <w:szCs w:val="24"/>
          <w:lang w:val="en-US"/>
        </w:rPr>
        <w:t>Vasc</w:t>
      </w:r>
      <w:proofErr w:type="spellEnd"/>
      <w:r w:rsidRPr="00E729F4">
        <w:rPr>
          <w:rFonts w:cs="Times New Roman"/>
          <w:szCs w:val="24"/>
          <w:lang w:val="en-US"/>
        </w:rPr>
        <w:t xml:space="preserve"> Surg. 2012. Vol. 26, N 5.P. 729.e11-729.e15.</w:t>
      </w:r>
    </w:p>
    <w:p w14:paraId="27B3D663"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246. Atkin G.K., Round T., </w:t>
      </w:r>
      <w:proofErr w:type="spellStart"/>
      <w:r w:rsidRPr="00E729F4">
        <w:rPr>
          <w:rFonts w:cs="Times New Roman"/>
          <w:szCs w:val="24"/>
          <w:lang w:val="en-US"/>
        </w:rPr>
        <w:t>Vattipally</w:t>
      </w:r>
      <w:proofErr w:type="spellEnd"/>
      <w:r w:rsidRPr="00E729F4">
        <w:rPr>
          <w:rFonts w:cs="Times New Roman"/>
          <w:szCs w:val="24"/>
          <w:lang w:val="en-US"/>
        </w:rPr>
        <w:t xml:space="preserve"> V.R., Das S.K. Common peroneal nerve injury as a complication of short saphenous vein </w:t>
      </w:r>
      <w:proofErr w:type="gramStart"/>
      <w:r w:rsidRPr="00E729F4">
        <w:rPr>
          <w:rFonts w:cs="Times New Roman"/>
          <w:szCs w:val="24"/>
          <w:lang w:val="en-US"/>
        </w:rPr>
        <w:t>surgery./</w:t>
      </w:r>
      <w:proofErr w:type="gramEnd"/>
      <w:r w:rsidRPr="00E729F4">
        <w:rPr>
          <w:rFonts w:cs="Times New Roman"/>
          <w:szCs w:val="24"/>
          <w:lang w:val="en-US"/>
        </w:rPr>
        <w:t xml:space="preserve">/Phlebology. 2007. Vol. 22, N 1. P. 3-7. </w:t>
      </w:r>
    </w:p>
    <w:p w14:paraId="39345CB9"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247. </w:t>
      </w:r>
      <w:proofErr w:type="spellStart"/>
      <w:r w:rsidRPr="00E729F4">
        <w:rPr>
          <w:rFonts w:cs="Times New Roman"/>
          <w:szCs w:val="24"/>
          <w:lang w:val="en-US"/>
        </w:rPr>
        <w:t>Corder</w:t>
      </w:r>
      <w:proofErr w:type="spellEnd"/>
      <w:r w:rsidRPr="00E729F4">
        <w:rPr>
          <w:rFonts w:cs="Times New Roman"/>
          <w:szCs w:val="24"/>
          <w:lang w:val="en-US"/>
        </w:rPr>
        <w:t xml:space="preserve"> A.P., </w:t>
      </w:r>
      <w:proofErr w:type="spellStart"/>
      <w:r w:rsidRPr="00E729F4">
        <w:rPr>
          <w:rFonts w:cs="Times New Roman"/>
          <w:szCs w:val="24"/>
          <w:lang w:val="en-US"/>
        </w:rPr>
        <w:t>Schache</w:t>
      </w:r>
      <w:proofErr w:type="spellEnd"/>
      <w:r w:rsidRPr="00E729F4">
        <w:rPr>
          <w:rFonts w:cs="Times New Roman"/>
          <w:szCs w:val="24"/>
          <w:lang w:val="en-US"/>
        </w:rPr>
        <w:t xml:space="preserve"> D.J., Farquharson S.M., Tristram S. Wound infection following high saphenous ligation. A trial comparing two skin closure techniques: subcuticular polyglycolic acid and interrupted monofilament nylon mattress </w:t>
      </w:r>
      <w:proofErr w:type="gramStart"/>
      <w:r w:rsidRPr="00E729F4">
        <w:rPr>
          <w:rFonts w:cs="Times New Roman"/>
          <w:szCs w:val="24"/>
          <w:lang w:val="en-US"/>
        </w:rPr>
        <w:t>sutures./</w:t>
      </w:r>
      <w:proofErr w:type="gramEnd"/>
      <w:r w:rsidRPr="00E729F4">
        <w:rPr>
          <w:rFonts w:cs="Times New Roman"/>
          <w:szCs w:val="24"/>
          <w:lang w:val="en-US"/>
        </w:rPr>
        <w:t xml:space="preserve">/J R Coll Surg </w:t>
      </w:r>
      <w:proofErr w:type="spellStart"/>
      <w:r w:rsidRPr="00E729F4">
        <w:rPr>
          <w:rFonts w:cs="Times New Roman"/>
          <w:szCs w:val="24"/>
          <w:lang w:val="en-US"/>
        </w:rPr>
        <w:t>Edinb</w:t>
      </w:r>
      <w:proofErr w:type="spellEnd"/>
      <w:r w:rsidRPr="00E729F4">
        <w:rPr>
          <w:rFonts w:cs="Times New Roman"/>
          <w:szCs w:val="24"/>
          <w:lang w:val="en-US"/>
        </w:rPr>
        <w:t xml:space="preserve">. 1991. Vol. 36, N 2. P. 100-102. </w:t>
      </w:r>
    </w:p>
    <w:p w14:paraId="28D5E6FF" w14:textId="77777777" w:rsidR="007B5C44" w:rsidRPr="00E729F4" w:rsidRDefault="007B5C44" w:rsidP="00E05C9C">
      <w:pPr>
        <w:spacing w:after="0" w:line="360" w:lineRule="auto"/>
        <w:ind w:firstLine="709"/>
        <w:jc w:val="both"/>
        <w:rPr>
          <w:rFonts w:cs="Times New Roman"/>
          <w:szCs w:val="24"/>
        </w:rPr>
      </w:pPr>
      <w:r w:rsidRPr="00E729F4">
        <w:rPr>
          <w:rFonts w:cs="Times New Roman"/>
          <w:szCs w:val="24"/>
          <w:lang w:val="en-US"/>
        </w:rPr>
        <w:t xml:space="preserve">248. </w:t>
      </w:r>
      <w:proofErr w:type="spellStart"/>
      <w:r w:rsidRPr="00E729F4">
        <w:rPr>
          <w:rFonts w:cs="Times New Roman"/>
          <w:szCs w:val="24"/>
          <w:lang w:val="en-US"/>
        </w:rPr>
        <w:t>Mekako</w:t>
      </w:r>
      <w:proofErr w:type="spellEnd"/>
      <w:r w:rsidRPr="00E729F4">
        <w:rPr>
          <w:rFonts w:cs="Times New Roman"/>
          <w:szCs w:val="24"/>
          <w:lang w:val="en-US"/>
        </w:rPr>
        <w:t xml:space="preserve"> A.I., </w:t>
      </w:r>
      <w:proofErr w:type="spellStart"/>
      <w:r w:rsidRPr="00E729F4">
        <w:rPr>
          <w:rFonts w:cs="Times New Roman"/>
          <w:szCs w:val="24"/>
          <w:lang w:val="en-US"/>
        </w:rPr>
        <w:t>Chetter</w:t>
      </w:r>
      <w:proofErr w:type="spellEnd"/>
      <w:r w:rsidRPr="00E729F4">
        <w:rPr>
          <w:rFonts w:cs="Times New Roman"/>
          <w:szCs w:val="24"/>
          <w:lang w:val="en-US"/>
        </w:rPr>
        <w:t xml:space="preserve"> I.C., Coughlin P.A., Hatfield J., McCollum P.T. Randomized clinical trial of co-amoxiclav versus no antibiotic prophylaxis in varicose vein surgery//Br. J. Surg. </w:t>
      </w:r>
      <w:proofErr w:type="spellStart"/>
      <w:r w:rsidRPr="00E729F4">
        <w:rPr>
          <w:rFonts w:cs="Times New Roman"/>
          <w:szCs w:val="24"/>
          <w:lang w:val="en-US"/>
        </w:rPr>
        <w:t>JohnWileyandSonsLtd</w:t>
      </w:r>
      <w:proofErr w:type="spellEnd"/>
      <w:r w:rsidRPr="00E729F4">
        <w:rPr>
          <w:rFonts w:cs="Times New Roman"/>
          <w:szCs w:val="24"/>
        </w:rPr>
        <w:t xml:space="preserve">, 2010. </w:t>
      </w:r>
      <w:r w:rsidRPr="00E729F4">
        <w:rPr>
          <w:rFonts w:cs="Times New Roman"/>
          <w:szCs w:val="24"/>
          <w:lang w:val="en-US"/>
        </w:rPr>
        <w:t>Vol</w:t>
      </w:r>
      <w:r w:rsidRPr="00E729F4">
        <w:rPr>
          <w:rFonts w:cs="Times New Roman"/>
          <w:szCs w:val="24"/>
        </w:rPr>
        <w:t xml:space="preserve">. 97, </w:t>
      </w:r>
      <w:r w:rsidRPr="00E729F4">
        <w:rPr>
          <w:rFonts w:cs="Times New Roman"/>
          <w:szCs w:val="24"/>
          <w:lang w:val="en-US"/>
        </w:rPr>
        <w:t>N</w:t>
      </w:r>
      <w:r w:rsidRPr="00E729F4">
        <w:rPr>
          <w:rFonts w:cs="Times New Roman"/>
          <w:szCs w:val="24"/>
        </w:rPr>
        <w:t xml:space="preserve"> 1.</w:t>
      </w:r>
      <w:r w:rsidRPr="00E729F4">
        <w:rPr>
          <w:rFonts w:cs="Times New Roman"/>
          <w:szCs w:val="24"/>
          <w:lang w:val="en-US"/>
        </w:rPr>
        <w:t>P</w:t>
      </w:r>
      <w:r w:rsidRPr="00E729F4">
        <w:rPr>
          <w:rFonts w:cs="Times New Roman"/>
          <w:szCs w:val="24"/>
        </w:rPr>
        <w:t xml:space="preserve">. 29-36. </w:t>
      </w:r>
    </w:p>
    <w:p w14:paraId="310B8A8C"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rPr>
        <w:t xml:space="preserve">249. Асланов Б.И., Зуева Л.П., Колосовская Е.Н., Любимова А.В., Хорошилов В.Ю., Долгий А.А., Дарьина М.Г., </w:t>
      </w:r>
      <w:proofErr w:type="spellStart"/>
      <w:r w:rsidRPr="00E729F4">
        <w:rPr>
          <w:rFonts w:cs="Times New Roman"/>
          <w:szCs w:val="24"/>
        </w:rPr>
        <w:t>Техова</w:t>
      </w:r>
      <w:proofErr w:type="spellEnd"/>
      <w:r w:rsidRPr="00E729F4">
        <w:rPr>
          <w:rFonts w:cs="Times New Roman"/>
          <w:szCs w:val="24"/>
        </w:rPr>
        <w:t xml:space="preserve"> И.Г. Принципы организации </w:t>
      </w:r>
      <w:proofErr w:type="spellStart"/>
      <w:r w:rsidRPr="00E729F4">
        <w:rPr>
          <w:rFonts w:cs="Times New Roman"/>
          <w:szCs w:val="24"/>
        </w:rPr>
        <w:t>периоперационной</w:t>
      </w:r>
      <w:proofErr w:type="spellEnd"/>
      <w:r w:rsidRPr="00E729F4">
        <w:rPr>
          <w:rFonts w:cs="Times New Roman"/>
          <w:szCs w:val="24"/>
        </w:rPr>
        <w:t xml:space="preserve"> антибиотикопрофилактики в учреждениях здравоохранения//Федеральные клинические рекомендации/</w:t>
      </w:r>
      <w:r w:rsidRPr="00E729F4">
        <w:rPr>
          <w:rFonts w:cs="Times New Roman"/>
          <w:szCs w:val="24"/>
          <w:lang w:val="en-US"/>
        </w:rPr>
        <w:t>ed</w:t>
      </w:r>
      <w:r w:rsidRPr="00E729F4">
        <w:rPr>
          <w:rFonts w:cs="Times New Roman"/>
          <w:szCs w:val="24"/>
        </w:rPr>
        <w:t xml:space="preserve">. </w:t>
      </w:r>
      <w:proofErr w:type="spellStart"/>
      <w:r w:rsidRPr="00E729F4">
        <w:rPr>
          <w:rFonts w:cs="Times New Roman"/>
          <w:szCs w:val="24"/>
        </w:rPr>
        <w:t>Брико</w:t>
      </w:r>
      <w:proofErr w:type="spellEnd"/>
      <w:r w:rsidRPr="00E729F4">
        <w:rPr>
          <w:rFonts w:cs="Times New Roman"/>
          <w:szCs w:val="24"/>
        </w:rPr>
        <w:t xml:space="preserve"> Н.И., </w:t>
      </w:r>
      <w:proofErr w:type="spellStart"/>
      <w:r w:rsidRPr="00E729F4">
        <w:rPr>
          <w:rFonts w:cs="Times New Roman"/>
          <w:szCs w:val="24"/>
        </w:rPr>
        <w:t>Брусина</w:t>
      </w:r>
      <w:proofErr w:type="spellEnd"/>
      <w:r w:rsidRPr="00E729F4">
        <w:rPr>
          <w:rFonts w:cs="Times New Roman"/>
          <w:szCs w:val="24"/>
        </w:rPr>
        <w:t xml:space="preserve"> Е.Б., Стасенко В.Л. Москва, 2014. </w:t>
      </w:r>
      <w:r w:rsidRPr="00E729F4">
        <w:rPr>
          <w:rFonts w:cs="Times New Roman"/>
          <w:szCs w:val="24"/>
          <w:lang w:val="en-US"/>
        </w:rPr>
        <w:t xml:space="preserve">42 p. </w:t>
      </w:r>
    </w:p>
    <w:p w14:paraId="22CEE265"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250. Felice E. De. Shedding light: laser physics and mechanism of action//Phlebology. 2010. P. 11-28. </w:t>
      </w:r>
    </w:p>
    <w:p w14:paraId="75D005BE"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251. </w:t>
      </w:r>
      <w:proofErr w:type="spellStart"/>
      <w:r w:rsidRPr="00E729F4">
        <w:rPr>
          <w:rFonts w:cs="Times New Roman"/>
          <w:szCs w:val="24"/>
          <w:lang w:val="en-US"/>
        </w:rPr>
        <w:t>Nwaejike</w:t>
      </w:r>
      <w:proofErr w:type="spellEnd"/>
      <w:r w:rsidRPr="00E729F4">
        <w:rPr>
          <w:rFonts w:cs="Times New Roman"/>
          <w:szCs w:val="24"/>
          <w:lang w:val="en-US"/>
        </w:rPr>
        <w:t xml:space="preserve"> N., </w:t>
      </w:r>
      <w:proofErr w:type="spellStart"/>
      <w:r w:rsidRPr="00E729F4">
        <w:rPr>
          <w:rFonts w:cs="Times New Roman"/>
          <w:szCs w:val="24"/>
          <w:lang w:val="en-US"/>
        </w:rPr>
        <w:t>Srodon</w:t>
      </w:r>
      <w:proofErr w:type="spellEnd"/>
      <w:r w:rsidRPr="00E729F4">
        <w:rPr>
          <w:rFonts w:cs="Times New Roman"/>
          <w:szCs w:val="24"/>
          <w:lang w:val="en-US"/>
        </w:rPr>
        <w:t xml:space="preserve"> P.D., </w:t>
      </w:r>
      <w:proofErr w:type="spellStart"/>
      <w:r w:rsidRPr="00E729F4">
        <w:rPr>
          <w:rFonts w:cs="Times New Roman"/>
          <w:szCs w:val="24"/>
          <w:lang w:val="en-US"/>
        </w:rPr>
        <w:t>Kyriakides</w:t>
      </w:r>
      <w:proofErr w:type="spellEnd"/>
      <w:r w:rsidRPr="00E729F4">
        <w:rPr>
          <w:rFonts w:cs="Times New Roman"/>
          <w:szCs w:val="24"/>
          <w:lang w:val="en-US"/>
        </w:rPr>
        <w:t xml:space="preserve"> C. </w:t>
      </w:r>
      <w:proofErr w:type="spellStart"/>
      <w:r w:rsidRPr="00E729F4">
        <w:rPr>
          <w:rFonts w:cs="Times New Roman"/>
          <w:szCs w:val="24"/>
          <w:lang w:val="en-US"/>
        </w:rPr>
        <w:t>Endovenous</w:t>
      </w:r>
      <w:proofErr w:type="spellEnd"/>
      <w:r w:rsidRPr="00E729F4">
        <w:rPr>
          <w:rFonts w:cs="Times New Roman"/>
          <w:szCs w:val="24"/>
          <w:lang w:val="en-US"/>
        </w:rPr>
        <w:t xml:space="preserve"> laser ablation for the treatment of recurrent varicose vein disease--a single </w:t>
      </w:r>
      <w:proofErr w:type="spellStart"/>
      <w:r w:rsidRPr="00E729F4">
        <w:rPr>
          <w:rFonts w:cs="Times New Roman"/>
          <w:szCs w:val="24"/>
          <w:lang w:val="en-US"/>
        </w:rPr>
        <w:t>centre</w:t>
      </w:r>
      <w:proofErr w:type="spellEnd"/>
      <w:r w:rsidRPr="00E729F4">
        <w:rPr>
          <w:rFonts w:cs="Times New Roman"/>
          <w:szCs w:val="24"/>
          <w:lang w:val="en-US"/>
        </w:rPr>
        <w:t xml:space="preserve"> </w:t>
      </w:r>
      <w:proofErr w:type="gramStart"/>
      <w:r w:rsidRPr="00E729F4">
        <w:rPr>
          <w:rFonts w:cs="Times New Roman"/>
          <w:szCs w:val="24"/>
          <w:lang w:val="en-US"/>
        </w:rPr>
        <w:t>experience./</w:t>
      </w:r>
      <w:proofErr w:type="gramEnd"/>
      <w:r w:rsidRPr="00E729F4">
        <w:rPr>
          <w:rFonts w:cs="Times New Roman"/>
          <w:szCs w:val="24"/>
          <w:lang w:val="en-US"/>
        </w:rPr>
        <w:t>/Int J Surg.. 2010. Vol. 8, N 4. P. 299301.</w:t>
      </w:r>
    </w:p>
    <w:p w14:paraId="48794E0C"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252. </w:t>
      </w:r>
      <w:proofErr w:type="spellStart"/>
      <w:r w:rsidRPr="00E729F4">
        <w:rPr>
          <w:rFonts w:cs="Times New Roman"/>
          <w:szCs w:val="24"/>
          <w:lang w:val="en-US"/>
        </w:rPr>
        <w:t>Carradice</w:t>
      </w:r>
      <w:proofErr w:type="spellEnd"/>
      <w:r w:rsidRPr="00E729F4">
        <w:rPr>
          <w:rFonts w:cs="Times New Roman"/>
          <w:szCs w:val="24"/>
          <w:lang w:val="en-US"/>
        </w:rPr>
        <w:t xml:space="preserve"> D., Leung C., </w:t>
      </w:r>
      <w:proofErr w:type="spellStart"/>
      <w:r w:rsidRPr="00E729F4">
        <w:rPr>
          <w:rFonts w:cs="Times New Roman"/>
          <w:szCs w:val="24"/>
          <w:lang w:val="en-US"/>
        </w:rPr>
        <w:t>Chetter</w:t>
      </w:r>
      <w:proofErr w:type="spellEnd"/>
      <w:r w:rsidRPr="00E729F4">
        <w:rPr>
          <w:rFonts w:cs="Times New Roman"/>
          <w:szCs w:val="24"/>
          <w:lang w:val="en-US"/>
        </w:rPr>
        <w:t xml:space="preserve"> I. Laser; best practice techniques and </w:t>
      </w:r>
      <w:proofErr w:type="gramStart"/>
      <w:r w:rsidRPr="00E729F4">
        <w:rPr>
          <w:rFonts w:cs="Times New Roman"/>
          <w:szCs w:val="24"/>
          <w:lang w:val="en-US"/>
        </w:rPr>
        <w:t>evidence./</w:t>
      </w:r>
      <w:proofErr w:type="gramEnd"/>
      <w:r w:rsidRPr="00E729F4">
        <w:rPr>
          <w:rFonts w:cs="Times New Roman"/>
          <w:szCs w:val="24"/>
          <w:lang w:val="en-US"/>
        </w:rPr>
        <w:t xml:space="preserve">/Phlebology. England, 2015. Vol. 30, N 2 Suppl. P. 36-41. </w:t>
      </w:r>
    </w:p>
    <w:p w14:paraId="70B3FE4B"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253. </w:t>
      </w:r>
      <w:proofErr w:type="spellStart"/>
      <w:r w:rsidRPr="00E729F4">
        <w:rPr>
          <w:rFonts w:cs="Times New Roman"/>
          <w:szCs w:val="24"/>
          <w:lang w:val="en-US"/>
        </w:rPr>
        <w:t>Vuylsteke</w:t>
      </w:r>
      <w:proofErr w:type="spellEnd"/>
      <w:r w:rsidRPr="00E729F4">
        <w:rPr>
          <w:rFonts w:cs="Times New Roman"/>
          <w:szCs w:val="24"/>
          <w:lang w:val="en-US"/>
        </w:rPr>
        <w:t xml:space="preserve"> M.E., </w:t>
      </w:r>
      <w:proofErr w:type="spellStart"/>
      <w:r w:rsidRPr="00E729F4">
        <w:rPr>
          <w:rFonts w:cs="Times New Roman"/>
          <w:szCs w:val="24"/>
          <w:lang w:val="en-US"/>
        </w:rPr>
        <w:t>Klitfod</w:t>
      </w:r>
      <w:proofErr w:type="spellEnd"/>
      <w:r w:rsidRPr="00E729F4">
        <w:rPr>
          <w:rFonts w:cs="Times New Roman"/>
          <w:szCs w:val="24"/>
          <w:lang w:val="en-US"/>
        </w:rPr>
        <w:t xml:space="preserve"> L., </w:t>
      </w:r>
      <w:proofErr w:type="spellStart"/>
      <w:r w:rsidRPr="00E729F4">
        <w:rPr>
          <w:rFonts w:cs="Times New Roman"/>
          <w:szCs w:val="24"/>
          <w:lang w:val="en-US"/>
        </w:rPr>
        <w:t>Mansilha</w:t>
      </w:r>
      <w:proofErr w:type="spellEnd"/>
      <w:r w:rsidRPr="00E729F4">
        <w:rPr>
          <w:rFonts w:cs="Times New Roman"/>
          <w:szCs w:val="24"/>
          <w:lang w:val="en-US"/>
        </w:rPr>
        <w:t xml:space="preserve"> A. </w:t>
      </w:r>
      <w:proofErr w:type="spellStart"/>
      <w:r w:rsidRPr="00E729F4">
        <w:rPr>
          <w:rFonts w:cs="Times New Roman"/>
          <w:szCs w:val="24"/>
          <w:lang w:val="en-US"/>
        </w:rPr>
        <w:t>Endovenous</w:t>
      </w:r>
      <w:proofErr w:type="spellEnd"/>
      <w:r w:rsidRPr="00E729F4">
        <w:rPr>
          <w:rFonts w:cs="Times New Roman"/>
          <w:szCs w:val="24"/>
          <w:lang w:val="en-US"/>
        </w:rPr>
        <w:t xml:space="preserve"> </w:t>
      </w:r>
      <w:proofErr w:type="gramStart"/>
      <w:r w:rsidRPr="00E729F4">
        <w:rPr>
          <w:rFonts w:cs="Times New Roman"/>
          <w:szCs w:val="24"/>
          <w:lang w:val="en-US"/>
        </w:rPr>
        <w:t>ablation./</w:t>
      </w:r>
      <w:proofErr w:type="gramEnd"/>
      <w:r w:rsidRPr="00E729F4">
        <w:rPr>
          <w:rFonts w:cs="Times New Roman"/>
          <w:szCs w:val="24"/>
          <w:lang w:val="en-US"/>
        </w:rPr>
        <w:t xml:space="preserve">/Int. </w:t>
      </w:r>
      <w:proofErr w:type="spellStart"/>
      <w:r w:rsidRPr="00E729F4">
        <w:rPr>
          <w:rFonts w:cs="Times New Roman"/>
          <w:szCs w:val="24"/>
          <w:lang w:val="en-US"/>
        </w:rPr>
        <w:t>Angiol</w:t>
      </w:r>
      <w:proofErr w:type="spellEnd"/>
      <w:r w:rsidRPr="00E729F4">
        <w:rPr>
          <w:rFonts w:cs="Times New Roman"/>
          <w:szCs w:val="24"/>
          <w:lang w:val="en-US"/>
        </w:rPr>
        <w:t xml:space="preserve">. Italy, 2019.Vol. 38, N 1. P. 22-38. </w:t>
      </w:r>
    </w:p>
    <w:p w14:paraId="442F7E94"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254. van Groenendael L., van der Vliet J.A., </w:t>
      </w:r>
      <w:proofErr w:type="spellStart"/>
      <w:r w:rsidRPr="00E729F4">
        <w:rPr>
          <w:rFonts w:cs="Times New Roman"/>
          <w:szCs w:val="24"/>
          <w:lang w:val="en-US"/>
        </w:rPr>
        <w:t>Flinkenflögel</w:t>
      </w:r>
      <w:proofErr w:type="spellEnd"/>
      <w:r w:rsidRPr="00E729F4">
        <w:rPr>
          <w:rFonts w:cs="Times New Roman"/>
          <w:szCs w:val="24"/>
          <w:lang w:val="en-US"/>
        </w:rPr>
        <w:t xml:space="preserve"> L., </w:t>
      </w:r>
      <w:proofErr w:type="spellStart"/>
      <w:r w:rsidRPr="00E729F4">
        <w:rPr>
          <w:rFonts w:cs="Times New Roman"/>
          <w:szCs w:val="24"/>
          <w:lang w:val="en-US"/>
        </w:rPr>
        <w:t>Roovers</w:t>
      </w:r>
      <w:proofErr w:type="spellEnd"/>
      <w:r w:rsidRPr="00E729F4">
        <w:rPr>
          <w:rFonts w:cs="Times New Roman"/>
          <w:szCs w:val="24"/>
          <w:lang w:val="en-US"/>
        </w:rPr>
        <w:t xml:space="preserve"> E.A., van </w:t>
      </w:r>
      <w:proofErr w:type="spellStart"/>
      <w:r w:rsidRPr="00E729F4">
        <w:rPr>
          <w:rFonts w:cs="Times New Roman"/>
          <w:szCs w:val="24"/>
          <w:lang w:val="en-US"/>
        </w:rPr>
        <w:t>Sterkenburg</w:t>
      </w:r>
      <w:proofErr w:type="spellEnd"/>
      <w:r w:rsidRPr="00E729F4">
        <w:rPr>
          <w:rFonts w:cs="Times New Roman"/>
          <w:szCs w:val="24"/>
          <w:lang w:val="en-US"/>
        </w:rPr>
        <w:t xml:space="preserve"> S.M.M., </w:t>
      </w:r>
      <w:proofErr w:type="spellStart"/>
      <w:r w:rsidRPr="00E729F4">
        <w:rPr>
          <w:rFonts w:cs="Times New Roman"/>
          <w:szCs w:val="24"/>
          <w:lang w:val="en-US"/>
        </w:rPr>
        <w:t>Reijnen</w:t>
      </w:r>
      <w:proofErr w:type="spellEnd"/>
      <w:r w:rsidRPr="00E729F4">
        <w:rPr>
          <w:rFonts w:cs="Times New Roman"/>
          <w:szCs w:val="24"/>
          <w:lang w:val="en-US"/>
        </w:rPr>
        <w:t xml:space="preserve"> M.M.P.J. Treatment of recurrent varicose veins of the great saphenous vein by conventional surgery and </w:t>
      </w:r>
      <w:proofErr w:type="spellStart"/>
      <w:r w:rsidRPr="00E729F4">
        <w:rPr>
          <w:rFonts w:cs="Times New Roman"/>
          <w:szCs w:val="24"/>
          <w:lang w:val="en-US"/>
        </w:rPr>
        <w:t>endovenous</w:t>
      </w:r>
      <w:proofErr w:type="spellEnd"/>
      <w:r w:rsidRPr="00E729F4">
        <w:rPr>
          <w:rFonts w:cs="Times New Roman"/>
          <w:szCs w:val="24"/>
          <w:lang w:val="en-US"/>
        </w:rPr>
        <w:t xml:space="preserve"> laser ablation//J </w:t>
      </w:r>
      <w:proofErr w:type="spellStart"/>
      <w:r w:rsidRPr="00E729F4">
        <w:rPr>
          <w:rFonts w:cs="Times New Roman"/>
          <w:szCs w:val="24"/>
          <w:lang w:val="en-US"/>
        </w:rPr>
        <w:t>Vasc</w:t>
      </w:r>
      <w:proofErr w:type="spellEnd"/>
      <w:r w:rsidRPr="00E729F4">
        <w:rPr>
          <w:rFonts w:cs="Times New Roman"/>
          <w:szCs w:val="24"/>
          <w:lang w:val="en-US"/>
        </w:rPr>
        <w:t xml:space="preserve"> Surg. 2009. Vol. 50, N 5. P. 1106-1113.</w:t>
      </w:r>
    </w:p>
    <w:p w14:paraId="6D17CD01"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255. </w:t>
      </w:r>
      <w:proofErr w:type="spellStart"/>
      <w:r w:rsidRPr="00E729F4">
        <w:rPr>
          <w:rFonts w:cs="Times New Roman"/>
          <w:szCs w:val="24"/>
          <w:lang w:val="en-US"/>
        </w:rPr>
        <w:t>Theivacumar</w:t>
      </w:r>
      <w:proofErr w:type="spellEnd"/>
      <w:r w:rsidRPr="00E729F4">
        <w:rPr>
          <w:rFonts w:cs="Times New Roman"/>
          <w:szCs w:val="24"/>
          <w:lang w:val="en-US"/>
        </w:rPr>
        <w:t xml:space="preserve"> N.S., Gough M.J. </w:t>
      </w:r>
      <w:proofErr w:type="spellStart"/>
      <w:r w:rsidRPr="00E729F4">
        <w:rPr>
          <w:rFonts w:cs="Times New Roman"/>
          <w:szCs w:val="24"/>
          <w:lang w:val="en-US"/>
        </w:rPr>
        <w:t>Endovenous</w:t>
      </w:r>
      <w:proofErr w:type="spellEnd"/>
      <w:r w:rsidRPr="00E729F4">
        <w:rPr>
          <w:rFonts w:cs="Times New Roman"/>
          <w:szCs w:val="24"/>
          <w:lang w:val="en-US"/>
        </w:rPr>
        <w:t xml:space="preserve"> Laser Ablation (EVLA) to Treat Recurrent Varicose Veins//Eur J </w:t>
      </w:r>
      <w:proofErr w:type="spellStart"/>
      <w:r w:rsidRPr="00E729F4">
        <w:rPr>
          <w:rFonts w:cs="Times New Roman"/>
          <w:szCs w:val="24"/>
          <w:lang w:val="en-US"/>
        </w:rPr>
        <w:t>Vasc</w:t>
      </w:r>
      <w:proofErr w:type="spellEnd"/>
      <w:r w:rsidRPr="00E729F4">
        <w:rPr>
          <w:rFonts w:cs="Times New Roman"/>
          <w:szCs w:val="24"/>
          <w:lang w:val="en-US"/>
        </w:rPr>
        <w:t xml:space="preserve"> </w:t>
      </w:r>
      <w:proofErr w:type="spellStart"/>
      <w:r w:rsidRPr="00E729F4">
        <w:rPr>
          <w:rFonts w:cs="Times New Roman"/>
          <w:szCs w:val="24"/>
          <w:lang w:val="en-US"/>
        </w:rPr>
        <w:t>Endovasc</w:t>
      </w:r>
      <w:proofErr w:type="spellEnd"/>
      <w:r w:rsidRPr="00E729F4">
        <w:rPr>
          <w:rFonts w:cs="Times New Roman"/>
          <w:szCs w:val="24"/>
          <w:lang w:val="en-US"/>
        </w:rPr>
        <w:t xml:space="preserve"> Surg. 2011. Vol. 41, N 5. P. 691-696. </w:t>
      </w:r>
    </w:p>
    <w:p w14:paraId="45208604"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lastRenderedPageBreak/>
        <w:t xml:space="preserve">256. </w:t>
      </w:r>
      <w:proofErr w:type="spellStart"/>
      <w:r w:rsidRPr="00E729F4">
        <w:rPr>
          <w:rFonts w:cs="Times New Roman"/>
          <w:szCs w:val="24"/>
          <w:lang w:val="en-US"/>
        </w:rPr>
        <w:t>Siah</w:t>
      </w:r>
      <w:proofErr w:type="spellEnd"/>
      <w:r w:rsidRPr="00E729F4">
        <w:rPr>
          <w:rFonts w:cs="Times New Roman"/>
          <w:szCs w:val="24"/>
          <w:lang w:val="en-US"/>
        </w:rPr>
        <w:t xml:space="preserve"> M.C., Abramowitz S.D., </w:t>
      </w:r>
      <w:proofErr w:type="spellStart"/>
      <w:r w:rsidRPr="00E729F4">
        <w:rPr>
          <w:rFonts w:cs="Times New Roman"/>
          <w:szCs w:val="24"/>
          <w:lang w:val="en-US"/>
        </w:rPr>
        <w:t>Haser</w:t>
      </w:r>
      <w:proofErr w:type="spellEnd"/>
      <w:r w:rsidRPr="00E729F4">
        <w:rPr>
          <w:rFonts w:cs="Times New Roman"/>
          <w:szCs w:val="24"/>
          <w:lang w:val="en-US"/>
        </w:rPr>
        <w:t xml:space="preserve"> P., Ricotta J., Woo E.Y., </w:t>
      </w:r>
      <w:proofErr w:type="spellStart"/>
      <w:r w:rsidRPr="00E729F4">
        <w:rPr>
          <w:rFonts w:cs="Times New Roman"/>
          <w:szCs w:val="24"/>
          <w:lang w:val="en-US"/>
        </w:rPr>
        <w:t>Macsata</w:t>
      </w:r>
      <w:proofErr w:type="spellEnd"/>
      <w:r w:rsidRPr="00E729F4">
        <w:rPr>
          <w:rFonts w:cs="Times New Roman"/>
          <w:szCs w:val="24"/>
          <w:lang w:val="en-US"/>
        </w:rPr>
        <w:t xml:space="preserve"> R. Evaluating the venous experience in vascular surgery training//J. </w:t>
      </w:r>
      <w:proofErr w:type="spellStart"/>
      <w:r w:rsidRPr="00E729F4">
        <w:rPr>
          <w:rFonts w:cs="Times New Roman"/>
          <w:szCs w:val="24"/>
          <w:lang w:val="en-US"/>
        </w:rPr>
        <w:t>Vasc</w:t>
      </w:r>
      <w:proofErr w:type="spellEnd"/>
      <w:r w:rsidRPr="00E729F4">
        <w:rPr>
          <w:rFonts w:cs="Times New Roman"/>
          <w:szCs w:val="24"/>
          <w:lang w:val="en-US"/>
        </w:rPr>
        <w:t xml:space="preserve">. </w:t>
      </w:r>
      <w:proofErr w:type="spellStart"/>
      <w:r w:rsidRPr="00E729F4">
        <w:rPr>
          <w:rFonts w:cs="Times New Roman"/>
          <w:szCs w:val="24"/>
          <w:lang w:val="en-US"/>
        </w:rPr>
        <w:t>Surgery.Venous</w:t>
      </w:r>
      <w:proofErr w:type="spellEnd"/>
      <w:r w:rsidRPr="00E729F4">
        <w:rPr>
          <w:rFonts w:cs="Times New Roman"/>
          <w:szCs w:val="24"/>
          <w:lang w:val="en-US"/>
        </w:rPr>
        <w:t xml:space="preserve"> </w:t>
      </w:r>
      <w:proofErr w:type="spellStart"/>
      <w:r w:rsidRPr="00E729F4">
        <w:rPr>
          <w:rFonts w:cs="Times New Roman"/>
          <w:szCs w:val="24"/>
          <w:lang w:val="en-US"/>
        </w:rPr>
        <w:t>Lymphat.Disord</w:t>
      </w:r>
      <w:proofErr w:type="spellEnd"/>
      <w:r w:rsidRPr="00E729F4">
        <w:rPr>
          <w:rFonts w:cs="Times New Roman"/>
          <w:szCs w:val="24"/>
          <w:lang w:val="en-US"/>
        </w:rPr>
        <w:t xml:space="preserve">. 2017. Vol. 5, N 3. P. 446-452. </w:t>
      </w:r>
    </w:p>
    <w:p w14:paraId="0BC21B9A"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257. Hwang J.H., Park S.W., Chang I.S., Kim K.H., Kang J.H. </w:t>
      </w:r>
      <w:proofErr w:type="spellStart"/>
      <w:r w:rsidRPr="00E729F4">
        <w:rPr>
          <w:rFonts w:cs="Times New Roman"/>
          <w:szCs w:val="24"/>
          <w:lang w:val="en-US"/>
        </w:rPr>
        <w:t>Endovenous</w:t>
      </w:r>
      <w:proofErr w:type="spellEnd"/>
      <w:r w:rsidRPr="00E729F4">
        <w:rPr>
          <w:rFonts w:cs="Times New Roman"/>
          <w:szCs w:val="24"/>
          <w:lang w:val="en-US"/>
        </w:rPr>
        <w:t xml:space="preserve"> Thermal Ablation of Recurrent Varicose Veins due to Residual Great Saphenous Venous Insufficiency After Saphenous Venous Surgery: A Comparative </w:t>
      </w:r>
      <w:proofErr w:type="gramStart"/>
      <w:r w:rsidRPr="00E729F4">
        <w:rPr>
          <w:rFonts w:cs="Times New Roman"/>
          <w:szCs w:val="24"/>
          <w:lang w:val="en-US"/>
        </w:rPr>
        <w:t>Study./</w:t>
      </w:r>
      <w:proofErr w:type="gramEnd"/>
      <w:r w:rsidRPr="00E729F4">
        <w:rPr>
          <w:rFonts w:cs="Times New Roman"/>
          <w:szCs w:val="24"/>
          <w:lang w:val="en-US"/>
        </w:rPr>
        <w:t>/Dermatologic Surg. Off. Publ. Am. Soc. Dermatologic Surg. [et al.</w:t>
      </w:r>
      <w:proofErr w:type="gramStart"/>
      <w:r w:rsidRPr="00E729F4">
        <w:rPr>
          <w:rFonts w:cs="Times New Roman"/>
          <w:szCs w:val="24"/>
          <w:lang w:val="en-US"/>
        </w:rPr>
        <w:t>].United</w:t>
      </w:r>
      <w:proofErr w:type="gramEnd"/>
      <w:r w:rsidRPr="00E729F4">
        <w:rPr>
          <w:rFonts w:cs="Times New Roman"/>
          <w:szCs w:val="24"/>
          <w:lang w:val="en-US"/>
        </w:rPr>
        <w:t xml:space="preserve"> States, 2018.Vol. 44, N 10. P. 1287-1294.</w:t>
      </w:r>
    </w:p>
    <w:p w14:paraId="30A995BF"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258. Yoon W.J., Dresher M., Crisostomo P.R., </w:t>
      </w:r>
      <w:proofErr w:type="spellStart"/>
      <w:r w:rsidRPr="00E729F4">
        <w:rPr>
          <w:rFonts w:cs="Times New Roman"/>
          <w:szCs w:val="24"/>
          <w:lang w:val="en-US"/>
        </w:rPr>
        <w:t>Halandras</w:t>
      </w:r>
      <w:proofErr w:type="spellEnd"/>
      <w:r w:rsidRPr="00E729F4">
        <w:rPr>
          <w:rFonts w:cs="Times New Roman"/>
          <w:szCs w:val="24"/>
          <w:lang w:val="en-US"/>
        </w:rPr>
        <w:t xml:space="preserve"> P.M., Bechara C.F., </w:t>
      </w:r>
      <w:proofErr w:type="spellStart"/>
      <w:r w:rsidRPr="00E729F4">
        <w:rPr>
          <w:rFonts w:cs="Times New Roman"/>
          <w:szCs w:val="24"/>
          <w:lang w:val="en-US"/>
        </w:rPr>
        <w:t>Aulivola</w:t>
      </w:r>
      <w:proofErr w:type="spellEnd"/>
      <w:r w:rsidRPr="00E729F4">
        <w:rPr>
          <w:rFonts w:cs="Times New Roman"/>
          <w:szCs w:val="24"/>
          <w:lang w:val="en-US"/>
        </w:rPr>
        <w:t xml:space="preserve"> B. Delineating the durability outcome differences after saphenous ablation with laser versus radiofrequency//J. </w:t>
      </w:r>
      <w:proofErr w:type="spellStart"/>
      <w:r w:rsidRPr="00E729F4">
        <w:rPr>
          <w:rFonts w:cs="Times New Roman"/>
          <w:szCs w:val="24"/>
          <w:lang w:val="en-US"/>
        </w:rPr>
        <w:t>Vasc</w:t>
      </w:r>
      <w:proofErr w:type="spellEnd"/>
      <w:r w:rsidRPr="00E729F4">
        <w:rPr>
          <w:rFonts w:cs="Times New Roman"/>
          <w:szCs w:val="24"/>
          <w:lang w:val="en-US"/>
        </w:rPr>
        <w:t xml:space="preserve">. Surg. Venous </w:t>
      </w:r>
      <w:proofErr w:type="spellStart"/>
      <w:r w:rsidRPr="00E729F4">
        <w:rPr>
          <w:rFonts w:cs="Times New Roman"/>
          <w:szCs w:val="24"/>
          <w:lang w:val="en-US"/>
        </w:rPr>
        <w:t>Lymphat.Disord</w:t>
      </w:r>
      <w:proofErr w:type="spellEnd"/>
      <w:r w:rsidRPr="00E729F4">
        <w:rPr>
          <w:rFonts w:cs="Times New Roman"/>
          <w:szCs w:val="24"/>
          <w:lang w:val="en-US"/>
        </w:rPr>
        <w:t>. 2019. Vol. 7, N 4. P. 486-492.</w:t>
      </w:r>
    </w:p>
    <w:p w14:paraId="74E2A011" w14:textId="77777777" w:rsidR="000359D1"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259. Rasmussen L., </w:t>
      </w:r>
      <w:proofErr w:type="spellStart"/>
      <w:r w:rsidRPr="00E729F4">
        <w:rPr>
          <w:rFonts w:cs="Times New Roman"/>
          <w:szCs w:val="24"/>
          <w:lang w:val="en-US"/>
        </w:rPr>
        <w:t>Lawaetz</w:t>
      </w:r>
      <w:proofErr w:type="spellEnd"/>
      <w:r w:rsidRPr="00E729F4">
        <w:rPr>
          <w:rFonts w:cs="Times New Roman"/>
          <w:szCs w:val="24"/>
          <w:lang w:val="en-US"/>
        </w:rPr>
        <w:t xml:space="preserve"> M., </w:t>
      </w:r>
      <w:proofErr w:type="spellStart"/>
      <w:r w:rsidRPr="00E729F4">
        <w:rPr>
          <w:rFonts w:cs="Times New Roman"/>
          <w:szCs w:val="24"/>
          <w:lang w:val="en-US"/>
        </w:rPr>
        <w:t>Serup</w:t>
      </w:r>
      <w:proofErr w:type="spellEnd"/>
      <w:r w:rsidRPr="00E729F4">
        <w:rPr>
          <w:rFonts w:cs="Times New Roman"/>
          <w:szCs w:val="24"/>
          <w:lang w:val="en-US"/>
        </w:rPr>
        <w:t xml:space="preserve"> J., </w:t>
      </w:r>
      <w:proofErr w:type="spellStart"/>
      <w:r w:rsidRPr="00E729F4">
        <w:rPr>
          <w:rFonts w:cs="Times New Roman"/>
          <w:szCs w:val="24"/>
          <w:lang w:val="en-US"/>
        </w:rPr>
        <w:t>Bjoern</w:t>
      </w:r>
      <w:proofErr w:type="spellEnd"/>
      <w:r w:rsidRPr="00E729F4">
        <w:rPr>
          <w:rFonts w:cs="Times New Roman"/>
          <w:szCs w:val="24"/>
          <w:lang w:val="en-US"/>
        </w:rPr>
        <w:t xml:space="preserve"> L., </w:t>
      </w:r>
      <w:proofErr w:type="spellStart"/>
      <w:r w:rsidRPr="00E729F4">
        <w:rPr>
          <w:rFonts w:cs="Times New Roman"/>
          <w:szCs w:val="24"/>
          <w:lang w:val="en-US"/>
        </w:rPr>
        <w:t>Vennits</w:t>
      </w:r>
      <w:proofErr w:type="spellEnd"/>
      <w:r w:rsidRPr="00E729F4">
        <w:rPr>
          <w:rFonts w:cs="Times New Roman"/>
          <w:szCs w:val="24"/>
          <w:lang w:val="en-US"/>
        </w:rPr>
        <w:t xml:space="preserve"> B., </w:t>
      </w:r>
      <w:proofErr w:type="spellStart"/>
      <w:r w:rsidRPr="00E729F4">
        <w:rPr>
          <w:rFonts w:cs="Times New Roman"/>
          <w:szCs w:val="24"/>
          <w:lang w:val="en-US"/>
        </w:rPr>
        <w:t>Blemings</w:t>
      </w:r>
      <w:proofErr w:type="spellEnd"/>
      <w:r w:rsidRPr="00E729F4">
        <w:rPr>
          <w:rFonts w:cs="Times New Roman"/>
          <w:szCs w:val="24"/>
          <w:lang w:val="en-US"/>
        </w:rPr>
        <w:t xml:space="preserve"> A., </w:t>
      </w:r>
      <w:proofErr w:type="spellStart"/>
      <w:r w:rsidRPr="00E729F4">
        <w:rPr>
          <w:rFonts w:cs="Times New Roman"/>
          <w:szCs w:val="24"/>
          <w:lang w:val="en-US"/>
        </w:rPr>
        <w:t>Eklof</w:t>
      </w:r>
      <w:proofErr w:type="spellEnd"/>
      <w:r w:rsidRPr="00E729F4">
        <w:rPr>
          <w:rFonts w:cs="Times New Roman"/>
          <w:szCs w:val="24"/>
          <w:lang w:val="en-US"/>
        </w:rPr>
        <w:t xml:space="preserve"> B. Randomized clinical trial comparing </w:t>
      </w:r>
      <w:proofErr w:type="spellStart"/>
      <w:r w:rsidRPr="00E729F4">
        <w:rPr>
          <w:rFonts w:cs="Times New Roman"/>
          <w:szCs w:val="24"/>
          <w:lang w:val="en-US"/>
        </w:rPr>
        <w:t>endovenous</w:t>
      </w:r>
      <w:proofErr w:type="spellEnd"/>
      <w:r w:rsidRPr="00E729F4">
        <w:rPr>
          <w:rFonts w:cs="Times New Roman"/>
          <w:szCs w:val="24"/>
          <w:lang w:val="en-US"/>
        </w:rPr>
        <w:t xml:space="preserve"> laser ablation, radiofrequency ablation, foam sclerotherapy, and surgical stripping for great saphenous varicose veins with 3-year follow-up//J </w:t>
      </w:r>
      <w:proofErr w:type="spellStart"/>
      <w:r w:rsidRPr="00E729F4">
        <w:rPr>
          <w:rFonts w:cs="Times New Roman"/>
          <w:szCs w:val="24"/>
          <w:lang w:val="en-US"/>
        </w:rPr>
        <w:t>Vasc</w:t>
      </w:r>
      <w:proofErr w:type="spellEnd"/>
      <w:r w:rsidRPr="00E729F4">
        <w:rPr>
          <w:rFonts w:cs="Times New Roman"/>
          <w:szCs w:val="24"/>
          <w:lang w:val="en-US"/>
        </w:rPr>
        <w:t xml:space="preserve"> Surg Venous </w:t>
      </w:r>
      <w:proofErr w:type="spellStart"/>
      <w:r w:rsidRPr="00E729F4">
        <w:rPr>
          <w:rFonts w:cs="Times New Roman"/>
          <w:szCs w:val="24"/>
          <w:lang w:val="en-US"/>
        </w:rPr>
        <w:t>Lymphat</w:t>
      </w:r>
      <w:proofErr w:type="spellEnd"/>
      <w:r w:rsidRPr="00E729F4">
        <w:rPr>
          <w:rFonts w:cs="Times New Roman"/>
          <w:szCs w:val="24"/>
          <w:lang w:val="en-US"/>
        </w:rPr>
        <w:t xml:space="preserve"> </w:t>
      </w:r>
      <w:proofErr w:type="spellStart"/>
      <w:r w:rsidRPr="00E729F4">
        <w:rPr>
          <w:rFonts w:cs="Times New Roman"/>
          <w:szCs w:val="24"/>
          <w:lang w:val="en-US"/>
        </w:rPr>
        <w:t>Disord</w:t>
      </w:r>
      <w:proofErr w:type="spellEnd"/>
      <w:r w:rsidRPr="00E729F4">
        <w:rPr>
          <w:rFonts w:cs="Times New Roman"/>
          <w:szCs w:val="24"/>
          <w:lang w:val="en-US"/>
        </w:rPr>
        <w:t>. Society for Vascular Surgery, 2013.Vol. 1, N 4. P. 349-356.</w:t>
      </w:r>
    </w:p>
    <w:p w14:paraId="3523AAA8"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260. Almeida J.I., Kaufman J., </w:t>
      </w:r>
      <w:proofErr w:type="spellStart"/>
      <w:r w:rsidRPr="00E729F4">
        <w:rPr>
          <w:rFonts w:cs="Times New Roman"/>
          <w:szCs w:val="24"/>
          <w:lang w:val="en-US"/>
        </w:rPr>
        <w:t>Göckeritz</w:t>
      </w:r>
      <w:proofErr w:type="spellEnd"/>
      <w:r w:rsidRPr="00E729F4">
        <w:rPr>
          <w:rFonts w:cs="Times New Roman"/>
          <w:szCs w:val="24"/>
          <w:lang w:val="en-US"/>
        </w:rPr>
        <w:t xml:space="preserve"> O., Chopra P., Evans M.T., </w:t>
      </w:r>
      <w:proofErr w:type="spellStart"/>
      <w:r w:rsidRPr="00E729F4">
        <w:rPr>
          <w:rFonts w:cs="Times New Roman"/>
          <w:szCs w:val="24"/>
          <w:lang w:val="en-US"/>
        </w:rPr>
        <w:t>Hoheim</w:t>
      </w:r>
      <w:proofErr w:type="spellEnd"/>
      <w:r w:rsidRPr="00E729F4">
        <w:rPr>
          <w:rFonts w:cs="Times New Roman"/>
          <w:szCs w:val="24"/>
          <w:lang w:val="en-US"/>
        </w:rPr>
        <w:t xml:space="preserve"> D.F., </w:t>
      </w:r>
      <w:proofErr w:type="spellStart"/>
      <w:r w:rsidRPr="00E729F4">
        <w:rPr>
          <w:rFonts w:cs="Times New Roman"/>
          <w:szCs w:val="24"/>
          <w:lang w:val="en-US"/>
        </w:rPr>
        <w:t>Makhoul</w:t>
      </w:r>
      <w:proofErr w:type="spellEnd"/>
      <w:r w:rsidRPr="00E729F4">
        <w:rPr>
          <w:rFonts w:cs="Times New Roman"/>
          <w:szCs w:val="24"/>
          <w:lang w:val="en-US"/>
        </w:rPr>
        <w:t xml:space="preserve"> R.G., Richards T., Wenzel C., Raines J.K. Radiofrequency </w:t>
      </w:r>
      <w:proofErr w:type="spellStart"/>
      <w:r w:rsidRPr="00E729F4">
        <w:rPr>
          <w:rFonts w:cs="Times New Roman"/>
          <w:szCs w:val="24"/>
          <w:lang w:val="en-US"/>
        </w:rPr>
        <w:t>endovenous</w:t>
      </w:r>
      <w:proofErr w:type="spellEnd"/>
      <w:r w:rsidRPr="00E729F4">
        <w:rPr>
          <w:rFonts w:cs="Times New Roman"/>
          <w:szCs w:val="24"/>
          <w:lang w:val="en-US"/>
        </w:rPr>
        <w:t xml:space="preserve"> </w:t>
      </w:r>
      <w:proofErr w:type="spellStart"/>
      <w:r w:rsidRPr="00E729F4">
        <w:rPr>
          <w:rFonts w:cs="Times New Roman"/>
          <w:szCs w:val="24"/>
          <w:lang w:val="en-US"/>
        </w:rPr>
        <w:t>ClosureFAST</w:t>
      </w:r>
      <w:proofErr w:type="spellEnd"/>
      <w:r w:rsidRPr="00E729F4">
        <w:rPr>
          <w:rFonts w:cs="Times New Roman"/>
          <w:szCs w:val="24"/>
          <w:lang w:val="en-US"/>
        </w:rPr>
        <w:t xml:space="preserve"> versus laser ablation for the treatment of great saphenous reflux: a multicenter, single-blinded, randomized study (RECOVERY study</w:t>
      </w:r>
      <w:proofErr w:type="gramStart"/>
      <w:r w:rsidRPr="00E729F4">
        <w:rPr>
          <w:rFonts w:cs="Times New Roman"/>
          <w:szCs w:val="24"/>
          <w:lang w:val="en-US"/>
        </w:rPr>
        <w:t>)./</w:t>
      </w:r>
      <w:proofErr w:type="gramEnd"/>
      <w:r w:rsidRPr="00E729F4">
        <w:rPr>
          <w:rFonts w:cs="Times New Roman"/>
          <w:szCs w:val="24"/>
          <w:lang w:val="en-US"/>
        </w:rPr>
        <w:t xml:space="preserve">/J </w:t>
      </w:r>
      <w:proofErr w:type="spellStart"/>
      <w:r w:rsidRPr="00E729F4">
        <w:rPr>
          <w:rFonts w:cs="Times New Roman"/>
          <w:szCs w:val="24"/>
          <w:lang w:val="en-US"/>
        </w:rPr>
        <w:t>Vasc</w:t>
      </w:r>
      <w:proofErr w:type="spellEnd"/>
      <w:r w:rsidRPr="00E729F4">
        <w:rPr>
          <w:rFonts w:cs="Times New Roman"/>
          <w:szCs w:val="24"/>
          <w:lang w:val="en-US"/>
        </w:rPr>
        <w:t xml:space="preserve"> </w:t>
      </w:r>
      <w:proofErr w:type="spellStart"/>
      <w:r w:rsidRPr="00E729F4">
        <w:rPr>
          <w:rFonts w:cs="Times New Roman"/>
          <w:szCs w:val="24"/>
          <w:lang w:val="en-US"/>
        </w:rPr>
        <w:t>Interv</w:t>
      </w:r>
      <w:proofErr w:type="spellEnd"/>
      <w:r w:rsidRPr="00E729F4">
        <w:rPr>
          <w:rFonts w:cs="Times New Roman"/>
          <w:szCs w:val="24"/>
          <w:lang w:val="en-US"/>
        </w:rPr>
        <w:t xml:space="preserve"> </w:t>
      </w:r>
      <w:proofErr w:type="spellStart"/>
      <w:r w:rsidRPr="00E729F4">
        <w:rPr>
          <w:rFonts w:cs="Times New Roman"/>
          <w:szCs w:val="24"/>
          <w:lang w:val="en-US"/>
        </w:rPr>
        <w:t>Radiol</w:t>
      </w:r>
      <w:proofErr w:type="spellEnd"/>
      <w:r w:rsidRPr="00E729F4">
        <w:rPr>
          <w:rFonts w:cs="Times New Roman"/>
          <w:szCs w:val="24"/>
          <w:lang w:val="en-US"/>
        </w:rPr>
        <w:t xml:space="preserve">. 2009. Vol. 20, N 6. P. 752-759. </w:t>
      </w:r>
    </w:p>
    <w:p w14:paraId="3456B9E3"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261. Gale S.S., Lee J.N., Walsh M.E., </w:t>
      </w:r>
      <w:proofErr w:type="spellStart"/>
      <w:r w:rsidRPr="00E729F4">
        <w:rPr>
          <w:rFonts w:cs="Times New Roman"/>
          <w:szCs w:val="24"/>
          <w:lang w:val="en-US"/>
        </w:rPr>
        <w:t>Wojnarowski</w:t>
      </w:r>
      <w:proofErr w:type="spellEnd"/>
      <w:r w:rsidRPr="00E729F4">
        <w:rPr>
          <w:rFonts w:cs="Times New Roman"/>
          <w:szCs w:val="24"/>
          <w:lang w:val="en-US"/>
        </w:rPr>
        <w:t xml:space="preserve"> D.L., </w:t>
      </w:r>
      <w:proofErr w:type="spellStart"/>
      <w:r w:rsidRPr="00E729F4">
        <w:rPr>
          <w:rFonts w:cs="Times New Roman"/>
          <w:szCs w:val="24"/>
          <w:lang w:val="en-US"/>
        </w:rPr>
        <w:t>Comerota</w:t>
      </w:r>
      <w:proofErr w:type="spellEnd"/>
      <w:r w:rsidRPr="00E729F4">
        <w:rPr>
          <w:rFonts w:cs="Times New Roman"/>
          <w:szCs w:val="24"/>
          <w:lang w:val="en-US"/>
        </w:rPr>
        <w:t xml:space="preserve"> A.J. A randomized, controlled trial of </w:t>
      </w:r>
      <w:proofErr w:type="spellStart"/>
      <w:r w:rsidRPr="00E729F4">
        <w:rPr>
          <w:rFonts w:cs="Times New Roman"/>
          <w:szCs w:val="24"/>
          <w:lang w:val="en-US"/>
        </w:rPr>
        <w:t>endovenous</w:t>
      </w:r>
      <w:proofErr w:type="spellEnd"/>
      <w:r w:rsidRPr="00E729F4">
        <w:rPr>
          <w:rFonts w:cs="Times New Roman"/>
          <w:szCs w:val="24"/>
          <w:lang w:val="en-US"/>
        </w:rPr>
        <w:t xml:space="preserve"> thermal ablation using the 810-nm wavelength laser and the </w:t>
      </w:r>
      <w:proofErr w:type="spellStart"/>
      <w:r w:rsidRPr="00E729F4">
        <w:rPr>
          <w:rFonts w:cs="Times New Roman"/>
          <w:szCs w:val="24"/>
          <w:lang w:val="en-US"/>
        </w:rPr>
        <w:t>ClosurePLUS</w:t>
      </w:r>
      <w:proofErr w:type="spellEnd"/>
      <w:r w:rsidRPr="00E729F4">
        <w:rPr>
          <w:rFonts w:cs="Times New Roman"/>
          <w:szCs w:val="24"/>
          <w:lang w:val="en-US"/>
        </w:rPr>
        <w:t xml:space="preserve"> radiofrequency ablation methods for superficial venous insufficiency of the great saphenous </w:t>
      </w:r>
      <w:proofErr w:type="gramStart"/>
      <w:r w:rsidRPr="00E729F4">
        <w:rPr>
          <w:rFonts w:cs="Times New Roman"/>
          <w:szCs w:val="24"/>
          <w:lang w:val="en-US"/>
        </w:rPr>
        <w:t>vein./</w:t>
      </w:r>
      <w:proofErr w:type="gramEnd"/>
      <w:r w:rsidRPr="00E729F4">
        <w:rPr>
          <w:rFonts w:cs="Times New Roman"/>
          <w:szCs w:val="24"/>
          <w:lang w:val="en-US"/>
        </w:rPr>
        <w:t xml:space="preserve">/J </w:t>
      </w:r>
      <w:proofErr w:type="spellStart"/>
      <w:r w:rsidRPr="00E729F4">
        <w:rPr>
          <w:rFonts w:cs="Times New Roman"/>
          <w:szCs w:val="24"/>
          <w:lang w:val="en-US"/>
        </w:rPr>
        <w:t>Vasc</w:t>
      </w:r>
      <w:proofErr w:type="spellEnd"/>
      <w:r w:rsidRPr="00E729F4">
        <w:rPr>
          <w:rFonts w:cs="Times New Roman"/>
          <w:szCs w:val="24"/>
          <w:lang w:val="en-US"/>
        </w:rPr>
        <w:t xml:space="preserve"> Surg.. 2010. Vol. 52, N 3. P. 645-650. </w:t>
      </w:r>
    </w:p>
    <w:p w14:paraId="7E25FE8C"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262. Goode S.D., Chowdhury A., Crockett M., Beech A., Simpson R., Richards T., Braithwaite B.D. Laser and radiofrequency ablation study (LARA study): a </w:t>
      </w:r>
      <w:proofErr w:type="spellStart"/>
      <w:r w:rsidRPr="00E729F4">
        <w:rPr>
          <w:rFonts w:cs="Times New Roman"/>
          <w:szCs w:val="24"/>
          <w:lang w:val="en-US"/>
        </w:rPr>
        <w:t>randomised</w:t>
      </w:r>
      <w:proofErr w:type="spellEnd"/>
      <w:r w:rsidRPr="00E729F4">
        <w:rPr>
          <w:rFonts w:cs="Times New Roman"/>
          <w:szCs w:val="24"/>
          <w:lang w:val="en-US"/>
        </w:rPr>
        <w:t xml:space="preserve"> study comparing radiofrequency ablation and </w:t>
      </w:r>
      <w:proofErr w:type="spellStart"/>
      <w:r w:rsidRPr="00E729F4">
        <w:rPr>
          <w:rFonts w:cs="Times New Roman"/>
          <w:szCs w:val="24"/>
          <w:lang w:val="en-US"/>
        </w:rPr>
        <w:t>endovenous</w:t>
      </w:r>
      <w:proofErr w:type="spellEnd"/>
      <w:r w:rsidRPr="00E729F4">
        <w:rPr>
          <w:rFonts w:cs="Times New Roman"/>
          <w:szCs w:val="24"/>
          <w:lang w:val="en-US"/>
        </w:rPr>
        <w:t xml:space="preserve"> laser ablation (810 nm</w:t>
      </w:r>
      <w:proofErr w:type="gramStart"/>
      <w:r w:rsidRPr="00E729F4">
        <w:rPr>
          <w:rFonts w:cs="Times New Roman"/>
          <w:szCs w:val="24"/>
          <w:lang w:val="en-US"/>
        </w:rPr>
        <w:t>)./</w:t>
      </w:r>
      <w:proofErr w:type="gramEnd"/>
      <w:r w:rsidRPr="00E729F4">
        <w:rPr>
          <w:rFonts w:cs="Times New Roman"/>
          <w:szCs w:val="24"/>
          <w:lang w:val="en-US"/>
        </w:rPr>
        <w:t xml:space="preserve">/Eur J </w:t>
      </w:r>
      <w:proofErr w:type="spellStart"/>
      <w:r w:rsidRPr="00E729F4">
        <w:rPr>
          <w:rFonts w:cs="Times New Roman"/>
          <w:szCs w:val="24"/>
          <w:lang w:val="en-US"/>
        </w:rPr>
        <w:t>Vasc</w:t>
      </w:r>
      <w:proofErr w:type="spellEnd"/>
      <w:r w:rsidRPr="00E729F4">
        <w:rPr>
          <w:rFonts w:cs="Times New Roman"/>
          <w:szCs w:val="24"/>
          <w:lang w:val="en-US"/>
        </w:rPr>
        <w:t xml:space="preserve"> </w:t>
      </w:r>
      <w:proofErr w:type="spellStart"/>
      <w:r w:rsidRPr="00E729F4">
        <w:rPr>
          <w:rFonts w:cs="Times New Roman"/>
          <w:szCs w:val="24"/>
          <w:lang w:val="en-US"/>
        </w:rPr>
        <w:t>Endovasc</w:t>
      </w:r>
      <w:proofErr w:type="spellEnd"/>
      <w:r w:rsidRPr="00E729F4">
        <w:rPr>
          <w:rFonts w:cs="Times New Roman"/>
          <w:szCs w:val="24"/>
          <w:lang w:val="en-US"/>
        </w:rPr>
        <w:t xml:space="preserve"> Surg. 2010. Vol. 40, N 2. P. 246-253. </w:t>
      </w:r>
    </w:p>
    <w:p w14:paraId="12A32CD6"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263. </w:t>
      </w:r>
      <w:proofErr w:type="spellStart"/>
      <w:r w:rsidRPr="00E729F4">
        <w:rPr>
          <w:rFonts w:cs="Times New Roman"/>
          <w:szCs w:val="24"/>
          <w:lang w:val="en-US"/>
        </w:rPr>
        <w:t>Nordon</w:t>
      </w:r>
      <w:proofErr w:type="spellEnd"/>
      <w:r w:rsidRPr="00E729F4">
        <w:rPr>
          <w:rFonts w:cs="Times New Roman"/>
          <w:szCs w:val="24"/>
          <w:lang w:val="en-US"/>
        </w:rPr>
        <w:t xml:space="preserve"> I.M., Hinchliffe R.J., Brar R., </w:t>
      </w:r>
      <w:proofErr w:type="spellStart"/>
      <w:r w:rsidRPr="00E729F4">
        <w:rPr>
          <w:rFonts w:cs="Times New Roman"/>
          <w:szCs w:val="24"/>
          <w:lang w:val="en-US"/>
        </w:rPr>
        <w:t>Moxey</w:t>
      </w:r>
      <w:proofErr w:type="spellEnd"/>
      <w:r w:rsidRPr="00E729F4">
        <w:rPr>
          <w:rFonts w:cs="Times New Roman"/>
          <w:szCs w:val="24"/>
          <w:lang w:val="en-US"/>
        </w:rPr>
        <w:t xml:space="preserve"> P., Black S.A., Thompson M.M., Loftus I.M. A Prospective Double-Blind Randomized Controlled Trial of Radiofrequency Versus Laser Treatment of the Great Saphenous Vein in Patients With Varicose </w:t>
      </w:r>
      <w:proofErr w:type="gramStart"/>
      <w:r w:rsidRPr="00E729F4">
        <w:rPr>
          <w:rFonts w:cs="Times New Roman"/>
          <w:szCs w:val="24"/>
          <w:lang w:val="en-US"/>
        </w:rPr>
        <w:t>Veins./</w:t>
      </w:r>
      <w:proofErr w:type="gramEnd"/>
      <w:r w:rsidRPr="00E729F4">
        <w:rPr>
          <w:rFonts w:cs="Times New Roman"/>
          <w:szCs w:val="24"/>
          <w:lang w:val="en-US"/>
        </w:rPr>
        <w:t xml:space="preserve">/Ann Surg. 2011. Vol. 254, N 6. P. 876-881. </w:t>
      </w:r>
    </w:p>
    <w:p w14:paraId="18FBB77B"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264. </w:t>
      </w:r>
      <w:proofErr w:type="spellStart"/>
      <w:r w:rsidRPr="00E729F4">
        <w:rPr>
          <w:rFonts w:cs="Times New Roman"/>
          <w:szCs w:val="24"/>
        </w:rPr>
        <w:t>ШайдаковЕ</w:t>
      </w:r>
      <w:proofErr w:type="spellEnd"/>
      <w:r w:rsidRPr="00E729F4">
        <w:rPr>
          <w:rFonts w:cs="Times New Roman"/>
          <w:szCs w:val="24"/>
          <w:lang w:val="en-US"/>
        </w:rPr>
        <w:t>.</w:t>
      </w:r>
      <w:r w:rsidRPr="00E729F4">
        <w:rPr>
          <w:rFonts w:cs="Times New Roman"/>
          <w:szCs w:val="24"/>
        </w:rPr>
        <w:t>В</w:t>
      </w:r>
      <w:r w:rsidRPr="00E729F4">
        <w:rPr>
          <w:rFonts w:cs="Times New Roman"/>
          <w:szCs w:val="24"/>
          <w:lang w:val="en-US"/>
        </w:rPr>
        <w:t xml:space="preserve">., </w:t>
      </w:r>
      <w:proofErr w:type="spellStart"/>
      <w:r w:rsidRPr="00E729F4">
        <w:rPr>
          <w:rFonts w:cs="Times New Roman"/>
          <w:szCs w:val="24"/>
        </w:rPr>
        <w:t>ИлюхинЕ</w:t>
      </w:r>
      <w:proofErr w:type="spellEnd"/>
      <w:r w:rsidRPr="00E729F4">
        <w:rPr>
          <w:rFonts w:cs="Times New Roman"/>
          <w:szCs w:val="24"/>
          <w:lang w:val="en-US"/>
        </w:rPr>
        <w:t>.</w:t>
      </w:r>
      <w:r w:rsidRPr="00E729F4">
        <w:rPr>
          <w:rFonts w:cs="Times New Roman"/>
          <w:szCs w:val="24"/>
        </w:rPr>
        <w:t>А</w:t>
      </w:r>
      <w:r w:rsidRPr="00E729F4">
        <w:rPr>
          <w:rFonts w:cs="Times New Roman"/>
          <w:szCs w:val="24"/>
          <w:lang w:val="en-US"/>
        </w:rPr>
        <w:t xml:space="preserve">., </w:t>
      </w:r>
      <w:proofErr w:type="spellStart"/>
      <w:r w:rsidRPr="00E729F4">
        <w:rPr>
          <w:rFonts w:cs="Times New Roman"/>
          <w:szCs w:val="24"/>
        </w:rPr>
        <w:t>ПетуховА</w:t>
      </w:r>
      <w:proofErr w:type="spellEnd"/>
      <w:r w:rsidRPr="00E729F4">
        <w:rPr>
          <w:rFonts w:cs="Times New Roman"/>
          <w:szCs w:val="24"/>
          <w:lang w:val="en-US"/>
        </w:rPr>
        <w:t>.</w:t>
      </w:r>
      <w:r w:rsidRPr="00E729F4">
        <w:rPr>
          <w:rFonts w:cs="Times New Roman"/>
          <w:szCs w:val="24"/>
        </w:rPr>
        <w:t>В</w:t>
      </w:r>
      <w:r w:rsidRPr="00E729F4">
        <w:rPr>
          <w:rFonts w:cs="Times New Roman"/>
          <w:szCs w:val="24"/>
          <w:lang w:val="en-US"/>
        </w:rPr>
        <w:t xml:space="preserve">., </w:t>
      </w:r>
      <w:proofErr w:type="spellStart"/>
      <w:r w:rsidRPr="00E729F4">
        <w:rPr>
          <w:rFonts w:cs="Times New Roman"/>
          <w:szCs w:val="24"/>
        </w:rPr>
        <w:t>ГригорянА</w:t>
      </w:r>
      <w:proofErr w:type="spellEnd"/>
      <w:r w:rsidRPr="00E729F4">
        <w:rPr>
          <w:rFonts w:cs="Times New Roman"/>
          <w:szCs w:val="24"/>
          <w:lang w:val="en-US"/>
        </w:rPr>
        <w:t>.</w:t>
      </w:r>
      <w:r w:rsidRPr="00E729F4">
        <w:rPr>
          <w:rFonts w:cs="Times New Roman"/>
          <w:szCs w:val="24"/>
        </w:rPr>
        <w:t>Г</w:t>
      </w:r>
      <w:r w:rsidRPr="00E729F4">
        <w:rPr>
          <w:rFonts w:cs="Times New Roman"/>
          <w:szCs w:val="24"/>
          <w:lang w:val="en-US"/>
        </w:rPr>
        <w:t xml:space="preserve">., </w:t>
      </w:r>
      <w:proofErr w:type="spellStart"/>
      <w:r w:rsidRPr="00E729F4">
        <w:rPr>
          <w:rFonts w:cs="Times New Roman"/>
          <w:szCs w:val="24"/>
        </w:rPr>
        <w:t>РосуховскийД</w:t>
      </w:r>
      <w:proofErr w:type="spellEnd"/>
      <w:r w:rsidRPr="00E729F4">
        <w:rPr>
          <w:rFonts w:cs="Times New Roman"/>
          <w:szCs w:val="24"/>
          <w:lang w:val="en-US"/>
        </w:rPr>
        <w:t>.</w:t>
      </w:r>
      <w:r w:rsidRPr="00E729F4">
        <w:rPr>
          <w:rFonts w:cs="Times New Roman"/>
          <w:szCs w:val="24"/>
        </w:rPr>
        <w:t>А</w:t>
      </w:r>
      <w:r w:rsidRPr="00E729F4">
        <w:rPr>
          <w:rFonts w:cs="Times New Roman"/>
          <w:szCs w:val="24"/>
          <w:lang w:val="en-US"/>
        </w:rPr>
        <w:t xml:space="preserve">., </w:t>
      </w:r>
      <w:proofErr w:type="spellStart"/>
      <w:r w:rsidRPr="00E729F4">
        <w:rPr>
          <w:rFonts w:cs="Times New Roman"/>
          <w:szCs w:val="24"/>
          <w:lang w:val="en-US"/>
        </w:rPr>
        <w:t>ShaidakovE</w:t>
      </w:r>
      <w:proofErr w:type="spellEnd"/>
      <w:r w:rsidRPr="00E729F4">
        <w:rPr>
          <w:rFonts w:cs="Times New Roman"/>
          <w:szCs w:val="24"/>
          <w:lang w:val="en-US"/>
        </w:rPr>
        <w:t xml:space="preserve">. V, </w:t>
      </w:r>
      <w:proofErr w:type="spellStart"/>
      <w:r w:rsidRPr="00E729F4">
        <w:rPr>
          <w:rFonts w:cs="Times New Roman"/>
          <w:szCs w:val="24"/>
          <w:lang w:val="en-US"/>
        </w:rPr>
        <w:t>IlyukhinE.A</w:t>
      </w:r>
      <w:proofErr w:type="spellEnd"/>
      <w:r w:rsidRPr="00E729F4">
        <w:rPr>
          <w:rFonts w:cs="Times New Roman"/>
          <w:szCs w:val="24"/>
          <w:lang w:val="en-US"/>
        </w:rPr>
        <w:t xml:space="preserve">., </w:t>
      </w:r>
      <w:proofErr w:type="spellStart"/>
      <w:r w:rsidRPr="00E729F4">
        <w:rPr>
          <w:rFonts w:cs="Times New Roman"/>
          <w:szCs w:val="24"/>
          <w:lang w:val="en-US"/>
        </w:rPr>
        <w:t>PetukhovA</w:t>
      </w:r>
      <w:proofErr w:type="spellEnd"/>
      <w:r w:rsidRPr="00E729F4">
        <w:rPr>
          <w:rFonts w:cs="Times New Roman"/>
          <w:szCs w:val="24"/>
          <w:lang w:val="en-US"/>
        </w:rPr>
        <w:t>. V</w:t>
      </w:r>
      <w:r w:rsidRPr="00AF3858">
        <w:rPr>
          <w:rFonts w:cs="Times New Roman"/>
          <w:szCs w:val="24"/>
          <w:lang w:val="en-US"/>
        </w:rPr>
        <w:t xml:space="preserve">, </w:t>
      </w:r>
      <w:proofErr w:type="spellStart"/>
      <w:r w:rsidRPr="00E729F4">
        <w:rPr>
          <w:rFonts w:cs="Times New Roman"/>
          <w:szCs w:val="24"/>
          <w:lang w:val="en-US"/>
        </w:rPr>
        <w:t>GrigoryanA</w:t>
      </w:r>
      <w:r w:rsidRPr="00AF3858">
        <w:rPr>
          <w:rFonts w:cs="Times New Roman"/>
          <w:szCs w:val="24"/>
          <w:lang w:val="en-US"/>
        </w:rPr>
        <w:t>.</w:t>
      </w:r>
      <w:r w:rsidRPr="00E729F4">
        <w:rPr>
          <w:rFonts w:cs="Times New Roman"/>
          <w:szCs w:val="24"/>
          <w:lang w:val="en-US"/>
        </w:rPr>
        <w:t>G</w:t>
      </w:r>
      <w:proofErr w:type="spellEnd"/>
      <w:r w:rsidRPr="00AF3858">
        <w:rPr>
          <w:rFonts w:cs="Times New Roman"/>
          <w:szCs w:val="24"/>
          <w:lang w:val="en-US"/>
        </w:rPr>
        <w:t xml:space="preserve">., </w:t>
      </w:r>
      <w:proofErr w:type="spellStart"/>
      <w:r w:rsidRPr="00E729F4">
        <w:rPr>
          <w:rFonts w:cs="Times New Roman"/>
          <w:szCs w:val="24"/>
          <w:lang w:val="en-US"/>
        </w:rPr>
        <w:t>RosuchovskyD</w:t>
      </w:r>
      <w:r w:rsidRPr="00AF3858">
        <w:rPr>
          <w:rFonts w:cs="Times New Roman"/>
          <w:szCs w:val="24"/>
          <w:lang w:val="en-US"/>
        </w:rPr>
        <w:t>.</w:t>
      </w:r>
      <w:r w:rsidRPr="00E729F4">
        <w:rPr>
          <w:rFonts w:cs="Times New Roman"/>
          <w:szCs w:val="24"/>
          <w:lang w:val="en-US"/>
        </w:rPr>
        <w:t>A</w:t>
      </w:r>
      <w:proofErr w:type="spellEnd"/>
      <w:r w:rsidRPr="00AF3858">
        <w:rPr>
          <w:rFonts w:cs="Times New Roman"/>
          <w:szCs w:val="24"/>
          <w:lang w:val="en-US"/>
        </w:rPr>
        <w:t xml:space="preserve">. </w:t>
      </w:r>
      <w:r w:rsidRPr="00E729F4">
        <w:rPr>
          <w:rFonts w:cs="Times New Roman"/>
          <w:szCs w:val="24"/>
        </w:rPr>
        <w:t>Радиочастотная</w:t>
      </w:r>
      <w:r w:rsidR="00852D6F" w:rsidRPr="00AF3858">
        <w:rPr>
          <w:rFonts w:cs="Times New Roman"/>
          <w:szCs w:val="24"/>
          <w:lang w:val="en-US"/>
        </w:rPr>
        <w:t xml:space="preserve"> </w:t>
      </w:r>
      <w:r w:rsidRPr="00E729F4">
        <w:rPr>
          <w:rFonts w:cs="Times New Roman"/>
          <w:szCs w:val="24"/>
        </w:rPr>
        <w:t>облитерация</w:t>
      </w:r>
      <w:r w:rsidR="00852D6F" w:rsidRPr="00AF3858">
        <w:rPr>
          <w:rFonts w:cs="Times New Roman"/>
          <w:szCs w:val="24"/>
          <w:lang w:val="en-US"/>
        </w:rPr>
        <w:t xml:space="preserve"> </w:t>
      </w:r>
      <w:r w:rsidRPr="00E729F4">
        <w:rPr>
          <w:rFonts w:cs="Times New Roman"/>
          <w:szCs w:val="24"/>
          <w:lang w:val="en-US"/>
        </w:rPr>
        <w:t>Closure</w:t>
      </w:r>
      <w:r w:rsidR="00852D6F" w:rsidRPr="00AF3858">
        <w:rPr>
          <w:rFonts w:cs="Times New Roman"/>
          <w:szCs w:val="24"/>
          <w:lang w:val="en-US"/>
        </w:rPr>
        <w:t xml:space="preserve"> </w:t>
      </w:r>
      <w:r w:rsidRPr="00E729F4">
        <w:rPr>
          <w:rFonts w:cs="Times New Roman"/>
          <w:szCs w:val="24"/>
          <w:lang w:val="en-US"/>
        </w:rPr>
        <w:t>FAST</w:t>
      </w:r>
      <w:r w:rsidR="00852D6F" w:rsidRPr="00AF3858">
        <w:rPr>
          <w:rFonts w:cs="Times New Roman"/>
          <w:szCs w:val="24"/>
          <w:lang w:val="en-US"/>
        </w:rPr>
        <w:t xml:space="preserve"> </w:t>
      </w:r>
      <w:r w:rsidRPr="00E729F4">
        <w:rPr>
          <w:rFonts w:cs="Times New Roman"/>
          <w:szCs w:val="24"/>
        </w:rPr>
        <w:t>и</w:t>
      </w:r>
      <w:r w:rsidR="00852D6F" w:rsidRPr="00AF3858">
        <w:rPr>
          <w:rFonts w:cs="Times New Roman"/>
          <w:szCs w:val="24"/>
          <w:lang w:val="en-US"/>
        </w:rPr>
        <w:t xml:space="preserve"> </w:t>
      </w:r>
      <w:proofErr w:type="spellStart"/>
      <w:r w:rsidRPr="00E729F4">
        <w:rPr>
          <w:rFonts w:cs="Times New Roman"/>
          <w:szCs w:val="24"/>
        </w:rPr>
        <w:t>эндовазальная</w:t>
      </w:r>
      <w:proofErr w:type="spellEnd"/>
      <w:r w:rsidR="00852D6F" w:rsidRPr="00AF3858">
        <w:rPr>
          <w:rFonts w:cs="Times New Roman"/>
          <w:szCs w:val="24"/>
          <w:lang w:val="en-US"/>
        </w:rPr>
        <w:t xml:space="preserve"> </w:t>
      </w:r>
      <w:r w:rsidRPr="00E729F4">
        <w:rPr>
          <w:rFonts w:cs="Times New Roman"/>
          <w:szCs w:val="24"/>
        </w:rPr>
        <w:t>лазерная</w:t>
      </w:r>
      <w:r w:rsidR="00852D6F" w:rsidRPr="00AF3858">
        <w:rPr>
          <w:rFonts w:cs="Times New Roman"/>
          <w:szCs w:val="24"/>
          <w:lang w:val="en-US"/>
        </w:rPr>
        <w:t xml:space="preserve"> </w:t>
      </w:r>
      <w:r w:rsidRPr="00E729F4">
        <w:rPr>
          <w:rFonts w:cs="Times New Roman"/>
          <w:szCs w:val="24"/>
        </w:rPr>
        <w:t>облитерация</w:t>
      </w:r>
      <w:r w:rsidRPr="00AF3858">
        <w:rPr>
          <w:rFonts w:cs="Times New Roman"/>
          <w:szCs w:val="24"/>
          <w:lang w:val="en-US"/>
        </w:rPr>
        <w:t xml:space="preserve"> 1470 </w:t>
      </w:r>
      <w:r w:rsidRPr="00E729F4">
        <w:rPr>
          <w:rFonts w:cs="Times New Roman"/>
          <w:szCs w:val="24"/>
        </w:rPr>
        <w:t>нм</w:t>
      </w:r>
      <w:r w:rsidRPr="00AF3858">
        <w:rPr>
          <w:rFonts w:cs="Times New Roman"/>
          <w:szCs w:val="24"/>
          <w:lang w:val="en-US"/>
        </w:rPr>
        <w:t xml:space="preserve">: </w:t>
      </w:r>
      <w:r w:rsidRPr="00E729F4">
        <w:rPr>
          <w:rFonts w:cs="Times New Roman"/>
          <w:szCs w:val="24"/>
        </w:rPr>
        <w:t>многоцентровое</w:t>
      </w:r>
      <w:r w:rsidR="00852D6F" w:rsidRPr="00AF3858">
        <w:rPr>
          <w:rFonts w:cs="Times New Roman"/>
          <w:szCs w:val="24"/>
          <w:lang w:val="en-US"/>
        </w:rPr>
        <w:t xml:space="preserve"> </w:t>
      </w:r>
      <w:proofErr w:type="spellStart"/>
      <w:r w:rsidRPr="00E729F4">
        <w:rPr>
          <w:rFonts w:cs="Times New Roman"/>
          <w:szCs w:val="24"/>
        </w:rPr>
        <w:t>проспективное</w:t>
      </w:r>
      <w:proofErr w:type="spellEnd"/>
      <w:r w:rsidR="00852D6F" w:rsidRPr="00AF3858">
        <w:rPr>
          <w:rFonts w:cs="Times New Roman"/>
          <w:szCs w:val="24"/>
          <w:lang w:val="en-US"/>
        </w:rPr>
        <w:t xml:space="preserve"> </w:t>
      </w:r>
      <w:proofErr w:type="spellStart"/>
      <w:r w:rsidRPr="00E729F4">
        <w:rPr>
          <w:rFonts w:cs="Times New Roman"/>
          <w:szCs w:val="24"/>
        </w:rPr>
        <w:t>нерандомизированное</w:t>
      </w:r>
      <w:proofErr w:type="spellEnd"/>
      <w:r w:rsidR="00852D6F" w:rsidRPr="00AF3858">
        <w:rPr>
          <w:rFonts w:cs="Times New Roman"/>
          <w:szCs w:val="24"/>
          <w:lang w:val="en-US"/>
        </w:rPr>
        <w:t xml:space="preserve"> </w:t>
      </w:r>
      <w:r w:rsidRPr="00E729F4">
        <w:rPr>
          <w:rFonts w:cs="Times New Roman"/>
          <w:szCs w:val="24"/>
        </w:rPr>
        <w:t>исследование</w:t>
      </w:r>
      <w:r w:rsidRPr="00AF3858">
        <w:rPr>
          <w:rFonts w:cs="Times New Roman"/>
          <w:szCs w:val="24"/>
          <w:lang w:val="en-US"/>
        </w:rPr>
        <w:t>//</w:t>
      </w:r>
      <w:r w:rsidRPr="00E729F4">
        <w:rPr>
          <w:rFonts w:cs="Times New Roman"/>
          <w:szCs w:val="24"/>
        </w:rPr>
        <w:t>Флебология</w:t>
      </w:r>
      <w:r w:rsidRPr="00AF3858">
        <w:rPr>
          <w:rFonts w:cs="Times New Roman"/>
          <w:szCs w:val="24"/>
          <w:lang w:val="en-US"/>
        </w:rPr>
        <w:t xml:space="preserve">. </w:t>
      </w:r>
      <w:r w:rsidRPr="00E729F4">
        <w:rPr>
          <w:rFonts w:cs="Times New Roman"/>
          <w:szCs w:val="24"/>
          <w:lang w:val="en-US"/>
        </w:rPr>
        <w:t>2012. Vol. 6, N 3. P. 20-27.</w:t>
      </w:r>
    </w:p>
    <w:p w14:paraId="0BBAA3D5"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lastRenderedPageBreak/>
        <w:t xml:space="preserve">265. Shepherd A.C., Gohel M.S., Brown L.C., Metcalfe M.J., Hamish M., Davies A.H. Randomized clinical trial of VNUS </w:t>
      </w:r>
      <w:proofErr w:type="spellStart"/>
      <w:r w:rsidRPr="00E729F4">
        <w:rPr>
          <w:rFonts w:cs="Times New Roman"/>
          <w:szCs w:val="24"/>
          <w:lang w:val="en-US"/>
        </w:rPr>
        <w:t>ClosureFAST</w:t>
      </w:r>
      <w:proofErr w:type="spellEnd"/>
      <w:r w:rsidRPr="00E729F4">
        <w:rPr>
          <w:rFonts w:cs="Times New Roman"/>
          <w:szCs w:val="24"/>
          <w:lang w:val="en-US"/>
        </w:rPr>
        <w:t xml:space="preserve"> radiofrequency ablation versus laser for varicose </w:t>
      </w:r>
      <w:proofErr w:type="gramStart"/>
      <w:r w:rsidRPr="00E729F4">
        <w:rPr>
          <w:rFonts w:cs="Times New Roman"/>
          <w:szCs w:val="24"/>
          <w:lang w:val="en-US"/>
        </w:rPr>
        <w:t>veins./</w:t>
      </w:r>
      <w:proofErr w:type="gramEnd"/>
      <w:r w:rsidRPr="00E729F4">
        <w:rPr>
          <w:rFonts w:cs="Times New Roman"/>
          <w:szCs w:val="24"/>
          <w:lang w:val="en-US"/>
        </w:rPr>
        <w:t xml:space="preserve">/Br J Surg. 2010. Vol. 97, N 6. P. 810-818. </w:t>
      </w:r>
    </w:p>
    <w:p w14:paraId="122BD40F"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266. </w:t>
      </w:r>
      <w:proofErr w:type="spellStart"/>
      <w:r w:rsidRPr="00E729F4">
        <w:rPr>
          <w:rFonts w:cs="Times New Roman"/>
          <w:szCs w:val="24"/>
          <w:lang w:val="en-US"/>
        </w:rPr>
        <w:t>Flessenkämper</w:t>
      </w:r>
      <w:proofErr w:type="spellEnd"/>
      <w:r w:rsidRPr="00E729F4">
        <w:rPr>
          <w:rFonts w:cs="Times New Roman"/>
          <w:szCs w:val="24"/>
          <w:lang w:val="en-US"/>
        </w:rPr>
        <w:t xml:space="preserve"> I., Hartmann M., Stenger D., Roll S. </w:t>
      </w:r>
      <w:proofErr w:type="spellStart"/>
      <w:r w:rsidRPr="00E729F4">
        <w:rPr>
          <w:rFonts w:cs="Times New Roman"/>
          <w:szCs w:val="24"/>
          <w:lang w:val="en-US"/>
        </w:rPr>
        <w:t>Endovenous</w:t>
      </w:r>
      <w:proofErr w:type="spellEnd"/>
      <w:r w:rsidRPr="00E729F4">
        <w:rPr>
          <w:rFonts w:cs="Times New Roman"/>
          <w:szCs w:val="24"/>
          <w:lang w:val="en-US"/>
        </w:rPr>
        <w:t xml:space="preserve"> laser ablation with and without high ligation compared with high ligation and stripping in the treatment of great saphenous varicose veins: initial results of a </w:t>
      </w:r>
      <w:proofErr w:type="spellStart"/>
      <w:r w:rsidRPr="00E729F4">
        <w:rPr>
          <w:rFonts w:cs="Times New Roman"/>
          <w:szCs w:val="24"/>
          <w:lang w:val="en-US"/>
        </w:rPr>
        <w:t>multicentre</w:t>
      </w:r>
      <w:proofErr w:type="spellEnd"/>
      <w:r w:rsidRPr="00E729F4">
        <w:rPr>
          <w:rFonts w:cs="Times New Roman"/>
          <w:szCs w:val="24"/>
          <w:lang w:val="en-US"/>
        </w:rPr>
        <w:t xml:space="preserve"> randomized controlled </w:t>
      </w:r>
      <w:proofErr w:type="gramStart"/>
      <w:r w:rsidRPr="00E729F4">
        <w:rPr>
          <w:rFonts w:cs="Times New Roman"/>
          <w:szCs w:val="24"/>
          <w:lang w:val="en-US"/>
        </w:rPr>
        <w:t>trial./</w:t>
      </w:r>
      <w:proofErr w:type="gramEnd"/>
      <w:r w:rsidRPr="00E729F4">
        <w:rPr>
          <w:rFonts w:cs="Times New Roman"/>
          <w:szCs w:val="24"/>
          <w:lang w:val="en-US"/>
        </w:rPr>
        <w:t xml:space="preserve">/Phlebology. 2013. Vol. 28, N 1. P. 16-23. </w:t>
      </w:r>
    </w:p>
    <w:p w14:paraId="36730756"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267. Brown C.S., Obi A.T., </w:t>
      </w:r>
      <w:proofErr w:type="spellStart"/>
      <w:r w:rsidRPr="00E729F4">
        <w:rPr>
          <w:rFonts w:cs="Times New Roman"/>
          <w:szCs w:val="24"/>
          <w:lang w:val="en-US"/>
        </w:rPr>
        <w:t>Cronenwett</w:t>
      </w:r>
      <w:proofErr w:type="spellEnd"/>
      <w:r w:rsidRPr="00E729F4">
        <w:rPr>
          <w:rFonts w:cs="Times New Roman"/>
          <w:szCs w:val="24"/>
          <w:lang w:val="en-US"/>
        </w:rPr>
        <w:t xml:space="preserve"> J.L., </w:t>
      </w:r>
      <w:proofErr w:type="spellStart"/>
      <w:r w:rsidRPr="00E729F4">
        <w:rPr>
          <w:rFonts w:cs="Times New Roman"/>
          <w:szCs w:val="24"/>
          <w:lang w:val="en-US"/>
        </w:rPr>
        <w:t>Kabnick</w:t>
      </w:r>
      <w:proofErr w:type="spellEnd"/>
      <w:r w:rsidRPr="00E729F4">
        <w:rPr>
          <w:rFonts w:cs="Times New Roman"/>
          <w:szCs w:val="24"/>
          <w:lang w:val="en-US"/>
        </w:rPr>
        <w:t xml:space="preserve"> L., Wakefield T.W., Osborne N.H. Outcomes after truncal ablation with or without concomitant phlebectomy for isolated symptomatic varicose veins (C2 disease)//J. </w:t>
      </w:r>
      <w:proofErr w:type="spellStart"/>
      <w:r w:rsidRPr="00E729F4">
        <w:rPr>
          <w:rFonts w:cs="Times New Roman"/>
          <w:szCs w:val="24"/>
          <w:lang w:val="en-US"/>
        </w:rPr>
        <w:t>Vasc</w:t>
      </w:r>
      <w:proofErr w:type="spellEnd"/>
      <w:r w:rsidRPr="00E729F4">
        <w:rPr>
          <w:rFonts w:cs="Times New Roman"/>
          <w:szCs w:val="24"/>
          <w:lang w:val="en-US"/>
        </w:rPr>
        <w:t xml:space="preserve">. Surg. Venous </w:t>
      </w:r>
      <w:proofErr w:type="spellStart"/>
      <w:r w:rsidRPr="00E729F4">
        <w:rPr>
          <w:rFonts w:cs="Times New Roman"/>
          <w:szCs w:val="24"/>
          <w:lang w:val="en-US"/>
        </w:rPr>
        <w:t>Lymphat.Disord</w:t>
      </w:r>
      <w:proofErr w:type="spellEnd"/>
      <w:r w:rsidRPr="00E729F4">
        <w:rPr>
          <w:rFonts w:cs="Times New Roman"/>
          <w:szCs w:val="24"/>
          <w:lang w:val="en-US"/>
        </w:rPr>
        <w:t>. 2020.</w:t>
      </w:r>
    </w:p>
    <w:p w14:paraId="75ED3772"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268. Monahan D.L. Can phlebectomy be deferred in the treatment of varicose </w:t>
      </w:r>
      <w:proofErr w:type="gramStart"/>
      <w:r w:rsidRPr="00E729F4">
        <w:rPr>
          <w:rFonts w:cs="Times New Roman"/>
          <w:szCs w:val="24"/>
          <w:lang w:val="en-US"/>
        </w:rPr>
        <w:t>veins?/</w:t>
      </w:r>
      <w:proofErr w:type="gramEnd"/>
      <w:r w:rsidRPr="00E729F4">
        <w:rPr>
          <w:rFonts w:cs="Times New Roman"/>
          <w:szCs w:val="24"/>
          <w:lang w:val="en-US"/>
        </w:rPr>
        <w:t xml:space="preserve">/J </w:t>
      </w:r>
      <w:proofErr w:type="spellStart"/>
      <w:r w:rsidRPr="00E729F4">
        <w:rPr>
          <w:rFonts w:cs="Times New Roman"/>
          <w:szCs w:val="24"/>
          <w:lang w:val="en-US"/>
        </w:rPr>
        <w:t>Vasc</w:t>
      </w:r>
      <w:proofErr w:type="spellEnd"/>
      <w:r w:rsidRPr="00E729F4">
        <w:rPr>
          <w:rFonts w:cs="Times New Roman"/>
          <w:szCs w:val="24"/>
          <w:lang w:val="en-US"/>
        </w:rPr>
        <w:t xml:space="preserve"> Surg.. 2005. Vol. 42, N 6. P. 1145-1149. </w:t>
      </w:r>
    </w:p>
    <w:p w14:paraId="2874FC03"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269. Welch H.J. </w:t>
      </w:r>
      <w:proofErr w:type="spellStart"/>
      <w:r w:rsidRPr="00E729F4">
        <w:rPr>
          <w:rFonts w:cs="Times New Roman"/>
          <w:szCs w:val="24"/>
          <w:lang w:val="en-US"/>
        </w:rPr>
        <w:t>Endovenous</w:t>
      </w:r>
      <w:proofErr w:type="spellEnd"/>
      <w:r w:rsidRPr="00E729F4">
        <w:rPr>
          <w:rFonts w:cs="Times New Roman"/>
          <w:szCs w:val="24"/>
          <w:lang w:val="en-US"/>
        </w:rPr>
        <w:t xml:space="preserve"> ablation of the great saphenous vein may avert phlebectomy for branch varicose </w:t>
      </w:r>
      <w:proofErr w:type="gramStart"/>
      <w:r w:rsidRPr="00E729F4">
        <w:rPr>
          <w:rFonts w:cs="Times New Roman"/>
          <w:szCs w:val="24"/>
          <w:lang w:val="en-US"/>
        </w:rPr>
        <w:t>veins./</w:t>
      </w:r>
      <w:proofErr w:type="gramEnd"/>
      <w:r w:rsidRPr="00E729F4">
        <w:rPr>
          <w:rFonts w:cs="Times New Roman"/>
          <w:szCs w:val="24"/>
          <w:lang w:val="en-US"/>
        </w:rPr>
        <w:t xml:space="preserve">/J </w:t>
      </w:r>
      <w:proofErr w:type="spellStart"/>
      <w:r w:rsidRPr="00E729F4">
        <w:rPr>
          <w:rFonts w:cs="Times New Roman"/>
          <w:szCs w:val="24"/>
          <w:lang w:val="en-US"/>
        </w:rPr>
        <w:t>Vasc</w:t>
      </w:r>
      <w:proofErr w:type="spellEnd"/>
      <w:r w:rsidRPr="00E729F4">
        <w:rPr>
          <w:rFonts w:cs="Times New Roman"/>
          <w:szCs w:val="24"/>
          <w:lang w:val="en-US"/>
        </w:rPr>
        <w:t xml:space="preserve"> Surg. 2006. Vol. 44, N 3. P. 601-605. </w:t>
      </w:r>
    </w:p>
    <w:p w14:paraId="2AF4D2A3"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270. Hager E.S., </w:t>
      </w:r>
      <w:proofErr w:type="spellStart"/>
      <w:r w:rsidRPr="00E729F4">
        <w:rPr>
          <w:rFonts w:cs="Times New Roman"/>
          <w:szCs w:val="24"/>
          <w:lang w:val="en-US"/>
        </w:rPr>
        <w:t>Ozvath</w:t>
      </w:r>
      <w:proofErr w:type="spellEnd"/>
      <w:r w:rsidRPr="00E729F4">
        <w:rPr>
          <w:rFonts w:cs="Times New Roman"/>
          <w:szCs w:val="24"/>
          <w:lang w:val="en-US"/>
        </w:rPr>
        <w:t xml:space="preserve"> K.J., </w:t>
      </w:r>
      <w:proofErr w:type="spellStart"/>
      <w:r w:rsidRPr="00E729F4">
        <w:rPr>
          <w:rFonts w:cs="Times New Roman"/>
          <w:szCs w:val="24"/>
          <w:lang w:val="en-US"/>
        </w:rPr>
        <w:t>Dillavou</w:t>
      </w:r>
      <w:proofErr w:type="spellEnd"/>
      <w:r w:rsidRPr="00E729F4">
        <w:rPr>
          <w:rFonts w:cs="Times New Roman"/>
          <w:szCs w:val="24"/>
          <w:lang w:val="en-US"/>
        </w:rPr>
        <w:t xml:space="preserve"> E.D. Evidence summary of combined saphenous ablation and treatment of varicosities versus staged </w:t>
      </w:r>
      <w:proofErr w:type="gramStart"/>
      <w:r w:rsidRPr="00E729F4">
        <w:rPr>
          <w:rFonts w:cs="Times New Roman"/>
          <w:szCs w:val="24"/>
          <w:lang w:val="en-US"/>
        </w:rPr>
        <w:t>phlebectomy./</w:t>
      </w:r>
      <w:proofErr w:type="gramEnd"/>
      <w:r w:rsidRPr="00E729F4">
        <w:rPr>
          <w:rFonts w:cs="Times New Roman"/>
          <w:szCs w:val="24"/>
          <w:lang w:val="en-US"/>
        </w:rPr>
        <w:t xml:space="preserve">/J </w:t>
      </w:r>
      <w:proofErr w:type="spellStart"/>
      <w:r w:rsidRPr="00E729F4">
        <w:rPr>
          <w:rFonts w:cs="Times New Roman"/>
          <w:szCs w:val="24"/>
          <w:lang w:val="en-US"/>
        </w:rPr>
        <w:t>Vasc</w:t>
      </w:r>
      <w:proofErr w:type="spellEnd"/>
      <w:r w:rsidRPr="00E729F4">
        <w:rPr>
          <w:rFonts w:cs="Times New Roman"/>
          <w:szCs w:val="24"/>
          <w:lang w:val="en-US"/>
        </w:rPr>
        <w:t xml:space="preserve"> Surg Venous </w:t>
      </w:r>
      <w:proofErr w:type="spellStart"/>
      <w:r w:rsidRPr="00E729F4">
        <w:rPr>
          <w:rFonts w:cs="Times New Roman"/>
          <w:szCs w:val="24"/>
          <w:lang w:val="en-US"/>
        </w:rPr>
        <w:t>Lymphat</w:t>
      </w:r>
      <w:proofErr w:type="spellEnd"/>
      <w:r w:rsidRPr="00E729F4">
        <w:rPr>
          <w:rFonts w:cs="Times New Roman"/>
          <w:szCs w:val="24"/>
          <w:lang w:val="en-US"/>
        </w:rPr>
        <w:t xml:space="preserve"> </w:t>
      </w:r>
      <w:proofErr w:type="spellStart"/>
      <w:r w:rsidRPr="00E729F4">
        <w:rPr>
          <w:rFonts w:cs="Times New Roman"/>
          <w:szCs w:val="24"/>
          <w:lang w:val="en-US"/>
        </w:rPr>
        <w:t>Disord</w:t>
      </w:r>
      <w:proofErr w:type="spellEnd"/>
      <w:r w:rsidRPr="00E729F4">
        <w:rPr>
          <w:rFonts w:cs="Times New Roman"/>
          <w:szCs w:val="24"/>
          <w:lang w:val="en-US"/>
        </w:rPr>
        <w:t>. Elsevier Inc., 2017. Vol. 5, N 1. P. 134-137.</w:t>
      </w:r>
    </w:p>
    <w:p w14:paraId="0D417F00"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271. </w:t>
      </w:r>
      <w:proofErr w:type="spellStart"/>
      <w:r w:rsidRPr="00E729F4">
        <w:rPr>
          <w:rFonts w:cs="Times New Roman"/>
          <w:szCs w:val="24"/>
          <w:lang w:val="en-US"/>
        </w:rPr>
        <w:t>Mekako</w:t>
      </w:r>
      <w:proofErr w:type="spellEnd"/>
      <w:r w:rsidRPr="00E729F4">
        <w:rPr>
          <w:rFonts w:cs="Times New Roman"/>
          <w:szCs w:val="24"/>
          <w:lang w:val="en-US"/>
        </w:rPr>
        <w:t xml:space="preserve"> A., Hatfield J., Bryce J., Heng M., Lee D., McCollum P., </w:t>
      </w:r>
      <w:proofErr w:type="spellStart"/>
      <w:r w:rsidRPr="00E729F4">
        <w:rPr>
          <w:rFonts w:cs="Times New Roman"/>
          <w:szCs w:val="24"/>
          <w:lang w:val="en-US"/>
        </w:rPr>
        <w:t>Chetter</w:t>
      </w:r>
      <w:proofErr w:type="spellEnd"/>
      <w:r w:rsidRPr="00E729F4">
        <w:rPr>
          <w:rFonts w:cs="Times New Roman"/>
          <w:szCs w:val="24"/>
          <w:lang w:val="en-US"/>
        </w:rPr>
        <w:t xml:space="preserve"> I. Combined </w:t>
      </w:r>
      <w:proofErr w:type="spellStart"/>
      <w:r w:rsidRPr="00E729F4">
        <w:rPr>
          <w:rFonts w:cs="Times New Roman"/>
          <w:szCs w:val="24"/>
          <w:lang w:val="en-US"/>
        </w:rPr>
        <w:t>endovenous</w:t>
      </w:r>
      <w:proofErr w:type="spellEnd"/>
      <w:r w:rsidRPr="00E729F4">
        <w:rPr>
          <w:rFonts w:cs="Times New Roman"/>
          <w:szCs w:val="24"/>
          <w:lang w:val="en-US"/>
        </w:rPr>
        <w:t xml:space="preserve"> laser therapy and ambulatory phlebectomy: refinement of a new </w:t>
      </w:r>
      <w:proofErr w:type="gramStart"/>
      <w:r w:rsidRPr="00E729F4">
        <w:rPr>
          <w:rFonts w:cs="Times New Roman"/>
          <w:szCs w:val="24"/>
          <w:lang w:val="en-US"/>
        </w:rPr>
        <w:t>technique./</w:t>
      </w:r>
      <w:proofErr w:type="gramEnd"/>
      <w:r w:rsidRPr="00E729F4">
        <w:rPr>
          <w:rFonts w:cs="Times New Roman"/>
          <w:szCs w:val="24"/>
          <w:lang w:val="en-US"/>
        </w:rPr>
        <w:t xml:space="preserve">/Eur J </w:t>
      </w:r>
      <w:proofErr w:type="spellStart"/>
      <w:r w:rsidRPr="00E729F4">
        <w:rPr>
          <w:rFonts w:cs="Times New Roman"/>
          <w:szCs w:val="24"/>
          <w:lang w:val="en-US"/>
        </w:rPr>
        <w:t>Vasc</w:t>
      </w:r>
      <w:proofErr w:type="spellEnd"/>
      <w:r w:rsidRPr="00E729F4">
        <w:rPr>
          <w:rFonts w:cs="Times New Roman"/>
          <w:szCs w:val="24"/>
          <w:lang w:val="en-US"/>
        </w:rPr>
        <w:t xml:space="preserve"> </w:t>
      </w:r>
      <w:proofErr w:type="spellStart"/>
      <w:r w:rsidRPr="00E729F4">
        <w:rPr>
          <w:rFonts w:cs="Times New Roman"/>
          <w:szCs w:val="24"/>
          <w:lang w:val="en-US"/>
        </w:rPr>
        <w:t>Endovasc</w:t>
      </w:r>
      <w:proofErr w:type="spellEnd"/>
      <w:r w:rsidRPr="00E729F4">
        <w:rPr>
          <w:rFonts w:cs="Times New Roman"/>
          <w:szCs w:val="24"/>
          <w:lang w:val="en-US"/>
        </w:rPr>
        <w:t xml:space="preserve"> Surg.. 2006. Vol. 32, N 6. P. 725-729.</w:t>
      </w:r>
    </w:p>
    <w:p w14:paraId="24B1D6ED"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272. </w:t>
      </w:r>
      <w:proofErr w:type="spellStart"/>
      <w:r w:rsidRPr="00E729F4">
        <w:rPr>
          <w:rFonts w:cs="Times New Roman"/>
          <w:szCs w:val="24"/>
          <w:lang w:val="en-US"/>
        </w:rPr>
        <w:t>Carradice</w:t>
      </w:r>
      <w:proofErr w:type="spellEnd"/>
      <w:r w:rsidRPr="00E729F4">
        <w:rPr>
          <w:rFonts w:cs="Times New Roman"/>
          <w:szCs w:val="24"/>
          <w:lang w:val="en-US"/>
        </w:rPr>
        <w:t xml:space="preserve"> D., </w:t>
      </w:r>
      <w:proofErr w:type="spellStart"/>
      <w:r w:rsidRPr="00E729F4">
        <w:rPr>
          <w:rFonts w:cs="Times New Roman"/>
          <w:szCs w:val="24"/>
          <w:lang w:val="en-US"/>
        </w:rPr>
        <w:t>Mekako</w:t>
      </w:r>
      <w:proofErr w:type="spellEnd"/>
      <w:r w:rsidRPr="00E729F4">
        <w:rPr>
          <w:rFonts w:cs="Times New Roman"/>
          <w:szCs w:val="24"/>
          <w:lang w:val="en-US"/>
        </w:rPr>
        <w:t xml:space="preserve"> A.I., Hatfield J., </w:t>
      </w:r>
      <w:proofErr w:type="spellStart"/>
      <w:r w:rsidRPr="00E729F4">
        <w:rPr>
          <w:rFonts w:cs="Times New Roman"/>
          <w:szCs w:val="24"/>
          <w:lang w:val="en-US"/>
        </w:rPr>
        <w:t>Chetter</w:t>
      </w:r>
      <w:proofErr w:type="spellEnd"/>
      <w:r w:rsidRPr="00E729F4">
        <w:rPr>
          <w:rFonts w:cs="Times New Roman"/>
          <w:szCs w:val="24"/>
          <w:lang w:val="en-US"/>
        </w:rPr>
        <w:t xml:space="preserve"> I.C. Randomized clinical trial of concomitant or sequential phlebectomy after </w:t>
      </w:r>
      <w:proofErr w:type="spellStart"/>
      <w:r w:rsidRPr="00E729F4">
        <w:rPr>
          <w:rFonts w:cs="Times New Roman"/>
          <w:szCs w:val="24"/>
          <w:lang w:val="en-US"/>
        </w:rPr>
        <w:t>endovenous</w:t>
      </w:r>
      <w:proofErr w:type="spellEnd"/>
      <w:r w:rsidRPr="00E729F4">
        <w:rPr>
          <w:rFonts w:cs="Times New Roman"/>
          <w:szCs w:val="24"/>
          <w:lang w:val="en-US"/>
        </w:rPr>
        <w:t xml:space="preserve"> laser therapy for varicose veins//Br J Surg. 2009. Vol. 96, N 4. P. 369-375. </w:t>
      </w:r>
    </w:p>
    <w:p w14:paraId="558F1737"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273. Kim H.K., Kim H.J., Shim J.H., Baek M.-J., Sohn Y., Choi Y.H. </w:t>
      </w:r>
      <w:proofErr w:type="spellStart"/>
      <w:r w:rsidRPr="00E729F4">
        <w:rPr>
          <w:rFonts w:cs="Times New Roman"/>
          <w:szCs w:val="24"/>
          <w:lang w:val="en-US"/>
        </w:rPr>
        <w:t>Endovenous</w:t>
      </w:r>
      <w:proofErr w:type="spellEnd"/>
      <w:r w:rsidRPr="00E729F4">
        <w:rPr>
          <w:rFonts w:cs="Times New Roman"/>
          <w:szCs w:val="24"/>
          <w:lang w:val="en-US"/>
        </w:rPr>
        <w:t xml:space="preserve"> Lasering Versus Ambulatory Phlebectomy of Varicose Tributaries in Conjunction with </w:t>
      </w:r>
      <w:proofErr w:type="spellStart"/>
      <w:r w:rsidRPr="00E729F4">
        <w:rPr>
          <w:rFonts w:cs="Times New Roman"/>
          <w:szCs w:val="24"/>
          <w:lang w:val="en-US"/>
        </w:rPr>
        <w:t>Endovenous</w:t>
      </w:r>
      <w:proofErr w:type="spellEnd"/>
      <w:r w:rsidRPr="00E729F4">
        <w:rPr>
          <w:rFonts w:cs="Times New Roman"/>
          <w:szCs w:val="24"/>
          <w:lang w:val="en-US"/>
        </w:rPr>
        <w:t xml:space="preserve"> Laser Treatment of the Great or Small Saphenous Vein//Ann </w:t>
      </w:r>
      <w:proofErr w:type="spellStart"/>
      <w:r w:rsidRPr="00E729F4">
        <w:rPr>
          <w:rFonts w:cs="Times New Roman"/>
          <w:szCs w:val="24"/>
          <w:lang w:val="en-US"/>
        </w:rPr>
        <w:t>Vasc</w:t>
      </w:r>
      <w:proofErr w:type="spellEnd"/>
      <w:r w:rsidRPr="00E729F4">
        <w:rPr>
          <w:rFonts w:cs="Times New Roman"/>
          <w:szCs w:val="24"/>
          <w:lang w:val="en-US"/>
        </w:rPr>
        <w:t xml:space="preserve"> </w:t>
      </w:r>
      <w:proofErr w:type="gramStart"/>
      <w:r w:rsidRPr="00E729F4">
        <w:rPr>
          <w:rFonts w:cs="Times New Roman"/>
          <w:szCs w:val="24"/>
          <w:lang w:val="en-US"/>
        </w:rPr>
        <w:t>Surg..</w:t>
      </w:r>
      <w:proofErr w:type="gramEnd"/>
      <w:r w:rsidRPr="00E729F4">
        <w:rPr>
          <w:rFonts w:cs="Times New Roman"/>
          <w:szCs w:val="24"/>
          <w:lang w:val="en-US"/>
        </w:rPr>
        <w:t xml:space="preserve"> 2009. Vol. 23, N 2. P. 207-211.</w:t>
      </w:r>
    </w:p>
    <w:p w14:paraId="6D7A8001"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274. Aherne T.M., Ryan É.J., Boland M.R., </w:t>
      </w:r>
      <w:proofErr w:type="spellStart"/>
      <w:r w:rsidRPr="00E729F4">
        <w:rPr>
          <w:rFonts w:cs="Times New Roman"/>
          <w:szCs w:val="24"/>
          <w:lang w:val="en-US"/>
        </w:rPr>
        <w:t>McKevitt</w:t>
      </w:r>
      <w:proofErr w:type="spellEnd"/>
      <w:r w:rsidRPr="00E729F4">
        <w:rPr>
          <w:rFonts w:cs="Times New Roman"/>
          <w:szCs w:val="24"/>
          <w:lang w:val="en-US"/>
        </w:rPr>
        <w:t xml:space="preserve"> K., </w:t>
      </w:r>
      <w:proofErr w:type="spellStart"/>
      <w:r w:rsidRPr="00E729F4">
        <w:rPr>
          <w:rFonts w:cs="Times New Roman"/>
          <w:szCs w:val="24"/>
          <w:lang w:val="en-US"/>
        </w:rPr>
        <w:t>Hassanin</w:t>
      </w:r>
      <w:proofErr w:type="spellEnd"/>
      <w:r w:rsidRPr="00E729F4">
        <w:rPr>
          <w:rFonts w:cs="Times New Roman"/>
          <w:szCs w:val="24"/>
          <w:lang w:val="en-US"/>
        </w:rPr>
        <w:t xml:space="preserve"> A., </w:t>
      </w:r>
      <w:proofErr w:type="spellStart"/>
      <w:r w:rsidRPr="00E729F4">
        <w:rPr>
          <w:rFonts w:cs="Times New Roman"/>
          <w:szCs w:val="24"/>
          <w:lang w:val="en-US"/>
        </w:rPr>
        <w:t>Tubassam</w:t>
      </w:r>
      <w:proofErr w:type="spellEnd"/>
      <w:r w:rsidRPr="00E729F4">
        <w:rPr>
          <w:rFonts w:cs="Times New Roman"/>
          <w:szCs w:val="24"/>
          <w:lang w:val="en-US"/>
        </w:rPr>
        <w:t xml:space="preserve"> M., Tang T.Y., Walsh S. Concomitant vs. Staged Treatment of Varicose Tributaries as an Adjunct to </w:t>
      </w:r>
      <w:proofErr w:type="spellStart"/>
      <w:r w:rsidRPr="00E729F4">
        <w:rPr>
          <w:rFonts w:cs="Times New Roman"/>
          <w:szCs w:val="24"/>
          <w:lang w:val="en-US"/>
        </w:rPr>
        <w:t>Endovenous</w:t>
      </w:r>
      <w:proofErr w:type="spellEnd"/>
      <w:r w:rsidRPr="00E729F4">
        <w:rPr>
          <w:rFonts w:cs="Times New Roman"/>
          <w:szCs w:val="24"/>
          <w:lang w:val="en-US"/>
        </w:rPr>
        <w:t xml:space="preserve"> Ablation: A Systematic Review and Meta-</w:t>
      </w:r>
      <w:proofErr w:type="gramStart"/>
      <w:r w:rsidRPr="00E729F4">
        <w:rPr>
          <w:rFonts w:cs="Times New Roman"/>
          <w:szCs w:val="24"/>
          <w:lang w:val="en-US"/>
        </w:rPr>
        <w:t>Analysis./</w:t>
      </w:r>
      <w:proofErr w:type="gramEnd"/>
      <w:r w:rsidRPr="00E729F4">
        <w:rPr>
          <w:rFonts w:cs="Times New Roman"/>
          <w:szCs w:val="24"/>
          <w:lang w:val="en-US"/>
        </w:rPr>
        <w:t xml:space="preserve">/Eur. J. </w:t>
      </w:r>
      <w:proofErr w:type="spellStart"/>
      <w:r w:rsidRPr="00E729F4">
        <w:rPr>
          <w:rFonts w:cs="Times New Roman"/>
          <w:szCs w:val="24"/>
          <w:lang w:val="en-US"/>
        </w:rPr>
        <w:t>Vasc</w:t>
      </w:r>
      <w:proofErr w:type="spellEnd"/>
      <w:r w:rsidRPr="00E729F4">
        <w:rPr>
          <w:rFonts w:cs="Times New Roman"/>
          <w:szCs w:val="24"/>
          <w:lang w:val="en-US"/>
        </w:rPr>
        <w:t xml:space="preserve">. </w:t>
      </w:r>
      <w:proofErr w:type="spellStart"/>
      <w:r w:rsidRPr="00E729F4">
        <w:rPr>
          <w:rFonts w:cs="Times New Roman"/>
          <w:szCs w:val="24"/>
          <w:lang w:val="en-US"/>
        </w:rPr>
        <w:t>Endovasc</w:t>
      </w:r>
      <w:proofErr w:type="spellEnd"/>
      <w:r w:rsidRPr="00E729F4">
        <w:rPr>
          <w:rFonts w:cs="Times New Roman"/>
          <w:szCs w:val="24"/>
          <w:lang w:val="en-US"/>
        </w:rPr>
        <w:t xml:space="preserve">. Surg. Off. J. Eur. Soc. </w:t>
      </w:r>
      <w:proofErr w:type="spellStart"/>
      <w:r w:rsidRPr="00E729F4">
        <w:rPr>
          <w:rFonts w:cs="Times New Roman"/>
          <w:szCs w:val="24"/>
          <w:lang w:val="en-US"/>
        </w:rPr>
        <w:t>Vasc</w:t>
      </w:r>
      <w:proofErr w:type="spellEnd"/>
      <w:r w:rsidRPr="00E729F4">
        <w:rPr>
          <w:rFonts w:cs="Times New Roman"/>
          <w:szCs w:val="24"/>
          <w:lang w:val="en-US"/>
        </w:rPr>
        <w:t xml:space="preserve">. Surg. England, 2020.Vol. 60, N 3. P. 430-442. </w:t>
      </w:r>
    </w:p>
    <w:p w14:paraId="0F8D9D34"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275. </w:t>
      </w:r>
      <w:proofErr w:type="spellStart"/>
      <w:r w:rsidRPr="00E729F4">
        <w:rPr>
          <w:rFonts w:cs="Times New Roman"/>
          <w:szCs w:val="24"/>
          <w:lang w:val="en-US"/>
        </w:rPr>
        <w:t>Starodubtsev</w:t>
      </w:r>
      <w:proofErr w:type="spellEnd"/>
      <w:r w:rsidRPr="00E729F4">
        <w:rPr>
          <w:rFonts w:cs="Times New Roman"/>
          <w:szCs w:val="24"/>
          <w:lang w:val="en-US"/>
        </w:rPr>
        <w:t xml:space="preserve"> V., </w:t>
      </w:r>
      <w:proofErr w:type="spellStart"/>
      <w:r w:rsidRPr="00E729F4">
        <w:rPr>
          <w:rFonts w:cs="Times New Roman"/>
          <w:szCs w:val="24"/>
          <w:lang w:val="en-US"/>
        </w:rPr>
        <w:t>Lukyanenko</w:t>
      </w:r>
      <w:proofErr w:type="spellEnd"/>
      <w:r w:rsidRPr="00E729F4">
        <w:rPr>
          <w:rFonts w:cs="Times New Roman"/>
          <w:szCs w:val="24"/>
          <w:lang w:val="en-US"/>
        </w:rPr>
        <w:t xml:space="preserve"> M., Karpenko A., </w:t>
      </w:r>
      <w:proofErr w:type="spellStart"/>
      <w:r w:rsidRPr="00E729F4">
        <w:rPr>
          <w:rFonts w:cs="Times New Roman"/>
          <w:szCs w:val="24"/>
          <w:lang w:val="en-US"/>
        </w:rPr>
        <w:t>Ignatenko</w:t>
      </w:r>
      <w:proofErr w:type="spellEnd"/>
      <w:r w:rsidRPr="00E729F4">
        <w:rPr>
          <w:rFonts w:cs="Times New Roman"/>
          <w:szCs w:val="24"/>
          <w:lang w:val="en-US"/>
        </w:rPr>
        <w:t xml:space="preserve"> P. </w:t>
      </w:r>
      <w:proofErr w:type="spellStart"/>
      <w:r w:rsidRPr="00E729F4">
        <w:rPr>
          <w:rFonts w:cs="Times New Roman"/>
          <w:szCs w:val="24"/>
          <w:lang w:val="en-US"/>
        </w:rPr>
        <w:t>Endovenous</w:t>
      </w:r>
      <w:proofErr w:type="spellEnd"/>
      <w:r w:rsidRPr="00E729F4">
        <w:rPr>
          <w:rFonts w:cs="Times New Roman"/>
          <w:szCs w:val="24"/>
          <w:lang w:val="en-US"/>
        </w:rPr>
        <w:t xml:space="preserve"> laser ablation in patients with wide diameter of the proximal segment of the great saphenous vein: Comparison of methods//Phlebology. SAGE Publications Ltd, 2015. Vol. 30, N 10. P. 700-705. </w:t>
      </w:r>
    </w:p>
    <w:p w14:paraId="46D48AAA"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lastRenderedPageBreak/>
        <w:t xml:space="preserve">276. </w:t>
      </w:r>
      <w:proofErr w:type="spellStart"/>
      <w:r w:rsidRPr="00E729F4">
        <w:rPr>
          <w:rFonts w:cs="Times New Roman"/>
          <w:szCs w:val="24"/>
          <w:lang w:val="en-US"/>
        </w:rPr>
        <w:t>Spinedi</w:t>
      </w:r>
      <w:proofErr w:type="spellEnd"/>
      <w:r w:rsidRPr="00E729F4">
        <w:rPr>
          <w:rFonts w:cs="Times New Roman"/>
          <w:szCs w:val="24"/>
          <w:lang w:val="en-US"/>
        </w:rPr>
        <w:t xml:space="preserve"> L., Stricker H., Staub D., Uthoff H. </w:t>
      </w:r>
      <w:proofErr w:type="spellStart"/>
      <w:r w:rsidRPr="00E729F4">
        <w:rPr>
          <w:rFonts w:cs="Times New Roman"/>
          <w:szCs w:val="24"/>
          <w:lang w:val="en-US"/>
        </w:rPr>
        <w:t>Endovenous</w:t>
      </w:r>
      <w:proofErr w:type="spellEnd"/>
      <w:r w:rsidRPr="00E729F4">
        <w:rPr>
          <w:rFonts w:cs="Times New Roman"/>
          <w:szCs w:val="24"/>
          <w:lang w:val="en-US"/>
        </w:rPr>
        <w:t xml:space="preserve"> Laser Ablation for Treatment of a Partially Thrombosed Proximal Great Saphenous </w:t>
      </w:r>
      <w:proofErr w:type="gramStart"/>
      <w:r w:rsidRPr="00E729F4">
        <w:rPr>
          <w:rFonts w:cs="Times New Roman"/>
          <w:szCs w:val="24"/>
          <w:lang w:val="en-US"/>
        </w:rPr>
        <w:t>Vein./</w:t>
      </w:r>
      <w:proofErr w:type="gramEnd"/>
      <w:r w:rsidRPr="00E729F4">
        <w:rPr>
          <w:rFonts w:cs="Times New Roman"/>
          <w:szCs w:val="24"/>
          <w:lang w:val="en-US"/>
        </w:rPr>
        <w:t xml:space="preserve">/Case Rep. </w:t>
      </w:r>
      <w:proofErr w:type="spellStart"/>
      <w:r w:rsidRPr="00E729F4">
        <w:rPr>
          <w:rFonts w:cs="Times New Roman"/>
          <w:szCs w:val="24"/>
          <w:lang w:val="en-US"/>
        </w:rPr>
        <w:t>Vasc</w:t>
      </w:r>
      <w:proofErr w:type="spellEnd"/>
      <w:r w:rsidRPr="00E729F4">
        <w:rPr>
          <w:rFonts w:cs="Times New Roman"/>
          <w:szCs w:val="24"/>
          <w:lang w:val="en-US"/>
        </w:rPr>
        <w:t xml:space="preserve">. Med. 2019.Vol. </w:t>
      </w:r>
      <w:proofErr w:type="gramStart"/>
      <w:r w:rsidRPr="00E729F4">
        <w:rPr>
          <w:rFonts w:cs="Times New Roman"/>
          <w:szCs w:val="24"/>
          <w:lang w:val="en-US"/>
        </w:rPr>
        <w:t>2019.P.</w:t>
      </w:r>
      <w:proofErr w:type="gramEnd"/>
      <w:r w:rsidRPr="00E729F4">
        <w:rPr>
          <w:rFonts w:cs="Times New Roman"/>
          <w:szCs w:val="24"/>
          <w:lang w:val="en-US"/>
        </w:rPr>
        <w:t xml:space="preserve"> 1726978.</w:t>
      </w:r>
    </w:p>
    <w:p w14:paraId="62D86D21"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277. </w:t>
      </w:r>
      <w:proofErr w:type="spellStart"/>
      <w:r w:rsidRPr="00E729F4">
        <w:rPr>
          <w:rFonts w:cs="Times New Roman"/>
          <w:szCs w:val="24"/>
          <w:lang w:val="en-US"/>
        </w:rPr>
        <w:t>Gradman</w:t>
      </w:r>
      <w:proofErr w:type="spellEnd"/>
      <w:r w:rsidRPr="00E729F4">
        <w:rPr>
          <w:rFonts w:cs="Times New Roman"/>
          <w:szCs w:val="24"/>
          <w:lang w:val="en-US"/>
        </w:rPr>
        <w:t xml:space="preserve"> W.S. </w:t>
      </w:r>
      <w:proofErr w:type="spellStart"/>
      <w:r w:rsidRPr="00E729F4">
        <w:rPr>
          <w:rFonts w:cs="Times New Roman"/>
          <w:szCs w:val="24"/>
          <w:lang w:val="en-US"/>
        </w:rPr>
        <w:t>Endovenous</w:t>
      </w:r>
      <w:proofErr w:type="spellEnd"/>
      <w:r w:rsidRPr="00E729F4">
        <w:rPr>
          <w:rFonts w:cs="Times New Roman"/>
          <w:szCs w:val="24"/>
          <w:lang w:val="en-US"/>
        </w:rPr>
        <w:t xml:space="preserve"> saphenous vein ablation in patients with acute isolated superficial-vein thrombosis//Phlebology. 2013/12/07. 2015. Vol. 30, N 3. P. 204-209.</w:t>
      </w:r>
    </w:p>
    <w:p w14:paraId="23DF6EDF"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278. </w:t>
      </w:r>
      <w:proofErr w:type="spellStart"/>
      <w:r w:rsidRPr="00E729F4">
        <w:rPr>
          <w:rFonts w:cs="Times New Roman"/>
          <w:szCs w:val="24"/>
          <w:lang w:val="en-US"/>
        </w:rPr>
        <w:t>Enzler</w:t>
      </w:r>
      <w:proofErr w:type="spellEnd"/>
      <w:r w:rsidRPr="00E729F4">
        <w:rPr>
          <w:rFonts w:cs="Times New Roman"/>
          <w:szCs w:val="24"/>
          <w:lang w:val="en-US"/>
        </w:rPr>
        <w:t xml:space="preserve"> M.A., Russell D., </w:t>
      </w:r>
      <w:proofErr w:type="spellStart"/>
      <w:r w:rsidRPr="00E729F4">
        <w:rPr>
          <w:rFonts w:cs="Times New Roman"/>
          <w:szCs w:val="24"/>
          <w:lang w:val="en-US"/>
        </w:rPr>
        <w:t>Schimmelpfennig</w:t>
      </w:r>
      <w:proofErr w:type="spellEnd"/>
      <w:r w:rsidRPr="00E729F4">
        <w:rPr>
          <w:rFonts w:cs="Times New Roman"/>
          <w:szCs w:val="24"/>
          <w:lang w:val="en-US"/>
        </w:rPr>
        <w:t xml:space="preserve"> J. Thermal ablation in the management of superficial </w:t>
      </w:r>
      <w:proofErr w:type="gramStart"/>
      <w:r w:rsidRPr="00E729F4">
        <w:rPr>
          <w:rFonts w:cs="Times New Roman"/>
          <w:szCs w:val="24"/>
          <w:lang w:val="en-US"/>
        </w:rPr>
        <w:t>thrombophlebitis./</w:t>
      </w:r>
      <w:proofErr w:type="gramEnd"/>
      <w:r w:rsidRPr="00E729F4">
        <w:rPr>
          <w:rFonts w:cs="Times New Roman"/>
          <w:szCs w:val="24"/>
          <w:lang w:val="en-US"/>
        </w:rPr>
        <w:t xml:space="preserve">/Eur J </w:t>
      </w:r>
      <w:proofErr w:type="spellStart"/>
      <w:r w:rsidRPr="00E729F4">
        <w:rPr>
          <w:rFonts w:cs="Times New Roman"/>
          <w:szCs w:val="24"/>
          <w:lang w:val="en-US"/>
        </w:rPr>
        <w:t>Vasc</w:t>
      </w:r>
      <w:proofErr w:type="spellEnd"/>
      <w:r w:rsidRPr="00E729F4">
        <w:rPr>
          <w:rFonts w:cs="Times New Roman"/>
          <w:szCs w:val="24"/>
          <w:lang w:val="en-US"/>
        </w:rPr>
        <w:t xml:space="preserve"> </w:t>
      </w:r>
      <w:proofErr w:type="spellStart"/>
      <w:r w:rsidRPr="00E729F4">
        <w:rPr>
          <w:rFonts w:cs="Times New Roman"/>
          <w:szCs w:val="24"/>
          <w:lang w:val="en-US"/>
        </w:rPr>
        <w:t>Endovasc</w:t>
      </w:r>
      <w:proofErr w:type="spellEnd"/>
      <w:r w:rsidRPr="00E729F4">
        <w:rPr>
          <w:rFonts w:cs="Times New Roman"/>
          <w:szCs w:val="24"/>
          <w:lang w:val="en-US"/>
        </w:rPr>
        <w:t xml:space="preserve"> Surg. England, 2012. Vol. 43, N 6. P. 726-728. </w:t>
      </w:r>
    </w:p>
    <w:p w14:paraId="4DAD195B"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279. Schoonover J.P., King J.T., Gray C., Campbell K., Sherman C. 3 alternatives to standard varicose vein </w:t>
      </w:r>
      <w:proofErr w:type="gramStart"/>
      <w:r w:rsidRPr="00E729F4">
        <w:rPr>
          <w:rFonts w:cs="Times New Roman"/>
          <w:szCs w:val="24"/>
          <w:lang w:val="en-US"/>
        </w:rPr>
        <w:t>treatment./</w:t>
      </w:r>
      <w:proofErr w:type="gramEnd"/>
      <w:r w:rsidRPr="00E729F4">
        <w:rPr>
          <w:rFonts w:cs="Times New Roman"/>
          <w:szCs w:val="24"/>
          <w:lang w:val="en-US"/>
        </w:rPr>
        <w:t xml:space="preserve">/J Fam Pr.. 2009. Vol. 58, N 10. P. 522-526. </w:t>
      </w:r>
    </w:p>
    <w:p w14:paraId="04B2A8AE"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280. </w:t>
      </w:r>
      <w:proofErr w:type="spellStart"/>
      <w:r w:rsidRPr="00E729F4">
        <w:rPr>
          <w:rFonts w:cs="Times New Roman"/>
          <w:szCs w:val="24"/>
          <w:lang w:val="en-US"/>
        </w:rPr>
        <w:t>Sadick</w:t>
      </w:r>
      <w:proofErr w:type="spellEnd"/>
      <w:r w:rsidRPr="00E729F4">
        <w:rPr>
          <w:rFonts w:cs="Times New Roman"/>
          <w:szCs w:val="24"/>
          <w:lang w:val="en-US"/>
        </w:rPr>
        <w:t xml:space="preserve"> N.S. Advances in the treatment of varicose veins: ambulatory phlebectomy, foam sclerotherapy, endovascular laser, and radiofrequency </w:t>
      </w:r>
      <w:proofErr w:type="gramStart"/>
      <w:r w:rsidRPr="00E729F4">
        <w:rPr>
          <w:rFonts w:cs="Times New Roman"/>
          <w:szCs w:val="24"/>
          <w:lang w:val="en-US"/>
        </w:rPr>
        <w:t>closure./</w:t>
      </w:r>
      <w:proofErr w:type="gramEnd"/>
      <w:r w:rsidRPr="00E729F4">
        <w:rPr>
          <w:rFonts w:cs="Times New Roman"/>
          <w:szCs w:val="24"/>
          <w:lang w:val="en-US"/>
        </w:rPr>
        <w:t>/Adv Dermatol. 2006. Vol. 22. P. 139-156.</w:t>
      </w:r>
    </w:p>
    <w:p w14:paraId="54FDCEE9"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281. Westin G.G., </w:t>
      </w:r>
      <w:proofErr w:type="spellStart"/>
      <w:r w:rsidRPr="00E729F4">
        <w:rPr>
          <w:rFonts w:cs="Times New Roman"/>
          <w:szCs w:val="24"/>
          <w:lang w:val="en-US"/>
        </w:rPr>
        <w:t>Cayne</w:t>
      </w:r>
      <w:proofErr w:type="spellEnd"/>
      <w:r w:rsidRPr="00E729F4">
        <w:rPr>
          <w:rFonts w:cs="Times New Roman"/>
          <w:szCs w:val="24"/>
          <w:lang w:val="en-US"/>
        </w:rPr>
        <w:t xml:space="preserve"> N.S., Lee V., </w:t>
      </w:r>
      <w:proofErr w:type="spellStart"/>
      <w:r w:rsidRPr="00E729F4">
        <w:rPr>
          <w:rFonts w:cs="Times New Roman"/>
          <w:szCs w:val="24"/>
          <w:lang w:val="en-US"/>
        </w:rPr>
        <w:t>Ekstroem</w:t>
      </w:r>
      <w:proofErr w:type="spellEnd"/>
      <w:r w:rsidRPr="00E729F4">
        <w:rPr>
          <w:rFonts w:cs="Times New Roman"/>
          <w:szCs w:val="24"/>
          <w:lang w:val="en-US"/>
        </w:rPr>
        <w:t xml:space="preserve"> J., </w:t>
      </w:r>
      <w:proofErr w:type="spellStart"/>
      <w:r w:rsidRPr="00E729F4">
        <w:rPr>
          <w:rFonts w:cs="Times New Roman"/>
          <w:szCs w:val="24"/>
          <w:lang w:val="en-US"/>
        </w:rPr>
        <w:t>Yau</w:t>
      </w:r>
      <w:proofErr w:type="spellEnd"/>
      <w:r w:rsidRPr="00E729F4">
        <w:rPr>
          <w:rFonts w:cs="Times New Roman"/>
          <w:szCs w:val="24"/>
          <w:lang w:val="en-US"/>
        </w:rPr>
        <w:t xml:space="preserve"> P.O., </w:t>
      </w:r>
      <w:proofErr w:type="spellStart"/>
      <w:r w:rsidRPr="00E729F4">
        <w:rPr>
          <w:rFonts w:cs="Times New Roman"/>
          <w:szCs w:val="24"/>
          <w:lang w:val="en-US"/>
        </w:rPr>
        <w:t>Sadek</w:t>
      </w:r>
      <w:proofErr w:type="spellEnd"/>
      <w:r w:rsidRPr="00E729F4">
        <w:rPr>
          <w:rFonts w:cs="Times New Roman"/>
          <w:szCs w:val="24"/>
          <w:lang w:val="en-US"/>
        </w:rPr>
        <w:t xml:space="preserve"> M., Rockman C.B., </w:t>
      </w:r>
      <w:proofErr w:type="spellStart"/>
      <w:r w:rsidRPr="00E729F4">
        <w:rPr>
          <w:rFonts w:cs="Times New Roman"/>
          <w:szCs w:val="24"/>
          <w:lang w:val="en-US"/>
        </w:rPr>
        <w:t>Kabnick</w:t>
      </w:r>
      <w:proofErr w:type="spellEnd"/>
      <w:r w:rsidRPr="00E729F4">
        <w:rPr>
          <w:rFonts w:cs="Times New Roman"/>
          <w:szCs w:val="24"/>
          <w:lang w:val="en-US"/>
        </w:rPr>
        <w:t xml:space="preserve"> L.S., Berland T.L., Maldonado T.S., </w:t>
      </w:r>
      <w:proofErr w:type="spellStart"/>
      <w:r w:rsidRPr="00E729F4">
        <w:rPr>
          <w:rFonts w:cs="Times New Roman"/>
          <w:szCs w:val="24"/>
          <w:lang w:val="en-US"/>
        </w:rPr>
        <w:t>Jacobowitz</w:t>
      </w:r>
      <w:proofErr w:type="spellEnd"/>
      <w:r w:rsidRPr="00E729F4">
        <w:rPr>
          <w:rFonts w:cs="Times New Roman"/>
          <w:szCs w:val="24"/>
          <w:lang w:val="en-US"/>
        </w:rPr>
        <w:t xml:space="preserve"> G.R. Radiofrequency and laser vein ablation for patients receiving warfarin anticoagulation is safe, effective, and </w:t>
      </w:r>
      <w:proofErr w:type="gramStart"/>
      <w:r w:rsidRPr="00E729F4">
        <w:rPr>
          <w:rFonts w:cs="Times New Roman"/>
          <w:szCs w:val="24"/>
          <w:lang w:val="en-US"/>
        </w:rPr>
        <w:t>durable./</w:t>
      </w:r>
      <w:proofErr w:type="gramEnd"/>
      <w:r w:rsidRPr="00E729F4">
        <w:rPr>
          <w:rFonts w:cs="Times New Roman"/>
          <w:szCs w:val="24"/>
          <w:lang w:val="en-US"/>
        </w:rPr>
        <w:t xml:space="preserve">/J. </w:t>
      </w:r>
      <w:proofErr w:type="spellStart"/>
      <w:r w:rsidRPr="00E729F4">
        <w:rPr>
          <w:rFonts w:cs="Times New Roman"/>
          <w:szCs w:val="24"/>
          <w:lang w:val="en-US"/>
        </w:rPr>
        <w:t>Vasc</w:t>
      </w:r>
      <w:proofErr w:type="spellEnd"/>
      <w:r w:rsidRPr="00E729F4">
        <w:rPr>
          <w:rFonts w:cs="Times New Roman"/>
          <w:szCs w:val="24"/>
          <w:lang w:val="en-US"/>
        </w:rPr>
        <w:t xml:space="preserve">. surgery. Venous </w:t>
      </w:r>
      <w:proofErr w:type="spellStart"/>
      <w:proofErr w:type="gramStart"/>
      <w:r w:rsidRPr="00E729F4">
        <w:rPr>
          <w:rFonts w:cs="Times New Roman"/>
          <w:szCs w:val="24"/>
          <w:lang w:val="en-US"/>
        </w:rPr>
        <w:t>Lymphat.Disord.United</w:t>
      </w:r>
      <w:proofErr w:type="spellEnd"/>
      <w:proofErr w:type="gramEnd"/>
      <w:r w:rsidRPr="00E729F4">
        <w:rPr>
          <w:rFonts w:cs="Times New Roman"/>
          <w:szCs w:val="24"/>
          <w:lang w:val="en-US"/>
        </w:rPr>
        <w:t xml:space="preserve"> States, 2020.Vol. 8, N 4. P. 610-616. </w:t>
      </w:r>
    </w:p>
    <w:p w14:paraId="27F7A739"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282. </w:t>
      </w:r>
      <w:proofErr w:type="spellStart"/>
      <w:r w:rsidRPr="00E729F4">
        <w:rPr>
          <w:rFonts w:cs="Times New Roman"/>
          <w:szCs w:val="24"/>
          <w:lang w:val="en-US"/>
        </w:rPr>
        <w:t>Sufian</w:t>
      </w:r>
      <w:proofErr w:type="spellEnd"/>
      <w:r w:rsidRPr="00E729F4">
        <w:rPr>
          <w:rFonts w:cs="Times New Roman"/>
          <w:szCs w:val="24"/>
          <w:lang w:val="en-US"/>
        </w:rPr>
        <w:t xml:space="preserve"> S., </w:t>
      </w:r>
      <w:proofErr w:type="spellStart"/>
      <w:r w:rsidRPr="00E729F4">
        <w:rPr>
          <w:rFonts w:cs="Times New Roman"/>
          <w:szCs w:val="24"/>
          <w:lang w:val="en-US"/>
        </w:rPr>
        <w:t>Arnez</w:t>
      </w:r>
      <w:proofErr w:type="spellEnd"/>
      <w:r w:rsidRPr="00E729F4">
        <w:rPr>
          <w:rFonts w:cs="Times New Roman"/>
          <w:szCs w:val="24"/>
          <w:lang w:val="en-US"/>
        </w:rPr>
        <w:t xml:space="preserve"> A., </w:t>
      </w:r>
      <w:proofErr w:type="spellStart"/>
      <w:r w:rsidRPr="00E729F4">
        <w:rPr>
          <w:rFonts w:cs="Times New Roman"/>
          <w:szCs w:val="24"/>
          <w:lang w:val="en-US"/>
        </w:rPr>
        <w:t>Labropoulos</w:t>
      </w:r>
      <w:proofErr w:type="spellEnd"/>
      <w:r w:rsidRPr="00E729F4">
        <w:rPr>
          <w:rFonts w:cs="Times New Roman"/>
          <w:szCs w:val="24"/>
          <w:lang w:val="en-US"/>
        </w:rPr>
        <w:t xml:space="preserve"> N., Lakhanpal S. Endothermal venous ablation of the saphenous vein on patients who are on anticoagulation </w:t>
      </w:r>
      <w:proofErr w:type="gramStart"/>
      <w:r w:rsidRPr="00E729F4">
        <w:rPr>
          <w:rFonts w:cs="Times New Roman"/>
          <w:szCs w:val="24"/>
          <w:lang w:val="en-US"/>
        </w:rPr>
        <w:t>therapy./</w:t>
      </w:r>
      <w:proofErr w:type="gramEnd"/>
      <w:r w:rsidRPr="00E729F4">
        <w:rPr>
          <w:rFonts w:cs="Times New Roman"/>
          <w:szCs w:val="24"/>
          <w:lang w:val="en-US"/>
        </w:rPr>
        <w:t xml:space="preserve">/Int. </w:t>
      </w:r>
      <w:proofErr w:type="spellStart"/>
      <w:r w:rsidRPr="00E729F4">
        <w:rPr>
          <w:rFonts w:cs="Times New Roman"/>
          <w:szCs w:val="24"/>
          <w:lang w:val="en-US"/>
        </w:rPr>
        <w:t>Angiol</w:t>
      </w:r>
      <w:proofErr w:type="spellEnd"/>
      <w:r w:rsidRPr="00E729F4">
        <w:rPr>
          <w:rFonts w:cs="Times New Roman"/>
          <w:szCs w:val="24"/>
          <w:lang w:val="en-US"/>
        </w:rPr>
        <w:t xml:space="preserve">. Italy, 2017.Vol. 36, N 3. P. 268-274. </w:t>
      </w:r>
    </w:p>
    <w:p w14:paraId="62D702BB"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283. </w:t>
      </w:r>
      <w:proofErr w:type="spellStart"/>
      <w:r w:rsidRPr="00E729F4">
        <w:rPr>
          <w:rFonts w:cs="Times New Roman"/>
          <w:szCs w:val="24"/>
          <w:lang w:val="en-US"/>
        </w:rPr>
        <w:t>Riesenman</w:t>
      </w:r>
      <w:proofErr w:type="spellEnd"/>
      <w:r w:rsidRPr="00E729F4">
        <w:rPr>
          <w:rFonts w:cs="Times New Roman"/>
          <w:szCs w:val="24"/>
          <w:lang w:val="en-US"/>
        </w:rPr>
        <w:t xml:space="preserve"> P.J., de </w:t>
      </w:r>
      <w:proofErr w:type="spellStart"/>
      <w:r w:rsidRPr="00E729F4">
        <w:rPr>
          <w:rFonts w:cs="Times New Roman"/>
          <w:szCs w:val="24"/>
          <w:lang w:val="en-US"/>
        </w:rPr>
        <w:t>Fritas</w:t>
      </w:r>
      <w:proofErr w:type="spellEnd"/>
      <w:r w:rsidRPr="00E729F4">
        <w:rPr>
          <w:rFonts w:cs="Times New Roman"/>
          <w:szCs w:val="24"/>
          <w:lang w:val="en-US"/>
        </w:rPr>
        <w:t xml:space="preserve"> D.J., Konigsberg S.G., </w:t>
      </w:r>
      <w:proofErr w:type="spellStart"/>
      <w:r w:rsidRPr="00E729F4">
        <w:rPr>
          <w:rFonts w:cs="Times New Roman"/>
          <w:szCs w:val="24"/>
          <w:lang w:val="en-US"/>
        </w:rPr>
        <w:t>Kasirajan</w:t>
      </w:r>
      <w:proofErr w:type="spellEnd"/>
      <w:r w:rsidRPr="00E729F4">
        <w:rPr>
          <w:rFonts w:cs="Times New Roman"/>
          <w:szCs w:val="24"/>
          <w:lang w:val="en-US"/>
        </w:rPr>
        <w:t xml:space="preserve"> K. </w:t>
      </w:r>
      <w:proofErr w:type="spellStart"/>
      <w:r w:rsidRPr="00E729F4">
        <w:rPr>
          <w:rFonts w:cs="Times New Roman"/>
          <w:szCs w:val="24"/>
          <w:lang w:val="en-US"/>
        </w:rPr>
        <w:t>Noninterruption</w:t>
      </w:r>
      <w:proofErr w:type="spellEnd"/>
      <w:r w:rsidRPr="00E729F4">
        <w:rPr>
          <w:rFonts w:cs="Times New Roman"/>
          <w:szCs w:val="24"/>
          <w:lang w:val="en-US"/>
        </w:rPr>
        <w:t xml:space="preserve"> of warfarin therapy is safe and does not compromise outcome in patients undergoing </w:t>
      </w:r>
      <w:proofErr w:type="spellStart"/>
      <w:r w:rsidRPr="00E729F4">
        <w:rPr>
          <w:rFonts w:cs="Times New Roman"/>
          <w:szCs w:val="24"/>
          <w:lang w:val="en-US"/>
        </w:rPr>
        <w:t>endovenous</w:t>
      </w:r>
      <w:proofErr w:type="spellEnd"/>
      <w:r w:rsidRPr="00E729F4">
        <w:rPr>
          <w:rFonts w:cs="Times New Roman"/>
          <w:szCs w:val="24"/>
          <w:lang w:val="en-US"/>
        </w:rPr>
        <w:t xml:space="preserve"> laser therapy (EVLT</w:t>
      </w:r>
      <w:proofErr w:type="gramStart"/>
      <w:r w:rsidRPr="00E729F4">
        <w:rPr>
          <w:rFonts w:cs="Times New Roman"/>
          <w:szCs w:val="24"/>
          <w:lang w:val="en-US"/>
        </w:rPr>
        <w:t>)./</w:t>
      </w:r>
      <w:proofErr w:type="gramEnd"/>
      <w:r w:rsidRPr="00E729F4">
        <w:rPr>
          <w:rFonts w:cs="Times New Roman"/>
          <w:szCs w:val="24"/>
          <w:lang w:val="en-US"/>
        </w:rPr>
        <w:t>/</w:t>
      </w:r>
      <w:proofErr w:type="spellStart"/>
      <w:r w:rsidRPr="00E729F4">
        <w:rPr>
          <w:rFonts w:cs="Times New Roman"/>
          <w:szCs w:val="24"/>
          <w:lang w:val="en-US"/>
        </w:rPr>
        <w:t>Vasc</w:t>
      </w:r>
      <w:proofErr w:type="spellEnd"/>
      <w:r w:rsidRPr="00E729F4">
        <w:rPr>
          <w:rFonts w:cs="Times New Roman"/>
          <w:szCs w:val="24"/>
          <w:lang w:val="en-US"/>
        </w:rPr>
        <w:t xml:space="preserve"> </w:t>
      </w:r>
      <w:proofErr w:type="spellStart"/>
      <w:r w:rsidRPr="00E729F4">
        <w:rPr>
          <w:rFonts w:cs="Times New Roman"/>
          <w:szCs w:val="24"/>
          <w:lang w:val="en-US"/>
        </w:rPr>
        <w:t>Endovasc</w:t>
      </w:r>
      <w:proofErr w:type="spellEnd"/>
      <w:r w:rsidRPr="00E729F4">
        <w:rPr>
          <w:rFonts w:cs="Times New Roman"/>
          <w:szCs w:val="24"/>
          <w:lang w:val="en-US"/>
        </w:rPr>
        <w:t xml:space="preserve">. Surg. 2011.Vol. 45, N 6. P. 524-526. </w:t>
      </w:r>
    </w:p>
    <w:p w14:paraId="6D90B5A5"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284. Delaney C.L., Russell D.A., </w:t>
      </w:r>
      <w:proofErr w:type="spellStart"/>
      <w:r w:rsidRPr="00E729F4">
        <w:rPr>
          <w:rFonts w:cs="Times New Roman"/>
          <w:szCs w:val="24"/>
          <w:lang w:val="en-US"/>
        </w:rPr>
        <w:t>Iannos</w:t>
      </w:r>
      <w:proofErr w:type="spellEnd"/>
      <w:r w:rsidRPr="00E729F4">
        <w:rPr>
          <w:rFonts w:cs="Times New Roman"/>
          <w:szCs w:val="24"/>
          <w:lang w:val="en-US"/>
        </w:rPr>
        <w:t xml:space="preserve"> J., Spark J.I. Is </w:t>
      </w:r>
      <w:proofErr w:type="spellStart"/>
      <w:r w:rsidRPr="00E729F4">
        <w:rPr>
          <w:rFonts w:cs="Times New Roman"/>
          <w:szCs w:val="24"/>
          <w:lang w:val="en-US"/>
        </w:rPr>
        <w:t>endovenous</w:t>
      </w:r>
      <w:proofErr w:type="spellEnd"/>
      <w:r w:rsidRPr="00E729F4">
        <w:rPr>
          <w:rFonts w:cs="Times New Roman"/>
          <w:szCs w:val="24"/>
          <w:lang w:val="en-US"/>
        </w:rPr>
        <w:t xml:space="preserve"> laser ablation possible while taking </w:t>
      </w:r>
      <w:proofErr w:type="gramStart"/>
      <w:r w:rsidRPr="00E729F4">
        <w:rPr>
          <w:rFonts w:cs="Times New Roman"/>
          <w:szCs w:val="24"/>
          <w:lang w:val="en-US"/>
        </w:rPr>
        <w:t>warfarin?/</w:t>
      </w:r>
      <w:proofErr w:type="gramEnd"/>
      <w:r w:rsidRPr="00E729F4">
        <w:rPr>
          <w:rFonts w:cs="Times New Roman"/>
          <w:szCs w:val="24"/>
          <w:lang w:val="en-US"/>
        </w:rPr>
        <w:t>/Phlebology. 2012. Vol. 27, N 5. P. 231-234.</w:t>
      </w:r>
    </w:p>
    <w:p w14:paraId="6395627E"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285. Pavlovic M.D., Schuller-Petrovic S., </w:t>
      </w:r>
      <w:proofErr w:type="spellStart"/>
      <w:r w:rsidRPr="00E729F4">
        <w:rPr>
          <w:rFonts w:cs="Times New Roman"/>
          <w:szCs w:val="24"/>
          <w:lang w:val="en-US"/>
        </w:rPr>
        <w:t>Pichot</w:t>
      </w:r>
      <w:proofErr w:type="spellEnd"/>
      <w:r w:rsidRPr="00E729F4">
        <w:rPr>
          <w:rFonts w:cs="Times New Roman"/>
          <w:szCs w:val="24"/>
          <w:lang w:val="en-US"/>
        </w:rPr>
        <w:t xml:space="preserve"> O., Rabe E., </w:t>
      </w:r>
      <w:proofErr w:type="spellStart"/>
      <w:r w:rsidRPr="00E729F4">
        <w:rPr>
          <w:rFonts w:cs="Times New Roman"/>
          <w:szCs w:val="24"/>
          <w:lang w:val="en-US"/>
        </w:rPr>
        <w:t>Maurins</w:t>
      </w:r>
      <w:proofErr w:type="spellEnd"/>
      <w:r w:rsidRPr="00E729F4">
        <w:rPr>
          <w:rFonts w:cs="Times New Roman"/>
          <w:szCs w:val="24"/>
          <w:lang w:val="en-US"/>
        </w:rPr>
        <w:t xml:space="preserve"> U., Morrison N., Pannier F. Guidelines of the First International Consensus Conference on </w:t>
      </w:r>
      <w:proofErr w:type="spellStart"/>
      <w:r w:rsidRPr="00E729F4">
        <w:rPr>
          <w:rFonts w:cs="Times New Roman"/>
          <w:szCs w:val="24"/>
          <w:lang w:val="en-US"/>
        </w:rPr>
        <w:t>Endovenous</w:t>
      </w:r>
      <w:proofErr w:type="spellEnd"/>
      <w:r w:rsidRPr="00E729F4">
        <w:rPr>
          <w:rFonts w:cs="Times New Roman"/>
          <w:szCs w:val="24"/>
          <w:lang w:val="en-US"/>
        </w:rPr>
        <w:t xml:space="preserve"> Thermal Ablation for Varicose Vein Disease--ETAV Consensus Meeting 2012//Phlebology. 2015. Vol. 30, N 4. P. 257-273.</w:t>
      </w:r>
    </w:p>
    <w:p w14:paraId="74F056CF"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286. Moro L., </w:t>
      </w:r>
      <w:proofErr w:type="spellStart"/>
      <w:r w:rsidRPr="00E729F4">
        <w:rPr>
          <w:rFonts w:cs="Times New Roman"/>
          <w:szCs w:val="24"/>
          <w:lang w:val="en-US"/>
        </w:rPr>
        <w:t>Serino</w:t>
      </w:r>
      <w:proofErr w:type="spellEnd"/>
      <w:r w:rsidRPr="00E729F4">
        <w:rPr>
          <w:rFonts w:cs="Times New Roman"/>
          <w:szCs w:val="24"/>
          <w:lang w:val="en-US"/>
        </w:rPr>
        <w:t xml:space="preserve"> F.-M., Ricci S., </w:t>
      </w:r>
      <w:proofErr w:type="spellStart"/>
      <w:r w:rsidRPr="00E729F4">
        <w:rPr>
          <w:rFonts w:cs="Times New Roman"/>
          <w:szCs w:val="24"/>
          <w:lang w:val="en-US"/>
        </w:rPr>
        <w:t>Abbruzzese</w:t>
      </w:r>
      <w:proofErr w:type="spellEnd"/>
      <w:r w:rsidRPr="00E729F4">
        <w:rPr>
          <w:rFonts w:cs="Times New Roman"/>
          <w:szCs w:val="24"/>
          <w:lang w:val="en-US"/>
        </w:rPr>
        <w:t xml:space="preserve"> G., Antonelli-</w:t>
      </w:r>
      <w:proofErr w:type="spellStart"/>
      <w:r w:rsidRPr="00E729F4">
        <w:rPr>
          <w:rFonts w:cs="Times New Roman"/>
          <w:szCs w:val="24"/>
          <w:lang w:val="en-US"/>
        </w:rPr>
        <w:t>Incalzi</w:t>
      </w:r>
      <w:proofErr w:type="spellEnd"/>
      <w:r w:rsidRPr="00E729F4">
        <w:rPr>
          <w:rFonts w:cs="Times New Roman"/>
          <w:szCs w:val="24"/>
          <w:lang w:val="en-US"/>
        </w:rPr>
        <w:t xml:space="preserve"> R. Dilution of a mepivacaine-adrenaline solution in isotonic sodium bicarbonate for reducing subcutaneous infiltration pain in ambulatory phlebectomy procedures: a randomized, double-blind, controlled </w:t>
      </w:r>
      <w:proofErr w:type="gramStart"/>
      <w:r w:rsidRPr="00E729F4">
        <w:rPr>
          <w:rFonts w:cs="Times New Roman"/>
          <w:szCs w:val="24"/>
          <w:lang w:val="en-US"/>
        </w:rPr>
        <w:t>trial./</w:t>
      </w:r>
      <w:proofErr w:type="gramEnd"/>
      <w:r w:rsidRPr="00E729F4">
        <w:rPr>
          <w:rFonts w:cs="Times New Roman"/>
          <w:szCs w:val="24"/>
          <w:lang w:val="en-US"/>
        </w:rPr>
        <w:t xml:space="preserve">/J. Am. Acad. Dermatol. 2014. Vol. 71, N 5. P. 960-963. </w:t>
      </w:r>
    </w:p>
    <w:p w14:paraId="433F37A3"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287. Marsden G., Perry M., Kelley K., Davies A.H. Diagnosis and management of varicose veins in the legs: summary of NICE guidance//BMJ. 2013. Vol. 347. P. f4279.</w:t>
      </w:r>
    </w:p>
    <w:p w14:paraId="6B464C8B"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lastRenderedPageBreak/>
        <w:t xml:space="preserve">288. Samuel N., Wallace T., </w:t>
      </w:r>
      <w:proofErr w:type="spellStart"/>
      <w:r w:rsidRPr="00E729F4">
        <w:rPr>
          <w:rFonts w:cs="Times New Roman"/>
          <w:szCs w:val="24"/>
          <w:lang w:val="en-US"/>
        </w:rPr>
        <w:t>Carradice</w:t>
      </w:r>
      <w:proofErr w:type="spellEnd"/>
      <w:r w:rsidRPr="00E729F4">
        <w:rPr>
          <w:rFonts w:cs="Times New Roman"/>
          <w:szCs w:val="24"/>
          <w:lang w:val="en-US"/>
        </w:rPr>
        <w:t xml:space="preserve"> D., Shahin Y., </w:t>
      </w:r>
      <w:proofErr w:type="spellStart"/>
      <w:r w:rsidRPr="00E729F4">
        <w:rPr>
          <w:rFonts w:cs="Times New Roman"/>
          <w:szCs w:val="24"/>
          <w:lang w:val="en-US"/>
        </w:rPr>
        <w:t>Mazari</w:t>
      </w:r>
      <w:proofErr w:type="spellEnd"/>
      <w:r w:rsidRPr="00E729F4">
        <w:rPr>
          <w:rFonts w:cs="Times New Roman"/>
          <w:szCs w:val="24"/>
          <w:lang w:val="en-US"/>
        </w:rPr>
        <w:t xml:space="preserve"> F.A.K., </w:t>
      </w:r>
      <w:proofErr w:type="spellStart"/>
      <w:r w:rsidRPr="00E729F4">
        <w:rPr>
          <w:rFonts w:cs="Times New Roman"/>
          <w:szCs w:val="24"/>
          <w:lang w:val="en-US"/>
        </w:rPr>
        <w:t>Chetter</w:t>
      </w:r>
      <w:proofErr w:type="spellEnd"/>
      <w:r w:rsidRPr="00E729F4">
        <w:rPr>
          <w:rFonts w:cs="Times New Roman"/>
          <w:szCs w:val="24"/>
          <w:lang w:val="en-US"/>
        </w:rPr>
        <w:t xml:space="preserve"> I.C. </w:t>
      </w:r>
      <w:proofErr w:type="spellStart"/>
      <w:r w:rsidRPr="00E729F4">
        <w:rPr>
          <w:rFonts w:cs="Times New Roman"/>
          <w:szCs w:val="24"/>
          <w:lang w:val="en-US"/>
        </w:rPr>
        <w:t>Endovenous</w:t>
      </w:r>
      <w:proofErr w:type="spellEnd"/>
      <w:r w:rsidRPr="00E729F4">
        <w:rPr>
          <w:rFonts w:cs="Times New Roman"/>
          <w:szCs w:val="24"/>
          <w:lang w:val="en-US"/>
        </w:rPr>
        <w:t xml:space="preserve"> laser ablation in the treatment of small saphenous varicose veins: does site of access influence early </w:t>
      </w:r>
      <w:proofErr w:type="gramStart"/>
      <w:r w:rsidRPr="00E729F4">
        <w:rPr>
          <w:rFonts w:cs="Times New Roman"/>
          <w:szCs w:val="24"/>
          <w:lang w:val="en-US"/>
        </w:rPr>
        <w:t>outcomes?/</w:t>
      </w:r>
      <w:proofErr w:type="gramEnd"/>
      <w:r w:rsidRPr="00E729F4">
        <w:rPr>
          <w:rFonts w:cs="Times New Roman"/>
          <w:szCs w:val="24"/>
          <w:lang w:val="en-US"/>
        </w:rPr>
        <w:t>/</w:t>
      </w:r>
      <w:proofErr w:type="spellStart"/>
      <w:r w:rsidRPr="00E729F4">
        <w:rPr>
          <w:rFonts w:cs="Times New Roman"/>
          <w:szCs w:val="24"/>
          <w:lang w:val="en-US"/>
        </w:rPr>
        <w:t>Vasc</w:t>
      </w:r>
      <w:proofErr w:type="spellEnd"/>
      <w:r w:rsidRPr="00E729F4">
        <w:rPr>
          <w:rFonts w:cs="Times New Roman"/>
          <w:szCs w:val="24"/>
          <w:lang w:val="en-US"/>
        </w:rPr>
        <w:t xml:space="preserve">. Endovascular Surg. United States, 2012. Vol. 46, N 4. P. 310-314. </w:t>
      </w:r>
    </w:p>
    <w:p w14:paraId="02F352A8"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289. </w:t>
      </w:r>
      <w:proofErr w:type="spellStart"/>
      <w:r w:rsidRPr="00E729F4">
        <w:rPr>
          <w:rFonts w:cs="Times New Roman"/>
          <w:szCs w:val="24"/>
          <w:lang w:val="en-US"/>
        </w:rPr>
        <w:t>Doganci</w:t>
      </w:r>
      <w:proofErr w:type="spellEnd"/>
      <w:r w:rsidRPr="00E729F4">
        <w:rPr>
          <w:rFonts w:cs="Times New Roman"/>
          <w:szCs w:val="24"/>
          <w:lang w:val="en-US"/>
        </w:rPr>
        <w:t xml:space="preserve"> S., Yildirim V., </w:t>
      </w:r>
      <w:proofErr w:type="spellStart"/>
      <w:r w:rsidRPr="00E729F4">
        <w:rPr>
          <w:rFonts w:cs="Times New Roman"/>
          <w:szCs w:val="24"/>
          <w:lang w:val="en-US"/>
        </w:rPr>
        <w:t>Demirkilic</w:t>
      </w:r>
      <w:proofErr w:type="spellEnd"/>
      <w:r w:rsidRPr="00E729F4">
        <w:rPr>
          <w:rFonts w:cs="Times New Roman"/>
          <w:szCs w:val="24"/>
          <w:lang w:val="en-US"/>
        </w:rPr>
        <w:t xml:space="preserve"> U. Does puncture site affect the rate of nerve injuries following </w:t>
      </w:r>
      <w:proofErr w:type="spellStart"/>
      <w:r w:rsidRPr="00E729F4">
        <w:rPr>
          <w:rFonts w:cs="Times New Roman"/>
          <w:szCs w:val="24"/>
          <w:lang w:val="en-US"/>
        </w:rPr>
        <w:t>endovenous</w:t>
      </w:r>
      <w:proofErr w:type="spellEnd"/>
      <w:r w:rsidRPr="00E729F4">
        <w:rPr>
          <w:rFonts w:cs="Times New Roman"/>
          <w:szCs w:val="24"/>
          <w:lang w:val="en-US"/>
        </w:rPr>
        <w:t xml:space="preserve"> laser ablation of the small saphenous </w:t>
      </w:r>
      <w:proofErr w:type="gramStart"/>
      <w:r w:rsidRPr="00E729F4">
        <w:rPr>
          <w:rFonts w:cs="Times New Roman"/>
          <w:szCs w:val="24"/>
          <w:lang w:val="en-US"/>
        </w:rPr>
        <w:t>veins?/</w:t>
      </w:r>
      <w:proofErr w:type="gramEnd"/>
      <w:r w:rsidRPr="00E729F4">
        <w:rPr>
          <w:rFonts w:cs="Times New Roman"/>
          <w:szCs w:val="24"/>
          <w:lang w:val="en-US"/>
        </w:rPr>
        <w:t xml:space="preserve">/Eur J </w:t>
      </w:r>
      <w:proofErr w:type="spellStart"/>
      <w:r w:rsidRPr="00E729F4">
        <w:rPr>
          <w:rFonts w:cs="Times New Roman"/>
          <w:szCs w:val="24"/>
          <w:lang w:val="en-US"/>
        </w:rPr>
        <w:t>Vasc</w:t>
      </w:r>
      <w:proofErr w:type="spellEnd"/>
      <w:r w:rsidRPr="00E729F4">
        <w:rPr>
          <w:rFonts w:cs="Times New Roman"/>
          <w:szCs w:val="24"/>
          <w:lang w:val="en-US"/>
        </w:rPr>
        <w:t xml:space="preserve"> </w:t>
      </w:r>
      <w:proofErr w:type="spellStart"/>
      <w:r w:rsidRPr="00E729F4">
        <w:rPr>
          <w:rFonts w:cs="Times New Roman"/>
          <w:szCs w:val="24"/>
          <w:lang w:val="en-US"/>
        </w:rPr>
        <w:t>Endovasc</w:t>
      </w:r>
      <w:proofErr w:type="spellEnd"/>
      <w:r w:rsidRPr="00E729F4">
        <w:rPr>
          <w:rFonts w:cs="Times New Roman"/>
          <w:szCs w:val="24"/>
          <w:lang w:val="en-US"/>
        </w:rPr>
        <w:t xml:space="preserve"> Surg. 2011. Vol. 41, N 3. P. 400-405.</w:t>
      </w:r>
    </w:p>
    <w:p w14:paraId="4BB6A8B5"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290. Mendes-Pinto D., </w:t>
      </w:r>
      <w:proofErr w:type="spellStart"/>
      <w:r w:rsidRPr="00E729F4">
        <w:rPr>
          <w:rFonts w:cs="Times New Roman"/>
          <w:szCs w:val="24"/>
          <w:lang w:val="en-US"/>
        </w:rPr>
        <w:t>Bastianetto</w:t>
      </w:r>
      <w:proofErr w:type="spellEnd"/>
      <w:r w:rsidRPr="00E729F4">
        <w:rPr>
          <w:rFonts w:cs="Times New Roman"/>
          <w:szCs w:val="24"/>
          <w:lang w:val="en-US"/>
        </w:rPr>
        <w:t xml:space="preserve"> P., Cavalcanti Braga Lyra L., Kikuchi R., </w:t>
      </w:r>
      <w:proofErr w:type="spellStart"/>
      <w:r w:rsidRPr="00E729F4">
        <w:rPr>
          <w:rFonts w:cs="Times New Roman"/>
          <w:szCs w:val="24"/>
          <w:lang w:val="en-US"/>
        </w:rPr>
        <w:t>Kabnick</w:t>
      </w:r>
      <w:proofErr w:type="spellEnd"/>
      <w:r w:rsidRPr="00E729F4">
        <w:rPr>
          <w:rFonts w:cs="Times New Roman"/>
          <w:szCs w:val="24"/>
          <w:lang w:val="en-US"/>
        </w:rPr>
        <w:t xml:space="preserve"> L. </w:t>
      </w:r>
      <w:proofErr w:type="spellStart"/>
      <w:r w:rsidRPr="00E729F4">
        <w:rPr>
          <w:rFonts w:cs="Times New Roman"/>
          <w:szCs w:val="24"/>
          <w:lang w:val="en-US"/>
        </w:rPr>
        <w:t>Endovenous</w:t>
      </w:r>
      <w:proofErr w:type="spellEnd"/>
      <w:r w:rsidRPr="00E729F4">
        <w:rPr>
          <w:rFonts w:cs="Times New Roman"/>
          <w:szCs w:val="24"/>
          <w:lang w:val="en-US"/>
        </w:rPr>
        <w:t xml:space="preserve"> laser ablation of the great saphenous vein comparing 1920-nm and 1470-nm diode laser//Int. </w:t>
      </w:r>
      <w:proofErr w:type="spellStart"/>
      <w:r w:rsidRPr="00E729F4">
        <w:rPr>
          <w:rFonts w:cs="Times New Roman"/>
          <w:szCs w:val="24"/>
          <w:lang w:val="en-US"/>
        </w:rPr>
        <w:t>Angiol</w:t>
      </w:r>
      <w:proofErr w:type="spellEnd"/>
      <w:r w:rsidRPr="00E729F4">
        <w:rPr>
          <w:rFonts w:cs="Times New Roman"/>
          <w:szCs w:val="24"/>
          <w:lang w:val="en-US"/>
        </w:rPr>
        <w:t xml:space="preserve">. A J. Int. Union </w:t>
      </w:r>
      <w:proofErr w:type="spellStart"/>
      <w:r w:rsidRPr="00E729F4">
        <w:rPr>
          <w:rFonts w:cs="Times New Roman"/>
          <w:szCs w:val="24"/>
          <w:lang w:val="en-US"/>
        </w:rPr>
        <w:t>Angiol</w:t>
      </w:r>
      <w:proofErr w:type="spellEnd"/>
      <w:r w:rsidRPr="00E729F4">
        <w:rPr>
          <w:rFonts w:cs="Times New Roman"/>
          <w:szCs w:val="24"/>
          <w:lang w:val="en-US"/>
        </w:rPr>
        <w:t xml:space="preserve">. 2016. Vol. 35, N 6. P. 599-604. </w:t>
      </w:r>
    </w:p>
    <w:p w14:paraId="39731201"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291. </w:t>
      </w:r>
      <w:proofErr w:type="spellStart"/>
      <w:r w:rsidRPr="00E729F4">
        <w:rPr>
          <w:rFonts w:cs="Times New Roman"/>
          <w:szCs w:val="24"/>
          <w:lang w:val="en-US"/>
        </w:rPr>
        <w:t>Vuylsteke</w:t>
      </w:r>
      <w:proofErr w:type="spellEnd"/>
      <w:r w:rsidRPr="00E729F4">
        <w:rPr>
          <w:rFonts w:cs="Times New Roman"/>
          <w:szCs w:val="24"/>
          <w:lang w:val="en-US"/>
        </w:rPr>
        <w:t xml:space="preserve"> M., De Bo T., </w:t>
      </w:r>
      <w:proofErr w:type="spellStart"/>
      <w:r w:rsidRPr="00E729F4">
        <w:rPr>
          <w:rFonts w:cs="Times New Roman"/>
          <w:szCs w:val="24"/>
          <w:lang w:val="en-US"/>
        </w:rPr>
        <w:t>Dompe</w:t>
      </w:r>
      <w:proofErr w:type="spellEnd"/>
      <w:r w:rsidRPr="00E729F4">
        <w:rPr>
          <w:rFonts w:cs="Times New Roman"/>
          <w:szCs w:val="24"/>
          <w:lang w:val="en-US"/>
        </w:rPr>
        <w:t xml:space="preserve"> G., Di </w:t>
      </w:r>
      <w:proofErr w:type="spellStart"/>
      <w:r w:rsidRPr="00E729F4">
        <w:rPr>
          <w:rFonts w:cs="Times New Roman"/>
          <w:szCs w:val="24"/>
          <w:lang w:val="en-US"/>
        </w:rPr>
        <w:t>Crisci</w:t>
      </w:r>
      <w:proofErr w:type="spellEnd"/>
      <w:r w:rsidRPr="00E729F4">
        <w:rPr>
          <w:rFonts w:cs="Times New Roman"/>
          <w:szCs w:val="24"/>
          <w:lang w:val="en-US"/>
        </w:rPr>
        <w:t xml:space="preserve"> D., </w:t>
      </w:r>
      <w:proofErr w:type="spellStart"/>
      <w:r w:rsidRPr="00E729F4">
        <w:rPr>
          <w:rFonts w:cs="Times New Roman"/>
          <w:szCs w:val="24"/>
          <w:lang w:val="en-US"/>
        </w:rPr>
        <w:t>Abbad</w:t>
      </w:r>
      <w:proofErr w:type="spellEnd"/>
      <w:r w:rsidRPr="00E729F4">
        <w:rPr>
          <w:rFonts w:cs="Times New Roman"/>
          <w:szCs w:val="24"/>
          <w:lang w:val="en-US"/>
        </w:rPr>
        <w:t xml:space="preserve"> C., </w:t>
      </w:r>
      <w:proofErr w:type="spellStart"/>
      <w:r w:rsidRPr="00E729F4">
        <w:rPr>
          <w:rFonts w:cs="Times New Roman"/>
          <w:szCs w:val="24"/>
          <w:lang w:val="en-US"/>
        </w:rPr>
        <w:t>Mordon</w:t>
      </w:r>
      <w:proofErr w:type="spellEnd"/>
      <w:r w:rsidRPr="00E729F4">
        <w:rPr>
          <w:rFonts w:cs="Times New Roman"/>
          <w:szCs w:val="24"/>
          <w:lang w:val="en-US"/>
        </w:rPr>
        <w:t xml:space="preserve"> S. </w:t>
      </w:r>
      <w:proofErr w:type="spellStart"/>
      <w:r w:rsidRPr="00E729F4">
        <w:rPr>
          <w:rFonts w:cs="Times New Roman"/>
          <w:szCs w:val="24"/>
          <w:lang w:val="en-US"/>
        </w:rPr>
        <w:t>Endovenous</w:t>
      </w:r>
      <w:proofErr w:type="spellEnd"/>
      <w:r w:rsidRPr="00E729F4">
        <w:rPr>
          <w:rFonts w:cs="Times New Roman"/>
          <w:szCs w:val="24"/>
          <w:lang w:val="en-US"/>
        </w:rPr>
        <w:t xml:space="preserve"> laser treatment: is there a clinical difference between using a 1500 nm and a 980 nm diode laser? A multicenter </w:t>
      </w:r>
      <w:proofErr w:type="spellStart"/>
      <w:r w:rsidRPr="00E729F4">
        <w:rPr>
          <w:rFonts w:cs="Times New Roman"/>
          <w:szCs w:val="24"/>
          <w:lang w:val="en-US"/>
        </w:rPr>
        <w:t>randomised</w:t>
      </w:r>
      <w:proofErr w:type="spellEnd"/>
      <w:r w:rsidRPr="00E729F4">
        <w:rPr>
          <w:rFonts w:cs="Times New Roman"/>
          <w:szCs w:val="24"/>
          <w:lang w:val="en-US"/>
        </w:rPr>
        <w:t xml:space="preserve"> clinical </w:t>
      </w:r>
      <w:proofErr w:type="gramStart"/>
      <w:r w:rsidRPr="00E729F4">
        <w:rPr>
          <w:rFonts w:cs="Times New Roman"/>
          <w:szCs w:val="24"/>
          <w:lang w:val="en-US"/>
        </w:rPr>
        <w:t>trial./</w:t>
      </w:r>
      <w:proofErr w:type="gramEnd"/>
      <w:r w:rsidRPr="00E729F4">
        <w:rPr>
          <w:rFonts w:cs="Times New Roman"/>
          <w:szCs w:val="24"/>
          <w:lang w:val="en-US"/>
        </w:rPr>
        <w:t xml:space="preserve">/Int </w:t>
      </w:r>
      <w:proofErr w:type="spellStart"/>
      <w:r w:rsidRPr="00E729F4">
        <w:rPr>
          <w:rFonts w:cs="Times New Roman"/>
          <w:szCs w:val="24"/>
          <w:lang w:val="en-US"/>
        </w:rPr>
        <w:t>Angiol</w:t>
      </w:r>
      <w:proofErr w:type="spellEnd"/>
      <w:r w:rsidRPr="00E729F4">
        <w:rPr>
          <w:rFonts w:cs="Times New Roman"/>
          <w:szCs w:val="24"/>
          <w:lang w:val="en-US"/>
        </w:rPr>
        <w:t xml:space="preserve">. 2011. Vol. 30, N 4. P. 327-334. </w:t>
      </w:r>
    </w:p>
    <w:p w14:paraId="0E869093"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292. </w:t>
      </w:r>
      <w:proofErr w:type="spellStart"/>
      <w:r w:rsidRPr="00E729F4">
        <w:rPr>
          <w:rFonts w:cs="Times New Roman"/>
          <w:szCs w:val="24"/>
          <w:lang w:val="en-US"/>
        </w:rPr>
        <w:t>Proebstle</w:t>
      </w:r>
      <w:proofErr w:type="spellEnd"/>
      <w:r w:rsidRPr="00E729F4">
        <w:rPr>
          <w:rFonts w:cs="Times New Roman"/>
          <w:szCs w:val="24"/>
          <w:lang w:val="en-US"/>
        </w:rPr>
        <w:t xml:space="preserve"> T.M., </w:t>
      </w:r>
      <w:proofErr w:type="spellStart"/>
      <w:r w:rsidRPr="00E729F4">
        <w:rPr>
          <w:rFonts w:cs="Times New Roman"/>
          <w:szCs w:val="24"/>
          <w:lang w:val="en-US"/>
        </w:rPr>
        <w:t>Moehler</w:t>
      </w:r>
      <w:proofErr w:type="spellEnd"/>
      <w:r w:rsidRPr="00E729F4">
        <w:rPr>
          <w:rFonts w:cs="Times New Roman"/>
          <w:szCs w:val="24"/>
          <w:lang w:val="en-US"/>
        </w:rPr>
        <w:t xml:space="preserve"> T., Gül D., </w:t>
      </w:r>
      <w:proofErr w:type="spellStart"/>
      <w:r w:rsidRPr="00E729F4">
        <w:rPr>
          <w:rFonts w:cs="Times New Roman"/>
          <w:szCs w:val="24"/>
          <w:lang w:val="en-US"/>
        </w:rPr>
        <w:t>Herdemann</w:t>
      </w:r>
      <w:proofErr w:type="spellEnd"/>
      <w:r w:rsidRPr="00E729F4">
        <w:rPr>
          <w:rFonts w:cs="Times New Roman"/>
          <w:szCs w:val="24"/>
          <w:lang w:val="en-US"/>
        </w:rPr>
        <w:t xml:space="preserve"> S. </w:t>
      </w:r>
      <w:proofErr w:type="spellStart"/>
      <w:r w:rsidRPr="00E729F4">
        <w:rPr>
          <w:rFonts w:cs="Times New Roman"/>
          <w:szCs w:val="24"/>
          <w:lang w:val="en-US"/>
        </w:rPr>
        <w:t>Endovenous</w:t>
      </w:r>
      <w:proofErr w:type="spellEnd"/>
      <w:r w:rsidRPr="00E729F4">
        <w:rPr>
          <w:rFonts w:cs="Times New Roman"/>
          <w:szCs w:val="24"/>
          <w:lang w:val="en-US"/>
        </w:rPr>
        <w:t xml:space="preserve"> treatment of the great saphenous vein using a 1,320 nm </w:t>
      </w:r>
      <w:proofErr w:type="spellStart"/>
      <w:proofErr w:type="gramStart"/>
      <w:r w:rsidRPr="00E729F4">
        <w:rPr>
          <w:rFonts w:cs="Times New Roman"/>
          <w:szCs w:val="24"/>
          <w:lang w:val="en-US"/>
        </w:rPr>
        <w:t>Nd:YAG</w:t>
      </w:r>
      <w:proofErr w:type="spellEnd"/>
      <w:proofErr w:type="gramEnd"/>
      <w:r w:rsidRPr="00E729F4">
        <w:rPr>
          <w:rFonts w:cs="Times New Roman"/>
          <w:szCs w:val="24"/>
          <w:lang w:val="en-US"/>
        </w:rPr>
        <w:t xml:space="preserve"> laser causes fewer side effects than using a 940 nm diode laser.//Dermatol Surg. 2005. Vol. 31, N 12. P. 1678-1683. </w:t>
      </w:r>
    </w:p>
    <w:p w14:paraId="5B651392"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293. Goldman M.P., Mauricio M., Rao J. Intravascular 1320-nm laser closure of the great saphenous vein: a 6- to 12-month follow-up </w:t>
      </w:r>
      <w:proofErr w:type="gramStart"/>
      <w:r w:rsidRPr="00E729F4">
        <w:rPr>
          <w:rFonts w:cs="Times New Roman"/>
          <w:szCs w:val="24"/>
          <w:lang w:val="en-US"/>
        </w:rPr>
        <w:t>study./</w:t>
      </w:r>
      <w:proofErr w:type="gramEnd"/>
      <w:r w:rsidRPr="00E729F4">
        <w:rPr>
          <w:rFonts w:cs="Times New Roman"/>
          <w:szCs w:val="24"/>
          <w:lang w:val="en-US"/>
        </w:rPr>
        <w:t>/Dermatol Surg.. 2004. Vol. 30, N 11. P. 13801385.</w:t>
      </w:r>
    </w:p>
    <w:p w14:paraId="4FAC9C68"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294. Pannier F., Rabe E., </w:t>
      </w:r>
      <w:proofErr w:type="spellStart"/>
      <w:r w:rsidRPr="00E729F4">
        <w:rPr>
          <w:rFonts w:cs="Times New Roman"/>
          <w:szCs w:val="24"/>
          <w:lang w:val="en-US"/>
        </w:rPr>
        <w:t>Maurins</w:t>
      </w:r>
      <w:proofErr w:type="spellEnd"/>
      <w:r w:rsidRPr="00E729F4">
        <w:rPr>
          <w:rFonts w:cs="Times New Roman"/>
          <w:szCs w:val="24"/>
          <w:lang w:val="en-US"/>
        </w:rPr>
        <w:t xml:space="preserve"> U. First results with a new 1470-nm diode laser for </w:t>
      </w:r>
      <w:proofErr w:type="spellStart"/>
      <w:r w:rsidRPr="00E729F4">
        <w:rPr>
          <w:rFonts w:cs="Times New Roman"/>
          <w:szCs w:val="24"/>
          <w:lang w:val="en-US"/>
        </w:rPr>
        <w:t>endovenous</w:t>
      </w:r>
      <w:proofErr w:type="spellEnd"/>
      <w:r w:rsidRPr="00E729F4">
        <w:rPr>
          <w:rFonts w:cs="Times New Roman"/>
          <w:szCs w:val="24"/>
          <w:lang w:val="en-US"/>
        </w:rPr>
        <w:t xml:space="preserve"> ablation of incompetent saphenous </w:t>
      </w:r>
      <w:proofErr w:type="gramStart"/>
      <w:r w:rsidRPr="00E729F4">
        <w:rPr>
          <w:rFonts w:cs="Times New Roman"/>
          <w:szCs w:val="24"/>
          <w:lang w:val="en-US"/>
        </w:rPr>
        <w:t>veins./</w:t>
      </w:r>
      <w:proofErr w:type="gramEnd"/>
      <w:r w:rsidRPr="00E729F4">
        <w:rPr>
          <w:rFonts w:cs="Times New Roman"/>
          <w:szCs w:val="24"/>
          <w:lang w:val="en-US"/>
        </w:rPr>
        <w:t xml:space="preserve">/Phlebology. 2009. Vol. 24, N 1. P. 26-30. </w:t>
      </w:r>
    </w:p>
    <w:p w14:paraId="2BF92FDA"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295. </w:t>
      </w:r>
      <w:proofErr w:type="spellStart"/>
      <w:r w:rsidRPr="00E729F4">
        <w:rPr>
          <w:rFonts w:cs="Times New Roman"/>
          <w:szCs w:val="24"/>
          <w:lang w:val="en-US"/>
        </w:rPr>
        <w:t>Shaydakov</w:t>
      </w:r>
      <w:proofErr w:type="spellEnd"/>
      <w:r w:rsidRPr="00E729F4">
        <w:rPr>
          <w:rFonts w:cs="Times New Roman"/>
          <w:szCs w:val="24"/>
          <w:lang w:val="en-US"/>
        </w:rPr>
        <w:t xml:space="preserve"> E., </w:t>
      </w:r>
      <w:proofErr w:type="spellStart"/>
      <w:r w:rsidRPr="00E729F4">
        <w:rPr>
          <w:rFonts w:cs="Times New Roman"/>
          <w:szCs w:val="24"/>
          <w:lang w:val="en-US"/>
        </w:rPr>
        <w:t>Ilyukhin</w:t>
      </w:r>
      <w:proofErr w:type="spellEnd"/>
      <w:r w:rsidRPr="00E729F4">
        <w:rPr>
          <w:rFonts w:cs="Times New Roman"/>
          <w:szCs w:val="24"/>
          <w:lang w:val="en-US"/>
        </w:rPr>
        <w:t xml:space="preserve"> E., </w:t>
      </w:r>
      <w:proofErr w:type="spellStart"/>
      <w:r w:rsidRPr="00E729F4">
        <w:rPr>
          <w:rFonts w:cs="Times New Roman"/>
          <w:szCs w:val="24"/>
          <w:lang w:val="en-US"/>
        </w:rPr>
        <w:t>Rosukhovskiy</w:t>
      </w:r>
      <w:proofErr w:type="spellEnd"/>
      <w:r w:rsidRPr="00E729F4">
        <w:rPr>
          <w:rFonts w:cs="Times New Roman"/>
          <w:szCs w:val="24"/>
          <w:lang w:val="en-US"/>
        </w:rPr>
        <w:t xml:space="preserve"> D. Blood absorption during 970 and 1470 nm laser radiation in </w:t>
      </w:r>
      <w:proofErr w:type="gramStart"/>
      <w:r w:rsidRPr="00E729F4">
        <w:rPr>
          <w:rFonts w:cs="Times New Roman"/>
          <w:szCs w:val="24"/>
          <w:lang w:val="en-US"/>
        </w:rPr>
        <w:t>vitro./</w:t>
      </w:r>
      <w:proofErr w:type="gramEnd"/>
      <w:r w:rsidRPr="00E729F4">
        <w:rPr>
          <w:rFonts w:cs="Times New Roman"/>
          <w:szCs w:val="24"/>
          <w:lang w:val="en-US"/>
        </w:rPr>
        <w:t xml:space="preserve">/Int </w:t>
      </w:r>
      <w:proofErr w:type="spellStart"/>
      <w:r w:rsidRPr="00E729F4">
        <w:rPr>
          <w:rFonts w:cs="Times New Roman"/>
          <w:szCs w:val="24"/>
          <w:lang w:val="en-US"/>
        </w:rPr>
        <w:t>Angiol</w:t>
      </w:r>
      <w:proofErr w:type="spellEnd"/>
      <w:r w:rsidRPr="00E729F4">
        <w:rPr>
          <w:rFonts w:cs="Times New Roman"/>
          <w:szCs w:val="24"/>
          <w:lang w:val="en-US"/>
        </w:rPr>
        <w:t>. 2015. Vol. 34, N 1.</w:t>
      </w:r>
    </w:p>
    <w:p w14:paraId="11AD9185"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296. Park I., Park S.-C. Comparison of Short-Term Outcomes Between </w:t>
      </w:r>
      <w:proofErr w:type="spellStart"/>
      <w:r w:rsidRPr="00E729F4">
        <w:rPr>
          <w:rFonts w:cs="Times New Roman"/>
          <w:szCs w:val="24"/>
          <w:lang w:val="en-US"/>
        </w:rPr>
        <w:t>Endovenous</w:t>
      </w:r>
      <w:proofErr w:type="spellEnd"/>
      <w:r w:rsidRPr="00E729F4">
        <w:rPr>
          <w:rFonts w:cs="Times New Roman"/>
          <w:szCs w:val="24"/>
          <w:lang w:val="en-US"/>
        </w:rPr>
        <w:t xml:space="preserve"> 1,940-nm Laser Ablation and Radiofrequency Ablation for Incompetent Saphenous </w:t>
      </w:r>
      <w:proofErr w:type="gramStart"/>
      <w:r w:rsidRPr="00E729F4">
        <w:rPr>
          <w:rFonts w:cs="Times New Roman"/>
          <w:szCs w:val="24"/>
          <w:lang w:val="en-US"/>
        </w:rPr>
        <w:t>Veins./</w:t>
      </w:r>
      <w:proofErr w:type="gramEnd"/>
      <w:r w:rsidRPr="00E729F4">
        <w:rPr>
          <w:rFonts w:cs="Times New Roman"/>
          <w:szCs w:val="24"/>
          <w:lang w:val="en-US"/>
        </w:rPr>
        <w:t xml:space="preserve">/Front. Surg. 2020.Vol. </w:t>
      </w:r>
      <w:proofErr w:type="gramStart"/>
      <w:r w:rsidRPr="00E729F4">
        <w:rPr>
          <w:rFonts w:cs="Times New Roman"/>
          <w:szCs w:val="24"/>
          <w:lang w:val="en-US"/>
        </w:rPr>
        <w:t>7.P.</w:t>
      </w:r>
      <w:proofErr w:type="gramEnd"/>
      <w:r w:rsidRPr="00E729F4">
        <w:rPr>
          <w:rFonts w:cs="Times New Roman"/>
          <w:szCs w:val="24"/>
          <w:lang w:val="en-US"/>
        </w:rPr>
        <w:t xml:space="preserve"> 620034.</w:t>
      </w:r>
    </w:p>
    <w:p w14:paraId="4AB44E31"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297. Pannier F., Rabe E., </w:t>
      </w:r>
      <w:proofErr w:type="spellStart"/>
      <w:r w:rsidRPr="00E729F4">
        <w:rPr>
          <w:rFonts w:cs="Times New Roman"/>
          <w:szCs w:val="24"/>
          <w:lang w:val="en-US"/>
        </w:rPr>
        <w:t>Rits</w:t>
      </w:r>
      <w:proofErr w:type="spellEnd"/>
      <w:r w:rsidRPr="00E729F4">
        <w:rPr>
          <w:rFonts w:cs="Times New Roman"/>
          <w:szCs w:val="24"/>
          <w:lang w:val="en-US"/>
        </w:rPr>
        <w:t xml:space="preserve"> J., </w:t>
      </w:r>
      <w:proofErr w:type="spellStart"/>
      <w:r w:rsidRPr="00E729F4">
        <w:rPr>
          <w:rFonts w:cs="Times New Roman"/>
          <w:szCs w:val="24"/>
          <w:lang w:val="en-US"/>
        </w:rPr>
        <w:t>Kadiss</w:t>
      </w:r>
      <w:proofErr w:type="spellEnd"/>
      <w:r w:rsidRPr="00E729F4">
        <w:rPr>
          <w:rFonts w:cs="Times New Roman"/>
          <w:szCs w:val="24"/>
          <w:lang w:val="en-US"/>
        </w:rPr>
        <w:t xml:space="preserve"> A., </w:t>
      </w:r>
      <w:proofErr w:type="spellStart"/>
      <w:r w:rsidRPr="00E729F4">
        <w:rPr>
          <w:rFonts w:cs="Times New Roman"/>
          <w:szCs w:val="24"/>
          <w:lang w:val="en-US"/>
        </w:rPr>
        <w:t>Maurins</w:t>
      </w:r>
      <w:proofErr w:type="spellEnd"/>
      <w:r w:rsidRPr="00E729F4">
        <w:rPr>
          <w:rFonts w:cs="Times New Roman"/>
          <w:szCs w:val="24"/>
          <w:lang w:val="en-US"/>
        </w:rPr>
        <w:t xml:space="preserve"> U. </w:t>
      </w:r>
      <w:proofErr w:type="spellStart"/>
      <w:r w:rsidRPr="00E729F4">
        <w:rPr>
          <w:rFonts w:cs="Times New Roman"/>
          <w:szCs w:val="24"/>
          <w:lang w:val="en-US"/>
        </w:rPr>
        <w:t>Endovenous</w:t>
      </w:r>
      <w:proofErr w:type="spellEnd"/>
      <w:r w:rsidRPr="00E729F4">
        <w:rPr>
          <w:rFonts w:cs="Times New Roman"/>
          <w:szCs w:val="24"/>
          <w:lang w:val="en-US"/>
        </w:rPr>
        <w:t xml:space="preserve"> laser ablation of great saphenous veins using a 1470 nm diode laser and the radial </w:t>
      </w:r>
      <w:proofErr w:type="spellStart"/>
      <w:r w:rsidRPr="00E729F4">
        <w:rPr>
          <w:rFonts w:cs="Times New Roman"/>
          <w:szCs w:val="24"/>
          <w:lang w:val="en-US"/>
        </w:rPr>
        <w:t>fibre</w:t>
      </w:r>
      <w:proofErr w:type="spellEnd"/>
      <w:r w:rsidRPr="00E729F4">
        <w:rPr>
          <w:rFonts w:cs="Times New Roman"/>
          <w:szCs w:val="24"/>
          <w:lang w:val="en-US"/>
        </w:rPr>
        <w:t xml:space="preserve"> – follow-up after six months//Phlebology. 2011. Vol. 26, N 1. P. 35-39. </w:t>
      </w:r>
    </w:p>
    <w:p w14:paraId="02289475"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298. Prince E.A., Soares G.M., Silva M., Taner A., Ahn S., </w:t>
      </w:r>
      <w:proofErr w:type="spellStart"/>
      <w:r w:rsidRPr="00E729F4">
        <w:rPr>
          <w:rFonts w:cs="Times New Roman"/>
          <w:szCs w:val="24"/>
          <w:lang w:val="en-US"/>
        </w:rPr>
        <w:t>Dubel</w:t>
      </w:r>
      <w:proofErr w:type="spellEnd"/>
      <w:r w:rsidRPr="00E729F4">
        <w:rPr>
          <w:rFonts w:cs="Times New Roman"/>
          <w:szCs w:val="24"/>
          <w:lang w:val="en-US"/>
        </w:rPr>
        <w:t xml:space="preserve"> G.J., Jay B.S. Impact of laser fiber design on outcome of </w:t>
      </w:r>
      <w:proofErr w:type="spellStart"/>
      <w:r w:rsidRPr="00E729F4">
        <w:rPr>
          <w:rFonts w:cs="Times New Roman"/>
          <w:szCs w:val="24"/>
          <w:lang w:val="en-US"/>
        </w:rPr>
        <w:t>endovenous</w:t>
      </w:r>
      <w:proofErr w:type="spellEnd"/>
      <w:r w:rsidRPr="00E729F4">
        <w:rPr>
          <w:rFonts w:cs="Times New Roman"/>
          <w:szCs w:val="24"/>
          <w:lang w:val="en-US"/>
        </w:rPr>
        <w:t xml:space="preserve"> ablation of lower-extremity varicose veins: results from a single </w:t>
      </w:r>
      <w:proofErr w:type="gramStart"/>
      <w:r w:rsidRPr="00E729F4">
        <w:rPr>
          <w:rFonts w:cs="Times New Roman"/>
          <w:szCs w:val="24"/>
          <w:lang w:val="en-US"/>
        </w:rPr>
        <w:t>practice./</w:t>
      </w:r>
      <w:proofErr w:type="gramEnd"/>
      <w:r w:rsidRPr="00E729F4">
        <w:rPr>
          <w:rFonts w:cs="Times New Roman"/>
          <w:szCs w:val="24"/>
          <w:lang w:val="en-US"/>
        </w:rPr>
        <w:t xml:space="preserve">/Cardiovasc </w:t>
      </w:r>
      <w:proofErr w:type="spellStart"/>
      <w:r w:rsidRPr="00E729F4">
        <w:rPr>
          <w:rFonts w:cs="Times New Roman"/>
          <w:szCs w:val="24"/>
          <w:lang w:val="en-US"/>
        </w:rPr>
        <w:t>Interv</w:t>
      </w:r>
      <w:proofErr w:type="spellEnd"/>
      <w:r w:rsidRPr="00E729F4">
        <w:rPr>
          <w:rFonts w:cs="Times New Roman"/>
          <w:szCs w:val="24"/>
          <w:lang w:val="en-US"/>
        </w:rPr>
        <w:t xml:space="preserve">. </w:t>
      </w:r>
      <w:proofErr w:type="spellStart"/>
      <w:r w:rsidRPr="00E729F4">
        <w:rPr>
          <w:rFonts w:cs="Times New Roman"/>
          <w:szCs w:val="24"/>
          <w:lang w:val="en-US"/>
        </w:rPr>
        <w:t>Radiol</w:t>
      </w:r>
      <w:proofErr w:type="spellEnd"/>
      <w:r w:rsidRPr="00E729F4">
        <w:rPr>
          <w:rFonts w:cs="Times New Roman"/>
          <w:szCs w:val="24"/>
          <w:lang w:val="en-US"/>
        </w:rPr>
        <w:t>. 2011. Vol. 34, N 3. P. 536-541.</w:t>
      </w:r>
    </w:p>
    <w:p w14:paraId="69D3FA22"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299. Schwarz T., von </w:t>
      </w:r>
      <w:proofErr w:type="spellStart"/>
      <w:r w:rsidRPr="00E729F4">
        <w:rPr>
          <w:rFonts w:cs="Times New Roman"/>
          <w:szCs w:val="24"/>
          <w:lang w:val="en-US"/>
        </w:rPr>
        <w:t>Hodenberg</w:t>
      </w:r>
      <w:proofErr w:type="spellEnd"/>
      <w:r w:rsidRPr="00E729F4">
        <w:rPr>
          <w:rFonts w:cs="Times New Roman"/>
          <w:szCs w:val="24"/>
          <w:lang w:val="en-US"/>
        </w:rPr>
        <w:t xml:space="preserve"> E., </w:t>
      </w:r>
      <w:proofErr w:type="spellStart"/>
      <w:r w:rsidRPr="00E729F4">
        <w:rPr>
          <w:rFonts w:cs="Times New Roman"/>
          <w:szCs w:val="24"/>
          <w:lang w:val="en-US"/>
        </w:rPr>
        <w:t>Furtwängler</w:t>
      </w:r>
      <w:proofErr w:type="spellEnd"/>
      <w:r w:rsidRPr="00E729F4">
        <w:rPr>
          <w:rFonts w:cs="Times New Roman"/>
          <w:szCs w:val="24"/>
          <w:lang w:val="en-US"/>
        </w:rPr>
        <w:t xml:space="preserve"> C., Rastan A., Zeller T., Neumann F.J. </w:t>
      </w:r>
      <w:proofErr w:type="spellStart"/>
      <w:r w:rsidRPr="00E729F4">
        <w:rPr>
          <w:rFonts w:cs="Times New Roman"/>
          <w:szCs w:val="24"/>
          <w:lang w:val="en-US"/>
        </w:rPr>
        <w:t>Endovenous</w:t>
      </w:r>
      <w:proofErr w:type="spellEnd"/>
      <w:r w:rsidRPr="00E729F4">
        <w:rPr>
          <w:rFonts w:cs="Times New Roman"/>
          <w:szCs w:val="24"/>
          <w:lang w:val="en-US"/>
        </w:rPr>
        <w:t xml:space="preserve"> laser ablation of varicose veins with the 1470-nm diode laser//J </w:t>
      </w:r>
      <w:proofErr w:type="spellStart"/>
      <w:r w:rsidRPr="00E729F4">
        <w:rPr>
          <w:rFonts w:cs="Times New Roman"/>
          <w:szCs w:val="24"/>
          <w:lang w:val="en-US"/>
        </w:rPr>
        <w:t>Vasc</w:t>
      </w:r>
      <w:proofErr w:type="spellEnd"/>
      <w:r w:rsidRPr="00E729F4">
        <w:rPr>
          <w:rFonts w:cs="Times New Roman"/>
          <w:szCs w:val="24"/>
          <w:lang w:val="en-US"/>
        </w:rPr>
        <w:t xml:space="preserve"> Surg. Elsevier Inc., 2010. Vol. 51, N 6. P. 1474-1478. </w:t>
      </w:r>
    </w:p>
    <w:p w14:paraId="042FDBF3"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lastRenderedPageBreak/>
        <w:t xml:space="preserve">300. </w:t>
      </w:r>
      <w:proofErr w:type="spellStart"/>
      <w:r w:rsidRPr="00E729F4">
        <w:rPr>
          <w:rFonts w:cs="Times New Roman"/>
          <w:szCs w:val="24"/>
          <w:lang w:val="en-US"/>
        </w:rPr>
        <w:t>Doganci</w:t>
      </w:r>
      <w:proofErr w:type="spellEnd"/>
      <w:r w:rsidRPr="00E729F4">
        <w:rPr>
          <w:rFonts w:cs="Times New Roman"/>
          <w:szCs w:val="24"/>
          <w:lang w:val="en-US"/>
        </w:rPr>
        <w:t xml:space="preserve"> S., </w:t>
      </w:r>
      <w:proofErr w:type="spellStart"/>
      <w:r w:rsidRPr="00E729F4">
        <w:rPr>
          <w:rFonts w:cs="Times New Roman"/>
          <w:szCs w:val="24"/>
          <w:lang w:val="en-US"/>
        </w:rPr>
        <w:t>Demirkilic</w:t>
      </w:r>
      <w:proofErr w:type="spellEnd"/>
      <w:r w:rsidRPr="00E729F4">
        <w:rPr>
          <w:rFonts w:cs="Times New Roman"/>
          <w:szCs w:val="24"/>
          <w:lang w:val="en-US"/>
        </w:rPr>
        <w:t xml:space="preserve"> U. Comparison of 980 nm laser and bare-tip </w:t>
      </w:r>
      <w:proofErr w:type="spellStart"/>
      <w:r w:rsidRPr="00E729F4">
        <w:rPr>
          <w:rFonts w:cs="Times New Roman"/>
          <w:szCs w:val="24"/>
          <w:lang w:val="en-US"/>
        </w:rPr>
        <w:t>fibre</w:t>
      </w:r>
      <w:proofErr w:type="spellEnd"/>
      <w:r w:rsidRPr="00E729F4">
        <w:rPr>
          <w:rFonts w:cs="Times New Roman"/>
          <w:szCs w:val="24"/>
          <w:lang w:val="en-US"/>
        </w:rPr>
        <w:t xml:space="preserve"> with 1470 nm laser and radial </w:t>
      </w:r>
      <w:proofErr w:type="spellStart"/>
      <w:r w:rsidRPr="00E729F4">
        <w:rPr>
          <w:rFonts w:cs="Times New Roman"/>
          <w:szCs w:val="24"/>
          <w:lang w:val="en-US"/>
        </w:rPr>
        <w:t>fibre</w:t>
      </w:r>
      <w:proofErr w:type="spellEnd"/>
      <w:r w:rsidRPr="00E729F4">
        <w:rPr>
          <w:rFonts w:cs="Times New Roman"/>
          <w:szCs w:val="24"/>
          <w:lang w:val="en-US"/>
        </w:rPr>
        <w:t xml:space="preserve"> in the treatment of great saphenous vein varicosities: a prospective </w:t>
      </w:r>
      <w:proofErr w:type="spellStart"/>
      <w:r w:rsidRPr="00E729F4">
        <w:rPr>
          <w:rFonts w:cs="Times New Roman"/>
          <w:szCs w:val="24"/>
          <w:lang w:val="en-US"/>
        </w:rPr>
        <w:t>randomised</w:t>
      </w:r>
      <w:proofErr w:type="spellEnd"/>
      <w:r w:rsidRPr="00E729F4">
        <w:rPr>
          <w:rFonts w:cs="Times New Roman"/>
          <w:szCs w:val="24"/>
          <w:lang w:val="en-US"/>
        </w:rPr>
        <w:t xml:space="preserve"> clinical </w:t>
      </w:r>
      <w:proofErr w:type="gramStart"/>
      <w:r w:rsidRPr="00E729F4">
        <w:rPr>
          <w:rFonts w:cs="Times New Roman"/>
          <w:szCs w:val="24"/>
          <w:lang w:val="en-US"/>
        </w:rPr>
        <w:t>trial./</w:t>
      </w:r>
      <w:proofErr w:type="gramEnd"/>
      <w:r w:rsidRPr="00E729F4">
        <w:rPr>
          <w:rFonts w:cs="Times New Roman"/>
          <w:szCs w:val="24"/>
          <w:lang w:val="en-US"/>
        </w:rPr>
        <w:t xml:space="preserve">/Eur J </w:t>
      </w:r>
      <w:proofErr w:type="spellStart"/>
      <w:r w:rsidRPr="00E729F4">
        <w:rPr>
          <w:rFonts w:cs="Times New Roman"/>
          <w:szCs w:val="24"/>
          <w:lang w:val="en-US"/>
        </w:rPr>
        <w:t>Vasc</w:t>
      </w:r>
      <w:proofErr w:type="spellEnd"/>
      <w:r w:rsidRPr="00E729F4">
        <w:rPr>
          <w:rFonts w:cs="Times New Roman"/>
          <w:szCs w:val="24"/>
          <w:lang w:val="en-US"/>
        </w:rPr>
        <w:t xml:space="preserve"> </w:t>
      </w:r>
      <w:proofErr w:type="spellStart"/>
      <w:r w:rsidRPr="00E729F4">
        <w:rPr>
          <w:rFonts w:cs="Times New Roman"/>
          <w:szCs w:val="24"/>
          <w:lang w:val="en-US"/>
        </w:rPr>
        <w:t>Endovasc</w:t>
      </w:r>
      <w:proofErr w:type="spellEnd"/>
      <w:r w:rsidRPr="00E729F4">
        <w:rPr>
          <w:rFonts w:cs="Times New Roman"/>
          <w:szCs w:val="24"/>
          <w:lang w:val="en-US"/>
        </w:rPr>
        <w:t xml:space="preserve"> Surg. Elsevier Ltd, 2010. Vol. 40, N 2. P. 254-259. </w:t>
      </w:r>
    </w:p>
    <w:p w14:paraId="3B15AB7B"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301. Hirokawa M., Ogawa T., Sugawara H., </w:t>
      </w:r>
      <w:proofErr w:type="spellStart"/>
      <w:r w:rsidRPr="00E729F4">
        <w:rPr>
          <w:rFonts w:cs="Times New Roman"/>
          <w:szCs w:val="24"/>
          <w:lang w:val="en-US"/>
        </w:rPr>
        <w:t>Shokoku</w:t>
      </w:r>
      <w:proofErr w:type="spellEnd"/>
      <w:r w:rsidRPr="00E729F4">
        <w:rPr>
          <w:rFonts w:cs="Times New Roman"/>
          <w:szCs w:val="24"/>
          <w:lang w:val="en-US"/>
        </w:rPr>
        <w:t xml:space="preserve"> S., Sato S. </w:t>
      </w:r>
      <w:proofErr w:type="spellStart"/>
      <w:r w:rsidRPr="00E729F4">
        <w:rPr>
          <w:rFonts w:cs="Times New Roman"/>
          <w:szCs w:val="24"/>
          <w:lang w:val="en-US"/>
        </w:rPr>
        <w:t>Comparisonof</w:t>
      </w:r>
      <w:proofErr w:type="spellEnd"/>
      <w:r w:rsidRPr="00E729F4">
        <w:rPr>
          <w:rFonts w:cs="Times New Roman"/>
          <w:szCs w:val="24"/>
          <w:lang w:val="en-US"/>
        </w:rPr>
        <w:t xml:space="preserve"> 1470 </w:t>
      </w:r>
      <w:proofErr w:type="spellStart"/>
      <w:r w:rsidRPr="00E729F4">
        <w:rPr>
          <w:rFonts w:cs="Times New Roman"/>
          <w:szCs w:val="24"/>
          <w:lang w:val="en-US"/>
        </w:rPr>
        <w:t>nmLaserandRadial</w:t>
      </w:r>
      <w:proofErr w:type="spellEnd"/>
      <w:r w:rsidRPr="00E729F4">
        <w:rPr>
          <w:rFonts w:cs="Times New Roman"/>
          <w:szCs w:val="24"/>
          <w:lang w:val="en-US"/>
        </w:rPr>
        <w:t xml:space="preserve"> 2ringFiberwith 980 nmLaserandBareTipFiberinEndovenousLaserAblationofSaphenousVaricoseVeins: </w:t>
      </w:r>
      <w:proofErr w:type="spellStart"/>
      <w:r w:rsidRPr="00E729F4">
        <w:rPr>
          <w:rFonts w:cs="Times New Roman"/>
          <w:szCs w:val="24"/>
          <w:lang w:val="en-US"/>
        </w:rPr>
        <w:t>AMulticenter</w:t>
      </w:r>
      <w:proofErr w:type="spellEnd"/>
      <w:r w:rsidRPr="00E729F4">
        <w:rPr>
          <w:rFonts w:cs="Times New Roman"/>
          <w:szCs w:val="24"/>
          <w:lang w:val="en-US"/>
        </w:rPr>
        <w:t>, Prospective, Randomized, Non-</w:t>
      </w:r>
      <w:proofErr w:type="spellStart"/>
      <w:proofErr w:type="gramStart"/>
      <w:r w:rsidRPr="00E729F4">
        <w:rPr>
          <w:rFonts w:cs="Times New Roman"/>
          <w:szCs w:val="24"/>
          <w:lang w:val="en-US"/>
        </w:rPr>
        <w:t>BlindStudy</w:t>
      </w:r>
      <w:proofErr w:type="spellEnd"/>
      <w:r w:rsidRPr="00E729F4">
        <w:rPr>
          <w:rFonts w:cs="Times New Roman"/>
          <w:szCs w:val="24"/>
          <w:lang w:val="en-US"/>
        </w:rPr>
        <w:t>./</w:t>
      </w:r>
      <w:proofErr w:type="gramEnd"/>
      <w:r w:rsidRPr="00E729F4">
        <w:rPr>
          <w:rFonts w:cs="Times New Roman"/>
          <w:szCs w:val="24"/>
          <w:lang w:val="en-US"/>
        </w:rPr>
        <w:t>/</w:t>
      </w:r>
      <w:proofErr w:type="spellStart"/>
      <w:r w:rsidRPr="00E729F4">
        <w:rPr>
          <w:rFonts w:cs="Times New Roman"/>
          <w:szCs w:val="24"/>
          <w:lang w:val="en-US"/>
        </w:rPr>
        <w:t>AnnVascDis</w:t>
      </w:r>
      <w:proofErr w:type="spellEnd"/>
      <w:r w:rsidRPr="00E729F4">
        <w:rPr>
          <w:rFonts w:cs="Times New Roman"/>
          <w:szCs w:val="24"/>
          <w:lang w:val="en-US"/>
        </w:rPr>
        <w:t xml:space="preserve">.. 2015. Vol. 8, N 4. P. 282-289. </w:t>
      </w:r>
    </w:p>
    <w:p w14:paraId="49605BFC"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302. Hirokawa M., </w:t>
      </w:r>
      <w:proofErr w:type="spellStart"/>
      <w:r w:rsidRPr="00E729F4">
        <w:rPr>
          <w:rFonts w:cs="Times New Roman"/>
          <w:szCs w:val="24"/>
          <w:lang w:val="en-US"/>
        </w:rPr>
        <w:t>Kurihara</w:t>
      </w:r>
      <w:proofErr w:type="spellEnd"/>
      <w:r w:rsidRPr="00E729F4">
        <w:rPr>
          <w:rFonts w:cs="Times New Roman"/>
          <w:szCs w:val="24"/>
          <w:lang w:val="en-US"/>
        </w:rPr>
        <w:t xml:space="preserve"> N. Comparison</w:t>
      </w:r>
      <w:r w:rsidR="00852D6F" w:rsidRPr="00852D6F">
        <w:rPr>
          <w:rFonts w:cs="Times New Roman"/>
          <w:szCs w:val="24"/>
          <w:lang w:val="en-US"/>
        </w:rPr>
        <w:t xml:space="preserve"> </w:t>
      </w:r>
      <w:r w:rsidRPr="00E729F4">
        <w:rPr>
          <w:rFonts w:cs="Times New Roman"/>
          <w:szCs w:val="24"/>
          <w:lang w:val="en-US"/>
        </w:rPr>
        <w:t>of</w:t>
      </w:r>
      <w:r w:rsidR="00852D6F" w:rsidRPr="00852D6F">
        <w:rPr>
          <w:rFonts w:cs="Times New Roman"/>
          <w:szCs w:val="24"/>
          <w:lang w:val="en-US"/>
        </w:rPr>
        <w:t xml:space="preserve"> </w:t>
      </w:r>
      <w:r w:rsidRPr="00E729F4">
        <w:rPr>
          <w:rFonts w:cs="Times New Roman"/>
          <w:szCs w:val="24"/>
          <w:lang w:val="en-US"/>
        </w:rPr>
        <w:t>Bare</w:t>
      </w:r>
      <w:r w:rsidR="00852D6F" w:rsidRPr="00852D6F">
        <w:rPr>
          <w:rFonts w:cs="Times New Roman"/>
          <w:szCs w:val="24"/>
          <w:lang w:val="en-US"/>
        </w:rPr>
        <w:t xml:space="preserve"> </w:t>
      </w:r>
      <w:proofErr w:type="spellStart"/>
      <w:r w:rsidRPr="00E729F4">
        <w:rPr>
          <w:rFonts w:cs="Times New Roman"/>
          <w:szCs w:val="24"/>
          <w:lang w:val="en-US"/>
        </w:rPr>
        <w:t>Tipand</w:t>
      </w:r>
      <w:proofErr w:type="spellEnd"/>
      <w:r w:rsidR="00852D6F" w:rsidRPr="00852D6F">
        <w:rPr>
          <w:rFonts w:cs="Times New Roman"/>
          <w:szCs w:val="24"/>
          <w:lang w:val="en-US"/>
        </w:rPr>
        <w:t xml:space="preserve"> </w:t>
      </w:r>
      <w:r w:rsidRPr="00E729F4">
        <w:rPr>
          <w:rFonts w:cs="Times New Roman"/>
          <w:szCs w:val="24"/>
          <w:lang w:val="en-US"/>
        </w:rPr>
        <w:t>Radial</w:t>
      </w:r>
      <w:r w:rsidR="00852D6F" w:rsidRPr="00852D6F">
        <w:rPr>
          <w:rFonts w:cs="Times New Roman"/>
          <w:szCs w:val="24"/>
          <w:lang w:val="en-US"/>
        </w:rPr>
        <w:t xml:space="preserve"> </w:t>
      </w:r>
      <w:proofErr w:type="spellStart"/>
      <w:r w:rsidRPr="00E729F4">
        <w:rPr>
          <w:rFonts w:cs="Times New Roman"/>
          <w:szCs w:val="24"/>
          <w:lang w:val="en-US"/>
        </w:rPr>
        <w:t>Fiberin</w:t>
      </w:r>
      <w:proofErr w:type="spellEnd"/>
      <w:r w:rsidR="00852D6F" w:rsidRPr="00852D6F">
        <w:rPr>
          <w:rFonts w:cs="Times New Roman"/>
          <w:szCs w:val="24"/>
          <w:lang w:val="en-US"/>
        </w:rPr>
        <w:t xml:space="preserve"> </w:t>
      </w:r>
      <w:proofErr w:type="spellStart"/>
      <w:r w:rsidRPr="00E729F4">
        <w:rPr>
          <w:rFonts w:cs="Times New Roman"/>
          <w:szCs w:val="24"/>
          <w:lang w:val="en-US"/>
        </w:rPr>
        <w:t>Endovenous</w:t>
      </w:r>
      <w:proofErr w:type="spellEnd"/>
      <w:r w:rsidR="00852D6F" w:rsidRPr="00852D6F">
        <w:rPr>
          <w:rFonts w:cs="Times New Roman"/>
          <w:szCs w:val="24"/>
          <w:lang w:val="en-US"/>
        </w:rPr>
        <w:t xml:space="preserve"> </w:t>
      </w:r>
      <w:r w:rsidRPr="00E729F4">
        <w:rPr>
          <w:rFonts w:cs="Times New Roman"/>
          <w:szCs w:val="24"/>
          <w:lang w:val="en-US"/>
        </w:rPr>
        <w:t>Laser</w:t>
      </w:r>
      <w:r w:rsidR="00852D6F" w:rsidRPr="00852D6F">
        <w:rPr>
          <w:rFonts w:cs="Times New Roman"/>
          <w:szCs w:val="24"/>
          <w:lang w:val="en-US"/>
        </w:rPr>
        <w:t xml:space="preserve"> </w:t>
      </w:r>
      <w:proofErr w:type="spellStart"/>
      <w:r w:rsidRPr="00E729F4">
        <w:rPr>
          <w:rFonts w:cs="Times New Roman"/>
          <w:szCs w:val="24"/>
          <w:lang w:val="en-US"/>
        </w:rPr>
        <w:t>Ablationwith</w:t>
      </w:r>
      <w:proofErr w:type="spellEnd"/>
      <w:r w:rsidRPr="00E729F4">
        <w:rPr>
          <w:rFonts w:cs="Times New Roman"/>
          <w:szCs w:val="24"/>
          <w:lang w:val="en-US"/>
        </w:rPr>
        <w:t xml:space="preserve"> 1470 nm</w:t>
      </w:r>
      <w:r w:rsidR="00852D6F" w:rsidRPr="00852D6F">
        <w:rPr>
          <w:rFonts w:cs="Times New Roman"/>
          <w:szCs w:val="24"/>
          <w:lang w:val="en-US"/>
        </w:rPr>
        <w:t xml:space="preserve"> </w:t>
      </w:r>
      <w:proofErr w:type="spellStart"/>
      <w:r w:rsidRPr="00E729F4">
        <w:rPr>
          <w:rFonts w:cs="Times New Roman"/>
          <w:szCs w:val="24"/>
          <w:lang w:val="en-US"/>
        </w:rPr>
        <w:t>DiodeLaser</w:t>
      </w:r>
      <w:proofErr w:type="spellEnd"/>
      <w:r w:rsidRPr="00E729F4">
        <w:rPr>
          <w:rFonts w:cs="Times New Roman"/>
          <w:szCs w:val="24"/>
          <w:lang w:val="en-US"/>
        </w:rPr>
        <w:t>//Ann</w:t>
      </w:r>
      <w:r w:rsidR="00852D6F" w:rsidRPr="00852D6F">
        <w:rPr>
          <w:rFonts w:cs="Times New Roman"/>
          <w:szCs w:val="24"/>
          <w:lang w:val="en-US"/>
        </w:rPr>
        <w:t xml:space="preserve"> </w:t>
      </w:r>
      <w:proofErr w:type="spellStart"/>
      <w:r w:rsidRPr="00E729F4">
        <w:rPr>
          <w:rFonts w:cs="Times New Roman"/>
          <w:szCs w:val="24"/>
          <w:lang w:val="en-US"/>
        </w:rPr>
        <w:t>VascDis</w:t>
      </w:r>
      <w:proofErr w:type="spellEnd"/>
      <w:r w:rsidRPr="00E729F4">
        <w:rPr>
          <w:rFonts w:cs="Times New Roman"/>
          <w:szCs w:val="24"/>
          <w:lang w:val="en-US"/>
        </w:rPr>
        <w:t xml:space="preserve">. 2014. Vol. 7, N 3. P. 239-245. </w:t>
      </w:r>
    </w:p>
    <w:p w14:paraId="10B5A545" w14:textId="77777777" w:rsidR="007B5C44" w:rsidRPr="00E729F4" w:rsidRDefault="007B5C44" w:rsidP="00E05C9C">
      <w:pPr>
        <w:spacing w:after="0" w:line="360" w:lineRule="auto"/>
        <w:ind w:firstLine="709"/>
        <w:jc w:val="both"/>
        <w:rPr>
          <w:rFonts w:cs="Times New Roman"/>
          <w:szCs w:val="24"/>
        </w:rPr>
      </w:pPr>
      <w:r w:rsidRPr="00E729F4">
        <w:rPr>
          <w:rFonts w:cs="Times New Roman"/>
          <w:szCs w:val="24"/>
          <w:lang w:val="en-US"/>
        </w:rPr>
        <w:t xml:space="preserve">303. </w:t>
      </w:r>
      <w:proofErr w:type="spellStart"/>
      <w:r w:rsidRPr="00E729F4">
        <w:rPr>
          <w:rFonts w:cs="Times New Roman"/>
          <w:szCs w:val="24"/>
          <w:lang w:val="en-US"/>
        </w:rPr>
        <w:t>Cowpland</w:t>
      </w:r>
      <w:proofErr w:type="spellEnd"/>
      <w:r w:rsidRPr="00E729F4">
        <w:rPr>
          <w:rFonts w:cs="Times New Roman"/>
          <w:szCs w:val="24"/>
          <w:lang w:val="en-US"/>
        </w:rPr>
        <w:t xml:space="preserve"> C.A., Cleese A.L., Whiteley M.S. Factors affecting optimal linear </w:t>
      </w:r>
      <w:proofErr w:type="spellStart"/>
      <w:r w:rsidRPr="00E729F4">
        <w:rPr>
          <w:rFonts w:cs="Times New Roman"/>
          <w:szCs w:val="24"/>
          <w:lang w:val="en-US"/>
        </w:rPr>
        <w:t>endovenous</w:t>
      </w:r>
      <w:proofErr w:type="spellEnd"/>
      <w:r w:rsidRPr="00E729F4">
        <w:rPr>
          <w:rFonts w:cs="Times New Roman"/>
          <w:szCs w:val="24"/>
          <w:lang w:val="en-US"/>
        </w:rPr>
        <w:t xml:space="preserve"> energy density for </w:t>
      </w:r>
      <w:proofErr w:type="spellStart"/>
      <w:r w:rsidRPr="00E729F4">
        <w:rPr>
          <w:rFonts w:cs="Times New Roman"/>
          <w:szCs w:val="24"/>
          <w:lang w:val="en-US"/>
        </w:rPr>
        <w:t>endovenous</w:t>
      </w:r>
      <w:proofErr w:type="spellEnd"/>
      <w:r w:rsidRPr="00E729F4">
        <w:rPr>
          <w:rFonts w:cs="Times New Roman"/>
          <w:szCs w:val="24"/>
          <w:lang w:val="en-US"/>
        </w:rPr>
        <w:t xml:space="preserve"> laser ablation in incompetent lower limb truncal veins – A review of the clinical </w:t>
      </w:r>
      <w:proofErr w:type="gramStart"/>
      <w:r w:rsidRPr="00E729F4">
        <w:rPr>
          <w:rFonts w:cs="Times New Roman"/>
          <w:szCs w:val="24"/>
          <w:lang w:val="en-US"/>
        </w:rPr>
        <w:t>evidence./</w:t>
      </w:r>
      <w:proofErr w:type="gramEnd"/>
      <w:r w:rsidRPr="00E729F4">
        <w:rPr>
          <w:rFonts w:cs="Times New Roman"/>
          <w:szCs w:val="24"/>
          <w:lang w:val="en-US"/>
        </w:rPr>
        <w:t xml:space="preserve">/Phlebology. </w:t>
      </w:r>
      <w:r w:rsidRPr="00E729F4">
        <w:rPr>
          <w:rFonts w:cs="Times New Roman"/>
          <w:szCs w:val="24"/>
        </w:rPr>
        <w:t xml:space="preserve">2016. </w:t>
      </w:r>
    </w:p>
    <w:p w14:paraId="23920FED" w14:textId="77777777" w:rsidR="007B5C44" w:rsidRPr="00E729F4" w:rsidRDefault="007B5C44" w:rsidP="00E05C9C">
      <w:pPr>
        <w:spacing w:after="0" w:line="360" w:lineRule="auto"/>
        <w:ind w:firstLine="709"/>
        <w:jc w:val="both"/>
        <w:rPr>
          <w:rFonts w:cs="Times New Roman"/>
          <w:szCs w:val="24"/>
        </w:rPr>
      </w:pPr>
      <w:r w:rsidRPr="00E729F4">
        <w:rPr>
          <w:rFonts w:cs="Times New Roman"/>
          <w:szCs w:val="24"/>
        </w:rPr>
        <w:t xml:space="preserve">304. </w:t>
      </w:r>
      <w:proofErr w:type="spellStart"/>
      <w:r w:rsidRPr="00E729F4">
        <w:rPr>
          <w:rFonts w:cs="Times New Roman"/>
          <w:szCs w:val="24"/>
        </w:rPr>
        <w:t>Шайдаков</w:t>
      </w:r>
      <w:proofErr w:type="spellEnd"/>
      <w:r w:rsidRPr="00E729F4">
        <w:rPr>
          <w:rFonts w:cs="Times New Roman"/>
          <w:szCs w:val="24"/>
        </w:rPr>
        <w:t xml:space="preserve"> Е.В., Илюхин Е.А., Григорян А.Г., Булатов В.Л., </w:t>
      </w:r>
      <w:proofErr w:type="spellStart"/>
      <w:r w:rsidRPr="00E729F4">
        <w:rPr>
          <w:rFonts w:cs="Times New Roman"/>
          <w:szCs w:val="24"/>
        </w:rPr>
        <w:t>Росуховский</w:t>
      </w:r>
      <w:proofErr w:type="spellEnd"/>
      <w:r w:rsidRPr="00E729F4">
        <w:rPr>
          <w:rFonts w:cs="Times New Roman"/>
          <w:szCs w:val="24"/>
        </w:rPr>
        <w:t xml:space="preserve"> Д.А., </w:t>
      </w:r>
      <w:proofErr w:type="spellStart"/>
      <w:r w:rsidRPr="00E729F4">
        <w:rPr>
          <w:rFonts w:cs="Times New Roman"/>
          <w:szCs w:val="24"/>
        </w:rPr>
        <w:t>Шонов</w:t>
      </w:r>
      <w:proofErr w:type="spellEnd"/>
      <w:r w:rsidRPr="00E729F4">
        <w:rPr>
          <w:rFonts w:cs="Times New Roman"/>
          <w:szCs w:val="24"/>
        </w:rPr>
        <w:t xml:space="preserve"> О.А. Карбонизация при </w:t>
      </w:r>
      <w:proofErr w:type="spellStart"/>
      <w:r w:rsidRPr="00E729F4">
        <w:rPr>
          <w:rFonts w:cs="Times New Roman"/>
          <w:szCs w:val="24"/>
        </w:rPr>
        <w:t>эндовазальной</w:t>
      </w:r>
      <w:proofErr w:type="spellEnd"/>
      <w:r w:rsidRPr="00E729F4">
        <w:rPr>
          <w:rFonts w:cs="Times New Roman"/>
          <w:szCs w:val="24"/>
        </w:rPr>
        <w:t xml:space="preserve"> лазерной облитерации радиальным световодом с длиной волны 1470 и 970 нм//Ангиология и сосудистая хирургия. 2015. </w:t>
      </w:r>
      <w:r w:rsidRPr="00E729F4">
        <w:rPr>
          <w:rFonts w:cs="Times New Roman"/>
          <w:szCs w:val="24"/>
          <w:lang w:val="en-US"/>
        </w:rPr>
        <w:t>Vol</w:t>
      </w:r>
      <w:r w:rsidRPr="00E729F4">
        <w:rPr>
          <w:rFonts w:cs="Times New Roman"/>
          <w:szCs w:val="24"/>
        </w:rPr>
        <w:t xml:space="preserve">. 21, </w:t>
      </w:r>
      <w:r w:rsidRPr="00E729F4">
        <w:rPr>
          <w:rFonts w:cs="Times New Roman"/>
          <w:szCs w:val="24"/>
          <w:lang w:val="en-US"/>
        </w:rPr>
        <w:t>N</w:t>
      </w:r>
      <w:r w:rsidRPr="00E729F4">
        <w:rPr>
          <w:rFonts w:cs="Times New Roman"/>
          <w:szCs w:val="24"/>
        </w:rPr>
        <w:t xml:space="preserve"> 3.</w:t>
      </w:r>
      <w:r w:rsidRPr="00E729F4">
        <w:rPr>
          <w:rFonts w:cs="Times New Roman"/>
          <w:szCs w:val="24"/>
          <w:lang w:val="en-US"/>
        </w:rPr>
        <w:t>P</w:t>
      </w:r>
      <w:r w:rsidRPr="00E729F4">
        <w:rPr>
          <w:rFonts w:cs="Times New Roman"/>
          <w:szCs w:val="24"/>
        </w:rPr>
        <w:t xml:space="preserve">. 107-110. </w:t>
      </w:r>
    </w:p>
    <w:p w14:paraId="3579B1FE"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rPr>
        <w:t xml:space="preserve">305. Соколов А.Л., Лядов К.В., Луценко М.М. Лазерная облитерация вен для практических врачей. </w:t>
      </w:r>
      <w:proofErr w:type="spellStart"/>
      <w:r w:rsidRPr="00E729F4">
        <w:rPr>
          <w:rFonts w:cs="Times New Roman"/>
          <w:szCs w:val="24"/>
          <w:lang w:val="en-US"/>
        </w:rPr>
        <w:t>Москва</w:t>
      </w:r>
      <w:proofErr w:type="spellEnd"/>
      <w:r w:rsidRPr="00E729F4">
        <w:rPr>
          <w:rFonts w:cs="Times New Roman"/>
          <w:szCs w:val="24"/>
          <w:lang w:val="en-US"/>
        </w:rPr>
        <w:t xml:space="preserve">: ИД </w:t>
      </w:r>
      <w:proofErr w:type="spellStart"/>
      <w:r w:rsidRPr="00E729F4">
        <w:rPr>
          <w:rFonts w:cs="Times New Roman"/>
          <w:szCs w:val="24"/>
          <w:lang w:val="en-US"/>
        </w:rPr>
        <w:t>Медпрактика</w:t>
      </w:r>
      <w:proofErr w:type="spellEnd"/>
      <w:r w:rsidRPr="00E729F4">
        <w:rPr>
          <w:rFonts w:cs="Times New Roman"/>
          <w:szCs w:val="24"/>
          <w:lang w:val="en-US"/>
        </w:rPr>
        <w:t>-М, 2011. 136 p.</w:t>
      </w:r>
    </w:p>
    <w:p w14:paraId="18AE2E46"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306. </w:t>
      </w:r>
      <w:proofErr w:type="spellStart"/>
      <w:r w:rsidRPr="00E729F4">
        <w:rPr>
          <w:rFonts w:cs="Times New Roman"/>
          <w:szCs w:val="24"/>
          <w:lang w:val="en-US"/>
        </w:rPr>
        <w:t>Maurins</w:t>
      </w:r>
      <w:proofErr w:type="spellEnd"/>
      <w:r w:rsidRPr="00E729F4">
        <w:rPr>
          <w:rFonts w:cs="Times New Roman"/>
          <w:szCs w:val="24"/>
          <w:lang w:val="en-US"/>
        </w:rPr>
        <w:t xml:space="preserve"> U., Rabe E., Pannier F. Does laser power influence the results of </w:t>
      </w:r>
      <w:proofErr w:type="spellStart"/>
      <w:r w:rsidRPr="00E729F4">
        <w:rPr>
          <w:rFonts w:cs="Times New Roman"/>
          <w:szCs w:val="24"/>
          <w:lang w:val="en-US"/>
        </w:rPr>
        <w:t>endovenous</w:t>
      </w:r>
      <w:proofErr w:type="spellEnd"/>
      <w:r w:rsidRPr="00E729F4">
        <w:rPr>
          <w:rFonts w:cs="Times New Roman"/>
          <w:szCs w:val="24"/>
          <w:lang w:val="en-US"/>
        </w:rPr>
        <w:t xml:space="preserve"> laser ablation (EVLA) of incompetent saphenous veins with the 1 470-nm diode laser? A prospective randomized study comparing 15 and 25 W//Int. </w:t>
      </w:r>
      <w:proofErr w:type="spellStart"/>
      <w:r w:rsidRPr="00E729F4">
        <w:rPr>
          <w:rFonts w:cs="Times New Roman"/>
          <w:szCs w:val="24"/>
          <w:lang w:val="en-US"/>
        </w:rPr>
        <w:t>Angiol</w:t>
      </w:r>
      <w:proofErr w:type="spellEnd"/>
      <w:r w:rsidRPr="00E729F4">
        <w:rPr>
          <w:rFonts w:cs="Times New Roman"/>
          <w:szCs w:val="24"/>
          <w:lang w:val="en-US"/>
        </w:rPr>
        <w:t xml:space="preserve">. A J. Int. Union </w:t>
      </w:r>
      <w:proofErr w:type="spellStart"/>
      <w:r w:rsidRPr="00E729F4">
        <w:rPr>
          <w:rFonts w:cs="Times New Roman"/>
          <w:szCs w:val="24"/>
          <w:lang w:val="en-US"/>
        </w:rPr>
        <w:t>Angiol</w:t>
      </w:r>
      <w:proofErr w:type="spellEnd"/>
      <w:r w:rsidRPr="00E729F4">
        <w:rPr>
          <w:rFonts w:cs="Times New Roman"/>
          <w:szCs w:val="24"/>
          <w:lang w:val="en-US"/>
        </w:rPr>
        <w:t>. 2009. Vol. 28, N 1. P. 32-37.</w:t>
      </w:r>
    </w:p>
    <w:p w14:paraId="6D31F477"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307. Joh J.H., Kim W.-S., Jung I.M., Park K.-</w:t>
      </w:r>
      <w:proofErr w:type="spellStart"/>
      <w:proofErr w:type="gramStart"/>
      <w:r w:rsidRPr="00E729F4">
        <w:rPr>
          <w:rFonts w:cs="Times New Roman"/>
          <w:szCs w:val="24"/>
          <w:lang w:val="en-US"/>
        </w:rPr>
        <w:t>H.Vein</w:t>
      </w:r>
      <w:proofErr w:type="spellEnd"/>
      <w:proofErr w:type="gramEnd"/>
      <w:r w:rsidRPr="00E729F4">
        <w:rPr>
          <w:rFonts w:cs="Times New Roman"/>
          <w:szCs w:val="24"/>
          <w:lang w:val="en-US"/>
        </w:rPr>
        <w:t xml:space="preserve"> with Radiofrequency Ablation//</w:t>
      </w:r>
      <w:proofErr w:type="spellStart"/>
      <w:r w:rsidRPr="00E729F4">
        <w:rPr>
          <w:rFonts w:cs="Times New Roman"/>
          <w:szCs w:val="24"/>
          <w:lang w:val="en-US"/>
        </w:rPr>
        <w:t>Vasc</w:t>
      </w:r>
      <w:proofErr w:type="spellEnd"/>
      <w:r w:rsidRPr="00E729F4">
        <w:rPr>
          <w:rFonts w:cs="Times New Roman"/>
          <w:szCs w:val="24"/>
          <w:lang w:val="en-US"/>
        </w:rPr>
        <w:t xml:space="preserve"> Spec. Int. 2014. Vol. 30, N 4. P. 105-112. </w:t>
      </w:r>
    </w:p>
    <w:p w14:paraId="307C6C8C"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308. </w:t>
      </w:r>
      <w:proofErr w:type="spellStart"/>
      <w:r w:rsidRPr="00E729F4">
        <w:rPr>
          <w:rFonts w:cs="Times New Roman"/>
          <w:szCs w:val="24"/>
          <w:lang w:val="en-US"/>
        </w:rPr>
        <w:t>Bisang</w:t>
      </w:r>
      <w:proofErr w:type="spellEnd"/>
      <w:r w:rsidRPr="00E729F4">
        <w:rPr>
          <w:rFonts w:cs="Times New Roman"/>
          <w:szCs w:val="24"/>
          <w:lang w:val="en-US"/>
        </w:rPr>
        <w:t xml:space="preserve"> U., Meier T.O., </w:t>
      </w:r>
      <w:proofErr w:type="spellStart"/>
      <w:r w:rsidRPr="00E729F4">
        <w:rPr>
          <w:rFonts w:cs="Times New Roman"/>
          <w:szCs w:val="24"/>
          <w:lang w:val="en-US"/>
        </w:rPr>
        <w:t>Enzler</w:t>
      </w:r>
      <w:proofErr w:type="spellEnd"/>
      <w:r w:rsidRPr="00E729F4">
        <w:rPr>
          <w:rFonts w:cs="Times New Roman"/>
          <w:szCs w:val="24"/>
          <w:lang w:val="en-US"/>
        </w:rPr>
        <w:t xml:space="preserve"> M., </w:t>
      </w:r>
      <w:proofErr w:type="spellStart"/>
      <w:r w:rsidRPr="00E729F4">
        <w:rPr>
          <w:rFonts w:cs="Times New Roman"/>
          <w:szCs w:val="24"/>
          <w:lang w:val="en-US"/>
        </w:rPr>
        <w:t>Thalhammer</w:t>
      </w:r>
      <w:proofErr w:type="spellEnd"/>
      <w:r w:rsidRPr="00E729F4">
        <w:rPr>
          <w:rFonts w:cs="Times New Roman"/>
          <w:szCs w:val="24"/>
          <w:lang w:val="en-US"/>
        </w:rPr>
        <w:t xml:space="preserve"> C., </w:t>
      </w:r>
      <w:proofErr w:type="spellStart"/>
      <w:r w:rsidRPr="00E729F4">
        <w:rPr>
          <w:rFonts w:cs="Times New Roman"/>
          <w:szCs w:val="24"/>
          <w:lang w:val="en-US"/>
        </w:rPr>
        <w:t>Husmann</w:t>
      </w:r>
      <w:proofErr w:type="spellEnd"/>
      <w:r w:rsidRPr="00E729F4">
        <w:rPr>
          <w:rFonts w:cs="Times New Roman"/>
          <w:szCs w:val="24"/>
          <w:lang w:val="en-US"/>
        </w:rPr>
        <w:t xml:space="preserve"> M. Results of </w:t>
      </w:r>
      <w:proofErr w:type="spellStart"/>
      <w:r w:rsidRPr="00E729F4">
        <w:rPr>
          <w:rFonts w:cs="Times New Roman"/>
          <w:szCs w:val="24"/>
          <w:lang w:val="en-US"/>
        </w:rPr>
        <w:t>endovenous</w:t>
      </w:r>
      <w:proofErr w:type="spellEnd"/>
      <w:r w:rsidRPr="00E729F4">
        <w:rPr>
          <w:rFonts w:cs="Times New Roman"/>
          <w:szCs w:val="24"/>
          <w:lang w:val="en-US"/>
        </w:rPr>
        <w:t xml:space="preserve"> </w:t>
      </w:r>
      <w:proofErr w:type="spellStart"/>
      <w:r w:rsidRPr="00E729F4">
        <w:rPr>
          <w:rFonts w:cs="Times New Roman"/>
          <w:szCs w:val="24"/>
          <w:lang w:val="en-US"/>
        </w:rPr>
        <w:t>ClosureFast</w:t>
      </w:r>
      <w:proofErr w:type="spellEnd"/>
      <w:r w:rsidRPr="00E729F4">
        <w:rPr>
          <w:rFonts w:cs="Times New Roman"/>
          <w:szCs w:val="24"/>
          <w:lang w:val="en-US"/>
        </w:rPr>
        <w:t xml:space="preserve"> treatment for varicose veins in an outpatient setting//Phlebology. 2012. </w:t>
      </w:r>
    </w:p>
    <w:p w14:paraId="305CFF51"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309. </w:t>
      </w:r>
      <w:proofErr w:type="spellStart"/>
      <w:r w:rsidRPr="00E729F4">
        <w:rPr>
          <w:rFonts w:cs="Times New Roman"/>
          <w:szCs w:val="24"/>
          <w:lang w:val="en-US"/>
        </w:rPr>
        <w:t>Proebstle</w:t>
      </w:r>
      <w:proofErr w:type="spellEnd"/>
      <w:r w:rsidRPr="00E729F4">
        <w:rPr>
          <w:rFonts w:cs="Times New Roman"/>
          <w:szCs w:val="24"/>
          <w:lang w:val="en-US"/>
        </w:rPr>
        <w:t xml:space="preserve"> T.M., </w:t>
      </w:r>
      <w:proofErr w:type="spellStart"/>
      <w:r w:rsidRPr="00E729F4">
        <w:rPr>
          <w:rFonts w:cs="Times New Roman"/>
          <w:szCs w:val="24"/>
          <w:lang w:val="en-US"/>
        </w:rPr>
        <w:t>Alm</w:t>
      </w:r>
      <w:proofErr w:type="spellEnd"/>
      <w:r w:rsidRPr="00E729F4">
        <w:rPr>
          <w:rFonts w:cs="Times New Roman"/>
          <w:szCs w:val="24"/>
          <w:lang w:val="en-US"/>
        </w:rPr>
        <w:t xml:space="preserve"> J., </w:t>
      </w:r>
      <w:proofErr w:type="spellStart"/>
      <w:r w:rsidRPr="00E729F4">
        <w:rPr>
          <w:rFonts w:cs="Times New Roman"/>
          <w:szCs w:val="24"/>
          <w:lang w:val="en-US"/>
        </w:rPr>
        <w:t>Göckeritz</w:t>
      </w:r>
      <w:proofErr w:type="spellEnd"/>
      <w:r w:rsidRPr="00E729F4">
        <w:rPr>
          <w:rFonts w:cs="Times New Roman"/>
          <w:szCs w:val="24"/>
          <w:lang w:val="en-US"/>
        </w:rPr>
        <w:t xml:space="preserve"> O., Wenzel C., </w:t>
      </w:r>
      <w:proofErr w:type="spellStart"/>
      <w:r w:rsidRPr="00E729F4">
        <w:rPr>
          <w:rFonts w:cs="Times New Roman"/>
          <w:szCs w:val="24"/>
          <w:lang w:val="en-US"/>
        </w:rPr>
        <w:t>Noppeney</w:t>
      </w:r>
      <w:proofErr w:type="spellEnd"/>
      <w:r w:rsidRPr="00E729F4">
        <w:rPr>
          <w:rFonts w:cs="Times New Roman"/>
          <w:szCs w:val="24"/>
          <w:lang w:val="en-US"/>
        </w:rPr>
        <w:t xml:space="preserve"> T., </w:t>
      </w:r>
      <w:proofErr w:type="spellStart"/>
      <w:r w:rsidRPr="00E729F4">
        <w:rPr>
          <w:rFonts w:cs="Times New Roman"/>
          <w:szCs w:val="24"/>
          <w:lang w:val="en-US"/>
        </w:rPr>
        <w:t>Lebard</w:t>
      </w:r>
      <w:proofErr w:type="spellEnd"/>
      <w:r w:rsidRPr="00E729F4">
        <w:rPr>
          <w:rFonts w:cs="Times New Roman"/>
          <w:szCs w:val="24"/>
          <w:lang w:val="en-US"/>
        </w:rPr>
        <w:t xml:space="preserve"> C., </w:t>
      </w:r>
      <w:proofErr w:type="spellStart"/>
      <w:r w:rsidRPr="00E729F4">
        <w:rPr>
          <w:rFonts w:cs="Times New Roman"/>
          <w:szCs w:val="24"/>
          <w:lang w:val="en-US"/>
        </w:rPr>
        <w:t>Pichot</w:t>
      </w:r>
      <w:proofErr w:type="spellEnd"/>
      <w:r w:rsidRPr="00E729F4">
        <w:rPr>
          <w:rFonts w:cs="Times New Roman"/>
          <w:szCs w:val="24"/>
          <w:lang w:val="en-US"/>
        </w:rPr>
        <w:t xml:space="preserve"> O., Sessa C., </w:t>
      </w:r>
      <w:proofErr w:type="spellStart"/>
      <w:r w:rsidRPr="00E729F4">
        <w:rPr>
          <w:rFonts w:cs="Times New Roman"/>
          <w:szCs w:val="24"/>
          <w:lang w:val="en-US"/>
        </w:rPr>
        <w:t>Creton</w:t>
      </w:r>
      <w:proofErr w:type="spellEnd"/>
      <w:r w:rsidRPr="00E729F4">
        <w:rPr>
          <w:rFonts w:cs="Times New Roman"/>
          <w:szCs w:val="24"/>
          <w:lang w:val="en-US"/>
        </w:rPr>
        <w:t xml:space="preserve"> D., </w:t>
      </w:r>
      <w:proofErr w:type="spellStart"/>
      <w:r w:rsidRPr="00E729F4">
        <w:rPr>
          <w:rFonts w:cs="Times New Roman"/>
          <w:szCs w:val="24"/>
          <w:lang w:val="en-US"/>
        </w:rPr>
        <w:t>Gockeritz</w:t>
      </w:r>
      <w:proofErr w:type="spellEnd"/>
      <w:r w:rsidRPr="00E729F4">
        <w:rPr>
          <w:rFonts w:cs="Times New Roman"/>
          <w:szCs w:val="24"/>
          <w:lang w:val="en-US"/>
        </w:rPr>
        <w:t xml:space="preserve"> 0. Three-year European follow-up of </w:t>
      </w:r>
      <w:proofErr w:type="spellStart"/>
      <w:r w:rsidRPr="00E729F4">
        <w:rPr>
          <w:rFonts w:cs="Times New Roman"/>
          <w:szCs w:val="24"/>
          <w:lang w:val="en-US"/>
        </w:rPr>
        <w:t>endovenous</w:t>
      </w:r>
      <w:proofErr w:type="spellEnd"/>
      <w:r w:rsidRPr="00E729F4">
        <w:rPr>
          <w:rFonts w:cs="Times New Roman"/>
          <w:szCs w:val="24"/>
          <w:lang w:val="en-US"/>
        </w:rPr>
        <w:t xml:space="preserve"> </w:t>
      </w:r>
      <w:proofErr w:type="spellStart"/>
      <w:r w:rsidRPr="00E729F4">
        <w:rPr>
          <w:rFonts w:cs="Times New Roman"/>
          <w:szCs w:val="24"/>
          <w:lang w:val="en-US"/>
        </w:rPr>
        <w:t>radiofrequencypowered</w:t>
      </w:r>
      <w:proofErr w:type="spellEnd"/>
      <w:r w:rsidRPr="00E729F4">
        <w:rPr>
          <w:rFonts w:cs="Times New Roman"/>
          <w:szCs w:val="24"/>
          <w:lang w:val="en-US"/>
        </w:rPr>
        <w:t xml:space="preserve"> segmental thermal ablation of the great saphenous vein with or without treatment of calf </w:t>
      </w:r>
      <w:proofErr w:type="gramStart"/>
      <w:r w:rsidRPr="00E729F4">
        <w:rPr>
          <w:rFonts w:cs="Times New Roman"/>
          <w:szCs w:val="24"/>
          <w:lang w:val="en-US"/>
        </w:rPr>
        <w:t>varicosities./</w:t>
      </w:r>
      <w:proofErr w:type="gramEnd"/>
      <w:r w:rsidRPr="00E729F4">
        <w:rPr>
          <w:rFonts w:cs="Times New Roman"/>
          <w:szCs w:val="24"/>
          <w:lang w:val="en-US"/>
        </w:rPr>
        <w:t xml:space="preserve">/J </w:t>
      </w:r>
      <w:proofErr w:type="spellStart"/>
      <w:r w:rsidRPr="00E729F4">
        <w:rPr>
          <w:rFonts w:cs="Times New Roman"/>
          <w:szCs w:val="24"/>
          <w:lang w:val="en-US"/>
        </w:rPr>
        <w:t>Vasc</w:t>
      </w:r>
      <w:proofErr w:type="spellEnd"/>
      <w:r w:rsidRPr="00E729F4">
        <w:rPr>
          <w:rFonts w:cs="Times New Roman"/>
          <w:szCs w:val="24"/>
          <w:lang w:val="en-US"/>
        </w:rPr>
        <w:t xml:space="preserve"> Surg. Elsevier Inc., 2011. Vol. 54, N 1. P. 146-152. </w:t>
      </w:r>
    </w:p>
    <w:p w14:paraId="7ABB92B3"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310. </w:t>
      </w:r>
      <w:proofErr w:type="spellStart"/>
      <w:r w:rsidRPr="00E729F4">
        <w:rPr>
          <w:rFonts w:cs="Times New Roman"/>
          <w:szCs w:val="24"/>
          <w:lang w:val="en-US"/>
        </w:rPr>
        <w:t>Proebstle</w:t>
      </w:r>
      <w:proofErr w:type="spellEnd"/>
      <w:r w:rsidRPr="00E729F4">
        <w:rPr>
          <w:rFonts w:cs="Times New Roman"/>
          <w:szCs w:val="24"/>
          <w:lang w:val="en-US"/>
        </w:rPr>
        <w:t xml:space="preserve"> T.M., </w:t>
      </w:r>
      <w:proofErr w:type="spellStart"/>
      <w:r w:rsidRPr="00E729F4">
        <w:rPr>
          <w:rFonts w:cs="Times New Roman"/>
          <w:szCs w:val="24"/>
          <w:lang w:val="en-US"/>
        </w:rPr>
        <w:t>Alm</w:t>
      </w:r>
      <w:proofErr w:type="spellEnd"/>
      <w:r w:rsidRPr="00E729F4">
        <w:rPr>
          <w:rFonts w:cs="Times New Roman"/>
          <w:szCs w:val="24"/>
          <w:lang w:val="en-US"/>
        </w:rPr>
        <w:t xml:space="preserve"> B.J., </w:t>
      </w:r>
      <w:proofErr w:type="spellStart"/>
      <w:r w:rsidRPr="00E729F4">
        <w:rPr>
          <w:rFonts w:cs="Times New Roman"/>
          <w:szCs w:val="24"/>
          <w:lang w:val="en-US"/>
        </w:rPr>
        <w:t>Göckeritz</w:t>
      </w:r>
      <w:proofErr w:type="spellEnd"/>
      <w:r w:rsidRPr="00E729F4">
        <w:rPr>
          <w:rFonts w:cs="Times New Roman"/>
          <w:szCs w:val="24"/>
          <w:lang w:val="en-US"/>
        </w:rPr>
        <w:t xml:space="preserve"> O., Wenzel C., </w:t>
      </w:r>
      <w:proofErr w:type="spellStart"/>
      <w:r w:rsidRPr="00E729F4">
        <w:rPr>
          <w:rFonts w:cs="Times New Roman"/>
          <w:szCs w:val="24"/>
          <w:lang w:val="en-US"/>
        </w:rPr>
        <w:t>Noppeney</w:t>
      </w:r>
      <w:proofErr w:type="spellEnd"/>
      <w:r w:rsidRPr="00E729F4">
        <w:rPr>
          <w:rFonts w:cs="Times New Roman"/>
          <w:szCs w:val="24"/>
          <w:lang w:val="en-US"/>
        </w:rPr>
        <w:t xml:space="preserve"> T., </w:t>
      </w:r>
      <w:proofErr w:type="spellStart"/>
      <w:r w:rsidRPr="00E729F4">
        <w:rPr>
          <w:rFonts w:cs="Times New Roman"/>
          <w:szCs w:val="24"/>
          <w:lang w:val="en-US"/>
        </w:rPr>
        <w:t>Lebard</w:t>
      </w:r>
      <w:proofErr w:type="spellEnd"/>
      <w:r w:rsidRPr="00E729F4">
        <w:rPr>
          <w:rFonts w:cs="Times New Roman"/>
          <w:szCs w:val="24"/>
          <w:lang w:val="en-US"/>
        </w:rPr>
        <w:t xml:space="preserve"> C., Sessa C., </w:t>
      </w:r>
      <w:proofErr w:type="spellStart"/>
      <w:r w:rsidRPr="00E729F4">
        <w:rPr>
          <w:rFonts w:cs="Times New Roman"/>
          <w:szCs w:val="24"/>
          <w:lang w:val="en-US"/>
        </w:rPr>
        <w:t>Creton</w:t>
      </w:r>
      <w:proofErr w:type="spellEnd"/>
      <w:r w:rsidRPr="00E729F4">
        <w:rPr>
          <w:rFonts w:cs="Times New Roman"/>
          <w:szCs w:val="24"/>
          <w:lang w:val="en-US"/>
        </w:rPr>
        <w:t xml:space="preserve"> D., </w:t>
      </w:r>
      <w:proofErr w:type="spellStart"/>
      <w:r w:rsidRPr="00E729F4">
        <w:rPr>
          <w:rFonts w:cs="Times New Roman"/>
          <w:szCs w:val="24"/>
          <w:lang w:val="en-US"/>
        </w:rPr>
        <w:t>Pichot</w:t>
      </w:r>
      <w:proofErr w:type="spellEnd"/>
      <w:r w:rsidRPr="00E729F4">
        <w:rPr>
          <w:rFonts w:cs="Times New Roman"/>
          <w:szCs w:val="24"/>
          <w:lang w:val="en-US"/>
        </w:rPr>
        <w:t xml:space="preserve"> O. Five-year results from the prospective European </w:t>
      </w:r>
      <w:proofErr w:type="spellStart"/>
      <w:r w:rsidRPr="00E729F4">
        <w:rPr>
          <w:rFonts w:cs="Times New Roman"/>
          <w:szCs w:val="24"/>
          <w:lang w:val="en-US"/>
        </w:rPr>
        <w:t>multicentre</w:t>
      </w:r>
      <w:proofErr w:type="spellEnd"/>
      <w:r w:rsidRPr="00E729F4">
        <w:rPr>
          <w:rFonts w:cs="Times New Roman"/>
          <w:szCs w:val="24"/>
          <w:lang w:val="en-US"/>
        </w:rPr>
        <w:t xml:space="preserve"> cohort </w:t>
      </w:r>
      <w:r w:rsidRPr="00E729F4">
        <w:rPr>
          <w:rFonts w:cs="Times New Roman"/>
          <w:szCs w:val="24"/>
          <w:lang w:val="en-US"/>
        </w:rPr>
        <w:lastRenderedPageBreak/>
        <w:t xml:space="preserve">study on radiofrequency segmental thermal ablation for incompetent great saphenous veins//Br J Surg. 2015. Vol. 102, N 3. P. 212-218. </w:t>
      </w:r>
    </w:p>
    <w:p w14:paraId="08F7D9C9"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311. Goodyear S.J., </w:t>
      </w:r>
      <w:proofErr w:type="spellStart"/>
      <w:r w:rsidRPr="00E729F4">
        <w:rPr>
          <w:rFonts w:cs="Times New Roman"/>
          <w:szCs w:val="24"/>
          <w:lang w:val="en-US"/>
        </w:rPr>
        <w:t>Nyamekye</w:t>
      </w:r>
      <w:proofErr w:type="spellEnd"/>
      <w:r w:rsidRPr="00E729F4">
        <w:rPr>
          <w:rFonts w:cs="Times New Roman"/>
          <w:szCs w:val="24"/>
          <w:lang w:val="en-US"/>
        </w:rPr>
        <w:t xml:space="preserve"> I.K. Radiofrequency ablation of varicose veins: Best practice techniques and </w:t>
      </w:r>
      <w:proofErr w:type="gramStart"/>
      <w:r w:rsidRPr="00E729F4">
        <w:rPr>
          <w:rFonts w:cs="Times New Roman"/>
          <w:szCs w:val="24"/>
          <w:lang w:val="en-US"/>
        </w:rPr>
        <w:t>evidence./</w:t>
      </w:r>
      <w:proofErr w:type="gramEnd"/>
      <w:r w:rsidRPr="00E729F4">
        <w:rPr>
          <w:rFonts w:cs="Times New Roman"/>
          <w:szCs w:val="24"/>
          <w:lang w:val="en-US"/>
        </w:rPr>
        <w:t xml:space="preserve">/Phlebology. 2015. Vol. 30, N 2 Suppl. P. 9-17. </w:t>
      </w:r>
    </w:p>
    <w:p w14:paraId="276AB822"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312. Reich-</w:t>
      </w:r>
      <w:proofErr w:type="spellStart"/>
      <w:r w:rsidRPr="00E729F4">
        <w:rPr>
          <w:rFonts w:cs="Times New Roman"/>
          <w:szCs w:val="24"/>
          <w:lang w:val="en-US"/>
        </w:rPr>
        <w:t>Schupke</w:t>
      </w:r>
      <w:proofErr w:type="spellEnd"/>
      <w:r w:rsidRPr="00E729F4">
        <w:rPr>
          <w:rFonts w:cs="Times New Roman"/>
          <w:szCs w:val="24"/>
          <w:lang w:val="en-US"/>
        </w:rPr>
        <w:t xml:space="preserve"> S., Mumme A., </w:t>
      </w:r>
      <w:proofErr w:type="spellStart"/>
      <w:r w:rsidRPr="00E729F4">
        <w:rPr>
          <w:rFonts w:cs="Times New Roman"/>
          <w:szCs w:val="24"/>
          <w:lang w:val="en-US"/>
        </w:rPr>
        <w:t>Stücker</w:t>
      </w:r>
      <w:proofErr w:type="spellEnd"/>
      <w:r w:rsidRPr="00E729F4">
        <w:rPr>
          <w:rFonts w:cs="Times New Roman"/>
          <w:szCs w:val="24"/>
          <w:lang w:val="en-US"/>
        </w:rPr>
        <w:t xml:space="preserve"> M. Histopathological findings in varicose veins following bipolar radiofrequency-induced thermotherapy--results of an ex vivo </w:t>
      </w:r>
      <w:proofErr w:type="gramStart"/>
      <w:r w:rsidRPr="00E729F4">
        <w:rPr>
          <w:rFonts w:cs="Times New Roman"/>
          <w:szCs w:val="24"/>
          <w:lang w:val="en-US"/>
        </w:rPr>
        <w:t>experiment./</w:t>
      </w:r>
      <w:proofErr w:type="gramEnd"/>
      <w:r w:rsidRPr="00E729F4">
        <w:rPr>
          <w:rFonts w:cs="Times New Roman"/>
          <w:szCs w:val="24"/>
          <w:lang w:val="en-US"/>
        </w:rPr>
        <w:t xml:space="preserve">/Phlebology. 2011. Vol. 26, N 2. P. 69-74. </w:t>
      </w:r>
    </w:p>
    <w:p w14:paraId="4426A819"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313. Badham G.E., Dos Santos S.J., Whiteley M.S. Radiofrequency-induced thermotherapy (</w:t>
      </w:r>
      <w:proofErr w:type="spellStart"/>
      <w:r w:rsidRPr="00E729F4">
        <w:rPr>
          <w:rFonts w:cs="Times New Roman"/>
          <w:szCs w:val="24"/>
          <w:lang w:val="en-US"/>
        </w:rPr>
        <w:t>RFiTT</w:t>
      </w:r>
      <w:proofErr w:type="spellEnd"/>
      <w:r w:rsidRPr="00E729F4">
        <w:rPr>
          <w:rFonts w:cs="Times New Roman"/>
          <w:szCs w:val="24"/>
          <w:lang w:val="en-US"/>
        </w:rPr>
        <w:t xml:space="preserve">) in a porcine liver model and ex vivo great saphenous vein//Minim Invasive </w:t>
      </w:r>
      <w:proofErr w:type="spellStart"/>
      <w:r w:rsidRPr="00E729F4">
        <w:rPr>
          <w:rFonts w:cs="Times New Roman"/>
          <w:szCs w:val="24"/>
          <w:lang w:val="en-US"/>
        </w:rPr>
        <w:t>Ther</w:t>
      </w:r>
      <w:proofErr w:type="spellEnd"/>
      <w:r w:rsidRPr="00E729F4">
        <w:rPr>
          <w:rFonts w:cs="Times New Roman"/>
          <w:szCs w:val="24"/>
          <w:lang w:val="en-US"/>
        </w:rPr>
        <w:t xml:space="preserve"> Allied Technol. 2017. Vol. 26, N 4. P. 200-206.</w:t>
      </w:r>
    </w:p>
    <w:p w14:paraId="1A0BA652"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314. </w:t>
      </w:r>
      <w:proofErr w:type="spellStart"/>
      <w:r w:rsidRPr="00E729F4">
        <w:rPr>
          <w:rFonts w:cs="Times New Roman"/>
          <w:szCs w:val="24"/>
          <w:lang w:val="en-US"/>
        </w:rPr>
        <w:t>Tesmann</w:t>
      </w:r>
      <w:proofErr w:type="spellEnd"/>
      <w:r w:rsidRPr="00E729F4">
        <w:rPr>
          <w:rFonts w:cs="Times New Roman"/>
          <w:szCs w:val="24"/>
          <w:lang w:val="en-US"/>
        </w:rPr>
        <w:t xml:space="preserve"> J.P., </w:t>
      </w:r>
      <w:proofErr w:type="spellStart"/>
      <w:r w:rsidRPr="00E729F4">
        <w:rPr>
          <w:rFonts w:cs="Times New Roman"/>
          <w:szCs w:val="24"/>
          <w:lang w:val="en-US"/>
        </w:rPr>
        <w:t>Thierbach</w:t>
      </w:r>
      <w:proofErr w:type="spellEnd"/>
      <w:r w:rsidRPr="00E729F4">
        <w:rPr>
          <w:rFonts w:cs="Times New Roman"/>
          <w:szCs w:val="24"/>
          <w:lang w:val="en-US"/>
        </w:rPr>
        <w:t xml:space="preserve"> H., Dietrich A., Grimme H., Vogt T., </w:t>
      </w:r>
      <w:proofErr w:type="spellStart"/>
      <w:r w:rsidRPr="00E729F4">
        <w:rPr>
          <w:rFonts w:cs="Times New Roman"/>
          <w:szCs w:val="24"/>
          <w:lang w:val="en-US"/>
        </w:rPr>
        <w:t>Rass</w:t>
      </w:r>
      <w:proofErr w:type="spellEnd"/>
      <w:r w:rsidRPr="00E729F4">
        <w:rPr>
          <w:rFonts w:cs="Times New Roman"/>
          <w:szCs w:val="24"/>
          <w:lang w:val="en-US"/>
        </w:rPr>
        <w:t xml:space="preserve"> K. Radiofrequency induced thermotherapy (RFITT) of varicose veins compared to </w:t>
      </w:r>
      <w:proofErr w:type="spellStart"/>
      <w:r w:rsidRPr="00E729F4">
        <w:rPr>
          <w:rFonts w:cs="Times New Roman"/>
          <w:szCs w:val="24"/>
          <w:lang w:val="en-US"/>
        </w:rPr>
        <w:t>endovenous</w:t>
      </w:r>
      <w:proofErr w:type="spellEnd"/>
      <w:r w:rsidRPr="00E729F4">
        <w:rPr>
          <w:rFonts w:cs="Times New Roman"/>
          <w:szCs w:val="24"/>
          <w:lang w:val="en-US"/>
        </w:rPr>
        <w:t xml:space="preserve"> laser treatment (EVLT): a non-randomized prospective study concentrating on occlusion rates, side-effects and clinical </w:t>
      </w:r>
      <w:proofErr w:type="gramStart"/>
      <w:r w:rsidRPr="00E729F4">
        <w:rPr>
          <w:rFonts w:cs="Times New Roman"/>
          <w:szCs w:val="24"/>
          <w:lang w:val="en-US"/>
        </w:rPr>
        <w:t>outcome./</w:t>
      </w:r>
      <w:proofErr w:type="gramEnd"/>
      <w:r w:rsidRPr="00E729F4">
        <w:rPr>
          <w:rFonts w:cs="Times New Roman"/>
          <w:szCs w:val="24"/>
          <w:lang w:val="en-US"/>
        </w:rPr>
        <w:t xml:space="preserve">/Eur J Dermatol. 2011. Vol. 21, N 6. P. 945-951. </w:t>
      </w:r>
    </w:p>
    <w:p w14:paraId="4BF84618"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315. </w:t>
      </w:r>
      <w:proofErr w:type="spellStart"/>
      <w:r w:rsidRPr="00E729F4">
        <w:rPr>
          <w:rFonts w:cs="Times New Roman"/>
          <w:szCs w:val="24"/>
          <w:lang w:val="en-US"/>
        </w:rPr>
        <w:t>Spiliopoulos</w:t>
      </w:r>
      <w:proofErr w:type="spellEnd"/>
      <w:r w:rsidRPr="00E729F4">
        <w:rPr>
          <w:rFonts w:cs="Times New Roman"/>
          <w:szCs w:val="24"/>
          <w:lang w:val="en-US"/>
        </w:rPr>
        <w:t xml:space="preserve"> S., </w:t>
      </w:r>
      <w:proofErr w:type="spellStart"/>
      <w:r w:rsidRPr="00E729F4">
        <w:rPr>
          <w:rFonts w:cs="Times New Roman"/>
          <w:szCs w:val="24"/>
          <w:lang w:val="en-US"/>
        </w:rPr>
        <w:t>Theodosiadou</w:t>
      </w:r>
      <w:proofErr w:type="spellEnd"/>
      <w:r w:rsidRPr="00E729F4">
        <w:rPr>
          <w:rFonts w:cs="Times New Roman"/>
          <w:szCs w:val="24"/>
          <w:lang w:val="en-US"/>
        </w:rPr>
        <w:t xml:space="preserve"> V., </w:t>
      </w:r>
      <w:proofErr w:type="spellStart"/>
      <w:r w:rsidRPr="00E729F4">
        <w:rPr>
          <w:rFonts w:cs="Times New Roman"/>
          <w:szCs w:val="24"/>
          <w:lang w:val="en-US"/>
        </w:rPr>
        <w:t>Sotiriadi</w:t>
      </w:r>
      <w:proofErr w:type="spellEnd"/>
      <w:r w:rsidRPr="00E729F4">
        <w:rPr>
          <w:rFonts w:cs="Times New Roman"/>
          <w:szCs w:val="24"/>
          <w:lang w:val="en-US"/>
        </w:rPr>
        <w:t xml:space="preserve"> A., </w:t>
      </w:r>
      <w:proofErr w:type="spellStart"/>
      <w:r w:rsidRPr="00E729F4">
        <w:rPr>
          <w:rFonts w:cs="Times New Roman"/>
          <w:szCs w:val="24"/>
          <w:lang w:val="en-US"/>
        </w:rPr>
        <w:t>Karnabatidis</w:t>
      </w:r>
      <w:proofErr w:type="spellEnd"/>
      <w:r w:rsidRPr="00E729F4">
        <w:rPr>
          <w:rFonts w:cs="Times New Roman"/>
          <w:szCs w:val="24"/>
          <w:lang w:val="en-US"/>
        </w:rPr>
        <w:t xml:space="preserve"> D. </w:t>
      </w:r>
      <w:proofErr w:type="spellStart"/>
      <w:r w:rsidRPr="00E729F4">
        <w:rPr>
          <w:rFonts w:cs="Times New Roman"/>
          <w:szCs w:val="24"/>
          <w:lang w:val="en-US"/>
        </w:rPr>
        <w:t>Endovenous</w:t>
      </w:r>
      <w:proofErr w:type="spellEnd"/>
      <w:r w:rsidRPr="00E729F4">
        <w:rPr>
          <w:rFonts w:cs="Times New Roman"/>
          <w:szCs w:val="24"/>
          <w:lang w:val="en-US"/>
        </w:rPr>
        <w:t xml:space="preserve"> ablation of incompetent truncal veins and their perforators with a new radiofrequency system. Mid-term </w:t>
      </w:r>
      <w:proofErr w:type="gramStart"/>
      <w:r w:rsidRPr="00E729F4">
        <w:rPr>
          <w:rFonts w:cs="Times New Roman"/>
          <w:szCs w:val="24"/>
          <w:lang w:val="en-US"/>
        </w:rPr>
        <w:t>outcomes./</w:t>
      </w:r>
      <w:proofErr w:type="gramEnd"/>
      <w:r w:rsidRPr="00E729F4">
        <w:rPr>
          <w:rFonts w:cs="Times New Roman"/>
          <w:szCs w:val="24"/>
          <w:lang w:val="en-US"/>
        </w:rPr>
        <w:t xml:space="preserve">/Vascular. 2015. Vol. 23, N 6. P. 592-598. </w:t>
      </w:r>
    </w:p>
    <w:p w14:paraId="0EA5EA4D" w14:textId="77777777" w:rsidR="007B5C44" w:rsidRPr="00E729F4" w:rsidRDefault="007B5C44" w:rsidP="00E05C9C">
      <w:pPr>
        <w:spacing w:after="0" w:line="360" w:lineRule="auto"/>
        <w:ind w:firstLine="709"/>
        <w:jc w:val="both"/>
        <w:rPr>
          <w:rFonts w:cs="Times New Roman"/>
          <w:szCs w:val="24"/>
          <w:lang w:val="en-US"/>
        </w:rPr>
      </w:pPr>
      <w:r w:rsidRPr="00C92870">
        <w:rPr>
          <w:rFonts w:cs="Times New Roman"/>
          <w:szCs w:val="24"/>
        </w:rPr>
        <w:t xml:space="preserve">316. </w:t>
      </w:r>
      <w:r w:rsidRPr="00E729F4">
        <w:rPr>
          <w:rFonts w:cs="Times New Roman"/>
          <w:szCs w:val="24"/>
        </w:rPr>
        <w:t>Стойко</w:t>
      </w:r>
      <w:r w:rsidR="00852D6F" w:rsidRPr="00C92870">
        <w:rPr>
          <w:rFonts w:cs="Times New Roman"/>
          <w:szCs w:val="24"/>
        </w:rPr>
        <w:t xml:space="preserve"> </w:t>
      </w:r>
      <w:proofErr w:type="spellStart"/>
      <w:proofErr w:type="gramStart"/>
      <w:r w:rsidRPr="00E729F4">
        <w:rPr>
          <w:rFonts w:cs="Times New Roman"/>
          <w:szCs w:val="24"/>
        </w:rPr>
        <w:t>Ю</w:t>
      </w:r>
      <w:r w:rsidRPr="00C92870">
        <w:rPr>
          <w:rFonts w:cs="Times New Roman"/>
          <w:szCs w:val="24"/>
        </w:rPr>
        <w:t>.,</w:t>
      </w:r>
      <w:r w:rsidRPr="00E729F4">
        <w:rPr>
          <w:rFonts w:cs="Times New Roman"/>
          <w:szCs w:val="24"/>
        </w:rPr>
        <w:t>Игнатьева</w:t>
      </w:r>
      <w:proofErr w:type="spellEnd"/>
      <w:proofErr w:type="gramEnd"/>
      <w:r w:rsidR="00852D6F" w:rsidRPr="00C92870">
        <w:rPr>
          <w:rFonts w:cs="Times New Roman"/>
          <w:szCs w:val="24"/>
        </w:rPr>
        <w:t xml:space="preserve"> </w:t>
      </w:r>
      <w:r w:rsidRPr="00E729F4">
        <w:rPr>
          <w:rFonts w:cs="Times New Roman"/>
          <w:szCs w:val="24"/>
        </w:rPr>
        <w:t>Н</w:t>
      </w:r>
      <w:r w:rsidRPr="00C92870">
        <w:rPr>
          <w:rFonts w:cs="Times New Roman"/>
          <w:szCs w:val="24"/>
        </w:rPr>
        <w:t xml:space="preserve">., </w:t>
      </w:r>
      <w:r w:rsidRPr="00E729F4">
        <w:rPr>
          <w:rFonts w:cs="Times New Roman"/>
          <w:szCs w:val="24"/>
        </w:rPr>
        <w:t>Захаркина</w:t>
      </w:r>
      <w:r w:rsidR="00852D6F" w:rsidRPr="00C92870">
        <w:rPr>
          <w:rFonts w:cs="Times New Roman"/>
          <w:szCs w:val="24"/>
        </w:rPr>
        <w:t xml:space="preserve"> </w:t>
      </w:r>
      <w:r w:rsidRPr="00E729F4">
        <w:rPr>
          <w:rFonts w:cs="Times New Roman"/>
          <w:szCs w:val="24"/>
        </w:rPr>
        <w:t>О</w:t>
      </w:r>
      <w:r w:rsidRPr="00C92870">
        <w:rPr>
          <w:rFonts w:cs="Times New Roman"/>
          <w:szCs w:val="24"/>
        </w:rPr>
        <w:t xml:space="preserve">., </w:t>
      </w:r>
      <w:r w:rsidRPr="00E729F4">
        <w:rPr>
          <w:rFonts w:cs="Times New Roman"/>
          <w:szCs w:val="24"/>
        </w:rPr>
        <w:t>Гулиева</w:t>
      </w:r>
      <w:r w:rsidR="00852D6F" w:rsidRPr="00C92870">
        <w:rPr>
          <w:rFonts w:cs="Times New Roman"/>
          <w:szCs w:val="24"/>
        </w:rPr>
        <w:t xml:space="preserve"> </w:t>
      </w:r>
      <w:r w:rsidRPr="00E729F4">
        <w:rPr>
          <w:rFonts w:cs="Times New Roman"/>
          <w:szCs w:val="24"/>
        </w:rPr>
        <w:t>В</w:t>
      </w:r>
      <w:r w:rsidRPr="00C92870">
        <w:rPr>
          <w:rFonts w:cs="Times New Roman"/>
          <w:szCs w:val="24"/>
        </w:rPr>
        <w:t xml:space="preserve">., </w:t>
      </w:r>
      <w:proofErr w:type="spellStart"/>
      <w:r w:rsidRPr="00E729F4">
        <w:rPr>
          <w:rFonts w:cs="Times New Roman"/>
          <w:szCs w:val="24"/>
        </w:rPr>
        <w:t>Мазайшвили</w:t>
      </w:r>
      <w:proofErr w:type="spellEnd"/>
      <w:r w:rsidR="00852D6F" w:rsidRPr="00C92870">
        <w:rPr>
          <w:rFonts w:cs="Times New Roman"/>
          <w:szCs w:val="24"/>
        </w:rPr>
        <w:t xml:space="preserve"> </w:t>
      </w:r>
      <w:r w:rsidRPr="00E729F4">
        <w:rPr>
          <w:rFonts w:cs="Times New Roman"/>
          <w:szCs w:val="24"/>
        </w:rPr>
        <w:t>К</w:t>
      </w:r>
      <w:r w:rsidRPr="00C92870">
        <w:rPr>
          <w:rFonts w:cs="Times New Roman"/>
          <w:szCs w:val="24"/>
        </w:rPr>
        <w:t xml:space="preserve">., </w:t>
      </w:r>
      <w:proofErr w:type="spellStart"/>
      <w:r w:rsidRPr="00E729F4">
        <w:rPr>
          <w:rFonts w:cs="Times New Roman"/>
          <w:szCs w:val="24"/>
        </w:rPr>
        <w:t>Цыплящук</w:t>
      </w:r>
      <w:proofErr w:type="spellEnd"/>
      <w:r w:rsidR="00852D6F" w:rsidRPr="00C92870">
        <w:rPr>
          <w:rFonts w:cs="Times New Roman"/>
          <w:szCs w:val="24"/>
        </w:rPr>
        <w:t xml:space="preserve"> </w:t>
      </w:r>
      <w:r w:rsidRPr="00E729F4">
        <w:rPr>
          <w:rFonts w:cs="Times New Roman"/>
          <w:szCs w:val="24"/>
        </w:rPr>
        <w:t>А</w:t>
      </w:r>
      <w:r w:rsidRPr="00C92870">
        <w:rPr>
          <w:rFonts w:cs="Times New Roman"/>
          <w:szCs w:val="24"/>
        </w:rPr>
        <w:t xml:space="preserve">., </w:t>
      </w:r>
      <w:r w:rsidRPr="00E729F4">
        <w:rPr>
          <w:rFonts w:cs="Times New Roman"/>
          <w:szCs w:val="24"/>
        </w:rPr>
        <w:t>Яшкин</w:t>
      </w:r>
      <w:r w:rsidR="00852D6F" w:rsidRPr="00C92870">
        <w:rPr>
          <w:rFonts w:cs="Times New Roman"/>
          <w:szCs w:val="24"/>
        </w:rPr>
        <w:t xml:space="preserve"> </w:t>
      </w:r>
      <w:r w:rsidRPr="00E729F4">
        <w:rPr>
          <w:rFonts w:cs="Times New Roman"/>
          <w:szCs w:val="24"/>
        </w:rPr>
        <w:t>М</w:t>
      </w:r>
      <w:r w:rsidRPr="00C92870">
        <w:rPr>
          <w:rFonts w:cs="Times New Roman"/>
          <w:szCs w:val="24"/>
        </w:rPr>
        <w:t xml:space="preserve">., </w:t>
      </w:r>
      <w:r w:rsidRPr="00E729F4">
        <w:rPr>
          <w:rFonts w:cs="Times New Roman"/>
          <w:szCs w:val="24"/>
        </w:rPr>
        <w:t>Акимов</w:t>
      </w:r>
      <w:r w:rsidR="00852D6F" w:rsidRPr="00C92870">
        <w:rPr>
          <w:rFonts w:cs="Times New Roman"/>
          <w:szCs w:val="24"/>
        </w:rPr>
        <w:t xml:space="preserve"> </w:t>
      </w:r>
      <w:r w:rsidRPr="00E729F4">
        <w:rPr>
          <w:rFonts w:cs="Times New Roman"/>
          <w:szCs w:val="24"/>
        </w:rPr>
        <w:t>С</w:t>
      </w:r>
      <w:r w:rsidRPr="00C92870">
        <w:rPr>
          <w:rFonts w:cs="Times New Roman"/>
          <w:szCs w:val="24"/>
        </w:rPr>
        <w:t xml:space="preserve">., </w:t>
      </w:r>
      <w:proofErr w:type="spellStart"/>
      <w:r w:rsidRPr="00E729F4">
        <w:rPr>
          <w:rFonts w:cs="Times New Roman"/>
          <w:szCs w:val="24"/>
        </w:rPr>
        <w:t>Баграташвили</w:t>
      </w:r>
      <w:proofErr w:type="spellEnd"/>
      <w:r w:rsidR="00852D6F" w:rsidRPr="00C92870">
        <w:rPr>
          <w:rFonts w:cs="Times New Roman"/>
          <w:szCs w:val="24"/>
        </w:rPr>
        <w:t xml:space="preserve"> </w:t>
      </w:r>
      <w:r w:rsidRPr="00E729F4">
        <w:rPr>
          <w:rFonts w:cs="Times New Roman"/>
          <w:szCs w:val="24"/>
        </w:rPr>
        <w:t>В</w:t>
      </w:r>
      <w:r w:rsidRPr="00C92870">
        <w:rPr>
          <w:rFonts w:cs="Times New Roman"/>
          <w:szCs w:val="24"/>
        </w:rPr>
        <w:t xml:space="preserve">., </w:t>
      </w:r>
      <w:r w:rsidRPr="00E729F4">
        <w:rPr>
          <w:rFonts w:cs="Times New Roman"/>
          <w:szCs w:val="24"/>
        </w:rPr>
        <w:t>Харитонова</w:t>
      </w:r>
      <w:r w:rsidR="00852D6F" w:rsidRPr="00C92870">
        <w:rPr>
          <w:rFonts w:cs="Times New Roman"/>
          <w:szCs w:val="24"/>
        </w:rPr>
        <w:t xml:space="preserve"> </w:t>
      </w:r>
      <w:r w:rsidRPr="00E729F4">
        <w:rPr>
          <w:rFonts w:cs="Times New Roman"/>
          <w:szCs w:val="24"/>
        </w:rPr>
        <w:t>С</w:t>
      </w:r>
      <w:r w:rsidRPr="00C92870">
        <w:rPr>
          <w:rFonts w:cs="Times New Roman"/>
          <w:szCs w:val="24"/>
        </w:rPr>
        <w:t xml:space="preserve">. </w:t>
      </w:r>
      <w:r w:rsidRPr="00E729F4">
        <w:rPr>
          <w:rFonts w:cs="Times New Roman"/>
          <w:szCs w:val="24"/>
        </w:rPr>
        <w:t>Экспериментальное</w:t>
      </w:r>
      <w:r w:rsidR="00852D6F" w:rsidRPr="00C92870">
        <w:rPr>
          <w:rFonts w:cs="Times New Roman"/>
          <w:szCs w:val="24"/>
        </w:rPr>
        <w:t xml:space="preserve"> </w:t>
      </w:r>
      <w:r w:rsidRPr="00E729F4">
        <w:rPr>
          <w:rFonts w:cs="Times New Roman"/>
          <w:szCs w:val="24"/>
        </w:rPr>
        <w:t>обоснование</w:t>
      </w:r>
      <w:r w:rsidR="00852D6F" w:rsidRPr="00C92870">
        <w:rPr>
          <w:rFonts w:cs="Times New Roman"/>
          <w:szCs w:val="24"/>
        </w:rPr>
        <w:t xml:space="preserve"> </w:t>
      </w:r>
      <w:r w:rsidRPr="00E729F4">
        <w:rPr>
          <w:rFonts w:cs="Times New Roman"/>
          <w:szCs w:val="24"/>
        </w:rPr>
        <w:t>режимов</w:t>
      </w:r>
      <w:r w:rsidR="00852D6F" w:rsidRPr="00C92870">
        <w:rPr>
          <w:rFonts w:cs="Times New Roman"/>
          <w:szCs w:val="24"/>
        </w:rPr>
        <w:t xml:space="preserve"> </w:t>
      </w:r>
      <w:r w:rsidRPr="00E729F4">
        <w:rPr>
          <w:rFonts w:cs="Times New Roman"/>
          <w:szCs w:val="24"/>
        </w:rPr>
        <w:t>радиочастотной</w:t>
      </w:r>
      <w:r w:rsidR="00852D6F" w:rsidRPr="00C92870">
        <w:rPr>
          <w:rFonts w:cs="Times New Roman"/>
          <w:szCs w:val="24"/>
        </w:rPr>
        <w:t xml:space="preserve"> </w:t>
      </w:r>
      <w:proofErr w:type="spellStart"/>
      <w:r w:rsidRPr="00E729F4">
        <w:rPr>
          <w:rFonts w:cs="Times New Roman"/>
          <w:szCs w:val="24"/>
        </w:rPr>
        <w:t>термооблитерации</w:t>
      </w:r>
      <w:proofErr w:type="spellEnd"/>
      <w:r w:rsidR="00852D6F" w:rsidRPr="00C92870">
        <w:rPr>
          <w:rFonts w:cs="Times New Roman"/>
          <w:szCs w:val="24"/>
        </w:rPr>
        <w:t xml:space="preserve"> </w:t>
      </w:r>
      <w:r w:rsidRPr="00C92870">
        <w:rPr>
          <w:rFonts w:cs="Times New Roman"/>
          <w:szCs w:val="24"/>
        </w:rPr>
        <w:t>//</w:t>
      </w:r>
      <w:r w:rsidRPr="00E729F4">
        <w:rPr>
          <w:rFonts w:cs="Times New Roman"/>
          <w:szCs w:val="24"/>
        </w:rPr>
        <w:t>Флебология</w:t>
      </w:r>
      <w:r w:rsidRPr="00C92870">
        <w:rPr>
          <w:rFonts w:cs="Times New Roman"/>
          <w:szCs w:val="24"/>
        </w:rPr>
        <w:t xml:space="preserve">. </w:t>
      </w:r>
      <w:r w:rsidRPr="00E729F4">
        <w:rPr>
          <w:rFonts w:cs="Times New Roman"/>
          <w:szCs w:val="24"/>
          <w:lang w:val="en-US"/>
        </w:rPr>
        <w:t xml:space="preserve">2015. Vol. 9, N 2. P. 12-17. </w:t>
      </w:r>
    </w:p>
    <w:p w14:paraId="0E1A4ED0"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317. </w:t>
      </w:r>
      <w:proofErr w:type="spellStart"/>
      <w:r w:rsidRPr="00E729F4">
        <w:rPr>
          <w:rFonts w:cs="Times New Roman"/>
          <w:szCs w:val="24"/>
          <w:lang w:val="en-US"/>
        </w:rPr>
        <w:t>Shaidakov</w:t>
      </w:r>
      <w:proofErr w:type="spellEnd"/>
      <w:r w:rsidRPr="00E729F4">
        <w:rPr>
          <w:rFonts w:cs="Times New Roman"/>
          <w:szCs w:val="24"/>
          <w:lang w:val="en-US"/>
        </w:rPr>
        <w:t xml:space="preserve"> E.V, </w:t>
      </w:r>
      <w:proofErr w:type="spellStart"/>
      <w:r w:rsidRPr="00E729F4">
        <w:rPr>
          <w:rFonts w:cs="Times New Roman"/>
          <w:szCs w:val="24"/>
          <w:lang w:val="en-US"/>
        </w:rPr>
        <w:t>Grigoryan</w:t>
      </w:r>
      <w:proofErr w:type="spellEnd"/>
      <w:r w:rsidRPr="00E729F4">
        <w:rPr>
          <w:rFonts w:cs="Times New Roman"/>
          <w:szCs w:val="24"/>
          <w:lang w:val="en-US"/>
        </w:rPr>
        <w:t xml:space="preserve"> A.G., </w:t>
      </w:r>
      <w:proofErr w:type="spellStart"/>
      <w:r w:rsidRPr="00E729F4">
        <w:rPr>
          <w:rFonts w:cs="Times New Roman"/>
          <w:szCs w:val="24"/>
          <w:lang w:val="en-US"/>
        </w:rPr>
        <w:t>Korzhevskii</w:t>
      </w:r>
      <w:proofErr w:type="spellEnd"/>
      <w:r w:rsidRPr="00E729F4">
        <w:rPr>
          <w:rFonts w:cs="Times New Roman"/>
          <w:szCs w:val="24"/>
          <w:lang w:val="en-US"/>
        </w:rPr>
        <w:t xml:space="preserve"> D.E., </w:t>
      </w:r>
      <w:proofErr w:type="spellStart"/>
      <w:r w:rsidRPr="00E729F4">
        <w:rPr>
          <w:rFonts w:cs="Times New Roman"/>
          <w:szCs w:val="24"/>
          <w:lang w:val="en-US"/>
        </w:rPr>
        <w:t>Ilyukhin</w:t>
      </w:r>
      <w:proofErr w:type="spellEnd"/>
      <w:r w:rsidRPr="00E729F4">
        <w:rPr>
          <w:rFonts w:cs="Times New Roman"/>
          <w:szCs w:val="24"/>
          <w:lang w:val="en-US"/>
        </w:rPr>
        <w:t xml:space="preserve"> E.A., </w:t>
      </w:r>
      <w:proofErr w:type="spellStart"/>
      <w:r w:rsidRPr="00E729F4">
        <w:rPr>
          <w:rFonts w:cs="Times New Roman"/>
          <w:szCs w:val="24"/>
          <w:lang w:val="en-US"/>
        </w:rPr>
        <w:t>Rosukhovski</w:t>
      </w:r>
      <w:proofErr w:type="spellEnd"/>
      <w:r w:rsidRPr="00E729F4">
        <w:rPr>
          <w:rFonts w:cs="Times New Roman"/>
          <w:szCs w:val="24"/>
          <w:lang w:val="en-US"/>
        </w:rPr>
        <w:t xml:space="preserve"> D.A., </w:t>
      </w:r>
      <w:proofErr w:type="spellStart"/>
      <w:r w:rsidRPr="00E729F4">
        <w:rPr>
          <w:rFonts w:cs="Times New Roman"/>
          <w:szCs w:val="24"/>
          <w:lang w:val="en-US"/>
        </w:rPr>
        <w:t>Bulatov</w:t>
      </w:r>
      <w:proofErr w:type="spellEnd"/>
      <w:r w:rsidRPr="00E729F4">
        <w:rPr>
          <w:rFonts w:cs="Times New Roman"/>
          <w:szCs w:val="24"/>
          <w:lang w:val="en-US"/>
        </w:rPr>
        <w:t xml:space="preserve"> V.L., </w:t>
      </w:r>
      <w:proofErr w:type="spellStart"/>
      <w:r w:rsidRPr="00E729F4">
        <w:rPr>
          <w:rFonts w:cs="Times New Roman"/>
          <w:szCs w:val="24"/>
          <w:lang w:val="en-US"/>
        </w:rPr>
        <w:t>Tsarev</w:t>
      </w:r>
      <w:proofErr w:type="spellEnd"/>
      <w:r w:rsidRPr="00E729F4">
        <w:rPr>
          <w:rFonts w:cs="Times New Roman"/>
          <w:szCs w:val="24"/>
          <w:lang w:val="en-US"/>
        </w:rPr>
        <w:t xml:space="preserve"> O.I. Morphologic changes in the vein after different numbers of radiofrequency ablation cycles//J. </w:t>
      </w:r>
      <w:proofErr w:type="spellStart"/>
      <w:r w:rsidRPr="00E729F4">
        <w:rPr>
          <w:rFonts w:cs="Times New Roman"/>
          <w:szCs w:val="24"/>
          <w:lang w:val="en-US"/>
        </w:rPr>
        <w:t>Vasc</w:t>
      </w:r>
      <w:proofErr w:type="spellEnd"/>
      <w:r w:rsidRPr="00E729F4">
        <w:rPr>
          <w:rFonts w:cs="Times New Roman"/>
          <w:szCs w:val="24"/>
          <w:lang w:val="en-US"/>
        </w:rPr>
        <w:t xml:space="preserve">. Surg. Venous </w:t>
      </w:r>
      <w:proofErr w:type="spellStart"/>
      <w:r w:rsidRPr="00E729F4">
        <w:rPr>
          <w:rFonts w:cs="Times New Roman"/>
          <w:szCs w:val="24"/>
          <w:lang w:val="en-US"/>
        </w:rPr>
        <w:t>Lymphat.Disord</w:t>
      </w:r>
      <w:proofErr w:type="spellEnd"/>
      <w:r w:rsidRPr="00E729F4">
        <w:rPr>
          <w:rFonts w:cs="Times New Roman"/>
          <w:szCs w:val="24"/>
          <w:lang w:val="en-US"/>
        </w:rPr>
        <w:t>. 2015. Vol. 3, N 4. P. 358363.</w:t>
      </w:r>
    </w:p>
    <w:p w14:paraId="224E35F1" w14:textId="77777777" w:rsidR="007B5C44"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318. Schuller-</w:t>
      </w:r>
      <w:proofErr w:type="spellStart"/>
      <w:r w:rsidRPr="00E729F4">
        <w:rPr>
          <w:rFonts w:cs="Times New Roman"/>
          <w:szCs w:val="24"/>
          <w:lang w:val="en-US"/>
        </w:rPr>
        <w:t>Petrović</w:t>
      </w:r>
      <w:proofErr w:type="spellEnd"/>
      <w:r w:rsidRPr="00E729F4">
        <w:rPr>
          <w:rFonts w:cs="Times New Roman"/>
          <w:szCs w:val="24"/>
          <w:lang w:val="en-US"/>
        </w:rPr>
        <w:t xml:space="preserve"> S., Schuller-</w:t>
      </w:r>
      <w:proofErr w:type="spellStart"/>
      <w:r w:rsidRPr="00E729F4">
        <w:rPr>
          <w:rFonts w:cs="Times New Roman"/>
          <w:szCs w:val="24"/>
          <w:lang w:val="en-US"/>
        </w:rPr>
        <w:t>lukic</w:t>
      </w:r>
      <w:proofErr w:type="spellEnd"/>
      <w:r w:rsidRPr="00E729F4">
        <w:rPr>
          <w:rFonts w:cs="Times New Roman"/>
          <w:szCs w:val="24"/>
          <w:lang w:val="en-US"/>
        </w:rPr>
        <w:t xml:space="preserve"> B., Schuller S. Retrospective analysis of routine use of a double heat cycle (DHC) during radiofrequency segmental ablation (</w:t>
      </w:r>
      <w:proofErr w:type="spellStart"/>
      <w:r w:rsidRPr="00E729F4">
        <w:rPr>
          <w:rFonts w:cs="Times New Roman"/>
          <w:szCs w:val="24"/>
          <w:lang w:val="en-US"/>
        </w:rPr>
        <w:t>ClosureFASTTM</w:t>
      </w:r>
      <w:proofErr w:type="spellEnd"/>
      <w:r w:rsidRPr="00E729F4">
        <w:rPr>
          <w:rFonts w:cs="Times New Roman"/>
          <w:szCs w:val="24"/>
          <w:lang w:val="en-US"/>
        </w:rPr>
        <w:t xml:space="preserve">) of saphenous veins//J. Eur. Acad. Dermatol. </w:t>
      </w:r>
      <w:proofErr w:type="spellStart"/>
      <w:r w:rsidRPr="00E729F4">
        <w:rPr>
          <w:rFonts w:cs="Times New Roman"/>
          <w:szCs w:val="24"/>
          <w:lang w:val="en-US"/>
        </w:rPr>
        <w:t>Venereol</w:t>
      </w:r>
      <w:proofErr w:type="spellEnd"/>
      <w:r w:rsidRPr="00E729F4">
        <w:rPr>
          <w:rFonts w:cs="Times New Roman"/>
          <w:szCs w:val="24"/>
          <w:lang w:val="en-US"/>
        </w:rPr>
        <w:t xml:space="preserve">. 2015. Vol. 30. </w:t>
      </w:r>
    </w:p>
    <w:p w14:paraId="2D7810C1" w14:textId="77777777" w:rsidR="00A170EC" w:rsidRPr="00E729F4" w:rsidRDefault="007B5C44" w:rsidP="00E05C9C">
      <w:pPr>
        <w:spacing w:after="0" w:line="360" w:lineRule="auto"/>
        <w:ind w:firstLine="709"/>
        <w:jc w:val="both"/>
        <w:rPr>
          <w:rFonts w:cs="Times New Roman"/>
          <w:szCs w:val="24"/>
        </w:rPr>
      </w:pPr>
      <w:r w:rsidRPr="00E729F4">
        <w:rPr>
          <w:rFonts w:cs="Times New Roman"/>
          <w:szCs w:val="24"/>
          <w:lang w:val="en-US"/>
        </w:rPr>
        <w:t xml:space="preserve">319. Calcagno D., Rossi J.A., Ha C. Effect of saphenous vein diameter on closure rate with </w:t>
      </w:r>
      <w:proofErr w:type="spellStart"/>
      <w:r w:rsidRPr="00E729F4">
        <w:rPr>
          <w:rFonts w:cs="Times New Roman"/>
          <w:szCs w:val="24"/>
          <w:lang w:val="en-US"/>
        </w:rPr>
        <w:t>ClosureFAST</w:t>
      </w:r>
      <w:proofErr w:type="spellEnd"/>
      <w:r w:rsidRPr="00E729F4">
        <w:rPr>
          <w:rFonts w:cs="Times New Roman"/>
          <w:szCs w:val="24"/>
          <w:lang w:val="en-US"/>
        </w:rPr>
        <w:t xml:space="preserve"> radiofrequency </w:t>
      </w:r>
      <w:proofErr w:type="gramStart"/>
      <w:r w:rsidRPr="00E729F4">
        <w:rPr>
          <w:rFonts w:cs="Times New Roman"/>
          <w:szCs w:val="24"/>
          <w:lang w:val="en-US"/>
        </w:rPr>
        <w:t>catheter./</w:t>
      </w:r>
      <w:proofErr w:type="gramEnd"/>
      <w:r w:rsidRPr="00E729F4">
        <w:rPr>
          <w:rFonts w:cs="Times New Roman"/>
          <w:szCs w:val="24"/>
          <w:lang w:val="en-US"/>
        </w:rPr>
        <w:t>/</w:t>
      </w:r>
      <w:proofErr w:type="spellStart"/>
      <w:r w:rsidRPr="00E729F4">
        <w:rPr>
          <w:rFonts w:cs="Times New Roman"/>
          <w:szCs w:val="24"/>
          <w:lang w:val="en-US"/>
        </w:rPr>
        <w:t>Vasc</w:t>
      </w:r>
      <w:proofErr w:type="spellEnd"/>
      <w:r w:rsidRPr="00E729F4">
        <w:rPr>
          <w:rFonts w:cs="Times New Roman"/>
          <w:szCs w:val="24"/>
          <w:lang w:val="en-US"/>
        </w:rPr>
        <w:t xml:space="preserve"> </w:t>
      </w:r>
      <w:proofErr w:type="spellStart"/>
      <w:r w:rsidRPr="00E729F4">
        <w:rPr>
          <w:rFonts w:cs="Times New Roman"/>
          <w:szCs w:val="24"/>
          <w:lang w:val="en-US"/>
        </w:rPr>
        <w:t>Endovasc</w:t>
      </w:r>
      <w:proofErr w:type="spellEnd"/>
      <w:r w:rsidRPr="00E729F4">
        <w:rPr>
          <w:rFonts w:cs="Times New Roman"/>
          <w:szCs w:val="24"/>
          <w:lang w:val="en-US"/>
        </w:rPr>
        <w:t>. Surg</w:t>
      </w:r>
      <w:r w:rsidRPr="00E729F4">
        <w:rPr>
          <w:rFonts w:cs="Times New Roman"/>
          <w:szCs w:val="24"/>
        </w:rPr>
        <w:t>. 2009.</w:t>
      </w:r>
      <w:r w:rsidRPr="00E729F4">
        <w:rPr>
          <w:rFonts w:cs="Times New Roman"/>
          <w:szCs w:val="24"/>
          <w:lang w:val="en-US"/>
        </w:rPr>
        <w:t>Vol</w:t>
      </w:r>
      <w:r w:rsidRPr="00E729F4">
        <w:rPr>
          <w:rFonts w:cs="Times New Roman"/>
          <w:szCs w:val="24"/>
        </w:rPr>
        <w:t xml:space="preserve">. 43, </w:t>
      </w:r>
      <w:r w:rsidRPr="00E729F4">
        <w:rPr>
          <w:rFonts w:cs="Times New Roman"/>
          <w:szCs w:val="24"/>
          <w:lang w:val="en-US"/>
        </w:rPr>
        <w:t>N</w:t>
      </w:r>
      <w:r w:rsidRPr="00E729F4">
        <w:rPr>
          <w:rFonts w:cs="Times New Roman"/>
          <w:szCs w:val="24"/>
        </w:rPr>
        <w:t xml:space="preserve"> 6.</w:t>
      </w:r>
      <w:r w:rsidRPr="00E729F4">
        <w:rPr>
          <w:rFonts w:cs="Times New Roman"/>
          <w:szCs w:val="24"/>
          <w:lang w:val="en-US"/>
        </w:rPr>
        <w:t>P</w:t>
      </w:r>
      <w:r w:rsidRPr="00E729F4">
        <w:rPr>
          <w:rFonts w:cs="Times New Roman"/>
          <w:szCs w:val="24"/>
        </w:rPr>
        <w:t xml:space="preserve">. 567-570. </w:t>
      </w:r>
    </w:p>
    <w:p w14:paraId="72278A69"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rPr>
        <w:t xml:space="preserve">320. Селиверстов Е., Балашов А., Лебедев И., Ан Е., Солдатский Е. Случай фрагментации световода в большой подкожной вене после </w:t>
      </w:r>
      <w:proofErr w:type="spellStart"/>
      <w:r w:rsidRPr="00E729F4">
        <w:rPr>
          <w:rFonts w:cs="Times New Roman"/>
          <w:szCs w:val="24"/>
        </w:rPr>
        <w:t>эндовенозной</w:t>
      </w:r>
      <w:proofErr w:type="spellEnd"/>
      <w:r w:rsidRPr="00E729F4">
        <w:rPr>
          <w:rFonts w:cs="Times New Roman"/>
          <w:szCs w:val="24"/>
        </w:rPr>
        <w:t xml:space="preserve"> лазерной облитерации//Флебология. </w:t>
      </w:r>
      <w:r w:rsidRPr="00E729F4">
        <w:rPr>
          <w:rFonts w:cs="Times New Roman"/>
          <w:szCs w:val="24"/>
          <w:lang w:val="en-US"/>
        </w:rPr>
        <w:t xml:space="preserve">2014. Vol. 8, N 4. P. 55-58. </w:t>
      </w:r>
    </w:p>
    <w:p w14:paraId="71F5D73A"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lastRenderedPageBreak/>
        <w:t xml:space="preserve">321. </w:t>
      </w:r>
      <w:proofErr w:type="spellStart"/>
      <w:r w:rsidRPr="00E729F4">
        <w:rPr>
          <w:rFonts w:cs="Times New Roman"/>
          <w:szCs w:val="24"/>
          <w:lang w:val="en-US"/>
        </w:rPr>
        <w:t>Caggiati</w:t>
      </w:r>
      <w:proofErr w:type="spellEnd"/>
      <w:r w:rsidRPr="00E729F4">
        <w:rPr>
          <w:rFonts w:cs="Times New Roman"/>
          <w:szCs w:val="24"/>
          <w:lang w:val="en-US"/>
        </w:rPr>
        <w:t xml:space="preserve"> A., </w:t>
      </w:r>
      <w:proofErr w:type="spellStart"/>
      <w:r w:rsidRPr="00E729F4">
        <w:rPr>
          <w:rFonts w:cs="Times New Roman"/>
          <w:szCs w:val="24"/>
          <w:lang w:val="en-US"/>
        </w:rPr>
        <w:t>Franceschini</w:t>
      </w:r>
      <w:proofErr w:type="spellEnd"/>
      <w:r w:rsidRPr="00E729F4">
        <w:rPr>
          <w:rFonts w:cs="Times New Roman"/>
          <w:szCs w:val="24"/>
          <w:lang w:val="en-US"/>
        </w:rPr>
        <w:t xml:space="preserve"> M. Stroke following </w:t>
      </w:r>
      <w:proofErr w:type="spellStart"/>
      <w:r w:rsidRPr="00E729F4">
        <w:rPr>
          <w:rFonts w:cs="Times New Roman"/>
          <w:szCs w:val="24"/>
          <w:lang w:val="en-US"/>
        </w:rPr>
        <w:t>endovenous</w:t>
      </w:r>
      <w:proofErr w:type="spellEnd"/>
      <w:r w:rsidRPr="00E729F4">
        <w:rPr>
          <w:rFonts w:cs="Times New Roman"/>
          <w:szCs w:val="24"/>
          <w:lang w:val="en-US"/>
        </w:rPr>
        <w:t xml:space="preserve"> laser treatment of varicose veins//J </w:t>
      </w:r>
      <w:proofErr w:type="spellStart"/>
      <w:r w:rsidRPr="00E729F4">
        <w:rPr>
          <w:rFonts w:cs="Times New Roman"/>
          <w:szCs w:val="24"/>
          <w:lang w:val="en-US"/>
        </w:rPr>
        <w:t>Vasc</w:t>
      </w:r>
      <w:proofErr w:type="spellEnd"/>
      <w:r w:rsidRPr="00E729F4">
        <w:rPr>
          <w:rFonts w:cs="Times New Roman"/>
          <w:szCs w:val="24"/>
          <w:lang w:val="en-US"/>
        </w:rPr>
        <w:t xml:space="preserve"> Surg. 2010. Vol. 51, N 1. P. 218-220.</w:t>
      </w:r>
    </w:p>
    <w:p w14:paraId="7F4EBA49"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322. Wheatcroft M., Lindsay T., </w:t>
      </w:r>
      <w:proofErr w:type="spellStart"/>
      <w:r w:rsidRPr="00E729F4">
        <w:rPr>
          <w:rFonts w:cs="Times New Roman"/>
          <w:szCs w:val="24"/>
          <w:lang w:val="en-US"/>
        </w:rPr>
        <w:t>Lossing</w:t>
      </w:r>
      <w:proofErr w:type="spellEnd"/>
      <w:r w:rsidRPr="00E729F4">
        <w:rPr>
          <w:rFonts w:cs="Times New Roman"/>
          <w:szCs w:val="24"/>
          <w:lang w:val="en-US"/>
        </w:rPr>
        <w:t xml:space="preserve"> A. Two cases of arteriovenous fistula formation between the external iliac vessels following </w:t>
      </w:r>
      <w:proofErr w:type="spellStart"/>
      <w:r w:rsidRPr="00E729F4">
        <w:rPr>
          <w:rFonts w:cs="Times New Roman"/>
          <w:szCs w:val="24"/>
          <w:lang w:val="en-US"/>
        </w:rPr>
        <w:t>endovenous</w:t>
      </w:r>
      <w:proofErr w:type="spellEnd"/>
      <w:r w:rsidRPr="00E729F4">
        <w:rPr>
          <w:rFonts w:cs="Times New Roman"/>
          <w:szCs w:val="24"/>
          <w:lang w:val="en-US"/>
        </w:rPr>
        <w:t xml:space="preserve"> laser therapy//Vascular. 2014. Vol. 22, N 6. P. 464-467.</w:t>
      </w:r>
    </w:p>
    <w:p w14:paraId="0A4D8A38"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323. Hashimoto O., Miyazaki T., Hosokawa J., Shimura Y., </w:t>
      </w:r>
      <w:proofErr w:type="spellStart"/>
      <w:r w:rsidRPr="00E729F4">
        <w:rPr>
          <w:rFonts w:cs="Times New Roman"/>
          <w:szCs w:val="24"/>
          <w:lang w:val="en-US"/>
        </w:rPr>
        <w:t>Okuyama</w:t>
      </w:r>
      <w:proofErr w:type="spellEnd"/>
      <w:r w:rsidRPr="00E729F4">
        <w:rPr>
          <w:rFonts w:cs="Times New Roman"/>
          <w:szCs w:val="24"/>
          <w:lang w:val="en-US"/>
        </w:rPr>
        <w:t xml:space="preserve"> H., Endo M. A case of high-output heart failure caused by a femoral arteriovenous fistula after </w:t>
      </w:r>
      <w:proofErr w:type="spellStart"/>
      <w:r w:rsidRPr="00E729F4">
        <w:rPr>
          <w:rFonts w:cs="Times New Roman"/>
          <w:szCs w:val="24"/>
          <w:lang w:val="en-US"/>
        </w:rPr>
        <w:t>endovenous</w:t>
      </w:r>
      <w:proofErr w:type="spellEnd"/>
      <w:r w:rsidRPr="00E729F4">
        <w:rPr>
          <w:rFonts w:cs="Times New Roman"/>
          <w:szCs w:val="24"/>
          <w:lang w:val="en-US"/>
        </w:rPr>
        <w:t xml:space="preserve"> laser ablation treatment of the saphenous vein//Phlebology. 2015. Vol. 30, N 4. P. 290-292.</w:t>
      </w:r>
    </w:p>
    <w:p w14:paraId="5BBC3805"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324. </w:t>
      </w:r>
      <w:proofErr w:type="spellStart"/>
      <w:r w:rsidRPr="00E729F4">
        <w:rPr>
          <w:rFonts w:cs="Times New Roman"/>
          <w:szCs w:val="24"/>
          <w:lang w:val="en-US"/>
        </w:rPr>
        <w:t>Rudarakanchana</w:t>
      </w:r>
      <w:proofErr w:type="spellEnd"/>
      <w:r w:rsidRPr="00E729F4">
        <w:rPr>
          <w:rFonts w:cs="Times New Roman"/>
          <w:szCs w:val="24"/>
          <w:lang w:val="en-US"/>
        </w:rPr>
        <w:t xml:space="preserve"> N., Berland T.L., </w:t>
      </w:r>
      <w:proofErr w:type="spellStart"/>
      <w:r w:rsidRPr="00E729F4">
        <w:rPr>
          <w:rFonts w:cs="Times New Roman"/>
          <w:szCs w:val="24"/>
          <w:lang w:val="en-US"/>
        </w:rPr>
        <w:t>Chasin</w:t>
      </w:r>
      <w:proofErr w:type="spellEnd"/>
      <w:r w:rsidRPr="00E729F4">
        <w:rPr>
          <w:rFonts w:cs="Times New Roman"/>
          <w:szCs w:val="24"/>
          <w:lang w:val="en-US"/>
        </w:rPr>
        <w:t xml:space="preserve"> C., </w:t>
      </w:r>
      <w:proofErr w:type="spellStart"/>
      <w:r w:rsidRPr="00E729F4">
        <w:rPr>
          <w:rFonts w:cs="Times New Roman"/>
          <w:szCs w:val="24"/>
          <w:lang w:val="en-US"/>
        </w:rPr>
        <w:t>Sadek</w:t>
      </w:r>
      <w:proofErr w:type="spellEnd"/>
      <w:r w:rsidRPr="00E729F4">
        <w:rPr>
          <w:rFonts w:cs="Times New Roman"/>
          <w:szCs w:val="24"/>
          <w:lang w:val="en-US"/>
        </w:rPr>
        <w:t xml:space="preserve"> M., </w:t>
      </w:r>
      <w:proofErr w:type="spellStart"/>
      <w:r w:rsidRPr="00E729F4">
        <w:rPr>
          <w:rFonts w:cs="Times New Roman"/>
          <w:szCs w:val="24"/>
          <w:lang w:val="en-US"/>
        </w:rPr>
        <w:t>Kabnick</w:t>
      </w:r>
      <w:proofErr w:type="spellEnd"/>
      <w:r w:rsidRPr="00E729F4">
        <w:rPr>
          <w:rFonts w:cs="Times New Roman"/>
          <w:szCs w:val="24"/>
          <w:lang w:val="en-US"/>
        </w:rPr>
        <w:t xml:space="preserve"> L.S. Arteriovenous fistula after </w:t>
      </w:r>
      <w:proofErr w:type="spellStart"/>
      <w:r w:rsidRPr="00E729F4">
        <w:rPr>
          <w:rFonts w:cs="Times New Roman"/>
          <w:szCs w:val="24"/>
          <w:lang w:val="en-US"/>
        </w:rPr>
        <w:t>endovenous</w:t>
      </w:r>
      <w:proofErr w:type="spellEnd"/>
      <w:r w:rsidRPr="00E729F4">
        <w:rPr>
          <w:rFonts w:cs="Times New Roman"/>
          <w:szCs w:val="24"/>
          <w:lang w:val="en-US"/>
        </w:rPr>
        <w:t xml:space="preserve"> ablation for varicose veins//J </w:t>
      </w:r>
      <w:proofErr w:type="spellStart"/>
      <w:r w:rsidRPr="00E729F4">
        <w:rPr>
          <w:rFonts w:cs="Times New Roman"/>
          <w:szCs w:val="24"/>
          <w:lang w:val="en-US"/>
        </w:rPr>
        <w:t>Vasc</w:t>
      </w:r>
      <w:proofErr w:type="spellEnd"/>
      <w:r w:rsidRPr="00E729F4">
        <w:rPr>
          <w:rFonts w:cs="Times New Roman"/>
          <w:szCs w:val="24"/>
          <w:lang w:val="en-US"/>
        </w:rPr>
        <w:t xml:space="preserve"> Surg. 2012. Vol. 55, N 5. P. 1492-1494. </w:t>
      </w:r>
    </w:p>
    <w:p w14:paraId="5EBE0210"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325. </w:t>
      </w:r>
      <w:proofErr w:type="spellStart"/>
      <w:r w:rsidRPr="00E729F4">
        <w:rPr>
          <w:rFonts w:cs="Times New Roman"/>
          <w:szCs w:val="24"/>
          <w:lang w:val="en-US"/>
        </w:rPr>
        <w:t>Ziporin</w:t>
      </w:r>
      <w:proofErr w:type="spellEnd"/>
      <w:r w:rsidRPr="00E729F4">
        <w:rPr>
          <w:rFonts w:cs="Times New Roman"/>
          <w:szCs w:val="24"/>
          <w:lang w:val="en-US"/>
        </w:rPr>
        <w:t xml:space="preserve"> S.J., </w:t>
      </w:r>
      <w:proofErr w:type="spellStart"/>
      <w:r w:rsidRPr="00E729F4">
        <w:rPr>
          <w:rFonts w:cs="Times New Roman"/>
          <w:szCs w:val="24"/>
          <w:lang w:val="en-US"/>
        </w:rPr>
        <w:t>Ifune</w:t>
      </w:r>
      <w:proofErr w:type="spellEnd"/>
      <w:r w:rsidRPr="00E729F4">
        <w:rPr>
          <w:rFonts w:cs="Times New Roman"/>
          <w:szCs w:val="24"/>
          <w:lang w:val="en-US"/>
        </w:rPr>
        <w:t xml:space="preserve"> C.K., </w:t>
      </w:r>
      <w:proofErr w:type="spellStart"/>
      <w:r w:rsidRPr="00E729F4">
        <w:rPr>
          <w:rFonts w:cs="Times New Roman"/>
          <w:szCs w:val="24"/>
          <w:lang w:val="en-US"/>
        </w:rPr>
        <w:t>MacConmara</w:t>
      </w:r>
      <w:proofErr w:type="spellEnd"/>
      <w:r w:rsidRPr="00E729F4">
        <w:rPr>
          <w:rFonts w:cs="Times New Roman"/>
          <w:szCs w:val="24"/>
          <w:lang w:val="en-US"/>
        </w:rPr>
        <w:t xml:space="preserve"> M.P., Geraghty P.J., Choi E.T. A case of external iliac arteriovenous fistula and high-output cardiac failure after </w:t>
      </w:r>
      <w:proofErr w:type="spellStart"/>
      <w:r w:rsidRPr="00E729F4">
        <w:rPr>
          <w:rFonts w:cs="Times New Roman"/>
          <w:szCs w:val="24"/>
          <w:lang w:val="en-US"/>
        </w:rPr>
        <w:t>endovenous</w:t>
      </w:r>
      <w:proofErr w:type="spellEnd"/>
      <w:r w:rsidRPr="00E729F4">
        <w:rPr>
          <w:rFonts w:cs="Times New Roman"/>
          <w:szCs w:val="24"/>
          <w:lang w:val="en-US"/>
        </w:rPr>
        <w:t xml:space="preserve"> laser treatment of great saphenous vein//J </w:t>
      </w:r>
      <w:proofErr w:type="spellStart"/>
      <w:r w:rsidRPr="00E729F4">
        <w:rPr>
          <w:rFonts w:cs="Times New Roman"/>
          <w:szCs w:val="24"/>
          <w:lang w:val="en-US"/>
        </w:rPr>
        <w:t>Vasc</w:t>
      </w:r>
      <w:proofErr w:type="spellEnd"/>
      <w:r w:rsidRPr="00E729F4">
        <w:rPr>
          <w:rFonts w:cs="Times New Roman"/>
          <w:szCs w:val="24"/>
          <w:lang w:val="en-US"/>
        </w:rPr>
        <w:t xml:space="preserve"> Surg. 2010. Vol. 51, N 3. P. 715-719. </w:t>
      </w:r>
    </w:p>
    <w:p w14:paraId="3A620F62"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326. </w:t>
      </w:r>
      <w:proofErr w:type="spellStart"/>
      <w:r w:rsidRPr="00E729F4">
        <w:rPr>
          <w:rFonts w:cs="Times New Roman"/>
          <w:szCs w:val="24"/>
          <w:lang w:val="en-US"/>
        </w:rPr>
        <w:t>Theivacumar</w:t>
      </w:r>
      <w:proofErr w:type="spellEnd"/>
      <w:r w:rsidRPr="00E729F4">
        <w:rPr>
          <w:rFonts w:cs="Times New Roman"/>
          <w:szCs w:val="24"/>
          <w:lang w:val="en-US"/>
        </w:rPr>
        <w:t xml:space="preserve"> N.S., Gough M.J. Arterio-Venous Fistula Following </w:t>
      </w:r>
      <w:proofErr w:type="spellStart"/>
      <w:r w:rsidRPr="00E729F4">
        <w:rPr>
          <w:rFonts w:cs="Times New Roman"/>
          <w:szCs w:val="24"/>
          <w:lang w:val="en-US"/>
        </w:rPr>
        <w:t>Endovenous</w:t>
      </w:r>
      <w:proofErr w:type="spellEnd"/>
      <w:r w:rsidRPr="00E729F4">
        <w:rPr>
          <w:rFonts w:cs="Times New Roman"/>
          <w:szCs w:val="24"/>
          <w:lang w:val="en-US"/>
        </w:rPr>
        <w:t xml:space="preserve"> Laser Ablation for Varicose Veins//Eur J </w:t>
      </w:r>
      <w:proofErr w:type="spellStart"/>
      <w:r w:rsidRPr="00E729F4">
        <w:rPr>
          <w:rFonts w:cs="Times New Roman"/>
          <w:szCs w:val="24"/>
          <w:lang w:val="en-US"/>
        </w:rPr>
        <w:t>Vasc</w:t>
      </w:r>
      <w:proofErr w:type="spellEnd"/>
      <w:r w:rsidRPr="00E729F4">
        <w:rPr>
          <w:rFonts w:cs="Times New Roman"/>
          <w:szCs w:val="24"/>
          <w:lang w:val="en-US"/>
        </w:rPr>
        <w:t xml:space="preserve"> </w:t>
      </w:r>
      <w:proofErr w:type="spellStart"/>
      <w:r w:rsidRPr="00E729F4">
        <w:rPr>
          <w:rFonts w:cs="Times New Roman"/>
          <w:szCs w:val="24"/>
          <w:lang w:val="en-US"/>
        </w:rPr>
        <w:t>Endovasc</w:t>
      </w:r>
      <w:proofErr w:type="spellEnd"/>
      <w:r w:rsidRPr="00E729F4">
        <w:rPr>
          <w:rFonts w:cs="Times New Roman"/>
          <w:szCs w:val="24"/>
          <w:lang w:val="en-US"/>
        </w:rPr>
        <w:t xml:space="preserve"> Surg. 2009. Vol. 38, N 2. P. 234-236. </w:t>
      </w:r>
    </w:p>
    <w:p w14:paraId="5EF4E7D5"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327. Vaz C., Matos A., Oliveira J., Nogueira C., Almeida R., </w:t>
      </w:r>
      <w:proofErr w:type="spellStart"/>
      <w:r w:rsidRPr="00E729F4">
        <w:rPr>
          <w:rFonts w:cs="Times New Roman"/>
          <w:szCs w:val="24"/>
          <w:lang w:val="en-US"/>
        </w:rPr>
        <w:t>Mendonça</w:t>
      </w:r>
      <w:proofErr w:type="spellEnd"/>
      <w:r w:rsidRPr="00E729F4">
        <w:rPr>
          <w:rFonts w:cs="Times New Roman"/>
          <w:szCs w:val="24"/>
          <w:lang w:val="en-US"/>
        </w:rPr>
        <w:t xml:space="preserve"> M. Iatrogenic Arteriovenous Fistula Following </w:t>
      </w:r>
      <w:proofErr w:type="spellStart"/>
      <w:r w:rsidRPr="00E729F4">
        <w:rPr>
          <w:rFonts w:cs="Times New Roman"/>
          <w:szCs w:val="24"/>
          <w:lang w:val="en-US"/>
        </w:rPr>
        <w:t>Endovenous</w:t>
      </w:r>
      <w:proofErr w:type="spellEnd"/>
      <w:r w:rsidRPr="00E729F4">
        <w:rPr>
          <w:rFonts w:cs="Times New Roman"/>
          <w:szCs w:val="24"/>
          <w:lang w:val="en-US"/>
        </w:rPr>
        <w:t xml:space="preserve"> Laser Therapy of the Short Saphenous Vein//Ann </w:t>
      </w:r>
      <w:proofErr w:type="spellStart"/>
      <w:r w:rsidRPr="00E729F4">
        <w:rPr>
          <w:rFonts w:cs="Times New Roman"/>
          <w:szCs w:val="24"/>
          <w:lang w:val="en-US"/>
        </w:rPr>
        <w:t>Vasc</w:t>
      </w:r>
      <w:proofErr w:type="spellEnd"/>
      <w:r w:rsidRPr="00E729F4">
        <w:rPr>
          <w:rFonts w:cs="Times New Roman"/>
          <w:szCs w:val="24"/>
          <w:lang w:val="en-US"/>
        </w:rPr>
        <w:t xml:space="preserve"> Surg. 2009. Vol. 23, N 3.P. 412.e15-412. e17.</w:t>
      </w:r>
    </w:p>
    <w:p w14:paraId="746ED049"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328. </w:t>
      </w:r>
      <w:proofErr w:type="spellStart"/>
      <w:r w:rsidRPr="00E729F4">
        <w:rPr>
          <w:rFonts w:cs="Times New Roman"/>
          <w:szCs w:val="24"/>
          <w:lang w:val="en-US"/>
        </w:rPr>
        <w:t>Kabnick</w:t>
      </w:r>
      <w:proofErr w:type="spellEnd"/>
      <w:r w:rsidRPr="00E729F4">
        <w:rPr>
          <w:rFonts w:cs="Times New Roman"/>
          <w:szCs w:val="24"/>
          <w:lang w:val="en-US"/>
        </w:rPr>
        <w:t xml:space="preserve"> L.S., </w:t>
      </w:r>
      <w:proofErr w:type="spellStart"/>
      <w:r w:rsidRPr="00E729F4">
        <w:rPr>
          <w:rFonts w:cs="Times New Roman"/>
          <w:szCs w:val="24"/>
          <w:lang w:val="en-US"/>
        </w:rPr>
        <w:t>Sadek</w:t>
      </w:r>
      <w:proofErr w:type="spellEnd"/>
      <w:r w:rsidRPr="00E729F4">
        <w:rPr>
          <w:rFonts w:cs="Times New Roman"/>
          <w:szCs w:val="24"/>
          <w:lang w:val="en-US"/>
        </w:rPr>
        <w:t xml:space="preserve"> M., Bjarnason H., Coleman D.M., </w:t>
      </w:r>
      <w:proofErr w:type="spellStart"/>
      <w:r w:rsidRPr="00E729F4">
        <w:rPr>
          <w:rFonts w:cs="Times New Roman"/>
          <w:szCs w:val="24"/>
          <w:lang w:val="en-US"/>
        </w:rPr>
        <w:t>Dillavou</w:t>
      </w:r>
      <w:proofErr w:type="spellEnd"/>
      <w:r w:rsidRPr="00E729F4">
        <w:rPr>
          <w:rFonts w:cs="Times New Roman"/>
          <w:szCs w:val="24"/>
          <w:lang w:val="en-US"/>
        </w:rPr>
        <w:t xml:space="preserve"> E.D., </w:t>
      </w:r>
      <w:proofErr w:type="spellStart"/>
      <w:r w:rsidRPr="00E729F4">
        <w:rPr>
          <w:rFonts w:cs="Times New Roman"/>
          <w:szCs w:val="24"/>
          <w:lang w:val="en-US"/>
        </w:rPr>
        <w:t>Hingorani</w:t>
      </w:r>
      <w:proofErr w:type="spellEnd"/>
      <w:r w:rsidRPr="00E729F4">
        <w:rPr>
          <w:rFonts w:cs="Times New Roman"/>
          <w:szCs w:val="24"/>
          <w:lang w:val="en-US"/>
        </w:rPr>
        <w:t xml:space="preserve"> A.P., Lal B.K., Lawrence P.F., </w:t>
      </w:r>
      <w:proofErr w:type="spellStart"/>
      <w:r w:rsidRPr="00E729F4">
        <w:rPr>
          <w:rFonts w:cs="Times New Roman"/>
          <w:szCs w:val="24"/>
          <w:lang w:val="en-US"/>
        </w:rPr>
        <w:t>Malgor</w:t>
      </w:r>
      <w:proofErr w:type="spellEnd"/>
      <w:r w:rsidRPr="00E729F4">
        <w:rPr>
          <w:rFonts w:cs="Times New Roman"/>
          <w:szCs w:val="24"/>
          <w:lang w:val="en-US"/>
        </w:rPr>
        <w:t xml:space="preserve"> R.D., </w:t>
      </w:r>
      <w:proofErr w:type="spellStart"/>
      <w:r w:rsidRPr="00E729F4">
        <w:rPr>
          <w:rFonts w:cs="Times New Roman"/>
          <w:szCs w:val="24"/>
          <w:lang w:val="en-US"/>
        </w:rPr>
        <w:t>Puggioni</w:t>
      </w:r>
      <w:proofErr w:type="spellEnd"/>
      <w:r w:rsidRPr="00E729F4">
        <w:rPr>
          <w:rFonts w:cs="Times New Roman"/>
          <w:szCs w:val="24"/>
          <w:lang w:val="en-US"/>
        </w:rPr>
        <w:t xml:space="preserve"> A. Classification and treatment of endothermal heat-induced thrombosis: Recommendations from the American Venous Forum and the Society for Vascular Surgery//J. </w:t>
      </w:r>
      <w:proofErr w:type="spellStart"/>
      <w:r w:rsidRPr="00E729F4">
        <w:rPr>
          <w:rFonts w:cs="Times New Roman"/>
          <w:szCs w:val="24"/>
          <w:lang w:val="en-US"/>
        </w:rPr>
        <w:t>Vasc</w:t>
      </w:r>
      <w:proofErr w:type="spellEnd"/>
      <w:r w:rsidRPr="00E729F4">
        <w:rPr>
          <w:rFonts w:cs="Times New Roman"/>
          <w:szCs w:val="24"/>
          <w:lang w:val="en-US"/>
        </w:rPr>
        <w:t xml:space="preserve">. Surg. Venous Lymphat.Disord.by the Society for Vascular Surgery, the American Venous Forum and the Authors, 2020. P. 1-17. </w:t>
      </w:r>
    </w:p>
    <w:p w14:paraId="5A396EAA"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329. Dexter D., </w:t>
      </w:r>
      <w:proofErr w:type="spellStart"/>
      <w:r w:rsidRPr="00E729F4">
        <w:rPr>
          <w:rFonts w:cs="Times New Roman"/>
          <w:szCs w:val="24"/>
          <w:lang w:val="en-US"/>
        </w:rPr>
        <w:t>Kabnick</w:t>
      </w:r>
      <w:proofErr w:type="spellEnd"/>
      <w:r w:rsidRPr="00E729F4">
        <w:rPr>
          <w:rFonts w:cs="Times New Roman"/>
          <w:szCs w:val="24"/>
          <w:lang w:val="en-US"/>
        </w:rPr>
        <w:t xml:space="preserve"> L., Berland T., </w:t>
      </w:r>
      <w:proofErr w:type="spellStart"/>
      <w:r w:rsidRPr="00E729F4">
        <w:rPr>
          <w:rFonts w:cs="Times New Roman"/>
          <w:szCs w:val="24"/>
          <w:lang w:val="en-US"/>
        </w:rPr>
        <w:t>Jacobowitz</w:t>
      </w:r>
      <w:proofErr w:type="spellEnd"/>
      <w:r w:rsidRPr="00E729F4">
        <w:rPr>
          <w:rFonts w:cs="Times New Roman"/>
          <w:szCs w:val="24"/>
          <w:lang w:val="en-US"/>
        </w:rPr>
        <w:t xml:space="preserve"> G., </w:t>
      </w:r>
      <w:proofErr w:type="spellStart"/>
      <w:r w:rsidRPr="00E729F4">
        <w:rPr>
          <w:rFonts w:cs="Times New Roman"/>
          <w:szCs w:val="24"/>
          <w:lang w:val="en-US"/>
        </w:rPr>
        <w:t>Lamparello</w:t>
      </w:r>
      <w:proofErr w:type="spellEnd"/>
      <w:r w:rsidRPr="00E729F4">
        <w:rPr>
          <w:rFonts w:cs="Times New Roman"/>
          <w:szCs w:val="24"/>
          <w:lang w:val="en-US"/>
        </w:rPr>
        <w:t xml:space="preserve"> P., Maldonado T., </w:t>
      </w:r>
      <w:proofErr w:type="spellStart"/>
      <w:r w:rsidRPr="00E729F4">
        <w:rPr>
          <w:rFonts w:cs="Times New Roman"/>
          <w:szCs w:val="24"/>
          <w:lang w:val="en-US"/>
        </w:rPr>
        <w:t>Mussa</w:t>
      </w:r>
      <w:proofErr w:type="spellEnd"/>
      <w:r w:rsidRPr="00E729F4">
        <w:rPr>
          <w:rFonts w:cs="Times New Roman"/>
          <w:szCs w:val="24"/>
          <w:lang w:val="en-US"/>
        </w:rPr>
        <w:t xml:space="preserve"> F., Rockman C., </w:t>
      </w:r>
      <w:proofErr w:type="spellStart"/>
      <w:r w:rsidRPr="00E729F4">
        <w:rPr>
          <w:rFonts w:cs="Times New Roman"/>
          <w:szCs w:val="24"/>
          <w:lang w:val="en-US"/>
        </w:rPr>
        <w:t>Sadek</w:t>
      </w:r>
      <w:proofErr w:type="spellEnd"/>
      <w:r w:rsidRPr="00E729F4">
        <w:rPr>
          <w:rFonts w:cs="Times New Roman"/>
          <w:szCs w:val="24"/>
          <w:lang w:val="en-US"/>
        </w:rPr>
        <w:t xml:space="preserve"> M., </w:t>
      </w:r>
      <w:proofErr w:type="spellStart"/>
      <w:r w:rsidRPr="00E729F4">
        <w:rPr>
          <w:rFonts w:cs="Times New Roman"/>
          <w:szCs w:val="24"/>
          <w:lang w:val="en-US"/>
        </w:rPr>
        <w:t>Giammaria</w:t>
      </w:r>
      <w:proofErr w:type="spellEnd"/>
      <w:r w:rsidRPr="00E729F4">
        <w:rPr>
          <w:rFonts w:cs="Times New Roman"/>
          <w:szCs w:val="24"/>
          <w:lang w:val="en-US"/>
        </w:rPr>
        <w:t xml:space="preserve"> L.E., Adelman M. Complications of </w:t>
      </w:r>
      <w:proofErr w:type="spellStart"/>
      <w:r w:rsidRPr="00E729F4">
        <w:rPr>
          <w:rFonts w:cs="Times New Roman"/>
          <w:szCs w:val="24"/>
          <w:lang w:val="en-US"/>
        </w:rPr>
        <w:t>Endovenous</w:t>
      </w:r>
      <w:proofErr w:type="spellEnd"/>
      <w:r w:rsidRPr="00E729F4">
        <w:rPr>
          <w:rFonts w:cs="Times New Roman"/>
          <w:szCs w:val="24"/>
          <w:lang w:val="en-US"/>
        </w:rPr>
        <w:t xml:space="preserve"> Lasers//Phlebology. 2012. Vol. 27, N 1_suppl. P. 40-45.</w:t>
      </w:r>
    </w:p>
    <w:p w14:paraId="68574A32"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330. </w:t>
      </w:r>
      <w:proofErr w:type="spellStart"/>
      <w:r w:rsidRPr="00E729F4">
        <w:rPr>
          <w:rFonts w:cs="Times New Roman"/>
          <w:szCs w:val="24"/>
          <w:lang w:val="en-US"/>
        </w:rPr>
        <w:t>Sadek</w:t>
      </w:r>
      <w:proofErr w:type="spellEnd"/>
      <w:r w:rsidRPr="00E729F4">
        <w:rPr>
          <w:rFonts w:cs="Times New Roman"/>
          <w:szCs w:val="24"/>
          <w:lang w:val="en-US"/>
        </w:rPr>
        <w:t xml:space="preserve"> M., </w:t>
      </w:r>
      <w:proofErr w:type="spellStart"/>
      <w:r w:rsidRPr="00E729F4">
        <w:rPr>
          <w:rFonts w:cs="Times New Roman"/>
          <w:szCs w:val="24"/>
          <w:lang w:val="en-US"/>
        </w:rPr>
        <w:t>Kabnick</w:t>
      </w:r>
      <w:proofErr w:type="spellEnd"/>
      <w:r w:rsidRPr="00E729F4">
        <w:rPr>
          <w:rFonts w:cs="Times New Roman"/>
          <w:szCs w:val="24"/>
          <w:lang w:val="en-US"/>
        </w:rPr>
        <w:t xml:space="preserve"> L.S., Rockman C.B., Berland T.L., Zhou D., </w:t>
      </w:r>
      <w:proofErr w:type="spellStart"/>
      <w:r w:rsidRPr="00E729F4">
        <w:rPr>
          <w:rFonts w:cs="Times New Roman"/>
          <w:szCs w:val="24"/>
          <w:lang w:val="en-US"/>
        </w:rPr>
        <w:t>Chasin</w:t>
      </w:r>
      <w:proofErr w:type="spellEnd"/>
      <w:r w:rsidRPr="00E729F4">
        <w:rPr>
          <w:rFonts w:cs="Times New Roman"/>
          <w:szCs w:val="24"/>
          <w:lang w:val="en-US"/>
        </w:rPr>
        <w:t xml:space="preserve"> C., </w:t>
      </w:r>
      <w:proofErr w:type="spellStart"/>
      <w:r w:rsidRPr="00E729F4">
        <w:rPr>
          <w:rFonts w:cs="Times New Roman"/>
          <w:szCs w:val="24"/>
          <w:lang w:val="en-US"/>
        </w:rPr>
        <w:t>Jacobowitz</w:t>
      </w:r>
      <w:proofErr w:type="spellEnd"/>
      <w:r w:rsidRPr="00E729F4">
        <w:rPr>
          <w:rFonts w:cs="Times New Roman"/>
          <w:szCs w:val="24"/>
          <w:lang w:val="en-US"/>
        </w:rPr>
        <w:t xml:space="preserve"> G.R., Adelman M.A. Increasing ablation distance peripheral to the saphenofemoral junction may result in a diminished rate of endothermal heat-induced </w:t>
      </w:r>
      <w:proofErr w:type="gramStart"/>
      <w:r w:rsidRPr="00E729F4">
        <w:rPr>
          <w:rFonts w:cs="Times New Roman"/>
          <w:szCs w:val="24"/>
          <w:lang w:val="en-US"/>
        </w:rPr>
        <w:t>thrombosis./</w:t>
      </w:r>
      <w:proofErr w:type="gramEnd"/>
      <w:r w:rsidRPr="00E729F4">
        <w:rPr>
          <w:rFonts w:cs="Times New Roman"/>
          <w:szCs w:val="24"/>
          <w:lang w:val="en-US"/>
        </w:rPr>
        <w:t xml:space="preserve">/J </w:t>
      </w:r>
      <w:proofErr w:type="spellStart"/>
      <w:r w:rsidRPr="00E729F4">
        <w:rPr>
          <w:rFonts w:cs="Times New Roman"/>
          <w:szCs w:val="24"/>
          <w:lang w:val="en-US"/>
        </w:rPr>
        <w:t>Vasc</w:t>
      </w:r>
      <w:proofErr w:type="spellEnd"/>
      <w:r w:rsidRPr="00E729F4">
        <w:rPr>
          <w:rFonts w:cs="Times New Roman"/>
          <w:szCs w:val="24"/>
          <w:lang w:val="en-US"/>
        </w:rPr>
        <w:t xml:space="preserve"> Surg Venous </w:t>
      </w:r>
      <w:proofErr w:type="spellStart"/>
      <w:r w:rsidRPr="00E729F4">
        <w:rPr>
          <w:rFonts w:cs="Times New Roman"/>
          <w:szCs w:val="24"/>
          <w:lang w:val="en-US"/>
        </w:rPr>
        <w:t>Lymphat</w:t>
      </w:r>
      <w:proofErr w:type="spellEnd"/>
      <w:r w:rsidRPr="00E729F4">
        <w:rPr>
          <w:rFonts w:cs="Times New Roman"/>
          <w:szCs w:val="24"/>
          <w:lang w:val="en-US"/>
        </w:rPr>
        <w:t xml:space="preserve"> </w:t>
      </w:r>
      <w:proofErr w:type="spellStart"/>
      <w:r w:rsidRPr="00E729F4">
        <w:rPr>
          <w:rFonts w:cs="Times New Roman"/>
          <w:szCs w:val="24"/>
          <w:lang w:val="en-US"/>
        </w:rPr>
        <w:t>Disord</w:t>
      </w:r>
      <w:proofErr w:type="spellEnd"/>
      <w:r w:rsidRPr="00E729F4">
        <w:rPr>
          <w:rFonts w:cs="Times New Roman"/>
          <w:szCs w:val="24"/>
          <w:lang w:val="en-US"/>
        </w:rPr>
        <w:t xml:space="preserve">. 2013. Vol. 1, N 3. P. 257-262. </w:t>
      </w:r>
    </w:p>
    <w:p w14:paraId="77C64337"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331. </w:t>
      </w:r>
      <w:proofErr w:type="spellStart"/>
      <w:r w:rsidRPr="00E729F4">
        <w:rPr>
          <w:rFonts w:cs="Times New Roman"/>
          <w:szCs w:val="24"/>
          <w:lang w:val="en-US"/>
        </w:rPr>
        <w:t>Sufian</w:t>
      </w:r>
      <w:proofErr w:type="spellEnd"/>
      <w:r w:rsidRPr="00E729F4">
        <w:rPr>
          <w:rFonts w:cs="Times New Roman"/>
          <w:szCs w:val="24"/>
          <w:lang w:val="en-US"/>
        </w:rPr>
        <w:t xml:space="preserve"> S., </w:t>
      </w:r>
      <w:proofErr w:type="spellStart"/>
      <w:r w:rsidRPr="00E729F4">
        <w:rPr>
          <w:rFonts w:cs="Times New Roman"/>
          <w:szCs w:val="24"/>
          <w:lang w:val="en-US"/>
        </w:rPr>
        <w:t>Arnez</w:t>
      </w:r>
      <w:proofErr w:type="spellEnd"/>
      <w:r w:rsidRPr="00E729F4">
        <w:rPr>
          <w:rFonts w:cs="Times New Roman"/>
          <w:szCs w:val="24"/>
          <w:lang w:val="en-US"/>
        </w:rPr>
        <w:t xml:space="preserve"> A., </w:t>
      </w:r>
      <w:proofErr w:type="spellStart"/>
      <w:r w:rsidRPr="00E729F4">
        <w:rPr>
          <w:rFonts w:cs="Times New Roman"/>
          <w:szCs w:val="24"/>
          <w:lang w:val="en-US"/>
        </w:rPr>
        <w:t>Labropoulos</w:t>
      </w:r>
      <w:proofErr w:type="spellEnd"/>
      <w:r w:rsidRPr="00E729F4">
        <w:rPr>
          <w:rFonts w:cs="Times New Roman"/>
          <w:szCs w:val="24"/>
          <w:lang w:val="en-US"/>
        </w:rPr>
        <w:t xml:space="preserve"> N., Lakhanpal S. Incidence, progression, and risk factors for </w:t>
      </w:r>
      <w:proofErr w:type="spellStart"/>
      <w:r w:rsidRPr="00E729F4">
        <w:rPr>
          <w:rFonts w:cs="Times New Roman"/>
          <w:szCs w:val="24"/>
          <w:lang w:val="en-US"/>
        </w:rPr>
        <w:t>endovenous</w:t>
      </w:r>
      <w:proofErr w:type="spellEnd"/>
      <w:r w:rsidRPr="00E729F4">
        <w:rPr>
          <w:rFonts w:cs="Times New Roman"/>
          <w:szCs w:val="24"/>
          <w:lang w:val="en-US"/>
        </w:rPr>
        <w:t xml:space="preserve"> heat-induced thrombosis after radiofrequency </w:t>
      </w:r>
      <w:proofErr w:type="gramStart"/>
      <w:r w:rsidRPr="00E729F4">
        <w:rPr>
          <w:rFonts w:cs="Times New Roman"/>
          <w:szCs w:val="24"/>
          <w:lang w:val="en-US"/>
        </w:rPr>
        <w:t>ablation./</w:t>
      </w:r>
      <w:proofErr w:type="gramEnd"/>
      <w:r w:rsidRPr="00E729F4">
        <w:rPr>
          <w:rFonts w:cs="Times New Roman"/>
          <w:szCs w:val="24"/>
          <w:lang w:val="en-US"/>
        </w:rPr>
        <w:t xml:space="preserve">/J </w:t>
      </w:r>
      <w:proofErr w:type="spellStart"/>
      <w:r w:rsidRPr="00E729F4">
        <w:rPr>
          <w:rFonts w:cs="Times New Roman"/>
          <w:szCs w:val="24"/>
          <w:lang w:val="en-US"/>
        </w:rPr>
        <w:t>Vasc</w:t>
      </w:r>
      <w:proofErr w:type="spellEnd"/>
      <w:r w:rsidRPr="00E729F4">
        <w:rPr>
          <w:rFonts w:cs="Times New Roman"/>
          <w:szCs w:val="24"/>
          <w:lang w:val="en-US"/>
        </w:rPr>
        <w:t xml:space="preserve"> Surg Venous </w:t>
      </w:r>
      <w:proofErr w:type="spellStart"/>
      <w:r w:rsidRPr="00E729F4">
        <w:rPr>
          <w:rFonts w:cs="Times New Roman"/>
          <w:szCs w:val="24"/>
          <w:lang w:val="en-US"/>
        </w:rPr>
        <w:t>Lymphat</w:t>
      </w:r>
      <w:proofErr w:type="spellEnd"/>
      <w:r w:rsidRPr="00E729F4">
        <w:rPr>
          <w:rFonts w:cs="Times New Roman"/>
          <w:szCs w:val="24"/>
          <w:lang w:val="en-US"/>
        </w:rPr>
        <w:t xml:space="preserve"> </w:t>
      </w:r>
      <w:proofErr w:type="spellStart"/>
      <w:r w:rsidRPr="00E729F4">
        <w:rPr>
          <w:rFonts w:cs="Times New Roman"/>
          <w:szCs w:val="24"/>
          <w:lang w:val="en-US"/>
        </w:rPr>
        <w:t>Disord</w:t>
      </w:r>
      <w:proofErr w:type="spellEnd"/>
      <w:r w:rsidRPr="00E729F4">
        <w:rPr>
          <w:rFonts w:cs="Times New Roman"/>
          <w:szCs w:val="24"/>
          <w:lang w:val="en-US"/>
        </w:rPr>
        <w:t>. 2013. Vol. 1, N 2. P. 159-164.</w:t>
      </w:r>
    </w:p>
    <w:p w14:paraId="0C0D9A22"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lastRenderedPageBreak/>
        <w:t xml:space="preserve">332. </w:t>
      </w:r>
      <w:proofErr w:type="spellStart"/>
      <w:r w:rsidRPr="00E729F4">
        <w:rPr>
          <w:rFonts w:cs="Times New Roman"/>
          <w:szCs w:val="24"/>
          <w:lang w:val="en-US"/>
        </w:rPr>
        <w:t>Sufian</w:t>
      </w:r>
      <w:proofErr w:type="spellEnd"/>
      <w:r w:rsidRPr="00E729F4">
        <w:rPr>
          <w:rFonts w:cs="Times New Roman"/>
          <w:szCs w:val="24"/>
          <w:lang w:val="en-US"/>
        </w:rPr>
        <w:t xml:space="preserve"> S., </w:t>
      </w:r>
      <w:proofErr w:type="spellStart"/>
      <w:r w:rsidRPr="00E729F4">
        <w:rPr>
          <w:rFonts w:cs="Times New Roman"/>
          <w:szCs w:val="24"/>
          <w:lang w:val="en-US"/>
        </w:rPr>
        <w:t>Arnez</w:t>
      </w:r>
      <w:proofErr w:type="spellEnd"/>
      <w:r w:rsidRPr="00E729F4">
        <w:rPr>
          <w:rFonts w:cs="Times New Roman"/>
          <w:szCs w:val="24"/>
          <w:lang w:val="en-US"/>
        </w:rPr>
        <w:t xml:space="preserve"> A., </w:t>
      </w:r>
      <w:proofErr w:type="spellStart"/>
      <w:r w:rsidRPr="00E729F4">
        <w:rPr>
          <w:rFonts w:cs="Times New Roman"/>
          <w:szCs w:val="24"/>
          <w:lang w:val="en-US"/>
        </w:rPr>
        <w:t>Labropoulos</w:t>
      </w:r>
      <w:proofErr w:type="spellEnd"/>
      <w:r w:rsidRPr="00E729F4">
        <w:rPr>
          <w:rFonts w:cs="Times New Roman"/>
          <w:szCs w:val="24"/>
          <w:lang w:val="en-US"/>
        </w:rPr>
        <w:t xml:space="preserve"> N., Lakhanpal S. </w:t>
      </w:r>
      <w:proofErr w:type="spellStart"/>
      <w:r w:rsidRPr="00E729F4">
        <w:rPr>
          <w:rFonts w:cs="Times New Roman"/>
          <w:szCs w:val="24"/>
          <w:lang w:val="en-US"/>
        </w:rPr>
        <w:t>Endovenous</w:t>
      </w:r>
      <w:proofErr w:type="spellEnd"/>
      <w:r w:rsidRPr="00E729F4">
        <w:rPr>
          <w:rFonts w:cs="Times New Roman"/>
          <w:szCs w:val="24"/>
          <w:lang w:val="en-US"/>
        </w:rPr>
        <w:t xml:space="preserve"> heat-induced thrombosis after ablation with 1470 nm laser: Incidence, progression, and risk </w:t>
      </w:r>
      <w:proofErr w:type="gramStart"/>
      <w:r w:rsidRPr="00E729F4">
        <w:rPr>
          <w:rFonts w:cs="Times New Roman"/>
          <w:szCs w:val="24"/>
          <w:lang w:val="en-US"/>
        </w:rPr>
        <w:t>factors./</w:t>
      </w:r>
      <w:proofErr w:type="gramEnd"/>
      <w:r w:rsidRPr="00E729F4">
        <w:rPr>
          <w:rFonts w:cs="Times New Roman"/>
          <w:szCs w:val="24"/>
          <w:lang w:val="en-US"/>
        </w:rPr>
        <w:t>/Phlebology. 2014. Vol. 30, N 5. P. 325-330.</w:t>
      </w:r>
    </w:p>
    <w:p w14:paraId="00DEB54A"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333. Tang T.Y., </w:t>
      </w:r>
      <w:proofErr w:type="spellStart"/>
      <w:r w:rsidRPr="00E729F4">
        <w:rPr>
          <w:rFonts w:cs="Times New Roman"/>
          <w:szCs w:val="24"/>
          <w:lang w:val="en-US"/>
        </w:rPr>
        <w:t>Rathnaweera</w:t>
      </w:r>
      <w:proofErr w:type="spellEnd"/>
      <w:r w:rsidRPr="00E729F4">
        <w:rPr>
          <w:rFonts w:cs="Times New Roman"/>
          <w:szCs w:val="24"/>
          <w:lang w:val="en-US"/>
        </w:rPr>
        <w:t xml:space="preserve"> H.P., Kam J.W., Chong T.T., Choke E.C., Tan Y.K. </w:t>
      </w:r>
      <w:proofErr w:type="spellStart"/>
      <w:r w:rsidRPr="00E729F4">
        <w:rPr>
          <w:rFonts w:cs="Times New Roman"/>
          <w:szCs w:val="24"/>
          <w:lang w:val="en-US"/>
        </w:rPr>
        <w:t>Endovenous</w:t>
      </w:r>
      <w:proofErr w:type="spellEnd"/>
      <w:r w:rsidRPr="00E729F4">
        <w:rPr>
          <w:rFonts w:cs="Times New Roman"/>
          <w:szCs w:val="24"/>
          <w:lang w:val="en-US"/>
        </w:rPr>
        <w:t xml:space="preserve"> cyanoacrylate glue to treat varicose veins and chronic venous insufficiency-Experience gained from our first 100+ truncal venous ablations in a multi-ethnic Asian population using the Medtronic </w:t>
      </w:r>
      <w:proofErr w:type="spellStart"/>
      <w:r w:rsidRPr="00E729F4">
        <w:rPr>
          <w:rFonts w:cs="Times New Roman"/>
          <w:szCs w:val="24"/>
          <w:lang w:val="en-US"/>
        </w:rPr>
        <w:t>VenaSealTM</w:t>
      </w:r>
      <w:proofErr w:type="spellEnd"/>
      <w:r w:rsidRPr="00E729F4">
        <w:rPr>
          <w:rFonts w:cs="Times New Roman"/>
          <w:szCs w:val="24"/>
          <w:lang w:val="en-US"/>
        </w:rPr>
        <w:t xml:space="preserve"> Closure </w:t>
      </w:r>
      <w:proofErr w:type="gramStart"/>
      <w:r w:rsidRPr="00E729F4">
        <w:rPr>
          <w:rFonts w:cs="Times New Roman"/>
          <w:szCs w:val="24"/>
          <w:lang w:val="en-US"/>
        </w:rPr>
        <w:t>System./</w:t>
      </w:r>
      <w:proofErr w:type="gramEnd"/>
      <w:r w:rsidRPr="00E729F4">
        <w:rPr>
          <w:rFonts w:cs="Times New Roman"/>
          <w:szCs w:val="24"/>
          <w:lang w:val="en-US"/>
        </w:rPr>
        <w:t xml:space="preserve">/Phlebology. England, 2019.Vol. 34, N 8. P. 543-551. </w:t>
      </w:r>
    </w:p>
    <w:p w14:paraId="7ADD8E6D"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334. Cho S., Gibson K., Lee S.H., Kim S.-Y., Joh J.H. Incidence, classification, and risk factors of </w:t>
      </w:r>
      <w:proofErr w:type="spellStart"/>
      <w:r w:rsidRPr="00E729F4">
        <w:rPr>
          <w:rFonts w:cs="Times New Roman"/>
          <w:szCs w:val="24"/>
          <w:lang w:val="en-US"/>
        </w:rPr>
        <w:t>endovenous</w:t>
      </w:r>
      <w:proofErr w:type="spellEnd"/>
      <w:r w:rsidRPr="00E729F4">
        <w:rPr>
          <w:rFonts w:cs="Times New Roman"/>
          <w:szCs w:val="24"/>
          <w:lang w:val="en-US"/>
        </w:rPr>
        <w:t xml:space="preserve"> glue-induced thrombosis after cyanoacrylate closure of the incompetent saphenous </w:t>
      </w:r>
      <w:proofErr w:type="gramStart"/>
      <w:r w:rsidRPr="00E729F4">
        <w:rPr>
          <w:rFonts w:cs="Times New Roman"/>
          <w:szCs w:val="24"/>
          <w:lang w:val="en-US"/>
        </w:rPr>
        <w:t>vein./</w:t>
      </w:r>
      <w:proofErr w:type="gramEnd"/>
      <w:r w:rsidRPr="00E729F4">
        <w:rPr>
          <w:rFonts w:cs="Times New Roman"/>
          <w:szCs w:val="24"/>
          <w:lang w:val="en-US"/>
        </w:rPr>
        <w:t xml:space="preserve">/J. </w:t>
      </w:r>
      <w:proofErr w:type="spellStart"/>
      <w:r w:rsidRPr="00E729F4">
        <w:rPr>
          <w:rFonts w:cs="Times New Roman"/>
          <w:szCs w:val="24"/>
          <w:lang w:val="en-US"/>
        </w:rPr>
        <w:t>Vasc</w:t>
      </w:r>
      <w:proofErr w:type="spellEnd"/>
      <w:r w:rsidRPr="00E729F4">
        <w:rPr>
          <w:rFonts w:cs="Times New Roman"/>
          <w:szCs w:val="24"/>
          <w:lang w:val="en-US"/>
        </w:rPr>
        <w:t xml:space="preserve">. surgery. Venous </w:t>
      </w:r>
      <w:proofErr w:type="spellStart"/>
      <w:proofErr w:type="gramStart"/>
      <w:r w:rsidRPr="00E729F4">
        <w:rPr>
          <w:rFonts w:cs="Times New Roman"/>
          <w:szCs w:val="24"/>
          <w:lang w:val="en-US"/>
        </w:rPr>
        <w:t>Lymphat.Disord.United</w:t>
      </w:r>
      <w:proofErr w:type="spellEnd"/>
      <w:proofErr w:type="gramEnd"/>
      <w:r w:rsidRPr="00E729F4">
        <w:rPr>
          <w:rFonts w:cs="Times New Roman"/>
          <w:szCs w:val="24"/>
          <w:lang w:val="en-US"/>
        </w:rPr>
        <w:t xml:space="preserve"> States, 2020.Vol. 8, N 6. P. 991-998.</w:t>
      </w:r>
    </w:p>
    <w:p w14:paraId="20ADF4CB"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335. Parsi K., et al. Cyanoacrylate closure for peripheral veins: Consensus document of the Australasian College of Phlebology//Phlebology. SAGE Publications Ltd, 2020. Vol. 35, N 3. P. 153-175.</w:t>
      </w:r>
    </w:p>
    <w:p w14:paraId="4C94E53D"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336. Dimech A., </w:t>
      </w:r>
      <w:proofErr w:type="spellStart"/>
      <w:r w:rsidRPr="00E729F4">
        <w:rPr>
          <w:rFonts w:cs="Times New Roman"/>
          <w:szCs w:val="24"/>
          <w:lang w:val="en-US"/>
        </w:rPr>
        <w:t>Cassar</w:t>
      </w:r>
      <w:proofErr w:type="spellEnd"/>
      <w:r w:rsidRPr="00E729F4">
        <w:rPr>
          <w:rFonts w:cs="Times New Roman"/>
          <w:szCs w:val="24"/>
          <w:lang w:val="en-US"/>
        </w:rPr>
        <w:t xml:space="preserve"> K. Efficacy of Cyanoacrylate Glue Ablation of Primary Truncal Varicose Veins Compared to Existing </w:t>
      </w:r>
      <w:proofErr w:type="spellStart"/>
      <w:r w:rsidRPr="00E729F4">
        <w:rPr>
          <w:rFonts w:cs="Times New Roman"/>
          <w:szCs w:val="24"/>
          <w:lang w:val="en-US"/>
        </w:rPr>
        <w:t>Endovenous</w:t>
      </w:r>
      <w:proofErr w:type="spellEnd"/>
      <w:r w:rsidRPr="00E729F4">
        <w:rPr>
          <w:rFonts w:cs="Times New Roman"/>
          <w:szCs w:val="24"/>
          <w:lang w:val="en-US"/>
        </w:rPr>
        <w:t xml:space="preserve"> Techniques: A Systematic Review of the Literature//Surg. J. 2020. Vol. 06.P. e77-e86.</w:t>
      </w:r>
    </w:p>
    <w:p w14:paraId="072B38AB"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337. Yang G.K., </w:t>
      </w:r>
      <w:proofErr w:type="spellStart"/>
      <w:r w:rsidRPr="00E729F4">
        <w:rPr>
          <w:rFonts w:cs="Times New Roman"/>
          <w:szCs w:val="24"/>
          <w:lang w:val="en-US"/>
        </w:rPr>
        <w:t>Parapini</w:t>
      </w:r>
      <w:proofErr w:type="spellEnd"/>
      <w:r w:rsidRPr="00E729F4">
        <w:rPr>
          <w:rFonts w:cs="Times New Roman"/>
          <w:szCs w:val="24"/>
          <w:lang w:val="en-US"/>
        </w:rPr>
        <w:t xml:space="preserve"> M., Gagnon J., Chen J.C. Comparison of cyanoacrylate embolization and radiofrequency ablation for the treatment of varicose </w:t>
      </w:r>
      <w:proofErr w:type="gramStart"/>
      <w:r w:rsidRPr="00E729F4">
        <w:rPr>
          <w:rFonts w:cs="Times New Roman"/>
          <w:szCs w:val="24"/>
          <w:lang w:val="en-US"/>
        </w:rPr>
        <w:t>veins./</w:t>
      </w:r>
      <w:proofErr w:type="gramEnd"/>
      <w:r w:rsidRPr="00E729F4">
        <w:rPr>
          <w:rFonts w:cs="Times New Roman"/>
          <w:szCs w:val="24"/>
          <w:lang w:val="en-US"/>
        </w:rPr>
        <w:t>/Phlebology. England, 2019.Vol. 34, N 4. P. 278-283.</w:t>
      </w:r>
    </w:p>
    <w:p w14:paraId="2029B3FE"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338. Parsi K., Kang M., Yang A., </w:t>
      </w:r>
      <w:proofErr w:type="spellStart"/>
      <w:r w:rsidRPr="00E729F4">
        <w:rPr>
          <w:rFonts w:cs="Times New Roman"/>
          <w:szCs w:val="24"/>
          <w:lang w:val="en-US"/>
        </w:rPr>
        <w:t>Kossard</w:t>
      </w:r>
      <w:proofErr w:type="spellEnd"/>
      <w:r w:rsidRPr="00E729F4">
        <w:rPr>
          <w:rFonts w:cs="Times New Roman"/>
          <w:szCs w:val="24"/>
          <w:lang w:val="en-US"/>
        </w:rPr>
        <w:t xml:space="preserve"> S. Granuloma formation following cyanoacrylate glue injection in peripheral veins and arteriovenous </w:t>
      </w:r>
      <w:proofErr w:type="gramStart"/>
      <w:r w:rsidRPr="00E729F4">
        <w:rPr>
          <w:rFonts w:cs="Times New Roman"/>
          <w:szCs w:val="24"/>
          <w:lang w:val="en-US"/>
        </w:rPr>
        <w:t>malformation./</w:t>
      </w:r>
      <w:proofErr w:type="gramEnd"/>
      <w:r w:rsidRPr="00E729F4">
        <w:rPr>
          <w:rFonts w:cs="Times New Roman"/>
          <w:szCs w:val="24"/>
          <w:lang w:val="en-US"/>
        </w:rPr>
        <w:t xml:space="preserve">/Phlebology. England, 2020.Vol. 35, N 2. P. 115-123. </w:t>
      </w:r>
    </w:p>
    <w:p w14:paraId="7AEACFC4"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339. Witte M.E., </w:t>
      </w:r>
      <w:proofErr w:type="spellStart"/>
      <w:r w:rsidRPr="00E729F4">
        <w:rPr>
          <w:rFonts w:cs="Times New Roman"/>
          <w:szCs w:val="24"/>
          <w:lang w:val="en-US"/>
        </w:rPr>
        <w:t>Zeebregts</w:t>
      </w:r>
      <w:proofErr w:type="spellEnd"/>
      <w:r w:rsidRPr="00E729F4">
        <w:rPr>
          <w:rFonts w:cs="Times New Roman"/>
          <w:szCs w:val="24"/>
          <w:lang w:val="en-US"/>
        </w:rPr>
        <w:t xml:space="preserve"> C.J., de Borst G.J., </w:t>
      </w:r>
      <w:proofErr w:type="spellStart"/>
      <w:r w:rsidRPr="00E729F4">
        <w:rPr>
          <w:rFonts w:cs="Times New Roman"/>
          <w:szCs w:val="24"/>
          <w:lang w:val="en-US"/>
        </w:rPr>
        <w:t>Reijnen</w:t>
      </w:r>
      <w:proofErr w:type="spellEnd"/>
      <w:r w:rsidRPr="00E729F4">
        <w:rPr>
          <w:rFonts w:cs="Times New Roman"/>
          <w:szCs w:val="24"/>
          <w:lang w:val="en-US"/>
        </w:rPr>
        <w:t xml:space="preserve"> M.M.P.J., Boersma D. Mechanochemical </w:t>
      </w:r>
      <w:proofErr w:type="spellStart"/>
      <w:r w:rsidRPr="00E729F4">
        <w:rPr>
          <w:rFonts w:cs="Times New Roman"/>
          <w:szCs w:val="24"/>
          <w:lang w:val="en-US"/>
        </w:rPr>
        <w:t>endovenous</w:t>
      </w:r>
      <w:proofErr w:type="spellEnd"/>
      <w:r w:rsidRPr="00E729F4">
        <w:rPr>
          <w:rFonts w:cs="Times New Roman"/>
          <w:szCs w:val="24"/>
          <w:lang w:val="en-US"/>
        </w:rPr>
        <w:t xml:space="preserve"> ablation of saphenous veins using the </w:t>
      </w:r>
      <w:proofErr w:type="spellStart"/>
      <w:r w:rsidRPr="00E729F4">
        <w:rPr>
          <w:rFonts w:cs="Times New Roman"/>
          <w:szCs w:val="24"/>
          <w:lang w:val="en-US"/>
        </w:rPr>
        <w:t>ClariVein</w:t>
      </w:r>
      <w:proofErr w:type="spellEnd"/>
      <w:r w:rsidRPr="00E729F4">
        <w:rPr>
          <w:rFonts w:cs="Times New Roman"/>
          <w:szCs w:val="24"/>
          <w:lang w:val="en-US"/>
        </w:rPr>
        <w:t>: A systematic review//Phlebology. 2017. Vol. 0, N 0. P. 026835551770206.</w:t>
      </w:r>
    </w:p>
    <w:p w14:paraId="1D3190C2"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340. Gibson K., Ferris B. Cyanoacrylate closure of incompetent great, small and accessory saphenous veins without the use of post-procedure compression: Initial outcomes of a post-market evaluation of the </w:t>
      </w:r>
      <w:proofErr w:type="spellStart"/>
      <w:r w:rsidRPr="00E729F4">
        <w:rPr>
          <w:rFonts w:cs="Times New Roman"/>
          <w:szCs w:val="24"/>
          <w:lang w:val="en-US"/>
        </w:rPr>
        <w:t>VenaSeal</w:t>
      </w:r>
      <w:proofErr w:type="spellEnd"/>
      <w:r w:rsidRPr="00E729F4">
        <w:rPr>
          <w:rFonts w:cs="Times New Roman"/>
          <w:szCs w:val="24"/>
          <w:lang w:val="en-US"/>
        </w:rPr>
        <w:t xml:space="preserve"> System (the WAVES Study</w:t>
      </w:r>
      <w:proofErr w:type="gramStart"/>
      <w:r w:rsidRPr="00E729F4">
        <w:rPr>
          <w:rFonts w:cs="Times New Roman"/>
          <w:szCs w:val="24"/>
          <w:lang w:val="en-US"/>
        </w:rPr>
        <w:t>)./</w:t>
      </w:r>
      <w:proofErr w:type="gramEnd"/>
      <w:r w:rsidRPr="00E729F4">
        <w:rPr>
          <w:rFonts w:cs="Times New Roman"/>
          <w:szCs w:val="24"/>
          <w:lang w:val="en-US"/>
        </w:rPr>
        <w:t xml:space="preserve">/Vascular. 2017. Vol. 25, N 2. P. 149-156. </w:t>
      </w:r>
    </w:p>
    <w:p w14:paraId="118B3460"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341. Witte M.E., </w:t>
      </w:r>
      <w:proofErr w:type="spellStart"/>
      <w:r w:rsidRPr="00E729F4">
        <w:rPr>
          <w:rFonts w:cs="Times New Roman"/>
          <w:szCs w:val="24"/>
          <w:lang w:val="en-US"/>
        </w:rPr>
        <w:t>Holewijn</w:t>
      </w:r>
      <w:proofErr w:type="spellEnd"/>
      <w:r w:rsidRPr="00E729F4">
        <w:rPr>
          <w:rFonts w:cs="Times New Roman"/>
          <w:szCs w:val="24"/>
          <w:lang w:val="en-US"/>
        </w:rPr>
        <w:t xml:space="preserve"> S., van </w:t>
      </w:r>
      <w:proofErr w:type="spellStart"/>
      <w:r w:rsidRPr="00E729F4">
        <w:rPr>
          <w:rFonts w:cs="Times New Roman"/>
          <w:szCs w:val="24"/>
          <w:lang w:val="en-US"/>
        </w:rPr>
        <w:t>Eekeren</w:t>
      </w:r>
      <w:proofErr w:type="spellEnd"/>
      <w:r w:rsidRPr="00E729F4">
        <w:rPr>
          <w:rFonts w:cs="Times New Roman"/>
          <w:szCs w:val="24"/>
          <w:lang w:val="en-US"/>
        </w:rPr>
        <w:t xml:space="preserve"> R.R., de Vries J.-P., </w:t>
      </w:r>
      <w:proofErr w:type="spellStart"/>
      <w:r w:rsidRPr="00E729F4">
        <w:rPr>
          <w:rFonts w:cs="Times New Roman"/>
          <w:szCs w:val="24"/>
          <w:lang w:val="en-US"/>
        </w:rPr>
        <w:t>Zeebregts</w:t>
      </w:r>
      <w:proofErr w:type="spellEnd"/>
      <w:r w:rsidRPr="00E729F4">
        <w:rPr>
          <w:rFonts w:cs="Times New Roman"/>
          <w:szCs w:val="24"/>
          <w:lang w:val="en-US"/>
        </w:rPr>
        <w:t xml:space="preserve"> C.J., </w:t>
      </w:r>
      <w:proofErr w:type="spellStart"/>
      <w:r w:rsidRPr="00E729F4">
        <w:rPr>
          <w:rFonts w:cs="Times New Roman"/>
          <w:szCs w:val="24"/>
          <w:lang w:val="en-US"/>
        </w:rPr>
        <w:t>Reijnen</w:t>
      </w:r>
      <w:proofErr w:type="spellEnd"/>
      <w:r w:rsidRPr="00E729F4">
        <w:rPr>
          <w:rFonts w:cs="Times New Roman"/>
          <w:szCs w:val="24"/>
          <w:lang w:val="en-US"/>
        </w:rPr>
        <w:t xml:space="preserve"> M.M.P.J. Midterm Outcome of Mechanochemical </w:t>
      </w:r>
      <w:proofErr w:type="spellStart"/>
      <w:r w:rsidRPr="00E729F4">
        <w:rPr>
          <w:rFonts w:cs="Times New Roman"/>
          <w:szCs w:val="24"/>
          <w:lang w:val="en-US"/>
        </w:rPr>
        <w:t>Endovenous</w:t>
      </w:r>
      <w:proofErr w:type="spellEnd"/>
      <w:r w:rsidRPr="00E729F4">
        <w:rPr>
          <w:rFonts w:cs="Times New Roman"/>
          <w:szCs w:val="24"/>
          <w:lang w:val="en-US"/>
        </w:rPr>
        <w:t xml:space="preserve"> Ablation for the Treatment of Great Saphenous Vein Insufficiency//J </w:t>
      </w:r>
      <w:proofErr w:type="spellStart"/>
      <w:r w:rsidRPr="00E729F4">
        <w:rPr>
          <w:rFonts w:cs="Times New Roman"/>
          <w:szCs w:val="24"/>
          <w:lang w:val="en-US"/>
        </w:rPr>
        <w:t>Endovasc</w:t>
      </w:r>
      <w:proofErr w:type="spellEnd"/>
      <w:r w:rsidRPr="00E729F4">
        <w:rPr>
          <w:rFonts w:cs="Times New Roman"/>
          <w:szCs w:val="24"/>
          <w:lang w:val="en-US"/>
        </w:rPr>
        <w:t xml:space="preserve"> </w:t>
      </w:r>
      <w:proofErr w:type="spellStart"/>
      <w:r w:rsidRPr="00E729F4">
        <w:rPr>
          <w:rFonts w:cs="Times New Roman"/>
          <w:szCs w:val="24"/>
          <w:lang w:val="en-US"/>
        </w:rPr>
        <w:t>Ther</w:t>
      </w:r>
      <w:proofErr w:type="spellEnd"/>
      <w:r w:rsidRPr="00E729F4">
        <w:rPr>
          <w:rFonts w:cs="Times New Roman"/>
          <w:szCs w:val="24"/>
          <w:lang w:val="en-US"/>
        </w:rPr>
        <w:t xml:space="preserve">. 2017. Vol. 24, N 1. P. 149-155. </w:t>
      </w:r>
    </w:p>
    <w:p w14:paraId="24650ECF"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lastRenderedPageBreak/>
        <w:t xml:space="preserve">342. </w:t>
      </w:r>
      <w:proofErr w:type="spellStart"/>
      <w:r w:rsidRPr="00E729F4">
        <w:rPr>
          <w:rFonts w:cs="Times New Roman"/>
          <w:szCs w:val="24"/>
          <w:lang w:val="en-US"/>
        </w:rPr>
        <w:t>Proebstle</w:t>
      </w:r>
      <w:proofErr w:type="spellEnd"/>
      <w:r w:rsidRPr="00E729F4">
        <w:rPr>
          <w:rFonts w:cs="Times New Roman"/>
          <w:szCs w:val="24"/>
          <w:lang w:val="en-US"/>
        </w:rPr>
        <w:t xml:space="preserve"> T.M., </w:t>
      </w:r>
      <w:proofErr w:type="spellStart"/>
      <w:r w:rsidRPr="00E729F4">
        <w:rPr>
          <w:rFonts w:cs="Times New Roman"/>
          <w:szCs w:val="24"/>
          <w:lang w:val="en-US"/>
        </w:rPr>
        <w:t>Alm</w:t>
      </w:r>
      <w:proofErr w:type="spellEnd"/>
      <w:r w:rsidRPr="00E729F4">
        <w:rPr>
          <w:rFonts w:cs="Times New Roman"/>
          <w:szCs w:val="24"/>
          <w:lang w:val="en-US"/>
        </w:rPr>
        <w:t xml:space="preserve"> J., Dimitri S., Rasmussen L., Whiteley M., Lawson J., Davies A. Twelve-Month Follow-up of the European Multicenter Study on Cyanoacrylate Embolization of Incompetent Great Saphenous Veins//J </w:t>
      </w:r>
      <w:proofErr w:type="spellStart"/>
      <w:r w:rsidRPr="00E729F4">
        <w:rPr>
          <w:rFonts w:cs="Times New Roman"/>
          <w:szCs w:val="24"/>
          <w:lang w:val="en-US"/>
        </w:rPr>
        <w:t>Vasc</w:t>
      </w:r>
      <w:proofErr w:type="spellEnd"/>
      <w:r w:rsidRPr="00E729F4">
        <w:rPr>
          <w:rFonts w:cs="Times New Roman"/>
          <w:szCs w:val="24"/>
          <w:lang w:val="en-US"/>
        </w:rPr>
        <w:t xml:space="preserve"> Surg Venous </w:t>
      </w:r>
      <w:proofErr w:type="spellStart"/>
      <w:r w:rsidRPr="00E729F4">
        <w:rPr>
          <w:rFonts w:cs="Times New Roman"/>
          <w:szCs w:val="24"/>
          <w:lang w:val="en-US"/>
        </w:rPr>
        <w:t>Lymphat</w:t>
      </w:r>
      <w:proofErr w:type="spellEnd"/>
      <w:r w:rsidRPr="00E729F4">
        <w:rPr>
          <w:rFonts w:cs="Times New Roman"/>
          <w:szCs w:val="24"/>
          <w:lang w:val="en-US"/>
        </w:rPr>
        <w:t xml:space="preserve"> </w:t>
      </w:r>
      <w:proofErr w:type="spellStart"/>
      <w:r w:rsidRPr="00E729F4">
        <w:rPr>
          <w:rFonts w:cs="Times New Roman"/>
          <w:szCs w:val="24"/>
          <w:lang w:val="en-US"/>
        </w:rPr>
        <w:t>Disord</w:t>
      </w:r>
      <w:proofErr w:type="spellEnd"/>
      <w:r w:rsidRPr="00E729F4">
        <w:rPr>
          <w:rFonts w:cs="Times New Roman"/>
          <w:szCs w:val="24"/>
          <w:lang w:val="en-US"/>
        </w:rPr>
        <w:t xml:space="preserve">. Elsevier Inc., 2014. Vol. 2, N 1. P. 105-106. </w:t>
      </w:r>
    </w:p>
    <w:p w14:paraId="53F5DD0F"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343. Chan Y.C., Law Y., Cheung G.C., Ting A.C., Cheng S.W. Cyanoacrylate glue used to treat great saphenous reflux: Measures of outcome//Phlebology. 2017. Vol. 32, N 2. P. 99-106. </w:t>
      </w:r>
    </w:p>
    <w:p w14:paraId="1A2E7BB1"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344. Bozkurt A.K., Y </w:t>
      </w:r>
      <w:proofErr w:type="spellStart"/>
      <w:r w:rsidRPr="00E729F4">
        <w:rPr>
          <w:rFonts w:cs="Times New Roman"/>
          <w:szCs w:val="24"/>
          <w:lang w:val="en-US"/>
        </w:rPr>
        <w:t>lmaz</w:t>
      </w:r>
      <w:proofErr w:type="spellEnd"/>
      <w:r w:rsidRPr="00E729F4">
        <w:rPr>
          <w:rFonts w:cs="Times New Roman"/>
          <w:szCs w:val="24"/>
          <w:lang w:val="en-US"/>
        </w:rPr>
        <w:t xml:space="preserve"> M.F. A prospective comparison of a new cyanoacrylate glue and laser ablation for the treatment of venous insufficiency//Phlebology. 2016. Vol. 31, N 1 Suppl. P. 106-113.</w:t>
      </w:r>
    </w:p>
    <w:p w14:paraId="044BF6B8"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345. Morrison N., Gibson K., Vasquez M., Weiss R., Cher D., Madsen M., Jones A. </w:t>
      </w:r>
      <w:proofErr w:type="spellStart"/>
      <w:r w:rsidRPr="00E729F4">
        <w:rPr>
          <w:rFonts w:cs="Times New Roman"/>
          <w:szCs w:val="24"/>
          <w:lang w:val="en-US"/>
        </w:rPr>
        <w:t>VeClose</w:t>
      </w:r>
      <w:proofErr w:type="spellEnd"/>
      <w:r w:rsidRPr="00E729F4">
        <w:rPr>
          <w:rFonts w:cs="Times New Roman"/>
          <w:szCs w:val="24"/>
          <w:lang w:val="en-US"/>
        </w:rPr>
        <w:t xml:space="preserve"> trial 12-month outcomes of cyanoacrylate closure versus radiofrequency ablation for incompetent great saphenous </w:t>
      </w:r>
      <w:proofErr w:type="gramStart"/>
      <w:r w:rsidRPr="00E729F4">
        <w:rPr>
          <w:rFonts w:cs="Times New Roman"/>
          <w:szCs w:val="24"/>
          <w:lang w:val="en-US"/>
        </w:rPr>
        <w:t>veins./</w:t>
      </w:r>
      <w:proofErr w:type="gramEnd"/>
      <w:r w:rsidRPr="00E729F4">
        <w:rPr>
          <w:rFonts w:cs="Times New Roman"/>
          <w:szCs w:val="24"/>
          <w:lang w:val="en-US"/>
        </w:rPr>
        <w:t xml:space="preserve">/J </w:t>
      </w:r>
      <w:proofErr w:type="spellStart"/>
      <w:r w:rsidRPr="00E729F4">
        <w:rPr>
          <w:rFonts w:cs="Times New Roman"/>
          <w:szCs w:val="24"/>
          <w:lang w:val="en-US"/>
        </w:rPr>
        <w:t>Vasc</w:t>
      </w:r>
      <w:proofErr w:type="spellEnd"/>
      <w:r w:rsidRPr="00E729F4">
        <w:rPr>
          <w:rFonts w:cs="Times New Roman"/>
          <w:szCs w:val="24"/>
          <w:lang w:val="en-US"/>
        </w:rPr>
        <w:t xml:space="preserve"> Surg Venous </w:t>
      </w:r>
      <w:proofErr w:type="spellStart"/>
      <w:r w:rsidRPr="00E729F4">
        <w:rPr>
          <w:rFonts w:cs="Times New Roman"/>
          <w:szCs w:val="24"/>
          <w:lang w:val="en-US"/>
        </w:rPr>
        <w:t>Lymphat</w:t>
      </w:r>
      <w:proofErr w:type="spellEnd"/>
      <w:r w:rsidRPr="00E729F4">
        <w:rPr>
          <w:rFonts w:cs="Times New Roman"/>
          <w:szCs w:val="24"/>
          <w:lang w:val="en-US"/>
        </w:rPr>
        <w:t xml:space="preserve"> </w:t>
      </w:r>
      <w:proofErr w:type="spellStart"/>
      <w:r w:rsidRPr="00E729F4">
        <w:rPr>
          <w:rFonts w:cs="Times New Roman"/>
          <w:szCs w:val="24"/>
          <w:lang w:val="en-US"/>
        </w:rPr>
        <w:t>Disord</w:t>
      </w:r>
      <w:proofErr w:type="spellEnd"/>
      <w:r w:rsidRPr="00E729F4">
        <w:rPr>
          <w:rFonts w:cs="Times New Roman"/>
          <w:szCs w:val="24"/>
          <w:lang w:val="en-US"/>
        </w:rPr>
        <w:t xml:space="preserve">. 2017. Vol. 5, N 3. P. 321-330. </w:t>
      </w:r>
    </w:p>
    <w:p w14:paraId="714493E8"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346. Morrison N., Gibson K., McEnroe S., Goldman M., King T., Weiss R., Cher D., Jones A. Randomized trial comparing cyanoacrylate embolization and radiofrequency ablation for incompetent great saphenous veins (</w:t>
      </w:r>
      <w:proofErr w:type="spellStart"/>
      <w:r w:rsidRPr="00E729F4">
        <w:rPr>
          <w:rFonts w:cs="Times New Roman"/>
          <w:szCs w:val="24"/>
          <w:lang w:val="en-US"/>
        </w:rPr>
        <w:t>VeClose</w:t>
      </w:r>
      <w:proofErr w:type="spellEnd"/>
      <w:r w:rsidRPr="00E729F4">
        <w:rPr>
          <w:rFonts w:cs="Times New Roman"/>
          <w:szCs w:val="24"/>
          <w:lang w:val="en-US"/>
        </w:rPr>
        <w:t xml:space="preserve">)//J </w:t>
      </w:r>
      <w:proofErr w:type="spellStart"/>
      <w:r w:rsidRPr="00E729F4">
        <w:rPr>
          <w:rFonts w:cs="Times New Roman"/>
          <w:szCs w:val="24"/>
          <w:lang w:val="en-US"/>
        </w:rPr>
        <w:t>Vasc</w:t>
      </w:r>
      <w:proofErr w:type="spellEnd"/>
      <w:r w:rsidRPr="00E729F4">
        <w:rPr>
          <w:rFonts w:cs="Times New Roman"/>
          <w:szCs w:val="24"/>
          <w:lang w:val="en-US"/>
        </w:rPr>
        <w:t xml:space="preserve"> Surg. Society for Vascular Surgery, 2015. Vol. 61, N 4. P. 1-10. </w:t>
      </w:r>
    </w:p>
    <w:p w14:paraId="6EEB2BC8"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347. </w:t>
      </w:r>
      <w:proofErr w:type="spellStart"/>
      <w:r w:rsidRPr="00E729F4">
        <w:rPr>
          <w:rFonts w:cs="Times New Roman"/>
          <w:szCs w:val="24"/>
          <w:lang w:val="en-US"/>
        </w:rPr>
        <w:t>Siribumrungwong</w:t>
      </w:r>
      <w:proofErr w:type="spellEnd"/>
      <w:r w:rsidRPr="00E729F4">
        <w:rPr>
          <w:rFonts w:cs="Times New Roman"/>
          <w:szCs w:val="24"/>
          <w:lang w:val="en-US"/>
        </w:rPr>
        <w:t xml:space="preserve"> B., </w:t>
      </w:r>
      <w:proofErr w:type="spellStart"/>
      <w:r w:rsidRPr="00E729F4">
        <w:rPr>
          <w:rFonts w:cs="Times New Roman"/>
          <w:szCs w:val="24"/>
          <w:lang w:val="en-US"/>
        </w:rPr>
        <w:t>Wilasrusmee</w:t>
      </w:r>
      <w:proofErr w:type="spellEnd"/>
      <w:r w:rsidRPr="00E729F4">
        <w:rPr>
          <w:rFonts w:cs="Times New Roman"/>
          <w:szCs w:val="24"/>
          <w:lang w:val="en-US"/>
        </w:rPr>
        <w:t xml:space="preserve"> C., </w:t>
      </w:r>
      <w:proofErr w:type="spellStart"/>
      <w:r w:rsidRPr="00E729F4">
        <w:rPr>
          <w:rFonts w:cs="Times New Roman"/>
          <w:szCs w:val="24"/>
          <w:lang w:val="en-US"/>
        </w:rPr>
        <w:t>Orrapin</w:t>
      </w:r>
      <w:proofErr w:type="spellEnd"/>
      <w:r w:rsidRPr="00E729F4">
        <w:rPr>
          <w:rFonts w:cs="Times New Roman"/>
          <w:szCs w:val="24"/>
          <w:lang w:val="en-US"/>
        </w:rPr>
        <w:t xml:space="preserve"> S., </w:t>
      </w:r>
      <w:proofErr w:type="spellStart"/>
      <w:r w:rsidRPr="00E729F4">
        <w:rPr>
          <w:rFonts w:cs="Times New Roman"/>
          <w:szCs w:val="24"/>
          <w:lang w:val="en-US"/>
        </w:rPr>
        <w:t>Srikuea</w:t>
      </w:r>
      <w:proofErr w:type="spellEnd"/>
      <w:r w:rsidRPr="00E729F4">
        <w:rPr>
          <w:rFonts w:cs="Times New Roman"/>
          <w:szCs w:val="24"/>
          <w:lang w:val="en-US"/>
        </w:rPr>
        <w:t xml:space="preserve"> K., </w:t>
      </w:r>
      <w:proofErr w:type="spellStart"/>
      <w:r w:rsidRPr="00E729F4">
        <w:rPr>
          <w:rFonts w:cs="Times New Roman"/>
          <w:szCs w:val="24"/>
          <w:lang w:val="en-US"/>
        </w:rPr>
        <w:t>Benyakorn</w:t>
      </w:r>
      <w:proofErr w:type="spellEnd"/>
      <w:r w:rsidRPr="00E729F4">
        <w:rPr>
          <w:rFonts w:cs="Times New Roman"/>
          <w:szCs w:val="24"/>
          <w:lang w:val="en-US"/>
        </w:rPr>
        <w:t xml:space="preserve"> T., McKay G., Attia J., </w:t>
      </w:r>
      <w:proofErr w:type="spellStart"/>
      <w:r w:rsidRPr="00E729F4">
        <w:rPr>
          <w:rFonts w:cs="Times New Roman"/>
          <w:szCs w:val="24"/>
          <w:lang w:val="en-US"/>
        </w:rPr>
        <w:t>Rerkasem</w:t>
      </w:r>
      <w:proofErr w:type="spellEnd"/>
      <w:r w:rsidRPr="00E729F4">
        <w:rPr>
          <w:rFonts w:cs="Times New Roman"/>
          <w:szCs w:val="24"/>
          <w:lang w:val="en-US"/>
        </w:rPr>
        <w:t xml:space="preserve"> K., </w:t>
      </w:r>
      <w:proofErr w:type="spellStart"/>
      <w:r w:rsidRPr="00E729F4">
        <w:rPr>
          <w:rFonts w:cs="Times New Roman"/>
          <w:szCs w:val="24"/>
          <w:lang w:val="en-US"/>
        </w:rPr>
        <w:t>Thakkinstian</w:t>
      </w:r>
      <w:proofErr w:type="spellEnd"/>
      <w:r w:rsidRPr="00E729F4">
        <w:rPr>
          <w:rFonts w:cs="Times New Roman"/>
          <w:szCs w:val="24"/>
          <w:lang w:val="en-US"/>
        </w:rPr>
        <w:t xml:space="preserve"> A. Interventions for great saphenous vein reflux: network </w:t>
      </w:r>
      <w:proofErr w:type="spellStart"/>
      <w:r w:rsidRPr="00E729F4">
        <w:rPr>
          <w:rFonts w:cs="Times New Roman"/>
          <w:szCs w:val="24"/>
          <w:lang w:val="en-US"/>
        </w:rPr>
        <w:t>metaanalysis</w:t>
      </w:r>
      <w:proofErr w:type="spellEnd"/>
      <w:r w:rsidRPr="00E729F4">
        <w:rPr>
          <w:rFonts w:cs="Times New Roman"/>
          <w:szCs w:val="24"/>
          <w:lang w:val="en-US"/>
        </w:rPr>
        <w:t xml:space="preserve"> of randomized clinical trials//Br. J. Surg. 2021. </w:t>
      </w:r>
    </w:p>
    <w:p w14:paraId="4EFB8547"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348. </w:t>
      </w:r>
      <w:proofErr w:type="spellStart"/>
      <w:r w:rsidRPr="00E729F4">
        <w:rPr>
          <w:rFonts w:cs="Times New Roman"/>
          <w:szCs w:val="24"/>
          <w:lang w:val="en-US"/>
        </w:rPr>
        <w:t>Tekin</w:t>
      </w:r>
      <w:proofErr w:type="spellEnd"/>
      <w:r w:rsidRPr="00E729F4">
        <w:rPr>
          <w:rFonts w:cs="Times New Roman"/>
          <w:szCs w:val="24"/>
          <w:lang w:val="en-US"/>
        </w:rPr>
        <w:t xml:space="preserve"> A.İ., </w:t>
      </w:r>
      <w:proofErr w:type="spellStart"/>
      <w:r w:rsidRPr="00E729F4">
        <w:rPr>
          <w:rFonts w:cs="Times New Roman"/>
          <w:szCs w:val="24"/>
          <w:lang w:val="en-US"/>
        </w:rPr>
        <w:t>Tuncer</w:t>
      </w:r>
      <w:proofErr w:type="spellEnd"/>
      <w:r w:rsidRPr="00E729F4">
        <w:rPr>
          <w:rFonts w:cs="Times New Roman"/>
          <w:szCs w:val="24"/>
          <w:lang w:val="en-US"/>
        </w:rPr>
        <w:t xml:space="preserve"> O.N., </w:t>
      </w:r>
      <w:proofErr w:type="spellStart"/>
      <w:r w:rsidRPr="00E729F4">
        <w:rPr>
          <w:rFonts w:cs="Times New Roman"/>
          <w:szCs w:val="24"/>
          <w:lang w:val="en-US"/>
        </w:rPr>
        <w:t>Memetoğlu</w:t>
      </w:r>
      <w:proofErr w:type="spellEnd"/>
      <w:r w:rsidRPr="00E729F4">
        <w:rPr>
          <w:rFonts w:cs="Times New Roman"/>
          <w:szCs w:val="24"/>
          <w:lang w:val="en-US"/>
        </w:rPr>
        <w:t xml:space="preserve"> M.E., Arslan Ü., </w:t>
      </w:r>
      <w:proofErr w:type="spellStart"/>
      <w:r w:rsidRPr="00E729F4">
        <w:rPr>
          <w:rFonts w:cs="Times New Roman"/>
          <w:szCs w:val="24"/>
          <w:lang w:val="en-US"/>
        </w:rPr>
        <w:t>Öztekin</w:t>
      </w:r>
      <w:proofErr w:type="spellEnd"/>
      <w:r w:rsidRPr="00E729F4">
        <w:rPr>
          <w:rFonts w:cs="Times New Roman"/>
          <w:szCs w:val="24"/>
          <w:lang w:val="en-US"/>
        </w:rPr>
        <w:t xml:space="preserve"> A., </w:t>
      </w:r>
      <w:proofErr w:type="spellStart"/>
      <w:r w:rsidRPr="00E729F4">
        <w:rPr>
          <w:rFonts w:cs="Times New Roman"/>
          <w:szCs w:val="24"/>
          <w:lang w:val="en-US"/>
        </w:rPr>
        <w:t>Yağmur</w:t>
      </w:r>
      <w:proofErr w:type="spellEnd"/>
      <w:r w:rsidRPr="00E729F4">
        <w:rPr>
          <w:rFonts w:cs="Times New Roman"/>
          <w:szCs w:val="24"/>
          <w:lang w:val="en-US"/>
        </w:rPr>
        <w:t xml:space="preserve"> B., </w:t>
      </w:r>
      <w:proofErr w:type="spellStart"/>
      <w:r w:rsidRPr="00E729F4">
        <w:rPr>
          <w:rFonts w:cs="Times New Roman"/>
          <w:szCs w:val="24"/>
          <w:lang w:val="en-US"/>
        </w:rPr>
        <w:t>Biçer</w:t>
      </w:r>
      <w:proofErr w:type="spellEnd"/>
      <w:r w:rsidRPr="00E729F4">
        <w:rPr>
          <w:rFonts w:cs="Times New Roman"/>
          <w:szCs w:val="24"/>
          <w:lang w:val="en-US"/>
        </w:rPr>
        <w:t xml:space="preserve"> M., </w:t>
      </w:r>
      <w:proofErr w:type="spellStart"/>
      <w:r w:rsidRPr="00E729F4">
        <w:rPr>
          <w:rFonts w:cs="Times New Roman"/>
          <w:szCs w:val="24"/>
          <w:lang w:val="en-US"/>
        </w:rPr>
        <w:t>Özmen</w:t>
      </w:r>
      <w:proofErr w:type="spellEnd"/>
      <w:r w:rsidRPr="00E729F4">
        <w:rPr>
          <w:rFonts w:cs="Times New Roman"/>
          <w:szCs w:val="24"/>
          <w:lang w:val="en-US"/>
        </w:rPr>
        <w:t xml:space="preserve"> R. Nonthermal, </w:t>
      </w:r>
      <w:proofErr w:type="spellStart"/>
      <w:r w:rsidRPr="00E729F4">
        <w:rPr>
          <w:rFonts w:cs="Times New Roman"/>
          <w:szCs w:val="24"/>
          <w:lang w:val="en-US"/>
        </w:rPr>
        <w:t>Nontumescent</w:t>
      </w:r>
      <w:proofErr w:type="spellEnd"/>
      <w:r w:rsidRPr="00E729F4">
        <w:rPr>
          <w:rFonts w:cs="Times New Roman"/>
          <w:szCs w:val="24"/>
          <w:lang w:val="en-US"/>
        </w:rPr>
        <w:t xml:space="preserve"> </w:t>
      </w:r>
      <w:proofErr w:type="spellStart"/>
      <w:r w:rsidRPr="00E729F4">
        <w:rPr>
          <w:rFonts w:cs="Times New Roman"/>
          <w:szCs w:val="24"/>
          <w:lang w:val="en-US"/>
        </w:rPr>
        <w:t>Endovenous</w:t>
      </w:r>
      <w:proofErr w:type="spellEnd"/>
      <w:r w:rsidRPr="00E729F4">
        <w:rPr>
          <w:rFonts w:cs="Times New Roman"/>
          <w:szCs w:val="24"/>
          <w:lang w:val="en-US"/>
        </w:rPr>
        <w:t xml:space="preserve"> Treatment of Varicose Veins//Ann </w:t>
      </w:r>
      <w:proofErr w:type="spellStart"/>
      <w:r w:rsidRPr="00E729F4">
        <w:rPr>
          <w:rFonts w:cs="Times New Roman"/>
          <w:szCs w:val="24"/>
          <w:lang w:val="en-US"/>
        </w:rPr>
        <w:t>Vasc</w:t>
      </w:r>
      <w:proofErr w:type="spellEnd"/>
      <w:r w:rsidRPr="00E729F4">
        <w:rPr>
          <w:rFonts w:cs="Times New Roman"/>
          <w:szCs w:val="24"/>
          <w:lang w:val="en-US"/>
        </w:rPr>
        <w:t xml:space="preserve"> Surg. 2016. Vol. 36. P. 231-235. </w:t>
      </w:r>
    </w:p>
    <w:p w14:paraId="2234C4BE" w14:textId="77777777" w:rsidR="00A170EC" w:rsidRPr="00E729F4" w:rsidRDefault="007B5C44" w:rsidP="00E05C9C">
      <w:pPr>
        <w:spacing w:after="0" w:line="360" w:lineRule="auto"/>
        <w:ind w:firstLine="709"/>
        <w:jc w:val="both"/>
        <w:rPr>
          <w:rFonts w:cs="Times New Roman"/>
          <w:szCs w:val="24"/>
        </w:rPr>
      </w:pPr>
      <w:r w:rsidRPr="00E729F4">
        <w:rPr>
          <w:rFonts w:cs="Times New Roman"/>
          <w:szCs w:val="24"/>
          <w:lang w:val="en-US"/>
        </w:rPr>
        <w:t xml:space="preserve">349. </w:t>
      </w:r>
      <w:proofErr w:type="spellStart"/>
      <w:r w:rsidRPr="00E729F4">
        <w:rPr>
          <w:rFonts w:cs="Times New Roman"/>
          <w:szCs w:val="24"/>
          <w:lang w:val="en-US"/>
        </w:rPr>
        <w:t>Kianifard</w:t>
      </w:r>
      <w:proofErr w:type="spellEnd"/>
      <w:r w:rsidRPr="00E729F4">
        <w:rPr>
          <w:rFonts w:cs="Times New Roman"/>
          <w:szCs w:val="24"/>
          <w:lang w:val="en-US"/>
        </w:rPr>
        <w:t xml:space="preserve"> B., </w:t>
      </w:r>
      <w:proofErr w:type="spellStart"/>
      <w:r w:rsidRPr="00E729F4">
        <w:rPr>
          <w:rFonts w:cs="Times New Roman"/>
          <w:szCs w:val="24"/>
          <w:lang w:val="en-US"/>
        </w:rPr>
        <w:t>Holdstock</w:t>
      </w:r>
      <w:proofErr w:type="spellEnd"/>
      <w:r w:rsidRPr="00E729F4">
        <w:rPr>
          <w:rFonts w:cs="Times New Roman"/>
          <w:szCs w:val="24"/>
          <w:lang w:val="en-US"/>
        </w:rPr>
        <w:t xml:space="preserve"> J., Allen C., Smith C., Price B., Whiteley M.S. Randomized clinical trial of the effect of adding subfascial endoscopic perforator surgery to standard great saphenous vein </w:t>
      </w:r>
      <w:proofErr w:type="gramStart"/>
      <w:r w:rsidRPr="00E729F4">
        <w:rPr>
          <w:rFonts w:cs="Times New Roman"/>
          <w:szCs w:val="24"/>
          <w:lang w:val="en-US"/>
        </w:rPr>
        <w:t>stripping./</w:t>
      </w:r>
      <w:proofErr w:type="gramEnd"/>
      <w:r w:rsidRPr="00E729F4">
        <w:rPr>
          <w:rFonts w:cs="Times New Roman"/>
          <w:szCs w:val="24"/>
          <w:lang w:val="en-US"/>
        </w:rPr>
        <w:t>/Br J Surg. 2007. Vol</w:t>
      </w:r>
      <w:r w:rsidRPr="00E729F4">
        <w:rPr>
          <w:rFonts w:cs="Times New Roman"/>
          <w:szCs w:val="24"/>
        </w:rPr>
        <w:t xml:space="preserve">. 94, </w:t>
      </w:r>
      <w:r w:rsidRPr="00E729F4">
        <w:rPr>
          <w:rFonts w:cs="Times New Roman"/>
          <w:szCs w:val="24"/>
          <w:lang w:val="en-US"/>
        </w:rPr>
        <w:t>N</w:t>
      </w:r>
      <w:r w:rsidRPr="00E729F4">
        <w:rPr>
          <w:rFonts w:cs="Times New Roman"/>
          <w:szCs w:val="24"/>
        </w:rPr>
        <w:t xml:space="preserve"> 9.</w:t>
      </w:r>
      <w:r w:rsidRPr="00E729F4">
        <w:rPr>
          <w:rFonts w:cs="Times New Roman"/>
          <w:szCs w:val="24"/>
          <w:lang w:val="en-US"/>
        </w:rPr>
        <w:t>P</w:t>
      </w:r>
      <w:r w:rsidRPr="00E729F4">
        <w:rPr>
          <w:rFonts w:cs="Times New Roman"/>
          <w:szCs w:val="24"/>
        </w:rPr>
        <w:t xml:space="preserve">. 1075-1080. </w:t>
      </w:r>
    </w:p>
    <w:p w14:paraId="5D6C7F98"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rPr>
        <w:t xml:space="preserve">350. Золотухин И.А., </w:t>
      </w:r>
      <w:proofErr w:type="spellStart"/>
      <w:r w:rsidRPr="00E729F4">
        <w:rPr>
          <w:rFonts w:cs="Times New Roman"/>
          <w:szCs w:val="24"/>
        </w:rPr>
        <w:t>Каралкин</w:t>
      </w:r>
      <w:proofErr w:type="spellEnd"/>
      <w:r w:rsidRPr="00E729F4">
        <w:rPr>
          <w:rFonts w:cs="Times New Roman"/>
          <w:szCs w:val="24"/>
        </w:rPr>
        <w:t xml:space="preserve"> А.В., </w:t>
      </w:r>
      <w:proofErr w:type="spellStart"/>
      <w:r w:rsidRPr="00E729F4">
        <w:rPr>
          <w:rFonts w:cs="Times New Roman"/>
          <w:szCs w:val="24"/>
        </w:rPr>
        <w:t>Ярич</w:t>
      </w:r>
      <w:proofErr w:type="spellEnd"/>
      <w:r w:rsidRPr="00E729F4">
        <w:rPr>
          <w:rFonts w:cs="Times New Roman"/>
          <w:szCs w:val="24"/>
        </w:rPr>
        <w:t xml:space="preserve"> А.Н., Селиверстов Е.И., Кириенко А.И. Отказ от </w:t>
      </w:r>
      <w:proofErr w:type="spellStart"/>
      <w:r w:rsidRPr="00E729F4">
        <w:rPr>
          <w:rFonts w:cs="Times New Roman"/>
          <w:szCs w:val="24"/>
        </w:rPr>
        <w:t>диссекции</w:t>
      </w:r>
      <w:proofErr w:type="spellEnd"/>
      <w:r w:rsidRPr="00E729F4">
        <w:rPr>
          <w:rFonts w:cs="Times New Roman"/>
          <w:szCs w:val="24"/>
        </w:rPr>
        <w:t xml:space="preserve"> </w:t>
      </w:r>
      <w:proofErr w:type="spellStart"/>
      <w:r w:rsidRPr="00E729F4">
        <w:rPr>
          <w:rFonts w:cs="Times New Roman"/>
          <w:szCs w:val="24"/>
        </w:rPr>
        <w:t>перфорантных</w:t>
      </w:r>
      <w:proofErr w:type="spellEnd"/>
      <w:r w:rsidRPr="00E729F4">
        <w:rPr>
          <w:rFonts w:cs="Times New Roman"/>
          <w:szCs w:val="24"/>
        </w:rPr>
        <w:t xml:space="preserve"> вен не влияет на результат </w:t>
      </w:r>
      <w:proofErr w:type="spellStart"/>
      <w:r w:rsidRPr="00E729F4">
        <w:rPr>
          <w:rFonts w:cs="Times New Roman"/>
          <w:szCs w:val="24"/>
        </w:rPr>
        <w:t>флебэктомии</w:t>
      </w:r>
      <w:proofErr w:type="spellEnd"/>
      <w:r w:rsidRPr="00E729F4">
        <w:rPr>
          <w:rFonts w:cs="Times New Roman"/>
          <w:szCs w:val="24"/>
        </w:rPr>
        <w:t xml:space="preserve"> у пациентов с варикозной болезнью//Флебология. </w:t>
      </w:r>
      <w:r w:rsidRPr="00E729F4">
        <w:rPr>
          <w:rFonts w:cs="Times New Roman"/>
          <w:szCs w:val="24"/>
          <w:lang w:val="en-US"/>
        </w:rPr>
        <w:t>2012. Vol. 3. P. 16-19.</w:t>
      </w:r>
    </w:p>
    <w:p w14:paraId="2667CA81"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351. van </w:t>
      </w:r>
      <w:proofErr w:type="spellStart"/>
      <w:r w:rsidRPr="00E729F4">
        <w:rPr>
          <w:rFonts w:cs="Times New Roman"/>
          <w:szCs w:val="24"/>
          <w:lang w:val="en-US"/>
        </w:rPr>
        <w:t>Neer</w:t>
      </w:r>
      <w:proofErr w:type="spellEnd"/>
      <w:r w:rsidRPr="00E729F4">
        <w:rPr>
          <w:rFonts w:cs="Times New Roman"/>
          <w:szCs w:val="24"/>
          <w:lang w:val="en-US"/>
        </w:rPr>
        <w:t xml:space="preserve"> P., </w:t>
      </w:r>
      <w:proofErr w:type="spellStart"/>
      <w:r w:rsidRPr="00E729F4">
        <w:rPr>
          <w:rFonts w:cs="Times New Roman"/>
          <w:szCs w:val="24"/>
          <w:lang w:val="en-US"/>
        </w:rPr>
        <w:t>Kessels</w:t>
      </w:r>
      <w:proofErr w:type="spellEnd"/>
      <w:r w:rsidRPr="00E729F4">
        <w:rPr>
          <w:rFonts w:cs="Times New Roman"/>
          <w:szCs w:val="24"/>
          <w:lang w:val="en-US"/>
        </w:rPr>
        <w:t xml:space="preserve"> F.G., </w:t>
      </w:r>
      <w:proofErr w:type="spellStart"/>
      <w:r w:rsidRPr="00E729F4">
        <w:rPr>
          <w:rFonts w:cs="Times New Roman"/>
          <w:szCs w:val="24"/>
          <w:lang w:val="en-US"/>
        </w:rPr>
        <w:t>Estourgie</w:t>
      </w:r>
      <w:proofErr w:type="spellEnd"/>
      <w:r w:rsidRPr="00E729F4">
        <w:rPr>
          <w:rFonts w:cs="Times New Roman"/>
          <w:szCs w:val="24"/>
          <w:lang w:val="en-US"/>
        </w:rPr>
        <w:t xml:space="preserve"> R.J., de </w:t>
      </w:r>
      <w:proofErr w:type="spellStart"/>
      <w:r w:rsidRPr="00E729F4">
        <w:rPr>
          <w:rFonts w:cs="Times New Roman"/>
          <w:szCs w:val="24"/>
          <w:lang w:val="en-US"/>
        </w:rPr>
        <w:t>Haan</w:t>
      </w:r>
      <w:proofErr w:type="spellEnd"/>
      <w:r w:rsidRPr="00E729F4">
        <w:rPr>
          <w:rFonts w:cs="Times New Roman"/>
          <w:szCs w:val="24"/>
          <w:lang w:val="en-US"/>
        </w:rPr>
        <w:t xml:space="preserve"> E.F., Neumann M.A., </w:t>
      </w:r>
      <w:proofErr w:type="spellStart"/>
      <w:r w:rsidRPr="00E729F4">
        <w:rPr>
          <w:rFonts w:cs="Times New Roman"/>
          <w:szCs w:val="24"/>
          <w:lang w:val="en-US"/>
        </w:rPr>
        <w:t>Veraart</w:t>
      </w:r>
      <w:proofErr w:type="spellEnd"/>
      <w:r w:rsidRPr="00E729F4">
        <w:rPr>
          <w:rFonts w:cs="Times New Roman"/>
          <w:szCs w:val="24"/>
          <w:lang w:val="en-US"/>
        </w:rPr>
        <w:t xml:space="preserve"> J.C. Persistent reflux below the knee after stripping of the great saphenous </w:t>
      </w:r>
      <w:proofErr w:type="gramStart"/>
      <w:r w:rsidRPr="00E729F4">
        <w:rPr>
          <w:rFonts w:cs="Times New Roman"/>
          <w:szCs w:val="24"/>
          <w:lang w:val="en-US"/>
        </w:rPr>
        <w:t>vein./</w:t>
      </w:r>
      <w:proofErr w:type="gramEnd"/>
      <w:r w:rsidRPr="00E729F4">
        <w:rPr>
          <w:rFonts w:cs="Times New Roman"/>
          <w:szCs w:val="24"/>
          <w:lang w:val="en-US"/>
        </w:rPr>
        <w:t xml:space="preserve">/J </w:t>
      </w:r>
      <w:proofErr w:type="spellStart"/>
      <w:r w:rsidRPr="00E729F4">
        <w:rPr>
          <w:rFonts w:cs="Times New Roman"/>
          <w:szCs w:val="24"/>
          <w:lang w:val="en-US"/>
        </w:rPr>
        <w:t>Vasc</w:t>
      </w:r>
      <w:proofErr w:type="spellEnd"/>
      <w:r w:rsidRPr="00E729F4">
        <w:rPr>
          <w:rFonts w:cs="Times New Roman"/>
          <w:szCs w:val="24"/>
          <w:lang w:val="en-US"/>
        </w:rPr>
        <w:t xml:space="preserve"> Surg. 2009. Vol. 50, N 4. P. 831-834. </w:t>
      </w:r>
    </w:p>
    <w:p w14:paraId="76D079FF"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352. Shi H., Liu X., Lu M., Lu X., Jiang M., Yin M. The Effect of </w:t>
      </w:r>
      <w:proofErr w:type="spellStart"/>
      <w:r w:rsidRPr="00E729F4">
        <w:rPr>
          <w:rFonts w:cs="Times New Roman"/>
          <w:szCs w:val="24"/>
          <w:lang w:val="en-US"/>
        </w:rPr>
        <w:t>Endovenous</w:t>
      </w:r>
      <w:proofErr w:type="spellEnd"/>
      <w:r w:rsidRPr="00E729F4">
        <w:rPr>
          <w:rFonts w:cs="Times New Roman"/>
          <w:szCs w:val="24"/>
          <w:lang w:val="en-US"/>
        </w:rPr>
        <w:t xml:space="preserve"> Laser Ablation of Incompetent Perforating Veins and the Great Saphenous Vein in Patients with Primary Venous Disease//Eur J </w:t>
      </w:r>
      <w:proofErr w:type="spellStart"/>
      <w:r w:rsidRPr="00E729F4">
        <w:rPr>
          <w:rFonts w:cs="Times New Roman"/>
          <w:szCs w:val="24"/>
          <w:lang w:val="en-US"/>
        </w:rPr>
        <w:t>Vasc</w:t>
      </w:r>
      <w:proofErr w:type="spellEnd"/>
      <w:r w:rsidRPr="00E729F4">
        <w:rPr>
          <w:rFonts w:cs="Times New Roman"/>
          <w:szCs w:val="24"/>
          <w:lang w:val="en-US"/>
        </w:rPr>
        <w:t xml:space="preserve"> </w:t>
      </w:r>
      <w:proofErr w:type="spellStart"/>
      <w:r w:rsidRPr="00E729F4">
        <w:rPr>
          <w:rFonts w:cs="Times New Roman"/>
          <w:szCs w:val="24"/>
          <w:lang w:val="en-US"/>
        </w:rPr>
        <w:t>Endovasc</w:t>
      </w:r>
      <w:proofErr w:type="spellEnd"/>
      <w:r w:rsidRPr="00E729F4">
        <w:rPr>
          <w:rFonts w:cs="Times New Roman"/>
          <w:szCs w:val="24"/>
          <w:lang w:val="en-US"/>
        </w:rPr>
        <w:t xml:space="preserve"> Surg. 2015. Vol. 49, N 5. P. 574-580. </w:t>
      </w:r>
    </w:p>
    <w:p w14:paraId="36E52240"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lastRenderedPageBreak/>
        <w:t xml:space="preserve">353. </w:t>
      </w:r>
      <w:proofErr w:type="spellStart"/>
      <w:r w:rsidRPr="00E729F4">
        <w:rPr>
          <w:rFonts w:cs="Times New Roman"/>
          <w:szCs w:val="24"/>
          <w:lang w:val="en-US"/>
        </w:rPr>
        <w:t>Seren</w:t>
      </w:r>
      <w:proofErr w:type="spellEnd"/>
      <w:r w:rsidRPr="00E729F4">
        <w:rPr>
          <w:rFonts w:cs="Times New Roman"/>
          <w:szCs w:val="24"/>
          <w:lang w:val="en-US"/>
        </w:rPr>
        <w:t xml:space="preserve"> M., </w:t>
      </w:r>
      <w:proofErr w:type="spellStart"/>
      <w:r w:rsidRPr="00E729F4">
        <w:rPr>
          <w:rFonts w:cs="Times New Roman"/>
          <w:szCs w:val="24"/>
          <w:lang w:val="en-US"/>
        </w:rPr>
        <w:t>Dumantepe</w:t>
      </w:r>
      <w:proofErr w:type="spellEnd"/>
      <w:r w:rsidRPr="00E729F4">
        <w:rPr>
          <w:rFonts w:cs="Times New Roman"/>
          <w:szCs w:val="24"/>
          <w:lang w:val="en-US"/>
        </w:rPr>
        <w:t xml:space="preserve"> M., </w:t>
      </w:r>
      <w:proofErr w:type="spellStart"/>
      <w:r w:rsidRPr="00E729F4">
        <w:rPr>
          <w:rFonts w:cs="Times New Roman"/>
          <w:szCs w:val="24"/>
          <w:lang w:val="en-US"/>
        </w:rPr>
        <w:t>Fazliogullari</w:t>
      </w:r>
      <w:proofErr w:type="spellEnd"/>
      <w:r w:rsidRPr="00E729F4">
        <w:rPr>
          <w:rFonts w:cs="Times New Roman"/>
          <w:szCs w:val="24"/>
          <w:lang w:val="en-US"/>
        </w:rPr>
        <w:t xml:space="preserve"> O., </w:t>
      </w:r>
      <w:proofErr w:type="spellStart"/>
      <w:r w:rsidRPr="00E729F4">
        <w:rPr>
          <w:rFonts w:cs="Times New Roman"/>
          <w:szCs w:val="24"/>
          <w:lang w:val="en-US"/>
        </w:rPr>
        <w:t>Kucukaksu</w:t>
      </w:r>
      <w:proofErr w:type="spellEnd"/>
      <w:r w:rsidRPr="00E729F4">
        <w:rPr>
          <w:rFonts w:cs="Times New Roman"/>
          <w:szCs w:val="24"/>
          <w:lang w:val="en-US"/>
        </w:rPr>
        <w:t xml:space="preserve"> S. Combined treatment with </w:t>
      </w:r>
      <w:proofErr w:type="spellStart"/>
      <w:r w:rsidRPr="00E729F4">
        <w:rPr>
          <w:rFonts w:cs="Times New Roman"/>
          <w:szCs w:val="24"/>
          <w:lang w:val="en-US"/>
        </w:rPr>
        <w:t>endovenous</w:t>
      </w:r>
      <w:proofErr w:type="spellEnd"/>
      <w:r w:rsidRPr="00E729F4">
        <w:rPr>
          <w:rFonts w:cs="Times New Roman"/>
          <w:szCs w:val="24"/>
          <w:lang w:val="en-US"/>
        </w:rPr>
        <w:t xml:space="preserve"> laser ablation and compression therapy of incompetent perforating veins for treatment of recalcitrant venous ulcers//Phlebology. 2017. Vol. 32, N 5. P. 307-315. </w:t>
      </w:r>
    </w:p>
    <w:p w14:paraId="0F5FB969"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354. Bacon J.L., </w:t>
      </w:r>
      <w:proofErr w:type="spellStart"/>
      <w:r w:rsidRPr="00E729F4">
        <w:rPr>
          <w:rFonts w:cs="Times New Roman"/>
          <w:szCs w:val="24"/>
          <w:lang w:val="en-US"/>
        </w:rPr>
        <w:t>Dinneen</w:t>
      </w:r>
      <w:proofErr w:type="spellEnd"/>
      <w:r w:rsidRPr="00E729F4">
        <w:rPr>
          <w:rFonts w:cs="Times New Roman"/>
          <w:szCs w:val="24"/>
          <w:lang w:val="en-US"/>
        </w:rPr>
        <w:t xml:space="preserve"> a J., Marsh P., </w:t>
      </w:r>
      <w:proofErr w:type="spellStart"/>
      <w:r w:rsidRPr="00E729F4">
        <w:rPr>
          <w:rFonts w:cs="Times New Roman"/>
          <w:szCs w:val="24"/>
          <w:lang w:val="en-US"/>
        </w:rPr>
        <w:t>Holdstock</w:t>
      </w:r>
      <w:proofErr w:type="spellEnd"/>
      <w:r w:rsidRPr="00E729F4">
        <w:rPr>
          <w:rFonts w:cs="Times New Roman"/>
          <w:szCs w:val="24"/>
          <w:lang w:val="en-US"/>
        </w:rPr>
        <w:t xml:space="preserve"> J.M., Price B. a, Whiteley M.S. Five-year results of incompetent perforator vein closure using </w:t>
      </w:r>
      <w:proofErr w:type="spellStart"/>
      <w:r w:rsidRPr="00E729F4">
        <w:rPr>
          <w:rFonts w:cs="Times New Roman"/>
          <w:szCs w:val="24"/>
          <w:lang w:val="en-US"/>
        </w:rPr>
        <w:t>TRans</w:t>
      </w:r>
      <w:proofErr w:type="spellEnd"/>
      <w:r w:rsidRPr="00E729F4">
        <w:rPr>
          <w:rFonts w:cs="Times New Roman"/>
          <w:szCs w:val="24"/>
          <w:lang w:val="en-US"/>
        </w:rPr>
        <w:t xml:space="preserve">-Luminal Occlusion of </w:t>
      </w:r>
      <w:proofErr w:type="gramStart"/>
      <w:r w:rsidRPr="00E729F4">
        <w:rPr>
          <w:rFonts w:cs="Times New Roman"/>
          <w:szCs w:val="24"/>
          <w:lang w:val="en-US"/>
        </w:rPr>
        <w:t>Perforator./</w:t>
      </w:r>
      <w:proofErr w:type="gramEnd"/>
      <w:r w:rsidRPr="00E729F4">
        <w:rPr>
          <w:rFonts w:cs="Times New Roman"/>
          <w:szCs w:val="24"/>
          <w:lang w:val="en-US"/>
        </w:rPr>
        <w:t xml:space="preserve">/Phlebology. 2009. Vol. 24, N 2. P. 74-78. </w:t>
      </w:r>
    </w:p>
    <w:p w14:paraId="6658A18C"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355. Chehab M., Dixit P., </w:t>
      </w:r>
      <w:proofErr w:type="spellStart"/>
      <w:r w:rsidRPr="00E729F4">
        <w:rPr>
          <w:rFonts w:cs="Times New Roman"/>
          <w:szCs w:val="24"/>
          <w:lang w:val="en-US"/>
        </w:rPr>
        <w:t>Antypas</w:t>
      </w:r>
      <w:proofErr w:type="spellEnd"/>
      <w:r w:rsidRPr="00E729F4">
        <w:rPr>
          <w:rFonts w:cs="Times New Roman"/>
          <w:szCs w:val="24"/>
          <w:lang w:val="en-US"/>
        </w:rPr>
        <w:t xml:space="preserve"> E., </w:t>
      </w:r>
      <w:proofErr w:type="spellStart"/>
      <w:r w:rsidRPr="00E729F4">
        <w:rPr>
          <w:rFonts w:cs="Times New Roman"/>
          <w:szCs w:val="24"/>
          <w:lang w:val="en-US"/>
        </w:rPr>
        <w:t>Juncaj</w:t>
      </w:r>
      <w:proofErr w:type="spellEnd"/>
      <w:r w:rsidRPr="00E729F4">
        <w:rPr>
          <w:rFonts w:cs="Times New Roman"/>
          <w:szCs w:val="24"/>
          <w:lang w:val="en-US"/>
        </w:rPr>
        <w:t xml:space="preserve"> M., Wong O., Bischoff M. </w:t>
      </w:r>
      <w:proofErr w:type="spellStart"/>
      <w:r w:rsidRPr="00E729F4">
        <w:rPr>
          <w:rFonts w:cs="Times New Roman"/>
          <w:szCs w:val="24"/>
          <w:lang w:val="en-US"/>
        </w:rPr>
        <w:t>Endovenous</w:t>
      </w:r>
      <w:proofErr w:type="spellEnd"/>
      <w:r w:rsidRPr="00E729F4">
        <w:rPr>
          <w:rFonts w:cs="Times New Roman"/>
          <w:szCs w:val="24"/>
          <w:lang w:val="en-US"/>
        </w:rPr>
        <w:t xml:space="preserve"> Laser Ablation of Perforating Veins: Feasibility, Safety, and Occlusion Rate Using a 1,470-nm Laser and Bare-Tip Fiber//J </w:t>
      </w:r>
      <w:proofErr w:type="spellStart"/>
      <w:r w:rsidRPr="00E729F4">
        <w:rPr>
          <w:rFonts w:cs="Times New Roman"/>
          <w:szCs w:val="24"/>
          <w:lang w:val="en-US"/>
        </w:rPr>
        <w:t>Vasc</w:t>
      </w:r>
      <w:proofErr w:type="spellEnd"/>
      <w:r w:rsidRPr="00E729F4">
        <w:rPr>
          <w:rFonts w:cs="Times New Roman"/>
          <w:szCs w:val="24"/>
          <w:lang w:val="en-US"/>
        </w:rPr>
        <w:t xml:space="preserve"> </w:t>
      </w:r>
      <w:proofErr w:type="spellStart"/>
      <w:r w:rsidRPr="00E729F4">
        <w:rPr>
          <w:rFonts w:cs="Times New Roman"/>
          <w:szCs w:val="24"/>
          <w:lang w:val="en-US"/>
        </w:rPr>
        <w:t>Interv</w:t>
      </w:r>
      <w:proofErr w:type="spellEnd"/>
      <w:r w:rsidRPr="00E729F4">
        <w:rPr>
          <w:rFonts w:cs="Times New Roman"/>
          <w:szCs w:val="24"/>
          <w:lang w:val="en-US"/>
        </w:rPr>
        <w:t xml:space="preserve"> </w:t>
      </w:r>
      <w:proofErr w:type="spellStart"/>
      <w:r w:rsidRPr="00E729F4">
        <w:rPr>
          <w:rFonts w:cs="Times New Roman"/>
          <w:szCs w:val="24"/>
          <w:lang w:val="en-US"/>
        </w:rPr>
        <w:t>Radiol</w:t>
      </w:r>
      <w:proofErr w:type="spellEnd"/>
      <w:r w:rsidRPr="00E729F4">
        <w:rPr>
          <w:rFonts w:cs="Times New Roman"/>
          <w:szCs w:val="24"/>
          <w:lang w:val="en-US"/>
        </w:rPr>
        <w:t xml:space="preserve">. 2015. Vol. 26, N 6. P. 871-877. </w:t>
      </w:r>
    </w:p>
    <w:p w14:paraId="713A5EBC"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356. </w:t>
      </w:r>
      <w:proofErr w:type="spellStart"/>
      <w:r w:rsidRPr="00E729F4">
        <w:rPr>
          <w:rFonts w:cs="Times New Roman"/>
          <w:szCs w:val="24"/>
          <w:lang w:val="en-US"/>
        </w:rPr>
        <w:t>Proebstle</w:t>
      </w:r>
      <w:proofErr w:type="spellEnd"/>
      <w:r w:rsidRPr="00E729F4">
        <w:rPr>
          <w:rFonts w:cs="Times New Roman"/>
          <w:szCs w:val="24"/>
          <w:lang w:val="en-US"/>
        </w:rPr>
        <w:t xml:space="preserve"> T.M., Lehr H.A., </w:t>
      </w:r>
      <w:proofErr w:type="spellStart"/>
      <w:r w:rsidRPr="00E729F4">
        <w:rPr>
          <w:rFonts w:cs="Times New Roman"/>
          <w:szCs w:val="24"/>
          <w:lang w:val="en-US"/>
        </w:rPr>
        <w:t>Kargl</w:t>
      </w:r>
      <w:proofErr w:type="spellEnd"/>
      <w:r w:rsidRPr="00E729F4">
        <w:rPr>
          <w:rFonts w:cs="Times New Roman"/>
          <w:szCs w:val="24"/>
          <w:lang w:val="en-US"/>
        </w:rPr>
        <w:t xml:space="preserve"> A., </w:t>
      </w:r>
      <w:proofErr w:type="spellStart"/>
      <w:r w:rsidRPr="00E729F4">
        <w:rPr>
          <w:rFonts w:cs="Times New Roman"/>
          <w:szCs w:val="24"/>
          <w:lang w:val="en-US"/>
        </w:rPr>
        <w:t>Espinola</w:t>
      </w:r>
      <w:proofErr w:type="spellEnd"/>
      <w:r w:rsidRPr="00E729F4">
        <w:rPr>
          <w:rFonts w:cs="Times New Roman"/>
          <w:szCs w:val="24"/>
          <w:lang w:val="en-US"/>
        </w:rPr>
        <w:t xml:space="preserve">-Klein C., Rother W., </w:t>
      </w:r>
      <w:proofErr w:type="spellStart"/>
      <w:r w:rsidRPr="00E729F4">
        <w:rPr>
          <w:rFonts w:cs="Times New Roman"/>
          <w:szCs w:val="24"/>
          <w:lang w:val="en-US"/>
        </w:rPr>
        <w:t>Bethge</w:t>
      </w:r>
      <w:proofErr w:type="spellEnd"/>
      <w:r w:rsidRPr="00E729F4">
        <w:rPr>
          <w:rFonts w:cs="Times New Roman"/>
          <w:szCs w:val="24"/>
          <w:lang w:val="en-US"/>
        </w:rPr>
        <w:t xml:space="preserve"> S., Knop J. </w:t>
      </w:r>
      <w:proofErr w:type="spellStart"/>
      <w:r w:rsidRPr="00E729F4">
        <w:rPr>
          <w:rFonts w:cs="Times New Roman"/>
          <w:szCs w:val="24"/>
          <w:lang w:val="en-US"/>
        </w:rPr>
        <w:t>Endovenous</w:t>
      </w:r>
      <w:proofErr w:type="spellEnd"/>
      <w:r w:rsidRPr="00E729F4">
        <w:rPr>
          <w:rFonts w:cs="Times New Roman"/>
          <w:szCs w:val="24"/>
          <w:lang w:val="en-US"/>
        </w:rPr>
        <w:t xml:space="preserve"> treatment of the greater saphenous vein with a 940-nm diode laser: thrombotic occlusion after endoluminal thermal damage by laser-generated steam bubbles//J. </w:t>
      </w:r>
      <w:proofErr w:type="spellStart"/>
      <w:r w:rsidRPr="00E729F4">
        <w:rPr>
          <w:rFonts w:cs="Times New Roman"/>
          <w:szCs w:val="24"/>
          <w:lang w:val="en-US"/>
        </w:rPr>
        <w:t>Vasc</w:t>
      </w:r>
      <w:proofErr w:type="spellEnd"/>
      <w:r w:rsidRPr="00E729F4">
        <w:rPr>
          <w:rFonts w:cs="Times New Roman"/>
          <w:szCs w:val="24"/>
          <w:lang w:val="en-US"/>
        </w:rPr>
        <w:t xml:space="preserve">. Surg. 2002.Vol. 35, N 4. P. 729-736. </w:t>
      </w:r>
    </w:p>
    <w:p w14:paraId="67513B32"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357. </w:t>
      </w:r>
      <w:proofErr w:type="spellStart"/>
      <w:r w:rsidRPr="00E729F4">
        <w:rPr>
          <w:rFonts w:cs="Times New Roman"/>
          <w:szCs w:val="24"/>
          <w:lang w:val="en-US"/>
        </w:rPr>
        <w:t>Nelzén</w:t>
      </w:r>
      <w:proofErr w:type="spellEnd"/>
      <w:r w:rsidRPr="00E729F4">
        <w:rPr>
          <w:rFonts w:cs="Times New Roman"/>
          <w:szCs w:val="24"/>
          <w:lang w:val="en-US"/>
        </w:rPr>
        <w:t xml:space="preserve"> O., </w:t>
      </w:r>
      <w:proofErr w:type="spellStart"/>
      <w:r w:rsidRPr="00E729F4">
        <w:rPr>
          <w:rFonts w:cs="Times New Roman"/>
          <w:szCs w:val="24"/>
          <w:lang w:val="en-US"/>
        </w:rPr>
        <w:t>Fransson</w:t>
      </w:r>
      <w:proofErr w:type="spellEnd"/>
      <w:r w:rsidRPr="00E729F4">
        <w:rPr>
          <w:rFonts w:cs="Times New Roman"/>
          <w:szCs w:val="24"/>
          <w:lang w:val="en-US"/>
        </w:rPr>
        <w:t xml:space="preserve"> I. True long-term healing and recurrence of venous leg ulcers following SEPS combined with superficial venous surgery: a prospective </w:t>
      </w:r>
      <w:proofErr w:type="gramStart"/>
      <w:r w:rsidRPr="00E729F4">
        <w:rPr>
          <w:rFonts w:cs="Times New Roman"/>
          <w:szCs w:val="24"/>
          <w:lang w:val="en-US"/>
        </w:rPr>
        <w:t>study./</w:t>
      </w:r>
      <w:proofErr w:type="gramEnd"/>
      <w:r w:rsidRPr="00E729F4">
        <w:rPr>
          <w:rFonts w:cs="Times New Roman"/>
          <w:szCs w:val="24"/>
          <w:lang w:val="en-US"/>
        </w:rPr>
        <w:t xml:space="preserve">/Eur. J. </w:t>
      </w:r>
      <w:proofErr w:type="spellStart"/>
      <w:r w:rsidRPr="00E729F4">
        <w:rPr>
          <w:rFonts w:cs="Times New Roman"/>
          <w:szCs w:val="24"/>
          <w:lang w:val="en-US"/>
        </w:rPr>
        <w:t>Vasc</w:t>
      </w:r>
      <w:proofErr w:type="spellEnd"/>
      <w:r w:rsidRPr="00E729F4">
        <w:rPr>
          <w:rFonts w:cs="Times New Roman"/>
          <w:szCs w:val="24"/>
          <w:lang w:val="en-US"/>
        </w:rPr>
        <w:t xml:space="preserve">. </w:t>
      </w:r>
      <w:proofErr w:type="spellStart"/>
      <w:r w:rsidRPr="00E729F4">
        <w:rPr>
          <w:rFonts w:cs="Times New Roman"/>
          <w:szCs w:val="24"/>
          <w:lang w:val="en-US"/>
        </w:rPr>
        <w:t>Endovasc</w:t>
      </w:r>
      <w:proofErr w:type="spellEnd"/>
      <w:r w:rsidRPr="00E729F4">
        <w:rPr>
          <w:rFonts w:cs="Times New Roman"/>
          <w:szCs w:val="24"/>
          <w:lang w:val="en-US"/>
        </w:rPr>
        <w:t xml:space="preserve">. Surg. Off. J. Eur. Soc. </w:t>
      </w:r>
      <w:proofErr w:type="spellStart"/>
      <w:r w:rsidRPr="00E729F4">
        <w:rPr>
          <w:rFonts w:cs="Times New Roman"/>
          <w:szCs w:val="24"/>
          <w:lang w:val="en-US"/>
        </w:rPr>
        <w:t>Vasc</w:t>
      </w:r>
      <w:proofErr w:type="spellEnd"/>
      <w:r w:rsidRPr="00E729F4">
        <w:rPr>
          <w:rFonts w:cs="Times New Roman"/>
          <w:szCs w:val="24"/>
          <w:lang w:val="en-US"/>
        </w:rPr>
        <w:t>. Surg. England, 2007.Vol. 34, N 5. P. 605-612.</w:t>
      </w:r>
    </w:p>
    <w:p w14:paraId="3258D265"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358. </w:t>
      </w:r>
      <w:proofErr w:type="spellStart"/>
      <w:r w:rsidRPr="00E729F4">
        <w:rPr>
          <w:rFonts w:cs="Times New Roman"/>
          <w:szCs w:val="24"/>
          <w:lang w:val="en-US"/>
        </w:rPr>
        <w:t>Obermayer</w:t>
      </w:r>
      <w:proofErr w:type="spellEnd"/>
      <w:r w:rsidRPr="00E729F4">
        <w:rPr>
          <w:rFonts w:cs="Times New Roman"/>
          <w:szCs w:val="24"/>
          <w:lang w:val="en-US"/>
        </w:rPr>
        <w:t xml:space="preserve"> A., </w:t>
      </w:r>
      <w:proofErr w:type="spellStart"/>
      <w:r w:rsidRPr="00E729F4">
        <w:rPr>
          <w:rFonts w:cs="Times New Roman"/>
          <w:szCs w:val="24"/>
          <w:lang w:val="en-US"/>
        </w:rPr>
        <w:t>Göstl</w:t>
      </w:r>
      <w:proofErr w:type="spellEnd"/>
      <w:r w:rsidRPr="00E729F4">
        <w:rPr>
          <w:rFonts w:cs="Times New Roman"/>
          <w:szCs w:val="24"/>
          <w:lang w:val="en-US"/>
        </w:rPr>
        <w:t xml:space="preserve"> K., </w:t>
      </w:r>
      <w:proofErr w:type="spellStart"/>
      <w:r w:rsidRPr="00E729F4">
        <w:rPr>
          <w:rFonts w:cs="Times New Roman"/>
          <w:szCs w:val="24"/>
          <w:lang w:val="en-US"/>
        </w:rPr>
        <w:t>Walli</w:t>
      </w:r>
      <w:proofErr w:type="spellEnd"/>
      <w:r w:rsidRPr="00E729F4">
        <w:rPr>
          <w:rFonts w:cs="Times New Roman"/>
          <w:szCs w:val="24"/>
          <w:lang w:val="en-US"/>
        </w:rPr>
        <w:t xml:space="preserve"> G., Benesch T. Chronic venous leg ulcers benefit from surgery: long-term results from 173 </w:t>
      </w:r>
      <w:proofErr w:type="gramStart"/>
      <w:r w:rsidRPr="00E729F4">
        <w:rPr>
          <w:rFonts w:cs="Times New Roman"/>
          <w:szCs w:val="24"/>
          <w:lang w:val="en-US"/>
        </w:rPr>
        <w:t>legs./</w:t>
      </w:r>
      <w:proofErr w:type="gramEnd"/>
      <w:r w:rsidRPr="00E729F4">
        <w:rPr>
          <w:rFonts w:cs="Times New Roman"/>
          <w:szCs w:val="24"/>
          <w:lang w:val="en-US"/>
        </w:rPr>
        <w:t xml:space="preserve">/J. </w:t>
      </w:r>
      <w:proofErr w:type="spellStart"/>
      <w:r w:rsidRPr="00E729F4">
        <w:rPr>
          <w:rFonts w:cs="Times New Roman"/>
          <w:szCs w:val="24"/>
          <w:lang w:val="en-US"/>
        </w:rPr>
        <w:t>Vasc</w:t>
      </w:r>
      <w:proofErr w:type="spellEnd"/>
      <w:r w:rsidRPr="00E729F4">
        <w:rPr>
          <w:rFonts w:cs="Times New Roman"/>
          <w:szCs w:val="24"/>
          <w:lang w:val="en-US"/>
        </w:rPr>
        <w:t>. Surg. United States, 2006.Vol. 44, N 3.P. 572579.</w:t>
      </w:r>
    </w:p>
    <w:p w14:paraId="148C2F61"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359. </w:t>
      </w:r>
      <w:proofErr w:type="spellStart"/>
      <w:r w:rsidRPr="00E729F4">
        <w:rPr>
          <w:rFonts w:cs="Times New Roman"/>
          <w:szCs w:val="24"/>
          <w:lang w:val="en-US"/>
        </w:rPr>
        <w:t>Franceschi</w:t>
      </w:r>
      <w:proofErr w:type="spellEnd"/>
      <w:r w:rsidRPr="00E729F4">
        <w:rPr>
          <w:rFonts w:cs="Times New Roman"/>
          <w:szCs w:val="24"/>
          <w:lang w:val="en-US"/>
        </w:rPr>
        <w:t xml:space="preserve"> C., Cappelli M., </w:t>
      </w:r>
      <w:proofErr w:type="spellStart"/>
      <w:r w:rsidRPr="00E729F4">
        <w:rPr>
          <w:rFonts w:cs="Times New Roman"/>
          <w:szCs w:val="24"/>
          <w:lang w:val="en-US"/>
        </w:rPr>
        <w:t>Ermini</w:t>
      </w:r>
      <w:proofErr w:type="spellEnd"/>
      <w:r w:rsidRPr="00E729F4">
        <w:rPr>
          <w:rFonts w:cs="Times New Roman"/>
          <w:szCs w:val="24"/>
          <w:lang w:val="en-US"/>
        </w:rPr>
        <w:t xml:space="preserve"> S., </w:t>
      </w:r>
      <w:proofErr w:type="spellStart"/>
      <w:r w:rsidRPr="00E729F4">
        <w:rPr>
          <w:rFonts w:cs="Times New Roman"/>
          <w:szCs w:val="24"/>
          <w:lang w:val="en-US"/>
        </w:rPr>
        <w:t>Gianesini</w:t>
      </w:r>
      <w:proofErr w:type="spellEnd"/>
      <w:r w:rsidRPr="00E729F4">
        <w:rPr>
          <w:rFonts w:cs="Times New Roman"/>
          <w:szCs w:val="24"/>
          <w:lang w:val="en-US"/>
        </w:rPr>
        <w:t xml:space="preserve"> S., Mendoza E., </w:t>
      </w:r>
      <w:proofErr w:type="spellStart"/>
      <w:r w:rsidRPr="00E729F4">
        <w:rPr>
          <w:rFonts w:cs="Times New Roman"/>
          <w:szCs w:val="24"/>
          <w:lang w:val="en-US"/>
        </w:rPr>
        <w:t>Passariello</w:t>
      </w:r>
      <w:proofErr w:type="spellEnd"/>
      <w:r w:rsidRPr="00E729F4">
        <w:rPr>
          <w:rFonts w:cs="Times New Roman"/>
          <w:szCs w:val="24"/>
          <w:lang w:val="en-US"/>
        </w:rPr>
        <w:t xml:space="preserve"> F., Zamboni P. CHIVA: hemodynamic concept, strategy and </w:t>
      </w:r>
      <w:proofErr w:type="gramStart"/>
      <w:r w:rsidRPr="00E729F4">
        <w:rPr>
          <w:rFonts w:cs="Times New Roman"/>
          <w:szCs w:val="24"/>
          <w:lang w:val="en-US"/>
        </w:rPr>
        <w:t>results./</w:t>
      </w:r>
      <w:proofErr w:type="gramEnd"/>
      <w:r w:rsidRPr="00E729F4">
        <w:rPr>
          <w:rFonts w:cs="Times New Roman"/>
          <w:szCs w:val="24"/>
          <w:lang w:val="en-US"/>
        </w:rPr>
        <w:t xml:space="preserve">/Int. </w:t>
      </w:r>
      <w:proofErr w:type="spellStart"/>
      <w:r w:rsidRPr="00E729F4">
        <w:rPr>
          <w:rFonts w:cs="Times New Roman"/>
          <w:szCs w:val="24"/>
          <w:lang w:val="en-US"/>
        </w:rPr>
        <w:t>Angiol</w:t>
      </w:r>
      <w:proofErr w:type="spellEnd"/>
      <w:r w:rsidRPr="00E729F4">
        <w:rPr>
          <w:rFonts w:cs="Times New Roman"/>
          <w:szCs w:val="24"/>
          <w:lang w:val="en-US"/>
        </w:rPr>
        <w:t>. Italy, 2016.Vol. 35, N 1.P. 830.</w:t>
      </w:r>
    </w:p>
    <w:p w14:paraId="6102690A"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360. </w:t>
      </w:r>
      <w:proofErr w:type="spellStart"/>
      <w:r w:rsidRPr="00E729F4">
        <w:rPr>
          <w:rFonts w:cs="Times New Roman"/>
          <w:szCs w:val="24"/>
          <w:lang w:val="en-US"/>
        </w:rPr>
        <w:t>Franceschi</w:t>
      </w:r>
      <w:proofErr w:type="spellEnd"/>
      <w:r w:rsidRPr="00E729F4">
        <w:rPr>
          <w:rFonts w:cs="Times New Roman"/>
          <w:szCs w:val="24"/>
          <w:lang w:val="en-US"/>
        </w:rPr>
        <w:t xml:space="preserve"> C., </w:t>
      </w:r>
      <w:proofErr w:type="spellStart"/>
      <w:r w:rsidRPr="00E729F4">
        <w:rPr>
          <w:rFonts w:cs="Times New Roman"/>
          <w:szCs w:val="24"/>
          <w:lang w:val="en-US"/>
        </w:rPr>
        <w:t>Bahnini</w:t>
      </w:r>
      <w:proofErr w:type="spellEnd"/>
      <w:r w:rsidRPr="00E729F4">
        <w:rPr>
          <w:rFonts w:cs="Times New Roman"/>
          <w:szCs w:val="24"/>
          <w:lang w:val="en-US"/>
        </w:rPr>
        <w:t xml:space="preserve"> A. Remark concerning the comments on the CHIVA method in the article by P. </w:t>
      </w:r>
      <w:proofErr w:type="spellStart"/>
      <w:r w:rsidRPr="00E729F4">
        <w:rPr>
          <w:rFonts w:cs="Times New Roman"/>
          <w:szCs w:val="24"/>
          <w:lang w:val="en-US"/>
        </w:rPr>
        <w:t>Pittaluga</w:t>
      </w:r>
      <w:proofErr w:type="spellEnd"/>
      <w:r w:rsidRPr="00E729F4">
        <w:rPr>
          <w:rFonts w:cs="Times New Roman"/>
          <w:szCs w:val="24"/>
          <w:lang w:val="en-US"/>
        </w:rPr>
        <w:t xml:space="preserve"> and S. Chastanet: "Technique and treatment of varices: How to choose?"//</w:t>
      </w:r>
      <w:proofErr w:type="spellStart"/>
      <w:r w:rsidRPr="00E729F4">
        <w:rPr>
          <w:rFonts w:cs="Times New Roman"/>
          <w:szCs w:val="24"/>
          <w:lang w:val="en-US"/>
        </w:rPr>
        <w:t>Phlebol</w:t>
      </w:r>
      <w:proofErr w:type="spellEnd"/>
      <w:r w:rsidRPr="00E729F4">
        <w:rPr>
          <w:rFonts w:cs="Times New Roman"/>
          <w:szCs w:val="24"/>
          <w:lang w:val="en-US"/>
        </w:rPr>
        <w:t xml:space="preserve">. – Ann. </w:t>
      </w:r>
      <w:proofErr w:type="spellStart"/>
      <w:r w:rsidRPr="00E729F4">
        <w:rPr>
          <w:rFonts w:cs="Times New Roman"/>
          <w:szCs w:val="24"/>
          <w:lang w:val="en-US"/>
        </w:rPr>
        <w:t>Vasc</w:t>
      </w:r>
      <w:proofErr w:type="spellEnd"/>
      <w:r w:rsidRPr="00E729F4">
        <w:rPr>
          <w:rFonts w:cs="Times New Roman"/>
          <w:szCs w:val="24"/>
          <w:lang w:val="en-US"/>
        </w:rPr>
        <w:t>. 2008. Vol. 61. P. 428-430.</w:t>
      </w:r>
    </w:p>
    <w:p w14:paraId="34848571"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361. Zamboni P., Marcellino M.G., Cappelli M., </w:t>
      </w:r>
      <w:proofErr w:type="spellStart"/>
      <w:r w:rsidRPr="00E729F4">
        <w:rPr>
          <w:rFonts w:cs="Times New Roman"/>
          <w:szCs w:val="24"/>
          <w:lang w:val="en-US"/>
        </w:rPr>
        <w:t>Feo</w:t>
      </w:r>
      <w:proofErr w:type="spellEnd"/>
      <w:r w:rsidRPr="00E729F4">
        <w:rPr>
          <w:rFonts w:cs="Times New Roman"/>
          <w:szCs w:val="24"/>
          <w:lang w:val="en-US"/>
        </w:rPr>
        <w:t xml:space="preserve"> C.V., </w:t>
      </w:r>
      <w:proofErr w:type="spellStart"/>
      <w:r w:rsidRPr="00E729F4">
        <w:rPr>
          <w:rFonts w:cs="Times New Roman"/>
          <w:szCs w:val="24"/>
          <w:lang w:val="en-US"/>
        </w:rPr>
        <w:t>Bresadola</w:t>
      </w:r>
      <w:proofErr w:type="spellEnd"/>
      <w:r w:rsidRPr="00E729F4">
        <w:rPr>
          <w:rFonts w:cs="Times New Roman"/>
          <w:szCs w:val="24"/>
          <w:lang w:val="en-US"/>
        </w:rPr>
        <w:t xml:space="preserve"> V., Vasquez G., </w:t>
      </w:r>
      <w:proofErr w:type="spellStart"/>
      <w:r w:rsidRPr="00E729F4">
        <w:rPr>
          <w:rFonts w:cs="Times New Roman"/>
          <w:szCs w:val="24"/>
          <w:lang w:val="en-US"/>
        </w:rPr>
        <w:t>Liboni</w:t>
      </w:r>
      <w:proofErr w:type="spellEnd"/>
      <w:r w:rsidRPr="00E729F4">
        <w:rPr>
          <w:rFonts w:cs="Times New Roman"/>
          <w:szCs w:val="24"/>
          <w:lang w:val="en-US"/>
        </w:rPr>
        <w:t xml:space="preserve"> A. Saphenous vein sparing surgery: principles, techniques and </w:t>
      </w:r>
      <w:proofErr w:type="gramStart"/>
      <w:r w:rsidRPr="00E729F4">
        <w:rPr>
          <w:rFonts w:cs="Times New Roman"/>
          <w:szCs w:val="24"/>
          <w:lang w:val="en-US"/>
        </w:rPr>
        <w:t>results./</w:t>
      </w:r>
      <w:proofErr w:type="gramEnd"/>
      <w:r w:rsidRPr="00E729F4">
        <w:rPr>
          <w:rFonts w:cs="Times New Roman"/>
          <w:szCs w:val="24"/>
          <w:lang w:val="en-US"/>
        </w:rPr>
        <w:t>/J. Cardiovasc. Surg. (Torino</w:t>
      </w:r>
      <w:proofErr w:type="gramStart"/>
      <w:r w:rsidRPr="00E729F4">
        <w:rPr>
          <w:rFonts w:cs="Times New Roman"/>
          <w:szCs w:val="24"/>
          <w:lang w:val="en-US"/>
        </w:rPr>
        <w:t>).Italy</w:t>
      </w:r>
      <w:proofErr w:type="gramEnd"/>
      <w:r w:rsidRPr="00E729F4">
        <w:rPr>
          <w:rFonts w:cs="Times New Roman"/>
          <w:szCs w:val="24"/>
          <w:lang w:val="en-US"/>
        </w:rPr>
        <w:t xml:space="preserve">, 1998.Vol. 39, N 2. P. 151-162. </w:t>
      </w:r>
    </w:p>
    <w:p w14:paraId="5B000D9A"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362. Zamboni P., Mendoza E., </w:t>
      </w:r>
      <w:proofErr w:type="spellStart"/>
      <w:r w:rsidRPr="00E729F4">
        <w:rPr>
          <w:rFonts w:cs="Times New Roman"/>
          <w:szCs w:val="24"/>
          <w:lang w:val="en-US"/>
        </w:rPr>
        <w:t>Gianesini</w:t>
      </w:r>
      <w:proofErr w:type="spellEnd"/>
      <w:r w:rsidRPr="00E729F4">
        <w:rPr>
          <w:rFonts w:cs="Times New Roman"/>
          <w:szCs w:val="24"/>
          <w:lang w:val="en-US"/>
        </w:rPr>
        <w:t xml:space="preserve"> S. Saphenous vein-sparing strategies in chronic venous disease//Saphenous Vein-Sparing </w:t>
      </w:r>
      <w:proofErr w:type="spellStart"/>
      <w:r w:rsidRPr="00E729F4">
        <w:rPr>
          <w:rFonts w:cs="Times New Roman"/>
          <w:szCs w:val="24"/>
          <w:lang w:val="en-US"/>
        </w:rPr>
        <w:t>Strateg</w:t>
      </w:r>
      <w:proofErr w:type="spellEnd"/>
      <w:r w:rsidRPr="00E729F4">
        <w:rPr>
          <w:rFonts w:cs="Times New Roman"/>
          <w:szCs w:val="24"/>
          <w:lang w:val="en-US"/>
        </w:rPr>
        <w:t>. Chronic Venous Dis. Springer International Publishing, 2018.1-279 p.</w:t>
      </w:r>
    </w:p>
    <w:p w14:paraId="2C16A6B6"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363. </w:t>
      </w:r>
      <w:proofErr w:type="spellStart"/>
      <w:r w:rsidRPr="00E729F4">
        <w:rPr>
          <w:rFonts w:cs="Times New Roman"/>
          <w:szCs w:val="24"/>
          <w:lang w:val="en-US"/>
        </w:rPr>
        <w:t>Parés</w:t>
      </w:r>
      <w:proofErr w:type="spellEnd"/>
      <w:r w:rsidRPr="00E729F4">
        <w:rPr>
          <w:rFonts w:cs="Times New Roman"/>
          <w:szCs w:val="24"/>
          <w:lang w:val="en-US"/>
        </w:rPr>
        <w:t xml:space="preserve"> J.O., Juan J., Tellez R., Mata A., Moreno C., </w:t>
      </w:r>
      <w:proofErr w:type="spellStart"/>
      <w:r w:rsidRPr="00E729F4">
        <w:rPr>
          <w:rFonts w:cs="Times New Roman"/>
          <w:szCs w:val="24"/>
          <w:lang w:val="en-US"/>
        </w:rPr>
        <w:t>Quer</w:t>
      </w:r>
      <w:proofErr w:type="spellEnd"/>
      <w:r w:rsidRPr="00E729F4">
        <w:rPr>
          <w:rFonts w:cs="Times New Roman"/>
          <w:szCs w:val="24"/>
          <w:lang w:val="en-US"/>
        </w:rPr>
        <w:t xml:space="preserve"> F.X., Suarez D., </w:t>
      </w:r>
      <w:proofErr w:type="spellStart"/>
      <w:r w:rsidRPr="00E729F4">
        <w:rPr>
          <w:rFonts w:cs="Times New Roman"/>
          <w:szCs w:val="24"/>
          <w:lang w:val="en-US"/>
        </w:rPr>
        <w:t>Codony</w:t>
      </w:r>
      <w:proofErr w:type="spellEnd"/>
      <w:r w:rsidRPr="00E729F4">
        <w:rPr>
          <w:rFonts w:cs="Times New Roman"/>
          <w:szCs w:val="24"/>
          <w:lang w:val="en-US"/>
        </w:rPr>
        <w:t xml:space="preserve"> I., Roca J. Varicose vein surgery: stripping versus the CHIVA method: a randomized controlled </w:t>
      </w:r>
      <w:proofErr w:type="gramStart"/>
      <w:r w:rsidRPr="00E729F4">
        <w:rPr>
          <w:rFonts w:cs="Times New Roman"/>
          <w:szCs w:val="24"/>
          <w:lang w:val="en-US"/>
        </w:rPr>
        <w:t>trial./</w:t>
      </w:r>
      <w:proofErr w:type="gramEnd"/>
      <w:r w:rsidRPr="00E729F4">
        <w:rPr>
          <w:rFonts w:cs="Times New Roman"/>
          <w:szCs w:val="24"/>
          <w:lang w:val="en-US"/>
        </w:rPr>
        <w:t>/Ann Surg. 2010. Vol. 251, N 4. P. 624-631.</w:t>
      </w:r>
    </w:p>
    <w:p w14:paraId="7C065ED1"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lastRenderedPageBreak/>
        <w:t xml:space="preserve">364. </w:t>
      </w:r>
      <w:proofErr w:type="spellStart"/>
      <w:r w:rsidRPr="00E729F4">
        <w:rPr>
          <w:rFonts w:cs="Times New Roman"/>
          <w:szCs w:val="24"/>
          <w:lang w:val="en-US"/>
        </w:rPr>
        <w:t>Carandina</w:t>
      </w:r>
      <w:proofErr w:type="spellEnd"/>
      <w:r w:rsidRPr="00E729F4">
        <w:rPr>
          <w:rFonts w:cs="Times New Roman"/>
          <w:szCs w:val="24"/>
          <w:lang w:val="en-US"/>
        </w:rPr>
        <w:t xml:space="preserve"> S., Mari C., De Palma M., </w:t>
      </w:r>
      <w:proofErr w:type="spellStart"/>
      <w:r w:rsidRPr="00E729F4">
        <w:rPr>
          <w:rFonts w:cs="Times New Roman"/>
          <w:szCs w:val="24"/>
          <w:lang w:val="en-US"/>
        </w:rPr>
        <w:t>Marcellino</w:t>
      </w:r>
      <w:proofErr w:type="spellEnd"/>
      <w:r w:rsidRPr="00E729F4">
        <w:rPr>
          <w:rFonts w:cs="Times New Roman"/>
          <w:szCs w:val="24"/>
          <w:lang w:val="en-US"/>
        </w:rPr>
        <w:t xml:space="preserve"> M.G., </w:t>
      </w:r>
      <w:proofErr w:type="spellStart"/>
      <w:r w:rsidRPr="00E729F4">
        <w:rPr>
          <w:rFonts w:cs="Times New Roman"/>
          <w:szCs w:val="24"/>
          <w:lang w:val="en-US"/>
        </w:rPr>
        <w:t>Cisno</w:t>
      </w:r>
      <w:proofErr w:type="spellEnd"/>
      <w:r w:rsidRPr="00E729F4">
        <w:rPr>
          <w:rFonts w:cs="Times New Roman"/>
          <w:szCs w:val="24"/>
          <w:lang w:val="en-US"/>
        </w:rPr>
        <w:t xml:space="preserve"> C., </w:t>
      </w:r>
      <w:proofErr w:type="spellStart"/>
      <w:r w:rsidRPr="00E729F4">
        <w:rPr>
          <w:rFonts w:cs="Times New Roman"/>
          <w:szCs w:val="24"/>
          <w:lang w:val="en-US"/>
        </w:rPr>
        <w:t>Legnaro</w:t>
      </w:r>
      <w:proofErr w:type="spellEnd"/>
      <w:r w:rsidRPr="00E729F4">
        <w:rPr>
          <w:rFonts w:cs="Times New Roman"/>
          <w:szCs w:val="24"/>
          <w:lang w:val="en-US"/>
        </w:rPr>
        <w:t xml:space="preserve"> A., </w:t>
      </w:r>
      <w:proofErr w:type="spellStart"/>
      <w:r w:rsidRPr="00E729F4">
        <w:rPr>
          <w:rFonts w:cs="Times New Roman"/>
          <w:szCs w:val="24"/>
          <w:lang w:val="en-US"/>
        </w:rPr>
        <w:t>Liboni</w:t>
      </w:r>
      <w:proofErr w:type="spellEnd"/>
      <w:r w:rsidRPr="00E729F4">
        <w:rPr>
          <w:rFonts w:cs="Times New Roman"/>
          <w:szCs w:val="24"/>
          <w:lang w:val="en-US"/>
        </w:rPr>
        <w:t xml:space="preserve"> A., Zamboni P. Varicose Vein Stripping vs </w:t>
      </w:r>
      <w:proofErr w:type="spellStart"/>
      <w:r w:rsidRPr="00E729F4">
        <w:rPr>
          <w:rFonts w:cs="Times New Roman"/>
          <w:szCs w:val="24"/>
          <w:lang w:val="en-US"/>
        </w:rPr>
        <w:t>Haemodynamic</w:t>
      </w:r>
      <w:proofErr w:type="spellEnd"/>
      <w:r w:rsidRPr="00E729F4">
        <w:rPr>
          <w:rFonts w:cs="Times New Roman"/>
          <w:szCs w:val="24"/>
          <w:lang w:val="en-US"/>
        </w:rPr>
        <w:t xml:space="preserve"> Correction (CHIVA): </w:t>
      </w:r>
      <w:proofErr w:type="gramStart"/>
      <w:r w:rsidRPr="00E729F4">
        <w:rPr>
          <w:rFonts w:cs="Times New Roman"/>
          <w:szCs w:val="24"/>
          <w:lang w:val="en-US"/>
        </w:rPr>
        <w:t>a</w:t>
      </w:r>
      <w:proofErr w:type="gramEnd"/>
      <w:r w:rsidRPr="00E729F4">
        <w:rPr>
          <w:rFonts w:cs="Times New Roman"/>
          <w:szCs w:val="24"/>
          <w:lang w:val="en-US"/>
        </w:rPr>
        <w:t xml:space="preserve"> Long Term </w:t>
      </w:r>
      <w:proofErr w:type="spellStart"/>
      <w:r w:rsidRPr="00E729F4">
        <w:rPr>
          <w:rFonts w:cs="Times New Roman"/>
          <w:szCs w:val="24"/>
          <w:lang w:val="en-US"/>
        </w:rPr>
        <w:t>Randomised</w:t>
      </w:r>
      <w:proofErr w:type="spellEnd"/>
      <w:r w:rsidRPr="00E729F4">
        <w:rPr>
          <w:rFonts w:cs="Times New Roman"/>
          <w:szCs w:val="24"/>
          <w:lang w:val="en-US"/>
        </w:rPr>
        <w:t xml:space="preserve"> Trial//Eur J </w:t>
      </w:r>
      <w:proofErr w:type="spellStart"/>
      <w:r w:rsidRPr="00E729F4">
        <w:rPr>
          <w:rFonts w:cs="Times New Roman"/>
          <w:szCs w:val="24"/>
          <w:lang w:val="en-US"/>
        </w:rPr>
        <w:t>Vasc</w:t>
      </w:r>
      <w:proofErr w:type="spellEnd"/>
      <w:r w:rsidRPr="00E729F4">
        <w:rPr>
          <w:rFonts w:cs="Times New Roman"/>
          <w:szCs w:val="24"/>
          <w:lang w:val="en-US"/>
        </w:rPr>
        <w:t xml:space="preserve"> </w:t>
      </w:r>
      <w:proofErr w:type="spellStart"/>
      <w:r w:rsidRPr="00E729F4">
        <w:rPr>
          <w:rFonts w:cs="Times New Roman"/>
          <w:szCs w:val="24"/>
          <w:lang w:val="en-US"/>
        </w:rPr>
        <w:t>Endovasc</w:t>
      </w:r>
      <w:proofErr w:type="spellEnd"/>
      <w:r w:rsidRPr="00E729F4">
        <w:rPr>
          <w:rFonts w:cs="Times New Roman"/>
          <w:szCs w:val="24"/>
          <w:lang w:val="en-US"/>
        </w:rPr>
        <w:t xml:space="preserve"> Surg. 2008. Vol. 35, N 2. P. 230-237. </w:t>
      </w:r>
    </w:p>
    <w:p w14:paraId="1B707BCD"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365. </w:t>
      </w:r>
      <w:proofErr w:type="spellStart"/>
      <w:r w:rsidRPr="00E729F4">
        <w:rPr>
          <w:rFonts w:cs="Times New Roman"/>
          <w:szCs w:val="24"/>
          <w:lang w:val="en-US"/>
        </w:rPr>
        <w:t>Bellmunt</w:t>
      </w:r>
      <w:proofErr w:type="spellEnd"/>
      <w:r w:rsidRPr="00E729F4">
        <w:rPr>
          <w:rFonts w:cs="Times New Roman"/>
          <w:szCs w:val="24"/>
          <w:lang w:val="en-US"/>
        </w:rPr>
        <w:t xml:space="preserve">-Montoya S., </w:t>
      </w:r>
      <w:proofErr w:type="spellStart"/>
      <w:r w:rsidRPr="00E729F4">
        <w:rPr>
          <w:rFonts w:cs="Times New Roman"/>
          <w:szCs w:val="24"/>
          <w:lang w:val="en-US"/>
        </w:rPr>
        <w:t>Escribano</w:t>
      </w:r>
      <w:proofErr w:type="spellEnd"/>
      <w:r w:rsidRPr="00E729F4">
        <w:rPr>
          <w:rFonts w:cs="Times New Roman"/>
          <w:szCs w:val="24"/>
          <w:lang w:val="en-US"/>
        </w:rPr>
        <w:t xml:space="preserve"> J.M., </w:t>
      </w:r>
      <w:proofErr w:type="spellStart"/>
      <w:r w:rsidRPr="00E729F4">
        <w:rPr>
          <w:rFonts w:cs="Times New Roman"/>
          <w:szCs w:val="24"/>
          <w:lang w:val="en-US"/>
        </w:rPr>
        <w:t>Dilme</w:t>
      </w:r>
      <w:proofErr w:type="spellEnd"/>
      <w:r w:rsidRPr="00E729F4">
        <w:rPr>
          <w:rFonts w:cs="Times New Roman"/>
          <w:szCs w:val="24"/>
          <w:lang w:val="en-US"/>
        </w:rPr>
        <w:t xml:space="preserve"> J., Martinez-Zapata M.J., </w:t>
      </w:r>
      <w:proofErr w:type="spellStart"/>
      <w:r w:rsidRPr="00E729F4">
        <w:rPr>
          <w:rFonts w:cs="Times New Roman"/>
          <w:szCs w:val="24"/>
          <w:lang w:val="en-US"/>
        </w:rPr>
        <w:t>BellmuntMontoya</w:t>
      </w:r>
      <w:proofErr w:type="spellEnd"/>
      <w:r w:rsidRPr="00E729F4">
        <w:rPr>
          <w:rFonts w:cs="Times New Roman"/>
          <w:szCs w:val="24"/>
          <w:lang w:val="en-US"/>
        </w:rPr>
        <w:t xml:space="preserve"> S. CHIVA method for the treatment of varicose veins//Cochrane Database Syst. Rev. 2012. </w:t>
      </w:r>
    </w:p>
    <w:p w14:paraId="454A3553"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366. a. M. Biemans A., van den Bos R.R., </w:t>
      </w:r>
      <w:proofErr w:type="spellStart"/>
      <w:r w:rsidRPr="00E729F4">
        <w:rPr>
          <w:rFonts w:cs="Times New Roman"/>
          <w:szCs w:val="24"/>
          <w:lang w:val="en-US"/>
        </w:rPr>
        <w:t>Hollestein</w:t>
      </w:r>
      <w:proofErr w:type="spellEnd"/>
      <w:r w:rsidRPr="00E729F4">
        <w:rPr>
          <w:rFonts w:cs="Times New Roman"/>
          <w:szCs w:val="24"/>
          <w:lang w:val="en-US"/>
        </w:rPr>
        <w:t xml:space="preserve"> L.M., </w:t>
      </w:r>
      <w:proofErr w:type="spellStart"/>
      <w:r w:rsidRPr="00E729F4">
        <w:rPr>
          <w:rFonts w:cs="Times New Roman"/>
          <w:szCs w:val="24"/>
          <w:lang w:val="en-US"/>
        </w:rPr>
        <w:t>Maessen-Visch</w:t>
      </w:r>
      <w:proofErr w:type="spellEnd"/>
      <w:r w:rsidRPr="00E729F4">
        <w:rPr>
          <w:rFonts w:cs="Times New Roman"/>
          <w:szCs w:val="24"/>
          <w:lang w:val="en-US"/>
        </w:rPr>
        <w:t xml:space="preserve"> M.B., </w:t>
      </w:r>
      <w:proofErr w:type="spellStart"/>
      <w:r w:rsidRPr="00E729F4">
        <w:rPr>
          <w:rFonts w:cs="Times New Roman"/>
          <w:szCs w:val="24"/>
          <w:lang w:val="en-US"/>
        </w:rPr>
        <w:t>Vergouwe</w:t>
      </w:r>
      <w:proofErr w:type="spellEnd"/>
      <w:r w:rsidRPr="00E729F4">
        <w:rPr>
          <w:rFonts w:cs="Times New Roman"/>
          <w:szCs w:val="24"/>
          <w:lang w:val="en-US"/>
        </w:rPr>
        <w:t xml:space="preserve"> Y., Neumann H. a. M., de </w:t>
      </w:r>
      <w:proofErr w:type="spellStart"/>
      <w:r w:rsidRPr="00E729F4">
        <w:rPr>
          <w:rFonts w:cs="Times New Roman"/>
          <w:szCs w:val="24"/>
          <w:lang w:val="en-US"/>
        </w:rPr>
        <w:t>Maeseneer</w:t>
      </w:r>
      <w:proofErr w:type="spellEnd"/>
      <w:r w:rsidRPr="00E729F4">
        <w:rPr>
          <w:rFonts w:cs="Times New Roman"/>
          <w:szCs w:val="24"/>
          <w:lang w:val="en-US"/>
        </w:rPr>
        <w:t xml:space="preserve"> M.G.R., </w:t>
      </w:r>
      <w:proofErr w:type="spellStart"/>
      <w:r w:rsidRPr="00E729F4">
        <w:rPr>
          <w:rFonts w:cs="Times New Roman"/>
          <w:szCs w:val="24"/>
          <w:lang w:val="en-US"/>
        </w:rPr>
        <w:t>Nijsten</w:t>
      </w:r>
      <w:proofErr w:type="spellEnd"/>
      <w:r w:rsidRPr="00E729F4">
        <w:rPr>
          <w:rFonts w:cs="Times New Roman"/>
          <w:szCs w:val="24"/>
          <w:lang w:val="en-US"/>
        </w:rPr>
        <w:t xml:space="preserve"> T. The effect of single phlebectomies of a large varicose tributary on great saphenous vein reflux//J </w:t>
      </w:r>
      <w:proofErr w:type="spellStart"/>
      <w:r w:rsidRPr="00E729F4">
        <w:rPr>
          <w:rFonts w:cs="Times New Roman"/>
          <w:szCs w:val="24"/>
          <w:lang w:val="en-US"/>
        </w:rPr>
        <w:t>Vasc</w:t>
      </w:r>
      <w:proofErr w:type="spellEnd"/>
      <w:r w:rsidRPr="00E729F4">
        <w:rPr>
          <w:rFonts w:cs="Times New Roman"/>
          <w:szCs w:val="24"/>
          <w:lang w:val="en-US"/>
        </w:rPr>
        <w:t xml:space="preserve"> Surg Venous </w:t>
      </w:r>
      <w:proofErr w:type="spellStart"/>
      <w:r w:rsidRPr="00E729F4">
        <w:rPr>
          <w:rFonts w:cs="Times New Roman"/>
          <w:szCs w:val="24"/>
          <w:lang w:val="en-US"/>
        </w:rPr>
        <w:t>Lymphat</w:t>
      </w:r>
      <w:proofErr w:type="spellEnd"/>
      <w:r w:rsidRPr="00E729F4">
        <w:rPr>
          <w:rFonts w:cs="Times New Roman"/>
          <w:szCs w:val="24"/>
          <w:lang w:val="en-US"/>
        </w:rPr>
        <w:t xml:space="preserve"> </w:t>
      </w:r>
      <w:proofErr w:type="spellStart"/>
      <w:r w:rsidRPr="00E729F4">
        <w:rPr>
          <w:rFonts w:cs="Times New Roman"/>
          <w:szCs w:val="24"/>
          <w:lang w:val="en-US"/>
        </w:rPr>
        <w:t>Disord</w:t>
      </w:r>
      <w:proofErr w:type="spellEnd"/>
      <w:r w:rsidRPr="00E729F4">
        <w:rPr>
          <w:rFonts w:cs="Times New Roman"/>
          <w:szCs w:val="24"/>
          <w:lang w:val="en-US"/>
        </w:rPr>
        <w:t>. Society for Vascular Surgery, 2014.Vol. 2, N 2. P. 179-187.</w:t>
      </w:r>
    </w:p>
    <w:p w14:paraId="4AEC806D"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367. </w:t>
      </w:r>
      <w:proofErr w:type="spellStart"/>
      <w:r w:rsidRPr="00E729F4">
        <w:rPr>
          <w:rFonts w:cs="Times New Roman"/>
          <w:szCs w:val="24"/>
          <w:lang w:val="en-US"/>
        </w:rPr>
        <w:t>Pittaluga</w:t>
      </w:r>
      <w:proofErr w:type="spellEnd"/>
      <w:r w:rsidRPr="00E729F4">
        <w:rPr>
          <w:rFonts w:cs="Times New Roman"/>
          <w:szCs w:val="24"/>
          <w:lang w:val="en-US"/>
        </w:rPr>
        <w:t xml:space="preserve"> P., Chastanet S., </w:t>
      </w:r>
      <w:proofErr w:type="spellStart"/>
      <w:r w:rsidRPr="00E729F4">
        <w:rPr>
          <w:rFonts w:cs="Times New Roman"/>
          <w:szCs w:val="24"/>
          <w:lang w:val="en-US"/>
        </w:rPr>
        <w:t>Locret</w:t>
      </w:r>
      <w:proofErr w:type="spellEnd"/>
      <w:r w:rsidRPr="00E729F4">
        <w:rPr>
          <w:rFonts w:cs="Times New Roman"/>
          <w:szCs w:val="24"/>
          <w:lang w:val="en-US"/>
        </w:rPr>
        <w:t xml:space="preserve"> T., Barbe R. The Effect of Isolated Phlebectomy on Reflux and Diameter of the Great Saphenous Vein: A Prospective Study *//Eur J </w:t>
      </w:r>
      <w:proofErr w:type="spellStart"/>
      <w:r w:rsidRPr="00E729F4">
        <w:rPr>
          <w:rFonts w:cs="Times New Roman"/>
          <w:szCs w:val="24"/>
          <w:lang w:val="en-US"/>
        </w:rPr>
        <w:t>Vasc</w:t>
      </w:r>
      <w:proofErr w:type="spellEnd"/>
      <w:r w:rsidRPr="00E729F4">
        <w:rPr>
          <w:rFonts w:cs="Times New Roman"/>
          <w:szCs w:val="24"/>
          <w:lang w:val="en-US"/>
        </w:rPr>
        <w:t xml:space="preserve"> </w:t>
      </w:r>
      <w:proofErr w:type="spellStart"/>
      <w:r w:rsidRPr="00E729F4">
        <w:rPr>
          <w:rFonts w:cs="Times New Roman"/>
          <w:szCs w:val="24"/>
          <w:lang w:val="en-US"/>
        </w:rPr>
        <w:t>Endovasc</w:t>
      </w:r>
      <w:proofErr w:type="spellEnd"/>
      <w:r w:rsidRPr="00E729F4">
        <w:rPr>
          <w:rFonts w:cs="Times New Roman"/>
          <w:szCs w:val="24"/>
          <w:lang w:val="en-US"/>
        </w:rPr>
        <w:t xml:space="preserve"> Surg. Elsevier Ltd, 2010. Vol. 40, N 1. P. 122-128. </w:t>
      </w:r>
    </w:p>
    <w:p w14:paraId="6E07B62E"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368. </w:t>
      </w:r>
      <w:proofErr w:type="spellStart"/>
      <w:r w:rsidRPr="00E729F4">
        <w:rPr>
          <w:rFonts w:cs="Times New Roman"/>
          <w:szCs w:val="24"/>
          <w:lang w:val="en-US"/>
        </w:rPr>
        <w:t>Pittaluga</w:t>
      </w:r>
      <w:proofErr w:type="spellEnd"/>
      <w:r w:rsidRPr="00E729F4">
        <w:rPr>
          <w:rFonts w:cs="Times New Roman"/>
          <w:szCs w:val="24"/>
          <w:lang w:val="en-US"/>
        </w:rPr>
        <w:t xml:space="preserve"> P., Chastanet S., Rea B., Barbe R. Midterm results of the surgical treatment of varices by phlebectomy with conservation of a refluxing saphenous </w:t>
      </w:r>
      <w:proofErr w:type="gramStart"/>
      <w:r w:rsidRPr="00E729F4">
        <w:rPr>
          <w:rFonts w:cs="Times New Roman"/>
          <w:szCs w:val="24"/>
          <w:lang w:val="en-US"/>
        </w:rPr>
        <w:t>vein./</w:t>
      </w:r>
      <w:proofErr w:type="gramEnd"/>
      <w:r w:rsidRPr="00E729F4">
        <w:rPr>
          <w:rFonts w:cs="Times New Roman"/>
          <w:szCs w:val="24"/>
          <w:lang w:val="en-US"/>
        </w:rPr>
        <w:t xml:space="preserve">/J </w:t>
      </w:r>
      <w:proofErr w:type="spellStart"/>
      <w:r w:rsidRPr="00E729F4">
        <w:rPr>
          <w:rFonts w:cs="Times New Roman"/>
          <w:szCs w:val="24"/>
          <w:lang w:val="en-US"/>
        </w:rPr>
        <w:t>Vasc</w:t>
      </w:r>
      <w:proofErr w:type="spellEnd"/>
      <w:r w:rsidRPr="00E729F4">
        <w:rPr>
          <w:rFonts w:cs="Times New Roman"/>
          <w:szCs w:val="24"/>
          <w:lang w:val="en-US"/>
        </w:rPr>
        <w:t xml:space="preserve"> Surg. 2009. Vol. 50, N 1. P. 107-118.</w:t>
      </w:r>
    </w:p>
    <w:p w14:paraId="38E4E1B9"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369. </w:t>
      </w:r>
      <w:proofErr w:type="spellStart"/>
      <w:r w:rsidRPr="00E729F4">
        <w:rPr>
          <w:rFonts w:cs="Times New Roman"/>
          <w:szCs w:val="24"/>
          <w:lang w:val="en-US"/>
        </w:rPr>
        <w:t>Zolotukhin</w:t>
      </w:r>
      <w:proofErr w:type="spellEnd"/>
      <w:r w:rsidRPr="00E729F4">
        <w:rPr>
          <w:rFonts w:cs="Times New Roman"/>
          <w:szCs w:val="24"/>
          <w:lang w:val="en-US"/>
        </w:rPr>
        <w:t xml:space="preserve"> I.A., </w:t>
      </w:r>
      <w:proofErr w:type="spellStart"/>
      <w:r w:rsidRPr="00E729F4">
        <w:rPr>
          <w:rFonts w:cs="Times New Roman"/>
          <w:szCs w:val="24"/>
          <w:lang w:val="en-US"/>
        </w:rPr>
        <w:t>Seliverstov</w:t>
      </w:r>
      <w:proofErr w:type="spellEnd"/>
      <w:r w:rsidRPr="00E729F4">
        <w:rPr>
          <w:rFonts w:cs="Times New Roman"/>
          <w:szCs w:val="24"/>
          <w:lang w:val="en-US"/>
        </w:rPr>
        <w:t xml:space="preserve"> E.I., Zakharova E.A., </w:t>
      </w:r>
      <w:proofErr w:type="spellStart"/>
      <w:r w:rsidRPr="00E729F4">
        <w:rPr>
          <w:rFonts w:cs="Times New Roman"/>
          <w:szCs w:val="24"/>
          <w:lang w:val="en-US"/>
        </w:rPr>
        <w:t>Kirienko</w:t>
      </w:r>
      <w:proofErr w:type="spellEnd"/>
      <w:r w:rsidRPr="00E729F4">
        <w:rPr>
          <w:rFonts w:cs="Times New Roman"/>
          <w:szCs w:val="24"/>
          <w:lang w:val="en-US"/>
        </w:rPr>
        <w:t xml:space="preserve"> A.I. Isolated Phlebectomy Leads to Disappearance of Great Saphenous Vein Reflux//</w:t>
      </w:r>
      <w:proofErr w:type="spellStart"/>
      <w:r w:rsidRPr="00E729F4">
        <w:rPr>
          <w:rFonts w:cs="Times New Roman"/>
          <w:szCs w:val="24"/>
          <w:lang w:val="en-US"/>
        </w:rPr>
        <w:t>Flebologiia</w:t>
      </w:r>
      <w:proofErr w:type="spellEnd"/>
      <w:r w:rsidRPr="00E729F4">
        <w:rPr>
          <w:rFonts w:cs="Times New Roman"/>
          <w:szCs w:val="24"/>
          <w:lang w:val="en-US"/>
        </w:rPr>
        <w:t>. 2016. Vol. 10, N 1. P. 8.</w:t>
      </w:r>
    </w:p>
    <w:p w14:paraId="3FB435F9"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370. Richards T., Anwar M., </w:t>
      </w:r>
      <w:proofErr w:type="spellStart"/>
      <w:r w:rsidRPr="00E729F4">
        <w:rPr>
          <w:rFonts w:cs="Times New Roman"/>
          <w:szCs w:val="24"/>
          <w:lang w:val="en-US"/>
        </w:rPr>
        <w:t>Beshr</w:t>
      </w:r>
      <w:proofErr w:type="spellEnd"/>
      <w:r w:rsidRPr="00E729F4">
        <w:rPr>
          <w:rFonts w:cs="Times New Roman"/>
          <w:szCs w:val="24"/>
          <w:lang w:val="en-US"/>
        </w:rPr>
        <w:t xml:space="preserve"> M., Davies A.H., Onida S. Systematic review of ambulatory selective variceal ablation under local anesthetic technique for the treatment of symptomatic varicose </w:t>
      </w:r>
      <w:proofErr w:type="gramStart"/>
      <w:r w:rsidRPr="00E729F4">
        <w:rPr>
          <w:rFonts w:cs="Times New Roman"/>
          <w:szCs w:val="24"/>
          <w:lang w:val="en-US"/>
        </w:rPr>
        <w:t>veins./</w:t>
      </w:r>
      <w:proofErr w:type="gramEnd"/>
      <w:r w:rsidRPr="00E729F4">
        <w:rPr>
          <w:rFonts w:cs="Times New Roman"/>
          <w:szCs w:val="24"/>
          <w:lang w:val="en-US"/>
        </w:rPr>
        <w:t xml:space="preserve">/J. </w:t>
      </w:r>
      <w:proofErr w:type="spellStart"/>
      <w:r w:rsidRPr="00E729F4">
        <w:rPr>
          <w:rFonts w:cs="Times New Roman"/>
          <w:szCs w:val="24"/>
          <w:lang w:val="en-US"/>
        </w:rPr>
        <w:t>Vasc</w:t>
      </w:r>
      <w:proofErr w:type="spellEnd"/>
      <w:r w:rsidRPr="00E729F4">
        <w:rPr>
          <w:rFonts w:cs="Times New Roman"/>
          <w:szCs w:val="24"/>
          <w:lang w:val="en-US"/>
        </w:rPr>
        <w:t xml:space="preserve">. surgery. Venous </w:t>
      </w:r>
      <w:proofErr w:type="spellStart"/>
      <w:proofErr w:type="gramStart"/>
      <w:r w:rsidRPr="00E729F4">
        <w:rPr>
          <w:rFonts w:cs="Times New Roman"/>
          <w:szCs w:val="24"/>
          <w:lang w:val="en-US"/>
        </w:rPr>
        <w:t>Lymphat.Disord.United</w:t>
      </w:r>
      <w:proofErr w:type="spellEnd"/>
      <w:proofErr w:type="gramEnd"/>
      <w:r w:rsidRPr="00E729F4">
        <w:rPr>
          <w:rFonts w:cs="Times New Roman"/>
          <w:szCs w:val="24"/>
          <w:lang w:val="en-US"/>
        </w:rPr>
        <w:t xml:space="preserve"> States, 2021.Vol. 9, N 2. P. 525-535. </w:t>
      </w:r>
    </w:p>
    <w:p w14:paraId="7F875B08"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371. </w:t>
      </w:r>
      <w:proofErr w:type="spellStart"/>
      <w:r w:rsidRPr="00E729F4">
        <w:rPr>
          <w:rFonts w:cs="Times New Roman"/>
          <w:szCs w:val="24"/>
          <w:lang w:val="en-US"/>
        </w:rPr>
        <w:t>Zolotukhin</w:t>
      </w:r>
      <w:proofErr w:type="spellEnd"/>
      <w:r w:rsidRPr="00E729F4">
        <w:rPr>
          <w:rFonts w:cs="Times New Roman"/>
          <w:szCs w:val="24"/>
          <w:lang w:val="en-US"/>
        </w:rPr>
        <w:t xml:space="preserve"> I.A., </w:t>
      </w:r>
      <w:proofErr w:type="spellStart"/>
      <w:r w:rsidRPr="00E729F4">
        <w:rPr>
          <w:rFonts w:cs="Times New Roman"/>
          <w:szCs w:val="24"/>
          <w:lang w:val="en-US"/>
        </w:rPr>
        <w:t>Seliverstov</w:t>
      </w:r>
      <w:proofErr w:type="spellEnd"/>
      <w:r w:rsidRPr="00E729F4">
        <w:rPr>
          <w:rFonts w:cs="Times New Roman"/>
          <w:szCs w:val="24"/>
          <w:lang w:val="en-US"/>
        </w:rPr>
        <w:t xml:space="preserve"> E.I., Zakharova E.A., </w:t>
      </w:r>
      <w:proofErr w:type="spellStart"/>
      <w:r w:rsidRPr="00E729F4">
        <w:rPr>
          <w:rFonts w:cs="Times New Roman"/>
          <w:szCs w:val="24"/>
          <w:lang w:val="en-US"/>
        </w:rPr>
        <w:t>Kirienko</w:t>
      </w:r>
      <w:proofErr w:type="spellEnd"/>
      <w:r w:rsidRPr="00E729F4">
        <w:rPr>
          <w:rFonts w:cs="Times New Roman"/>
          <w:szCs w:val="24"/>
          <w:lang w:val="en-US"/>
        </w:rPr>
        <w:t xml:space="preserve"> A.I. Short-term results of isolated phlebectomy with preservation of incompetent great saphenous vein (ASVAL procedure) in primary varicose veins </w:t>
      </w:r>
      <w:proofErr w:type="gramStart"/>
      <w:r w:rsidRPr="00E729F4">
        <w:rPr>
          <w:rFonts w:cs="Times New Roman"/>
          <w:szCs w:val="24"/>
          <w:lang w:val="en-US"/>
        </w:rPr>
        <w:t>disease./</w:t>
      </w:r>
      <w:proofErr w:type="gramEnd"/>
      <w:r w:rsidRPr="00E729F4">
        <w:rPr>
          <w:rFonts w:cs="Times New Roman"/>
          <w:szCs w:val="24"/>
          <w:lang w:val="en-US"/>
        </w:rPr>
        <w:t xml:space="preserve">/Phlebology. 2017. Vol. 32, N 9. P. 601-607. </w:t>
      </w:r>
    </w:p>
    <w:p w14:paraId="06BC5059"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372. </w:t>
      </w:r>
      <w:proofErr w:type="spellStart"/>
      <w:r w:rsidRPr="00E729F4">
        <w:rPr>
          <w:rFonts w:cs="Times New Roman"/>
          <w:szCs w:val="24"/>
          <w:lang w:val="en-US"/>
        </w:rPr>
        <w:t>Mirakhmedova</w:t>
      </w:r>
      <w:proofErr w:type="spellEnd"/>
      <w:r w:rsidRPr="00E729F4">
        <w:rPr>
          <w:rFonts w:cs="Times New Roman"/>
          <w:szCs w:val="24"/>
          <w:lang w:val="en-US"/>
        </w:rPr>
        <w:t xml:space="preserve"> S.A., </w:t>
      </w:r>
      <w:proofErr w:type="spellStart"/>
      <w:r w:rsidRPr="00E729F4">
        <w:rPr>
          <w:rFonts w:cs="Times New Roman"/>
          <w:szCs w:val="24"/>
          <w:lang w:val="en-US"/>
        </w:rPr>
        <w:t>Seliverstov</w:t>
      </w:r>
      <w:proofErr w:type="spellEnd"/>
      <w:r w:rsidRPr="00E729F4">
        <w:rPr>
          <w:rFonts w:cs="Times New Roman"/>
          <w:szCs w:val="24"/>
          <w:lang w:val="en-US"/>
        </w:rPr>
        <w:t xml:space="preserve"> E., Zakharova E.A., Efremova O., </w:t>
      </w:r>
      <w:proofErr w:type="spellStart"/>
      <w:r w:rsidRPr="00E729F4">
        <w:rPr>
          <w:rFonts w:cs="Times New Roman"/>
          <w:szCs w:val="24"/>
          <w:lang w:val="en-US"/>
        </w:rPr>
        <w:t>Zolotukhin</w:t>
      </w:r>
      <w:proofErr w:type="spellEnd"/>
      <w:r w:rsidRPr="00E729F4">
        <w:rPr>
          <w:rFonts w:cs="Times New Roman"/>
          <w:szCs w:val="24"/>
          <w:lang w:val="en-US"/>
        </w:rPr>
        <w:t xml:space="preserve"> I.A. 5Year Results of ASVAL Procedure in Patients with Primary Varicose Veins//</w:t>
      </w:r>
      <w:proofErr w:type="spellStart"/>
      <w:r w:rsidRPr="00E729F4">
        <w:rPr>
          <w:rFonts w:cs="Times New Roman"/>
          <w:szCs w:val="24"/>
          <w:lang w:val="en-US"/>
        </w:rPr>
        <w:t>Flebologiia</w:t>
      </w:r>
      <w:proofErr w:type="spellEnd"/>
      <w:r w:rsidRPr="00E729F4">
        <w:rPr>
          <w:rFonts w:cs="Times New Roman"/>
          <w:szCs w:val="24"/>
          <w:lang w:val="en-US"/>
        </w:rPr>
        <w:t>. 2020. Vol. 14. P. 107.</w:t>
      </w:r>
    </w:p>
    <w:p w14:paraId="0163255A"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373. De </w:t>
      </w:r>
      <w:proofErr w:type="spellStart"/>
      <w:r w:rsidRPr="00E729F4">
        <w:rPr>
          <w:rFonts w:cs="Times New Roman"/>
          <w:szCs w:val="24"/>
          <w:lang w:val="en-US"/>
        </w:rPr>
        <w:t>Roos</w:t>
      </w:r>
      <w:proofErr w:type="spellEnd"/>
      <w:r w:rsidRPr="00E729F4">
        <w:rPr>
          <w:rFonts w:cs="Times New Roman"/>
          <w:szCs w:val="24"/>
          <w:lang w:val="en-US"/>
        </w:rPr>
        <w:t xml:space="preserve"> K.P., Nieman F.H.M., Martino Neumann H.A. Ambulatory phlebectomy versus compression sclerotherapy: Results of a randomized controlled trial//Dermatologic Surg. 2003. Vol. 29, N 3. P. 221-226. </w:t>
      </w:r>
    </w:p>
    <w:p w14:paraId="539C97F4"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374. </w:t>
      </w:r>
      <w:proofErr w:type="spellStart"/>
      <w:r w:rsidRPr="00E729F4">
        <w:rPr>
          <w:rFonts w:cs="Times New Roman"/>
          <w:szCs w:val="24"/>
          <w:lang w:val="en-US"/>
        </w:rPr>
        <w:t>Golbasi</w:t>
      </w:r>
      <w:proofErr w:type="spellEnd"/>
      <w:r w:rsidRPr="00E729F4">
        <w:rPr>
          <w:rFonts w:cs="Times New Roman"/>
          <w:szCs w:val="24"/>
          <w:lang w:val="en-US"/>
        </w:rPr>
        <w:t xml:space="preserve"> I., </w:t>
      </w:r>
      <w:proofErr w:type="spellStart"/>
      <w:r w:rsidRPr="00E729F4">
        <w:rPr>
          <w:rFonts w:cs="Times New Roman"/>
          <w:szCs w:val="24"/>
          <w:lang w:val="en-US"/>
        </w:rPr>
        <w:t>Turkay</w:t>
      </w:r>
      <w:proofErr w:type="spellEnd"/>
      <w:r w:rsidRPr="00E729F4">
        <w:rPr>
          <w:rFonts w:cs="Times New Roman"/>
          <w:szCs w:val="24"/>
          <w:lang w:val="en-US"/>
        </w:rPr>
        <w:t xml:space="preserve"> C., </w:t>
      </w:r>
      <w:proofErr w:type="spellStart"/>
      <w:r w:rsidRPr="00E729F4">
        <w:rPr>
          <w:rFonts w:cs="Times New Roman"/>
          <w:szCs w:val="24"/>
          <w:lang w:val="en-US"/>
        </w:rPr>
        <w:t>Erbasan</w:t>
      </w:r>
      <w:proofErr w:type="spellEnd"/>
      <w:r w:rsidRPr="00E729F4">
        <w:rPr>
          <w:rFonts w:cs="Times New Roman"/>
          <w:szCs w:val="24"/>
          <w:lang w:val="en-US"/>
        </w:rPr>
        <w:t xml:space="preserve"> O., </w:t>
      </w:r>
      <w:proofErr w:type="spellStart"/>
      <w:r w:rsidRPr="00E729F4">
        <w:rPr>
          <w:rFonts w:cs="Times New Roman"/>
          <w:szCs w:val="24"/>
          <w:lang w:val="en-US"/>
        </w:rPr>
        <w:t>Kemaloğlu</w:t>
      </w:r>
      <w:proofErr w:type="spellEnd"/>
      <w:r w:rsidRPr="00E729F4">
        <w:rPr>
          <w:rFonts w:cs="Times New Roman"/>
          <w:szCs w:val="24"/>
          <w:lang w:val="en-US"/>
        </w:rPr>
        <w:t xml:space="preserve"> C., </w:t>
      </w:r>
      <w:proofErr w:type="spellStart"/>
      <w:r w:rsidRPr="00E729F4">
        <w:rPr>
          <w:rFonts w:cs="Times New Roman"/>
          <w:szCs w:val="24"/>
          <w:lang w:val="en-US"/>
        </w:rPr>
        <w:t>Sanli</w:t>
      </w:r>
      <w:proofErr w:type="spellEnd"/>
      <w:r w:rsidRPr="00E729F4">
        <w:rPr>
          <w:rFonts w:cs="Times New Roman"/>
          <w:szCs w:val="24"/>
          <w:lang w:val="en-US"/>
        </w:rPr>
        <w:t xml:space="preserve"> S., </w:t>
      </w:r>
      <w:proofErr w:type="spellStart"/>
      <w:r w:rsidRPr="00E729F4">
        <w:rPr>
          <w:rFonts w:cs="Times New Roman"/>
          <w:szCs w:val="24"/>
          <w:lang w:val="en-US"/>
        </w:rPr>
        <w:t>Turkay</w:t>
      </w:r>
      <w:proofErr w:type="spellEnd"/>
      <w:r w:rsidRPr="00E729F4">
        <w:rPr>
          <w:rFonts w:cs="Times New Roman"/>
          <w:szCs w:val="24"/>
          <w:lang w:val="en-US"/>
        </w:rPr>
        <w:t xml:space="preserve"> M., Bayezid Ö. </w:t>
      </w:r>
      <w:proofErr w:type="spellStart"/>
      <w:r w:rsidRPr="00E729F4">
        <w:rPr>
          <w:rFonts w:cs="Times New Roman"/>
          <w:szCs w:val="24"/>
          <w:lang w:val="en-US"/>
        </w:rPr>
        <w:t>Endovenous</w:t>
      </w:r>
      <w:proofErr w:type="spellEnd"/>
      <w:r w:rsidRPr="00E729F4">
        <w:rPr>
          <w:rFonts w:cs="Times New Roman"/>
          <w:szCs w:val="24"/>
          <w:lang w:val="en-US"/>
        </w:rPr>
        <w:t xml:space="preserve"> laser with </w:t>
      </w:r>
      <w:proofErr w:type="spellStart"/>
      <w:r w:rsidRPr="00E729F4">
        <w:rPr>
          <w:rFonts w:cs="Times New Roman"/>
          <w:szCs w:val="24"/>
          <w:lang w:val="en-US"/>
        </w:rPr>
        <w:t>miniphlebectomy</w:t>
      </w:r>
      <w:proofErr w:type="spellEnd"/>
      <w:r w:rsidRPr="00E729F4">
        <w:rPr>
          <w:rFonts w:cs="Times New Roman"/>
          <w:szCs w:val="24"/>
          <w:lang w:val="en-US"/>
        </w:rPr>
        <w:t xml:space="preserve"> for treatment of varicose veins and effect of different </w:t>
      </w:r>
      <w:r w:rsidRPr="00E729F4">
        <w:rPr>
          <w:rFonts w:cs="Times New Roman"/>
          <w:szCs w:val="24"/>
          <w:lang w:val="en-US"/>
        </w:rPr>
        <w:lastRenderedPageBreak/>
        <w:t xml:space="preserve">levels of laser energy on recanalization. A single center </w:t>
      </w:r>
      <w:proofErr w:type="gramStart"/>
      <w:r w:rsidRPr="00E729F4">
        <w:rPr>
          <w:rFonts w:cs="Times New Roman"/>
          <w:szCs w:val="24"/>
          <w:lang w:val="en-US"/>
        </w:rPr>
        <w:t>experience./</w:t>
      </w:r>
      <w:proofErr w:type="gramEnd"/>
      <w:r w:rsidRPr="00E729F4">
        <w:rPr>
          <w:rFonts w:cs="Times New Roman"/>
          <w:szCs w:val="24"/>
          <w:lang w:val="en-US"/>
        </w:rPr>
        <w:t xml:space="preserve">/Lasers Med. Sci. England, 2015. Vol. 30, N 1. P. 103-108. </w:t>
      </w:r>
    </w:p>
    <w:p w14:paraId="397E5691"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375. </w:t>
      </w:r>
      <w:proofErr w:type="spellStart"/>
      <w:r w:rsidRPr="00E729F4">
        <w:rPr>
          <w:rFonts w:cs="Times New Roman"/>
          <w:szCs w:val="24"/>
          <w:lang w:val="en-US"/>
        </w:rPr>
        <w:t>Olivencia</w:t>
      </w:r>
      <w:proofErr w:type="spellEnd"/>
      <w:r w:rsidRPr="00E729F4">
        <w:rPr>
          <w:rFonts w:cs="Times New Roman"/>
          <w:szCs w:val="24"/>
          <w:lang w:val="en-US"/>
        </w:rPr>
        <w:t xml:space="preserve"> J.A. Minimally invasive vein surgery: ambulatory </w:t>
      </w:r>
      <w:proofErr w:type="gramStart"/>
      <w:r w:rsidRPr="00E729F4">
        <w:rPr>
          <w:rFonts w:cs="Times New Roman"/>
          <w:szCs w:val="24"/>
          <w:lang w:val="en-US"/>
        </w:rPr>
        <w:t>phlebectomy./</w:t>
      </w:r>
      <w:proofErr w:type="gramEnd"/>
      <w:r w:rsidRPr="00E729F4">
        <w:rPr>
          <w:rFonts w:cs="Times New Roman"/>
          <w:szCs w:val="24"/>
          <w:lang w:val="en-US"/>
        </w:rPr>
        <w:t xml:space="preserve">/Tech </w:t>
      </w:r>
      <w:proofErr w:type="spellStart"/>
      <w:r w:rsidRPr="00E729F4">
        <w:rPr>
          <w:rFonts w:cs="Times New Roman"/>
          <w:szCs w:val="24"/>
          <w:lang w:val="en-US"/>
        </w:rPr>
        <w:t>Vasc</w:t>
      </w:r>
      <w:proofErr w:type="spellEnd"/>
      <w:r w:rsidRPr="00E729F4">
        <w:rPr>
          <w:rFonts w:cs="Times New Roman"/>
          <w:szCs w:val="24"/>
          <w:lang w:val="en-US"/>
        </w:rPr>
        <w:t xml:space="preserve"> </w:t>
      </w:r>
      <w:proofErr w:type="spellStart"/>
      <w:r w:rsidRPr="00E729F4">
        <w:rPr>
          <w:rFonts w:cs="Times New Roman"/>
          <w:szCs w:val="24"/>
          <w:lang w:val="en-US"/>
        </w:rPr>
        <w:t>Interv</w:t>
      </w:r>
      <w:proofErr w:type="spellEnd"/>
      <w:r w:rsidRPr="00E729F4">
        <w:rPr>
          <w:rFonts w:cs="Times New Roman"/>
          <w:szCs w:val="24"/>
          <w:lang w:val="en-US"/>
        </w:rPr>
        <w:t xml:space="preserve"> </w:t>
      </w:r>
      <w:proofErr w:type="spellStart"/>
      <w:r w:rsidRPr="00E729F4">
        <w:rPr>
          <w:rFonts w:cs="Times New Roman"/>
          <w:szCs w:val="24"/>
          <w:lang w:val="en-US"/>
        </w:rPr>
        <w:t>Radiol</w:t>
      </w:r>
      <w:proofErr w:type="spellEnd"/>
      <w:r w:rsidRPr="00E729F4">
        <w:rPr>
          <w:rFonts w:cs="Times New Roman"/>
          <w:szCs w:val="24"/>
          <w:lang w:val="en-US"/>
        </w:rPr>
        <w:t>. 2003. Vol. 6, N 3. P. 121-124.</w:t>
      </w:r>
    </w:p>
    <w:p w14:paraId="3ECBBF55"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376. </w:t>
      </w:r>
      <w:proofErr w:type="spellStart"/>
      <w:r w:rsidRPr="00E729F4">
        <w:rPr>
          <w:rFonts w:cs="Times New Roman"/>
          <w:szCs w:val="24"/>
          <w:lang w:val="en-US"/>
        </w:rPr>
        <w:t>Ramelet</w:t>
      </w:r>
      <w:proofErr w:type="spellEnd"/>
      <w:r w:rsidRPr="00E729F4">
        <w:rPr>
          <w:rFonts w:cs="Times New Roman"/>
          <w:szCs w:val="24"/>
          <w:lang w:val="en-US"/>
        </w:rPr>
        <w:t xml:space="preserve"> A.-A. </w:t>
      </w:r>
      <w:proofErr w:type="spellStart"/>
      <w:r w:rsidRPr="00E729F4">
        <w:rPr>
          <w:rFonts w:cs="Times New Roman"/>
          <w:szCs w:val="24"/>
          <w:lang w:val="en-US"/>
        </w:rPr>
        <w:t>Phlebectomy.Technique</w:t>
      </w:r>
      <w:proofErr w:type="spellEnd"/>
      <w:r w:rsidRPr="00E729F4">
        <w:rPr>
          <w:rFonts w:cs="Times New Roman"/>
          <w:szCs w:val="24"/>
          <w:lang w:val="en-US"/>
        </w:rPr>
        <w:t xml:space="preserve">, indications and </w:t>
      </w:r>
      <w:proofErr w:type="gramStart"/>
      <w:r w:rsidRPr="00E729F4">
        <w:rPr>
          <w:rFonts w:cs="Times New Roman"/>
          <w:szCs w:val="24"/>
          <w:lang w:val="en-US"/>
        </w:rPr>
        <w:t>complications./</w:t>
      </w:r>
      <w:proofErr w:type="gramEnd"/>
      <w:r w:rsidRPr="00E729F4">
        <w:rPr>
          <w:rFonts w:cs="Times New Roman"/>
          <w:szCs w:val="24"/>
          <w:lang w:val="en-US"/>
        </w:rPr>
        <w:t xml:space="preserve">/Int </w:t>
      </w:r>
      <w:proofErr w:type="spellStart"/>
      <w:r w:rsidRPr="00E729F4">
        <w:rPr>
          <w:rFonts w:cs="Times New Roman"/>
          <w:szCs w:val="24"/>
          <w:lang w:val="en-US"/>
        </w:rPr>
        <w:t>Angiol</w:t>
      </w:r>
      <w:proofErr w:type="spellEnd"/>
      <w:r w:rsidRPr="00E729F4">
        <w:rPr>
          <w:rFonts w:cs="Times New Roman"/>
          <w:szCs w:val="24"/>
          <w:lang w:val="en-US"/>
        </w:rPr>
        <w:t xml:space="preserve">. 2002. Vol. 21, N 2 Suppl 1. P. 46-51. </w:t>
      </w:r>
    </w:p>
    <w:p w14:paraId="297804BC"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377. </w:t>
      </w:r>
      <w:proofErr w:type="spellStart"/>
      <w:r w:rsidRPr="00E729F4">
        <w:rPr>
          <w:rFonts w:cs="Times New Roman"/>
          <w:szCs w:val="24"/>
          <w:lang w:val="en-US"/>
        </w:rPr>
        <w:t>Kabnick</w:t>
      </w:r>
      <w:proofErr w:type="spellEnd"/>
      <w:r w:rsidRPr="00E729F4">
        <w:rPr>
          <w:rFonts w:cs="Times New Roman"/>
          <w:szCs w:val="24"/>
          <w:lang w:val="en-US"/>
        </w:rPr>
        <w:t xml:space="preserve"> L.S., </w:t>
      </w:r>
      <w:proofErr w:type="spellStart"/>
      <w:r w:rsidRPr="00E729F4">
        <w:rPr>
          <w:rFonts w:cs="Times New Roman"/>
          <w:szCs w:val="24"/>
          <w:lang w:val="en-US"/>
        </w:rPr>
        <w:t>Ombrellino</w:t>
      </w:r>
      <w:proofErr w:type="spellEnd"/>
      <w:r w:rsidRPr="00E729F4">
        <w:rPr>
          <w:rFonts w:cs="Times New Roman"/>
          <w:szCs w:val="24"/>
          <w:lang w:val="en-US"/>
        </w:rPr>
        <w:t xml:space="preserve"> M. Ambulatory Phlebectomy//</w:t>
      </w:r>
      <w:proofErr w:type="spellStart"/>
      <w:r w:rsidRPr="00E729F4">
        <w:rPr>
          <w:rFonts w:cs="Times New Roman"/>
          <w:szCs w:val="24"/>
          <w:lang w:val="en-US"/>
        </w:rPr>
        <w:t>Semin</w:t>
      </w:r>
      <w:proofErr w:type="spellEnd"/>
      <w:r w:rsidRPr="00E729F4">
        <w:rPr>
          <w:rFonts w:cs="Times New Roman"/>
          <w:szCs w:val="24"/>
          <w:lang w:val="en-US"/>
        </w:rPr>
        <w:t xml:space="preserve"> </w:t>
      </w:r>
      <w:proofErr w:type="spellStart"/>
      <w:r w:rsidRPr="00E729F4">
        <w:rPr>
          <w:rFonts w:cs="Times New Roman"/>
          <w:szCs w:val="24"/>
          <w:lang w:val="en-US"/>
        </w:rPr>
        <w:t>Interv</w:t>
      </w:r>
      <w:proofErr w:type="spellEnd"/>
      <w:r w:rsidRPr="00E729F4">
        <w:rPr>
          <w:rFonts w:cs="Times New Roman"/>
          <w:szCs w:val="24"/>
          <w:lang w:val="en-US"/>
        </w:rPr>
        <w:t xml:space="preserve">. </w:t>
      </w:r>
      <w:proofErr w:type="spellStart"/>
      <w:r w:rsidRPr="00E729F4">
        <w:rPr>
          <w:rFonts w:cs="Times New Roman"/>
          <w:szCs w:val="24"/>
          <w:lang w:val="en-US"/>
        </w:rPr>
        <w:t>Radiol</w:t>
      </w:r>
      <w:proofErr w:type="spellEnd"/>
      <w:r w:rsidRPr="00E729F4">
        <w:rPr>
          <w:rFonts w:cs="Times New Roman"/>
          <w:szCs w:val="24"/>
          <w:lang w:val="en-US"/>
        </w:rPr>
        <w:t xml:space="preserve">. 2005. Vol. 22, N 03. P. 218-224. </w:t>
      </w:r>
    </w:p>
    <w:p w14:paraId="7C5A6680"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378. Almeida J.I., Raines J.K. Ambulatory phlebectomy in the office//</w:t>
      </w:r>
      <w:proofErr w:type="spellStart"/>
      <w:r w:rsidRPr="00E729F4">
        <w:rPr>
          <w:rFonts w:cs="Times New Roman"/>
          <w:szCs w:val="24"/>
          <w:lang w:val="en-US"/>
        </w:rPr>
        <w:t>Perspect</w:t>
      </w:r>
      <w:proofErr w:type="spellEnd"/>
      <w:r w:rsidRPr="00E729F4">
        <w:rPr>
          <w:rFonts w:cs="Times New Roman"/>
          <w:szCs w:val="24"/>
          <w:lang w:val="en-US"/>
        </w:rPr>
        <w:t xml:space="preserve"> </w:t>
      </w:r>
      <w:proofErr w:type="spellStart"/>
      <w:r w:rsidRPr="00E729F4">
        <w:rPr>
          <w:rFonts w:cs="Times New Roman"/>
          <w:szCs w:val="24"/>
          <w:lang w:val="en-US"/>
        </w:rPr>
        <w:t>Vasc</w:t>
      </w:r>
      <w:proofErr w:type="spellEnd"/>
      <w:r w:rsidRPr="00E729F4">
        <w:rPr>
          <w:rFonts w:cs="Times New Roman"/>
          <w:szCs w:val="24"/>
          <w:lang w:val="en-US"/>
        </w:rPr>
        <w:t xml:space="preserve"> Surg </w:t>
      </w:r>
      <w:proofErr w:type="spellStart"/>
      <w:r w:rsidRPr="00E729F4">
        <w:rPr>
          <w:rFonts w:cs="Times New Roman"/>
          <w:szCs w:val="24"/>
          <w:lang w:val="en-US"/>
        </w:rPr>
        <w:t>Endovasc</w:t>
      </w:r>
      <w:proofErr w:type="spellEnd"/>
      <w:r w:rsidRPr="00E729F4">
        <w:rPr>
          <w:rFonts w:cs="Times New Roman"/>
          <w:szCs w:val="24"/>
          <w:lang w:val="en-US"/>
        </w:rPr>
        <w:t xml:space="preserve"> </w:t>
      </w:r>
      <w:proofErr w:type="spellStart"/>
      <w:r w:rsidRPr="00E729F4">
        <w:rPr>
          <w:rFonts w:cs="Times New Roman"/>
          <w:szCs w:val="24"/>
          <w:lang w:val="en-US"/>
        </w:rPr>
        <w:t>Ther</w:t>
      </w:r>
      <w:proofErr w:type="spellEnd"/>
      <w:r w:rsidRPr="00E729F4">
        <w:rPr>
          <w:rFonts w:cs="Times New Roman"/>
          <w:szCs w:val="24"/>
          <w:lang w:val="en-US"/>
        </w:rPr>
        <w:t xml:space="preserve">. 2008. N 20. P. 348-355. </w:t>
      </w:r>
    </w:p>
    <w:p w14:paraId="331B4445"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379. </w:t>
      </w:r>
      <w:proofErr w:type="spellStart"/>
      <w:r w:rsidRPr="00E729F4">
        <w:rPr>
          <w:rFonts w:cs="Times New Roman"/>
          <w:szCs w:val="24"/>
          <w:lang w:val="en-US"/>
        </w:rPr>
        <w:t>Carr</w:t>
      </w:r>
      <w:proofErr w:type="spellEnd"/>
      <w:r w:rsidRPr="00E729F4">
        <w:rPr>
          <w:rFonts w:cs="Times New Roman"/>
          <w:szCs w:val="24"/>
          <w:lang w:val="en-US"/>
        </w:rPr>
        <w:t xml:space="preserve"> S.C. Update on Venous Procedures Performed in the Office Setting//</w:t>
      </w:r>
      <w:proofErr w:type="spellStart"/>
      <w:r w:rsidRPr="00E729F4">
        <w:rPr>
          <w:rFonts w:cs="Times New Roman"/>
          <w:szCs w:val="24"/>
          <w:lang w:val="en-US"/>
        </w:rPr>
        <w:t>Perspect</w:t>
      </w:r>
      <w:proofErr w:type="spellEnd"/>
      <w:r w:rsidRPr="00E729F4">
        <w:rPr>
          <w:rFonts w:cs="Times New Roman"/>
          <w:szCs w:val="24"/>
          <w:lang w:val="en-US"/>
        </w:rPr>
        <w:t xml:space="preserve"> </w:t>
      </w:r>
      <w:proofErr w:type="spellStart"/>
      <w:r w:rsidRPr="00E729F4">
        <w:rPr>
          <w:rFonts w:cs="Times New Roman"/>
          <w:szCs w:val="24"/>
          <w:lang w:val="en-US"/>
        </w:rPr>
        <w:t>Vasc</w:t>
      </w:r>
      <w:proofErr w:type="spellEnd"/>
      <w:r w:rsidRPr="00E729F4">
        <w:rPr>
          <w:rFonts w:cs="Times New Roman"/>
          <w:szCs w:val="24"/>
          <w:lang w:val="en-US"/>
        </w:rPr>
        <w:t xml:space="preserve"> Surg </w:t>
      </w:r>
      <w:proofErr w:type="spellStart"/>
      <w:r w:rsidRPr="00E729F4">
        <w:rPr>
          <w:rFonts w:cs="Times New Roman"/>
          <w:szCs w:val="24"/>
          <w:lang w:val="en-US"/>
        </w:rPr>
        <w:t>Endovasc</w:t>
      </w:r>
      <w:proofErr w:type="spellEnd"/>
      <w:r w:rsidRPr="00E729F4">
        <w:rPr>
          <w:rFonts w:cs="Times New Roman"/>
          <w:szCs w:val="24"/>
          <w:lang w:val="en-US"/>
        </w:rPr>
        <w:t xml:space="preserve"> </w:t>
      </w:r>
      <w:proofErr w:type="spellStart"/>
      <w:r w:rsidRPr="00E729F4">
        <w:rPr>
          <w:rFonts w:cs="Times New Roman"/>
          <w:szCs w:val="24"/>
          <w:lang w:val="en-US"/>
        </w:rPr>
        <w:t>Ther</w:t>
      </w:r>
      <w:proofErr w:type="spellEnd"/>
      <w:r w:rsidRPr="00E729F4">
        <w:rPr>
          <w:rFonts w:cs="Times New Roman"/>
          <w:szCs w:val="24"/>
          <w:lang w:val="en-US"/>
        </w:rPr>
        <w:t xml:space="preserve">. 2009. Vol. 21, N 1. P. 21-26. </w:t>
      </w:r>
    </w:p>
    <w:p w14:paraId="3816EA00"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380. Brake M., Lim C.S., Shepherd A.C., </w:t>
      </w:r>
      <w:proofErr w:type="spellStart"/>
      <w:r w:rsidRPr="00E729F4">
        <w:rPr>
          <w:rFonts w:cs="Times New Roman"/>
          <w:szCs w:val="24"/>
          <w:lang w:val="en-US"/>
        </w:rPr>
        <w:t>Shalhoub</w:t>
      </w:r>
      <w:proofErr w:type="spellEnd"/>
      <w:r w:rsidRPr="00E729F4">
        <w:rPr>
          <w:rFonts w:cs="Times New Roman"/>
          <w:szCs w:val="24"/>
          <w:lang w:val="en-US"/>
        </w:rPr>
        <w:t xml:space="preserve"> J., Davies A.H. Pathogenesis and etiology of recurrent varicose veins//J </w:t>
      </w:r>
      <w:proofErr w:type="spellStart"/>
      <w:r w:rsidRPr="00E729F4">
        <w:rPr>
          <w:rFonts w:cs="Times New Roman"/>
          <w:szCs w:val="24"/>
          <w:lang w:val="en-US"/>
        </w:rPr>
        <w:t>Vasc</w:t>
      </w:r>
      <w:proofErr w:type="spellEnd"/>
      <w:r w:rsidRPr="00E729F4">
        <w:rPr>
          <w:rFonts w:cs="Times New Roman"/>
          <w:szCs w:val="24"/>
          <w:lang w:val="en-US"/>
        </w:rPr>
        <w:t xml:space="preserve"> Surg. 2013. Vol. 57, N 3. P. 860-868. </w:t>
      </w:r>
    </w:p>
    <w:p w14:paraId="621BE128"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381. O'Donnell T.F., Balk E.M., Dermody M., Tangney E., </w:t>
      </w:r>
      <w:proofErr w:type="spellStart"/>
      <w:r w:rsidRPr="00E729F4">
        <w:rPr>
          <w:rFonts w:cs="Times New Roman"/>
          <w:szCs w:val="24"/>
          <w:lang w:val="en-US"/>
        </w:rPr>
        <w:t>Iafrati</w:t>
      </w:r>
      <w:proofErr w:type="spellEnd"/>
      <w:r w:rsidRPr="00E729F4">
        <w:rPr>
          <w:rFonts w:cs="Times New Roman"/>
          <w:szCs w:val="24"/>
          <w:lang w:val="en-US"/>
        </w:rPr>
        <w:t xml:space="preserve"> M.D. Recurrence of varicose veins after </w:t>
      </w:r>
      <w:proofErr w:type="spellStart"/>
      <w:r w:rsidRPr="00E729F4">
        <w:rPr>
          <w:rFonts w:cs="Times New Roman"/>
          <w:szCs w:val="24"/>
          <w:lang w:val="en-US"/>
        </w:rPr>
        <w:t>endovenous</w:t>
      </w:r>
      <w:proofErr w:type="spellEnd"/>
      <w:r w:rsidRPr="00E729F4">
        <w:rPr>
          <w:rFonts w:cs="Times New Roman"/>
          <w:szCs w:val="24"/>
          <w:lang w:val="en-US"/>
        </w:rPr>
        <w:t xml:space="preserve"> ablation of the great saphenous vein in randomized trials//J </w:t>
      </w:r>
      <w:proofErr w:type="spellStart"/>
      <w:r w:rsidRPr="00E729F4">
        <w:rPr>
          <w:rFonts w:cs="Times New Roman"/>
          <w:szCs w:val="24"/>
          <w:lang w:val="en-US"/>
        </w:rPr>
        <w:t>Vasc</w:t>
      </w:r>
      <w:proofErr w:type="spellEnd"/>
      <w:r w:rsidRPr="00E729F4">
        <w:rPr>
          <w:rFonts w:cs="Times New Roman"/>
          <w:szCs w:val="24"/>
          <w:lang w:val="en-US"/>
        </w:rPr>
        <w:t xml:space="preserve"> Surg Venous </w:t>
      </w:r>
      <w:proofErr w:type="spellStart"/>
      <w:r w:rsidRPr="00E729F4">
        <w:rPr>
          <w:rFonts w:cs="Times New Roman"/>
          <w:szCs w:val="24"/>
          <w:lang w:val="en-US"/>
        </w:rPr>
        <w:t>Lymphat</w:t>
      </w:r>
      <w:proofErr w:type="spellEnd"/>
      <w:r w:rsidRPr="00E729F4">
        <w:rPr>
          <w:rFonts w:cs="Times New Roman"/>
          <w:szCs w:val="24"/>
          <w:lang w:val="en-US"/>
        </w:rPr>
        <w:t xml:space="preserve"> </w:t>
      </w:r>
      <w:proofErr w:type="spellStart"/>
      <w:r w:rsidRPr="00E729F4">
        <w:rPr>
          <w:rFonts w:cs="Times New Roman"/>
          <w:szCs w:val="24"/>
          <w:lang w:val="en-US"/>
        </w:rPr>
        <w:t>Disord</w:t>
      </w:r>
      <w:proofErr w:type="spellEnd"/>
      <w:r w:rsidRPr="00E729F4">
        <w:rPr>
          <w:rFonts w:cs="Times New Roman"/>
          <w:szCs w:val="24"/>
          <w:lang w:val="en-US"/>
        </w:rPr>
        <w:t>. 2016. Vol. 4, N 1. P. 97-105.</w:t>
      </w:r>
    </w:p>
    <w:p w14:paraId="6299AF98"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382. </w:t>
      </w:r>
      <w:proofErr w:type="spellStart"/>
      <w:r w:rsidRPr="00E729F4">
        <w:rPr>
          <w:rFonts w:cs="Times New Roman"/>
          <w:szCs w:val="24"/>
          <w:lang w:val="en-US"/>
        </w:rPr>
        <w:t>Rass</w:t>
      </w:r>
      <w:proofErr w:type="spellEnd"/>
      <w:r w:rsidRPr="00E729F4">
        <w:rPr>
          <w:rFonts w:cs="Times New Roman"/>
          <w:szCs w:val="24"/>
          <w:lang w:val="en-US"/>
        </w:rPr>
        <w:t xml:space="preserve"> K., Frings N., </w:t>
      </w:r>
      <w:proofErr w:type="spellStart"/>
      <w:r w:rsidRPr="00E729F4">
        <w:rPr>
          <w:rFonts w:cs="Times New Roman"/>
          <w:szCs w:val="24"/>
          <w:lang w:val="en-US"/>
        </w:rPr>
        <w:t>Glowacki</w:t>
      </w:r>
      <w:proofErr w:type="spellEnd"/>
      <w:r w:rsidRPr="00E729F4">
        <w:rPr>
          <w:rFonts w:cs="Times New Roman"/>
          <w:szCs w:val="24"/>
          <w:lang w:val="en-US"/>
        </w:rPr>
        <w:t xml:space="preserve"> P. Same Site Recurrence is More Frequent After </w:t>
      </w:r>
      <w:proofErr w:type="spellStart"/>
      <w:r w:rsidRPr="00E729F4">
        <w:rPr>
          <w:rFonts w:cs="Times New Roman"/>
          <w:szCs w:val="24"/>
          <w:lang w:val="en-US"/>
        </w:rPr>
        <w:t>Endovenous</w:t>
      </w:r>
      <w:proofErr w:type="spellEnd"/>
      <w:r w:rsidRPr="00E729F4">
        <w:rPr>
          <w:rFonts w:cs="Times New Roman"/>
          <w:szCs w:val="24"/>
          <w:lang w:val="en-US"/>
        </w:rPr>
        <w:t xml:space="preserve"> Laser Ablation Compared with High Ligation and Stripping of the Great Saphenous Vein: </w:t>
      </w:r>
      <w:proofErr w:type="gramStart"/>
      <w:r w:rsidRPr="00E729F4">
        <w:rPr>
          <w:rFonts w:cs="Times New Roman"/>
          <w:szCs w:val="24"/>
          <w:lang w:val="en-US"/>
        </w:rPr>
        <w:t>5 year</w:t>
      </w:r>
      <w:proofErr w:type="gramEnd"/>
      <w:r w:rsidRPr="00E729F4">
        <w:rPr>
          <w:rFonts w:cs="Times New Roman"/>
          <w:szCs w:val="24"/>
          <w:lang w:val="en-US"/>
        </w:rPr>
        <w:t xml:space="preserve"> Results of a Randomized Clinical Trial (RELACS Study)//Eur J </w:t>
      </w:r>
      <w:proofErr w:type="spellStart"/>
      <w:r w:rsidRPr="00E729F4">
        <w:rPr>
          <w:rFonts w:cs="Times New Roman"/>
          <w:szCs w:val="24"/>
          <w:lang w:val="en-US"/>
        </w:rPr>
        <w:t>Vasc</w:t>
      </w:r>
      <w:proofErr w:type="spellEnd"/>
      <w:r w:rsidRPr="00E729F4">
        <w:rPr>
          <w:rFonts w:cs="Times New Roman"/>
          <w:szCs w:val="24"/>
          <w:lang w:val="en-US"/>
        </w:rPr>
        <w:t xml:space="preserve"> </w:t>
      </w:r>
      <w:proofErr w:type="spellStart"/>
      <w:r w:rsidRPr="00E729F4">
        <w:rPr>
          <w:rFonts w:cs="Times New Roman"/>
          <w:szCs w:val="24"/>
          <w:lang w:val="en-US"/>
        </w:rPr>
        <w:t>Endovasc</w:t>
      </w:r>
      <w:proofErr w:type="spellEnd"/>
      <w:r w:rsidRPr="00E729F4">
        <w:rPr>
          <w:rFonts w:cs="Times New Roman"/>
          <w:szCs w:val="24"/>
          <w:lang w:val="en-US"/>
        </w:rPr>
        <w:t xml:space="preserve"> Surg. Elsevier Ltd, 2015. Vol. 5, N 50. P. 648-656. </w:t>
      </w:r>
    </w:p>
    <w:p w14:paraId="3CF241EC"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383. </w:t>
      </w:r>
      <w:proofErr w:type="spellStart"/>
      <w:r w:rsidRPr="00E729F4">
        <w:rPr>
          <w:rFonts w:cs="Times New Roman"/>
          <w:szCs w:val="24"/>
          <w:lang w:val="en-US"/>
        </w:rPr>
        <w:t>Labropoulos</w:t>
      </w:r>
      <w:proofErr w:type="spellEnd"/>
      <w:r w:rsidRPr="00E729F4">
        <w:rPr>
          <w:rFonts w:cs="Times New Roman"/>
          <w:szCs w:val="24"/>
          <w:lang w:val="en-US"/>
        </w:rPr>
        <w:t xml:space="preserve"> N., </w:t>
      </w:r>
      <w:proofErr w:type="spellStart"/>
      <w:r w:rsidRPr="00E729F4">
        <w:rPr>
          <w:rFonts w:cs="Times New Roman"/>
          <w:szCs w:val="24"/>
          <w:lang w:val="en-US"/>
        </w:rPr>
        <w:t>Touloupakis</w:t>
      </w:r>
      <w:proofErr w:type="spellEnd"/>
      <w:r w:rsidRPr="00E729F4">
        <w:rPr>
          <w:rFonts w:cs="Times New Roman"/>
          <w:szCs w:val="24"/>
          <w:lang w:val="en-US"/>
        </w:rPr>
        <w:t xml:space="preserve"> E., </w:t>
      </w:r>
      <w:proofErr w:type="spellStart"/>
      <w:r w:rsidRPr="00E729F4">
        <w:rPr>
          <w:rFonts w:cs="Times New Roman"/>
          <w:szCs w:val="24"/>
          <w:lang w:val="en-US"/>
        </w:rPr>
        <w:t>Giannoukas</w:t>
      </w:r>
      <w:proofErr w:type="spellEnd"/>
      <w:r w:rsidRPr="00E729F4">
        <w:rPr>
          <w:rFonts w:cs="Times New Roman"/>
          <w:szCs w:val="24"/>
          <w:lang w:val="en-US"/>
        </w:rPr>
        <w:t xml:space="preserve"> A.D., Leon M., </w:t>
      </w:r>
      <w:proofErr w:type="spellStart"/>
      <w:r w:rsidRPr="00E729F4">
        <w:rPr>
          <w:rFonts w:cs="Times New Roman"/>
          <w:szCs w:val="24"/>
          <w:lang w:val="en-US"/>
        </w:rPr>
        <w:t>Katsamouris</w:t>
      </w:r>
      <w:proofErr w:type="spellEnd"/>
      <w:r w:rsidRPr="00E729F4">
        <w:rPr>
          <w:rFonts w:cs="Times New Roman"/>
          <w:szCs w:val="24"/>
          <w:lang w:val="en-US"/>
        </w:rPr>
        <w:t xml:space="preserve"> A., Nicolaides A.N. Recurrent varicose veins: investigation of the pattern and extent of reflux with color flow duplex </w:t>
      </w:r>
      <w:proofErr w:type="gramStart"/>
      <w:r w:rsidRPr="00E729F4">
        <w:rPr>
          <w:rFonts w:cs="Times New Roman"/>
          <w:szCs w:val="24"/>
          <w:lang w:val="en-US"/>
        </w:rPr>
        <w:t>scanning./</w:t>
      </w:r>
      <w:proofErr w:type="gramEnd"/>
      <w:r w:rsidRPr="00E729F4">
        <w:rPr>
          <w:rFonts w:cs="Times New Roman"/>
          <w:szCs w:val="24"/>
          <w:lang w:val="en-US"/>
        </w:rPr>
        <w:t>/Surgery. 1996. Vol. 119, N 4. P. 406-409.</w:t>
      </w:r>
    </w:p>
    <w:p w14:paraId="34D7BD32"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384. De </w:t>
      </w:r>
      <w:proofErr w:type="spellStart"/>
      <w:r w:rsidRPr="00E729F4">
        <w:rPr>
          <w:rFonts w:cs="Times New Roman"/>
          <w:szCs w:val="24"/>
          <w:lang w:val="en-US"/>
        </w:rPr>
        <w:t>Maeseneer</w:t>
      </w:r>
      <w:proofErr w:type="spellEnd"/>
      <w:r w:rsidRPr="00E729F4">
        <w:rPr>
          <w:rFonts w:cs="Times New Roman"/>
          <w:szCs w:val="24"/>
          <w:lang w:val="en-US"/>
        </w:rPr>
        <w:t xml:space="preserve"> M., </w:t>
      </w:r>
      <w:proofErr w:type="spellStart"/>
      <w:r w:rsidRPr="00E729F4">
        <w:rPr>
          <w:rFonts w:cs="Times New Roman"/>
          <w:szCs w:val="24"/>
          <w:lang w:val="en-US"/>
        </w:rPr>
        <w:t>Pichot</w:t>
      </w:r>
      <w:proofErr w:type="spellEnd"/>
      <w:r w:rsidRPr="00E729F4">
        <w:rPr>
          <w:rFonts w:cs="Times New Roman"/>
          <w:szCs w:val="24"/>
          <w:lang w:val="en-US"/>
        </w:rPr>
        <w:t xml:space="preserve"> O., </w:t>
      </w:r>
      <w:proofErr w:type="spellStart"/>
      <w:r w:rsidRPr="00E729F4">
        <w:rPr>
          <w:rFonts w:cs="Times New Roman"/>
          <w:szCs w:val="24"/>
          <w:lang w:val="en-US"/>
        </w:rPr>
        <w:t>Cavezzi</w:t>
      </w:r>
      <w:proofErr w:type="spellEnd"/>
      <w:r w:rsidRPr="00E729F4">
        <w:rPr>
          <w:rFonts w:cs="Times New Roman"/>
          <w:szCs w:val="24"/>
          <w:lang w:val="en-US"/>
        </w:rPr>
        <w:t xml:space="preserve"> A., Earnshaw J., van </w:t>
      </w:r>
      <w:proofErr w:type="spellStart"/>
      <w:r w:rsidRPr="00E729F4">
        <w:rPr>
          <w:rFonts w:cs="Times New Roman"/>
          <w:szCs w:val="24"/>
          <w:lang w:val="en-US"/>
        </w:rPr>
        <w:t>Rij</w:t>
      </w:r>
      <w:proofErr w:type="spellEnd"/>
      <w:r w:rsidRPr="00E729F4">
        <w:rPr>
          <w:rFonts w:cs="Times New Roman"/>
          <w:szCs w:val="24"/>
          <w:lang w:val="en-US"/>
        </w:rPr>
        <w:t xml:space="preserve"> A., Lurie F., Smith P.C., Union </w:t>
      </w:r>
      <w:proofErr w:type="spellStart"/>
      <w:r w:rsidRPr="00E729F4">
        <w:rPr>
          <w:rFonts w:cs="Times New Roman"/>
          <w:szCs w:val="24"/>
          <w:lang w:val="en-US"/>
        </w:rPr>
        <w:t>Internationale</w:t>
      </w:r>
      <w:proofErr w:type="spellEnd"/>
      <w:r w:rsidRPr="00E729F4">
        <w:rPr>
          <w:rFonts w:cs="Times New Roman"/>
          <w:szCs w:val="24"/>
          <w:lang w:val="en-US"/>
        </w:rPr>
        <w:t xml:space="preserve"> de </w:t>
      </w:r>
      <w:proofErr w:type="spellStart"/>
      <w:r w:rsidRPr="00E729F4">
        <w:rPr>
          <w:rFonts w:cs="Times New Roman"/>
          <w:szCs w:val="24"/>
          <w:lang w:val="en-US"/>
        </w:rPr>
        <w:t>Phlebologie</w:t>
      </w:r>
      <w:proofErr w:type="spellEnd"/>
      <w:r w:rsidRPr="00E729F4">
        <w:rPr>
          <w:rFonts w:cs="Times New Roman"/>
          <w:szCs w:val="24"/>
          <w:lang w:val="en-US"/>
        </w:rPr>
        <w:t xml:space="preserve">. Duplex Ultrasound Investigation of the Veins of the Lower Limbs after Treatment for Varicose Veins – UIP Consensus Document//Eur J </w:t>
      </w:r>
      <w:proofErr w:type="spellStart"/>
      <w:r w:rsidRPr="00E729F4">
        <w:rPr>
          <w:rFonts w:cs="Times New Roman"/>
          <w:szCs w:val="24"/>
          <w:lang w:val="en-US"/>
        </w:rPr>
        <w:t>Vasc</w:t>
      </w:r>
      <w:proofErr w:type="spellEnd"/>
      <w:r w:rsidRPr="00E729F4">
        <w:rPr>
          <w:rFonts w:cs="Times New Roman"/>
          <w:szCs w:val="24"/>
          <w:lang w:val="en-US"/>
        </w:rPr>
        <w:t xml:space="preserve"> </w:t>
      </w:r>
      <w:proofErr w:type="spellStart"/>
      <w:r w:rsidRPr="00E729F4">
        <w:rPr>
          <w:rFonts w:cs="Times New Roman"/>
          <w:szCs w:val="24"/>
          <w:lang w:val="en-US"/>
        </w:rPr>
        <w:t>Endovasc</w:t>
      </w:r>
      <w:proofErr w:type="spellEnd"/>
      <w:r w:rsidRPr="00E729F4">
        <w:rPr>
          <w:rFonts w:cs="Times New Roman"/>
          <w:szCs w:val="24"/>
          <w:lang w:val="en-US"/>
        </w:rPr>
        <w:t xml:space="preserve"> Surg. 2011. Vol. 42, N 1. P. 89-102.</w:t>
      </w:r>
    </w:p>
    <w:p w14:paraId="5382056C"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385. Hayden A., Holdsworth J. Complications following re-exploration of the groin for recurrent varicose </w:t>
      </w:r>
      <w:proofErr w:type="gramStart"/>
      <w:r w:rsidRPr="00E729F4">
        <w:rPr>
          <w:rFonts w:cs="Times New Roman"/>
          <w:szCs w:val="24"/>
          <w:lang w:val="en-US"/>
        </w:rPr>
        <w:t>veins./</w:t>
      </w:r>
      <w:proofErr w:type="gramEnd"/>
      <w:r w:rsidRPr="00E729F4">
        <w:rPr>
          <w:rFonts w:cs="Times New Roman"/>
          <w:szCs w:val="24"/>
          <w:lang w:val="en-US"/>
        </w:rPr>
        <w:t xml:space="preserve">/Ann R Coll Surg Engl. 2001. Vol. 83, N 4. P. 272-273. </w:t>
      </w:r>
    </w:p>
    <w:p w14:paraId="3E16ED68"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386. van Groenendael L., </w:t>
      </w:r>
      <w:proofErr w:type="spellStart"/>
      <w:r w:rsidRPr="00E729F4">
        <w:rPr>
          <w:rFonts w:cs="Times New Roman"/>
          <w:szCs w:val="24"/>
          <w:lang w:val="en-US"/>
        </w:rPr>
        <w:t>Flinkenflogel</w:t>
      </w:r>
      <w:proofErr w:type="spellEnd"/>
      <w:r w:rsidRPr="00E729F4">
        <w:rPr>
          <w:rFonts w:cs="Times New Roman"/>
          <w:szCs w:val="24"/>
          <w:lang w:val="en-US"/>
        </w:rPr>
        <w:t xml:space="preserve"> L., van der Vliet J.A., </w:t>
      </w:r>
      <w:proofErr w:type="spellStart"/>
      <w:r w:rsidRPr="00E729F4">
        <w:rPr>
          <w:rFonts w:cs="Times New Roman"/>
          <w:szCs w:val="24"/>
          <w:lang w:val="en-US"/>
        </w:rPr>
        <w:t>Roovers</w:t>
      </w:r>
      <w:proofErr w:type="spellEnd"/>
      <w:r w:rsidRPr="00E729F4">
        <w:rPr>
          <w:rFonts w:cs="Times New Roman"/>
          <w:szCs w:val="24"/>
          <w:lang w:val="en-US"/>
        </w:rPr>
        <w:t xml:space="preserve"> E.A., van </w:t>
      </w:r>
      <w:proofErr w:type="spellStart"/>
      <w:r w:rsidRPr="00E729F4">
        <w:rPr>
          <w:rFonts w:cs="Times New Roman"/>
          <w:szCs w:val="24"/>
          <w:lang w:val="en-US"/>
        </w:rPr>
        <w:t>Sterkenburg</w:t>
      </w:r>
      <w:proofErr w:type="spellEnd"/>
      <w:r w:rsidRPr="00E729F4">
        <w:rPr>
          <w:rFonts w:cs="Times New Roman"/>
          <w:szCs w:val="24"/>
          <w:lang w:val="en-US"/>
        </w:rPr>
        <w:t xml:space="preserve"> S.M.M., </w:t>
      </w:r>
      <w:proofErr w:type="spellStart"/>
      <w:r w:rsidRPr="00E729F4">
        <w:rPr>
          <w:rFonts w:cs="Times New Roman"/>
          <w:szCs w:val="24"/>
          <w:lang w:val="en-US"/>
        </w:rPr>
        <w:t>Reijnen</w:t>
      </w:r>
      <w:proofErr w:type="spellEnd"/>
      <w:r w:rsidRPr="00E729F4">
        <w:rPr>
          <w:rFonts w:cs="Times New Roman"/>
          <w:szCs w:val="24"/>
          <w:lang w:val="en-US"/>
        </w:rPr>
        <w:t xml:space="preserve"> M.M.P.J. Conventional surgery and </w:t>
      </w:r>
      <w:proofErr w:type="spellStart"/>
      <w:r w:rsidRPr="00E729F4">
        <w:rPr>
          <w:rFonts w:cs="Times New Roman"/>
          <w:szCs w:val="24"/>
          <w:lang w:val="en-US"/>
        </w:rPr>
        <w:t>endovenous</w:t>
      </w:r>
      <w:proofErr w:type="spellEnd"/>
      <w:r w:rsidRPr="00E729F4">
        <w:rPr>
          <w:rFonts w:cs="Times New Roman"/>
          <w:szCs w:val="24"/>
          <w:lang w:val="en-US"/>
        </w:rPr>
        <w:t xml:space="preserve"> laser ablation of recurrent varicose veins of the small saphenous vein: a retrospective clinical comparison and assessment of patient satisfaction//Phlebology. 2010. Vol. 25, N 3. P. 151-157. </w:t>
      </w:r>
    </w:p>
    <w:p w14:paraId="109E7B36"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lastRenderedPageBreak/>
        <w:t xml:space="preserve">387. Hinchliffe R.J., </w:t>
      </w:r>
      <w:proofErr w:type="spellStart"/>
      <w:r w:rsidRPr="00E729F4">
        <w:rPr>
          <w:rFonts w:cs="Times New Roman"/>
          <w:szCs w:val="24"/>
          <w:lang w:val="en-US"/>
        </w:rPr>
        <w:t>Ubhi</w:t>
      </w:r>
      <w:proofErr w:type="spellEnd"/>
      <w:r w:rsidRPr="00E729F4">
        <w:rPr>
          <w:rFonts w:cs="Times New Roman"/>
          <w:szCs w:val="24"/>
          <w:lang w:val="en-US"/>
        </w:rPr>
        <w:t xml:space="preserve"> J., Beech A., Ellison J., Braithwaite B.D. A prospective </w:t>
      </w:r>
      <w:proofErr w:type="spellStart"/>
      <w:r w:rsidRPr="00E729F4">
        <w:rPr>
          <w:rFonts w:cs="Times New Roman"/>
          <w:szCs w:val="24"/>
          <w:lang w:val="en-US"/>
        </w:rPr>
        <w:t>randomised</w:t>
      </w:r>
      <w:proofErr w:type="spellEnd"/>
      <w:r w:rsidRPr="00E729F4">
        <w:rPr>
          <w:rFonts w:cs="Times New Roman"/>
          <w:szCs w:val="24"/>
          <w:lang w:val="en-US"/>
        </w:rPr>
        <w:t xml:space="preserve"> controlled trial of VNUS closure versus surgery for the treatment of recurrent long saphenous varicose </w:t>
      </w:r>
      <w:proofErr w:type="gramStart"/>
      <w:r w:rsidRPr="00E729F4">
        <w:rPr>
          <w:rFonts w:cs="Times New Roman"/>
          <w:szCs w:val="24"/>
          <w:lang w:val="en-US"/>
        </w:rPr>
        <w:t>veins./</w:t>
      </w:r>
      <w:proofErr w:type="gramEnd"/>
      <w:r w:rsidRPr="00E729F4">
        <w:rPr>
          <w:rFonts w:cs="Times New Roman"/>
          <w:szCs w:val="24"/>
          <w:lang w:val="en-US"/>
        </w:rPr>
        <w:t xml:space="preserve">/Eur J </w:t>
      </w:r>
      <w:proofErr w:type="spellStart"/>
      <w:r w:rsidRPr="00E729F4">
        <w:rPr>
          <w:rFonts w:cs="Times New Roman"/>
          <w:szCs w:val="24"/>
          <w:lang w:val="en-US"/>
        </w:rPr>
        <w:t>Vasc</w:t>
      </w:r>
      <w:proofErr w:type="spellEnd"/>
      <w:r w:rsidRPr="00E729F4">
        <w:rPr>
          <w:rFonts w:cs="Times New Roman"/>
          <w:szCs w:val="24"/>
          <w:lang w:val="en-US"/>
        </w:rPr>
        <w:t xml:space="preserve"> </w:t>
      </w:r>
      <w:proofErr w:type="spellStart"/>
      <w:r w:rsidRPr="00E729F4">
        <w:rPr>
          <w:rFonts w:cs="Times New Roman"/>
          <w:szCs w:val="24"/>
          <w:lang w:val="en-US"/>
        </w:rPr>
        <w:t>Endovasc</w:t>
      </w:r>
      <w:proofErr w:type="spellEnd"/>
      <w:r w:rsidRPr="00E729F4">
        <w:rPr>
          <w:rFonts w:cs="Times New Roman"/>
          <w:szCs w:val="24"/>
          <w:lang w:val="en-US"/>
        </w:rPr>
        <w:t xml:space="preserve"> Surg. 2006. Vol. 31, N 2. P. 212-218. </w:t>
      </w:r>
    </w:p>
    <w:p w14:paraId="2AE98496"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388. </w:t>
      </w:r>
      <w:proofErr w:type="spellStart"/>
      <w:r w:rsidRPr="00E729F4">
        <w:rPr>
          <w:rFonts w:cs="Times New Roman"/>
          <w:szCs w:val="24"/>
          <w:lang w:val="en-US"/>
        </w:rPr>
        <w:t>Creton</w:t>
      </w:r>
      <w:proofErr w:type="spellEnd"/>
      <w:r w:rsidRPr="00E729F4">
        <w:rPr>
          <w:rFonts w:cs="Times New Roman"/>
          <w:szCs w:val="24"/>
          <w:lang w:val="en-US"/>
        </w:rPr>
        <w:t xml:space="preserve"> D., </w:t>
      </w:r>
      <w:proofErr w:type="spellStart"/>
      <w:r w:rsidRPr="00E729F4">
        <w:rPr>
          <w:rFonts w:cs="Times New Roman"/>
          <w:szCs w:val="24"/>
          <w:lang w:val="en-US"/>
        </w:rPr>
        <w:t>Uhl</w:t>
      </w:r>
      <w:proofErr w:type="spellEnd"/>
      <w:r w:rsidRPr="00E729F4">
        <w:rPr>
          <w:rFonts w:cs="Times New Roman"/>
          <w:szCs w:val="24"/>
          <w:lang w:val="en-US"/>
        </w:rPr>
        <w:t xml:space="preserve"> J.F. Foam sclerotherapy combined with surgical treatment for recurrent varicose veins: short term </w:t>
      </w:r>
      <w:proofErr w:type="gramStart"/>
      <w:r w:rsidRPr="00E729F4">
        <w:rPr>
          <w:rFonts w:cs="Times New Roman"/>
          <w:szCs w:val="24"/>
          <w:lang w:val="en-US"/>
        </w:rPr>
        <w:t>results./</w:t>
      </w:r>
      <w:proofErr w:type="gramEnd"/>
      <w:r w:rsidRPr="00E729F4">
        <w:rPr>
          <w:rFonts w:cs="Times New Roman"/>
          <w:szCs w:val="24"/>
          <w:lang w:val="en-US"/>
        </w:rPr>
        <w:t xml:space="preserve">/Eur J </w:t>
      </w:r>
      <w:proofErr w:type="spellStart"/>
      <w:r w:rsidRPr="00E729F4">
        <w:rPr>
          <w:rFonts w:cs="Times New Roman"/>
          <w:szCs w:val="24"/>
          <w:lang w:val="en-US"/>
        </w:rPr>
        <w:t>Vasc</w:t>
      </w:r>
      <w:proofErr w:type="spellEnd"/>
      <w:r w:rsidRPr="00E729F4">
        <w:rPr>
          <w:rFonts w:cs="Times New Roman"/>
          <w:szCs w:val="24"/>
          <w:lang w:val="en-US"/>
        </w:rPr>
        <w:t xml:space="preserve"> </w:t>
      </w:r>
      <w:proofErr w:type="spellStart"/>
      <w:r w:rsidRPr="00E729F4">
        <w:rPr>
          <w:rFonts w:cs="Times New Roman"/>
          <w:szCs w:val="24"/>
          <w:lang w:val="en-US"/>
        </w:rPr>
        <w:t>Endovasc</w:t>
      </w:r>
      <w:proofErr w:type="spellEnd"/>
      <w:r w:rsidRPr="00E729F4">
        <w:rPr>
          <w:rFonts w:cs="Times New Roman"/>
          <w:szCs w:val="24"/>
          <w:lang w:val="en-US"/>
        </w:rPr>
        <w:t xml:space="preserve"> Surg. 2007. Vol. 33, N 5. P. 619-624. </w:t>
      </w:r>
    </w:p>
    <w:p w14:paraId="5B902A49"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389. Perrin M., Gillet J.-L. Management of recurrent varices at the popliteal fossa after surgical treatment//Phlebology. 2008. Vol. 23, N 2. P. 64-68.</w:t>
      </w:r>
    </w:p>
    <w:p w14:paraId="44B30A69"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390. </w:t>
      </w:r>
      <w:proofErr w:type="spellStart"/>
      <w:r w:rsidRPr="00E729F4">
        <w:rPr>
          <w:rFonts w:cs="Times New Roman"/>
          <w:szCs w:val="24"/>
          <w:lang w:val="en-US"/>
        </w:rPr>
        <w:t>Pittaluga</w:t>
      </w:r>
      <w:proofErr w:type="spellEnd"/>
      <w:r w:rsidRPr="00E729F4">
        <w:rPr>
          <w:rFonts w:cs="Times New Roman"/>
          <w:szCs w:val="24"/>
          <w:lang w:val="en-US"/>
        </w:rPr>
        <w:t xml:space="preserve"> P., Chastanet S., </w:t>
      </w:r>
      <w:proofErr w:type="spellStart"/>
      <w:r w:rsidRPr="00E729F4">
        <w:rPr>
          <w:rFonts w:cs="Times New Roman"/>
          <w:szCs w:val="24"/>
          <w:lang w:val="en-US"/>
        </w:rPr>
        <w:t>Locret</w:t>
      </w:r>
      <w:proofErr w:type="spellEnd"/>
      <w:r w:rsidRPr="00E729F4">
        <w:rPr>
          <w:rFonts w:cs="Times New Roman"/>
          <w:szCs w:val="24"/>
          <w:lang w:val="en-US"/>
        </w:rPr>
        <w:t xml:space="preserve"> T., </w:t>
      </w:r>
      <w:proofErr w:type="spellStart"/>
      <w:r w:rsidRPr="00E729F4">
        <w:rPr>
          <w:rFonts w:cs="Times New Roman"/>
          <w:szCs w:val="24"/>
          <w:lang w:val="en-US"/>
        </w:rPr>
        <w:t>Rousset</w:t>
      </w:r>
      <w:proofErr w:type="spellEnd"/>
      <w:r w:rsidRPr="00E729F4">
        <w:rPr>
          <w:rFonts w:cs="Times New Roman"/>
          <w:szCs w:val="24"/>
          <w:lang w:val="en-US"/>
        </w:rPr>
        <w:t xml:space="preserve"> O. Retrospective evaluation of the need of a redo surgery at the groin for the surgical treatment of varicose </w:t>
      </w:r>
      <w:proofErr w:type="gramStart"/>
      <w:r w:rsidRPr="00E729F4">
        <w:rPr>
          <w:rFonts w:cs="Times New Roman"/>
          <w:szCs w:val="24"/>
          <w:lang w:val="en-US"/>
        </w:rPr>
        <w:t>vein./</w:t>
      </w:r>
      <w:proofErr w:type="gramEnd"/>
      <w:r w:rsidRPr="00E729F4">
        <w:rPr>
          <w:rFonts w:cs="Times New Roman"/>
          <w:szCs w:val="24"/>
          <w:lang w:val="en-US"/>
        </w:rPr>
        <w:t xml:space="preserve">/J </w:t>
      </w:r>
      <w:proofErr w:type="spellStart"/>
      <w:r w:rsidRPr="00E729F4">
        <w:rPr>
          <w:rFonts w:cs="Times New Roman"/>
          <w:szCs w:val="24"/>
          <w:lang w:val="en-US"/>
        </w:rPr>
        <w:t>Vasc</w:t>
      </w:r>
      <w:proofErr w:type="spellEnd"/>
      <w:r w:rsidRPr="00E729F4">
        <w:rPr>
          <w:rFonts w:cs="Times New Roman"/>
          <w:szCs w:val="24"/>
          <w:lang w:val="en-US"/>
        </w:rPr>
        <w:t xml:space="preserve"> Surg. 2010. Vol. 51, N 6. P. 1442-1450.</w:t>
      </w:r>
    </w:p>
    <w:p w14:paraId="23A33A75"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391. S O.M., Na C., </w:t>
      </w:r>
      <w:proofErr w:type="spellStart"/>
      <w:r w:rsidRPr="00E729F4">
        <w:rPr>
          <w:rFonts w:cs="Times New Roman"/>
          <w:szCs w:val="24"/>
          <w:lang w:val="en-US"/>
        </w:rPr>
        <w:t>Ea</w:t>
      </w:r>
      <w:proofErr w:type="spellEnd"/>
      <w:r w:rsidRPr="00E729F4">
        <w:rPr>
          <w:rFonts w:cs="Times New Roman"/>
          <w:szCs w:val="24"/>
          <w:lang w:val="en-US"/>
        </w:rPr>
        <w:t xml:space="preserve"> N. Compression for venous leg ulcers (Review)//Library (Lond). 2009. N 2. </w:t>
      </w:r>
    </w:p>
    <w:p w14:paraId="48066BF3"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392. Fletcher A., Cullum N., Sheldon T. Systematic review of compression treatment for venous leg ulcers//BMJ. 1997. Vol. 315. P. 576-580. </w:t>
      </w:r>
    </w:p>
    <w:p w14:paraId="39683420"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393. Ashby R.L., Gabe R., Ali S., Adderley U., Bland J.M., Cullum N.A., </w:t>
      </w:r>
      <w:proofErr w:type="spellStart"/>
      <w:r w:rsidRPr="00E729F4">
        <w:rPr>
          <w:rFonts w:cs="Times New Roman"/>
          <w:szCs w:val="24"/>
          <w:lang w:val="en-US"/>
        </w:rPr>
        <w:t>Dumville</w:t>
      </w:r>
      <w:proofErr w:type="spellEnd"/>
      <w:r w:rsidRPr="00E729F4">
        <w:rPr>
          <w:rFonts w:cs="Times New Roman"/>
          <w:szCs w:val="24"/>
          <w:lang w:val="en-US"/>
        </w:rPr>
        <w:t xml:space="preserve"> J.C., Iglesias C.P., </w:t>
      </w:r>
      <w:proofErr w:type="spellStart"/>
      <w:r w:rsidRPr="00E729F4">
        <w:rPr>
          <w:rFonts w:cs="Times New Roman"/>
          <w:szCs w:val="24"/>
          <w:lang w:val="en-US"/>
        </w:rPr>
        <w:t>Kangombe</w:t>
      </w:r>
      <w:proofErr w:type="spellEnd"/>
      <w:r w:rsidRPr="00E729F4">
        <w:rPr>
          <w:rFonts w:cs="Times New Roman"/>
          <w:szCs w:val="24"/>
          <w:lang w:val="en-US"/>
        </w:rPr>
        <w:t xml:space="preserve"> A.R., Soares M.O., Stubbs N.C., Torgerson D.J. Clinical and </w:t>
      </w:r>
      <w:proofErr w:type="spellStart"/>
      <w:r w:rsidRPr="00E729F4">
        <w:rPr>
          <w:rFonts w:cs="Times New Roman"/>
          <w:szCs w:val="24"/>
          <w:lang w:val="en-US"/>
        </w:rPr>
        <w:t>costeffectiveness</w:t>
      </w:r>
      <w:proofErr w:type="spellEnd"/>
      <w:r w:rsidRPr="00E729F4">
        <w:rPr>
          <w:rFonts w:cs="Times New Roman"/>
          <w:szCs w:val="24"/>
          <w:lang w:val="en-US"/>
        </w:rPr>
        <w:t xml:space="preserve"> of compression hosiery versus compression bandages in treatment of venous leg ulcers (Venous leg Ulcer Study IV, </w:t>
      </w:r>
      <w:proofErr w:type="spellStart"/>
      <w:r w:rsidRPr="00E729F4">
        <w:rPr>
          <w:rFonts w:cs="Times New Roman"/>
          <w:szCs w:val="24"/>
          <w:lang w:val="en-US"/>
        </w:rPr>
        <w:t>VenUS</w:t>
      </w:r>
      <w:proofErr w:type="spellEnd"/>
      <w:r w:rsidRPr="00E729F4">
        <w:rPr>
          <w:rFonts w:cs="Times New Roman"/>
          <w:szCs w:val="24"/>
          <w:lang w:val="en-US"/>
        </w:rPr>
        <w:t xml:space="preserve"> IV): A </w:t>
      </w:r>
      <w:proofErr w:type="spellStart"/>
      <w:r w:rsidRPr="00E729F4">
        <w:rPr>
          <w:rFonts w:cs="Times New Roman"/>
          <w:szCs w:val="24"/>
          <w:lang w:val="en-US"/>
        </w:rPr>
        <w:t>randomised</w:t>
      </w:r>
      <w:proofErr w:type="spellEnd"/>
      <w:r w:rsidRPr="00E729F4">
        <w:rPr>
          <w:rFonts w:cs="Times New Roman"/>
          <w:szCs w:val="24"/>
          <w:lang w:val="en-US"/>
        </w:rPr>
        <w:t xml:space="preserve"> controlled trial//Lancet. Lancet Publishing Group, 2014. Vol. 383, N 9920. P. 871-879. </w:t>
      </w:r>
    </w:p>
    <w:p w14:paraId="6DA48A36"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394. Finlayson K.J., Courtney M.D., Gibb M.A., O'Brien J.A., Parker C.N., Edwards H.E. The effectiveness of a four-layer compression bandage system in comparison with Class 3 compression hosiery on healing and quality of life in patients with venous leg ulcers: a </w:t>
      </w:r>
      <w:proofErr w:type="spellStart"/>
      <w:r w:rsidRPr="00E729F4">
        <w:rPr>
          <w:rFonts w:cs="Times New Roman"/>
          <w:szCs w:val="24"/>
          <w:lang w:val="en-US"/>
        </w:rPr>
        <w:t>randomised</w:t>
      </w:r>
      <w:proofErr w:type="spellEnd"/>
      <w:r w:rsidRPr="00E729F4">
        <w:rPr>
          <w:rFonts w:cs="Times New Roman"/>
          <w:szCs w:val="24"/>
          <w:lang w:val="en-US"/>
        </w:rPr>
        <w:t xml:space="preserve"> controlled trial//Int. Wound J. John Wiley &amp; Sons, Ltd, 2014. Vol. 11, N 1. P. 21-27. </w:t>
      </w:r>
    </w:p>
    <w:p w14:paraId="5C572A9C"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395. </w:t>
      </w:r>
      <w:proofErr w:type="spellStart"/>
      <w:r w:rsidRPr="00E729F4">
        <w:rPr>
          <w:rFonts w:cs="Times New Roman"/>
          <w:szCs w:val="24"/>
          <w:lang w:val="en-US"/>
        </w:rPr>
        <w:t>Milic</w:t>
      </w:r>
      <w:proofErr w:type="spellEnd"/>
      <w:r w:rsidRPr="00E729F4">
        <w:rPr>
          <w:rFonts w:cs="Times New Roman"/>
          <w:szCs w:val="24"/>
          <w:lang w:val="en-US"/>
        </w:rPr>
        <w:t xml:space="preserve"> D.J., </w:t>
      </w:r>
      <w:proofErr w:type="spellStart"/>
      <w:r w:rsidRPr="00E729F4">
        <w:rPr>
          <w:rFonts w:cs="Times New Roman"/>
          <w:szCs w:val="24"/>
          <w:lang w:val="en-US"/>
        </w:rPr>
        <w:t>Zivic</w:t>
      </w:r>
      <w:proofErr w:type="spellEnd"/>
      <w:r w:rsidRPr="00E729F4">
        <w:rPr>
          <w:rFonts w:cs="Times New Roman"/>
          <w:szCs w:val="24"/>
          <w:lang w:val="en-US"/>
        </w:rPr>
        <w:t xml:space="preserve"> S.S., Bogdanovic D.C., Jovanovic M.M., Jankovic R.J., Milosevic Z.D., </w:t>
      </w:r>
      <w:proofErr w:type="spellStart"/>
      <w:r w:rsidRPr="00E729F4">
        <w:rPr>
          <w:rFonts w:cs="Times New Roman"/>
          <w:szCs w:val="24"/>
          <w:lang w:val="en-US"/>
        </w:rPr>
        <w:t>Stamenkovic</w:t>
      </w:r>
      <w:proofErr w:type="spellEnd"/>
      <w:r w:rsidRPr="00E729F4">
        <w:rPr>
          <w:rFonts w:cs="Times New Roman"/>
          <w:szCs w:val="24"/>
          <w:lang w:val="en-US"/>
        </w:rPr>
        <w:t xml:space="preserve"> D.M., </w:t>
      </w:r>
      <w:proofErr w:type="spellStart"/>
      <w:r w:rsidRPr="00E729F4">
        <w:rPr>
          <w:rFonts w:cs="Times New Roman"/>
          <w:szCs w:val="24"/>
          <w:lang w:val="en-US"/>
        </w:rPr>
        <w:t>Trenkic</w:t>
      </w:r>
      <w:proofErr w:type="spellEnd"/>
      <w:r w:rsidRPr="00E729F4">
        <w:rPr>
          <w:rFonts w:cs="Times New Roman"/>
          <w:szCs w:val="24"/>
          <w:lang w:val="en-US"/>
        </w:rPr>
        <w:t xml:space="preserve"> M.S. The influence of different sub-bandage pressure values on venous leg ulcers healing when treated with compression </w:t>
      </w:r>
      <w:proofErr w:type="gramStart"/>
      <w:r w:rsidRPr="00E729F4">
        <w:rPr>
          <w:rFonts w:cs="Times New Roman"/>
          <w:szCs w:val="24"/>
          <w:lang w:val="en-US"/>
        </w:rPr>
        <w:t>therapy./</w:t>
      </w:r>
      <w:proofErr w:type="gramEnd"/>
      <w:r w:rsidRPr="00E729F4">
        <w:rPr>
          <w:rFonts w:cs="Times New Roman"/>
          <w:szCs w:val="24"/>
          <w:lang w:val="en-US"/>
        </w:rPr>
        <w:t xml:space="preserve">/J. </w:t>
      </w:r>
      <w:proofErr w:type="spellStart"/>
      <w:r w:rsidRPr="00E729F4">
        <w:rPr>
          <w:rFonts w:cs="Times New Roman"/>
          <w:szCs w:val="24"/>
          <w:lang w:val="en-US"/>
        </w:rPr>
        <w:t>Vasc</w:t>
      </w:r>
      <w:proofErr w:type="spellEnd"/>
      <w:r w:rsidRPr="00E729F4">
        <w:rPr>
          <w:rFonts w:cs="Times New Roman"/>
          <w:szCs w:val="24"/>
          <w:lang w:val="en-US"/>
        </w:rPr>
        <w:t>. Surg. United States, 2010.Vol. 51, N 3. P. 655-661.</w:t>
      </w:r>
    </w:p>
    <w:p w14:paraId="170A7938"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396. </w:t>
      </w:r>
      <w:proofErr w:type="spellStart"/>
      <w:r w:rsidRPr="00E729F4">
        <w:rPr>
          <w:rFonts w:cs="Times New Roman"/>
          <w:szCs w:val="24"/>
          <w:lang w:val="en-US"/>
        </w:rPr>
        <w:t>Vanscheidt</w:t>
      </w:r>
      <w:proofErr w:type="spellEnd"/>
      <w:r w:rsidRPr="00E729F4">
        <w:rPr>
          <w:rFonts w:cs="Times New Roman"/>
          <w:szCs w:val="24"/>
          <w:lang w:val="en-US"/>
        </w:rPr>
        <w:t xml:space="preserve"> W., Ukat A., </w:t>
      </w:r>
      <w:proofErr w:type="spellStart"/>
      <w:r w:rsidRPr="00E729F4">
        <w:rPr>
          <w:rFonts w:cs="Times New Roman"/>
          <w:szCs w:val="24"/>
          <w:lang w:val="en-US"/>
        </w:rPr>
        <w:t>Partsch</w:t>
      </w:r>
      <w:proofErr w:type="spellEnd"/>
      <w:r w:rsidRPr="00E729F4">
        <w:rPr>
          <w:rFonts w:cs="Times New Roman"/>
          <w:szCs w:val="24"/>
          <w:lang w:val="en-US"/>
        </w:rPr>
        <w:t xml:space="preserve"> H. Dose-response of compression therapy for chronic venous edema – higher pressures are associated with greater volume reduction: two randomized clinical </w:t>
      </w:r>
      <w:proofErr w:type="gramStart"/>
      <w:r w:rsidRPr="00E729F4">
        <w:rPr>
          <w:rFonts w:cs="Times New Roman"/>
          <w:szCs w:val="24"/>
          <w:lang w:val="en-US"/>
        </w:rPr>
        <w:t>studies./</w:t>
      </w:r>
      <w:proofErr w:type="gramEnd"/>
      <w:r w:rsidRPr="00E729F4">
        <w:rPr>
          <w:rFonts w:cs="Times New Roman"/>
          <w:szCs w:val="24"/>
          <w:lang w:val="en-US"/>
        </w:rPr>
        <w:t xml:space="preserve">/J. </w:t>
      </w:r>
      <w:proofErr w:type="spellStart"/>
      <w:r w:rsidRPr="00E729F4">
        <w:rPr>
          <w:rFonts w:cs="Times New Roman"/>
          <w:szCs w:val="24"/>
          <w:lang w:val="en-US"/>
        </w:rPr>
        <w:t>Vasc</w:t>
      </w:r>
      <w:proofErr w:type="spellEnd"/>
      <w:r w:rsidRPr="00E729F4">
        <w:rPr>
          <w:rFonts w:cs="Times New Roman"/>
          <w:szCs w:val="24"/>
          <w:lang w:val="en-US"/>
        </w:rPr>
        <w:t xml:space="preserve">. Surg. United States, 2009.Vol. 49, N 2.P. 395-402, 402. e1. </w:t>
      </w:r>
    </w:p>
    <w:p w14:paraId="07D904F5"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397. O'Donnell M.J., McRae S., Kahn S.R., Julian J.A., Kearon C., Mackinnon B., </w:t>
      </w:r>
      <w:proofErr w:type="spellStart"/>
      <w:r w:rsidRPr="00E729F4">
        <w:rPr>
          <w:rFonts w:cs="Times New Roman"/>
          <w:szCs w:val="24"/>
          <w:lang w:val="en-US"/>
        </w:rPr>
        <w:t>Magier</w:t>
      </w:r>
      <w:proofErr w:type="spellEnd"/>
      <w:r w:rsidRPr="00E729F4">
        <w:rPr>
          <w:rFonts w:cs="Times New Roman"/>
          <w:szCs w:val="24"/>
          <w:lang w:val="en-US"/>
        </w:rPr>
        <w:t xml:space="preserve"> D., </w:t>
      </w:r>
      <w:proofErr w:type="spellStart"/>
      <w:r w:rsidRPr="00E729F4">
        <w:rPr>
          <w:rFonts w:cs="Times New Roman"/>
          <w:szCs w:val="24"/>
          <w:lang w:val="en-US"/>
        </w:rPr>
        <w:t>Strulovich</w:t>
      </w:r>
      <w:proofErr w:type="spellEnd"/>
      <w:r w:rsidRPr="00E729F4">
        <w:rPr>
          <w:rFonts w:cs="Times New Roman"/>
          <w:szCs w:val="24"/>
          <w:lang w:val="en-US"/>
        </w:rPr>
        <w:t xml:space="preserve"> C., Lyons T., Robinson S., Hirsh J., Ginsberg J.S. Evaluation of a venous-return assist device to treat severe post-thrombotic syndrome (VENOPTS). A randomized controlled trial.//</w:t>
      </w:r>
      <w:proofErr w:type="spellStart"/>
      <w:r w:rsidRPr="00E729F4">
        <w:rPr>
          <w:rFonts w:cs="Times New Roman"/>
          <w:szCs w:val="24"/>
          <w:lang w:val="en-US"/>
        </w:rPr>
        <w:t>Thromb.Haemost.Germany</w:t>
      </w:r>
      <w:proofErr w:type="spellEnd"/>
      <w:r w:rsidRPr="00E729F4">
        <w:rPr>
          <w:rFonts w:cs="Times New Roman"/>
          <w:szCs w:val="24"/>
          <w:lang w:val="en-US"/>
        </w:rPr>
        <w:t xml:space="preserve">, 2008.Vol. 99, N 3. P. 623-629. </w:t>
      </w:r>
    </w:p>
    <w:p w14:paraId="2B9FD38B"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lastRenderedPageBreak/>
        <w:t xml:space="preserve">398. </w:t>
      </w:r>
      <w:proofErr w:type="spellStart"/>
      <w:r w:rsidRPr="00E729F4">
        <w:rPr>
          <w:rFonts w:cs="Times New Roman"/>
          <w:szCs w:val="24"/>
          <w:lang w:val="en-US"/>
        </w:rPr>
        <w:t>Opletalová</w:t>
      </w:r>
      <w:proofErr w:type="spellEnd"/>
      <w:r w:rsidRPr="00E729F4">
        <w:rPr>
          <w:rFonts w:cs="Times New Roman"/>
          <w:szCs w:val="24"/>
          <w:lang w:val="en-US"/>
        </w:rPr>
        <w:t xml:space="preserve"> K., </w:t>
      </w:r>
      <w:proofErr w:type="spellStart"/>
      <w:r w:rsidRPr="00E729F4">
        <w:rPr>
          <w:rFonts w:cs="Times New Roman"/>
          <w:szCs w:val="24"/>
          <w:lang w:val="en-US"/>
        </w:rPr>
        <w:t>Blaizot</w:t>
      </w:r>
      <w:proofErr w:type="spellEnd"/>
      <w:r w:rsidRPr="00E729F4">
        <w:rPr>
          <w:rFonts w:cs="Times New Roman"/>
          <w:szCs w:val="24"/>
          <w:lang w:val="en-US"/>
        </w:rPr>
        <w:t xml:space="preserve"> X., </w:t>
      </w:r>
      <w:proofErr w:type="spellStart"/>
      <w:r w:rsidRPr="00E729F4">
        <w:rPr>
          <w:rFonts w:cs="Times New Roman"/>
          <w:szCs w:val="24"/>
          <w:lang w:val="en-US"/>
        </w:rPr>
        <w:t>Mourgeon</w:t>
      </w:r>
      <w:proofErr w:type="spellEnd"/>
      <w:r w:rsidRPr="00E729F4">
        <w:rPr>
          <w:rFonts w:cs="Times New Roman"/>
          <w:szCs w:val="24"/>
          <w:lang w:val="en-US"/>
        </w:rPr>
        <w:t xml:space="preserve"> B., </w:t>
      </w:r>
      <w:proofErr w:type="spellStart"/>
      <w:r w:rsidRPr="00E729F4">
        <w:rPr>
          <w:rFonts w:cs="Times New Roman"/>
          <w:szCs w:val="24"/>
          <w:lang w:val="en-US"/>
        </w:rPr>
        <w:t>Chêne</w:t>
      </w:r>
      <w:proofErr w:type="spellEnd"/>
      <w:r w:rsidRPr="00E729F4">
        <w:rPr>
          <w:rFonts w:cs="Times New Roman"/>
          <w:szCs w:val="24"/>
          <w:lang w:val="en-US"/>
        </w:rPr>
        <w:t xml:space="preserve"> Y., </w:t>
      </w:r>
      <w:proofErr w:type="spellStart"/>
      <w:r w:rsidRPr="00E729F4">
        <w:rPr>
          <w:rFonts w:cs="Times New Roman"/>
          <w:szCs w:val="24"/>
          <w:lang w:val="en-US"/>
        </w:rPr>
        <w:t>Creveuil</w:t>
      </w:r>
      <w:proofErr w:type="spellEnd"/>
      <w:r w:rsidRPr="00E729F4">
        <w:rPr>
          <w:rFonts w:cs="Times New Roman"/>
          <w:szCs w:val="24"/>
          <w:lang w:val="en-US"/>
        </w:rPr>
        <w:t xml:space="preserve"> C., </w:t>
      </w:r>
      <w:proofErr w:type="spellStart"/>
      <w:r w:rsidRPr="00E729F4">
        <w:rPr>
          <w:rFonts w:cs="Times New Roman"/>
          <w:szCs w:val="24"/>
          <w:lang w:val="en-US"/>
        </w:rPr>
        <w:t>Combemale</w:t>
      </w:r>
      <w:proofErr w:type="spellEnd"/>
      <w:r w:rsidRPr="00E729F4">
        <w:rPr>
          <w:rFonts w:cs="Times New Roman"/>
          <w:szCs w:val="24"/>
          <w:lang w:val="en-US"/>
        </w:rPr>
        <w:t xml:space="preserve"> P., </w:t>
      </w:r>
      <w:proofErr w:type="spellStart"/>
      <w:r w:rsidRPr="00E729F4">
        <w:rPr>
          <w:rFonts w:cs="Times New Roman"/>
          <w:szCs w:val="24"/>
          <w:lang w:val="en-US"/>
        </w:rPr>
        <w:t>Laplaud</w:t>
      </w:r>
      <w:proofErr w:type="spellEnd"/>
      <w:r w:rsidRPr="00E729F4">
        <w:rPr>
          <w:rFonts w:cs="Times New Roman"/>
          <w:szCs w:val="24"/>
          <w:lang w:val="en-US"/>
        </w:rPr>
        <w:t xml:space="preserve"> A.-L., </w:t>
      </w:r>
      <w:proofErr w:type="spellStart"/>
      <w:r w:rsidRPr="00E729F4">
        <w:rPr>
          <w:rFonts w:cs="Times New Roman"/>
          <w:szCs w:val="24"/>
          <w:lang w:val="en-US"/>
        </w:rPr>
        <w:t>Sohyer-Lebreuilly</w:t>
      </w:r>
      <w:proofErr w:type="spellEnd"/>
      <w:r w:rsidRPr="00E729F4">
        <w:rPr>
          <w:rFonts w:cs="Times New Roman"/>
          <w:szCs w:val="24"/>
          <w:lang w:val="en-US"/>
        </w:rPr>
        <w:t xml:space="preserve"> I., </w:t>
      </w:r>
      <w:proofErr w:type="spellStart"/>
      <w:r w:rsidRPr="00E729F4">
        <w:rPr>
          <w:rFonts w:cs="Times New Roman"/>
          <w:szCs w:val="24"/>
          <w:lang w:val="en-US"/>
        </w:rPr>
        <w:t>Dompmartin</w:t>
      </w:r>
      <w:proofErr w:type="spellEnd"/>
      <w:r w:rsidRPr="00E729F4">
        <w:rPr>
          <w:rFonts w:cs="Times New Roman"/>
          <w:szCs w:val="24"/>
          <w:lang w:val="en-US"/>
        </w:rPr>
        <w:t xml:space="preserve"> A. Maggot therapy for wound debridement: a randomized multicenter </w:t>
      </w:r>
      <w:proofErr w:type="gramStart"/>
      <w:r w:rsidRPr="00E729F4">
        <w:rPr>
          <w:rFonts w:cs="Times New Roman"/>
          <w:szCs w:val="24"/>
          <w:lang w:val="en-US"/>
        </w:rPr>
        <w:t>trial./</w:t>
      </w:r>
      <w:proofErr w:type="gramEnd"/>
      <w:r w:rsidRPr="00E729F4">
        <w:rPr>
          <w:rFonts w:cs="Times New Roman"/>
          <w:szCs w:val="24"/>
          <w:lang w:val="en-US"/>
        </w:rPr>
        <w:t xml:space="preserve">/Arch. Dermatol. United States, 2012.Vol. 148, N 4. P. 432-438. </w:t>
      </w:r>
    </w:p>
    <w:p w14:paraId="2D83393D"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399. Blumberg S.N., Maggi J., Melamed J., </w:t>
      </w:r>
      <w:proofErr w:type="spellStart"/>
      <w:r w:rsidRPr="00E729F4">
        <w:rPr>
          <w:rFonts w:cs="Times New Roman"/>
          <w:szCs w:val="24"/>
          <w:lang w:val="en-US"/>
        </w:rPr>
        <w:t>Golinko</w:t>
      </w:r>
      <w:proofErr w:type="spellEnd"/>
      <w:r w:rsidRPr="00E729F4">
        <w:rPr>
          <w:rFonts w:cs="Times New Roman"/>
          <w:szCs w:val="24"/>
          <w:lang w:val="en-US"/>
        </w:rPr>
        <w:t xml:space="preserve"> M., Ross F., Chen W. A histopathologic basis for surgical debridement to promote healing of venous </w:t>
      </w:r>
      <w:proofErr w:type="gramStart"/>
      <w:r w:rsidRPr="00E729F4">
        <w:rPr>
          <w:rFonts w:cs="Times New Roman"/>
          <w:szCs w:val="24"/>
          <w:lang w:val="en-US"/>
        </w:rPr>
        <w:t>ulcers./</w:t>
      </w:r>
      <w:proofErr w:type="gramEnd"/>
      <w:r w:rsidRPr="00E729F4">
        <w:rPr>
          <w:rFonts w:cs="Times New Roman"/>
          <w:szCs w:val="24"/>
          <w:lang w:val="en-US"/>
        </w:rPr>
        <w:t xml:space="preserve">/J. Am. Coll. Surg. United States, 2012. Vol. 215, N 6. P. 751-757. </w:t>
      </w:r>
    </w:p>
    <w:p w14:paraId="1E37A66A"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400. Williams D., Enoch S., Miller D., Harris K., Price P., Harding K.G. Effect of sharp debridement using curette on recalcitrant nonhealing venous leg ulcers: a concurrently controlled, prospective cohort </w:t>
      </w:r>
      <w:proofErr w:type="gramStart"/>
      <w:r w:rsidRPr="00E729F4">
        <w:rPr>
          <w:rFonts w:cs="Times New Roman"/>
          <w:szCs w:val="24"/>
          <w:lang w:val="en-US"/>
        </w:rPr>
        <w:t>study./</w:t>
      </w:r>
      <w:proofErr w:type="gramEnd"/>
      <w:r w:rsidRPr="00E729F4">
        <w:rPr>
          <w:rFonts w:cs="Times New Roman"/>
          <w:szCs w:val="24"/>
          <w:lang w:val="en-US"/>
        </w:rPr>
        <w:t xml:space="preserve">/Wound repair Regen. Off. Publ. Wound Heal. Soc. [and] Eur. Tissue Repair Soc. United States, 2005.Vol. 13, N 2. P. 131-137. </w:t>
      </w:r>
    </w:p>
    <w:p w14:paraId="57F7EE66"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401. O'Meara S.M., Cullum N.A., Majid M., Sheldon T.A. Systematic review of antimicrobial agents used for chronic </w:t>
      </w:r>
      <w:proofErr w:type="gramStart"/>
      <w:r w:rsidRPr="00E729F4">
        <w:rPr>
          <w:rFonts w:cs="Times New Roman"/>
          <w:szCs w:val="24"/>
          <w:lang w:val="en-US"/>
        </w:rPr>
        <w:t>wounds./</w:t>
      </w:r>
      <w:proofErr w:type="gramEnd"/>
      <w:r w:rsidRPr="00E729F4">
        <w:rPr>
          <w:rFonts w:cs="Times New Roman"/>
          <w:szCs w:val="24"/>
          <w:lang w:val="en-US"/>
        </w:rPr>
        <w:t>/Br. J. Surg. England, 2001. Vol. 88, N 1. P. 4-21.</w:t>
      </w:r>
    </w:p>
    <w:p w14:paraId="5D819A3E"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402. </w:t>
      </w:r>
      <w:proofErr w:type="spellStart"/>
      <w:r w:rsidRPr="00E729F4">
        <w:rPr>
          <w:rFonts w:cs="Times New Roman"/>
          <w:szCs w:val="24"/>
          <w:lang w:val="en-US"/>
        </w:rPr>
        <w:t>ShimankoA.I</w:t>
      </w:r>
      <w:proofErr w:type="spellEnd"/>
      <w:r w:rsidRPr="00E729F4">
        <w:rPr>
          <w:rFonts w:cs="Times New Roman"/>
          <w:szCs w:val="24"/>
          <w:lang w:val="en-US"/>
        </w:rPr>
        <w:t xml:space="preserve">., </w:t>
      </w:r>
      <w:proofErr w:type="spellStart"/>
      <w:r w:rsidRPr="00E729F4">
        <w:rPr>
          <w:rFonts w:cs="Times New Roman"/>
          <w:szCs w:val="24"/>
          <w:lang w:val="en-US"/>
        </w:rPr>
        <w:t>DibirovM.D</w:t>
      </w:r>
      <w:proofErr w:type="spellEnd"/>
      <w:r w:rsidRPr="00E729F4">
        <w:rPr>
          <w:rFonts w:cs="Times New Roman"/>
          <w:szCs w:val="24"/>
          <w:lang w:val="en-US"/>
        </w:rPr>
        <w:t xml:space="preserve">., </w:t>
      </w:r>
      <w:proofErr w:type="spellStart"/>
      <w:r w:rsidRPr="00E729F4">
        <w:rPr>
          <w:rFonts w:cs="Times New Roman"/>
          <w:szCs w:val="24"/>
          <w:lang w:val="en-US"/>
        </w:rPr>
        <w:t>ZubritskyV.F</w:t>
      </w:r>
      <w:proofErr w:type="spellEnd"/>
      <w:r w:rsidRPr="00E729F4">
        <w:rPr>
          <w:rFonts w:cs="Times New Roman"/>
          <w:szCs w:val="24"/>
          <w:lang w:val="en-US"/>
        </w:rPr>
        <w:t xml:space="preserve">., </w:t>
      </w:r>
      <w:proofErr w:type="spellStart"/>
      <w:r w:rsidRPr="00E729F4">
        <w:rPr>
          <w:rFonts w:cs="Times New Roman"/>
          <w:szCs w:val="24"/>
          <w:lang w:val="en-US"/>
        </w:rPr>
        <w:t>ZemlyanoyA.B</w:t>
      </w:r>
      <w:proofErr w:type="spellEnd"/>
      <w:r w:rsidRPr="00E729F4">
        <w:rPr>
          <w:rFonts w:cs="Times New Roman"/>
          <w:szCs w:val="24"/>
          <w:lang w:val="en-US"/>
        </w:rPr>
        <w:t xml:space="preserve">., </w:t>
      </w:r>
      <w:proofErr w:type="spellStart"/>
      <w:r w:rsidRPr="00E729F4">
        <w:rPr>
          <w:rFonts w:cs="Times New Roman"/>
          <w:szCs w:val="24"/>
          <w:lang w:val="en-US"/>
        </w:rPr>
        <w:t>MatveevD.A</w:t>
      </w:r>
      <w:proofErr w:type="spellEnd"/>
      <w:r w:rsidRPr="00E729F4">
        <w:rPr>
          <w:rFonts w:cs="Times New Roman"/>
          <w:szCs w:val="24"/>
          <w:lang w:val="en-US"/>
        </w:rPr>
        <w:t xml:space="preserve">., </w:t>
      </w:r>
      <w:proofErr w:type="spellStart"/>
      <w:r w:rsidRPr="00E729F4">
        <w:rPr>
          <w:rFonts w:cs="Times New Roman"/>
          <w:szCs w:val="24"/>
          <w:lang w:val="en-US"/>
        </w:rPr>
        <w:t>TsuranovS.V</w:t>
      </w:r>
      <w:proofErr w:type="spellEnd"/>
      <w:r w:rsidRPr="00E729F4">
        <w:rPr>
          <w:rFonts w:cs="Times New Roman"/>
          <w:szCs w:val="24"/>
          <w:lang w:val="en-US"/>
        </w:rPr>
        <w:t xml:space="preserve">., </w:t>
      </w:r>
      <w:proofErr w:type="spellStart"/>
      <w:r w:rsidRPr="00E729F4">
        <w:rPr>
          <w:rFonts w:cs="Times New Roman"/>
          <w:szCs w:val="24"/>
          <w:lang w:val="en-US"/>
        </w:rPr>
        <w:t>VolkovA.S</w:t>
      </w:r>
      <w:proofErr w:type="spellEnd"/>
      <w:r w:rsidRPr="00E729F4">
        <w:rPr>
          <w:rFonts w:cs="Times New Roman"/>
          <w:szCs w:val="24"/>
          <w:lang w:val="en-US"/>
        </w:rPr>
        <w:t xml:space="preserve">., </w:t>
      </w:r>
      <w:proofErr w:type="spellStart"/>
      <w:r w:rsidRPr="00E729F4">
        <w:rPr>
          <w:rFonts w:cs="Times New Roman"/>
          <w:szCs w:val="24"/>
          <w:lang w:val="en-US"/>
        </w:rPr>
        <w:t>ShvydkoV.S</w:t>
      </w:r>
      <w:proofErr w:type="spellEnd"/>
      <w:r w:rsidRPr="00E729F4">
        <w:rPr>
          <w:rFonts w:cs="Times New Roman"/>
          <w:szCs w:val="24"/>
          <w:lang w:val="en-US"/>
        </w:rPr>
        <w:t xml:space="preserve">., </w:t>
      </w:r>
      <w:proofErr w:type="spellStart"/>
      <w:r w:rsidRPr="00E729F4">
        <w:rPr>
          <w:rFonts w:cs="Times New Roman"/>
          <w:szCs w:val="24"/>
          <w:lang w:val="en-US"/>
        </w:rPr>
        <w:t>MaiorovA.V</w:t>
      </w:r>
      <w:proofErr w:type="spellEnd"/>
      <w:r w:rsidRPr="00E729F4">
        <w:rPr>
          <w:rFonts w:cs="Times New Roman"/>
          <w:szCs w:val="24"/>
          <w:lang w:val="en-US"/>
        </w:rPr>
        <w:t xml:space="preserve">., </w:t>
      </w:r>
      <w:proofErr w:type="spellStart"/>
      <w:r w:rsidRPr="00E729F4">
        <w:rPr>
          <w:rFonts w:cs="Times New Roman"/>
          <w:szCs w:val="24"/>
          <w:lang w:val="en-US"/>
        </w:rPr>
        <w:t>TyurinD.S</w:t>
      </w:r>
      <w:proofErr w:type="spellEnd"/>
      <w:r w:rsidRPr="00E729F4">
        <w:rPr>
          <w:rFonts w:cs="Times New Roman"/>
          <w:szCs w:val="24"/>
          <w:lang w:val="en-US"/>
        </w:rPr>
        <w:t xml:space="preserve">., </w:t>
      </w:r>
      <w:proofErr w:type="spellStart"/>
      <w:r w:rsidRPr="00E729F4">
        <w:rPr>
          <w:rFonts w:cs="Times New Roman"/>
          <w:szCs w:val="24"/>
          <w:lang w:val="en-US"/>
        </w:rPr>
        <w:t>MagdievA.K</w:t>
      </w:r>
      <w:proofErr w:type="spellEnd"/>
      <w:r w:rsidRPr="00E729F4">
        <w:rPr>
          <w:rFonts w:cs="Times New Roman"/>
          <w:szCs w:val="24"/>
          <w:lang w:val="en-US"/>
        </w:rPr>
        <w:t xml:space="preserve">., </w:t>
      </w:r>
      <w:proofErr w:type="spellStart"/>
      <w:r w:rsidRPr="00E729F4">
        <w:rPr>
          <w:rFonts w:cs="Times New Roman"/>
          <w:szCs w:val="24"/>
          <w:lang w:val="en-US"/>
        </w:rPr>
        <w:t>GagaiS.P</w:t>
      </w:r>
      <w:proofErr w:type="spellEnd"/>
      <w:r w:rsidRPr="00E729F4">
        <w:rPr>
          <w:rFonts w:cs="Times New Roman"/>
          <w:szCs w:val="24"/>
          <w:lang w:val="en-US"/>
        </w:rPr>
        <w:t>. TheCombinedTreatmentofTrophicUlcersofVenousEtiology//Flebologiia. Media Sphere Publishing Group, 2017. Vol. 11, N 2.P. 91.</w:t>
      </w:r>
    </w:p>
    <w:p w14:paraId="50071889"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403. Gohel M., Barwell J., Taylor M., Chant T., Foy C., Earnshaw J., Heather B., Mitchell D., </w:t>
      </w:r>
      <w:proofErr w:type="spellStart"/>
      <w:r w:rsidRPr="00E729F4">
        <w:rPr>
          <w:rFonts w:cs="Times New Roman"/>
          <w:szCs w:val="24"/>
          <w:lang w:val="en-US"/>
        </w:rPr>
        <w:t>Whyman</w:t>
      </w:r>
      <w:proofErr w:type="spellEnd"/>
      <w:r w:rsidRPr="00E729F4">
        <w:rPr>
          <w:rFonts w:cs="Times New Roman"/>
          <w:szCs w:val="24"/>
          <w:lang w:val="en-US"/>
        </w:rPr>
        <w:t xml:space="preserve"> M., </w:t>
      </w:r>
      <w:proofErr w:type="spellStart"/>
      <w:r w:rsidRPr="00E729F4">
        <w:rPr>
          <w:rFonts w:cs="Times New Roman"/>
          <w:szCs w:val="24"/>
          <w:lang w:val="en-US"/>
        </w:rPr>
        <w:t>Poskitt</w:t>
      </w:r>
      <w:proofErr w:type="spellEnd"/>
      <w:r w:rsidRPr="00E729F4">
        <w:rPr>
          <w:rFonts w:cs="Times New Roman"/>
          <w:szCs w:val="24"/>
          <w:lang w:val="en-US"/>
        </w:rPr>
        <w:t xml:space="preserve"> K. Long term results of compression therapy alone versus compression plus surgery in chronic venous ulceration (ESCHAR)//BMJ. 2007. Vol. 335. P. 83.</w:t>
      </w:r>
    </w:p>
    <w:p w14:paraId="3B451BB5"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404. van Gent W.B., </w:t>
      </w:r>
      <w:proofErr w:type="spellStart"/>
      <w:r w:rsidRPr="00E729F4">
        <w:rPr>
          <w:rFonts w:cs="Times New Roman"/>
          <w:szCs w:val="24"/>
          <w:lang w:val="en-US"/>
        </w:rPr>
        <w:t>Catarinella</w:t>
      </w:r>
      <w:proofErr w:type="spellEnd"/>
      <w:r w:rsidRPr="00E729F4">
        <w:rPr>
          <w:rFonts w:cs="Times New Roman"/>
          <w:szCs w:val="24"/>
          <w:lang w:val="en-US"/>
        </w:rPr>
        <w:t xml:space="preserve"> F.S., Lam Y.L., Nieman F.H.M., </w:t>
      </w:r>
      <w:proofErr w:type="spellStart"/>
      <w:r w:rsidRPr="00E729F4">
        <w:rPr>
          <w:rFonts w:cs="Times New Roman"/>
          <w:szCs w:val="24"/>
          <w:lang w:val="en-US"/>
        </w:rPr>
        <w:t>Toonder</w:t>
      </w:r>
      <w:proofErr w:type="spellEnd"/>
      <w:r w:rsidRPr="00E729F4">
        <w:rPr>
          <w:rFonts w:cs="Times New Roman"/>
          <w:szCs w:val="24"/>
          <w:lang w:val="en-US"/>
        </w:rPr>
        <w:t xml:space="preserve"> I.M., van der Ham A.C., </w:t>
      </w:r>
      <w:proofErr w:type="spellStart"/>
      <w:r w:rsidRPr="00E729F4">
        <w:rPr>
          <w:rFonts w:cs="Times New Roman"/>
          <w:szCs w:val="24"/>
          <w:lang w:val="en-US"/>
        </w:rPr>
        <w:t>Wittens</w:t>
      </w:r>
      <w:proofErr w:type="spellEnd"/>
      <w:r w:rsidRPr="00E729F4">
        <w:rPr>
          <w:rFonts w:cs="Times New Roman"/>
          <w:szCs w:val="24"/>
          <w:lang w:val="en-US"/>
        </w:rPr>
        <w:t xml:space="preserve"> C.H.A. Conservative versus surgical treatment of venous leg ulcers: 10-year follow up of a randomized, multicenter trial//Phlebology. 2015/03/03. 2015. Vol. 30, N 1 Suppl. P. 35-41. </w:t>
      </w:r>
    </w:p>
    <w:p w14:paraId="6544C3B8"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405. Gohel M.S., Heatley F., Liu X., Bradbury A., </w:t>
      </w:r>
      <w:proofErr w:type="spellStart"/>
      <w:r w:rsidRPr="00E729F4">
        <w:rPr>
          <w:rFonts w:cs="Times New Roman"/>
          <w:szCs w:val="24"/>
          <w:lang w:val="en-US"/>
        </w:rPr>
        <w:t>Bulbulia</w:t>
      </w:r>
      <w:proofErr w:type="spellEnd"/>
      <w:r w:rsidRPr="00E729F4">
        <w:rPr>
          <w:rFonts w:cs="Times New Roman"/>
          <w:szCs w:val="24"/>
          <w:lang w:val="en-US"/>
        </w:rPr>
        <w:t xml:space="preserve"> R., Cullum N., Epstein D.M., </w:t>
      </w:r>
      <w:proofErr w:type="spellStart"/>
      <w:r w:rsidRPr="00E729F4">
        <w:rPr>
          <w:rFonts w:cs="Times New Roman"/>
          <w:szCs w:val="24"/>
          <w:lang w:val="en-US"/>
        </w:rPr>
        <w:t>Nyamekye</w:t>
      </w:r>
      <w:proofErr w:type="spellEnd"/>
      <w:r w:rsidRPr="00E729F4">
        <w:rPr>
          <w:rFonts w:cs="Times New Roman"/>
          <w:szCs w:val="24"/>
          <w:lang w:val="en-US"/>
        </w:rPr>
        <w:t xml:space="preserve"> I., </w:t>
      </w:r>
      <w:proofErr w:type="spellStart"/>
      <w:r w:rsidRPr="00E729F4">
        <w:rPr>
          <w:rFonts w:cs="Times New Roman"/>
          <w:szCs w:val="24"/>
          <w:lang w:val="en-US"/>
        </w:rPr>
        <w:t>Poskitt</w:t>
      </w:r>
      <w:proofErr w:type="spellEnd"/>
      <w:r w:rsidRPr="00E729F4">
        <w:rPr>
          <w:rFonts w:cs="Times New Roman"/>
          <w:szCs w:val="24"/>
          <w:lang w:val="en-US"/>
        </w:rPr>
        <w:t xml:space="preserve"> K.R., Renton S., Warwick J., Davies A.H. A Randomized Trial of Early </w:t>
      </w:r>
      <w:proofErr w:type="spellStart"/>
      <w:r w:rsidRPr="00E729F4">
        <w:rPr>
          <w:rFonts w:cs="Times New Roman"/>
          <w:szCs w:val="24"/>
          <w:lang w:val="en-US"/>
        </w:rPr>
        <w:t>Endovenous</w:t>
      </w:r>
      <w:proofErr w:type="spellEnd"/>
      <w:r w:rsidRPr="00E729F4">
        <w:rPr>
          <w:rFonts w:cs="Times New Roman"/>
          <w:szCs w:val="24"/>
          <w:lang w:val="en-US"/>
        </w:rPr>
        <w:t xml:space="preserve"> Ablation in Venous Ulceration//N. Engl. J. Med. New England Journal of Medicine (NEJM/MMS), 2018.Vol. 378, N 22. P. 2105-2114. </w:t>
      </w:r>
    </w:p>
    <w:p w14:paraId="1A15694D" w14:textId="77777777" w:rsidR="00A170EC" w:rsidRPr="00E729F4" w:rsidRDefault="007B5C44" w:rsidP="00E05C9C">
      <w:pPr>
        <w:spacing w:after="0" w:line="360" w:lineRule="auto"/>
        <w:ind w:firstLine="709"/>
        <w:jc w:val="both"/>
        <w:rPr>
          <w:rFonts w:cs="Times New Roman"/>
          <w:szCs w:val="24"/>
        </w:rPr>
      </w:pPr>
      <w:r w:rsidRPr="00E729F4">
        <w:rPr>
          <w:rFonts w:cs="Times New Roman"/>
          <w:szCs w:val="24"/>
        </w:rPr>
        <w:t xml:space="preserve">406. Приказ Министерства труда и социальной защиты РФ от 13.06.2017 </w:t>
      </w:r>
      <w:r w:rsidRPr="00E729F4">
        <w:rPr>
          <w:rFonts w:cs="Times New Roman"/>
          <w:szCs w:val="24"/>
          <w:lang w:val="en-US"/>
        </w:rPr>
        <w:t>N</w:t>
      </w:r>
      <w:r w:rsidRPr="00E729F4">
        <w:rPr>
          <w:rFonts w:cs="Times New Roman"/>
          <w:szCs w:val="24"/>
        </w:rPr>
        <w:t xml:space="preserve"> 486н "Об утверждении Порядка разработки и реализации индивидуальной программы реабилитации или </w:t>
      </w:r>
      <w:proofErr w:type="spellStart"/>
      <w:r w:rsidRPr="00E729F4">
        <w:rPr>
          <w:rFonts w:cs="Times New Roman"/>
          <w:szCs w:val="24"/>
        </w:rPr>
        <w:t>абилитации</w:t>
      </w:r>
      <w:proofErr w:type="spellEnd"/>
      <w:r w:rsidRPr="00E729F4">
        <w:rPr>
          <w:rFonts w:cs="Times New Roman"/>
          <w:szCs w:val="24"/>
        </w:rPr>
        <w:t xml:space="preserve"> инвалида, индивидуальной программы реабилитации или </w:t>
      </w:r>
      <w:proofErr w:type="spellStart"/>
      <w:r w:rsidRPr="00E729F4">
        <w:rPr>
          <w:rFonts w:cs="Times New Roman"/>
          <w:szCs w:val="24"/>
        </w:rPr>
        <w:t>абилитации</w:t>
      </w:r>
      <w:proofErr w:type="spellEnd"/>
      <w:r w:rsidRPr="00E729F4">
        <w:rPr>
          <w:rFonts w:cs="Times New Roman"/>
          <w:szCs w:val="24"/>
        </w:rPr>
        <w:t xml:space="preserve"> ребенка-инвалида, </w:t>
      </w:r>
      <w:proofErr w:type="spellStart"/>
      <w:r w:rsidRPr="00E729F4">
        <w:rPr>
          <w:rFonts w:cs="Times New Roman"/>
          <w:szCs w:val="24"/>
        </w:rPr>
        <w:t>выд</w:t>
      </w:r>
      <w:proofErr w:type="spellEnd"/>
      <w:r w:rsidRPr="00E729F4">
        <w:rPr>
          <w:rFonts w:cs="Times New Roman"/>
          <w:szCs w:val="24"/>
        </w:rPr>
        <w:t xml:space="preserve"> &lt;</w:t>
      </w:r>
      <w:proofErr w:type="gramStart"/>
      <w:r w:rsidRPr="00E729F4">
        <w:rPr>
          <w:rFonts w:cs="Times New Roman"/>
          <w:szCs w:val="24"/>
        </w:rPr>
        <w:t>...&gt;[</w:t>
      </w:r>
      <w:proofErr w:type="gramEnd"/>
      <w:r w:rsidRPr="00E729F4">
        <w:rPr>
          <w:rFonts w:cs="Times New Roman"/>
          <w:szCs w:val="24"/>
          <w:lang w:val="en-US"/>
        </w:rPr>
        <w:t>Electronic</w:t>
      </w:r>
      <w:r w:rsidRPr="00E729F4">
        <w:rPr>
          <w:rFonts w:cs="Times New Roman"/>
          <w:szCs w:val="24"/>
        </w:rPr>
        <w:t xml:space="preserve"> </w:t>
      </w:r>
      <w:r w:rsidRPr="00E729F4">
        <w:rPr>
          <w:rFonts w:cs="Times New Roman"/>
          <w:szCs w:val="24"/>
          <w:lang w:val="en-US"/>
        </w:rPr>
        <w:t>resource</w:t>
      </w:r>
      <w:r w:rsidRPr="00E729F4">
        <w:rPr>
          <w:rFonts w:cs="Times New Roman"/>
          <w:szCs w:val="24"/>
        </w:rPr>
        <w:t>].</w:t>
      </w:r>
    </w:p>
    <w:p w14:paraId="42756153"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407. </w:t>
      </w:r>
      <w:proofErr w:type="spellStart"/>
      <w:r w:rsidRPr="00E729F4">
        <w:rPr>
          <w:rFonts w:cs="Times New Roman"/>
          <w:szCs w:val="24"/>
          <w:lang w:val="en-US"/>
        </w:rPr>
        <w:t>Caggiati</w:t>
      </w:r>
      <w:proofErr w:type="spellEnd"/>
      <w:r w:rsidRPr="00E729F4">
        <w:rPr>
          <w:rFonts w:cs="Times New Roman"/>
          <w:szCs w:val="24"/>
          <w:lang w:val="en-US"/>
        </w:rPr>
        <w:t xml:space="preserve"> A., De </w:t>
      </w:r>
      <w:proofErr w:type="spellStart"/>
      <w:r w:rsidRPr="00E729F4">
        <w:rPr>
          <w:rFonts w:cs="Times New Roman"/>
          <w:szCs w:val="24"/>
          <w:lang w:val="en-US"/>
        </w:rPr>
        <w:t>Maeseneer</w:t>
      </w:r>
      <w:proofErr w:type="spellEnd"/>
      <w:r w:rsidRPr="00E729F4">
        <w:rPr>
          <w:rFonts w:cs="Times New Roman"/>
          <w:szCs w:val="24"/>
          <w:lang w:val="en-US"/>
        </w:rPr>
        <w:t xml:space="preserve"> M., </w:t>
      </w:r>
      <w:proofErr w:type="spellStart"/>
      <w:r w:rsidRPr="00E729F4">
        <w:rPr>
          <w:rFonts w:cs="Times New Roman"/>
          <w:szCs w:val="24"/>
          <w:lang w:val="en-US"/>
        </w:rPr>
        <w:t>Cavezzi</w:t>
      </w:r>
      <w:proofErr w:type="spellEnd"/>
      <w:r w:rsidRPr="00E729F4">
        <w:rPr>
          <w:rFonts w:cs="Times New Roman"/>
          <w:szCs w:val="24"/>
          <w:lang w:val="en-US"/>
        </w:rPr>
        <w:t xml:space="preserve"> A., </w:t>
      </w:r>
      <w:proofErr w:type="spellStart"/>
      <w:r w:rsidRPr="00E729F4">
        <w:rPr>
          <w:rFonts w:cs="Times New Roman"/>
          <w:szCs w:val="24"/>
          <w:lang w:val="en-US"/>
        </w:rPr>
        <w:t>Mosti</w:t>
      </w:r>
      <w:proofErr w:type="spellEnd"/>
      <w:r w:rsidRPr="00E729F4">
        <w:rPr>
          <w:rFonts w:cs="Times New Roman"/>
          <w:szCs w:val="24"/>
          <w:lang w:val="en-US"/>
        </w:rPr>
        <w:t xml:space="preserve"> G., Morrison N. Rehabilitation of patients with venous diseases of the lower limbs: State of the art.//Phlebology. England, 2018.Vol. 33, N 10. P. 663-671. </w:t>
      </w:r>
    </w:p>
    <w:p w14:paraId="2C238964"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lastRenderedPageBreak/>
        <w:t xml:space="preserve">408. van </w:t>
      </w:r>
      <w:proofErr w:type="spellStart"/>
      <w:r w:rsidRPr="00E729F4">
        <w:rPr>
          <w:rFonts w:cs="Times New Roman"/>
          <w:szCs w:val="24"/>
          <w:lang w:val="en-US"/>
        </w:rPr>
        <w:t>Rij</w:t>
      </w:r>
      <w:proofErr w:type="spellEnd"/>
      <w:r w:rsidRPr="00E729F4">
        <w:rPr>
          <w:rFonts w:cs="Times New Roman"/>
          <w:szCs w:val="24"/>
          <w:lang w:val="en-US"/>
        </w:rPr>
        <w:t xml:space="preserve"> A.M., De </w:t>
      </w:r>
      <w:proofErr w:type="spellStart"/>
      <w:r w:rsidRPr="00E729F4">
        <w:rPr>
          <w:rFonts w:cs="Times New Roman"/>
          <w:szCs w:val="24"/>
          <w:lang w:val="en-US"/>
        </w:rPr>
        <w:t>Alwis</w:t>
      </w:r>
      <w:proofErr w:type="spellEnd"/>
      <w:r w:rsidRPr="00E729F4">
        <w:rPr>
          <w:rFonts w:cs="Times New Roman"/>
          <w:szCs w:val="24"/>
          <w:lang w:val="en-US"/>
        </w:rPr>
        <w:t xml:space="preserve"> C.S., Jiang P., Christie R.A., Hill G.B., Dutton S.J., Thomson I.A. Obesity and impaired venous </w:t>
      </w:r>
      <w:proofErr w:type="gramStart"/>
      <w:r w:rsidRPr="00E729F4">
        <w:rPr>
          <w:rFonts w:cs="Times New Roman"/>
          <w:szCs w:val="24"/>
          <w:lang w:val="en-US"/>
        </w:rPr>
        <w:t>function./</w:t>
      </w:r>
      <w:proofErr w:type="gramEnd"/>
      <w:r w:rsidRPr="00E729F4">
        <w:rPr>
          <w:rFonts w:cs="Times New Roman"/>
          <w:szCs w:val="24"/>
          <w:lang w:val="en-US"/>
        </w:rPr>
        <w:t xml:space="preserve">/Eur. J. </w:t>
      </w:r>
      <w:proofErr w:type="spellStart"/>
      <w:r w:rsidRPr="00E729F4">
        <w:rPr>
          <w:rFonts w:cs="Times New Roman"/>
          <w:szCs w:val="24"/>
          <w:lang w:val="en-US"/>
        </w:rPr>
        <w:t>Vasc</w:t>
      </w:r>
      <w:proofErr w:type="spellEnd"/>
      <w:r w:rsidRPr="00E729F4">
        <w:rPr>
          <w:rFonts w:cs="Times New Roman"/>
          <w:szCs w:val="24"/>
          <w:lang w:val="en-US"/>
        </w:rPr>
        <w:t xml:space="preserve">. </w:t>
      </w:r>
      <w:proofErr w:type="spellStart"/>
      <w:r w:rsidRPr="00E729F4">
        <w:rPr>
          <w:rFonts w:cs="Times New Roman"/>
          <w:szCs w:val="24"/>
          <w:lang w:val="en-US"/>
        </w:rPr>
        <w:t>Endovasc</w:t>
      </w:r>
      <w:proofErr w:type="spellEnd"/>
      <w:r w:rsidRPr="00E729F4">
        <w:rPr>
          <w:rFonts w:cs="Times New Roman"/>
          <w:szCs w:val="24"/>
          <w:lang w:val="en-US"/>
        </w:rPr>
        <w:t xml:space="preserve">. Surg. Off. J. Eur. Soc. </w:t>
      </w:r>
      <w:proofErr w:type="spellStart"/>
      <w:r w:rsidRPr="00E729F4">
        <w:rPr>
          <w:rFonts w:cs="Times New Roman"/>
          <w:szCs w:val="24"/>
          <w:lang w:val="en-US"/>
        </w:rPr>
        <w:t>Vasc</w:t>
      </w:r>
      <w:proofErr w:type="spellEnd"/>
      <w:r w:rsidRPr="00E729F4">
        <w:rPr>
          <w:rFonts w:cs="Times New Roman"/>
          <w:szCs w:val="24"/>
          <w:lang w:val="en-US"/>
        </w:rPr>
        <w:t xml:space="preserve">. Surg. England, 2008.Vol. 35, N 6. P. 739-744. </w:t>
      </w:r>
    </w:p>
    <w:p w14:paraId="6A5A8BCE"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409. Mahapatra S., </w:t>
      </w:r>
      <w:proofErr w:type="spellStart"/>
      <w:r w:rsidRPr="00E729F4">
        <w:rPr>
          <w:rFonts w:cs="Times New Roman"/>
          <w:szCs w:val="24"/>
          <w:lang w:val="en-US"/>
        </w:rPr>
        <w:t>Pinjala</w:t>
      </w:r>
      <w:proofErr w:type="spellEnd"/>
      <w:r w:rsidRPr="00E729F4">
        <w:rPr>
          <w:rFonts w:cs="Times New Roman"/>
          <w:szCs w:val="24"/>
          <w:lang w:val="en-US"/>
        </w:rPr>
        <w:t xml:space="preserve"> R. </w:t>
      </w:r>
      <w:proofErr w:type="spellStart"/>
      <w:r w:rsidRPr="00E729F4">
        <w:rPr>
          <w:rFonts w:cs="Times New Roman"/>
          <w:szCs w:val="24"/>
          <w:lang w:val="en-US"/>
        </w:rPr>
        <w:t>krishna</w:t>
      </w:r>
      <w:proofErr w:type="spellEnd"/>
      <w:r w:rsidRPr="00E729F4">
        <w:rPr>
          <w:rFonts w:cs="Times New Roman"/>
          <w:szCs w:val="24"/>
          <w:lang w:val="en-US"/>
        </w:rPr>
        <w:t>, Gupta B., Anusha A., Para M. Correlation of obesity &amp; comorbid conditions with chronic venous insufficiency: Results of a single-</w:t>
      </w:r>
      <w:proofErr w:type="spellStart"/>
      <w:r w:rsidRPr="00E729F4">
        <w:rPr>
          <w:rFonts w:cs="Times New Roman"/>
          <w:szCs w:val="24"/>
          <w:lang w:val="en-US"/>
        </w:rPr>
        <w:t>centre</w:t>
      </w:r>
      <w:proofErr w:type="spellEnd"/>
      <w:r w:rsidRPr="00E729F4">
        <w:rPr>
          <w:rFonts w:cs="Times New Roman"/>
          <w:szCs w:val="24"/>
          <w:lang w:val="en-US"/>
        </w:rPr>
        <w:t xml:space="preserve"> study//Indian J. Med. Res. 2018. Vol. 147.P. 471.</w:t>
      </w:r>
    </w:p>
    <w:p w14:paraId="2EB24CCE"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410. Davies H.O., </w:t>
      </w:r>
      <w:proofErr w:type="spellStart"/>
      <w:r w:rsidRPr="00E729F4">
        <w:rPr>
          <w:rFonts w:cs="Times New Roman"/>
          <w:szCs w:val="24"/>
          <w:lang w:val="en-US"/>
        </w:rPr>
        <w:t>Popplewell</w:t>
      </w:r>
      <w:proofErr w:type="spellEnd"/>
      <w:r w:rsidRPr="00E729F4">
        <w:rPr>
          <w:rFonts w:cs="Times New Roman"/>
          <w:szCs w:val="24"/>
          <w:lang w:val="en-US"/>
        </w:rPr>
        <w:t xml:space="preserve"> M., Singhal R., Smith N., Bradbury A.W. Obesity and lower limb venous disease – The epidemic of </w:t>
      </w:r>
      <w:proofErr w:type="spellStart"/>
      <w:proofErr w:type="gramStart"/>
      <w:r w:rsidRPr="00E729F4">
        <w:rPr>
          <w:rFonts w:cs="Times New Roman"/>
          <w:szCs w:val="24"/>
          <w:lang w:val="en-US"/>
        </w:rPr>
        <w:t>phlebesity</w:t>
      </w:r>
      <w:proofErr w:type="spellEnd"/>
      <w:r w:rsidRPr="00E729F4">
        <w:rPr>
          <w:rFonts w:cs="Times New Roman"/>
          <w:szCs w:val="24"/>
          <w:lang w:val="en-US"/>
        </w:rPr>
        <w:t>./</w:t>
      </w:r>
      <w:proofErr w:type="gramEnd"/>
      <w:r w:rsidRPr="00E729F4">
        <w:rPr>
          <w:rFonts w:cs="Times New Roman"/>
          <w:szCs w:val="24"/>
          <w:lang w:val="en-US"/>
        </w:rPr>
        <w:t>/Phlebology. England, 2017.Vol. 32, N 4. P. 227-233.</w:t>
      </w:r>
    </w:p>
    <w:p w14:paraId="0939550E"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411. Danielsson G., </w:t>
      </w:r>
      <w:proofErr w:type="spellStart"/>
      <w:r w:rsidRPr="00E729F4">
        <w:rPr>
          <w:rFonts w:cs="Times New Roman"/>
          <w:szCs w:val="24"/>
          <w:lang w:val="en-US"/>
        </w:rPr>
        <w:t>Eklof</w:t>
      </w:r>
      <w:proofErr w:type="spellEnd"/>
      <w:r w:rsidRPr="00E729F4">
        <w:rPr>
          <w:rFonts w:cs="Times New Roman"/>
          <w:szCs w:val="24"/>
          <w:lang w:val="en-US"/>
        </w:rPr>
        <w:t xml:space="preserve"> B., </w:t>
      </w:r>
      <w:proofErr w:type="spellStart"/>
      <w:r w:rsidRPr="00E729F4">
        <w:rPr>
          <w:rFonts w:cs="Times New Roman"/>
          <w:szCs w:val="24"/>
          <w:lang w:val="en-US"/>
        </w:rPr>
        <w:t>Grandinetti</w:t>
      </w:r>
      <w:proofErr w:type="spellEnd"/>
      <w:r w:rsidRPr="00E729F4">
        <w:rPr>
          <w:rFonts w:cs="Times New Roman"/>
          <w:szCs w:val="24"/>
          <w:lang w:val="en-US"/>
        </w:rPr>
        <w:t xml:space="preserve"> A., </w:t>
      </w:r>
      <w:proofErr w:type="spellStart"/>
      <w:r w:rsidRPr="00E729F4">
        <w:rPr>
          <w:rFonts w:cs="Times New Roman"/>
          <w:szCs w:val="24"/>
          <w:lang w:val="en-US"/>
        </w:rPr>
        <w:t>Kistner</w:t>
      </w:r>
      <w:proofErr w:type="spellEnd"/>
      <w:r w:rsidRPr="00E729F4">
        <w:rPr>
          <w:rFonts w:cs="Times New Roman"/>
          <w:szCs w:val="24"/>
          <w:lang w:val="en-US"/>
        </w:rPr>
        <w:t xml:space="preserve"> R.L. The influence of obesity on chronic venous </w:t>
      </w:r>
      <w:proofErr w:type="gramStart"/>
      <w:r w:rsidRPr="00E729F4">
        <w:rPr>
          <w:rFonts w:cs="Times New Roman"/>
          <w:szCs w:val="24"/>
          <w:lang w:val="en-US"/>
        </w:rPr>
        <w:t>disease./</w:t>
      </w:r>
      <w:proofErr w:type="gramEnd"/>
      <w:r w:rsidRPr="00E729F4">
        <w:rPr>
          <w:rFonts w:cs="Times New Roman"/>
          <w:szCs w:val="24"/>
          <w:lang w:val="en-US"/>
        </w:rPr>
        <w:t>/</w:t>
      </w:r>
      <w:proofErr w:type="spellStart"/>
      <w:r w:rsidRPr="00E729F4">
        <w:rPr>
          <w:rFonts w:cs="Times New Roman"/>
          <w:szCs w:val="24"/>
          <w:lang w:val="en-US"/>
        </w:rPr>
        <w:t>Vasc</w:t>
      </w:r>
      <w:proofErr w:type="spellEnd"/>
      <w:r w:rsidRPr="00E729F4">
        <w:rPr>
          <w:rFonts w:cs="Times New Roman"/>
          <w:szCs w:val="24"/>
          <w:lang w:val="en-US"/>
        </w:rPr>
        <w:t xml:space="preserve">. Endovascular Surg. United States, 2002. Vol. 36, N 4. P. 271-276. </w:t>
      </w:r>
    </w:p>
    <w:p w14:paraId="7780A1DF"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412. Nicolaides A.N., </w:t>
      </w:r>
      <w:proofErr w:type="spellStart"/>
      <w:r w:rsidRPr="00E729F4">
        <w:rPr>
          <w:rFonts w:cs="Times New Roman"/>
          <w:szCs w:val="24"/>
          <w:lang w:val="en-US"/>
        </w:rPr>
        <w:t>Labropoulos</w:t>
      </w:r>
      <w:proofErr w:type="spellEnd"/>
      <w:r w:rsidRPr="00E729F4">
        <w:rPr>
          <w:rFonts w:cs="Times New Roman"/>
          <w:szCs w:val="24"/>
          <w:lang w:val="en-US"/>
        </w:rPr>
        <w:t xml:space="preserve"> N. Burden and Suffering in Chronic Venous </w:t>
      </w:r>
      <w:proofErr w:type="gramStart"/>
      <w:r w:rsidRPr="00E729F4">
        <w:rPr>
          <w:rFonts w:cs="Times New Roman"/>
          <w:szCs w:val="24"/>
          <w:lang w:val="en-US"/>
        </w:rPr>
        <w:t>Disease./</w:t>
      </w:r>
      <w:proofErr w:type="gramEnd"/>
      <w:r w:rsidRPr="00E729F4">
        <w:rPr>
          <w:rFonts w:cs="Times New Roman"/>
          <w:szCs w:val="24"/>
          <w:lang w:val="en-US"/>
        </w:rPr>
        <w:t xml:space="preserve">/Adv. </w:t>
      </w:r>
      <w:proofErr w:type="spellStart"/>
      <w:r w:rsidRPr="00E729F4">
        <w:rPr>
          <w:rFonts w:cs="Times New Roman"/>
          <w:szCs w:val="24"/>
          <w:lang w:val="en-US"/>
        </w:rPr>
        <w:t>Ther</w:t>
      </w:r>
      <w:proofErr w:type="spellEnd"/>
      <w:r w:rsidRPr="00E729F4">
        <w:rPr>
          <w:rFonts w:cs="Times New Roman"/>
          <w:szCs w:val="24"/>
          <w:lang w:val="en-US"/>
        </w:rPr>
        <w:t xml:space="preserve">. 2019. Vol. 36, N Suppl 1. P. 1-4. </w:t>
      </w:r>
    </w:p>
    <w:p w14:paraId="1CCED329"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413. Seidel A.C., </w:t>
      </w:r>
      <w:proofErr w:type="spellStart"/>
      <w:r w:rsidRPr="00E729F4">
        <w:rPr>
          <w:rFonts w:cs="Times New Roman"/>
          <w:szCs w:val="24"/>
          <w:lang w:val="en-US"/>
        </w:rPr>
        <w:t>Belczak</w:t>
      </w:r>
      <w:proofErr w:type="spellEnd"/>
      <w:r w:rsidRPr="00E729F4">
        <w:rPr>
          <w:rFonts w:cs="Times New Roman"/>
          <w:szCs w:val="24"/>
          <w:lang w:val="en-US"/>
        </w:rPr>
        <w:t xml:space="preserve"> C.E.Q., Campos M.B., Campos R.B., Harada D.S. The impact of obesity on venous insufficiency.//</w:t>
      </w:r>
      <w:proofErr w:type="spellStart"/>
      <w:r w:rsidRPr="00E729F4">
        <w:rPr>
          <w:rFonts w:cs="Times New Roman"/>
          <w:szCs w:val="24"/>
          <w:lang w:val="en-US"/>
        </w:rPr>
        <w:t>Phlebology.England</w:t>
      </w:r>
      <w:proofErr w:type="spellEnd"/>
      <w:r w:rsidRPr="00E729F4">
        <w:rPr>
          <w:rFonts w:cs="Times New Roman"/>
          <w:szCs w:val="24"/>
          <w:lang w:val="en-US"/>
        </w:rPr>
        <w:t xml:space="preserve">, 2015.Vol. 30, N 7. P. 475-480. </w:t>
      </w:r>
    </w:p>
    <w:p w14:paraId="45879C25"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414. Deol Z.K., Lakhanpal S., </w:t>
      </w:r>
      <w:proofErr w:type="spellStart"/>
      <w:r w:rsidRPr="00E729F4">
        <w:rPr>
          <w:rFonts w:cs="Times New Roman"/>
          <w:szCs w:val="24"/>
          <w:lang w:val="en-US"/>
        </w:rPr>
        <w:t>Franzon</w:t>
      </w:r>
      <w:proofErr w:type="spellEnd"/>
      <w:r w:rsidRPr="00E729F4">
        <w:rPr>
          <w:rFonts w:cs="Times New Roman"/>
          <w:szCs w:val="24"/>
          <w:lang w:val="en-US"/>
        </w:rPr>
        <w:t xml:space="preserve"> G., Pappas P.J. Effect of obesity on chronic venous insufficiency treatment </w:t>
      </w:r>
      <w:proofErr w:type="gramStart"/>
      <w:r w:rsidRPr="00E729F4">
        <w:rPr>
          <w:rFonts w:cs="Times New Roman"/>
          <w:szCs w:val="24"/>
          <w:lang w:val="en-US"/>
        </w:rPr>
        <w:t>outcomes./</w:t>
      </w:r>
      <w:proofErr w:type="gramEnd"/>
      <w:r w:rsidRPr="00E729F4">
        <w:rPr>
          <w:rFonts w:cs="Times New Roman"/>
          <w:szCs w:val="24"/>
          <w:lang w:val="en-US"/>
        </w:rPr>
        <w:t xml:space="preserve">/J. </w:t>
      </w:r>
      <w:proofErr w:type="spellStart"/>
      <w:r w:rsidRPr="00E729F4">
        <w:rPr>
          <w:rFonts w:cs="Times New Roman"/>
          <w:szCs w:val="24"/>
          <w:lang w:val="en-US"/>
        </w:rPr>
        <w:t>Vasc</w:t>
      </w:r>
      <w:proofErr w:type="spellEnd"/>
      <w:r w:rsidRPr="00E729F4">
        <w:rPr>
          <w:rFonts w:cs="Times New Roman"/>
          <w:szCs w:val="24"/>
          <w:lang w:val="en-US"/>
        </w:rPr>
        <w:t xml:space="preserve">. surgery. Venous </w:t>
      </w:r>
      <w:proofErr w:type="spellStart"/>
      <w:proofErr w:type="gramStart"/>
      <w:r w:rsidRPr="00E729F4">
        <w:rPr>
          <w:rFonts w:cs="Times New Roman"/>
          <w:szCs w:val="24"/>
          <w:lang w:val="en-US"/>
        </w:rPr>
        <w:t>Lymphat.Disord.United</w:t>
      </w:r>
      <w:proofErr w:type="spellEnd"/>
      <w:proofErr w:type="gramEnd"/>
      <w:r w:rsidRPr="00E729F4">
        <w:rPr>
          <w:rFonts w:cs="Times New Roman"/>
          <w:szCs w:val="24"/>
          <w:lang w:val="en-US"/>
        </w:rPr>
        <w:t xml:space="preserve"> States, 2020.Vol. 8, N 4. P. 617-628. e1.</w:t>
      </w:r>
    </w:p>
    <w:p w14:paraId="7E7DFF85"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415. </w:t>
      </w:r>
      <w:proofErr w:type="spellStart"/>
      <w:r w:rsidRPr="00E729F4">
        <w:rPr>
          <w:rFonts w:cs="Times New Roman"/>
          <w:szCs w:val="24"/>
          <w:lang w:val="en-US"/>
        </w:rPr>
        <w:t>Cavalheri</w:t>
      </w:r>
      <w:proofErr w:type="spellEnd"/>
      <w:r w:rsidRPr="00E729F4">
        <w:rPr>
          <w:rFonts w:cs="Times New Roman"/>
          <w:szCs w:val="24"/>
          <w:lang w:val="en-US"/>
        </w:rPr>
        <w:t xml:space="preserve"> G.J., de Godoy J.M.P., </w:t>
      </w:r>
      <w:proofErr w:type="spellStart"/>
      <w:r w:rsidRPr="00E729F4">
        <w:rPr>
          <w:rFonts w:cs="Times New Roman"/>
          <w:szCs w:val="24"/>
          <w:lang w:val="en-US"/>
        </w:rPr>
        <w:t>Belczak</w:t>
      </w:r>
      <w:proofErr w:type="spellEnd"/>
      <w:r w:rsidRPr="00E729F4">
        <w:rPr>
          <w:rFonts w:cs="Times New Roman"/>
          <w:szCs w:val="24"/>
          <w:lang w:val="en-US"/>
        </w:rPr>
        <w:t xml:space="preserve"> C.E.Q. Correlation of </w:t>
      </w:r>
      <w:proofErr w:type="spellStart"/>
      <w:r w:rsidRPr="00E729F4">
        <w:rPr>
          <w:rFonts w:cs="Times New Roman"/>
          <w:szCs w:val="24"/>
          <w:lang w:val="en-US"/>
        </w:rPr>
        <w:t>haemodynamics</w:t>
      </w:r>
      <w:proofErr w:type="spellEnd"/>
      <w:r w:rsidRPr="00E729F4">
        <w:rPr>
          <w:rFonts w:cs="Times New Roman"/>
          <w:szCs w:val="24"/>
          <w:lang w:val="en-US"/>
        </w:rPr>
        <w:t xml:space="preserve"> and ankle mobility with clinical classes of clinical, </w:t>
      </w:r>
      <w:proofErr w:type="spellStart"/>
      <w:r w:rsidRPr="00E729F4">
        <w:rPr>
          <w:rFonts w:cs="Times New Roman"/>
          <w:szCs w:val="24"/>
          <w:lang w:val="en-US"/>
        </w:rPr>
        <w:t>aetiological</w:t>
      </w:r>
      <w:proofErr w:type="spellEnd"/>
      <w:r w:rsidRPr="00E729F4">
        <w:rPr>
          <w:rFonts w:cs="Times New Roman"/>
          <w:szCs w:val="24"/>
          <w:lang w:val="en-US"/>
        </w:rPr>
        <w:t xml:space="preserve">, anatomical and pathological classification in venous </w:t>
      </w:r>
      <w:proofErr w:type="gramStart"/>
      <w:r w:rsidRPr="00E729F4">
        <w:rPr>
          <w:rFonts w:cs="Times New Roman"/>
          <w:szCs w:val="24"/>
          <w:lang w:val="en-US"/>
        </w:rPr>
        <w:t>disease./</w:t>
      </w:r>
      <w:proofErr w:type="gramEnd"/>
      <w:r w:rsidRPr="00E729F4">
        <w:rPr>
          <w:rFonts w:cs="Times New Roman"/>
          <w:szCs w:val="24"/>
          <w:lang w:val="en-US"/>
        </w:rPr>
        <w:t>/Phlebology. England, 2008.Vol. 23, N 3. P. 120-124.</w:t>
      </w:r>
    </w:p>
    <w:p w14:paraId="42C0877A"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416. de Moura R.M.F., Gomes H. de A., da Silva S.L.A., Britto R.R., Dias R.C. Analysis of the physical and functional parameters of older adults with chronic venous </w:t>
      </w:r>
      <w:proofErr w:type="gramStart"/>
      <w:r w:rsidRPr="00E729F4">
        <w:rPr>
          <w:rFonts w:cs="Times New Roman"/>
          <w:szCs w:val="24"/>
          <w:lang w:val="en-US"/>
        </w:rPr>
        <w:t>disease./</w:t>
      </w:r>
      <w:proofErr w:type="gramEnd"/>
      <w:r w:rsidRPr="00E729F4">
        <w:rPr>
          <w:rFonts w:cs="Times New Roman"/>
          <w:szCs w:val="24"/>
          <w:lang w:val="en-US"/>
        </w:rPr>
        <w:t xml:space="preserve">/Arch. </w:t>
      </w:r>
      <w:proofErr w:type="spellStart"/>
      <w:r w:rsidRPr="00E729F4">
        <w:rPr>
          <w:rFonts w:cs="Times New Roman"/>
          <w:szCs w:val="24"/>
          <w:lang w:val="en-US"/>
        </w:rPr>
        <w:t>Gerontol</w:t>
      </w:r>
      <w:proofErr w:type="spellEnd"/>
      <w:r w:rsidRPr="00E729F4">
        <w:rPr>
          <w:rFonts w:cs="Times New Roman"/>
          <w:szCs w:val="24"/>
          <w:lang w:val="en-US"/>
        </w:rPr>
        <w:t xml:space="preserve">. </w:t>
      </w:r>
      <w:proofErr w:type="spellStart"/>
      <w:r w:rsidRPr="00E729F4">
        <w:rPr>
          <w:rFonts w:cs="Times New Roman"/>
          <w:szCs w:val="24"/>
          <w:lang w:val="en-US"/>
        </w:rPr>
        <w:t>Geriatr.Netherlands</w:t>
      </w:r>
      <w:proofErr w:type="spellEnd"/>
      <w:r w:rsidRPr="00E729F4">
        <w:rPr>
          <w:rFonts w:cs="Times New Roman"/>
          <w:szCs w:val="24"/>
          <w:lang w:val="en-US"/>
        </w:rPr>
        <w:t xml:space="preserve">, 2012.Vol. 55, N 3. P. 696-701. </w:t>
      </w:r>
    </w:p>
    <w:p w14:paraId="6F1A3E64"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417. Yang D., </w:t>
      </w:r>
      <w:proofErr w:type="spellStart"/>
      <w:r w:rsidRPr="00E729F4">
        <w:rPr>
          <w:rFonts w:cs="Times New Roman"/>
          <w:szCs w:val="24"/>
          <w:lang w:val="en-US"/>
        </w:rPr>
        <w:t>Vandongen</w:t>
      </w:r>
      <w:proofErr w:type="spellEnd"/>
      <w:r w:rsidRPr="00E729F4">
        <w:rPr>
          <w:rFonts w:cs="Times New Roman"/>
          <w:szCs w:val="24"/>
          <w:lang w:val="en-US"/>
        </w:rPr>
        <w:t xml:space="preserve"> Y.K., Stacey M.C. Effect of exercise on calf muscle pump function in patients with chronic venous </w:t>
      </w:r>
      <w:proofErr w:type="gramStart"/>
      <w:r w:rsidRPr="00E729F4">
        <w:rPr>
          <w:rFonts w:cs="Times New Roman"/>
          <w:szCs w:val="24"/>
          <w:lang w:val="en-US"/>
        </w:rPr>
        <w:t>disease./</w:t>
      </w:r>
      <w:proofErr w:type="gramEnd"/>
      <w:r w:rsidRPr="00E729F4">
        <w:rPr>
          <w:rFonts w:cs="Times New Roman"/>
          <w:szCs w:val="24"/>
          <w:lang w:val="en-US"/>
        </w:rPr>
        <w:t>/Br. J. Surg. England, 1999. Vol. 86, N 3. P. 338-341.</w:t>
      </w:r>
    </w:p>
    <w:p w14:paraId="5CD871D2"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418. Cetin C., </w:t>
      </w:r>
      <w:proofErr w:type="spellStart"/>
      <w:r w:rsidRPr="00E729F4">
        <w:rPr>
          <w:rFonts w:cs="Times New Roman"/>
          <w:szCs w:val="24"/>
          <w:lang w:val="en-US"/>
        </w:rPr>
        <w:t>Serbest</w:t>
      </w:r>
      <w:proofErr w:type="spellEnd"/>
      <w:r w:rsidRPr="00E729F4">
        <w:rPr>
          <w:rFonts w:cs="Times New Roman"/>
          <w:szCs w:val="24"/>
          <w:lang w:val="en-US"/>
        </w:rPr>
        <w:t xml:space="preserve"> M.O., </w:t>
      </w:r>
      <w:proofErr w:type="spellStart"/>
      <w:r w:rsidRPr="00E729F4">
        <w:rPr>
          <w:rFonts w:cs="Times New Roman"/>
          <w:szCs w:val="24"/>
          <w:lang w:val="en-US"/>
        </w:rPr>
        <w:t>Ercan</w:t>
      </w:r>
      <w:proofErr w:type="spellEnd"/>
      <w:r w:rsidRPr="00E729F4">
        <w:rPr>
          <w:rFonts w:cs="Times New Roman"/>
          <w:szCs w:val="24"/>
          <w:lang w:val="en-US"/>
        </w:rPr>
        <w:t xml:space="preserve"> S., Yavuz T., Erdogan A. An evaluation of the lower extremity muscle strength of patients with chronic venous insufficiency.//</w:t>
      </w:r>
      <w:proofErr w:type="spellStart"/>
      <w:r w:rsidRPr="00E729F4">
        <w:rPr>
          <w:rFonts w:cs="Times New Roman"/>
          <w:szCs w:val="24"/>
          <w:lang w:val="en-US"/>
        </w:rPr>
        <w:t>Phlebology.England</w:t>
      </w:r>
      <w:proofErr w:type="spellEnd"/>
      <w:r w:rsidRPr="00E729F4">
        <w:rPr>
          <w:rFonts w:cs="Times New Roman"/>
          <w:szCs w:val="24"/>
          <w:lang w:val="en-US"/>
        </w:rPr>
        <w:t xml:space="preserve">, 2016.Vol. 31, N 3. P. 203-208. </w:t>
      </w:r>
    </w:p>
    <w:p w14:paraId="769369EA"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419. </w:t>
      </w:r>
      <w:proofErr w:type="spellStart"/>
      <w:r w:rsidRPr="00E729F4">
        <w:rPr>
          <w:rFonts w:cs="Times New Roman"/>
          <w:szCs w:val="24"/>
          <w:lang w:val="en-US"/>
        </w:rPr>
        <w:t>Padberg</w:t>
      </w:r>
      <w:proofErr w:type="spellEnd"/>
      <w:r w:rsidRPr="00E729F4">
        <w:rPr>
          <w:rFonts w:cs="Times New Roman"/>
          <w:szCs w:val="24"/>
          <w:lang w:val="en-US"/>
        </w:rPr>
        <w:t xml:space="preserve"> F.T.J., Johnston M.V., </w:t>
      </w:r>
      <w:proofErr w:type="spellStart"/>
      <w:r w:rsidRPr="00E729F4">
        <w:rPr>
          <w:rFonts w:cs="Times New Roman"/>
          <w:szCs w:val="24"/>
          <w:lang w:val="en-US"/>
        </w:rPr>
        <w:t>Sisto</w:t>
      </w:r>
      <w:proofErr w:type="spellEnd"/>
      <w:r w:rsidRPr="00E729F4">
        <w:rPr>
          <w:rFonts w:cs="Times New Roman"/>
          <w:szCs w:val="24"/>
          <w:lang w:val="en-US"/>
        </w:rPr>
        <w:t xml:space="preserve"> S.A. Structured exercise improves calf muscle pump function in chronic venous insufficiency: a randomized </w:t>
      </w:r>
      <w:proofErr w:type="gramStart"/>
      <w:r w:rsidRPr="00E729F4">
        <w:rPr>
          <w:rFonts w:cs="Times New Roman"/>
          <w:szCs w:val="24"/>
          <w:lang w:val="en-US"/>
        </w:rPr>
        <w:t>trial./</w:t>
      </w:r>
      <w:proofErr w:type="gramEnd"/>
      <w:r w:rsidRPr="00E729F4">
        <w:rPr>
          <w:rFonts w:cs="Times New Roman"/>
          <w:szCs w:val="24"/>
          <w:lang w:val="en-US"/>
        </w:rPr>
        <w:t xml:space="preserve">/J. </w:t>
      </w:r>
      <w:proofErr w:type="spellStart"/>
      <w:r w:rsidRPr="00E729F4">
        <w:rPr>
          <w:rFonts w:cs="Times New Roman"/>
          <w:szCs w:val="24"/>
          <w:lang w:val="en-US"/>
        </w:rPr>
        <w:t>Vasc</w:t>
      </w:r>
      <w:proofErr w:type="spellEnd"/>
      <w:r w:rsidRPr="00E729F4">
        <w:rPr>
          <w:rFonts w:cs="Times New Roman"/>
          <w:szCs w:val="24"/>
          <w:lang w:val="en-US"/>
        </w:rPr>
        <w:t xml:space="preserve">. Surg. United States, 2004.Vol. 39, N 1. P. 79-87. </w:t>
      </w:r>
    </w:p>
    <w:p w14:paraId="1053340A"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lastRenderedPageBreak/>
        <w:t xml:space="preserve">420. O'Brien J., Edwards H., Stewart I., Gibbs H. A home-based progressive resistance exercise </w:t>
      </w:r>
      <w:proofErr w:type="spellStart"/>
      <w:r w:rsidRPr="00E729F4">
        <w:rPr>
          <w:rFonts w:cs="Times New Roman"/>
          <w:szCs w:val="24"/>
          <w:lang w:val="en-US"/>
        </w:rPr>
        <w:t>programme</w:t>
      </w:r>
      <w:proofErr w:type="spellEnd"/>
      <w:r w:rsidRPr="00E729F4">
        <w:rPr>
          <w:rFonts w:cs="Times New Roman"/>
          <w:szCs w:val="24"/>
          <w:lang w:val="en-US"/>
        </w:rPr>
        <w:t xml:space="preserve"> for patients with venous leg ulcers: a feasibility </w:t>
      </w:r>
      <w:proofErr w:type="gramStart"/>
      <w:r w:rsidRPr="00E729F4">
        <w:rPr>
          <w:rFonts w:cs="Times New Roman"/>
          <w:szCs w:val="24"/>
          <w:lang w:val="en-US"/>
        </w:rPr>
        <w:t>study./</w:t>
      </w:r>
      <w:proofErr w:type="gramEnd"/>
      <w:r w:rsidRPr="00E729F4">
        <w:rPr>
          <w:rFonts w:cs="Times New Roman"/>
          <w:szCs w:val="24"/>
          <w:lang w:val="en-US"/>
        </w:rPr>
        <w:t xml:space="preserve">/Int. Wound J. England, 2013. Vol. 10, N 4. P. 389-396. </w:t>
      </w:r>
    </w:p>
    <w:p w14:paraId="63002B30"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421. Iida H., Nakajima T., </w:t>
      </w:r>
      <w:proofErr w:type="spellStart"/>
      <w:r w:rsidRPr="00E729F4">
        <w:rPr>
          <w:rFonts w:cs="Times New Roman"/>
          <w:szCs w:val="24"/>
          <w:lang w:val="en-US"/>
        </w:rPr>
        <w:t>Kurano</w:t>
      </w:r>
      <w:proofErr w:type="spellEnd"/>
      <w:r w:rsidRPr="00E729F4">
        <w:rPr>
          <w:rFonts w:cs="Times New Roman"/>
          <w:szCs w:val="24"/>
          <w:lang w:val="en-US"/>
        </w:rPr>
        <w:t xml:space="preserve"> M., Yasuda T., </w:t>
      </w:r>
      <w:proofErr w:type="spellStart"/>
      <w:r w:rsidRPr="00E729F4">
        <w:rPr>
          <w:rFonts w:cs="Times New Roman"/>
          <w:szCs w:val="24"/>
          <w:lang w:val="en-US"/>
        </w:rPr>
        <w:t>Sakamaki</w:t>
      </w:r>
      <w:proofErr w:type="spellEnd"/>
      <w:r w:rsidRPr="00E729F4">
        <w:rPr>
          <w:rFonts w:cs="Times New Roman"/>
          <w:szCs w:val="24"/>
          <w:lang w:val="en-US"/>
        </w:rPr>
        <w:t xml:space="preserve"> M., Sato Y., </w:t>
      </w:r>
      <w:proofErr w:type="spellStart"/>
      <w:r w:rsidRPr="00E729F4">
        <w:rPr>
          <w:rFonts w:cs="Times New Roman"/>
          <w:szCs w:val="24"/>
          <w:lang w:val="en-US"/>
        </w:rPr>
        <w:t>Yamasoba</w:t>
      </w:r>
      <w:proofErr w:type="spellEnd"/>
      <w:r w:rsidRPr="00E729F4">
        <w:rPr>
          <w:rFonts w:cs="Times New Roman"/>
          <w:szCs w:val="24"/>
          <w:lang w:val="en-US"/>
        </w:rPr>
        <w:t xml:space="preserve"> T., Abe T. Effects of walking with blood flow restriction on limb venous compliance in elderly </w:t>
      </w:r>
      <w:proofErr w:type="gramStart"/>
      <w:r w:rsidRPr="00E729F4">
        <w:rPr>
          <w:rFonts w:cs="Times New Roman"/>
          <w:szCs w:val="24"/>
          <w:lang w:val="en-US"/>
        </w:rPr>
        <w:t>subjects./</w:t>
      </w:r>
      <w:proofErr w:type="gramEnd"/>
      <w:r w:rsidRPr="00E729F4">
        <w:rPr>
          <w:rFonts w:cs="Times New Roman"/>
          <w:szCs w:val="24"/>
          <w:lang w:val="en-US"/>
        </w:rPr>
        <w:t xml:space="preserve">/Clin. Physiol. </w:t>
      </w:r>
      <w:proofErr w:type="spellStart"/>
      <w:r w:rsidRPr="00E729F4">
        <w:rPr>
          <w:rFonts w:cs="Times New Roman"/>
          <w:szCs w:val="24"/>
          <w:lang w:val="en-US"/>
        </w:rPr>
        <w:t>Funct</w:t>
      </w:r>
      <w:proofErr w:type="spellEnd"/>
      <w:r w:rsidRPr="00E729F4">
        <w:rPr>
          <w:rFonts w:cs="Times New Roman"/>
          <w:szCs w:val="24"/>
          <w:lang w:val="en-US"/>
        </w:rPr>
        <w:t xml:space="preserve">. </w:t>
      </w:r>
      <w:proofErr w:type="spellStart"/>
      <w:r w:rsidRPr="00E729F4">
        <w:rPr>
          <w:rFonts w:cs="Times New Roman"/>
          <w:szCs w:val="24"/>
          <w:lang w:val="en-US"/>
        </w:rPr>
        <w:t>Imaging.England</w:t>
      </w:r>
      <w:proofErr w:type="spellEnd"/>
      <w:r w:rsidRPr="00E729F4">
        <w:rPr>
          <w:rFonts w:cs="Times New Roman"/>
          <w:szCs w:val="24"/>
          <w:lang w:val="en-US"/>
        </w:rPr>
        <w:t>, 2011.Vol. 31, N 6. P. 472-476.</w:t>
      </w:r>
    </w:p>
    <w:p w14:paraId="1885BC30"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422. </w:t>
      </w:r>
      <w:proofErr w:type="spellStart"/>
      <w:r w:rsidRPr="00E729F4">
        <w:rPr>
          <w:rFonts w:cs="Times New Roman"/>
          <w:szCs w:val="24"/>
          <w:lang w:val="en-US"/>
        </w:rPr>
        <w:t>BackT.L</w:t>
      </w:r>
      <w:proofErr w:type="spellEnd"/>
      <w:r w:rsidRPr="00E729F4">
        <w:rPr>
          <w:rFonts w:cs="Times New Roman"/>
          <w:szCs w:val="24"/>
          <w:lang w:val="en-US"/>
        </w:rPr>
        <w:t xml:space="preserve">., </w:t>
      </w:r>
      <w:proofErr w:type="spellStart"/>
      <w:r w:rsidRPr="00E729F4">
        <w:rPr>
          <w:rFonts w:cs="Times New Roman"/>
          <w:szCs w:val="24"/>
          <w:lang w:val="en-US"/>
        </w:rPr>
        <w:t>PadbergF.T.J</w:t>
      </w:r>
      <w:proofErr w:type="spellEnd"/>
      <w:r w:rsidRPr="00E729F4">
        <w:rPr>
          <w:rFonts w:cs="Times New Roman"/>
          <w:szCs w:val="24"/>
          <w:lang w:val="en-US"/>
        </w:rPr>
        <w:t xml:space="preserve">., </w:t>
      </w:r>
      <w:proofErr w:type="spellStart"/>
      <w:r w:rsidRPr="00E729F4">
        <w:rPr>
          <w:rFonts w:cs="Times New Roman"/>
          <w:szCs w:val="24"/>
          <w:lang w:val="en-US"/>
        </w:rPr>
        <w:t>ArakiC.T</w:t>
      </w:r>
      <w:proofErr w:type="spellEnd"/>
      <w:r w:rsidRPr="00E729F4">
        <w:rPr>
          <w:rFonts w:cs="Times New Roman"/>
          <w:szCs w:val="24"/>
          <w:lang w:val="en-US"/>
        </w:rPr>
        <w:t xml:space="preserve">., </w:t>
      </w:r>
      <w:proofErr w:type="spellStart"/>
      <w:r w:rsidRPr="00E729F4">
        <w:rPr>
          <w:rFonts w:cs="Times New Roman"/>
          <w:szCs w:val="24"/>
          <w:lang w:val="en-US"/>
        </w:rPr>
        <w:t>ThompsonP.N</w:t>
      </w:r>
      <w:proofErr w:type="spellEnd"/>
      <w:r w:rsidRPr="00E729F4">
        <w:rPr>
          <w:rFonts w:cs="Times New Roman"/>
          <w:szCs w:val="24"/>
          <w:lang w:val="en-US"/>
        </w:rPr>
        <w:t xml:space="preserve">., </w:t>
      </w:r>
      <w:proofErr w:type="spellStart"/>
      <w:r w:rsidRPr="00E729F4">
        <w:rPr>
          <w:rFonts w:cs="Times New Roman"/>
          <w:szCs w:val="24"/>
          <w:lang w:val="en-US"/>
        </w:rPr>
        <w:t>HobsonR.W</w:t>
      </w:r>
      <w:proofErr w:type="spellEnd"/>
      <w:r w:rsidRPr="00E729F4">
        <w:rPr>
          <w:rFonts w:cs="Times New Roman"/>
          <w:szCs w:val="24"/>
          <w:lang w:val="en-US"/>
        </w:rPr>
        <w:t xml:space="preserve">. 2nd. Limited range of motion is a significant factor in venous </w:t>
      </w:r>
      <w:proofErr w:type="gramStart"/>
      <w:r w:rsidRPr="00E729F4">
        <w:rPr>
          <w:rFonts w:cs="Times New Roman"/>
          <w:szCs w:val="24"/>
          <w:lang w:val="en-US"/>
        </w:rPr>
        <w:t>ulceration./</w:t>
      </w:r>
      <w:proofErr w:type="gramEnd"/>
      <w:r w:rsidRPr="00E729F4">
        <w:rPr>
          <w:rFonts w:cs="Times New Roman"/>
          <w:szCs w:val="24"/>
          <w:lang w:val="en-US"/>
        </w:rPr>
        <w:t xml:space="preserve">/J. </w:t>
      </w:r>
      <w:proofErr w:type="spellStart"/>
      <w:r w:rsidRPr="00E729F4">
        <w:rPr>
          <w:rFonts w:cs="Times New Roman"/>
          <w:szCs w:val="24"/>
          <w:lang w:val="en-US"/>
        </w:rPr>
        <w:t>Vasc</w:t>
      </w:r>
      <w:proofErr w:type="spellEnd"/>
      <w:r w:rsidRPr="00E729F4">
        <w:rPr>
          <w:rFonts w:cs="Times New Roman"/>
          <w:szCs w:val="24"/>
          <w:lang w:val="en-US"/>
        </w:rPr>
        <w:t xml:space="preserve">. Surg. United States, 1995.Vol. 22, N 5. P. 519-523. </w:t>
      </w:r>
    </w:p>
    <w:p w14:paraId="5D91388E"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423. </w:t>
      </w:r>
      <w:proofErr w:type="spellStart"/>
      <w:r w:rsidRPr="00E729F4">
        <w:rPr>
          <w:rFonts w:cs="Times New Roman"/>
          <w:szCs w:val="24"/>
          <w:lang w:val="en-US"/>
        </w:rPr>
        <w:t>Shiman</w:t>
      </w:r>
      <w:proofErr w:type="spellEnd"/>
      <w:r w:rsidRPr="00E729F4">
        <w:rPr>
          <w:rFonts w:cs="Times New Roman"/>
          <w:szCs w:val="24"/>
          <w:lang w:val="en-US"/>
        </w:rPr>
        <w:t xml:space="preserve"> M.I., Pieper B., Templin T.N., </w:t>
      </w:r>
      <w:proofErr w:type="spellStart"/>
      <w:r w:rsidRPr="00E729F4">
        <w:rPr>
          <w:rFonts w:cs="Times New Roman"/>
          <w:szCs w:val="24"/>
          <w:lang w:val="en-US"/>
        </w:rPr>
        <w:t>Birk</w:t>
      </w:r>
      <w:proofErr w:type="spellEnd"/>
      <w:r w:rsidRPr="00E729F4">
        <w:rPr>
          <w:rFonts w:cs="Times New Roman"/>
          <w:szCs w:val="24"/>
          <w:lang w:val="en-US"/>
        </w:rPr>
        <w:t xml:space="preserve"> T.J., Patel A.R., </w:t>
      </w:r>
      <w:proofErr w:type="spellStart"/>
      <w:r w:rsidRPr="00E729F4">
        <w:rPr>
          <w:rFonts w:cs="Times New Roman"/>
          <w:szCs w:val="24"/>
          <w:lang w:val="en-US"/>
        </w:rPr>
        <w:t>Kirsner</w:t>
      </w:r>
      <w:proofErr w:type="spellEnd"/>
      <w:r w:rsidRPr="00E729F4">
        <w:rPr>
          <w:rFonts w:cs="Times New Roman"/>
          <w:szCs w:val="24"/>
          <w:lang w:val="en-US"/>
        </w:rPr>
        <w:t xml:space="preserve"> R.S. Venous ulcers: A reappraisal analyzing the effects of neuropathy, muscle involvement, and range of motion upon gait and calf muscle function//Wound Repair Regen. John Wiley &amp; Sons, Ltd, 2009.Vol. 17, N 2. P. 147-152. </w:t>
      </w:r>
    </w:p>
    <w:p w14:paraId="2733857E"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424. Ercan S., </w:t>
      </w:r>
      <w:proofErr w:type="spellStart"/>
      <w:r w:rsidRPr="00E729F4">
        <w:rPr>
          <w:rFonts w:cs="Times New Roman"/>
          <w:szCs w:val="24"/>
          <w:lang w:val="en-US"/>
        </w:rPr>
        <w:t>Çetin</w:t>
      </w:r>
      <w:proofErr w:type="spellEnd"/>
      <w:r w:rsidRPr="00E729F4">
        <w:rPr>
          <w:rFonts w:cs="Times New Roman"/>
          <w:szCs w:val="24"/>
          <w:lang w:val="en-US"/>
        </w:rPr>
        <w:t xml:space="preserve"> C., Yavuz T., Demir H.M., </w:t>
      </w:r>
      <w:proofErr w:type="spellStart"/>
      <w:r w:rsidRPr="00E729F4">
        <w:rPr>
          <w:rFonts w:cs="Times New Roman"/>
          <w:szCs w:val="24"/>
          <w:lang w:val="en-US"/>
        </w:rPr>
        <w:t>Atalay</w:t>
      </w:r>
      <w:proofErr w:type="spellEnd"/>
      <w:r w:rsidRPr="00E729F4">
        <w:rPr>
          <w:rFonts w:cs="Times New Roman"/>
          <w:szCs w:val="24"/>
          <w:lang w:val="en-US"/>
        </w:rPr>
        <w:t xml:space="preserve"> Y.B. Effects of isokinetic calf muscle exercise program on muscle strength and venous function in patients with chronic venous </w:t>
      </w:r>
      <w:proofErr w:type="gramStart"/>
      <w:r w:rsidRPr="00E729F4">
        <w:rPr>
          <w:rFonts w:cs="Times New Roman"/>
          <w:szCs w:val="24"/>
          <w:lang w:val="en-US"/>
        </w:rPr>
        <w:t>insufficiency./</w:t>
      </w:r>
      <w:proofErr w:type="gramEnd"/>
      <w:r w:rsidRPr="00E729F4">
        <w:rPr>
          <w:rFonts w:cs="Times New Roman"/>
          <w:szCs w:val="24"/>
          <w:lang w:val="en-US"/>
        </w:rPr>
        <w:t xml:space="preserve">/Phlebology. England, 2018.Vol. 33, N 4. P. 261-266. </w:t>
      </w:r>
    </w:p>
    <w:p w14:paraId="7E94E772"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425. </w:t>
      </w:r>
      <w:proofErr w:type="spellStart"/>
      <w:r w:rsidRPr="00E729F4">
        <w:rPr>
          <w:rFonts w:cs="Times New Roman"/>
          <w:szCs w:val="24"/>
          <w:lang w:val="en-US"/>
        </w:rPr>
        <w:t>Gürdal</w:t>
      </w:r>
      <w:proofErr w:type="spellEnd"/>
      <w:r w:rsidRPr="00E729F4">
        <w:rPr>
          <w:rFonts w:cs="Times New Roman"/>
          <w:szCs w:val="24"/>
          <w:lang w:val="en-US"/>
        </w:rPr>
        <w:t xml:space="preserve"> </w:t>
      </w:r>
      <w:proofErr w:type="spellStart"/>
      <w:r w:rsidRPr="00E729F4">
        <w:rPr>
          <w:rFonts w:cs="Times New Roman"/>
          <w:szCs w:val="24"/>
          <w:lang w:val="en-US"/>
        </w:rPr>
        <w:t>Karakelle</w:t>
      </w:r>
      <w:proofErr w:type="spellEnd"/>
      <w:r w:rsidRPr="00E729F4">
        <w:rPr>
          <w:rFonts w:cs="Times New Roman"/>
          <w:szCs w:val="24"/>
          <w:lang w:val="en-US"/>
        </w:rPr>
        <w:t xml:space="preserve"> S., </w:t>
      </w:r>
      <w:proofErr w:type="spellStart"/>
      <w:r w:rsidRPr="00E729F4">
        <w:rPr>
          <w:rFonts w:cs="Times New Roman"/>
          <w:szCs w:val="24"/>
          <w:lang w:val="en-US"/>
        </w:rPr>
        <w:t>Ipek</w:t>
      </w:r>
      <w:proofErr w:type="spellEnd"/>
      <w:r w:rsidRPr="00E729F4">
        <w:rPr>
          <w:rFonts w:cs="Times New Roman"/>
          <w:szCs w:val="24"/>
          <w:lang w:val="en-US"/>
        </w:rPr>
        <w:t xml:space="preserve"> Y., </w:t>
      </w:r>
      <w:proofErr w:type="spellStart"/>
      <w:r w:rsidRPr="00E729F4">
        <w:rPr>
          <w:rFonts w:cs="Times New Roman"/>
          <w:szCs w:val="24"/>
          <w:lang w:val="en-US"/>
        </w:rPr>
        <w:t>Tulin</w:t>
      </w:r>
      <w:proofErr w:type="spellEnd"/>
      <w:r w:rsidRPr="00E729F4">
        <w:rPr>
          <w:rFonts w:cs="Times New Roman"/>
          <w:szCs w:val="24"/>
          <w:lang w:val="en-US"/>
        </w:rPr>
        <w:t xml:space="preserve"> O., </w:t>
      </w:r>
      <w:proofErr w:type="spellStart"/>
      <w:r w:rsidRPr="00E729F4">
        <w:rPr>
          <w:rFonts w:cs="Times New Roman"/>
          <w:szCs w:val="24"/>
          <w:lang w:val="en-US"/>
        </w:rPr>
        <w:t>Alpagut</w:t>
      </w:r>
      <w:proofErr w:type="spellEnd"/>
      <w:r w:rsidRPr="00E729F4">
        <w:rPr>
          <w:rFonts w:cs="Times New Roman"/>
          <w:szCs w:val="24"/>
          <w:lang w:val="en-US"/>
        </w:rPr>
        <w:t xml:space="preserve"> </w:t>
      </w:r>
      <w:proofErr w:type="gramStart"/>
      <w:r w:rsidRPr="00E729F4">
        <w:rPr>
          <w:rFonts w:cs="Times New Roman"/>
          <w:szCs w:val="24"/>
          <w:lang w:val="en-US"/>
        </w:rPr>
        <w:t>İ .</w:t>
      </w:r>
      <w:proofErr w:type="gramEnd"/>
      <w:r w:rsidRPr="00E729F4">
        <w:rPr>
          <w:rFonts w:cs="Times New Roman"/>
          <w:szCs w:val="24"/>
          <w:lang w:val="en-US"/>
        </w:rPr>
        <w:t xml:space="preserve">U. The efficiency of exercise training in patients with venous insufficiency: A double blinded, randomized controlled </w:t>
      </w:r>
      <w:proofErr w:type="gramStart"/>
      <w:r w:rsidRPr="00E729F4">
        <w:rPr>
          <w:rFonts w:cs="Times New Roman"/>
          <w:szCs w:val="24"/>
          <w:lang w:val="en-US"/>
        </w:rPr>
        <w:t>trial./</w:t>
      </w:r>
      <w:proofErr w:type="gramEnd"/>
      <w:r w:rsidRPr="00E729F4">
        <w:rPr>
          <w:rFonts w:cs="Times New Roman"/>
          <w:szCs w:val="24"/>
          <w:lang w:val="en-US"/>
        </w:rPr>
        <w:t>/Phlebology. England, 2021.P. 268355520985759.</w:t>
      </w:r>
    </w:p>
    <w:p w14:paraId="317FF4DB"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426. Araujo D.N., Ribeiro C.T., </w:t>
      </w:r>
      <w:proofErr w:type="spellStart"/>
      <w:r w:rsidRPr="00E729F4">
        <w:rPr>
          <w:rFonts w:cs="Times New Roman"/>
          <w:szCs w:val="24"/>
          <w:lang w:val="en-US"/>
        </w:rPr>
        <w:t>Maciel</w:t>
      </w:r>
      <w:proofErr w:type="spellEnd"/>
      <w:r w:rsidRPr="00E729F4">
        <w:rPr>
          <w:rFonts w:cs="Times New Roman"/>
          <w:szCs w:val="24"/>
          <w:lang w:val="en-US"/>
        </w:rPr>
        <w:t xml:space="preserve"> A.C., Bruno S.S., </w:t>
      </w:r>
      <w:proofErr w:type="spellStart"/>
      <w:r w:rsidRPr="00E729F4">
        <w:rPr>
          <w:rFonts w:cs="Times New Roman"/>
          <w:szCs w:val="24"/>
          <w:lang w:val="en-US"/>
        </w:rPr>
        <w:t>Fregonezi</w:t>
      </w:r>
      <w:proofErr w:type="spellEnd"/>
      <w:r w:rsidRPr="00E729F4">
        <w:rPr>
          <w:rFonts w:cs="Times New Roman"/>
          <w:szCs w:val="24"/>
          <w:lang w:val="en-US"/>
        </w:rPr>
        <w:t xml:space="preserve"> G.A., Dias F. Al. Physical exercise for the treatment of non-ulcerated chronic venous </w:t>
      </w:r>
      <w:proofErr w:type="gramStart"/>
      <w:r w:rsidRPr="00E729F4">
        <w:rPr>
          <w:rFonts w:cs="Times New Roman"/>
          <w:szCs w:val="24"/>
          <w:lang w:val="en-US"/>
        </w:rPr>
        <w:t>insufficiency./</w:t>
      </w:r>
      <w:proofErr w:type="gramEnd"/>
      <w:r w:rsidRPr="00E729F4">
        <w:rPr>
          <w:rFonts w:cs="Times New Roman"/>
          <w:szCs w:val="24"/>
          <w:lang w:val="en-US"/>
        </w:rPr>
        <w:t xml:space="preserve">/Cochrane database Syst. Rev. 2016.Vol. 12, N 12. P. CD010637. </w:t>
      </w:r>
    </w:p>
    <w:p w14:paraId="14E13387"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427. </w:t>
      </w:r>
      <w:proofErr w:type="spellStart"/>
      <w:r w:rsidRPr="00E729F4">
        <w:rPr>
          <w:rFonts w:cs="Times New Roman"/>
          <w:szCs w:val="24"/>
          <w:lang w:val="en-US"/>
        </w:rPr>
        <w:t>Gianesini</w:t>
      </w:r>
      <w:proofErr w:type="spellEnd"/>
      <w:r w:rsidRPr="00E729F4">
        <w:rPr>
          <w:rFonts w:cs="Times New Roman"/>
          <w:szCs w:val="24"/>
          <w:lang w:val="en-US"/>
        </w:rPr>
        <w:t xml:space="preserve"> S., </w:t>
      </w:r>
      <w:proofErr w:type="spellStart"/>
      <w:r w:rsidRPr="00E729F4">
        <w:rPr>
          <w:rFonts w:cs="Times New Roman"/>
          <w:szCs w:val="24"/>
          <w:lang w:val="en-US"/>
        </w:rPr>
        <w:t>Tessari</w:t>
      </w:r>
      <w:proofErr w:type="spellEnd"/>
      <w:r w:rsidRPr="00E729F4">
        <w:rPr>
          <w:rFonts w:cs="Times New Roman"/>
          <w:szCs w:val="24"/>
          <w:lang w:val="en-US"/>
        </w:rPr>
        <w:t xml:space="preserve"> M., </w:t>
      </w:r>
      <w:proofErr w:type="spellStart"/>
      <w:r w:rsidRPr="00E729F4">
        <w:rPr>
          <w:rFonts w:cs="Times New Roman"/>
          <w:szCs w:val="24"/>
          <w:lang w:val="en-US"/>
        </w:rPr>
        <w:t>Bacciglieri</w:t>
      </w:r>
      <w:proofErr w:type="spellEnd"/>
      <w:r w:rsidRPr="00E729F4">
        <w:rPr>
          <w:rFonts w:cs="Times New Roman"/>
          <w:szCs w:val="24"/>
          <w:lang w:val="en-US"/>
        </w:rPr>
        <w:t xml:space="preserve"> P., </w:t>
      </w:r>
      <w:proofErr w:type="spellStart"/>
      <w:r w:rsidRPr="00E729F4">
        <w:rPr>
          <w:rFonts w:cs="Times New Roman"/>
          <w:szCs w:val="24"/>
          <w:lang w:val="en-US"/>
        </w:rPr>
        <w:t>Malagoni</w:t>
      </w:r>
      <w:proofErr w:type="spellEnd"/>
      <w:r w:rsidRPr="00E729F4">
        <w:rPr>
          <w:rFonts w:cs="Times New Roman"/>
          <w:szCs w:val="24"/>
          <w:lang w:val="en-US"/>
        </w:rPr>
        <w:t xml:space="preserve"> A.M., </w:t>
      </w:r>
      <w:proofErr w:type="spellStart"/>
      <w:r w:rsidRPr="00E729F4">
        <w:rPr>
          <w:rFonts w:cs="Times New Roman"/>
          <w:szCs w:val="24"/>
          <w:lang w:val="en-US"/>
        </w:rPr>
        <w:t>Menegatti</w:t>
      </w:r>
      <w:proofErr w:type="spellEnd"/>
      <w:r w:rsidRPr="00E729F4">
        <w:rPr>
          <w:rFonts w:cs="Times New Roman"/>
          <w:szCs w:val="24"/>
          <w:lang w:val="en-US"/>
        </w:rPr>
        <w:t xml:space="preserve"> E., </w:t>
      </w:r>
      <w:proofErr w:type="spellStart"/>
      <w:r w:rsidRPr="00E729F4">
        <w:rPr>
          <w:rFonts w:cs="Times New Roman"/>
          <w:szCs w:val="24"/>
          <w:lang w:val="en-US"/>
        </w:rPr>
        <w:t>Occhionorelli</w:t>
      </w:r>
      <w:proofErr w:type="spellEnd"/>
      <w:r w:rsidRPr="00E729F4">
        <w:rPr>
          <w:rFonts w:cs="Times New Roman"/>
          <w:szCs w:val="24"/>
          <w:lang w:val="en-US"/>
        </w:rPr>
        <w:t xml:space="preserve"> S., </w:t>
      </w:r>
      <w:proofErr w:type="spellStart"/>
      <w:r w:rsidRPr="00E729F4">
        <w:rPr>
          <w:rFonts w:cs="Times New Roman"/>
          <w:szCs w:val="24"/>
          <w:lang w:val="en-US"/>
        </w:rPr>
        <w:t>Basaglia</w:t>
      </w:r>
      <w:proofErr w:type="spellEnd"/>
      <w:r w:rsidRPr="00E729F4">
        <w:rPr>
          <w:rFonts w:cs="Times New Roman"/>
          <w:szCs w:val="24"/>
          <w:lang w:val="en-US"/>
        </w:rPr>
        <w:t xml:space="preserve"> N., Zamboni P. A specifically designed aquatic exercise protocol to reduce chronic lower limb edema.//</w:t>
      </w:r>
      <w:proofErr w:type="spellStart"/>
      <w:r w:rsidRPr="00E729F4">
        <w:rPr>
          <w:rFonts w:cs="Times New Roman"/>
          <w:szCs w:val="24"/>
          <w:lang w:val="en-US"/>
        </w:rPr>
        <w:t>Phlebology.England</w:t>
      </w:r>
      <w:proofErr w:type="spellEnd"/>
      <w:r w:rsidRPr="00E729F4">
        <w:rPr>
          <w:rFonts w:cs="Times New Roman"/>
          <w:szCs w:val="24"/>
          <w:lang w:val="en-US"/>
        </w:rPr>
        <w:t xml:space="preserve">, 2017.Vol. 32, N 9. P. 594-600. </w:t>
      </w:r>
    </w:p>
    <w:p w14:paraId="1E827DD7"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428. Hartmann B., Drews B., </w:t>
      </w:r>
      <w:proofErr w:type="spellStart"/>
      <w:r w:rsidRPr="00E729F4">
        <w:rPr>
          <w:rFonts w:cs="Times New Roman"/>
          <w:szCs w:val="24"/>
          <w:lang w:val="en-US"/>
        </w:rPr>
        <w:t>Bassenge</w:t>
      </w:r>
      <w:proofErr w:type="spellEnd"/>
      <w:r w:rsidRPr="00E729F4">
        <w:rPr>
          <w:rFonts w:cs="Times New Roman"/>
          <w:szCs w:val="24"/>
          <w:lang w:val="en-US"/>
        </w:rPr>
        <w:t xml:space="preserve"> E. [Venous capacity and venous outflow in healthy patients and patients with chronic venous insufficiency before and following swimming in 34 degree C warm water</w:t>
      </w:r>
      <w:proofErr w:type="gramStart"/>
      <w:r w:rsidRPr="00E729F4">
        <w:rPr>
          <w:rFonts w:cs="Times New Roman"/>
          <w:szCs w:val="24"/>
          <w:lang w:val="en-US"/>
        </w:rPr>
        <w:t>]./</w:t>
      </w:r>
      <w:proofErr w:type="gramEnd"/>
      <w:r w:rsidRPr="00E729F4">
        <w:rPr>
          <w:rFonts w:cs="Times New Roman"/>
          <w:szCs w:val="24"/>
          <w:lang w:val="en-US"/>
        </w:rPr>
        <w:t>/Vasa. Suppl. Switzerland, 1991.Vol. 32. P. 443-445.</w:t>
      </w:r>
    </w:p>
    <w:p w14:paraId="0F2252A3"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429. Forestier R.J., </w:t>
      </w:r>
      <w:proofErr w:type="spellStart"/>
      <w:r w:rsidRPr="00E729F4">
        <w:rPr>
          <w:rFonts w:cs="Times New Roman"/>
          <w:szCs w:val="24"/>
          <w:lang w:val="en-US"/>
        </w:rPr>
        <w:t>Briancon</w:t>
      </w:r>
      <w:proofErr w:type="spellEnd"/>
      <w:r w:rsidRPr="00E729F4">
        <w:rPr>
          <w:rFonts w:cs="Times New Roman"/>
          <w:szCs w:val="24"/>
          <w:lang w:val="en-US"/>
        </w:rPr>
        <w:t xml:space="preserve"> G., </w:t>
      </w:r>
      <w:proofErr w:type="spellStart"/>
      <w:r w:rsidRPr="00E729F4">
        <w:rPr>
          <w:rFonts w:cs="Times New Roman"/>
          <w:szCs w:val="24"/>
          <w:lang w:val="en-US"/>
        </w:rPr>
        <w:t>Francon</w:t>
      </w:r>
      <w:proofErr w:type="spellEnd"/>
      <w:r w:rsidRPr="00E729F4">
        <w:rPr>
          <w:rFonts w:cs="Times New Roman"/>
          <w:szCs w:val="24"/>
          <w:lang w:val="en-US"/>
        </w:rPr>
        <w:t xml:space="preserve"> A., Erol F.B., </w:t>
      </w:r>
      <w:proofErr w:type="spellStart"/>
      <w:r w:rsidRPr="00E729F4">
        <w:rPr>
          <w:rFonts w:cs="Times New Roman"/>
          <w:szCs w:val="24"/>
          <w:lang w:val="en-US"/>
        </w:rPr>
        <w:t>Mollard</w:t>
      </w:r>
      <w:proofErr w:type="spellEnd"/>
      <w:r w:rsidRPr="00E729F4">
        <w:rPr>
          <w:rFonts w:cs="Times New Roman"/>
          <w:szCs w:val="24"/>
          <w:lang w:val="en-US"/>
        </w:rPr>
        <w:t xml:space="preserve"> J.M. </w:t>
      </w:r>
      <w:proofErr w:type="spellStart"/>
      <w:r w:rsidRPr="00E729F4">
        <w:rPr>
          <w:rFonts w:cs="Times New Roman"/>
          <w:szCs w:val="24"/>
          <w:lang w:val="en-US"/>
        </w:rPr>
        <w:t>Balneohydrotherapy</w:t>
      </w:r>
      <w:proofErr w:type="spellEnd"/>
      <w:r w:rsidRPr="00E729F4">
        <w:rPr>
          <w:rFonts w:cs="Times New Roman"/>
          <w:szCs w:val="24"/>
          <w:lang w:val="en-US"/>
        </w:rPr>
        <w:t xml:space="preserve"> in the treatment of chronic venous </w:t>
      </w:r>
      <w:proofErr w:type="gramStart"/>
      <w:r w:rsidRPr="00E729F4">
        <w:rPr>
          <w:rFonts w:cs="Times New Roman"/>
          <w:szCs w:val="24"/>
          <w:lang w:val="en-US"/>
        </w:rPr>
        <w:t>insufficiency./</w:t>
      </w:r>
      <w:proofErr w:type="gramEnd"/>
      <w:r w:rsidRPr="00E729F4">
        <w:rPr>
          <w:rFonts w:cs="Times New Roman"/>
          <w:szCs w:val="24"/>
          <w:lang w:val="en-US"/>
        </w:rPr>
        <w:t xml:space="preserve">/Vasa. Switzerland, 2014.Vol. 43, N 5. P. 365-371. </w:t>
      </w:r>
    </w:p>
    <w:p w14:paraId="32C8ED2A"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430. de Moraes Silva M.A., Nakano L.C., Cisneros L.L., Miranda F.J. Balneotherapy for chronic venous </w:t>
      </w:r>
      <w:proofErr w:type="gramStart"/>
      <w:r w:rsidRPr="00E729F4">
        <w:rPr>
          <w:rFonts w:cs="Times New Roman"/>
          <w:szCs w:val="24"/>
          <w:lang w:val="en-US"/>
        </w:rPr>
        <w:t>insufficiency./</w:t>
      </w:r>
      <w:proofErr w:type="gramEnd"/>
      <w:r w:rsidRPr="00E729F4">
        <w:rPr>
          <w:rFonts w:cs="Times New Roman"/>
          <w:szCs w:val="24"/>
          <w:lang w:val="en-US"/>
        </w:rPr>
        <w:t xml:space="preserve">/Cochrane database Syst. Rev. 2019. Vol. 8, N 8. P. CD013085. </w:t>
      </w:r>
    </w:p>
    <w:p w14:paraId="613F35B4"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431. Becker B.E. Aquatic therapy: scientific foundations and clinical rehabilitation </w:t>
      </w:r>
      <w:proofErr w:type="gramStart"/>
      <w:r w:rsidRPr="00E729F4">
        <w:rPr>
          <w:rFonts w:cs="Times New Roman"/>
          <w:szCs w:val="24"/>
          <w:lang w:val="en-US"/>
        </w:rPr>
        <w:t>applications./</w:t>
      </w:r>
      <w:proofErr w:type="gramEnd"/>
      <w:r w:rsidRPr="00E729F4">
        <w:rPr>
          <w:rFonts w:cs="Times New Roman"/>
          <w:szCs w:val="24"/>
          <w:lang w:val="en-US"/>
        </w:rPr>
        <w:t>/PM R. United States, 2009. Vol. 1, N 9. P. 859-872.</w:t>
      </w:r>
    </w:p>
    <w:p w14:paraId="50FC253D"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lastRenderedPageBreak/>
        <w:t xml:space="preserve">432. </w:t>
      </w:r>
      <w:proofErr w:type="spellStart"/>
      <w:r w:rsidRPr="00E729F4">
        <w:rPr>
          <w:rFonts w:cs="Times New Roman"/>
          <w:szCs w:val="24"/>
          <w:lang w:val="en-US"/>
        </w:rPr>
        <w:t>Caggiati</w:t>
      </w:r>
      <w:proofErr w:type="spellEnd"/>
      <w:r w:rsidRPr="00E729F4">
        <w:rPr>
          <w:rFonts w:cs="Times New Roman"/>
          <w:szCs w:val="24"/>
          <w:lang w:val="en-US"/>
        </w:rPr>
        <w:t xml:space="preserve"> A., </w:t>
      </w:r>
      <w:proofErr w:type="spellStart"/>
      <w:r w:rsidRPr="00E729F4">
        <w:rPr>
          <w:rFonts w:cs="Times New Roman"/>
          <w:szCs w:val="24"/>
          <w:lang w:val="en-US"/>
        </w:rPr>
        <w:t>Lattimer</w:t>
      </w:r>
      <w:proofErr w:type="spellEnd"/>
      <w:r w:rsidRPr="00E729F4">
        <w:rPr>
          <w:rFonts w:cs="Times New Roman"/>
          <w:szCs w:val="24"/>
          <w:lang w:val="en-US"/>
        </w:rPr>
        <w:t xml:space="preserve"> C., </w:t>
      </w:r>
      <w:proofErr w:type="spellStart"/>
      <w:r w:rsidRPr="00E729F4">
        <w:rPr>
          <w:rFonts w:cs="Times New Roman"/>
          <w:szCs w:val="24"/>
          <w:lang w:val="en-US"/>
        </w:rPr>
        <w:t>Kalodiki</w:t>
      </w:r>
      <w:proofErr w:type="spellEnd"/>
      <w:r w:rsidRPr="00E729F4">
        <w:rPr>
          <w:rFonts w:cs="Times New Roman"/>
          <w:szCs w:val="24"/>
          <w:lang w:val="en-US"/>
        </w:rPr>
        <w:t xml:space="preserve"> E., Oberto S., Bergamo G., </w:t>
      </w:r>
      <w:proofErr w:type="spellStart"/>
      <w:r w:rsidRPr="00E729F4">
        <w:rPr>
          <w:rFonts w:cs="Times New Roman"/>
          <w:szCs w:val="24"/>
          <w:lang w:val="en-US"/>
        </w:rPr>
        <w:t>Kontothanassis</w:t>
      </w:r>
      <w:proofErr w:type="spellEnd"/>
      <w:r w:rsidRPr="00E729F4">
        <w:rPr>
          <w:rFonts w:cs="Times New Roman"/>
          <w:szCs w:val="24"/>
          <w:lang w:val="en-US"/>
        </w:rPr>
        <w:t xml:space="preserve"> D. Underwater Sonography of Leg Veins//EJVES Short Reports. 2018. Vol. 41. P. 13-15.</w:t>
      </w:r>
    </w:p>
    <w:p w14:paraId="742D6FBF"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433. Bender T., </w:t>
      </w:r>
      <w:proofErr w:type="spellStart"/>
      <w:r w:rsidRPr="00E729F4">
        <w:rPr>
          <w:rFonts w:cs="Times New Roman"/>
          <w:szCs w:val="24"/>
          <w:lang w:val="en-US"/>
        </w:rPr>
        <w:t>Karagülle</w:t>
      </w:r>
      <w:proofErr w:type="spellEnd"/>
      <w:r w:rsidRPr="00E729F4">
        <w:rPr>
          <w:rFonts w:cs="Times New Roman"/>
          <w:szCs w:val="24"/>
          <w:lang w:val="en-US"/>
        </w:rPr>
        <w:t xml:space="preserve"> Z., </w:t>
      </w:r>
      <w:proofErr w:type="spellStart"/>
      <w:r w:rsidRPr="00E729F4">
        <w:rPr>
          <w:rFonts w:cs="Times New Roman"/>
          <w:szCs w:val="24"/>
          <w:lang w:val="en-US"/>
        </w:rPr>
        <w:t>Bálint</w:t>
      </w:r>
      <w:proofErr w:type="spellEnd"/>
      <w:r w:rsidRPr="00E729F4">
        <w:rPr>
          <w:rFonts w:cs="Times New Roman"/>
          <w:szCs w:val="24"/>
          <w:lang w:val="en-US"/>
        </w:rPr>
        <w:t xml:space="preserve"> G.P., </w:t>
      </w:r>
      <w:proofErr w:type="spellStart"/>
      <w:r w:rsidRPr="00E729F4">
        <w:rPr>
          <w:rFonts w:cs="Times New Roman"/>
          <w:szCs w:val="24"/>
          <w:lang w:val="en-US"/>
        </w:rPr>
        <w:t>Gutenbrunner</w:t>
      </w:r>
      <w:proofErr w:type="spellEnd"/>
      <w:r w:rsidRPr="00E729F4">
        <w:rPr>
          <w:rFonts w:cs="Times New Roman"/>
          <w:szCs w:val="24"/>
          <w:lang w:val="en-US"/>
        </w:rPr>
        <w:t xml:space="preserve"> C., </w:t>
      </w:r>
      <w:proofErr w:type="spellStart"/>
      <w:r w:rsidRPr="00E729F4">
        <w:rPr>
          <w:rFonts w:cs="Times New Roman"/>
          <w:szCs w:val="24"/>
          <w:lang w:val="en-US"/>
        </w:rPr>
        <w:t>Bálint</w:t>
      </w:r>
      <w:proofErr w:type="spellEnd"/>
      <w:r w:rsidRPr="00E729F4">
        <w:rPr>
          <w:rFonts w:cs="Times New Roman"/>
          <w:szCs w:val="24"/>
          <w:lang w:val="en-US"/>
        </w:rPr>
        <w:t xml:space="preserve"> P.V., Sukenik S. Hydrotherapy, balneotherapy, and spa treatment in pain </w:t>
      </w:r>
      <w:proofErr w:type="gramStart"/>
      <w:r w:rsidRPr="00E729F4">
        <w:rPr>
          <w:rFonts w:cs="Times New Roman"/>
          <w:szCs w:val="24"/>
          <w:lang w:val="en-US"/>
        </w:rPr>
        <w:t>management./</w:t>
      </w:r>
      <w:proofErr w:type="gramEnd"/>
      <w:r w:rsidRPr="00E729F4">
        <w:rPr>
          <w:rFonts w:cs="Times New Roman"/>
          <w:szCs w:val="24"/>
          <w:lang w:val="en-US"/>
        </w:rPr>
        <w:t>/</w:t>
      </w:r>
      <w:proofErr w:type="spellStart"/>
      <w:r w:rsidRPr="00E729F4">
        <w:rPr>
          <w:rFonts w:cs="Times New Roman"/>
          <w:szCs w:val="24"/>
          <w:lang w:val="en-US"/>
        </w:rPr>
        <w:t>Rheumatol</w:t>
      </w:r>
      <w:proofErr w:type="spellEnd"/>
      <w:r w:rsidRPr="00E729F4">
        <w:rPr>
          <w:rFonts w:cs="Times New Roman"/>
          <w:szCs w:val="24"/>
          <w:lang w:val="en-US"/>
        </w:rPr>
        <w:t xml:space="preserve">. Int. Germany, 2005.Vol. 25, N 3. P. 220-224. </w:t>
      </w:r>
    </w:p>
    <w:p w14:paraId="0E24E362"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434. </w:t>
      </w:r>
      <w:proofErr w:type="spellStart"/>
      <w:r w:rsidRPr="00E729F4">
        <w:rPr>
          <w:rFonts w:cs="Times New Roman"/>
          <w:szCs w:val="24"/>
          <w:lang w:val="en-US"/>
        </w:rPr>
        <w:t>Menegatti</w:t>
      </w:r>
      <w:proofErr w:type="spellEnd"/>
      <w:r w:rsidRPr="00E729F4">
        <w:rPr>
          <w:rFonts w:cs="Times New Roman"/>
          <w:szCs w:val="24"/>
          <w:lang w:val="en-US"/>
        </w:rPr>
        <w:t xml:space="preserve"> E., </w:t>
      </w:r>
      <w:proofErr w:type="spellStart"/>
      <w:r w:rsidRPr="00E729F4">
        <w:rPr>
          <w:rFonts w:cs="Times New Roman"/>
          <w:szCs w:val="24"/>
          <w:lang w:val="en-US"/>
        </w:rPr>
        <w:t>Masiero</w:t>
      </w:r>
      <w:proofErr w:type="spellEnd"/>
      <w:r w:rsidRPr="00E729F4">
        <w:rPr>
          <w:rFonts w:cs="Times New Roman"/>
          <w:szCs w:val="24"/>
          <w:lang w:val="en-US"/>
        </w:rPr>
        <w:t xml:space="preserve"> S., Zamboni P., </w:t>
      </w:r>
      <w:proofErr w:type="spellStart"/>
      <w:r w:rsidRPr="00E729F4">
        <w:rPr>
          <w:rFonts w:cs="Times New Roman"/>
          <w:szCs w:val="24"/>
          <w:lang w:val="en-US"/>
        </w:rPr>
        <w:t>Avruscio</w:t>
      </w:r>
      <w:proofErr w:type="spellEnd"/>
      <w:r w:rsidRPr="00E729F4">
        <w:rPr>
          <w:rFonts w:cs="Times New Roman"/>
          <w:szCs w:val="24"/>
          <w:lang w:val="en-US"/>
        </w:rPr>
        <w:t xml:space="preserve"> G., </w:t>
      </w:r>
      <w:proofErr w:type="spellStart"/>
      <w:r w:rsidRPr="00E729F4">
        <w:rPr>
          <w:rFonts w:cs="Times New Roman"/>
          <w:szCs w:val="24"/>
          <w:lang w:val="en-US"/>
        </w:rPr>
        <w:t>Tessari</w:t>
      </w:r>
      <w:proofErr w:type="spellEnd"/>
      <w:r w:rsidRPr="00E729F4">
        <w:rPr>
          <w:rFonts w:cs="Times New Roman"/>
          <w:szCs w:val="24"/>
          <w:lang w:val="en-US"/>
        </w:rPr>
        <w:t xml:space="preserve"> M., Pagani A., </w:t>
      </w:r>
      <w:proofErr w:type="spellStart"/>
      <w:r w:rsidRPr="00E729F4">
        <w:rPr>
          <w:rFonts w:cs="Times New Roman"/>
          <w:szCs w:val="24"/>
          <w:lang w:val="en-US"/>
        </w:rPr>
        <w:t>Gianesini</w:t>
      </w:r>
      <w:proofErr w:type="spellEnd"/>
      <w:r w:rsidRPr="00E729F4">
        <w:rPr>
          <w:rFonts w:cs="Times New Roman"/>
          <w:szCs w:val="24"/>
          <w:lang w:val="en-US"/>
        </w:rPr>
        <w:t xml:space="preserve"> S. Randomized controlled trial on Dryland And Thermal Aquatic standardized exercise protocol for chronic venous disease (DATA study</w:t>
      </w:r>
      <w:proofErr w:type="gramStart"/>
      <w:r w:rsidRPr="00E729F4">
        <w:rPr>
          <w:rFonts w:cs="Times New Roman"/>
          <w:szCs w:val="24"/>
          <w:lang w:val="en-US"/>
        </w:rPr>
        <w:t>)./</w:t>
      </w:r>
      <w:proofErr w:type="gramEnd"/>
      <w:r w:rsidRPr="00E729F4">
        <w:rPr>
          <w:rFonts w:cs="Times New Roman"/>
          <w:szCs w:val="24"/>
          <w:lang w:val="en-US"/>
        </w:rPr>
        <w:t xml:space="preserve">/J. </w:t>
      </w:r>
      <w:proofErr w:type="spellStart"/>
      <w:r w:rsidRPr="00E729F4">
        <w:rPr>
          <w:rFonts w:cs="Times New Roman"/>
          <w:szCs w:val="24"/>
          <w:lang w:val="en-US"/>
        </w:rPr>
        <w:t>Vasc</w:t>
      </w:r>
      <w:proofErr w:type="spellEnd"/>
      <w:r w:rsidRPr="00E729F4">
        <w:rPr>
          <w:rFonts w:cs="Times New Roman"/>
          <w:szCs w:val="24"/>
          <w:lang w:val="en-US"/>
        </w:rPr>
        <w:t xml:space="preserve">. surgery. Venous </w:t>
      </w:r>
      <w:proofErr w:type="spellStart"/>
      <w:proofErr w:type="gramStart"/>
      <w:r w:rsidRPr="00E729F4">
        <w:rPr>
          <w:rFonts w:cs="Times New Roman"/>
          <w:szCs w:val="24"/>
          <w:lang w:val="en-US"/>
        </w:rPr>
        <w:t>Lymphat.Disord.United</w:t>
      </w:r>
      <w:proofErr w:type="spellEnd"/>
      <w:proofErr w:type="gramEnd"/>
      <w:r w:rsidRPr="00E729F4">
        <w:rPr>
          <w:rFonts w:cs="Times New Roman"/>
          <w:szCs w:val="24"/>
          <w:lang w:val="en-US"/>
        </w:rPr>
        <w:t xml:space="preserve"> States, 2021.</w:t>
      </w:r>
    </w:p>
    <w:p w14:paraId="3833D6C8"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435. </w:t>
      </w:r>
      <w:proofErr w:type="spellStart"/>
      <w:r w:rsidRPr="00E729F4">
        <w:rPr>
          <w:rFonts w:cs="Times New Roman"/>
          <w:szCs w:val="24"/>
          <w:lang w:val="en-US"/>
        </w:rPr>
        <w:t>Carpentier</w:t>
      </w:r>
      <w:proofErr w:type="spellEnd"/>
      <w:r w:rsidRPr="00E729F4">
        <w:rPr>
          <w:rFonts w:cs="Times New Roman"/>
          <w:szCs w:val="24"/>
          <w:lang w:val="en-US"/>
        </w:rPr>
        <w:t xml:space="preserve"> P.H., Blaise S., </w:t>
      </w:r>
      <w:proofErr w:type="spellStart"/>
      <w:r w:rsidRPr="00E729F4">
        <w:rPr>
          <w:rFonts w:cs="Times New Roman"/>
          <w:szCs w:val="24"/>
          <w:lang w:val="en-US"/>
        </w:rPr>
        <w:t>Satger</w:t>
      </w:r>
      <w:proofErr w:type="spellEnd"/>
      <w:r w:rsidRPr="00E729F4">
        <w:rPr>
          <w:rFonts w:cs="Times New Roman"/>
          <w:szCs w:val="24"/>
          <w:lang w:val="en-US"/>
        </w:rPr>
        <w:t xml:space="preserve"> B., </w:t>
      </w:r>
      <w:proofErr w:type="spellStart"/>
      <w:r w:rsidRPr="00E729F4">
        <w:rPr>
          <w:rFonts w:cs="Times New Roman"/>
          <w:szCs w:val="24"/>
          <w:lang w:val="en-US"/>
        </w:rPr>
        <w:t>Genty</w:t>
      </w:r>
      <w:proofErr w:type="spellEnd"/>
      <w:r w:rsidRPr="00E729F4">
        <w:rPr>
          <w:rFonts w:cs="Times New Roman"/>
          <w:szCs w:val="24"/>
          <w:lang w:val="en-US"/>
        </w:rPr>
        <w:t xml:space="preserve"> C., Rolland C., Roques C., </w:t>
      </w:r>
      <w:proofErr w:type="spellStart"/>
      <w:r w:rsidRPr="00E729F4">
        <w:rPr>
          <w:rFonts w:cs="Times New Roman"/>
          <w:szCs w:val="24"/>
          <w:lang w:val="en-US"/>
        </w:rPr>
        <w:t>Bosson</w:t>
      </w:r>
      <w:proofErr w:type="spellEnd"/>
      <w:r w:rsidRPr="00E729F4">
        <w:rPr>
          <w:rFonts w:cs="Times New Roman"/>
          <w:szCs w:val="24"/>
          <w:lang w:val="en-US"/>
        </w:rPr>
        <w:t xml:space="preserve"> J.-L. A multicenter randomized controlled trial evaluating balneotherapy in patients with advanced chronic venous </w:t>
      </w:r>
      <w:proofErr w:type="gramStart"/>
      <w:r w:rsidRPr="00E729F4">
        <w:rPr>
          <w:rFonts w:cs="Times New Roman"/>
          <w:szCs w:val="24"/>
          <w:lang w:val="en-US"/>
        </w:rPr>
        <w:t>insufficiency./</w:t>
      </w:r>
      <w:proofErr w:type="gramEnd"/>
      <w:r w:rsidRPr="00E729F4">
        <w:rPr>
          <w:rFonts w:cs="Times New Roman"/>
          <w:szCs w:val="24"/>
          <w:lang w:val="en-US"/>
        </w:rPr>
        <w:t xml:space="preserve">/J. </w:t>
      </w:r>
      <w:proofErr w:type="spellStart"/>
      <w:r w:rsidRPr="00E729F4">
        <w:rPr>
          <w:rFonts w:cs="Times New Roman"/>
          <w:szCs w:val="24"/>
          <w:lang w:val="en-US"/>
        </w:rPr>
        <w:t>Vasc</w:t>
      </w:r>
      <w:proofErr w:type="spellEnd"/>
      <w:r w:rsidRPr="00E729F4">
        <w:rPr>
          <w:rFonts w:cs="Times New Roman"/>
          <w:szCs w:val="24"/>
          <w:lang w:val="en-US"/>
        </w:rPr>
        <w:t xml:space="preserve">. Surg. United States, 2014.Vol. 59, N 2. P. 447-454. e1. </w:t>
      </w:r>
    </w:p>
    <w:p w14:paraId="37C388A1" w14:textId="77777777" w:rsidR="00852D6F"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436. Nelson E.A., Hillman A., Thomas K. Intermittent pneumatic compression for treating venous leg ulcers//Cochrane Database Syst. Rev. 2014. Vol. 2014, N 5. </w:t>
      </w:r>
    </w:p>
    <w:p w14:paraId="635D5763"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437. Mohamed W.A.I., Badr N.M., Fouad B.E., </w:t>
      </w:r>
      <w:proofErr w:type="spellStart"/>
      <w:r w:rsidRPr="00E729F4">
        <w:rPr>
          <w:rFonts w:cs="Times New Roman"/>
          <w:szCs w:val="24"/>
          <w:lang w:val="en-US"/>
        </w:rPr>
        <w:t>Alaal</w:t>
      </w:r>
      <w:proofErr w:type="spellEnd"/>
      <w:r w:rsidRPr="00E729F4">
        <w:rPr>
          <w:rFonts w:cs="Times New Roman"/>
          <w:szCs w:val="24"/>
          <w:lang w:val="en-US"/>
        </w:rPr>
        <w:t xml:space="preserve"> M.E.M.A. Efficacy of Intermittent Pneumatic Compression on Blood Flow in Patient with Varicose Veins//Arch. Pharm. </w:t>
      </w:r>
      <w:proofErr w:type="spellStart"/>
      <w:r w:rsidRPr="00E729F4">
        <w:rPr>
          <w:rFonts w:cs="Times New Roman"/>
          <w:szCs w:val="24"/>
          <w:lang w:val="en-US"/>
        </w:rPr>
        <w:t>Pract</w:t>
      </w:r>
      <w:proofErr w:type="spellEnd"/>
      <w:r w:rsidRPr="00E729F4">
        <w:rPr>
          <w:rFonts w:cs="Times New Roman"/>
          <w:szCs w:val="24"/>
          <w:lang w:val="en-US"/>
        </w:rPr>
        <w:t xml:space="preserve">. 2020. Vol. 11, N 2. P. 149-153. </w:t>
      </w:r>
    </w:p>
    <w:p w14:paraId="0EEE5513"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438. </w:t>
      </w:r>
      <w:proofErr w:type="spellStart"/>
      <w:r w:rsidRPr="00E729F4">
        <w:rPr>
          <w:rFonts w:cs="Times New Roman"/>
          <w:szCs w:val="24"/>
          <w:lang w:val="en-US"/>
        </w:rPr>
        <w:t>Yamany</w:t>
      </w:r>
      <w:proofErr w:type="spellEnd"/>
      <w:r w:rsidRPr="00E729F4">
        <w:rPr>
          <w:rFonts w:cs="Times New Roman"/>
          <w:szCs w:val="24"/>
          <w:lang w:val="en-US"/>
        </w:rPr>
        <w:t xml:space="preserve"> A., Hamdy B. Effect of sequential pneumatic compression therapy on venous blood velocity, refilling time, pain and quality of life in women with varicose veins: a randomized control study//J. Phys. </w:t>
      </w:r>
      <w:proofErr w:type="spellStart"/>
      <w:r w:rsidRPr="00E729F4">
        <w:rPr>
          <w:rFonts w:cs="Times New Roman"/>
          <w:szCs w:val="24"/>
          <w:lang w:val="en-US"/>
        </w:rPr>
        <w:t>Ther</w:t>
      </w:r>
      <w:proofErr w:type="spellEnd"/>
      <w:r w:rsidRPr="00E729F4">
        <w:rPr>
          <w:rFonts w:cs="Times New Roman"/>
          <w:szCs w:val="24"/>
          <w:lang w:val="en-US"/>
        </w:rPr>
        <w:t>. Sci. 2016/07/</w:t>
      </w:r>
      <w:proofErr w:type="gramStart"/>
      <w:r w:rsidRPr="00E729F4">
        <w:rPr>
          <w:rFonts w:cs="Times New Roman"/>
          <w:szCs w:val="24"/>
          <w:lang w:val="en-US"/>
        </w:rPr>
        <w:t>29.The</w:t>
      </w:r>
      <w:proofErr w:type="gramEnd"/>
      <w:r w:rsidRPr="00E729F4">
        <w:rPr>
          <w:rFonts w:cs="Times New Roman"/>
          <w:szCs w:val="24"/>
          <w:lang w:val="en-US"/>
        </w:rPr>
        <w:t xml:space="preserve"> Society of Physical Therapy Science, 2016.Vol. 28, N 7. P. 1981-1987. </w:t>
      </w:r>
    </w:p>
    <w:p w14:paraId="684260CA"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439. Bogachev V.Y., </w:t>
      </w:r>
      <w:proofErr w:type="spellStart"/>
      <w:r w:rsidRPr="00E729F4">
        <w:rPr>
          <w:rFonts w:cs="Times New Roman"/>
          <w:szCs w:val="24"/>
          <w:lang w:val="en-US"/>
        </w:rPr>
        <w:t>Lobanov</w:t>
      </w:r>
      <w:proofErr w:type="spellEnd"/>
      <w:r w:rsidRPr="00E729F4">
        <w:rPr>
          <w:rFonts w:cs="Times New Roman"/>
          <w:szCs w:val="24"/>
          <w:lang w:val="en-US"/>
        </w:rPr>
        <w:t xml:space="preserve"> V.N., </w:t>
      </w:r>
      <w:proofErr w:type="spellStart"/>
      <w:r w:rsidRPr="00E729F4">
        <w:rPr>
          <w:rFonts w:cs="Times New Roman"/>
          <w:szCs w:val="24"/>
          <w:lang w:val="en-US"/>
        </w:rPr>
        <w:t>Golovanova</w:t>
      </w:r>
      <w:proofErr w:type="spellEnd"/>
      <w:r w:rsidRPr="00E729F4">
        <w:rPr>
          <w:rFonts w:cs="Times New Roman"/>
          <w:szCs w:val="24"/>
          <w:lang w:val="en-US"/>
        </w:rPr>
        <w:t xml:space="preserve"> O.V., </w:t>
      </w:r>
      <w:proofErr w:type="spellStart"/>
      <w:r w:rsidRPr="00E729F4">
        <w:rPr>
          <w:rFonts w:cs="Times New Roman"/>
          <w:szCs w:val="24"/>
          <w:lang w:val="en-US"/>
        </w:rPr>
        <w:t>Kuznetsov</w:t>
      </w:r>
      <w:proofErr w:type="spellEnd"/>
      <w:r w:rsidRPr="00E729F4">
        <w:rPr>
          <w:rFonts w:cs="Times New Roman"/>
          <w:szCs w:val="24"/>
          <w:lang w:val="en-US"/>
        </w:rPr>
        <w:t xml:space="preserve"> A.N., </w:t>
      </w:r>
      <w:proofErr w:type="spellStart"/>
      <w:r w:rsidRPr="00E729F4">
        <w:rPr>
          <w:rFonts w:cs="Times New Roman"/>
          <w:szCs w:val="24"/>
          <w:lang w:val="en-US"/>
        </w:rPr>
        <w:t>Yershov</w:t>
      </w:r>
      <w:proofErr w:type="spellEnd"/>
      <w:r w:rsidRPr="00E729F4">
        <w:rPr>
          <w:rFonts w:cs="Times New Roman"/>
          <w:szCs w:val="24"/>
          <w:lang w:val="en-US"/>
        </w:rPr>
        <w:t xml:space="preserve"> P.V. Electrical muscle stimulation with </w:t>
      </w:r>
      <w:proofErr w:type="spellStart"/>
      <w:r w:rsidRPr="00E729F4">
        <w:rPr>
          <w:rFonts w:cs="Times New Roman"/>
          <w:szCs w:val="24"/>
          <w:lang w:val="en-US"/>
        </w:rPr>
        <w:t>Veinoplus</w:t>
      </w:r>
      <w:proofErr w:type="spellEnd"/>
      <w:r w:rsidRPr="00E729F4">
        <w:rPr>
          <w:rFonts w:cs="Times New Roman"/>
          <w:szCs w:val="24"/>
          <w:lang w:val="en-US"/>
        </w:rPr>
        <w:t xml:space="preserve">® device in the treatment of venous </w:t>
      </w:r>
      <w:proofErr w:type="gramStart"/>
      <w:r w:rsidRPr="00E729F4">
        <w:rPr>
          <w:rFonts w:cs="Times New Roman"/>
          <w:szCs w:val="24"/>
          <w:lang w:val="en-US"/>
        </w:rPr>
        <w:t>ulcers./</w:t>
      </w:r>
      <w:proofErr w:type="gramEnd"/>
      <w:r w:rsidRPr="00E729F4">
        <w:rPr>
          <w:rFonts w:cs="Times New Roman"/>
          <w:szCs w:val="24"/>
          <w:lang w:val="en-US"/>
        </w:rPr>
        <w:t xml:space="preserve">/Int. </w:t>
      </w:r>
      <w:proofErr w:type="spellStart"/>
      <w:r w:rsidRPr="00E729F4">
        <w:rPr>
          <w:rFonts w:cs="Times New Roman"/>
          <w:szCs w:val="24"/>
          <w:lang w:val="en-US"/>
        </w:rPr>
        <w:t>Angiol</w:t>
      </w:r>
      <w:proofErr w:type="spellEnd"/>
      <w:r w:rsidRPr="00E729F4">
        <w:rPr>
          <w:rFonts w:cs="Times New Roman"/>
          <w:szCs w:val="24"/>
          <w:lang w:val="en-US"/>
        </w:rPr>
        <w:t xml:space="preserve">. Italy, 2015.Vol. 34, N 3. P. 257-262. </w:t>
      </w:r>
    </w:p>
    <w:p w14:paraId="558809A3"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440. Le </w:t>
      </w:r>
      <w:proofErr w:type="spellStart"/>
      <w:r w:rsidRPr="00E729F4">
        <w:rPr>
          <w:rFonts w:cs="Times New Roman"/>
          <w:szCs w:val="24"/>
          <w:lang w:val="en-US"/>
        </w:rPr>
        <w:t>Tohic</w:t>
      </w:r>
      <w:proofErr w:type="spellEnd"/>
      <w:r w:rsidRPr="00E729F4">
        <w:rPr>
          <w:rFonts w:cs="Times New Roman"/>
          <w:szCs w:val="24"/>
          <w:lang w:val="en-US"/>
        </w:rPr>
        <w:t xml:space="preserve"> A., Bastian H., </w:t>
      </w:r>
      <w:proofErr w:type="spellStart"/>
      <w:r w:rsidRPr="00E729F4">
        <w:rPr>
          <w:rFonts w:cs="Times New Roman"/>
          <w:szCs w:val="24"/>
          <w:lang w:val="en-US"/>
        </w:rPr>
        <w:t>Pujo</w:t>
      </w:r>
      <w:proofErr w:type="spellEnd"/>
      <w:r w:rsidRPr="00E729F4">
        <w:rPr>
          <w:rFonts w:cs="Times New Roman"/>
          <w:szCs w:val="24"/>
          <w:lang w:val="en-US"/>
        </w:rPr>
        <w:t xml:space="preserve"> M., </w:t>
      </w:r>
      <w:proofErr w:type="spellStart"/>
      <w:r w:rsidRPr="00E729F4">
        <w:rPr>
          <w:rFonts w:cs="Times New Roman"/>
          <w:szCs w:val="24"/>
          <w:lang w:val="en-US"/>
        </w:rPr>
        <w:t>Beslot</w:t>
      </w:r>
      <w:proofErr w:type="spellEnd"/>
      <w:r w:rsidRPr="00E729F4">
        <w:rPr>
          <w:rFonts w:cs="Times New Roman"/>
          <w:szCs w:val="24"/>
          <w:lang w:val="en-US"/>
        </w:rPr>
        <w:t xml:space="preserve"> P., </w:t>
      </w:r>
      <w:proofErr w:type="spellStart"/>
      <w:r w:rsidRPr="00E729F4">
        <w:rPr>
          <w:rFonts w:cs="Times New Roman"/>
          <w:szCs w:val="24"/>
          <w:lang w:val="en-US"/>
        </w:rPr>
        <w:t>Mollard</w:t>
      </w:r>
      <w:proofErr w:type="spellEnd"/>
      <w:r w:rsidRPr="00E729F4">
        <w:rPr>
          <w:rFonts w:cs="Times New Roman"/>
          <w:szCs w:val="24"/>
          <w:lang w:val="en-US"/>
        </w:rPr>
        <w:t xml:space="preserve"> R., </w:t>
      </w:r>
      <w:proofErr w:type="spellStart"/>
      <w:r w:rsidRPr="00E729F4">
        <w:rPr>
          <w:rFonts w:cs="Times New Roman"/>
          <w:szCs w:val="24"/>
          <w:lang w:val="en-US"/>
        </w:rPr>
        <w:t>Madelenat</w:t>
      </w:r>
      <w:proofErr w:type="spellEnd"/>
      <w:r w:rsidRPr="00E729F4">
        <w:rPr>
          <w:rFonts w:cs="Times New Roman"/>
          <w:szCs w:val="24"/>
          <w:lang w:val="en-US"/>
        </w:rPr>
        <w:t xml:space="preserve"> P. [Effects of electrostimulation (</w:t>
      </w:r>
      <w:proofErr w:type="spellStart"/>
      <w:r w:rsidRPr="00E729F4">
        <w:rPr>
          <w:rFonts w:cs="Times New Roman"/>
          <w:szCs w:val="24"/>
          <w:lang w:val="en-US"/>
        </w:rPr>
        <w:t>Veinoplus</w:t>
      </w:r>
      <w:proofErr w:type="spellEnd"/>
      <w:r w:rsidRPr="00E729F4">
        <w:rPr>
          <w:rFonts w:cs="Times New Roman"/>
          <w:szCs w:val="24"/>
          <w:lang w:val="en-US"/>
        </w:rPr>
        <w:t>) on lower limbs venous insufficiency-related symptoms during pregnancy. Preliminary study</w:t>
      </w:r>
      <w:proofErr w:type="gramStart"/>
      <w:r w:rsidRPr="00E729F4">
        <w:rPr>
          <w:rFonts w:cs="Times New Roman"/>
          <w:szCs w:val="24"/>
          <w:lang w:val="en-US"/>
        </w:rPr>
        <w:t>]./</w:t>
      </w:r>
      <w:proofErr w:type="gramEnd"/>
      <w:r w:rsidRPr="00E729F4">
        <w:rPr>
          <w:rFonts w:cs="Times New Roman"/>
          <w:szCs w:val="24"/>
          <w:lang w:val="en-US"/>
        </w:rPr>
        <w:t xml:space="preserve">/Gynecol. Obstet. </w:t>
      </w:r>
      <w:proofErr w:type="spellStart"/>
      <w:r w:rsidRPr="00E729F4">
        <w:rPr>
          <w:rFonts w:cs="Times New Roman"/>
          <w:szCs w:val="24"/>
          <w:lang w:val="en-US"/>
        </w:rPr>
        <w:t>Fertil</w:t>
      </w:r>
      <w:proofErr w:type="spellEnd"/>
      <w:r w:rsidRPr="00E729F4">
        <w:rPr>
          <w:rFonts w:cs="Times New Roman"/>
          <w:szCs w:val="24"/>
          <w:lang w:val="en-US"/>
        </w:rPr>
        <w:t>. France, 2009.Vol. 37, N 1. P. 18-24.</w:t>
      </w:r>
    </w:p>
    <w:p w14:paraId="5EE68D67"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441. Bogachev V.Y., </w:t>
      </w:r>
      <w:proofErr w:type="spellStart"/>
      <w:r w:rsidRPr="00E729F4">
        <w:rPr>
          <w:rFonts w:cs="Times New Roman"/>
          <w:szCs w:val="24"/>
          <w:lang w:val="en-US"/>
        </w:rPr>
        <w:t>Golovanova</w:t>
      </w:r>
      <w:proofErr w:type="spellEnd"/>
      <w:r w:rsidRPr="00E729F4">
        <w:rPr>
          <w:rFonts w:cs="Times New Roman"/>
          <w:szCs w:val="24"/>
          <w:lang w:val="en-US"/>
        </w:rPr>
        <w:t xml:space="preserve"> O.V., </w:t>
      </w:r>
      <w:proofErr w:type="spellStart"/>
      <w:r w:rsidRPr="00E729F4">
        <w:rPr>
          <w:rFonts w:cs="Times New Roman"/>
          <w:szCs w:val="24"/>
          <w:lang w:val="en-US"/>
        </w:rPr>
        <w:t>Kuznetsov</w:t>
      </w:r>
      <w:proofErr w:type="spellEnd"/>
      <w:r w:rsidRPr="00E729F4">
        <w:rPr>
          <w:rFonts w:cs="Times New Roman"/>
          <w:szCs w:val="24"/>
          <w:lang w:val="en-US"/>
        </w:rPr>
        <w:t xml:space="preserve"> A.N., </w:t>
      </w:r>
      <w:proofErr w:type="spellStart"/>
      <w:r w:rsidRPr="00E729F4">
        <w:rPr>
          <w:rFonts w:cs="Times New Roman"/>
          <w:szCs w:val="24"/>
          <w:lang w:val="en-US"/>
        </w:rPr>
        <w:t>Shekoyan</w:t>
      </w:r>
      <w:proofErr w:type="spellEnd"/>
      <w:r w:rsidRPr="00E729F4">
        <w:rPr>
          <w:rFonts w:cs="Times New Roman"/>
          <w:szCs w:val="24"/>
          <w:lang w:val="en-US"/>
        </w:rPr>
        <w:t xml:space="preserve"> A.O., </w:t>
      </w:r>
      <w:proofErr w:type="spellStart"/>
      <w:r w:rsidRPr="00E729F4">
        <w:rPr>
          <w:rFonts w:cs="Times New Roman"/>
          <w:szCs w:val="24"/>
          <w:lang w:val="en-US"/>
        </w:rPr>
        <w:t>Bogacheva</w:t>
      </w:r>
      <w:proofErr w:type="spellEnd"/>
      <w:r w:rsidRPr="00E729F4">
        <w:rPr>
          <w:rFonts w:cs="Times New Roman"/>
          <w:szCs w:val="24"/>
          <w:lang w:val="en-US"/>
        </w:rPr>
        <w:t xml:space="preserve"> N.V. </w:t>
      </w:r>
      <w:proofErr w:type="spellStart"/>
      <w:r w:rsidRPr="00E729F4">
        <w:rPr>
          <w:rFonts w:cs="Times New Roman"/>
          <w:szCs w:val="24"/>
          <w:lang w:val="en-US"/>
        </w:rPr>
        <w:t>Electromuscular</w:t>
      </w:r>
      <w:proofErr w:type="spellEnd"/>
      <w:r w:rsidRPr="00E729F4">
        <w:rPr>
          <w:rFonts w:cs="Times New Roman"/>
          <w:szCs w:val="24"/>
          <w:lang w:val="en-US"/>
        </w:rPr>
        <w:t xml:space="preserve"> stimulation with VEINOPLUS® for the treatment of chronic venous </w:t>
      </w:r>
      <w:proofErr w:type="gramStart"/>
      <w:r w:rsidRPr="00E729F4">
        <w:rPr>
          <w:rFonts w:cs="Times New Roman"/>
          <w:szCs w:val="24"/>
          <w:lang w:val="en-US"/>
        </w:rPr>
        <w:t>edema./</w:t>
      </w:r>
      <w:proofErr w:type="gramEnd"/>
      <w:r w:rsidRPr="00E729F4">
        <w:rPr>
          <w:rFonts w:cs="Times New Roman"/>
          <w:szCs w:val="24"/>
          <w:lang w:val="en-US"/>
        </w:rPr>
        <w:t xml:space="preserve">/Int. </w:t>
      </w:r>
      <w:proofErr w:type="spellStart"/>
      <w:r w:rsidRPr="00E729F4">
        <w:rPr>
          <w:rFonts w:cs="Times New Roman"/>
          <w:szCs w:val="24"/>
          <w:lang w:val="en-US"/>
        </w:rPr>
        <w:t>Angiol</w:t>
      </w:r>
      <w:proofErr w:type="spellEnd"/>
      <w:r w:rsidRPr="00E729F4">
        <w:rPr>
          <w:rFonts w:cs="Times New Roman"/>
          <w:szCs w:val="24"/>
          <w:lang w:val="en-US"/>
        </w:rPr>
        <w:t xml:space="preserve">. Italy, 2011.Vol. 30, N 6. P. 567-590. </w:t>
      </w:r>
    </w:p>
    <w:p w14:paraId="4DCB846E"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442. </w:t>
      </w:r>
      <w:proofErr w:type="spellStart"/>
      <w:r w:rsidRPr="00E729F4">
        <w:rPr>
          <w:rFonts w:cs="Times New Roman"/>
          <w:szCs w:val="24"/>
          <w:lang w:val="en-US"/>
        </w:rPr>
        <w:t>Jeran</w:t>
      </w:r>
      <w:proofErr w:type="spellEnd"/>
      <w:r w:rsidRPr="00E729F4">
        <w:rPr>
          <w:rFonts w:cs="Times New Roman"/>
          <w:szCs w:val="24"/>
          <w:lang w:val="en-US"/>
        </w:rPr>
        <w:t xml:space="preserve"> M., </w:t>
      </w:r>
      <w:proofErr w:type="spellStart"/>
      <w:r w:rsidRPr="00E729F4">
        <w:rPr>
          <w:rFonts w:cs="Times New Roman"/>
          <w:szCs w:val="24"/>
          <w:lang w:val="en-US"/>
        </w:rPr>
        <w:t>Zaffuto</w:t>
      </w:r>
      <w:proofErr w:type="spellEnd"/>
      <w:r w:rsidRPr="00E729F4">
        <w:rPr>
          <w:rFonts w:cs="Times New Roman"/>
          <w:szCs w:val="24"/>
          <w:lang w:val="en-US"/>
        </w:rPr>
        <w:t xml:space="preserve"> S., </w:t>
      </w:r>
      <w:proofErr w:type="spellStart"/>
      <w:r w:rsidRPr="00E729F4">
        <w:rPr>
          <w:rFonts w:cs="Times New Roman"/>
          <w:szCs w:val="24"/>
          <w:lang w:val="en-US"/>
        </w:rPr>
        <w:t>Moratti</w:t>
      </w:r>
      <w:proofErr w:type="spellEnd"/>
      <w:r w:rsidRPr="00E729F4">
        <w:rPr>
          <w:rFonts w:cs="Times New Roman"/>
          <w:szCs w:val="24"/>
          <w:lang w:val="en-US"/>
        </w:rPr>
        <w:t xml:space="preserve"> A., </w:t>
      </w:r>
      <w:proofErr w:type="spellStart"/>
      <w:r w:rsidRPr="00E729F4">
        <w:rPr>
          <w:rFonts w:cs="Times New Roman"/>
          <w:szCs w:val="24"/>
          <w:lang w:val="en-US"/>
        </w:rPr>
        <w:t>Bagnacani</w:t>
      </w:r>
      <w:proofErr w:type="spellEnd"/>
      <w:r w:rsidRPr="00E729F4">
        <w:rPr>
          <w:rFonts w:cs="Times New Roman"/>
          <w:szCs w:val="24"/>
          <w:lang w:val="en-US"/>
        </w:rPr>
        <w:t xml:space="preserve"> M., </w:t>
      </w:r>
      <w:proofErr w:type="spellStart"/>
      <w:r w:rsidRPr="00E729F4">
        <w:rPr>
          <w:rFonts w:cs="Times New Roman"/>
          <w:szCs w:val="24"/>
          <w:lang w:val="en-US"/>
        </w:rPr>
        <w:t>Cadossi</w:t>
      </w:r>
      <w:proofErr w:type="spellEnd"/>
      <w:r w:rsidRPr="00E729F4">
        <w:rPr>
          <w:rFonts w:cs="Times New Roman"/>
          <w:szCs w:val="24"/>
          <w:lang w:val="en-US"/>
        </w:rPr>
        <w:t xml:space="preserve"> R. </w:t>
      </w:r>
      <w:proofErr w:type="spellStart"/>
      <w:r w:rsidRPr="00E729F4">
        <w:rPr>
          <w:rFonts w:cs="Times New Roman"/>
          <w:szCs w:val="24"/>
          <w:lang w:val="en-US"/>
        </w:rPr>
        <w:t>Pemf</w:t>
      </w:r>
      <w:proofErr w:type="spellEnd"/>
      <w:r w:rsidRPr="00E729F4">
        <w:rPr>
          <w:rFonts w:cs="Times New Roman"/>
          <w:szCs w:val="24"/>
          <w:lang w:val="en-US"/>
        </w:rPr>
        <w:t xml:space="preserve"> Stimulation of Skin Ulcers of Venous Origin in Humans Preliminary Report of a </w:t>
      </w:r>
      <w:proofErr w:type="gramStart"/>
      <w:r w:rsidRPr="00E729F4">
        <w:rPr>
          <w:rFonts w:cs="Times New Roman"/>
          <w:szCs w:val="24"/>
          <w:lang w:val="en-US"/>
        </w:rPr>
        <w:t>Double Blind</w:t>
      </w:r>
      <w:proofErr w:type="gramEnd"/>
      <w:r w:rsidRPr="00E729F4">
        <w:rPr>
          <w:rFonts w:cs="Times New Roman"/>
          <w:szCs w:val="24"/>
          <w:lang w:val="en-US"/>
        </w:rPr>
        <w:t xml:space="preserve"> Study//J. </w:t>
      </w:r>
      <w:proofErr w:type="spellStart"/>
      <w:r w:rsidRPr="00E729F4">
        <w:rPr>
          <w:rFonts w:cs="Times New Roman"/>
          <w:szCs w:val="24"/>
          <w:lang w:val="en-US"/>
        </w:rPr>
        <w:t>Bioelectr</w:t>
      </w:r>
      <w:proofErr w:type="spellEnd"/>
      <w:r w:rsidRPr="00E729F4">
        <w:rPr>
          <w:rFonts w:cs="Times New Roman"/>
          <w:szCs w:val="24"/>
          <w:lang w:val="en-US"/>
        </w:rPr>
        <w:t xml:space="preserve">. Taylor &amp; Francis, 1987.Vol. 6, N 2. P. 181-188. </w:t>
      </w:r>
    </w:p>
    <w:p w14:paraId="13A44BE7"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lastRenderedPageBreak/>
        <w:t xml:space="preserve">443. </w:t>
      </w:r>
      <w:proofErr w:type="spellStart"/>
      <w:r w:rsidRPr="00E729F4">
        <w:rPr>
          <w:rFonts w:cs="Times New Roman"/>
          <w:szCs w:val="24"/>
          <w:lang w:val="en-US"/>
        </w:rPr>
        <w:t>Kenkre</w:t>
      </w:r>
      <w:proofErr w:type="spellEnd"/>
      <w:r w:rsidRPr="00E729F4">
        <w:rPr>
          <w:rFonts w:cs="Times New Roman"/>
          <w:szCs w:val="24"/>
          <w:lang w:val="en-US"/>
        </w:rPr>
        <w:t xml:space="preserve"> J.E., Hobbs F.D.R., Carter Y.H., Holder R.L., Holmes E.P. A randomized controlled trial of electromagnetic therapy in the primary care management of venous leg ulceration//Fam. </w:t>
      </w:r>
      <w:proofErr w:type="spellStart"/>
      <w:r w:rsidRPr="00E729F4">
        <w:rPr>
          <w:rFonts w:cs="Times New Roman"/>
          <w:szCs w:val="24"/>
          <w:lang w:val="en-US"/>
        </w:rPr>
        <w:t>Pract</w:t>
      </w:r>
      <w:proofErr w:type="spellEnd"/>
      <w:r w:rsidRPr="00E729F4">
        <w:rPr>
          <w:rFonts w:cs="Times New Roman"/>
          <w:szCs w:val="24"/>
          <w:lang w:val="en-US"/>
        </w:rPr>
        <w:t>. 1996. Vol. 13, N 3. P. 236-241.</w:t>
      </w:r>
    </w:p>
    <w:p w14:paraId="21008B87"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444. </w:t>
      </w:r>
      <w:proofErr w:type="spellStart"/>
      <w:r w:rsidRPr="00E729F4">
        <w:rPr>
          <w:rFonts w:cs="Times New Roman"/>
          <w:szCs w:val="24"/>
          <w:lang w:val="en-US"/>
        </w:rPr>
        <w:t>Ieran</w:t>
      </w:r>
      <w:proofErr w:type="spellEnd"/>
      <w:r w:rsidRPr="00E729F4">
        <w:rPr>
          <w:rFonts w:cs="Times New Roman"/>
          <w:szCs w:val="24"/>
          <w:lang w:val="en-US"/>
        </w:rPr>
        <w:t xml:space="preserve"> M., </w:t>
      </w:r>
      <w:proofErr w:type="spellStart"/>
      <w:r w:rsidRPr="00E729F4">
        <w:rPr>
          <w:rFonts w:cs="Times New Roman"/>
          <w:szCs w:val="24"/>
          <w:lang w:val="en-US"/>
        </w:rPr>
        <w:t>Zaffuto</w:t>
      </w:r>
      <w:proofErr w:type="spellEnd"/>
      <w:r w:rsidRPr="00E729F4">
        <w:rPr>
          <w:rFonts w:cs="Times New Roman"/>
          <w:szCs w:val="24"/>
          <w:lang w:val="en-US"/>
        </w:rPr>
        <w:t xml:space="preserve"> S., </w:t>
      </w:r>
      <w:proofErr w:type="spellStart"/>
      <w:r w:rsidRPr="00E729F4">
        <w:rPr>
          <w:rFonts w:cs="Times New Roman"/>
          <w:szCs w:val="24"/>
          <w:lang w:val="en-US"/>
        </w:rPr>
        <w:t>Bagnacani</w:t>
      </w:r>
      <w:proofErr w:type="spellEnd"/>
      <w:r w:rsidRPr="00E729F4">
        <w:rPr>
          <w:rFonts w:cs="Times New Roman"/>
          <w:szCs w:val="24"/>
          <w:lang w:val="en-US"/>
        </w:rPr>
        <w:t xml:space="preserve"> M., </w:t>
      </w:r>
      <w:proofErr w:type="spellStart"/>
      <w:r w:rsidRPr="00E729F4">
        <w:rPr>
          <w:rFonts w:cs="Times New Roman"/>
          <w:szCs w:val="24"/>
          <w:lang w:val="en-US"/>
        </w:rPr>
        <w:t>Annovi</w:t>
      </w:r>
      <w:proofErr w:type="spellEnd"/>
      <w:r w:rsidRPr="00E729F4">
        <w:rPr>
          <w:rFonts w:cs="Times New Roman"/>
          <w:szCs w:val="24"/>
          <w:lang w:val="en-US"/>
        </w:rPr>
        <w:t xml:space="preserve"> M., </w:t>
      </w:r>
      <w:proofErr w:type="spellStart"/>
      <w:r w:rsidRPr="00E729F4">
        <w:rPr>
          <w:rFonts w:cs="Times New Roman"/>
          <w:szCs w:val="24"/>
          <w:lang w:val="en-US"/>
        </w:rPr>
        <w:t>Moratti</w:t>
      </w:r>
      <w:proofErr w:type="spellEnd"/>
      <w:r w:rsidRPr="00E729F4">
        <w:rPr>
          <w:rFonts w:cs="Times New Roman"/>
          <w:szCs w:val="24"/>
          <w:lang w:val="en-US"/>
        </w:rPr>
        <w:t xml:space="preserve"> A., </w:t>
      </w:r>
      <w:proofErr w:type="spellStart"/>
      <w:r w:rsidRPr="00E729F4">
        <w:rPr>
          <w:rFonts w:cs="Times New Roman"/>
          <w:szCs w:val="24"/>
          <w:lang w:val="en-US"/>
        </w:rPr>
        <w:t>Cadossi</w:t>
      </w:r>
      <w:proofErr w:type="spellEnd"/>
      <w:r w:rsidRPr="00E729F4">
        <w:rPr>
          <w:rFonts w:cs="Times New Roman"/>
          <w:szCs w:val="24"/>
          <w:lang w:val="en-US"/>
        </w:rPr>
        <w:t xml:space="preserve"> R. Effect of low frequency pulsing electromagnetic fields on skin ulcers of venous origin in humans: A double-blind study//J. </w:t>
      </w:r>
      <w:proofErr w:type="spellStart"/>
      <w:r w:rsidRPr="00E729F4">
        <w:rPr>
          <w:rFonts w:cs="Times New Roman"/>
          <w:szCs w:val="24"/>
          <w:lang w:val="en-US"/>
        </w:rPr>
        <w:t>Orthop</w:t>
      </w:r>
      <w:proofErr w:type="spellEnd"/>
      <w:r w:rsidRPr="00E729F4">
        <w:rPr>
          <w:rFonts w:cs="Times New Roman"/>
          <w:szCs w:val="24"/>
          <w:lang w:val="en-US"/>
        </w:rPr>
        <w:t xml:space="preserve">. Res. John Wiley &amp; Sons, Ltd, 1990.Vol. 8, N 2. P. 276-282. </w:t>
      </w:r>
    </w:p>
    <w:p w14:paraId="2CF56CC5" w14:textId="77777777" w:rsidR="00A170EC" w:rsidRPr="00E729F4" w:rsidRDefault="007B5C44" w:rsidP="00E05C9C">
      <w:pPr>
        <w:spacing w:after="0" w:line="360" w:lineRule="auto"/>
        <w:ind w:firstLine="709"/>
        <w:jc w:val="both"/>
        <w:rPr>
          <w:rFonts w:cs="Times New Roman"/>
          <w:szCs w:val="24"/>
        </w:rPr>
      </w:pPr>
      <w:r w:rsidRPr="00E729F4">
        <w:rPr>
          <w:rFonts w:cs="Times New Roman"/>
          <w:szCs w:val="24"/>
          <w:lang w:val="en-US"/>
        </w:rPr>
        <w:t xml:space="preserve">445. </w:t>
      </w:r>
      <w:proofErr w:type="spellStart"/>
      <w:r w:rsidRPr="00E729F4">
        <w:rPr>
          <w:rFonts w:cs="Times New Roman"/>
          <w:szCs w:val="24"/>
          <w:lang w:val="en-US"/>
        </w:rPr>
        <w:t>Alekseenko</w:t>
      </w:r>
      <w:proofErr w:type="spellEnd"/>
      <w:r w:rsidRPr="00E729F4">
        <w:rPr>
          <w:rFonts w:cs="Times New Roman"/>
          <w:szCs w:val="24"/>
          <w:lang w:val="en-US"/>
        </w:rPr>
        <w:t xml:space="preserve"> A.V., </w:t>
      </w:r>
      <w:proofErr w:type="spellStart"/>
      <w:r w:rsidRPr="00E729F4">
        <w:rPr>
          <w:rFonts w:cs="Times New Roman"/>
          <w:szCs w:val="24"/>
          <w:lang w:val="en-US"/>
        </w:rPr>
        <w:t>Gusak</w:t>
      </w:r>
      <w:proofErr w:type="spellEnd"/>
      <w:r w:rsidRPr="00E729F4">
        <w:rPr>
          <w:rFonts w:cs="Times New Roman"/>
          <w:szCs w:val="24"/>
          <w:lang w:val="en-US"/>
        </w:rPr>
        <w:t xml:space="preserve"> V.V. [Treatment of trophic ulcers of the lower extremities using a magnetic field</w:t>
      </w:r>
      <w:proofErr w:type="gramStart"/>
      <w:r w:rsidRPr="00E729F4">
        <w:rPr>
          <w:rFonts w:cs="Times New Roman"/>
          <w:szCs w:val="24"/>
          <w:lang w:val="en-US"/>
        </w:rPr>
        <w:t>]./</w:t>
      </w:r>
      <w:proofErr w:type="gramEnd"/>
      <w:r w:rsidRPr="00E729F4">
        <w:rPr>
          <w:rFonts w:cs="Times New Roman"/>
          <w:szCs w:val="24"/>
          <w:lang w:val="en-US"/>
        </w:rPr>
        <w:t>/</w:t>
      </w:r>
      <w:proofErr w:type="spellStart"/>
      <w:r w:rsidRPr="00E729F4">
        <w:rPr>
          <w:rFonts w:cs="Times New Roman"/>
          <w:szCs w:val="24"/>
          <w:lang w:val="en-US"/>
        </w:rPr>
        <w:t>Klin</w:t>
      </w:r>
      <w:proofErr w:type="spellEnd"/>
      <w:r w:rsidRPr="00E729F4">
        <w:rPr>
          <w:rFonts w:cs="Times New Roman"/>
          <w:szCs w:val="24"/>
          <w:lang w:val="en-US"/>
        </w:rPr>
        <w:t xml:space="preserve">. </w:t>
      </w:r>
      <w:proofErr w:type="spellStart"/>
      <w:r w:rsidRPr="00E729F4">
        <w:rPr>
          <w:rFonts w:cs="Times New Roman"/>
          <w:szCs w:val="24"/>
        </w:rPr>
        <w:t>Khir</w:t>
      </w:r>
      <w:proofErr w:type="spellEnd"/>
      <w:r w:rsidRPr="00E729F4">
        <w:rPr>
          <w:rFonts w:cs="Times New Roman"/>
          <w:szCs w:val="24"/>
        </w:rPr>
        <w:t xml:space="preserve">. Ukraine, 1991. N 7. P. 60-63. </w:t>
      </w:r>
    </w:p>
    <w:p w14:paraId="5E5A9A48"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rPr>
        <w:t xml:space="preserve">446. Кульчицкая Д., </w:t>
      </w:r>
      <w:proofErr w:type="spellStart"/>
      <w:r w:rsidRPr="00E729F4">
        <w:rPr>
          <w:rFonts w:cs="Times New Roman"/>
          <w:szCs w:val="24"/>
        </w:rPr>
        <w:t>Кульчицкая</w:t>
      </w:r>
      <w:proofErr w:type="spellEnd"/>
      <w:r w:rsidRPr="00E729F4">
        <w:rPr>
          <w:rFonts w:cs="Times New Roman"/>
          <w:szCs w:val="24"/>
        </w:rPr>
        <w:t xml:space="preserve"> Д.Б., </w:t>
      </w:r>
      <w:proofErr w:type="spellStart"/>
      <w:r w:rsidRPr="00E729F4">
        <w:rPr>
          <w:rFonts w:cs="Times New Roman"/>
          <w:szCs w:val="24"/>
        </w:rPr>
        <w:t>Kul'chitskaya</w:t>
      </w:r>
      <w:proofErr w:type="spellEnd"/>
      <w:r w:rsidRPr="00E729F4">
        <w:rPr>
          <w:rFonts w:cs="Times New Roman"/>
          <w:szCs w:val="24"/>
        </w:rPr>
        <w:t xml:space="preserve"> D.B. Лазерная допплеровская </w:t>
      </w:r>
      <w:proofErr w:type="spellStart"/>
      <w:r w:rsidRPr="00E729F4">
        <w:rPr>
          <w:rFonts w:cs="Times New Roman"/>
          <w:szCs w:val="24"/>
        </w:rPr>
        <w:t>флоуметрия</w:t>
      </w:r>
      <w:proofErr w:type="spellEnd"/>
      <w:r w:rsidRPr="00E729F4">
        <w:rPr>
          <w:rFonts w:cs="Times New Roman"/>
          <w:szCs w:val="24"/>
        </w:rPr>
        <w:t xml:space="preserve"> в оценке эффективности магнитных воздействий у больных с хронической венозной недостаточностью нижних конечностей//Физиотерапия, бальнеология и реабилитация. </w:t>
      </w:r>
      <w:r w:rsidRPr="00E729F4">
        <w:rPr>
          <w:rFonts w:cs="Times New Roman"/>
          <w:szCs w:val="24"/>
          <w:lang w:val="en-US"/>
        </w:rPr>
        <w:t xml:space="preserve">2010. Vol. 9, N 1. P. 13-15. </w:t>
      </w:r>
    </w:p>
    <w:p w14:paraId="54DD9864"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447. Flemming K., Cullum N. Laser therapy for venous leg </w:t>
      </w:r>
      <w:proofErr w:type="gramStart"/>
      <w:r w:rsidRPr="00E729F4">
        <w:rPr>
          <w:rFonts w:cs="Times New Roman"/>
          <w:szCs w:val="24"/>
          <w:lang w:val="en-US"/>
        </w:rPr>
        <w:t>ulcers./</w:t>
      </w:r>
      <w:proofErr w:type="gramEnd"/>
      <w:r w:rsidRPr="00E729F4">
        <w:rPr>
          <w:rFonts w:cs="Times New Roman"/>
          <w:szCs w:val="24"/>
          <w:lang w:val="en-US"/>
        </w:rPr>
        <w:t>/Cochrane database Syst. Rev. England, 2000. N 2. P. CD001182.</w:t>
      </w:r>
    </w:p>
    <w:p w14:paraId="542C252B" w14:textId="77777777" w:rsidR="00A170EC" w:rsidRPr="00E729F4" w:rsidRDefault="007B5C44" w:rsidP="00E05C9C">
      <w:pPr>
        <w:spacing w:after="0" w:line="360" w:lineRule="auto"/>
        <w:ind w:firstLine="709"/>
        <w:jc w:val="both"/>
        <w:rPr>
          <w:rFonts w:cs="Times New Roman"/>
          <w:szCs w:val="24"/>
        </w:rPr>
      </w:pPr>
      <w:r w:rsidRPr="00E729F4">
        <w:rPr>
          <w:rFonts w:cs="Times New Roman"/>
          <w:szCs w:val="24"/>
          <w:lang w:val="en-US"/>
        </w:rPr>
        <w:t xml:space="preserve">448. </w:t>
      </w:r>
      <w:proofErr w:type="spellStart"/>
      <w:r w:rsidRPr="00E729F4">
        <w:rPr>
          <w:rFonts w:cs="Times New Roman"/>
          <w:szCs w:val="24"/>
          <w:lang w:val="en-US"/>
        </w:rPr>
        <w:t>Kopera</w:t>
      </w:r>
      <w:proofErr w:type="spellEnd"/>
      <w:r w:rsidRPr="00E729F4">
        <w:rPr>
          <w:rFonts w:cs="Times New Roman"/>
          <w:szCs w:val="24"/>
          <w:lang w:val="en-US"/>
        </w:rPr>
        <w:t xml:space="preserve"> D., </w:t>
      </w:r>
      <w:proofErr w:type="spellStart"/>
      <w:r w:rsidRPr="00E729F4">
        <w:rPr>
          <w:rFonts w:cs="Times New Roman"/>
          <w:szCs w:val="24"/>
          <w:lang w:val="en-US"/>
        </w:rPr>
        <w:t>Kokol</w:t>
      </w:r>
      <w:proofErr w:type="spellEnd"/>
      <w:r w:rsidRPr="00E729F4">
        <w:rPr>
          <w:rFonts w:cs="Times New Roman"/>
          <w:szCs w:val="24"/>
          <w:lang w:val="en-US"/>
        </w:rPr>
        <w:t xml:space="preserve"> R., Berger C., Haas J. Low level laser: does it influence wound healing in venous leg ulcers? A randomized, placebo-controlled, double-blind </w:t>
      </w:r>
      <w:proofErr w:type="gramStart"/>
      <w:r w:rsidRPr="00E729F4">
        <w:rPr>
          <w:rFonts w:cs="Times New Roman"/>
          <w:szCs w:val="24"/>
          <w:lang w:val="en-US"/>
        </w:rPr>
        <w:t>study./</w:t>
      </w:r>
      <w:proofErr w:type="gramEnd"/>
      <w:r w:rsidRPr="00E729F4">
        <w:rPr>
          <w:rFonts w:cs="Times New Roman"/>
          <w:szCs w:val="24"/>
          <w:lang w:val="en-US"/>
        </w:rPr>
        <w:t xml:space="preserve">/Br. J. Dermatol. </w:t>
      </w:r>
      <w:r w:rsidRPr="00E729F4">
        <w:rPr>
          <w:rFonts w:cs="Times New Roman"/>
          <w:szCs w:val="24"/>
        </w:rPr>
        <w:t xml:space="preserve">England, 2005. </w:t>
      </w:r>
      <w:proofErr w:type="spellStart"/>
      <w:r w:rsidRPr="00E729F4">
        <w:rPr>
          <w:rFonts w:cs="Times New Roman"/>
          <w:szCs w:val="24"/>
        </w:rPr>
        <w:t>Vol</w:t>
      </w:r>
      <w:proofErr w:type="spellEnd"/>
      <w:r w:rsidRPr="00E729F4">
        <w:rPr>
          <w:rFonts w:cs="Times New Roman"/>
          <w:szCs w:val="24"/>
        </w:rPr>
        <w:t>. 152, N 6. P. 1368-1370.</w:t>
      </w:r>
    </w:p>
    <w:p w14:paraId="3C9AD197" w14:textId="77777777" w:rsidR="00A170EC" w:rsidRPr="00E729F4" w:rsidRDefault="007B5C44" w:rsidP="00E05C9C">
      <w:pPr>
        <w:spacing w:after="0" w:line="360" w:lineRule="auto"/>
        <w:ind w:firstLine="709"/>
        <w:jc w:val="both"/>
        <w:rPr>
          <w:rFonts w:cs="Times New Roman"/>
          <w:szCs w:val="24"/>
        </w:rPr>
      </w:pPr>
      <w:r w:rsidRPr="00E729F4">
        <w:rPr>
          <w:rFonts w:cs="Times New Roman"/>
          <w:szCs w:val="24"/>
        </w:rPr>
        <w:t xml:space="preserve">449. Гавриленко А.В., Мусаев М.М., </w:t>
      </w:r>
      <w:proofErr w:type="spellStart"/>
      <w:r w:rsidRPr="00E729F4">
        <w:rPr>
          <w:rFonts w:cs="Times New Roman"/>
          <w:szCs w:val="24"/>
        </w:rPr>
        <w:t>Вахратьян</w:t>
      </w:r>
      <w:proofErr w:type="spellEnd"/>
      <w:r w:rsidRPr="00E729F4">
        <w:rPr>
          <w:rFonts w:cs="Times New Roman"/>
          <w:szCs w:val="24"/>
        </w:rPr>
        <w:t xml:space="preserve"> П.Е. Лазерные технологии в лечении трофических язв венозной этиологии//Лазерная медицина. 2015. </w:t>
      </w:r>
      <w:proofErr w:type="spellStart"/>
      <w:r w:rsidRPr="00E729F4">
        <w:rPr>
          <w:rFonts w:cs="Times New Roman"/>
          <w:szCs w:val="24"/>
        </w:rPr>
        <w:t>Vol</w:t>
      </w:r>
      <w:proofErr w:type="spellEnd"/>
      <w:r w:rsidRPr="00E729F4">
        <w:rPr>
          <w:rFonts w:cs="Times New Roman"/>
          <w:szCs w:val="24"/>
        </w:rPr>
        <w:t>. 19, N 4. 58-62 p.</w:t>
      </w:r>
    </w:p>
    <w:p w14:paraId="1A676812" w14:textId="77777777" w:rsidR="00A170EC" w:rsidRPr="00AF3858" w:rsidRDefault="007B5C44" w:rsidP="00E05C9C">
      <w:pPr>
        <w:spacing w:after="0" w:line="360" w:lineRule="auto"/>
        <w:ind w:firstLine="709"/>
        <w:jc w:val="both"/>
        <w:rPr>
          <w:rFonts w:cs="Times New Roman"/>
          <w:szCs w:val="24"/>
          <w:lang w:val="en-US"/>
        </w:rPr>
      </w:pPr>
      <w:r w:rsidRPr="00E729F4">
        <w:rPr>
          <w:rFonts w:cs="Times New Roman"/>
          <w:szCs w:val="24"/>
        </w:rPr>
        <w:t xml:space="preserve">450. </w:t>
      </w:r>
      <w:proofErr w:type="spellStart"/>
      <w:r w:rsidRPr="00E729F4">
        <w:rPr>
          <w:rFonts w:cs="Times New Roman"/>
          <w:szCs w:val="24"/>
        </w:rPr>
        <w:t>Каторкин</w:t>
      </w:r>
      <w:proofErr w:type="spellEnd"/>
      <w:r w:rsidRPr="00E729F4">
        <w:rPr>
          <w:rFonts w:cs="Times New Roman"/>
          <w:szCs w:val="24"/>
        </w:rPr>
        <w:t xml:space="preserve"> С.Е., Жуков А.А., Мельников М.А., </w:t>
      </w:r>
      <w:proofErr w:type="spellStart"/>
      <w:r w:rsidRPr="00E729F4">
        <w:rPr>
          <w:rFonts w:cs="Times New Roman"/>
          <w:szCs w:val="24"/>
        </w:rPr>
        <w:t>Кушнарчук</w:t>
      </w:r>
      <w:proofErr w:type="spellEnd"/>
      <w:r w:rsidRPr="00E729F4">
        <w:rPr>
          <w:rFonts w:cs="Times New Roman"/>
          <w:szCs w:val="24"/>
        </w:rPr>
        <w:t xml:space="preserve"> М.Ю. Комбинированное лечение трофических язв при хронических заболеваниях вен нижних конечностей//Лазерная медицина. </w:t>
      </w:r>
      <w:r w:rsidRPr="00AF3858">
        <w:rPr>
          <w:rFonts w:cs="Times New Roman"/>
          <w:szCs w:val="24"/>
          <w:lang w:val="en-US"/>
        </w:rPr>
        <w:t xml:space="preserve">2015. </w:t>
      </w:r>
      <w:r w:rsidRPr="00E729F4">
        <w:rPr>
          <w:rFonts w:cs="Times New Roman"/>
          <w:szCs w:val="24"/>
          <w:lang w:val="en-US"/>
        </w:rPr>
        <w:t>Vol</w:t>
      </w:r>
      <w:r w:rsidRPr="00AF3858">
        <w:rPr>
          <w:rFonts w:cs="Times New Roman"/>
          <w:szCs w:val="24"/>
          <w:lang w:val="en-US"/>
        </w:rPr>
        <w:t xml:space="preserve">. 19, </w:t>
      </w:r>
      <w:r w:rsidRPr="00E729F4">
        <w:rPr>
          <w:rFonts w:cs="Times New Roman"/>
          <w:szCs w:val="24"/>
          <w:lang w:val="en-US"/>
        </w:rPr>
        <w:t>N</w:t>
      </w:r>
      <w:r w:rsidRPr="00AF3858">
        <w:rPr>
          <w:rFonts w:cs="Times New Roman"/>
          <w:szCs w:val="24"/>
          <w:lang w:val="en-US"/>
        </w:rPr>
        <w:t xml:space="preserve"> 3.23-28 </w:t>
      </w:r>
      <w:r w:rsidRPr="00E729F4">
        <w:rPr>
          <w:rFonts w:cs="Times New Roman"/>
          <w:szCs w:val="24"/>
          <w:lang w:val="en-US"/>
        </w:rPr>
        <w:t>p</w:t>
      </w:r>
      <w:r w:rsidRPr="00AF3858">
        <w:rPr>
          <w:rFonts w:cs="Times New Roman"/>
          <w:szCs w:val="24"/>
          <w:lang w:val="en-US"/>
        </w:rPr>
        <w:t>.</w:t>
      </w:r>
    </w:p>
    <w:p w14:paraId="0C1048B1"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451. Lagan K.M., Mc </w:t>
      </w:r>
      <w:proofErr w:type="spellStart"/>
      <w:r w:rsidRPr="00E729F4">
        <w:rPr>
          <w:rFonts w:cs="Times New Roman"/>
          <w:szCs w:val="24"/>
          <w:lang w:val="en-US"/>
        </w:rPr>
        <w:t>Donough</w:t>
      </w:r>
      <w:proofErr w:type="spellEnd"/>
      <w:r w:rsidRPr="00E729F4">
        <w:rPr>
          <w:rFonts w:cs="Times New Roman"/>
          <w:szCs w:val="24"/>
          <w:lang w:val="en-US"/>
        </w:rPr>
        <w:t xml:space="preserve"> S.M., Clements B.A., Baxter G.D. A case report of low intensity laser therapy (LILT) in the management of venous ulceration: potential effects of wound debridement upon </w:t>
      </w:r>
      <w:proofErr w:type="gramStart"/>
      <w:r w:rsidRPr="00E729F4">
        <w:rPr>
          <w:rFonts w:cs="Times New Roman"/>
          <w:szCs w:val="24"/>
          <w:lang w:val="en-US"/>
        </w:rPr>
        <w:t>efficacy./</w:t>
      </w:r>
      <w:proofErr w:type="gramEnd"/>
      <w:r w:rsidRPr="00E729F4">
        <w:rPr>
          <w:rFonts w:cs="Times New Roman"/>
          <w:szCs w:val="24"/>
          <w:lang w:val="en-US"/>
        </w:rPr>
        <w:t xml:space="preserve">/J. Clin. Laser Med. Surg. United States, 2000. Vol. 18, N 1. P. 15-22. </w:t>
      </w:r>
    </w:p>
    <w:p w14:paraId="67C17315"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452. </w:t>
      </w:r>
      <w:proofErr w:type="spellStart"/>
      <w:r w:rsidRPr="00E729F4">
        <w:rPr>
          <w:rFonts w:cs="Times New Roman"/>
          <w:szCs w:val="24"/>
          <w:lang w:val="en-US"/>
        </w:rPr>
        <w:t>Konchugova</w:t>
      </w:r>
      <w:proofErr w:type="spellEnd"/>
      <w:r w:rsidRPr="00E729F4">
        <w:rPr>
          <w:rFonts w:cs="Times New Roman"/>
          <w:szCs w:val="24"/>
          <w:lang w:val="en-US"/>
        </w:rPr>
        <w:t xml:space="preserve"> T.V., </w:t>
      </w:r>
      <w:proofErr w:type="spellStart"/>
      <w:r w:rsidRPr="00E729F4">
        <w:rPr>
          <w:rFonts w:cs="Times New Roman"/>
          <w:szCs w:val="24"/>
          <w:lang w:val="en-US"/>
        </w:rPr>
        <w:t>Askhadulin</w:t>
      </w:r>
      <w:proofErr w:type="spellEnd"/>
      <w:r w:rsidRPr="00E729F4">
        <w:rPr>
          <w:rFonts w:cs="Times New Roman"/>
          <w:szCs w:val="24"/>
          <w:lang w:val="en-US"/>
        </w:rPr>
        <w:t xml:space="preserve"> E.V., </w:t>
      </w:r>
      <w:proofErr w:type="spellStart"/>
      <w:r w:rsidRPr="00E729F4">
        <w:rPr>
          <w:rFonts w:cs="Times New Roman"/>
          <w:szCs w:val="24"/>
          <w:lang w:val="en-US"/>
        </w:rPr>
        <w:t>Kulchitskaya</w:t>
      </w:r>
      <w:proofErr w:type="spellEnd"/>
      <w:r w:rsidRPr="00E729F4">
        <w:rPr>
          <w:rFonts w:cs="Times New Roman"/>
          <w:szCs w:val="24"/>
          <w:lang w:val="en-US"/>
        </w:rPr>
        <w:t xml:space="preserve"> D.B., </w:t>
      </w:r>
      <w:proofErr w:type="spellStart"/>
      <w:r w:rsidRPr="00E729F4">
        <w:rPr>
          <w:rFonts w:cs="Times New Roman"/>
          <w:szCs w:val="24"/>
          <w:lang w:val="en-US"/>
        </w:rPr>
        <w:t>Fesyun</w:t>
      </w:r>
      <w:proofErr w:type="spellEnd"/>
      <w:r w:rsidRPr="00E729F4">
        <w:rPr>
          <w:rFonts w:cs="Times New Roman"/>
          <w:szCs w:val="24"/>
          <w:lang w:val="en-US"/>
        </w:rPr>
        <w:t xml:space="preserve"> A.D., Melnikova E.A., Nikitin M.V. The effectiveness of combined laser therapy in patients with trophic leg ulcer and chronic venous insufficiency//</w:t>
      </w:r>
      <w:proofErr w:type="spellStart"/>
      <w:r w:rsidRPr="00E729F4">
        <w:rPr>
          <w:rFonts w:cs="Times New Roman"/>
          <w:szCs w:val="24"/>
          <w:lang w:val="en-US"/>
        </w:rPr>
        <w:t>Vopr</w:t>
      </w:r>
      <w:proofErr w:type="spellEnd"/>
      <w:r w:rsidRPr="00E729F4">
        <w:rPr>
          <w:rFonts w:cs="Times New Roman"/>
          <w:szCs w:val="24"/>
          <w:lang w:val="en-US"/>
        </w:rPr>
        <w:t xml:space="preserve">. </w:t>
      </w:r>
      <w:proofErr w:type="spellStart"/>
      <w:proofErr w:type="gramStart"/>
      <w:r w:rsidRPr="00E729F4">
        <w:rPr>
          <w:rFonts w:cs="Times New Roman"/>
          <w:szCs w:val="24"/>
          <w:lang w:val="en-US"/>
        </w:rPr>
        <w:t>Kurortol.Fizioter.i</w:t>
      </w:r>
      <w:proofErr w:type="spellEnd"/>
      <w:proofErr w:type="gramEnd"/>
      <w:r w:rsidRPr="00E729F4">
        <w:rPr>
          <w:rFonts w:cs="Times New Roman"/>
          <w:szCs w:val="24"/>
          <w:lang w:val="en-US"/>
        </w:rPr>
        <w:t xml:space="preserve"> Lech. </w:t>
      </w:r>
      <w:proofErr w:type="spellStart"/>
      <w:r w:rsidRPr="00E729F4">
        <w:rPr>
          <w:rFonts w:cs="Times New Roman"/>
          <w:szCs w:val="24"/>
          <w:lang w:val="en-US"/>
        </w:rPr>
        <w:t>Fiz.kul'tury</w:t>
      </w:r>
      <w:proofErr w:type="spellEnd"/>
      <w:r w:rsidRPr="00E729F4">
        <w:rPr>
          <w:rFonts w:cs="Times New Roman"/>
          <w:szCs w:val="24"/>
          <w:lang w:val="en-US"/>
        </w:rPr>
        <w:t>. 2020. Vol. 97, N 5. P. 45.</w:t>
      </w:r>
    </w:p>
    <w:p w14:paraId="0368E318" w14:textId="77777777" w:rsidR="00A170EC"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453. Johannsen F., Gam A.N., </w:t>
      </w:r>
      <w:proofErr w:type="spellStart"/>
      <w:r w:rsidRPr="00E729F4">
        <w:rPr>
          <w:rFonts w:cs="Times New Roman"/>
          <w:szCs w:val="24"/>
          <w:lang w:val="en-US"/>
        </w:rPr>
        <w:t>Karlsmark</w:t>
      </w:r>
      <w:proofErr w:type="spellEnd"/>
      <w:r w:rsidRPr="00E729F4">
        <w:rPr>
          <w:rFonts w:cs="Times New Roman"/>
          <w:szCs w:val="24"/>
          <w:lang w:val="en-US"/>
        </w:rPr>
        <w:t xml:space="preserve"> T. Ultrasound therapy in chronic leg ulceration: a meta-</w:t>
      </w:r>
      <w:proofErr w:type="gramStart"/>
      <w:r w:rsidRPr="00E729F4">
        <w:rPr>
          <w:rFonts w:cs="Times New Roman"/>
          <w:szCs w:val="24"/>
          <w:lang w:val="en-US"/>
        </w:rPr>
        <w:t>analysis./</w:t>
      </w:r>
      <w:proofErr w:type="gramEnd"/>
      <w:r w:rsidRPr="00E729F4">
        <w:rPr>
          <w:rFonts w:cs="Times New Roman"/>
          <w:szCs w:val="24"/>
          <w:lang w:val="en-US"/>
        </w:rPr>
        <w:t>/Wound repair Regen. Off. Publ. Wound Heal. Soc. [and] Eur. Tissue Repair Soc. United States, 1998.Vol. 6, N 2. P. 121-126.</w:t>
      </w:r>
    </w:p>
    <w:p w14:paraId="69DCC9DC" w14:textId="77777777" w:rsidR="003F7A4B" w:rsidRPr="00E729F4" w:rsidRDefault="007B5C44" w:rsidP="00E05C9C">
      <w:pPr>
        <w:spacing w:after="0" w:line="360" w:lineRule="auto"/>
        <w:ind w:firstLine="709"/>
        <w:jc w:val="both"/>
        <w:rPr>
          <w:rFonts w:cs="Times New Roman"/>
          <w:szCs w:val="24"/>
        </w:rPr>
      </w:pPr>
      <w:r w:rsidRPr="00E729F4">
        <w:rPr>
          <w:rFonts w:cs="Times New Roman"/>
          <w:szCs w:val="24"/>
          <w:lang w:val="en-US"/>
        </w:rPr>
        <w:lastRenderedPageBreak/>
        <w:t>454. Al-Kurdi D., Bell-</w:t>
      </w:r>
      <w:proofErr w:type="spellStart"/>
      <w:r w:rsidRPr="00E729F4">
        <w:rPr>
          <w:rFonts w:cs="Times New Roman"/>
          <w:szCs w:val="24"/>
          <w:lang w:val="en-US"/>
        </w:rPr>
        <w:t>Syer</w:t>
      </w:r>
      <w:proofErr w:type="spellEnd"/>
      <w:r w:rsidRPr="00E729F4">
        <w:rPr>
          <w:rFonts w:cs="Times New Roman"/>
          <w:szCs w:val="24"/>
          <w:lang w:val="en-US"/>
        </w:rPr>
        <w:t xml:space="preserve"> S.E.M., </w:t>
      </w:r>
      <w:proofErr w:type="spellStart"/>
      <w:r w:rsidRPr="00E729F4">
        <w:rPr>
          <w:rFonts w:cs="Times New Roman"/>
          <w:szCs w:val="24"/>
          <w:lang w:val="en-US"/>
        </w:rPr>
        <w:t>Flemming</w:t>
      </w:r>
      <w:proofErr w:type="spellEnd"/>
      <w:r w:rsidRPr="00E729F4">
        <w:rPr>
          <w:rFonts w:cs="Times New Roman"/>
          <w:szCs w:val="24"/>
          <w:lang w:val="en-US"/>
        </w:rPr>
        <w:t xml:space="preserve"> K. Therapeutic ultrasound for venous leg </w:t>
      </w:r>
      <w:proofErr w:type="gramStart"/>
      <w:r w:rsidRPr="00E729F4">
        <w:rPr>
          <w:rFonts w:cs="Times New Roman"/>
          <w:szCs w:val="24"/>
          <w:lang w:val="en-US"/>
        </w:rPr>
        <w:t>ulcers./</w:t>
      </w:r>
      <w:proofErr w:type="gramEnd"/>
      <w:r w:rsidRPr="00E729F4">
        <w:rPr>
          <w:rFonts w:cs="Times New Roman"/>
          <w:szCs w:val="24"/>
          <w:lang w:val="en-US"/>
        </w:rPr>
        <w:t xml:space="preserve">/Cochrane database Syst. </w:t>
      </w:r>
      <w:proofErr w:type="spellStart"/>
      <w:r w:rsidRPr="00E729F4">
        <w:rPr>
          <w:rFonts w:cs="Times New Roman"/>
          <w:szCs w:val="24"/>
        </w:rPr>
        <w:t>Rev</w:t>
      </w:r>
      <w:proofErr w:type="spellEnd"/>
      <w:r w:rsidRPr="00E729F4">
        <w:rPr>
          <w:rFonts w:cs="Times New Roman"/>
          <w:szCs w:val="24"/>
        </w:rPr>
        <w:t xml:space="preserve">. England, 2008. N 1. P. CD001180. </w:t>
      </w:r>
    </w:p>
    <w:p w14:paraId="5638FB53" w14:textId="77777777" w:rsidR="003F7A4B" w:rsidRPr="00E729F4" w:rsidRDefault="007B5C44" w:rsidP="00E05C9C">
      <w:pPr>
        <w:spacing w:after="0" w:line="360" w:lineRule="auto"/>
        <w:ind w:firstLine="709"/>
        <w:jc w:val="both"/>
        <w:rPr>
          <w:rFonts w:cs="Times New Roman"/>
          <w:szCs w:val="24"/>
        </w:rPr>
      </w:pPr>
      <w:r w:rsidRPr="00E729F4">
        <w:rPr>
          <w:rFonts w:cs="Times New Roman"/>
          <w:szCs w:val="24"/>
        </w:rPr>
        <w:t>455. Приказ Министерства здравоохранения РФ от 29 марта 2019 г. N 173н "Об утверждении порядка проведения диспансерного наблюдения за взрослыми" [Electronic 28, N 7.</w:t>
      </w:r>
      <w:r w:rsidRPr="00E729F4">
        <w:rPr>
          <w:rFonts w:cs="Times New Roman"/>
          <w:szCs w:val="24"/>
          <w:lang w:val="en-US"/>
        </w:rPr>
        <w:t>P</w:t>
      </w:r>
      <w:r w:rsidRPr="00E729F4">
        <w:rPr>
          <w:rFonts w:cs="Times New Roman"/>
          <w:szCs w:val="24"/>
        </w:rPr>
        <w:t xml:space="preserve">. 1981-1987. </w:t>
      </w:r>
    </w:p>
    <w:p w14:paraId="630E8966" w14:textId="77777777" w:rsidR="003F7A4B"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456. </w:t>
      </w:r>
      <w:proofErr w:type="spellStart"/>
      <w:r w:rsidRPr="00E729F4">
        <w:rPr>
          <w:rFonts w:cs="Times New Roman"/>
          <w:szCs w:val="24"/>
          <w:lang w:val="en-US"/>
        </w:rPr>
        <w:t>Mosti</w:t>
      </w:r>
      <w:proofErr w:type="spellEnd"/>
      <w:r w:rsidRPr="00E729F4">
        <w:rPr>
          <w:rFonts w:cs="Times New Roman"/>
          <w:szCs w:val="24"/>
          <w:lang w:val="en-US"/>
        </w:rPr>
        <w:t xml:space="preserve"> G., Mattaliano V., </w:t>
      </w:r>
      <w:proofErr w:type="spellStart"/>
      <w:r w:rsidRPr="00E729F4">
        <w:rPr>
          <w:rFonts w:cs="Times New Roman"/>
          <w:szCs w:val="24"/>
          <w:lang w:val="en-US"/>
        </w:rPr>
        <w:t>Partsch</w:t>
      </w:r>
      <w:proofErr w:type="spellEnd"/>
      <w:r w:rsidRPr="00E729F4">
        <w:rPr>
          <w:rFonts w:cs="Times New Roman"/>
          <w:szCs w:val="24"/>
          <w:lang w:val="en-US"/>
        </w:rPr>
        <w:t xml:space="preserve"> H. Inelastic compression increases venous ejection fraction more than elastic bandages in patients with superficial venous </w:t>
      </w:r>
      <w:proofErr w:type="gramStart"/>
      <w:r w:rsidRPr="00E729F4">
        <w:rPr>
          <w:rFonts w:cs="Times New Roman"/>
          <w:szCs w:val="24"/>
          <w:lang w:val="en-US"/>
        </w:rPr>
        <w:t>reflux./</w:t>
      </w:r>
      <w:proofErr w:type="gramEnd"/>
      <w:r w:rsidRPr="00E729F4">
        <w:rPr>
          <w:rFonts w:cs="Times New Roman"/>
          <w:szCs w:val="24"/>
          <w:lang w:val="en-US"/>
        </w:rPr>
        <w:t xml:space="preserve">/Phlebology. England, 2008.Vol. 23, N 6. P. 287-294. </w:t>
      </w:r>
    </w:p>
    <w:p w14:paraId="3FB9FDA0" w14:textId="77777777" w:rsidR="003F7A4B"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457. O'Brien J.F., Grace P.A., Perry I.J., Hannigan A., Clarke Moloney M., Burke P.E. Randomized clinical trial and economic analysis of four-layer compression bandaging for venous </w:t>
      </w:r>
      <w:proofErr w:type="gramStart"/>
      <w:r w:rsidRPr="00E729F4">
        <w:rPr>
          <w:rFonts w:cs="Times New Roman"/>
          <w:szCs w:val="24"/>
          <w:lang w:val="en-US"/>
        </w:rPr>
        <w:t>ulcers./</w:t>
      </w:r>
      <w:proofErr w:type="gramEnd"/>
      <w:r w:rsidRPr="00E729F4">
        <w:rPr>
          <w:rFonts w:cs="Times New Roman"/>
          <w:szCs w:val="24"/>
          <w:lang w:val="en-US"/>
        </w:rPr>
        <w:t xml:space="preserve">/Br. J. Surg. England, 2003. Vol. 90, N 7. P. 794-798. </w:t>
      </w:r>
    </w:p>
    <w:p w14:paraId="5D43A85B" w14:textId="77777777" w:rsidR="003F7A4B"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458. García-</w:t>
      </w:r>
      <w:proofErr w:type="spellStart"/>
      <w:r w:rsidRPr="00E729F4">
        <w:rPr>
          <w:rFonts w:cs="Times New Roman"/>
          <w:szCs w:val="24"/>
          <w:lang w:val="en-US"/>
        </w:rPr>
        <w:t>GimenoM</w:t>
      </w:r>
      <w:proofErr w:type="spellEnd"/>
      <w:r w:rsidRPr="00E729F4">
        <w:rPr>
          <w:rFonts w:cs="Times New Roman"/>
          <w:szCs w:val="24"/>
          <w:lang w:val="en-US"/>
        </w:rPr>
        <w:t>., Rodríguez-</w:t>
      </w:r>
      <w:proofErr w:type="spellStart"/>
      <w:r w:rsidRPr="00E729F4">
        <w:rPr>
          <w:rFonts w:cs="Times New Roman"/>
          <w:szCs w:val="24"/>
          <w:lang w:val="en-US"/>
        </w:rPr>
        <w:t>CamareroS</w:t>
      </w:r>
      <w:proofErr w:type="spellEnd"/>
      <w:r w:rsidRPr="00E729F4">
        <w:rPr>
          <w:rFonts w:cs="Times New Roman"/>
          <w:szCs w:val="24"/>
          <w:lang w:val="en-US"/>
        </w:rPr>
        <w:t xml:space="preserve">., </w:t>
      </w:r>
      <w:proofErr w:type="spellStart"/>
      <w:r w:rsidRPr="00E729F4">
        <w:rPr>
          <w:rFonts w:cs="Times New Roman"/>
          <w:szCs w:val="24"/>
          <w:lang w:val="en-US"/>
        </w:rPr>
        <w:t>Tagarro-VillalbaS</w:t>
      </w:r>
      <w:proofErr w:type="spellEnd"/>
      <w:r w:rsidRPr="00E729F4">
        <w:rPr>
          <w:rFonts w:cs="Times New Roman"/>
          <w:szCs w:val="24"/>
          <w:lang w:val="en-US"/>
        </w:rPr>
        <w:t xml:space="preserve">., </w:t>
      </w:r>
      <w:proofErr w:type="spellStart"/>
      <w:r w:rsidRPr="00E729F4">
        <w:rPr>
          <w:rFonts w:cs="Times New Roman"/>
          <w:szCs w:val="24"/>
          <w:lang w:val="en-US"/>
        </w:rPr>
        <w:t>RamalleGomaraE</w:t>
      </w:r>
      <w:proofErr w:type="spellEnd"/>
      <w:r w:rsidRPr="00E729F4">
        <w:rPr>
          <w:rFonts w:cs="Times New Roman"/>
          <w:szCs w:val="24"/>
          <w:lang w:val="en-US"/>
        </w:rPr>
        <w:t xml:space="preserve">., </w:t>
      </w:r>
      <w:proofErr w:type="spellStart"/>
      <w:r w:rsidRPr="00E729F4">
        <w:rPr>
          <w:rFonts w:cs="Times New Roman"/>
          <w:szCs w:val="24"/>
          <w:lang w:val="en-US"/>
        </w:rPr>
        <w:t>AjonaGarcíaJ.A</w:t>
      </w:r>
      <w:proofErr w:type="spellEnd"/>
      <w:r w:rsidRPr="00E729F4">
        <w:rPr>
          <w:rFonts w:cs="Times New Roman"/>
          <w:szCs w:val="24"/>
          <w:lang w:val="en-US"/>
        </w:rPr>
        <w:t xml:space="preserve">., </w:t>
      </w:r>
      <w:proofErr w:type="spellStart"/>
      <w:r w:rsidRPr="00E729F4">
        <w:rPr>
          <w:rFonts w:cs="Times New Roman"/>
          <w:szCs w:val="24"/>
          <w:lang w:val="en-US"/>
        </w:rPr>
        <w:t>GonzálezArranzM.A</w:t>
      </w:r>
      <w:proofErr w:type="spellEnd"/>
      <w:r w:rsidRPr="00E729F4">
        <w:rPr>
          <w:rFonts w:cs="Times New Roman"/>
          <w:szCs w:val="24"/>
          <w:lang w:val="en-US"/>
        </w:rPr>
        <w:t xml:space="preserve">., </w:t>
      </w:r>
      <w:proofErr w:type="spellStart"/>
      <w:r w:rsidRPr="00E729F4">
        <w:rPr>
          <w:rFonts w:cs="Times New Roman"/>
          <w:szCs w:val="24"/>
          <w:lang w:val="en-US"/>
        </w:rPr>
        <w:t>LópezGarcíaD</w:t>
      </w:r>
      <w:proofErr w:type="spellEnd"/>
      <w:r w:rsidRPr="00E729F4">
        <w:rPr>
          <w:rFonts w:cs="Times New Roman"/>
          <w:szCs w:val="24"/>
          <w:lang w:val="en-US"/>
        </w:rPr>
        <w:t>., González-</w:t>
      </w:r>
      <w:proofErr w:type="spellStart"/>
      <w:r w:rsidRPr="00E729F4">
        <w:rPr>
          <w:rFonts w:cs="Times New Roman"/>
          <w:szCs w:val="24"/>
          <w:lang w:val="en-US"/>
        </w:rPr>
        <w:t>GonzálezE</w:t>
      </w:r>
      <w:proofErr w:type="spellEnd"/>
      <w:r w:rsidRPr="00E729F4">
        <w:rPr>
          <w:rFonts w:cs="Times New Roman"/>
          <w:szCs w:val="24"/>
          <w:lang w:val="en-US"/>
        </w:rPr>
        <w:t xml:space="preserve">., </w:t>
      </w:r>
      <w:proofErr w:type="spellStart"/>
      <w:r w:rsidRPr="00E729F4">
        <w:rPr>
          <w:rFonts w:cs="Times New Roman"/>
          <w:szCs w:val="24"/>
          <w:lang w:val="en-US"/>
        </w:rPr>
        <w:t>VaqueroPuertaC</w:t>
      </w:r>
      <w:proofErr w:type="spellEnd"/>
      <w:r w:rsidRPr="00E729F4">
        <w:rPr>
          <w:rFonts w:cs="Times New Roman"/>
          <w:szCs w:val="24"/>
          <w:lang w:val="en-US"/>
        </w:rPr>
        <w:t xml:space="preserve">. </w:t>
      </w:r>
      <w:proofErr w:type="spellStart"/>
      <w:r w:rsidRPr="00E729F4">
        <w:rPr>
          <w:rFonts w:cs="Times New Roman"/>
          <w:szCs w:val="24"/>
          <w:lang w:val="en-US"/>
        </w:rPr>
        <w:t>Refluxpatternsandriskfactorsofprimaryvaricoseveins</w:t>
      </w:r>
      <w:proofErr w:type="spellEnd"/>
      <w:r w:rsidRPr="00E729F4">
        <w:rPr>
          <w:rFonts w:cs="Times New Roman"/>
          <w:szCs w:val="24"/>
          <w:lang w:val="en-US"/>
        </w:rPr>
        <w:t xml:space="preserve">' </w:t>
      </w:r>
      <w:proofErr w:type="spellStart"/>
      <w:proofErr w:type="gramStart"/>
      <w:r w:rsidRPr="00E729F4">
        <w:rPr>
          <w:rFonts w:cs="Times New Roman"/>
          <w:szCs w:val="24"/>
          <w:lang w:val="en-US"/>
        </w:rPr>
        <w:t>clinicalseverity</w:t>
      </w:r>
      <w:proofErr w:type="spellEnd"/>
      <w:r w:rsidRPr="00E729F4">
        <w:rPr>
          <w:rFonts w:cs="Times New Roman"/>
          <w:szCs w:val="24"/>
          <w:lang w:val="en-US"/>
        </w:rPr>
        <w:t>./</w:t>
      </w:r>
      <w:proofErr w:type="gramEnd"/>
      <w:r w:rsidRPr="00E729F4">
        <w:rPr>
          <w:rFonts w:cs="Times New Roman"/>
          <w:szCs w:val="24"/>
          <w:lang w:val="en-US"/>
        </w:rPr>
        <w:t xml:space="preserve">/Phlebology. England, 2013.Vol. 28, N 3. P. 153-161. </w:t>
      </w:r>
    </w:p>
    <w:p w14:paraId="079EA4F8" w14:textId="77777777" w:rsidR="003F7A4B"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459. Ismail L., </w:t>
      </w:r>
      <w:proofErr w:type="spellStart"/>
      <w:r w:rsidRPr="00E729F4">
        <w:rPr>
          <w:rFonts w:cs="Times New Roman"/>
          <w:szCs w:val="24"/>
          <w:lang w:val="en-US"/>
        </w:rPr>
        <w:t>Normahani</w:t>
      </w:r>
      <w:proofErr w:type="spellEnd"/>
      <w:r w:rsidRPr="00E729F4">
        <w:rPr>
          <w:rFonts w:cs="Times New Roman"/>
          <w:szCs w:val="24"/>
          <w:lang w:val="en-US"/>
        </w:rPr>
        <w:t xml:space="preserve"> P., </w:t>
      </w:r>
      <w:proofErr w:type="spellStart"/>
      <w:r w:rsidRPr="00E729F4">
        <w:rPr>
          <w:rFonts w:cs="Times New Roman"/>
          <w:szCs w:val="24"/>
          <w:lang w:val="en-US"/>
        </w:rPr>
        <w:t>Standfield</w:t>
      </w:r>
      <w:proofErr w:type="spellEnd"/>
      <w:r w:rsidRPr="00E729F4">
        <w:rPr>
          <w:rFonts w:cs="Times New Roman"/>
          <w:szCs w:val="24"/>
          <w:lang w:val="en-US"/>
        </w:rPr>
        <w:t xml:space="preserve"> N.J., Jaffer U. A systematic review and </w:t>
      </w:r>
      <w:proofErr w:type="spellStart"/>
      <w:r w:rsidRPr="00E729F4">
        <w:rPr>
          <w:rFonts w:cs="Times New Roman"/>
          <w:szCs w:val="24"/>
          <w:lang w:val="en-US"/>
        </w:rPr>
        <w:t>metaanalysis</w:t>
      </w:r>
      <w:proofErr w:type="spellEnd"/>
      <w:r w:rsidRPr="00E729F4">
        <w:rPr>
          <w:rFonts w:cs="Times New Roman"/>
          <w:szCs w:val="24"/>
          <w:lang w:val="en-US"/>
        </w:rPr>
        <w:t xml:space="preserve"> of the risk for development of varicose veins in women with a history of </w:t>
      </w:r>
      <w:proofErr w:type="gramStart"/>
      <w:r w:rsidRPr="00E729F4">
        <w:rPr>
          <w:rFonts w:cs="Times New Roman"/>
          <w:szCs w:val="24"/>
          <w:lang w:val="en-US"/>
        </w:rPr>
        <w:t>pregnancy./</w:t>
      </w:r>
      <w:proofErr w:type="gramEnd"/>
      <w:r w:rsidRPr="00E729F4">
        <w:rPr>
          <w:rFonts w:cs="Times New Roman"/>
          <w:szCs w:val="24"/>
          <w:lang w:val="en-US"/>
        </w:rPr>
        <w:t xml:space="preserve">/J. </w:t>
      </w:r>
      <w:proofErr w:type="spellStart"/>
      <w:r w:rsidRPr="00E729F4">
        <w:rPr>
          <w:rFonts w:cs="Times New Roman"/>
          <w:szCs w:val="24"/>
          <w:lang w:val="en-US"/>
        </w:rPr>
        <w:t>Vasc</w:t>
      </w:r>
      <w:proofErr w:type="spellEnd"/>
      <w:r w:rsidRPr="00E729F4">
        <w:rPr>
          <w:rFonts w:cs="Times New Roman"/>
          <w:szCs w:val="24"/>
          <w:lang w:val="en-US"/>
        </w:rPr>
        <w:t xml:space="preserve">. surgery. Venous </w:t>
      </w:r>
      <w:proofErr w:type="spellStart"/>
      <w:proofErr w:type="gramStart"/>
      <w:r w:rsidRPr="00E729F4">
        <w:rPr>
          <w:rFonts w:cs="Times New Roman"/>
          <w:szCs w:val="24"/>
          <w:lang w:val="en-US"/>
        </w:rPr>
        <w:t>Lymphat.Disord.United</w:t>
      </w:r>
      <w:proofErr w:type="spellEnd"/>
      <w:proofErr w:type="gramEnd"/>
      <w:r w:rsidRPr="00E729F4">
        <w:rPr>
          <w:rFonts w:cs="Times New Roman"/>
          <w:szCs w:val="24"/>
          <w:lang w:val="en-US"/>
        </w:rPr>
        <w:t xml:space="preserve"> States, 2016.Vol. 4, N 4. P. 518-524. e1. </w:t>
      </w:r>
    </w:p>
    <w:p w14:paraId="6C2B85DF" w14:textId="77777777" w:rsidR="003F7A4B" w:rsidRPr="00E729F4" w:rsidRDefault="007B5C44" w:rsidP="00E05C9C">
      <w:pPr>
        <w:spacing w:after="0" w:line="360" w:lineRule="auto"/>
        <w:ind w:firstLine="709"/>
        <w:jc w:val="both"/>
        <w:rPr>
          <w:rFonts w:cs="Times New Roman"/>
          <w:szCs w:val="24"/>
          <w:lang w:val="en-US"/>
        </w:rPr>
      </w:pPr>
      <w:r w:rsidRPr="00E729F4">
        <w:rPr>
          <w:rFonts w:cs="Times New Roman"/>
          <w:szCs w:val="24"/>
          <w:lang w:val="en-US"/>
        </w:rPr>
        <w:t xml:space="preserve">460. </w:t>
      </w:r>
      <w:proofErr w:type="spellStart"/>
      <w:r w:rsidRPr="00E729F4">
        <w:rPr>
          <w:rFonts w:cs="Times New Roman"/>
          <w:szCs w:val="24"/>
          <w:lang w:val="en-US"/>
        </w:rPr>
        <w:t>Engelhorn</w:t>
      </w:r>
      <w:proofErr w:type="spellEnd"/>
      <w:r w:rsidRPr="00E729F4">
        <w:rPr>
          <w:rFonts w:cs="Times New Roman"/>
          <w:szCs w:val="24"/>
          <w:lang w:val="en-US"/>
        </w:rPr>
        <w:t xml:space="preserve"> C.A., </w:t>
      </w:r>
      <w:proofErr w:type="spellStart"/>
      <w:r w:rsidRPr="00E729F4">
        <w:rPr>
          <w:rFonts w:cs="Times New Roman"/>
          <w:szCs w:val="24"/>
          <w:lang w:val="en-US"/>
        </w:rPr>
        <w:t>Cassou</w:t>
      </w:r>
      <w:proofErr w:type="spellEnd"/>
      <w:r w:rsidRPr="00E729F4">
        <w:rPr>
          <w:rFonts w:cs="Times New Roman"/>
          <w:szCs w:val="24"/>
          <w:lang w:val="en-US"/>
        </w:rPr>
        <w:t xml:space="preserve"> M.F., </w:t>
      </w:r>
      <w:proofErr w:type="spellStart"/>
      <w:r w:rsidRPr="00E729F4">
        <w:rPr>
          <w:rFonts w:cs="Times New Roman"/>
          <w:szCs w:val="24"/>
          <w:lang w:val="en-US"/>
        </w:rPr>
        <w:t>Engelhorn</w:t>
      </w:r>
      <w:proofErr w:type="spellEnd"/>
      <w:r w:rsidRPr="00E729F4">
        <w:rPr>
          <w:rFonts w:cs="Times New Roman"/>
          <w:szCs w:val="24"/>
          <w:lang w:val="en-US"/>
        </w:rPr>
        <w:t xml:space="preserve"> A.L., Salles-Cunha S.X. Does the number of pregnancies affect patterns of great saphenous vein reflux in women with varicose </w:t>
      </w:r>
      <w:proofErr w:type="gramStart"/>
      <w:r w:rsidRPr="00E729F4">
        <w:rPr>
          <w:rFonts w:cs="Times New Roman"/>
          <w:szCs w:val="24"/>
          <w:lang w:val="en-US"/>
        </w:rPr>
        <w:t>veins?/</w:t>
      </w:r>
      <w:proofErr w:type="gramEnd"/>
      <w:r w:rsidRPr="00E729F4">
        <w:rPr>
          <w:rFonts w:cs="Times New Roman"/>
          <w:szCs w:val="24"/>
          <w:lang w:val="en-US"/>
        </w:rPr>
        <w:t xml:space="preserve">/Phlebology. England, 2010.Vol. 25, N 4. P. 190-195. </w:t>
      </w:r>
    </w:p>
    <w:p w14:paraId="5CBBBCAA" w14:textId="77777777" w:rsidR="007B5C44" w:rsidRPr="00E729F4" w:rsidRDefault="007B5C44" w:rsidP="00E05C9C">
      <w:pPr>
        <w:spacing w:after="0" w:line="360" w:lineRule="auto"/>
        <w:ind w:firstLine="709"/>
        <w:jc w:val="both"/>
        <w:rPr>
          <w:rFonts w:cs="Times New Roman"/>
          <w:szCs w:val="24"/>
        </w:rPr>
      </w:pPr>
      <w:r w:rsidRPr="00E729F4">
        <w:rPr>
          <w:rFonts w:cs="Times New Roman"/>
          <w:szCs w:val="24"/>
          <w:lang w:val="en-US"/>
        </w:rPr>
        <w:t xml:space="preserve">461. Gould M.K., Garcia D. a, Wren S.M., </w:t>
      </w:r>
      <w:proofErr w:type="spellStart"/>
      <w:r w:rsidRPr="00E729F4">
        <w:rPr>
          <w:rFonts w:cs="Times New Roman"/>
          <w:szCs w:val="24"/>
          <w:lang w:val="en-US"/>
        </w:rPr>
        <w:t>Karanicolas</w:t>
      </w:r>
      <w:proofErr w:type="spellEnd"/>
      <w:r w:rsidRPr="00E729F4">
        <w:rPr>
          <w:rFonts w:cs="Times New Roman"/>
          <w:szCs w:val="24"/>
          <w:lang w:val="en-US"/>
        </w:rPr>
        <w:t xml:space="preserve"> P.J., </w:t>
      </w:r>
      <w:proofErr w:type="spellStart"/>
      <w:r w:rsidRPr="00E729F4">
        <w:rPr>
          <w:rFonts w:cs="Times New Roman"/>
          <w:szCs w:val="24"/>
          <w:lang w:val="en-US"/>
        </w:rPr>
        <w:t>Arcelus</w:t>
      </w:r>
      <w:proofErr w:type="spellEnd"/>
      <w:r w:rsidRPr="00E729F4">
        <w:rPr>
          <w:rFonts w:cs="Times New Roman"/>
          <w:szCs w:val="24"/>
          <w:lang w:val="en-US"/>
        </w:rPr>
        <w:t xml:space="preserve"> J.I., </w:t>
      </w:r>
      <w:proofErr w:type="spellStart"/>
      <w:r w:rsidRPr="00E729F4">
        <w:rPr>
          <w:rFonts w:cs="Times New Roman"/>
          <w:szCs w:val="24"/>
          <w:lang w:val="en-US"/>
        </w:rPr>
        <w:t>Heit</w:t>
      </w:r>
      <w:proofErr w:type="spellEnd"/>
      <w:r w:rsidRPr="00E729F4">
        <w:rPr>
          <w:rFonts w:cs="Times New Roman"/>
          <w:szCs w:val="24"/>
          <w:lang w:val="en-US"/>
        </w:rPr>
        <w:t xml:space="preserve"> J. a, Samama C.M. Prevention of VTE in </w:t>
      </w:r>
      <w:proofErr w:type="spellStart"/>
      <w:r w:rsidRPr="00E729F4">
        <w:rPr>
          <w:rFonts w:cs="Times New Roman"/>
          <w:szCs w:val="24"/>
          <w:lang w:val="en-US"/>
        </w:rPr>
        <w:t>nonorthopedic</w:t>
      </w:r>
      <w:proofErr w:type="spellEnd"/>
      <w:r w:rsidRPr="00E729F4">
        <w:rPr>
          <w:rFonts w:cs="Times New Roman"/>
          <w:szCs w:val="24"/>
          <w:lang w:val="en-US"/>
        </w:rPr>
        <w:t xml:space="preserve"> surgical patients: Antithrombotic Therapy and Prevention of Thrombosis, 9th ed: American College of Chest Physicians Evidence-Based Clinical Practice </w:t>
      </w:r>
      <w:proofErr w:type="gramStart"/>
      <w:r w:rsidRPr="00E729F4">
        <w:rPr>
          <w:rFonts w:cs="Times New Roman"/>
          <w:szCs w:val="24"/>
          <w:lang w:val="en-US"/>
        </w:rPr>
        <w:t>Guidelines./</w:t>
      </w:r>
      <w:proofErr w:type="gramEnd"/>
      <w:r w:rsidRPr="00E729F4">
        <w:rPr>
          <w:rFonts w:cs="Times New Roman"/>
          <w:szCs w:val="24"/>
          <w:lang w:val="en-US"/>
        </w:rPr>
        <w:t xml:space="preserve">/Chest. </w:t>
      </w:r>
      <w:r w:rsidRPr="00E729F4">
        <w:rPr>
          <w:rFonts w:cs="Times New Roman"/>
          <w:szCs w:val="24"/>
        </w:rPr>
        <w:t xml:space="preserve">2012. </w:t>
      </w:r>
      <w:r w:rsidRPr="00E729F4">
        <w:rPr>
          <w:rFonts w:cs="Times New Roman"/>
          <w:szCs w:val="24"/>
          <w:lang w:val="en-US"/>
        </w:rPr>
        <w:t>Vol</w:t>
      </w:r>
      <w:r w:rsidRPr="00E729F4">
        <w:rPr>
          <w:rFonts w:cs="Times New Roman"/>
          <w:szCs w:val="24"/>
        </w:rPr>
        <w:t xml:space="preserve">. 141, </w:t>
      </w:r>
      <w:r w:rsidRPr="00E729F4">
        <w:rPr>
          <w:rFonts w:cs="Times New Roman"/>
          <w:szCs w:val="24"/>
          <w:lang w:val="en-US"/>
        </w:rPr>
        <w:t>N</w:t>
      </w:r>
      <w:r w:rsidRPr="00E729F4">
        <w:rPr>
          <w:rFonts w:cs="Times New Roman"/>
          <w:szCs w:val="24"/>
        </w:rPr>
        <w:t xml:space="preserve"> 2 </w:t>
      </w:r>
      <w:r w:rsidRPr="00E729F4">
        <w:rPr>
          <w:rFonts w:cs="Times New Roman"/>
          <w:szCs w:val="24"/>
          <w:lang w:val="en-US"/>
        </w:rPr>
        <w:t>Suppl</w:t>
      </w:r>
      <w:r w:rsidRPr="00E729F4">
        <w:rPr>
          <w:rFonts w:cs="Times New Roman"/>
          <w:szCs w:val="24"/>
        </w:rPr>
        <w:t xml:space="preserve">. </w:t>
      </w:r>
      <w:r w:rsidRPr="00E729F4">
        <w:rPr>
          <w:rFonts w:cs="Times New Roman"/>
          <w:szCs w:val="24"/>
          <w:lang w:val="en-US"/>
        </w:rPr>
        <w:t>P</w:t>
      </w:r>
      <w:r w:rsidRPr="00E729F4">
        <w:rPr>
          <w:rFonts w:cs="Times New Roman"/>
          <w:szCs w:val="24"/>
        </w:rPr>
        <w:t xml:space="preserve">. </w:t>
      </w:r>
      <w:r w:rsidRPr="00E729F4">
        <w:rPr>
          <w:rFonts w:cs="Times New Roman"/>
          <w:szCs w:val="24"/>
          <w:lang w:val="en-US"/>
        </w:rPr>
        <w:t>e</w:t>
      </w:r>
      <w:r w:rsidRPr="00E729F4">
        <w:rPr>
          <w:rFonts w:cs="Times New Roman"/>
          <w:szCs w:val="24"/>
        </w:rPr>
        <w:t>227</w:t>
      </w:r>
      <w:r w:rsidRPr="00E729F4">
        <w:rPr>
          <w:rFonts w:cs="Times New Roman"/>
          <w:szCs w:val="24"/>
          <w:lang w:val="en-US"/>
        </w:rPr>
        <w:t>S</w:t>
      </w:r>
      <w:r w:rsidRPr="00E729F4">
        <w:rPr>
          <w:rFonts w:cs="Times New Roman"/>
          <w:szCs w:val="24"/>
        </w:rPr>
        <w:t xml:space="preserve"> – 77</w:t>
      </w:r>
      <w:r w:rsidRPr="00E729F4">
        <w:rPr>
          <w:rFonts w:cs="Times New Roman"/>
          <w:szCs w:val="24"/>
          <w:lang w:val="en-US"/>
        </w:rPr>
        <w:t>S</w:t>
      </w:r>
      <w:r w:rsidRPr="00E729F4">
        <w:rPr>
          <w:rFonts w:cs="Times New Roman"/>
          <w:szCs w:val="24"/>
        </w:rPr>
        <w:t>.</w:t>
      </w:r>
    </w:p>
    <w:p w14:paraId="29419AF4" w14:textId="77777777" w:rsidR="007B5C44" w:rsidRPr="00E729F4" w:rsidRDefault="007B5C44" w:rsidP="00E729F4">
      <w:pPr>
        <w:spacing w:after="0" w:line="360" w:lineRule="auto"/>
        <w:jc w:val="both"/>
        <w:rPr>
          <w:rFonts w:cs="Times New Roman"/>
          <w:szCs w:val="24"/>
        </w:rPr>
      </w:pPr>
    </w:p>
    <w:p w14:paraId="54E24A45" w14:textId="77777777" w:rsidR="00E05C9C" w:rsidRPr="00E05C9C" w:rsidRDefault="00E05C9C" w:rsidP="00E05C9C"/>
    <w:p w14:paraId="08482BC9" w14:textId="77777777" w:rsidR="00E05C9C" w:rsidRPr="00E05C9C" w:rsidRDefault="00E05C9C" w:rsidP="00E05C9C"/>
    <w:p w14:paraId="53C47504" w14:textId="77777777" w:rsidR="00E05C9C" w:rsidRDefault="00E05C9C" w:rsidP="00E05C9C"/>
    <w:p w14:paraId="32CA00BB" w14:textId="77777777" w:rsidR="00E459BE" w:rsidRDefault="00E459BE" w:rsidP="00E05C9C"/>
    <w:p w14:paraId="0A8ADD74" w14:textId="77777777" w:rsidR="00E459BE" w:rsidRPr="00E05C9C" w:rsidRDefault="00E459BE" w:rsidP="00E05C9C"/>
    <w:p w14:paraId="0C5E649D" w14:textId="77777777" w:rsidR="00E05C9C" w:rsidRPr="00E05C9C" w:rsidRDefault="00E05C9C" w:rsidP="00E05C9C"/>
    <w:p w14:paraId="1C469ABA" w14:textId="77777777" w:rsidR="003F7A4B" w:rsidRPr="00AF3858" w:rsidRDefault="003F7A4B" w:rsidP="00AF3858">
      <w:pPr>
        <w:pStyle w:val="1"/>
        <w:spacing w:before="0" w:line="360" w:lineRule="auto"/>
        <w:jc w:val="right"/>
        <w:rPr>
          <w:rFonts w:cs="Times New Roman"/>
        </w:rPr>
      </w:pPr>
      <w:bookmarkStart w:id="45" w:name="_Toc140484746"/>
      <w:r w:rsidRPr="00AF3858">
        <w:rPr>
          <w:rFonts w:cs="Times New Roman"/>
        </w:rPr>
        <w:lastRenderedPageBreak/>
        <w:t>Приложение А1</w:t>
      </w:r>
      <w:r w:rsidR="00272CAB" w:rsidRPr="00AF3858">
        <w:rPr>
          <w:rFonts w:cs="Times New Roman"/>
        </w:rPr>
        <w:t>.</w:t>
      </w:r>
      <w:bookmarkEnd w:id="45"/>
    </w:p>
    <w:p w14:paraId="5BAA942E" w14:textId="77777777" w:rsidR="003F7A4B" w:rsidRDefault="003F7A4B" w:rsidP="00AF3858">
      <w:pPr>
        <w:pStyle w:val="1"/>
        <w:spacing w:before="0" w:line="360" w:lineRule="auto"/>
        <w:jc w:val="center"/>
        <w:rPr>
          <w:rFonts w:cs="Times New Roman"/>
        </w:rPr>
      </w:pPr>
      <w:bookmarkStart w:id="46" w:name="_Toc140484747"/>
      <w:r w:rsidRPr="00AF3858">
        <w:rPr>
          <w:rFonts w:cs="Times New Roman"/>
        </w:rPr>
        <w:t>Состав рабочей группы</w:t>
      </w:r>
      <w:bookmarkEnd w:id="46"/>
    </w:p>
    <w:p w14:paraId="3A0394E8" w14:textId="77777777" w:rsidR="00AF3858" w:rsidRPr="00815B30" w:rsidRDefault="00AF3858" w:rsidP="00AF3858">
      <w:pPr>
        <w:spacing w:after="0" w:line="360" w:lineRule="auto"/>
        <w:ind w:firstLine="709"/>
        <w:rPr>
          <w:rFonts w:cs="Times New Roman"/>
          <w:b/>
          <w:bCs/>
          <w:szCs w:val="24"/>
        </w:rPr>
      </w:pPr>
      <w:r w:rsidRPr="00815B30">
        <w:rPr>
          <w:rFonts w:cs="Times New Roman"/>
          <w:b/>
          <w:bCs/>
          <w:szCs w:val="24"/>
        </w:rPr>
        <w:t>Председатель:</w:t>
      </w:r>
    </w:p>
    <w:p w14:paraId="36746D36" w14:textId="77777777" w:rsidR="00AF3858" w:rsidRPr="00E729F4" w:rsidRDefault="00AF3858" w:rsidP="00AF3858">
      <w:pPr>
        <w:spacing w:after="0" w:line="360" w:lineRule="auto"/>
        <w:ind w:firstLine="709"/>
        <w:jc w:val="both"/>
        <w:rPr>
          <w:rFonts w:cs="Times New Roman"/>
          <w:szCs w:val="24"/>
        </w:rPr>
      </w:pPr>
      <w:r w:rsidRPr="00E729F4">
        <w:rPr>
          <w:rFonts w:cs="Times New Roman"/>
          <w:szCs w:val="24"/>
        </w:rPr>
        <w:t xml:space="preserve">Волков В.Ю. </w:t>
      </w:r>
      <w:r>
        <w:rPr>
          <w:rFonts w:cs="Times New Roman"/>
          <w:szCs w:val="24"/>
        </w:rPr>
        <w:t>–</w:t>
      </w:r>
      <w:r w:rsidRPr="00E729F4">
        <w:rPr>
          <w:rFonts w:cs="Times New Roman"/>
          <w:szCs w:val="24"/>
        </w:rPr>
        <w:t xml:space="preserve"> врач сосудистый хирург первой категории отделения сосудистой хирургии </w:t>
      </w:r>
      <w:r>
        <w:rPr>
          <w:rFonts w:cs="Times New Roman"/>
          <w:szCs w:val="24"/>
        </w:rPr>
        <w:t>государственного учреждения</w:t>
      </w:r>
      <w:r w:rsidRPr="00E729F4">
        <w:rPr>
          <w:rFonts w:cs="Times New Roman"/>
          <w:szCs w:val="24"/>
        </w:rPr>
        <w:t xml:space="preserve"> «</w:t>
      </w:r>
      <w:r>
        <w:rPr>
          <w:rFonts w:cs="Times New Roman"/>
          <w:szCs w:val="24"/>
        </w:rPr>
        <w:t>Республиканский госпиталь инвалидов Великой Отечественной войны</w:t>
      </w:r>
      <w:r w:rsidRPr="00E729F4">
        <w:rPr>
          <w:rFonts w:cs="Times New Roman"/>
          <w:szCs w:val="24"/>
        </w:rPr>
        <w:t>»</w:t>
      </w:r>
      <w:r w:rsidR="00A81C93">
        <w:rPr>
          <w:rFonts w:cs="Times New Roman"/>
          <w:szCs w:val="24"/>
        </w:rPr>
        <w:t>.</w:t>
      </w:r>
    </w:p>
    <w:p w14:paraId="2B8E7DCB" w14:textId="77777777" w:rsidR="00AF3858" w:rsidRPr="00815B30" w:rsidRDefault="00AF3858" w:rsidP="00AF3858">
      <w:pPr>
        <w:spacing w:after="0" w:line="360" w:lineRule="auto"/>
        <w:ind w:firstLine="709"/>
        <w:jc w:val="both"/>
        <w:rPr>
          <w:rFonts w:cs="Times New Roman"/>
          <w:b/>
          <w:bCs/>
          <w:szCs w:val="24"/>
        </w:rPr>
      </w:pPr>
      <w:r w:rsidRPr="00815B30">
        <w:rPr>
          <w:rFonts w:cs="Times New Roman"/>
          <w:b/>
          <w:bCs/>
          <w:szCs w:val="24"/>
        </w:rPr>
        <w:t>Члены:</w:t>
      </w:r>
    </w:p>
    <w:p w14:paraId="147CB209" w14:textId="77777777" w:rsidR="003F7A4B" w:rsidRDefault="003F7A4B" w:rsidP="00AF3858">
      <w:pPr>
        <w:spacing w:after="0" w:line="360" w:lineRule="auto"/>
        <w:ind w:firstLine="709"/>
        <w:jc w:val="both"/>
        <w:rPr>
          <w:rFonts w:cs="Times New Roman"/>
          <w:szCs w:val="24"/>
        </w:rPr>
      </w:pPr>
      <w:r w:rsidRPr="00AF3858">
        <w:rPr>
          <w:rFonts w:cs="Times New Roman"/>
          <w:szCs w:val="24"/>
        </w:rPr>
        <w:t>Бабой А.Н. – врач сосудистый хирург высшей категории отделения сосудистой хирург</w:t>
      </w:r>
      <w:bookmarkStart w:id="47" w:name="_GoBack"/>
      <w:bookmarkEnd w:id="47"/>
      <w:r w:rsidRPr="00AF3858">
        <w:rPr>
          <w:rFonts w:cs="Times New Roman"/>
          <w:szCs w:val="24"/>
        </w:rPr>
        <w:t xml:space="preserve">ии </w:t>
      </w:r>
      <w:r w:rsidR="00AF3858">
        <w:rPr>
          <w:rFonts w:cs="Times New Roman"/>
          <w:szCs w:val="24"/>
        </w:rPr>
        <w:t>государственного учреждения</w:t>
      </w:r>
      <w:r w:rsidR="00AF3858" w:rsidRPr="00E729F4">
        <w:rPr>
          <w:rFonts w:cs="Times New Roman"/>
          <w:szCs w:val="24"/>
        </w:rPr>
        <w:t xml:space="preserve"> «</w:t>
      </w:r>
      <w:r w:rsidR="00AF3858">
        <w:rPr>
          <w:rFonts w:cs="Times New Roman"/>
          <w:szCs w:val="24"/>
        </w:rPr>
        <w:t>Республиканский госпиталь инвалидов Великой Отечественной войны</w:t>
      </w:r>
      <w:r w:rsidR="00AF3858" w:rsidRPr="00E729F4">
        <w:rPr>
          <w:rFonts w:cs="Times New Roman"/>
          <w:szCs w:val="24"/>
        </w:rPr>
        <w:t>»</w:t>
      </w:r>
      <w:r w:rsidR="00AF3858">
        <w:rPr>
          <w:rFonts w:cs="Times New Roman"/>
          <w:szCs w:val="24"/>
        </w:rPr>
        <w:t xml:space="preserve">; </w:t>
      </w:r>
    </w:p>
    <w:p w14:paraId="0EC6BC38" w14:textId="77777777" w:rsidR="000959D7" w:rsidRPr="00E729F4" w:rsidRDefault="00AF3858" w:rsidP="000959D7">
      <w:pPr>
        <w:spacing w:after="0" w:line="360" w:lineRule="auto"/>
        <w:ind w:firstLine="709"/>
        <w:jc w:val="both"/>
        <w:rPr>
          <w:rFonts w:cs="Times New Roman"/>
          <w:szCs w:val="24"/>
        </w:rPr>
      </w:pPr>
      <w:r w:rsidRPr="00E729F4">
        <w:rPr>
          <w:rFonts w:cs="Times New Roman"/>
          <w:szCs w:val="24"/>
        </w:rPr>
        <w:t xml:space="preserve">Скляр Р. Л.- врач сосудистый хирург первой категории отделения сосудистой                хирургии </w:t>
      </w:r>
      <w:r w:rsidR="000959D7">
        <w:rPr>
          <w:rFonts w:cs="Times New Roman"/>
          <w:szCs w:val="24"/>
        </w:rPr>
        <w:t>государственного учреждения</w:t>
      </w:r>
      <w:r w:rsidR="000959D7" w:rsidRPr="00E729F4">
        <w:rPr>
          <w:rFonts w:cs="Times New Roman"/>
          <w:szCs w:val="24"/>
        </w:rPr>
        <w:t xml:space="preserve"> «</w:t>
      </w:r>
      <w:r w:rsidR="000959D7">
        <w:rPr>
          <w:rFonts w:cs="Times New Roman"/>
          <w:szCs w:val="24"/>
        </w:rPr>
        <w:t>Республиканский госпиталь инвалидов Великой Отечественной войны</w:t>
      </w:r>
      <w:r w:rsidR="000959D7" w:rsidRPr="00E729F4">
        <w:rPr>
          <w:rFonts w:cs="Times New Roman"/>
          <w:szCs w:val="24"/>
        </w:rPr>
        <w:t>»</w:t>
      </w:r>
    </w:p>
    <w:p w14:paraId="792F659D" w14:textId="77777777" w:rsidR="000959D7" w:rsidRPr="00E729F4" w:rsidRDefault="00AF3858" w:rsidP="000959D7">
      <w:pPr>
        <w:spacing w:after="0" w:line="360" w:lineRule="auto"/>
        <w:ind w:firstLine="709"/>
        <w:jc w:val="both"/>
        <w:rPr>
          <w:rFonts w:cs="Times New Roman"/>
          <w:szCs w:val="24"/>
        </w:rPr>
      </w:pPr>
      <w:r w:rsidRPr="00E729F4">
        <w:rPr>
          <w:rFonts w:cs="Times New Roman"/>
          <w:szCs w:val="24"/>
        </w:rPr>
        <w:t xml:space="preserve">Филоненко П.А. – врач сосудистый хирург первой категории отделения сосудистой хирургии </w:t>
      </w:r>
      <w:r w:rsidR="000959D7">
        <w:rPr>
          <w:rFonts w:cs="Times New Roman"/>
          <w:szCs w:val="24"/>
        </w:rPr>
        <w:t>государственного учреждения</w:t>
      </w:r>
      <w:r w:rsidR="000959D7" w:rsidRPr="00E729F4">
        <w:rPr>
          <w:rFonts w:cs="Times New Roman"/>
          <w:szCs w:val="24"/>
        </w:rPr>
        <w:t xml:space="preserve"> «</w:t>
      </w:r>
      <w:r w:rsidR="000959D7">
        <w:rPr>
          <w:rFonts w:cs="Times New Roman"/>
          <w:szCs w:val="24"/>
        </w:rPr>
        <w:t>Республиканский госпиталь инвалидов Великой Отечественной войны</w:t>
      </w:r>
      <w:r w:rsidR="000959D7" w:rsidRPr="00E729F4">
        <w:rPr>
          <w:rFonts w:cs="Times New Roman"/>
          <w:szCs w:val="24"/>
        </w:rPr>
        <w:t>»</w:t>
      </w:r>
      <w:r w:rsidR="000959D7">
        <w:rPr>
          <w:rFonts w:cs="Times New Roman"/>
          <w:szCs w:val="24"/>
        </w:rPr>
        <w:t>;</w:t>
      </w:r>
    </w:p>
    <w:p w14:paraId="2A5A3DDC" w14:textId="77777777" w:rsidR="000959D7" w:rsidRDefault="003F7A4B" w:rsidP="000959D7">
      <w:pPr>
        <w:spacing w:after="0" w:line="360" w:lineRule="auto"/>
        <w:ind w:firstLine="709"/>
        <w:jc w:val="both"/>
        <w:rPr>
          <w:rFonts w:cs="Times New Roman"/>
          <w:szCs w:val="24"/>
        </w:rPr>
      </w:pPr>
      <w:r w:rsidRPr="00E729F4">
        <w:rPr>
          <w:rFonts w:cs="Times New Roman"/>
          <w:szCs w:val="24"/>
        </w:rPr>
        <w:t xml:space="preserve">Шакун Б.В. – врач сосудистый хирург высшей категории отделения сосудистой хирургии </w:t>
      </w:r>
      <w:r w:rsidR="000959D7">
        <w:rPr>
          <w:rFonts w:cs="Times New Roman"/>
          <w:szCs w:val="24"/>
        </w:rPr>
        <w:t>государственного учреждения</w:t>
      </w:r>
      <w:r w:rsidR="000959D7" w:rsidRPr="00E729F4">
        <w:rPr>
          <w:rFonts w:cs="Times New Roman"/>
          <w:szCs w:val="24"/>
        </w:rPr>
        <w:t xml:space="preserve"> «</w:t>
      </w:r>
      <w:r w:rsidR="000959D7">
        <w:rPr>
          <w:rFonts w:cs="Times New Roman"/>
          <w:szCs w:val="24"/>
        </w:rPr>
        <w:t>Республиканский госпиталь инвалидов Великой Отечественной войны</w:t>
      </w:r>
      <w:r w:rsidR="000959D7" w:rsidRPr="00E729F4">
        <w:rPr>
          <w:rFonts w:cs="Times New Roman"/>
          <w:szCs w:val="24"/>
        </w:rPr>
        <w:t>»</w:t>
      </w:r>
      <w:r w:rsidR="00A81C93">
        <w:rPr>
          <w:rFonts w:cs="Times New Roman"/>
          <w:szCs w:val="24"/>
        </w:rPr>
        <w:t>.</w:t>
      </w:r>
    </w:p>
    <w:p w14:paraId="6303E448" w14:textId="77777777" w:rsidR="003F7A4B" w:rsidRPr="00E729F4" w:rsidRDefault="003F7A4B" w:rsidP="00E729F4">
      <w:pPr>
        <w:spacing w:after="0" w:line="360" w:lineRule="auto"/>
        <w:jc w:val="both"/>
        <w:rPr>
          <w:rFonts w:cs="Times New Roman"/>
          <w:szCs w:val="24"/>
        </w:rPr>
      </w:pPr>
    </w:p>
    <w:p w14:paraId="27598350" w14:textId="77777777" w:rsidR="00AF3858" w:rsidRPr="00815B30" w:rsidRDefault="00AF3858" w:rsidP="00AF3858">
      <w:pPr>
        <w:spacing w:after="0" w:line="360" w:lineRule="auto"/>
        <w:ind w:hanging="357"/>
        <w:jc w:val="center"/>
        <w:rPr>
          <w:rFonts w:cs="Times New Roman"/>
          <w:szCs w:val="24"/>
        </w:rPr>
      </w:pPr>
      <w:r w:rsidRPr="00815B30">
        <w:rPr>
          <w:rFonts w:cs="Times New Roman"/>
          <w:b/>
          <w:bCs/>
          <w:szCs w:val="24"/>
        </w:rPr>
        <w:t>Конфликт интересов:</w:t>
      </w:r>
      <w:r w:rsidRPr="00815B30">
        <w:rPr>
          <w:rFonts w:cs="Times New Roman"/>
          <w:szCs w:val="24"/>
        </w:rPr>
        <w:t xml:space="preserve"> конфликт интересов отсутствует.</w:t>
      </w:r>
    </w:p>
    <w:p w14:paraId="300F4FC8" w14:textId="77777777" w:rsidR="00AF3858" w:rsidRPr="00AF3858" w:rsidRDefault="00AF3858" w:rsidP="00AF3858">
      <w:pPr>
        <w:spacing w:after="0" w:line="360" w:lineRule="auto"/>
        <w:ind w:firstLine="709"/>
        <w:jc w:val="both"/>
        <w:rPr>
          <w:rFonts w:cs="Times New Roman"/>
          <w:szCs w:val="24"/>
        </w:rPr>
      </w:pPr>
      <w:r w:rsidRPr="00815B30">
        <w:rPr>
          <w:rFonts w:eastAsia="Cambria" w:cs="Times New Roman"/>
          <w:szCs w:val="24"/>
        </w:rPr>
        <w:t>Экспертизу проекта клинических рекомендаций провел</w:t>
      </w:r>
      <w:r w:rsidRPr="00815B30">
        <w:rPr>
          <w:rFonts w:eastAsia="Cambria" w:cs="Times New Roman"/>
          <w:b/>
          <w:bCs/>
          <w:szCs w:val="24"/>
        </w:rPr>
        <w:t xml:space="preserve"> </w:t>
      </w:r>
      <w:r w:rsidRPr="00815B30">
        <w:rPr>
          <w:rFonts w:eastAsia="Cambria" w:cs="Times New Roman"/>
          <w:szCs w:val="24"/>
        </w:rPr>
        <w:t xml:space="preserve">эксперт по клиническому </w:t>
      </w:r>
      <w:r w:rsidRPr="00AF3858">
        <w:rPr>
          <w:rFonts w:eastAsia="Cambria" w:cs="Times New Roman"/>
          <w:szCs w:val="24"/>
        </w:rPr>
        <w:t xml:space="preserve">направлению (специальности) «Сердечно-сосудистая хирургия» </w:t>
      </w:r>
      <w:proofErr w:type="spellStart"/>
      <w:r w:rsidRPr="00AF3858">
        <w:rPr>
          <w:rFonts w:eastAsia="Cambria" w:cs="Times New Roman"/>
          <w:szCs w:val="24"/>
        </w:rPr>
        <w:t>Додул</w:t>
      </w:r>
      <w:proofErr w:type="spellEnd"/>
      <w:r w:rsidRPr="00AF3858">
        <w:rPr>
          <w:rFonts w:eastAsia="Cambria" w:cs="Times New Roman"/>
          <w:szCs w:val="24"/>
        </w:rPr>
        <w:t xml:space="preserve"> А.П. – заведующий отделением сосудистой хирургии </w:t>
      </w:r>
      <w:r>
        <w:rPr>
          <w:rFonts w:cs="Times New Roman"/>
          <w:szCs w:val="24"/>
        </w:rPr>
        <w:t>государственного учреждения</w:t>
      </w:r>
      <w:r w:rsidRPr="00E729F4">
        <w:rPr>
          <w:rFonts w:cs="Times New Roman"/>
          <w:szCs w:val="24"/>
        </w:rPr>
        <w:t xml:space="preserve"> «</w:t>
      </w:r>
      <w:r>
        <w:rPr>
          <w:rFonts w:cs="Times New Roman"/>
          <w:szCs w:val="24"/>
        </w:rPr>
        <w:t>Республиканский госпиталь инвалидов Великой Отечественной войны</w:t>
      </w:r>
      <w:r w:rsidRPr="00E729F4">
        <w:rPr>
          <w:rFonts w:cs="Times New Roman"/>
          <w:szCs w:val="24"/>
        </w:rPr>
        <w:t>»</w:t>
      </w:r>
      <w:r>
        <w:rPr>
          <w:rFonts w:cs="Times New Roman"/>
          <w:szCs w:val="24"/>
        </w:rPr>
        <w:t xml:space="preserve">, </w:t>
      </w:r>
      <w:r w:rsidRPr="00AF3858">
        <w:rPr>
          <w:rFonts w:eastAsia="Cambria" w:cs="Times New Roman"/>
          <w:szCs w:val="24"/>
        </w:rPr>
        <w:t>врач сосудистый хирург высшей категории</w:t>
      </w:r>
      <w:r>
        <w:rPr>
          <w:rFonts w:eastAsia="Cambria" w:cs="Times New Roman"/>
          <w:szCs w:val="24"/>
        </w:rPr>
        <w:t>.</w:t>
      </w:r>
    </w:p>
    <w:p w14:paraId="56747C94" w14:textId="77777777" w:rsidR="00AF3858" w:rsidRPr="00815B30" w:rsidRDefault="00AF3858" w:rsidP="00AF3858">
      <w:pPr>
        <w:widowControl w:val="0"/>
        <w:spacing w:after="0" w:line="360" w:lineRule="auto"/>
        <w:ind w:firstLine="709"/>
        <w:jc w:val="both"/>
        <w:rPr>
          <w:rFonts w:eastAsia="Cambria" w:cs="Times New Roman"/>
          <w:b/>
          <w:bCs/>
          <w:szCs w:val="24"/>
        </w:rPr>
      </w:pPr>
    </w:p>
    <w:p w14:paraId="4DDC1A33" w14:textId="77777777" w:rsidR="00AF3858" w:rsidRPr="00815B30" w:rsidRDefault="00AF3858" w:rsidP="00AF3858">
      <w:pPr>
        <w:widowControl w:val="0"/>
        <w:spacing w:after="0" w:line="360" w:lineRule="auto"/>
        <w:ind w:hanging="357"/>
        <w:jc w:val="center"/>
        <w:rPr>
          <w:rFonts w:eastAsia="Cambria" w:cs="Times New Roman"/>
          <w:szCs w:val="24"/>
        </w:rPr>
      </w:pPr>
      <w:r w:rsidRPr="00815B30">
        <w:rPr>
          <w:rFonts w:eastAsia="Cambria" w:cs="Times New Roman"/>
          <w:b/>
          <w:bCs/>
          <w:szCs w:val="24"/>
        </w:rPr>
        <w:t xml:space="preserve">Конфликт интересов: </w:t>
      </w:r>
      <w:r w:rsidRPr="00815B30">
        <w:rPr>
          <w:rFonts w:eastAsia="Cambria" w:cs="Times New Roman"/>
          <w:szCs w:val="24"/>
        </w:rPr>
        <w:t>конфликт интересов отсутствует.</w:t>
      </w:r>
    </w:p>
    <w:p w14:paraId="0FE5E79A" w14:textId="77777777" w:rsidR="00AF3858" w:rsidRDefault="00AF3858" w:rsidP="00E729F4">
      <w:pPr>
        <w:spacing w:after="0" w:line="360" w:lineRule="auto"/>
        <w:jc w:val="both"/>
        <w:rPr>
          <w:rFonts w:cs="Times New Roman"/>
          <w:szCs w:val="24"/>
        </w:rPr>
      </w:pPr>
    </w:p>
    <w:p w14:paraId="01F2C6F5" w14:textId="77777777" w:rsidR="00AF3858" w:rsidRDefault="00AF3858" w:rsidP="00E729F4">
      <w:pPr>
        <w:spacing w:after="0" w:line="360" w:lineRule="auto"/>
        <w:jc w:val="both"/>
        <w:rPr>
          <w:rFonts w:cs="Times New Roman"/>
          <w:szCs w:val="24"/>
        </w:rPr>
      </w:pPr>
    </w:p>
    <w:p w14:paraId="59C74778" w14:textId="77777777" w:rsidR="00AF3858" w:rsidRDefault="00AF3858" w:rsidP="00E729F4">
      <w:pPr>
        <w:spacing w:after="0" w:line="360" w:lineRule="auto"/>
        <w:jc w:val="both"/>
        <w:rPr>
          <w:rFonts w:cs="Times New Roman"/>
          <w:szCs w:val="24"/>
        </w:rPr>
      </w:pPr>
    </w:p>
    <w:p w14:paraId="4D0DB5B7" w14:textId="77777777" w:rsidR="00A614B0" w:rsidRPr="000959D7" w:rsidRDefault="00A614B0" w:rsidP="000959D7">
      <w:pPr>
        <w:pStyle w:val="1"/>
        <w:tabs>
          <w:tab w:val="right" w:pos="9354"/>
        </w:tabs>
        <w:spacing w:before="0" w:line="360" w:lineRule="auto"/>
        <w:jc w:val="right"/>
        <w:rPr>
          <w:rFonts w:cs="Times New Roman"/>
        </w:rPr>
      </w:pPr>
      <w:bookmarkStart w:id="48" w:name="_Toc140484748"/>
      <w:r w:rsidRPr="000959D7">
        <w:rPr>
          <w:rFonts w:cs="Times New Roman"/>
        </w:rPr>
        <w:lastRenderedPageBreak/>
        <w:t>Приложение А2</w:t>
      </w:r>
      <w:r w:rsidR="000959D7" w:rsidRPr="000959D7">
        <w:rPr>
          <w:rFonts w:cs="Times New Roman"/>
        </w:rPr>
        <w:t>.</w:t>
      </w:r>
      <w:bookmarkEnd w:id="48"/>
      <w:r w:rsidRPr="000959D7">
        <w:rPr>
          <w:rFonts w:cs="Times New Roman"/>
        </w:rPr>
        <w:t xml:space="preserve"> </w:t>
      </w:r>
    </w:p>
    <w:p w14:paraId="22010646" w14:textId="77777777" w:rsidR="00A614B0" w:rsidRPr="000959D7" w:rsidRDefault="00A614B0" w:rsidP="000959D7">
      <w:pPr>
        <w:pStyle w:val="1"/>
        <w:tabs>
          <w:tab w:val="right" w:pos="9354"/>
        </w:tabs>
        <w:spacing w:before="0" w:line="360" w:lineRule="auto"/>
        <w:jc w:val="center"/>
        <w:rPr>
          <w:rFonts w:cs="Times New Roman"/>
        </w:rPr>
      </w:pPr>
      <w:bookmarkStart w:id="49" w:name="_Toc140484749"/>
      <w:r w:rsidRPr="000959D7">
        <w:rPr>
          <w:rFonts w:cs="Times New Roman"/>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лекарственных препаратов</w:t>
      </w:r>
      <w:bookmarkEnd w:id="49"/>
    </w:p>
    <w:p w14:paraId="1C5A6846" w14:textId="77777777" w:rsidR="00DB7625" w:rsidRPr="00E729F4" w:rsidRDefault="0099201F" w:rsidP="00565629">
      <w:pPr>
        <w:spacing w:after="0" w:line="360" w:lineRule="auto"/>
        <w:jc w:val="both"/>
        <w:rPr>
          <w:rFonts w:eastAsia="Times New Roman" w:cs="Times New Roman"/>
          <w:szCs w:val="24"/>
        </w:rPr>
      </w:pPr>
      <w:r w:rsidRPr="00E729F4">
        <w:rPr>
          <w:rFonts w:eastAsia="Times New Roman" w:cs="Times New Roman"/>
          <w:szCs w:val="24"/>
        </w:rPr>
        <w:fldChar w:fldCharType="begin"/>
      </w:r>
      <w:r w:rsidR="00DB7625" w:rsidRPr="00E729F4">
        <w:rPr>
          <w:rFonts w:eastAsia="Times New Roman" w:cs="Times New Roman"/>
          <w:szCs w:val="24"/>
        </w:rPr>
        <w:instrText xml:space="preserve"> HYPERLINK "https://www.vidal.ru/" \t "_blank" </w:instrText>
      </w:r>
      <w:r w:rsidRPr="00E729F4">
        <w:rPr>
          <w:rFonts w:eastAsia="Times New Roman" w:cs="Times New Roman"/>
          <w:szCs w:val="24"/>
        </w:rPr>
        <w:fldChar w:fldCharType="separate"/>
      </w:r>
    </w:p>
    <w:p w14:paraId="535F0BC9" w14:textId="77777777" w:rsidR="00DB7625" w:rsidRPr="00E729F4" w:rsidRDefault="00DB7625" w:rsidP="00565629">
      <w:pPr>
        <w:spacing w:after="0" w:line="360" w:lineRule="auto"/>
        <w:ind w:firstLine="709"/>
        <w:jc w:val="both"/>
        <w:rPr>
          <w:rFonts w:eastAsia="Times New Roman" w:cs="Times New Roman"/>
          <w:szCs w:val="24"/>
        </w:rPr>
      </w:pPr>
      <w:r w:rsidRPr="00E729F4">
        <w:rPr>
          <w:rFonts w:eastAsia="Times New Roman" w:cs="Times New Roman"/>
          <w:b/>
          <w:bCs/>
          <w:szCs w:val="24"/>
        </w:rPr>
        <w:t>Справочник</w:t>
      </w:r>
      <w:r w:rsidRPr="00E729F4">
        <w:rPr>
          <w:rFonts w:eastAsia="Times New Roman" w:cs="Times New Roman"/>
          <w:szCs w:val="24"/>
        </w:rPr>
        <w:t> лекарственных препаратов </w:t>
      </w:r>
      <w:r w:rsidRPr="00E729F4">
        <w:rPr>
          <w:rFonts w:eastAsia="Times New Roman" w:cs="Times New Roman"/>
          <w:b/>
          <w:bCs/>
          <w:szCs w:val="24"/>
        </w:rPr>
        <w:t>Видаль</w:t>
      </w:r>
      <w:r w:rsidRPr="00E729F4">
        <w:rPr>
          <w:rFonts w:eastAsia="Times New Roman" w:cs="Times New Roman"/>
          <w:szCs w:val="24"/>
        </w:rPr>
        <w:t xml:space="preserve">. </w:t>
      </w:r>
    </w:p>
    <w:p w14:paraId="00540D5E" w14:textId="77777777" w:rsidR="00DB7625" w:rsidRPr="00565629" w:rsidRDefault="0099201F" w:rsidP="00565629">
      <w:pPr>
        <w:spacing w:after="0" w:line="360" w:lineRule="auto"/>
        <w:jc w:val="center"/>
        <w:rPr>
          <w:rFonts w:cs="Times New Roman"/>
          <w:b/>
          <w:bCs/>
          <w:i/>
          <w:iCs/>
          <w:szCs w:val="24"/>
          <w:u w:val="single"/>
        </w:rPr>
      </w:pPr>
      <w:r w:rsidRPr="00E729F4">
        <w:rPr>
          <w:rFonts w:eastAsia="Times New Roman" w:cs="Times New Roman"/>
          <w:szCs w:val="24"/>
        </w:rPr>
        <w:fldChar w:fldCharType="end"/>
      </w:r>
      <w:r w:rsidR="000959D7" w:rsidRPr="00565629">
        <w:rPr>
          <w:rFonts w:cs="Times New Roman"/>
          <w:b/>
          <w:bCs/>
          <w:szCs w:val="24"/>
          <w:u w:val="single"/>
        </w:rPr>
        <w:t xml:space="preserve">Кальция </w:t>
      </w:r>
      <w:proofErr w:type="spellStart"/>
      <w:r w:rsidR="000959D7" w:rsidRPr="00565629">
        <w:rPr>
          <w:rFonts w:cs="Times New Roman"/>
          <w:b/>
          <w:bCs/>
          <w:szCs w:val="24"/>
          <w:u w:val="single"/>
        </w:rPr>
        <w:t>добезилат</w:t>
      </w:r>
      <w:proofErr w:type="spellEnd"/>
      <w:r w:rsidR="000959D7" w:rsidRPr="00565629">
        <w:rPr>
          <w:rFonts w:cs="Times New Roman"/>
          <w:b/>
          <w:bCs/>
          <w:szCs w:val="24"/>
          <w:u w:val="single"/>
        </w:rPr>
        <w:t> </w:t>
      </w:r>
      <w:r w:rsidR="000959D7" w:rsidRPr="00565629">
        <w:rPr>
          <w:rFonts w:cs="Times New Roman"/>
          <w:b/>
          <w:bCs/>
          <w:i/>
          <w:iCs/>
          <w:szCs w:val="24"/>
          <w:u w:val="single"/>
        </w:rPr>
        <w:t>(</w:t>
      </w:r>
      <w:proofErr w:type="spellStart"/>
      <w:r w:rsidR="000959D7" w:rsidRPr="00565629">
        <w:rPr>
          <w:rFonts w:cs="Times New Roman"/>
          <w:b/>
          <w:bCs/>
          <w:i/>
          <w:iCs/>
          <w:szCs w:val="24"/>
          <w:u w:val="single"/>
        </w:rPr>
        <w:t>calcium</w:t>
      </w:r>
      <w:proofErr w:type="spellEnd"/>
      <w:r w:rsidR="000959D7" w:rsidRPr="00565629">
        <w:rPr>
          <w:rFonts w:cs="Times New Roman"/>
          <w:b/>
          <w:bCs/>
          <w:i/>
          <w:iCs/>
          <w:szCs w:val="24"/>
          <w:u w:val="single"/>
        </w:rPr>
        <w:t xml:space="preserve"> </w:t>
      </w:r>
      <w:proofErr w:type="spellStart"/>
      <w:r w:rsidR="000959D7" w:rsidRPr="00565629">
        <w:rPr>
          <w:rFonts w:cs="Times New Roman"/>
          <w:b/>
          <w:bCs/>
          <w:i/>
          <w:iCs/>
          <w:szCs w:val="24"/>
          <w:u w:val="single"/>
        </w:rPr>
        <w:t>dobesilate</w:t>
      </w:r>
      <w:proofErr w:type="spellEnd"/>
      <w:r w:rsidR="000959D7" w:rsidRPr="00565629">
        <w:rPr>
          <w:rFonts w:cs="Times New Roman"/>
          <w:b/>
          <w:bCs/>
          <w:i/>
          <w:iCs/>
          <w:szCs w:val="24"/>
          <w:u w:val="single"/>
        </w:rPr>
        <w:t>)</w:t>
      </w:r>
    </w:p>
    <w:p w14:paraId="33917F7A" w14:textId="77777777" w:rsidR="00DB7625" w:rsidRPr="00E729F4" w:rsidRDefault="00DB7625" w:rsidP="00565629">
      <w:pPr>
        <w:spacing w:after="0" w:line="360" w:lineRule="auto"/>
        <w:ind w:firstLine="709"/>
        <w:jc w:val="both"/>
        <w:rPr>
          <w:rFonts w:eastAsia="Times New Roman" w:cs="Times New Roman"/>
          <w:b/>
          <w:bCs/>
          <w:szCs w:val="24"/>
        </w:rPr>
      </w:pPr>
      <w:r w:rsidRPr="00E729F4">
        <w:rPr>
          <w:rFonts w:eastAsia="Times New Roman" w:cs="Times New Roman"/>
          <w:b/>
          <w:bCs/>
          <w:szCs w:val="24"/>
        </w:rPr>
        <w:t>Фармакологическое действие</w:t>
      </w:r>
    </w:p>
    <w:p w14:paraId="6FD44B3A" w14:textId="77777777" w:rsidR="00DB7625" w:rsidRPr="00E729F4" w:rsidRDefault="00DB7625" w:rsidP="00565629">
      <w:pPr>
        <w:spacing w:after="0" w:line="360" w:lineRule="auto"/>
        <w:ind w:firstLine="709"/>
        <w:jc w:val="both"/>
        <w:rPr>
          <w:rFonts w:eastAsia="Times New Roman" w:cs="Times New Roman"/>
          <w:szCs w:val="24"/>
        </w:rPr>
      </w:pPr>
      <w:proofErr w:type="spellStart"/>
      <w:r w:rsidRPr="00E729F4">
        <w:rPr>
          <w:rFonts w:eastAsia="Times New Roman" w:cs="Times New Roman"/>
          <w:szCs w:val="24"/>
        </w:rPr>
        <w:t>Ангиопротектор</w:t>
      </w:r>
      <w:proofErr w:type="spellEnd"/>
      <w:r w:rsidRPr="00E729F4">
        <w:rPr>
          <w:rFonts w:eastAsia="Times New Roman" w:cs="Times New Roman"/>
          <w:szCs w:val="24"/>
        </w:rPr>
        <w:t>. Нормализует повышенную проницаемость сосудистой стенки, увеличивает резистентность капилляров и улучшает микроциркуляцию при различных сосудистых и обменных заболеваниях. Несколько уменьшает агрегацию тромбоцитов, снижает вязкость крови.</w:t>
      </w:r>
    </w:p>
    <w:p w14:paraId="3E56EB7A" w14:textId="77777777" w:rsidR="00DB7625" w:rsidRPr="00E729F4" w:rsidRDefault="00DB7625" w:rsidP="00565629">
      <w:pPr>
        <w:spacing w:after="0" w:line="360" w:lineRule="auto"/>
        <w:ind w:firstLine="709"/>
        <w:jc w:val="both"/>
        <w:rPr>
          <w:rFonts w:eastAsia="Times New Roman" w:cs="Times New Roman"/>
          <w:b/>
          <w:bCs/>
          <w:szCs w:val="24"/>
        </w:rPr>
      </w:pPr>
      <w:r w:rsidRPr="00E729F4">
        <w:rPr>
          <w:rFonts w:eastAsia="Times New Roman" w:cs="Times New Roman"/>
          <w:b/>
          <w:bCs/>
          <w:szCs w:val="24"/>
        </w:rPr>
        <w:t>Фармакокинетика</w:t>
      </w:r>
    </w:p>
    <w:p w14:paraId="27948775" w14:textId="77777777" w:rsidR="00DB7625" w:rsidRPr="00E729F4" w:rsidRDefault="00DB7625" w:rsidP="00565629">
      <w:pPr>
        <w:spacing w:after="0" w:line="360" w:lineRule="auto"/>
        <w:ind w:firstLine="709"/>
        <w:jc w:val="both"/>
        <w:rPr>
          <w:rFonts w:eastAsia="Times New Roman" w:cs="Times New Roman"/>
          <w:szCs w:val="24"/>
        </w:rPr>
      </w:pPr>
      <w:r w:rsidRPr="00E729F4">
        <w:rPr>
          <w:rFonts w:eastAsia="Times New Roman" w:cs="Times New Roman"/>
          <w:szCs w:val="24"/>
        </w:rPr>
        <w:t xml:space="preserve">Относительно медленно адсорбируется из </w:t>
      </w:r>
      <w:r w:rsidR="000959D7">
        <w:rPr>
          <w:rFonts w:eastAsia="Times New Roman" w:cs="Times New Roman"/>
          <w:szCs w:val="24"/>
        </w:rPr>
        <w:t>желудочно-кишечного тракта</w:t>
      </w:r>
      <w:r w:rsidRPr="00E729F4">
        <w:rPr>
          <w:rFonts w:eastAsia="Times New Roman" w:cs="Times New Roman"/>
          <w:szCs w:val="24"/>
        </w:rPr>
        <w:t xml:space="preserve">. </w:t>
      </w:r>
      <w:proofErr w:type="spellStart"/>
      <w:r w:rsidRPr="00E729F4">
        <w:rPr>
          <w:rFonts w:eastAsia="Times New Roman" w:cs="Times New Roman"/>
          <w:szCs w:val="24"/>
        </w:rPr>
        <w:t>C</w:t>
      </w:r>
      <w:r w:rsidRPr="00E729F4">
        <w:rPr>
          <w:rFonts w:eastAsia="Times New Roman" w:cs="Times New Roman"/>
          <w:szCs w:val="24"/>
          <w:vertAlign w:val="subscript"/>
        </w:rPr>
        <w:t>max</w:t>
      </w:r>
      <w:proofErr w:type="spellEnd"/>
      <w:r w:rsidRPr="00E729F4">
        <w:rPr>
          <w:rFonts w:eastAsia="Times New Roman" w:cs="Times New Roman"/>
          <w:szCs w:val="24"/>
        </w:rPr>
        <w:t xml:space="preserve"> в плазме после приема внутрь достигается через 5-6 ч. Связывание с белками плазмы составляет 20-25%. Не проникает через </w:t>
      </w:r>
      <w:r w:rsidR="000959D7">
        <w:rPr>
          <w:rFonts w:eastAsia="Times New Roman" w:cs="Times New Roman"/>
          <w:szCs w:val="24"/>
        </w:rPr>
        <w:t>гематоэнцефалический барьер</w:t>
      </w:r>
      <w:r w:rsidRPr="00E729F4">
        <w:rPr>
          <w:rFonts w:eastAsia="Times New Roman" w:cs="Times New Roman"/>
          <w:szCs w:val="24"/>
        </w:rPr>
        <w:t>. Выводится преимущественно почками в течение 24 ч и кишечником. T</w:t>
      </w:r>
      <w:r w:rsidRPr="00E729F4">
        <w:rPr>
          <w:rFonts w:eastAsia="Times New Roman" w:cs="Times New Roman"/>
          <w:szCs w:val="24"/>
          <w:vertAlign w:val="subscript"/>
        </w:rPr>
        <w:t>1/2</w:t>
      </w:r>
      <w:r w:rsidRPr="00E729F4">
        <w:rPr>
          <w:rFonts w:eastAsia="Times New Roman" w:cs="Times New Roman"/>
          <w:szCs w:val="24"/>
        </w:rPr>
        <w:t> – 5 ч.</w:t>
      </w:r>
    </w:p>
    <w:p w14:paraId="081D48B5" w14:textId="77777777" w:rsidR="00DB7625" w:rsidRPr="00E729F4" w:rsidRDefault="00DB7625" w:rsidP="00565629">
      <w:pPr>
        <w:spacing w:after="0" w:line="360" w:lineRule="auto"/>
        <w:ind w:firstLine="709"/>
        <w:jc w:val="both"/>
        <w:rPr>
          <w:rFonts w:eastAsia="Times New Roman" w:cs="Times New Roman"/>
          <w:b/>
          <w:bCs/>
          <w:szCs w:val="24"/>
        </w:rPr>
      </w:pPr>
      <w:r w:rsidRPr="00E729F4">
        <w:rPr>
          <w:rFonts w:eastAsia="Times New Roman" w:cs="Times New Roman"/>
          <w:b/>
          <w:bCs/>
          <w:szCs w:val="24"/>
        </w:rPr>
        <w:t xml:space="preserve">Показания активного вещества </w:t>
      </w:r>
      <w:r w:rsidR="000959D7">
        <w:rPr>
          <w:rFonts w:eastAsia="Times New Roman" w:cs="Times New Roman"/>
          <w:b/>
          <w:bCs/>
          <w:szCs w:val="24"/>
        </w:rPr>
        <w:t>К</w:t>
      </w:r>
      <w:r w:rsidR="000959D7" w:rsidRPr="00E729F4">
        <w:rPr>
          <w:rFonts w:eastAsia="Times New Roman" w:cs="Times New Roman"/>
          <w:b/>
          <w:bCs/>
          <w:szCs w:val="24"/>
        </w:rPr>
        <w:t xml:space="preserve">альция </w:t>
      </w:r>
      <w:proofErr w:type="spellStart"/>
      <w:r w:rsidR="000959D7" w:rsidRPr="00E729F4">
        <w:rPr>
          <w:rFonts w:eastAsia="Times New Roman" w:cs="Times New Roman"/>
          <w:b/>
          <w:bCs/>
          <w:szCs w:val="24"/>
        </w:rPr>
        <w:t>добезилат</w:t>
      </w:r>
      <w:proofErr w:type="spellEnd"/>
    </w:p>
    <w:p w14:paraId="667AF9E1" w14:textId="77777777" w:rsidR="00DB7625" w:rsidRPr="00E729F4" w:rsidRDefault="00DB7625" w:rsidP="00565629">
      <w:pPr>
        <w:spacing w:after="0" w:line="360" w:lineRule="auto"/>
        <w:ind w:firstLine="709"/>
        <w:jc w:val="both"/>
        <w:rPr>
          <w:rFonts w:eastAsia="Times New Roman" w:cs="Times New Roman"/>
          <w:szCs w:val="24"/>
        </w:rPr>
      </w:pPr>
      <w:r w:rsidRPr="00E729F4">
        <w:rPr>
          <w:rFonts w:eastAsia="Times New Roman" w:cs="Times New Roman"/>
          <w:szCs w:val="24"/>
        </w:rPr>
        <w:t>Сосудистые поражения с повышенной хрупкостью и проницаемостью капилляров (диабетическая ретинопатия, микроангиопатия) и другие нарушения, связанные с различными сердечно-сосудистыми и обменными заболеваниями, венозная недостаточность различной степени выраженности и ее последствия.</w:t>
      </w:r>
    </w:p>
    <w:p w14:paraId="16D11A70" w14:textId="77777777" w:rsidR="00DB7625" w:rsidRPr="00D2343D" w:rsidRDefault="00DB7625" w:rsidP="00D2343D">
      <w:pPr>
        <w:spacing w:after="0" w:line="360" w:lineRule="auto"/>
        <w:ind w:firstLine="709"/>
        <w:jc w:val="both"/>
        <w:rPr>
          <w:rFonts w:cs="Times New Roman"/>
          <w:i/>
          <w:iCs/>
          <w:szCs w:val="24"/>
          <w:u w:val="single"/>
        </w:rPr>
      </w:pPr>
      <w:r w:rsidRPr="00D2343D">
        <w:rPr>
          <w:rFonts w:cs="Times New Roman"/>
          <w:i/>
          <w:iCs/>
          <w:szCs w:val="24"/>
          <w:u w:val="single"/>
        </w:rPr>
        <w:t>Режим дозирования</w:t>
      </w:r>
    </w:p>
    <w:p w14:paraId="6EEFEB2A" w14:textId="77777777" w:rsidR="00DB7625" w:rsidRPr="00E729F4" w:rsidRDefault="00DB7625" w:rsidP="00565629">
      <w:pPr>
        <w:spacing w:after="0" w:line="360" w:lineRule="auto"/>
        <w:jc w:val="both"/>
      </w:pPr>
      <w:r w:rsidRPr="00E729F4">
        <w:t>Внутрь. Рекомендуемая начальная доза - по 500 мг 3 раза/</w:t>
      </w:r>
      <w:proofErr w:type="spellStart"/>
      <w:r w:rsidRPr="00E729F4">
        <w:t>сут</w:t>
      </w:r>
      <w:proofErr w:type="spellEnd"/>
      <w:r w:rsidRPr="00E729F4">
        <w:t xml:space="preserve">. Через 2-3 </w:t>
      </w:r>
      <w:proofErr w:type="spellStart"/>
      <w:r w:rsidRPr="00E729F4">
        <w:t>нед</w:t>
      </w:r>
      <w:proofErr w:type="spellEnd"/>
      <w:r w:rsidRPr="00E729F4">
        <w:t xml:space="preserve"> снижают дозу до 500 мг/</w:t>
      </w:r>
      <w:proofErr w:type="spellStart"/>
      <w:r w:rsidRPr="00E729F4">
        <w:t>сут</w:t>
      </w:r>
      <w:proofErr w:type="spellEnd"/>
      <w:r w:rsidRPr="00E729F4">
        <w:t>.</w:t>
      </w:r>
      <w:r w:rsidR="000959D7">
        <w:t xml:space="preserve"> </w:t>
      </w:r>
      <w:r w:rsidRPr="00E729F4">
        <w:t>При лечении ретинопатии и микроангиопатии назначают по 500 мг 3 раза/</w:t>
      </w:r>
      <w:proofErr w:type="spellStart"/>
      <w:r w:rsidRPr="00E729F4">
        <w:t>сут</w:t>
      </w:r>
      <w:proofErr w:type="spellEnd"/>
      <w:r w:rsidRPr="00E729F4">
        <w:t xml:space="preserve"> в течение 4-6 </w:t>
      </w:r>
      <w:proofErr w:type="spellStart"/>
      <w:r w:rsidRPr="00E729F4">
        <w:t>мес</w:t>
      </w:r>
      <w:proofErr w:type="spellEnd"/>
      <w:r w:rsidRPr="00E729F4">
        <w:t>, затем суточную дозу снижают до 500 мг 1 раз/</w:t>
      </w:r>
      <w:proofErr w:type="spellStart"/>
      <w:r w:rsidRPr="00E729F4">
        <w:t>сут</w:t>
      </w:r>
      <w:proofErr w:type="spellEnd"/>
      <w:r w:rsidRPr="00E729F4">
        <w:t>.</w:t>
      </w:r>
      <w:r w:rsidR="000959D7">
        <w:t xml:space="preserve"> </w:t>
      </w:r>
      <w:r w:rsidRPr="00E729F4">
        <w:t>Продолжительность курса лечения устанавливают индивидуально, в зависимости от терапевтического эффекта.</w:t>
      </w:r>
    </w:p>
    <w:p w14:paraId="051D981B" w14:textId="77777777" w:rsidR="00DB7625" w:rsidRPr="00D2343D" w:rsidRDefault="00DB7625" w:rsidP="00D2343D">
      <w:pPr>
        <w:spacing w:after="0" w:line="360" w:lineRule="auto"/>
        <w:ind w:firstLine="709"/>
        <w:jc w:val="both"/>
        <w:rPr>
          <w:rFonts w:cs="Times New Roman"/>
          <w:i/>
          <w:iCs/>
          <w:szCs w:val="24"/>
          <w:u w:val="single"/>
        </w:rPr>
      </w:pPr>
      <w:r w:rsidRPr="00D2343D">
        <w:rPr>
          <w:rFonts w:cs="Times New Roman"/>
          <w:i/>
          <w:iCs/>
          <w:szCs w:val="24"/>
          <w:u w:val="single"/>
        </w:rPr>
        <w:t>Побочное действие</w:t>
      </w:r>
    </w:p>
    <w:p w14:paraId="5B61025F" w14:textId="77777777" w:rsidR="00DB7625" w:rsidRPr="00E729F4" w:rsidRDefault="00DB7625" w:rsidP="00565629">
      <w:pPr>
        <w:spacing w:after="0" w:line="360" w:lineRule="auto"/>
        <w:jc w:val="both"/>
      </w:pPr>
      <w:r w:rsidRPr="00E729F4">
        <w:rPr>
          <w:i/>
          <w:iCs/>
        </w:rPr>
        <w:t>Со стороны пищеварительной системы: </w:t>
      </w:r>
      <w:r w:rsidRPr="00E729F4">
        <w:t>редко - тошнота, диарея, рвота.</w:t>
      </w:r>
    </w:p>
    <w:p w14:paraId="33A4EA0D" w14:textId="77777777" w:rsidR="00DB7625" w:rsidRPr="00E729F4" w:rsidRDefault="00DB7625" w:rsidP="00565629">
      <w:pPr>
        <w:spacing w:after="0" w:line="360" w:lineRule="auto"/>
        <w:jc w:val="both"/>
      </w:pPr>
      <w:r w:rsidRPr="00E729F4">
        <w:rPr>
          <w:i/>
          <w:iCs/>
        </w:rPr>
        <w:t>Со стороны костно-мышечной системы:</w:t>
      </w:r>
      <w:r w:rsidRPr="00E729F4">
        <w:t> редко - артралгия.</w:t>
      </w:r>
    </w:p>
    <w:p w14:paraId="58B3D202" w14:textId="77777777" w:rsidR="00DB7625" w:rsidRPr="00E729F4" w:rsidRDefault="00DB7625" w:rsidP="00565629">
      <w:pPr>
        <w:spacing w:after="0" w:line="360" w:lineRule="auto"/>
        <w:jc w:val="both"/>
      </w:pPr>
      <w:r w:rsidRPr="00E729F4">
        <w:rPr>
          <w:i/>
          <w:iCs/>
        </w:rPr>
        <w:t>Со стороны системы кроветворения:</w:t>
      </w:r>
      <w:r w:rsidRPr="00E729F4">
        <w:t> в отдельных случаях - агранулоцитоз. Реакция обратима и исчезает после прекращения терапии.</w:t>
      </w:r>
    </w:p>
    <w:p w14:paraId="058C760A" w14:textId="77777777" w:rsidR="00DB7625" w:rsidRPr="00E729F4" w:rsidRDefault="00DB7625" w:rsidP="00565629">
      <w:pPr>
        <w:spacing w:after="0" w:line="360" w:lineRule="auto"/>
        <w:jc w:val="both"/>
      </w:pPr>
      <w:r w:rsidRPr="00E729F4">
        <w:rPr>
          <w:i/>
          <w:iCs/>
        </w:rPr>
        <w:lastRenderedPageBreak/>
        <w:t>Аллергические реакции:</w:t>
      </w:r>
      <w:r w:rsidRPr="00E729F4">
        <w:t> редко - зуд, сыпь.</w:t>
      </w:r>
    </w:p>
    <w:p w14:paraId="789912E7" w14:textId="77777777" w:rsidR="00DB7625" w:rsidRPr="00E729F4" w:rsidRDefault="00DB7625" w:rsidP="00565629">
      <w:pPr>
        <w:spacing w:after="0" w:line="360" w:lineRule="auto"/>
        <w:jc w:val="both"/>
      </w:pPr>
      <w:r w:rsidRPr="00E729F4">
        <w:rPr>
          <w:i/>
          <w:iCs/>
        </w:rPr>
        <w:t>Общие реакции:</w:t>
      </w:r>
      <w:r w:rsidRPr="00E729F4">
        <w:t> редко - лихорадка, озноб.</w:t>
      </w:r>
    </w:p>
    <w:p w14:paraId="23772DBE" w14:textId="77777777" w:rsidR="00DB7625" w:rsidRPr="00D2343D" w:rsidRDefault="00DB7625" w:rsidP="00D2343D">
      <w:pPr>
        <w:spacing w:after="0" w:line="360" w:lineRule="auto"/>
        <w:ind w:firstLine="709"/>
        <w:jc w:val="both"/>
        <w:rPr>
          <w:rFonts w:cs="Times New Roman"/>
          <w:i/>
          <w:iCs/>
          <w:szCs w:val="24"/>
          <w:u w:val="single"/>
        </w:rPr>
      </w:pPr>
      <w:r w:rsidRPr="00D2343D">
        <w:rPr>
          <w:rFonts w:cs="Times New Roman"/>
          <w:i/>
          <w:iCs/>
          <w:szCs w:val="24"/>
          <w:u w:val="single"/>
        </w:rPr>
        <w:t>Противопоказания к применению</w:t>
      </w:r>
    </w:p>
    <w:p w14:paraId="2E229563" w14:textId="77777777" w:rsidR="00DB7625" w:rsidRPr="00E729F4" w:rsidRDefault="00DB7625" w:rsidP="00D2343D">
      <w:pPr>
        <w:spacing w:after="0" w:line="360" w:lineRule="auto"/>
        <w:ind w:firstLine="709"/>
        <w:jc w:val="both"/>
      </w:pPr>
      <w:r w:rsidRPr="00E729F4">
        <w:t xml:space="preserve">Повышенная чувствительность </w:t>
      </w:r>
      <w:proofErr w:type="gramStart"/>
      <w:r w:rsidRPr="00E729F4">
        <w:t>к</w:t>
      </w:r>
      <w:r w:rsidR="005F7920">
        <w:t xml:space="preserve"> </w:t>
      </w:r>
      <w:r w:rsidRPr="00E729F4">
        <w:t>кальция</w:t>
      </w:r>
      <w:proofErr w:type="gramEnd"/>
      <w:r w:rsidRPr="00E729F4">
        <w:t xml:space="preserve"> </w:t>
      </w:r>
      <w:proofErr w:type="spellStart"/>
      <w:r w:rsidRPr="00E729F4">
        <w:t>добезилату</w:t>
      </w:r>
      <w:proofErr w:type="spellEnd"/>
      <w:r w:rsidRPr="00E729F4">
        <w:t xml:space="preserve">; язвенная болезнь желудка и двенадцатиперстной кишки (в стадии обострения), кровотечение из </w:t>
      </w:r>
      <w:r w:rsidR="000959D7">
        <w:t>ж</w:t>
      </w:r>
      <w:r w:rsidR="005F7920">
        <w:t>елудочно-кишечного тракта</w:t>
      </w:r>
      <w:r w:rsidRPr="00E729F4">
        <w:t>, заболевания почек и печени, геморрагии, вызванные антикоагулянтами; беременность (I триместр); детский возраст до 13 лет.</w:t>
      </w:r>
    </w:p>
    <w:p w14:paraId="7FC9B5C0" w14:textId="77777777" w:rsidR="00DB7625" w:rsidRPr="00D2343D" w:rsidRDefault="005F7920" w:rsidP="00D2343D">
      <w:pPr>
        <w:spacing w:after="0" w:line="360" w:lineRule="auto"/>
        <w:jc w:val="center"/>
        <w:rPr>
          <w:rFonts w:cs="Times New Roman"/>
          <w:b/>
          <w:bCs/>
          <w:szCs w:val="24"/>
          <w:u w:val="single"/>
        </w:rPr>
      </w:pPr>
      <w:proofErr w:type="spellStart"/>
      <w:r w:rsidRPr="00D2343D">
        <w:rPr>
          <w:rFonts w:cs="Times New Roman"/>
          <w:b/>
          <w:bCs/>
          <w:szCs w:val="24"/>
          <w:u w:val="single"/>
        </w:rPr>
        <w:t>Сулодексид</w:t>
      </w:r>
      <w:proofErr w:type="spellEnd"/>
      <w:r w:rsidRPr="00D2343D">
        <w:rPr>
          <w:rFonts w:cs="Times New Roman"/>
          <w:b/>
          <w:bCs/>
          <w:szCs w:val="24"/>
          <w:u w:val="single"/>
        </w:rPr>
        <w:t> </w:t>
      </w:r>
      <w:r w:rsidRPr="00D2343D">
        <w:rPr>
          <w:rFonts w:cs="Times New Roman"/>
          <w:b/>
          <w:bCs/>
          <w:i/>
          <w:iCs/>
          <w:szCs w:val="24"/>
          <w:u w:val="single"/>
        </w:rPr>
        <w:t>(</w:t>
      </w:r>
      <w:proofErr w:type="spellStart"/>
      <w:r w:rsidRPr="00D2343D">
        <w:rPr>
          <w:rFonts w:cs="Times New Roman"/>
          <w:b/>
          <w:bCs/>
          <w:i/>
          <w:iCs/>
          <w:szCs w:val="24"/>
          <w:u w:val="single"/>
        </w:rPr>
        <w:t>sulodexide</w:t>
      </w:r>
      <w:proofErr w:type="spellEnd"/>
      <w:r w:rsidRPr="00D2343D">
        <w:rPr>
          <w:rFonts w:cs="Times New Roman"/>
          <w:b/>
          <w:bCs/>
          <w:i/>
          <w:iCs/>
          <w:szCs w:val="24"/>
          <w:u w:val="single"/>
        </w:rPr>
        <w:t>)</w:t>
      </w:r>
    </w:p>
    <w:p w14:paraId="784E8F31" w14:textId="77777777" w:rsidR="00DB7625" w:rsidRPr="00E729F4" w:rsidRDefault="00DB7625" w:rsidP="00D2343D">
      <w:pPr>
        <w:spacing w:after="0" w:line="360" w:lineRule="auto"/>
        <w:ind w:firstLine="709"/>
        <w:jc w:val="both"/>
        <w:rPr>
          <w:rFonts w:eastAsia="Times New Roman" w:cs="Times New Roman"/>
          <w:b/>
          <w:bCs/>
          <w:szCs w:val="24"/>
        </w:rPr>
      </w:pPr>
      <w:r w:rsidRPr="00E729F4">
        <w:rPr>
          <w:rFonts w:eastAsia="Times New Roman" w:cs="Times New Roman"/>
          <w:b/>
          <w:bCs/>
          <w:szCs w:val="24"/>
        </w:rPr>
        <w:t>Фармакологическое действие</w:t>
      </w:r>
    </w:p>
    <w:p w14:paraId="78D84229" w14:textId="77777777" w:rsidR="00DB7625" w:rsidRPr="00E729F4" w:rsidRDefault="00DB7625" w:rsidP="00D2343D">
      <w:pPr>
        <w:spacing w:after="0" w:line="360" w:lineRule="auto"/>
        <w:ind w:firstLine="709"/>
        <w:jc w:val="both"/>
        <w:rPr>
          <w:rFonts w:eastAsia="Times New Roman" w:cs="Times New Roman"/>
          <w:szCs w:val="24"/>
        </w:rPr>
      </w:pPr>
      <w:r w:rsidRPr="00E729F4">
        <w:rPr>
          <w:rFonts w:eastAsia="Times New Roman" w:cs="Times New Roman"/>
          <w:szCs w:val="24"/>
        </w:rPr>
        <w:t xml:space="preserve">Антикоагулянтное средство, </w:t>
      </w:r>
      <w:proofErr w:type="spellStart"/>
      <w:r w:rsidRPr="00E729F4">
        <w:rPr>
          <w:rFonts w:eastAsia="Times New Roman" w:cs="Times New Roman"/>
          <w:szCs w:val="24"/>
        </w:rPr>
        <w:t>гепариноид</w:t>
      </w:r>
      <w:proofErr w:type="spellEnd"/>
      <w:r w:rsidRPr="00E729F4">
        <w:rPr>
          <w:rFonts w:eastAsia="Times New Roman" w:cs="Times New Roman"/>
          <w:szCs w:val="24"/>
        </w:rPr>
        <w:t xml:space="preserve">. Оказывает </w:t>
      </w:r>
      <w:proofErr w:type="spellStart"/>
      <w:r w:rsidRPr="00E729F4">
        <w:rPr>
          <w:rFonts w:eastAsia="Times New Roman" w:cs="Times New Roman"/>
          <w:szCs w:val="24"/>
        </w:rPr>
        <w:t>антиагрегантное</w:t>
      </w:r>
      <w:proofErr w:type="spellEnd"/>
      <w:r w:rsidRPr="00E729F4">
        <w:rPr>
          <w:rFonts w:eastAsia="Times New Roman" w:cs="Times New Roman"/>
          <w:szCs w:val="24"/>
        </w:rPr>
        <w:t xml:space="preserve">, </w:t>
      </w:r>
      <w:proofErr w:type="spellStart"/>
      <w:r w:rsidRPr="00E729F4">
        <w:rPr>
          <w:rFonts w:eastAsia="Times New Roman" w:cs="Times New Roman"/>
          <w:szCs w:val="24"/>
        </w:rPr>
        <w:t>антитромботическое</w:t>
      </w:r>
      <w:proofErr w:type="spellEnd"/>
      <w:r w:rsidRPr="00E729F4">
        <w:rPr>
          <w:rFonts w:eastAsia="Times New Roman" w:cs="Times New Roman"/>
          <w:szCs w:val="24"/>
        </w:rPr>
        <w:t xml:space="preserve">, </w:t>
      </w:r>
      <w:proofErr w:type="spellStart"/>
      <w:r w:rsidRPr="00E729F4">
        <w:rPr>
          <w:rFonts w:eastAsia="Times New Roman" w:cs="Times New Roman"/>
          <w:szCs w:val="24"/>
        </w:rPr>
        <w:t>ангиопротекторное</w:t>
      </w:r>
      <w:proofErr w:type="spellEnd"/>
      <w:r w:rsidRPr="00E729F4">
        <w:rPr>
          <w:rFonts w:eastAsia="Times New Roman" w:cs="Times New Roman"/>
          <w:szCs w:val="24"/>
        </w:rPr>
        <w:t xml:space="preserve">, </w:t>
      </w:r>
      <w:proofErr w:type="spellStart"/>
      <w:r w:rsidRPr="00E729F4">
        <w:rPr>
          <w:rFonts w:eastAsia="Times New Roman" w:cs="Times New Roman"/>
          <w:szCs w:val="24"/>
        </w:rPr>
        <w:t>гиполипидемическое</w:t>
      </w:r>
      <w:proofErr w:type="spellEnd"/>
      <w:r w:rsidRPr="00E729F4">
        <w:rPr>
          <w:rFonts w:eastAsia="Times New Roman" w:cs="Times New Roman"/>
          <w:szCs w:val="24"/>
        </w:rPr>
        <w:t xml:space="preserve"> и </w:t>
      </w:r>
      <w:proofErr w:type="spellStart"/>
      <w:r w:rsidRPr="00E729F4">
        <w:rPr>
          <w:rFonts w:eastAsia="Times New Roman" w:cs="Times New Roman"/>
          <w:szCs w:val="24"/>
        </w:rPr>
        <w:t>фибринолитическое</w:t>
      </w:r>
      <w:proofErr w:type="spellEnd"/>
      <w:r w:rsidRPr="00E729F4">
        <w:rPr>
          <w:rFonts w:eastAsia="Times New Roman" w:cs="Times New Roman"/>
          <w:szCs w:val="24"/>
        </w:rPr>
        <w:t xml:space="preserve"> действие. Активное вещество - экстракт из слизистой оболочки тонкого кишечника животных, представляет собой естественную смесь быстродвижущейся </w:t>
      </w:r>
      <w:proofErr w:type="spellStart"/>
      <w:r w:rsidRPr="00E729F4">
        <w:rPr>
          <w:rFonts w:eastAsia="Times New Roman" w:cs="Times New Roman"/>
          <w:szCs w:val="24"/>
        </w:rPr>
        <w:t>гепариноподобной</w:t>
      </w:r>
      <w:proofErr w:type="spellEnd"/>
      <w:r w:rsidRPr="00E729F4">
        <w:rPr>
          <w:rFonts w:eastAsia="Times New Roman" w:cs="Times New Roman"/>
          <w:szCs w:val="24"/>
        </w:rPr>
        <w:t xml:space="preserve"> фракции (80%) и </w:t>
      </w:r>
      <w:proofErr w:type="spellStart"/>
      <w:r w:rsidRPr="00E729F4">
        <w:rPr>
          <w:rFonts w:eastAsia="Times New Roman" w:cs="Times New Roman"/>
          <w:szCs w:val="24"/>
        </w:rPr>
        <w:t>дерматан</w:t>
      </w:r>
      <w:proofErr w:type="spellEnd"/>
      <w:r w:rsidRPr="00E729F4">
        <w:rPr>
          <w:rFonts w:eastAsia="Times New Roman" w:cs="Times New Roman"/>
          <w:szCs w:val="24"/>
        </w:rPr>
        <w:t xml:space="preserve">-сульфата (20%). Подавляет активированный фактор Х, усиливает синтез и секрецию </w:t>
      </w:r>
      <w:proofErr w:type="spellStart"/>
      <w:r w:rsidRPr="00E729F4">
        <w:rPr>
          <w:rFonts w:eastAsia="Times New Roman" w:cs="Times New Roman"/>
          <w:szCs w:val="24"/>
        </w:rPr>
        <w:t>простациклина</w:t>
      </w:r>
      <w:proofErr w:type="spellEnd"/>
      <w:r w:rsidRPr="00E729F4">
        <w:rPr>
          <w:rFonts w:eastAsia="Times New Roman" w:cs="Times New Roman"/>
          <w:szCs w:val="24"/>
        </w:rPr>
        <w:t xml:space="preserve"> (простагландина PgI2), снижает концентрацию фибриногена в плазме. Повышает концентрацию активатора тканевого </w:t>
      </w:r>
      <w:proofErr w:type="spellStart"/>
      <w:r w:rsidRPr="00E729F4">
        <w:rPr>
          <w:rFonts w:eastAsia="Times New Roman" w:cs="Times New Roman"/>
          <w:szCs w:val="24"/>
        </w:rPr>
        <w:t>профибринолизина</w:t>
      </w:r>
      <w:proofErr w:type="spellEnd"/>
      <w:r w:rsidRPr="00E729F4">
        <w:rPr>
          <w:rFonts w:eastAsia="Times New Roman" w:cs="Times New Roman"/>
          <w:szCs w:val="24"/>
        </w:rPr>
        <w:t xml:space="preserve"> (</w:t>
      </w:r>
      <w:proofErr w:type="spellStart"/>
      <w:r w:rsidRPr="00E729F4">
        <w:rPr>
          <w:rFonts w:eastAsia="Times New Roman" w:cs="Times New Roman"/>
          <w:szCs w:val="24"/>
        </w:rPr>
        <w:t>плазминогена</w:t>
      </w:r>
      <w:proofErr w:type="spellEnd"/>
      <w:r w:rsidRPr="00E729F4">
        <w:rPr>
          <w:rFonts w:eastAsia="Times New Roman" w:cs="Times New Roman"/>
          <w:szCs w:val="24"/>
        </w:rPr>
        <w:t>) в крови и снижает концентрацию в крови его ингибитора.</w:t>
      </w:r>
    </w:p>
    <w:p w14:paraId="1B6F0660" w14:textId="77777777" w:rsidR="00DB7625" w:rsidRPr="00E729F4" w:rsidRDefault="00DB7625" w:rsidP="00D2343D">
      <w:pPr>
        <w:spacing w:after="0" w:line="360" w:lineRule="auto"/>
        <w:ind w:firstLine="709"/>
        <w:jc w:val="both"/>
        <w:rPr>
          <w:rFonts w:eastAsia="Times New Roman" w:cs="Times New Roman"/>
          <w:szCs w:val="24"/>
        </w:rPr>
      </w:pPr>
      <w:r w:rsidRPr="00E729F4">
        <w:rPr>
          <w:rFonts w:eastAsia="Times New Roman" w:cs="Times New Roman"/>
          <w:szCs w:val="24"/>
        </w:rPr>
        <w:t xml:space="preserve">Механизм </w:t>
      </w:r>
      <w:proofErr w:type="spellStart"/>
      <w:r w:rsidRPr="00E729F4">
        <w:rPr>
          <w:rFonts w:eastAsia="Times New Roman" w:cs="Times New Roman"/>
          <w:szCs w:val="24"/>
        </w:rPr>
        <w:t>ангиопротекторного</w:t>
      </w:r>
      <w:proofErr w:type="spellEnd"/>
      <w:r w:rsidRPr="00E729F4">
        <w:rPr>
          <w:rFonts w:eastAsia="Times New Roman" w:cs="Times New Roman"/>
          <w:szCs w:val="24"/>
        </w:rPr>
        <w:t xml:space="preserve"> действия связан с восстановлением структурной и функциональной целостности клеток эндотелия сосудов, а также нормальной плотности отрицательного электрического заряда пор базальной мембраны сосудов. Нормализует реологические свойства крови путем снижения ТГ и уменьшения вязкости крови.</w:t>
      </w:r>
      <w:r w:rsidR="005F7920">
        <w:rPr>
          <w:rFonts w:eastAsia="Times New Roman" w:cs="Times New Roman"/>
          <w:szCs w:val="24"/>
        </w:rPr>
        <w:t xml:space="preserve"> </w:t>
      </w:r>
      <w:r w:rsidRPr="00E729F4">
        <w:rPr>
          <w:rFonts w:eastAsia="Times New Roman" w:cs="Times New Roman"/>
          <w:szCs w:val="24"/>
        </w:rPr>
        <w:t xml:space="preserve">Эффективность применения при диабетической нефропатии определяется уменьшением толщины базальной мембраны и уменьшением продукции матрикса за счет снижения пролиферации клеток </w:t>
      </w:r>
      <w:proofErr w:type="spellStart"/>
      <w:r w:rsidRPr="00E729F4">
        <w:rPr>
          <w:rFonts w:eastAsia="Times New Roman" w:cs="Times New Roman"/>
          <w:szCs w:val="24"/>
        </w:rPr>
        <w:t>мезангиума</w:t>
      </w:r>
      <w:proofErr w:type="spellEnd"/>
      <w:r w:rsidRPr="00E729F4">
        <w:rPr>
          <w:rFonts w:eastAsia="Times New Roman" w:cs="Times New Roman"/>
          <w:szCs w:val="24"/>
        </w:rPr>
        <w:t>. При в/в введении в высоких дозах проявляется его антикоагулянтное действие за счет ингибирования гепарин кофактора II.</w:t>
      </w:r>
    </w:p>
    <w:p w14:paraId="0D543E82" w14:textId="77777777" w:rsidR="00DB7625" w:rsidRPr="00E729F4" w:rsidRDefault="00DB7625" w:rsidP="00D2343D">
      <w:pPr>
        <w:spacing w:after="0" w:line="360" w:lineRule="auto"/>
        <w:ind w:firstLine="709"/>
        <w:jc w:val="both"/>
        <w:rPr>
          <w:rFonts w:eastAsia="Times New Roman" w:cs="Times New Roman"/>
          <w:b/>
          <w:bCs/>
          <w:szCs w:val="24"/>
        </w:rPr>
      </w:pPr>
      <w:r w:rsidRPr="00E729F4">
        <w:rPr>
          <w:rFonts w:eastAsia="Times New Roman" w:cs="Times New Roman"/>
          <w:b/>
          <w:bCs/>
          <w:szCs w:val="24"/>
        </w:rPr>
        <w:t xml:space="preserve">Показания активного вещества </w:t>
      </w:r>
      <w:proofErr w:type="spellStart"/>
      <w:r w:rsidR="005F7920" w:rsidRPr="00E729F4">
        <w:rPr>
          <w:rFonts w:eastAsia="Times New Roman" w:cs="Times New Roman"/>
          <w:b/>
          <w:bCs/>
          <w:szCs w:val="24"/>
        </w:rPr>
        <w:t>сулодексид</w:t>
      </w:r>
      <w:proofErr w:type="spellEnd"/>
    </w:p>
    <w:p w14:paraId="73EECC74" w14:textId="77777777" w:rsidR="00DB7625" w:rsidRPr="00E729F4" w:rsidRDefault="00DB7625" w:rsidP="00D2343D">
      <w:pPr>
        <w:spacing w:after="0" w:line="360" w:lineRule="auto"/>
        <w:ind w:firstLine="709"/>
        <w:jc w:val="both"/>
        <w:rPr>
          <w:rFonts w:eastAsia="Times New Roman" w:cs="Times New Roman"/>
          <w:szCs w:val="24"/>
        </w:rPr>
      </w:pPr>
      <w:r w:rsidRPr="00E729F4">
        <w:rPr>
          <w:rFonts w:eastAsia="Times New Roman" w:cs="Times New Roman"/>
          <w:szCs w:val="24"/>
        </w:rPr>
        <w:t xml:space="preserve">Ангиопатии с повышенным риском тромбообразования (в т.ч. после перенесенного инфаркта миокарда); нарушение мозгового кровообращения (включая острый период ишемического инсульта и период раннего восстановления); </w:t>
      </w:r>
      <w:proofErr w:type="spellStart"/>
      <w:r w:rsidRPr="00E729F4">
        <w:rPr>
          <w:rFonts w:eastAsia="Times New Roman" w:cs="Times New Roman"/>
          <w:szCs w:val="24"/>
        </w:rPr>
        <w:t>дисциркуляторная</w:t>
      </w:r>
      <w:proofErr w:type="spellEnd"/>
      <w:r w:rsidRPr="00E729F4">
        <w:rPr>
          <w:rFonts w:eastAsia="Times New Roman" w:cs="Times New Roman"/>
          <w:szCs w:val="24"/>
        </w:rPr>
        <w:t xml:space="preserve"> энцефалопатия, обусловленная атеросклерозом, сахарным диабетом, артериальной гипертензией; сосудистая деменция; </w:t>
      </w:r>
      <w:proofErr w:type="spellStart"/>
      <w:r w:rsidRPr="00E729F4">
        <w:rPr>
          <w:rFonts w:eastAsia="Times New Roman" w:cs="Times New Roman"/>
          <w:szCs w:val="24"/>
        </w:rPr>
        <w:t>окклюзионные</w:t>
      </w:r>
      <w:proofErr w:type="spellEnd"/>
      <w:r w:rsidRPr="00E729F4">
        <w:rPr>
          <w:rFonts w:eastAsia="Times New Roman" w:cs="Times New Roman"/>
          <w:szCs w:val="24"/>
        </w:rPr>
        <w:t xml:space="preserve"> поражения периферических артерий (в т.ч. атеросклеротического и диабетического генеза); </w:t>
      </w:r>
      <w:proofErr w:type="spellStart"/>
      <w:r w:rsidRPr="00E729F4">
        <w:rPr>
          <w:rFonts w:eastAsia="Times New Roman" w:cs="Times New Roman"/>
          <w:szCs w:val="24"/>
        </w:rPr>
        <w:t>флебопатии</w:t>
      </w:r>
      <w:proofErr w:type="spellEnd"/>
      <w:r w:rsidRPr="00E729F4">
        <w:rPr>
          <w:rFonts w:eastAsia="Times New Roman" w:cs="Times New Roman"/>
          <w:szCs w:val="24"/>
        </w:rPr>
        <w:t xml:space="preserve">, тромбозы глубоких вен; микроангиопатии (нефропатия, ретинопатия, невропатия) и </w:t>
      </w:r>
      <w:proofErr w:type="spellStart"/>
      <w:r w:rsidRPr="00E729F4">
        <w:rPr>
          <w:rFonts w:eastAsia="Times New Roman" w:cs="Times New Roman"/>
          <w:szCs w:val="24"/>
        </w:rPr>
        <w:t>макроангиопатии</w:t>
      </w:r>
      <w:proofErr w:type="spellEnd"/>
      <w:r w:rsidRPr="00E729F4">
        <w:rPr>
          <w:rFonts w:eastAsia="Times New Roman" w:cs="Times New Roman"/>
          <w:szCs w:val="24"/>
        </w:rPr>
        <w:t xml:space="preserve"> при сахарном диабете (синдром диабетической стопы, энцефалопатия, </w:t>
      </w:r>
      <w:proofErr w:type="spellStart"/>
      <w:r w:rsidRPr="00E729F4">
        <w:rPr>
          <w:rFonts w:eastAsia="Times New Roman" w:cs="Times New Roman"/>
          <w:szCs w:val="24"/>
        </w:rPr>
        <w:t>кардиопатия</w:t>
      </w:r>
      <w:proofErr w:type="spellEnd"/>
      <w:r w:rsidRPr="00E729F4">
        <w:rPr>
          <w:rFonts w:eastAsia="Times New Roman" w:cs="Times New Roman"/>
          <w:szCs w:val="24"/>
        </w:rPr>
        <w:t xml:space="preserve">); </w:t>
      </w:r>
      <w:r w:rsidRPr="00E729F4">
        <w:rPr>
          <w:rFonts w:eastAsia="Times New Roman" w:cs="Times New Roman"/>
          <w:szCs w:val="24"/>
        </w:rPr>
        <w:lastRenderedPageBreak/>
        <w:t xml:space="preserve">тромботические состояния, антифосфолипидный синдром (в составе комбинированной терапии с ацетилсалициловой кислотой); для продолжения терапии при развитии </w:t>
      </w:r>
      <w:proofErr w:type="spellStart"/>
      <w:r w:rsidRPr="00E729F4">
        <w:rPr>
          <w:rFonts w:eastAsia="Times New Roman" w:cs="Times New Roman"/>
          <w:szCs w:val="24"/>
        </w:rPr>
        <w:t>гепарининдуцированной</w:t>
      </w:r>
      <w:proofErr w:type="spellEnd"/>
      <w:r w:rsidRPr="00E729F4">
        <w:rPr>
          <w:rFonts w:eastAsia="Times New Roman" w:cs="Times New Roman"/>
          <w:szCs w:val="24"/>
        </w:rPr>
        <w:t xml:space="preserve"> тромботической тромбоцитопении.</w:t>
      </w:r>
    </w:p>
    <w:p w14:paraId="2B266611" w14:textId="77777777" w:rsidR="00DB7625" w:rsidRPr="00E729F4" w:rsidRDefault="00DB7625" w:rsidP="00D2343D">
      <w:pPr>
        <w:spacing w:after="0" w:line="360" w:lineRule="auto"/>
        <w:ind w:firstLine="709"/>
        <w:jc w:val="both"/>
        <w:rPr>
          <w:rFonts w:eastAsia="Times New Roman" w:cs="Times New Roman"/>
          <w:b/>
          <w:bCs/>
          <w:szCs w:val="24"/>
        </w:rPr>
      </w:pPr>
      <w:r w:rsidRPr="00E729F4">
        <w:rPr>
          <w:rFonts w:eastAsia="Times New Roman" w:cs="Times New Roman"/>
          <w:b/>
          <w:bCs/>
          <w:szCs w:val="24"/>
        </w:rPr>
        <w:t>Режим дозирования</w:t>
      </w:r>
    </w:p>
    <w:p w14:paraId="7B26719D" w14:textId="77777777" w:rsidR="00DB7625" w:rsidRPr="00E729F4" w:rsidRDefault="00DB7625" w:rsidP="00565629">
      <w:pPr>
        <w:spacing w:after="0" w:line="360" w:lineRule="auto"/>
        <w:jc w:val="both"/>
        <w:rPr>
          <w:rFonts w:eastAsia="Times New Roman" w:cs="Times New Roman"/>
          <w:szCs w:val="24"/>
        </w:rPr>
      </w:pPr>
      <w:r w:rsidRPr="00E729F4">
        <w:rPr>
          <w:rFonts w:eastAsia="Times New Roman" w:cs="Times New Roman"/>
          <w:szCs w:val="24"/>
        </w:rPr>
        <w:t>Индивидуальный, в зависимости от клинической ситуации.</w:t>
      </w:r>
    </w:p>
    <w:p w14:paraId="0CE19344" w14:textId="77777777" w:rsidR="00DB7625" w:rsidRPr="00E729F4" w:rsidRDefault="00DB7625" w:rsidP="00D2343D">
      <w:pPr>
        <w:spacing w:after="0" w:line="360" w:lineRule="auto"/>
        <w:ind w:firstLine="709"/>
        <w:jc w:val="both"/>
        <w:rPr>
          <w:rFonts w:eastAsia="Times New Roman" w:cs="Times New Roman"/>
          <w:b/>
          <w:bCs/>
          <w:szCs w:val="24"/>
        </w:rPr>
      </w:pPr>
      <w:r w:rsidRPr="00E729F4">
        <w:rPr>
          <w:rFonts w:eastAsia="Times New Roman" w:cs="Times New Roman"/>
          <w:b/>
          <w:bCs/>
          <w:szCs w:val="24"/>
        </w:rPr>
        <w:t>Побочное действие</w:t>
      </w:r>
    </w:p>
    <w:p w14:paraId="44DB5BAA" w14:textId="77777777" w:rsidR="00DB7625" w:rsidRPr="00E729F4" w:rsidRDefault="00DB7625" w:rsidP="00565629">
      <w:pPr>
        <w:spacing w:after="0" w:line="360" w:lineRule="auto"/>
        <w:jc w:val="both"/>
        <w:rPr>
          <w:rFonts w:eastAsia="Times New Roman" w:cs="Times New Roman"/>
          <w:szCs w:val="24"/>
        </w:rPr>
      </w:pPr>
      <w:r w:rsidRPr="00E729F4">
        <w:rPr>
          <w:rFonts w:eastAsia="Times New Roman" w:cs="Times New Roman"/>
          <w:i/>
          <w:iCs/>
          <w:szCs w:val="24"/>
        </w:rPr>
        <w:t>Со стороны пищеварительной системы:</w:t>
      </w:r>
      <w:r w:rsidRPr="00E729F4">
        <w:rPr>
          <w:rFonts w:eastAsia="Times New Roman" w:cs="Times New Roman"/>
          <w:szCs w:val="24"/>
        </w:rPr>
        <w:t> тошнота, рвота, боли в эпигастральной области.</w:t>
      </w:r>
    </w:p>
    <w:p w14:paraId="2E5858EF" w14:textId="77777777" w:rsidR="00DB7625" w:rsidRPr="00E729F4" w:rsidRDefault="00DB7625" w:rsidP="00565629">
      <w:pPr>
        <w:spacing w:after="0" w:line="360" w:lineRule="auto"/>
        <w:jc w:val="both"/>
        <w:rPr>
          <w:rFonts w:eastAsia="Times New Roman" w:cs="Times New Roman"/>
          <w:szCs w:val="24"/>
        </w:rPr>
      </w:pPr>
      <w:r w:rsidRPr="00E729F4">
        <w:rPr>
          <w:rFonts w:eastAsia="Times New Roman" w:cs="Times New Roman"/>
          <w:i/>
          <w:iCs/>
          <w:szCs w:val="24"/>
        </w:rPr>
        <w:t>Прочие:</w:t>
      </w:r>
      <w:r w:rsidRPr="00E729F4">
        <w:rPr>
          <w:rFonts w:eastAsia="Times New Roman" w:cs="Times New Roman"/>
          <w:szCs w:val="24"/>
        </w:rPr>
        <w:t> кожная сыпь; в месте инъекции - боль, жжение, гематома.</w:t>
      </w:r>
    </w:p>
    <w:p w14:paraId="0E5889F1" w14:textId="77777777" w:rsidR="00DB7625" w:rsidRPr="00E729F4" w:rsidRDefault="00DB7625" w:rsidP="00D2343D">
      <w:pPr>
        <w:spacing w:after="0" w:line="360" w:lineRule="auto"/>
        <w:ind w:firstLine="709"/>
        <w:jc w:val="both"/>
        <w:rPr>
          <w:rFonts w:eastAsia="Times New Roman" w:cs="Times New Roman"/>
          <w:b/>
          <w:bCs/>
          <w:szCs w:val="24"/>
        </w:rPr>
      </w:pPr>
      <w:r w:rsidRPr="00E729F4">
        <w:rPr>
          <w:rFonts w:eastAsia="Times New Roman" w:cs="Times New Roman"/>
          <w:b/>
          <w:bCs/>
          <w:szCs w:val="24"/>
        </w:rPr>
        <w:t>Противопоказания к применению</w:t>
      </w:r>
    </w:p>
    <w:p w14:paraId="75B0901B" w14:textId="77777777" w:rsidR="00DB7625" w:rsidRPr="00E729F4" w:rsidRDefault="00DB7625" w:rsidP="00565629">
      <w:pPr>
        <w:spacing w:after="0" w:line="360" w:lineRule="auto"/>
        <w:jc w:val="both"/>
        <w:rPr>
          <w:rFonts w:eastAsia="Times New Roman" w:cs="Times New Roman"/>
          <w:szCs w:val="24"/>
        </w:rPr>
      </w:pPr>
      <w:r w:rsidRPr="00E729F4">
        <w:rPr>
          <w:rFonts w:eastAsia="Times New Roman" w:cs="Times New Roman"/>
          <w:szCs w:val="24"/>
        </w:rPr>
        <w:t xml:space="preserve">Геморрагические диатезы и другие заболевания, сопровождающиеся понижением свертывания крови; беременность; повышенная чувствительность к </w:t>
      </w:r>
      <w:proofErr w:type="spellStart"/>
      <w:r w:rsidRPr="00E729F4">
        <w:rPr>
          <w:rFonts w:eastAsia="Times New Roman" w:cs="Times New Roman"/>
          <w:szCs w:val="24"/>
        </w:rPr>
        <w:t>сулодексиду</w:t>
      </w:r>
      <w:proofErr w:type="spellEnd"/>
      <w:r w:rsidRPr="00E729F4">
        <w:rPr>
          <w:rFonts w:eastAsia="Times New Roman" w:cs="Times New Roman"/>
          <w:szCs w:val="24"/>
        </w:rPr>
        <w:t>.</w:t>
      </w:r>
    </w:p>
    <w:p w14:paraId="1195466F" w14:textId="77777777" w:rsidR="00DB7625" w:rsidRPr="00D2343D" w:rsidRDefault="00DB7625" w:rsidP="00D2343D">
      <w:pPr>
        <w:spacing w:after="0" w:line="360" w:lineRule="auto"/>
        <w:jc w:val="center"/>
        <w:rPr>
          <w:rFonts w:cs="Times New Roman"/>
          <w:b/>
          <w:bCs/>
          <w:szCs w:val="24"/>
          <w:u w:val="single"/>
        </w:rPr>
      </w:pPr>
      <w:proofErr w:type="spellStart"/>
      <w:r w:rsidRPr="00D2343D">
        <w:rPr>
          <w:rFonts w:cs="Times New Roman"/>
          <w:b/>
          <w:bCs/>
          <w:szCs w:val="24"/>
          <w:u w:val="single"/>
        </w:rPr>
        <w:t>Диосмин+Гесперидин</w:t>
      </w:r>
      <w:proofErr w:type="spellEnd"/>
    </w:p>
    <w:p w14:paraId="26BBD616" w14:textId="77777777" w:rsidR="00DB7625" w:rsidRPr="005F7920" w:rsidRDefault="00DB7625" w:rsidP="00D2343D">
      <w:pPr>
        <w:spacing w:after="0" w:line="360" w:lineRule="auto"/>
        <w:ind w:firstLine="709"/>
        <w:jc w:val="both"/>
        <w:rPr>
          <w:rFonts w:cs="Times New Roman"/>
          <w:szCs w:val="24"/>
        </w:rPr>
      </w:pPr>
      <w:r w:rsidRPr="00E729F4">
        <w:rPr>
          <w:rStyle w:val="block-head"/>
          <w:rFonts w:cs="Times New Roman"/>
          <w:szCs w:val="24"/>
        </w:rPr>
        <w:t>Активное вещество:</w:t>
      </w:r>
      <w:r w:rsidRPr="00E729F4">
        <w:rPr>
          <w:rFonts w:cs="Times New Roman"/>
          <w:szCs w:val="24"/>
        </w:rPr>
        <w:t> </w:t>
      </w:r>
      <w:hyperlink r:id="rId8" w:history="1">
        <w:r w:rsidRPr="005F7920">
          <w:rPr>
            <w:rStyle w:val="a8"/>
            <w:rFonts w:cs="Times New Roman"/>
            <w:color w:val="auto"/>
            <w:szCs w:val="24"/>
            <w:u w:val="none"/>
          </w:rPr>
          <w:t xml:space="preserve">очищенная </w:t>
        </w:r>
        <w:proofErr w:type="spellStart"/>
        <w:r w:rsidRPr="005F7920">
          <w:rPr>
            <w:rStyle w:val="a8"/>
            <w:rFonts w:cs="Times New Roman"/>
            <w:color w:val="auto"/>
            <w:szCs w:val="24"/>
            <w:u w:val="none"/>
          </w:rPr>
          <w:t>микронизированная</w:t>
        </w:r>
        <w:proofErr w:type="spellEnd"/>
        <w:r w:rsidRPr="005F7920">
          <w:rPr>
            <w:rStyle w:val="a8"/>
            <w:rFonts w:cs="Times New Roman"/>
            <w:color w:val="auto"/>
            <w:szCs w:val="24"/>
            <w:u w:val="none"/>
          </w:rPr>
          <w:t xml:space="preserve"> </w:t>
        </w:r>
        <w:proofErr w:type="spellStart"/>
        <w:r w:rsidRPr="005F7920">
          <w:rPr>
            <w:rStyle w:val="a8"/>
            <w:rFonts w:cs="Times New Roman"/>
            <w:color w:val="auto"/>
            <w:szCs w:val="24"/>
            <w:u w:val="none"/>
          </w:rPr>
          <w:t>флавоноидная</w:t>
        </w:r>
        <w:proofErr w:type="spellEnd"/>
        <w:r w:rsidRPr="005F7920">
          <w:rPr>
            <w:rStyle w:val="a8"/>
            <w:rFonts w:cs="Times New Roman"/>
            <w:color w:val="auto"/>
            <w:szCs w:val="24"/>
            <w:u w:val="none"/>
          </w:rPr>
          <w:t xml:space="preserve"> фракция (</w:t>
        </w:r>
        <w:proofErr w:type="spellStart"/>
        <w:r w:rsidRPr="005F7920">
          <w:rPr>
            <w:rStyle w:val="a8"/>
            <w:rFonts w:cs="Times New Roman"/>
            <w:color w:val="auto"/>
            <w:szCs w:val="24"/>
            <w:u w:val="none"/>
          </w:rPr>
          <w:t>диосмин+флавоноиды</w:t>
        </w:r>
        <w:proofErr w:type="spellEnd"/>
        <w:r w:rsidRPr="005F7920">
          <w:rPr>
            <w:rStyle w:val="a8"/>
            <w:rFonts w:cs="Times New Roman"/>
            <w:color w:val="auto"/>
            <w:szCs w:val="24"/>
            <w:u w:val="none"/>
          </w:rPr>
          <w:t xml:space="preserve"> в пересчете на гесперидин)</w:t>
        </w:r>
      </w:hyperlink>
      <w:r w:rsidRPr="005F7920">
        <w:rPr>
          <w:rFonts w:cs="Times New Roman"/>
          <w:szCs w:val="24"/>
        </w:rPr>
        <w:t xml:space="preserve"> </w:t>
      </w:r>
    </w:p>
    <w:p w14:paraId="0F10C198" w14:textId="77777777" w:rsidR="00DB7625" w:rsidRPr="00E729F4" w:rsidRDefault="00DB7625" w:rsidP="00D2343D">
      <w:pPr>
        <w:spacing w:after="0" w:line="360" w:lineRule="auto"/>
        <w:ind w:firstLine="709"/>
        <w:jc w:val="both"/>
        <w:rPr>
          <w:rFonts w:eastAsia="Times New Roman" w:cs="Times New Roman"/>
          <w:szCs w:val="24"/>
        </w:rPr>
      </w:pPr>
      <w:r w:rsidRPr="00E729F4">
        <w:rPr>
          <w:rFonts w:eastAsia="Times New Roman" w:cs="Times New Roman"/>
          <w:b/>
          <w:bCs/>
          <w:szCs w:val="24"/>
        </w:rPr>
        <w:t>Клинико-фармакологическая группа:</w:t>
      </w:r>
      <w:r w:rsidRPr="00E729F4">
        <w:rPr>
          <w:rFonts w:eastAsia="Times New Roman" w:cs="Times New Roman"/>
          <w:szCs w:val="24"/>
        </w:rPr>
        <w:t> </w:t>
      </w:r>
      <w:proofErr w:type="spellStart"/>
      <w:r w:rsidR="00783383">
        <w:fldChar w:fldCharType="begin"/>
      </w:r>
      <w:r w:rsidR="00783383">
        <w:instrText xml:space="preserve"> HYPERLINK "https://www.vidal.ru/drugs/clinic-group/59" </w:instrText>
      </w:r>
      <w:r w:rsidR="00783383">
        <w:fldChar w:fldCharType="separate"/>
      </w:r>
      <w:r w:rsidRPr="00E729F4">
        <w:rPr>
          <w:rFonts w:eastAsia="Times New Roman" w:cs="Times New Roman"/>
          <w:szCs w:val="24"/>
          <w:u w:val="single"/>
        </w:rPr>
        <w:t>Венотонизирующий</w:t>
      </w:r>
      <w:proofErr w:type="spellEnd"/>
      <w:r w:rsidRPr="00E729F4">
        <w:rPr>
          <w:rFonts w:eastAsia="Times New Roman" w:cs="Times New Roman"/>
          <w:szCs w:val="24"/>
          <w:u w:val="single"/>
        </w:rPr>
        <w:t xml:space="preserve"> препарат</w:t>
      </w:r>
      <w:r w:rsidR="00783383">
        <w:rPr>
          <w:rFonts w:eastAsia="Times New Roman" w:cs="Times New Roman"/>
          <w:szCs w:val="24"/>
          <w:u w:val="single"/>
        </w:rPr>
        <w:fldChar w:fldCharType="end"/>
      </w:r>
    </w:p>
    <w:p w14:paraId="10DF8F28" w14:textId="77777777" w:rsidR="00DB7625" w:rsidRPr="005F7920" w:rsidRDefault="00DB7625" w:rsidP="00D2343D">
      <w:pPr>
        <w:spacing w:after="0" w:line="360" w:lineRule="auto"/>
        <w:ind w:firstLine="709"/>
        <w:jc w:val="both"/>
        <w:rPr>
          <w:rFonts w:eastAsia="Times New Roman" w:cs="Times New Roman"/>
          <w:szCs w:val="24"/>
        </w:rPr>
      </w:pPr>
      <w:proofErr w:type="gramStart"/>
      <w:r w:rsidRPr="00E729F4">
        <w:rPr>
          <w:rFonts w:eastAsia="Times New Roman" w:cs="Times New Roman"/>
          <w:b/>
          <w:bCs/>
          <w:szCs w:val="24"/>
        </w:rPr>
        <w:t>Фармако-терапевтическая</w:t>
      </w:r>
      <w:proofErr w:type="gramEnd"/>
      <w:r w:rsidRPr="00E729F4">
        <w:rPr>
          <w:rFonts w:eastAsia="Times New Roman" w:cs="Times New Roman"/>
          <w:b/>
          <w:bCs/>
          <w:szCs w:val="24"/>
        </w:rPr>
        <w:t xml:space="preserve"> группа:</w:t>
      </w:r>
      <w:r w:rsidRPr="00E729F4">
        <w:rPr>
          <w:rFonts w:eastAsia="Times New Roman" w:cs="Times New Roman"/>
          <w:szCs w:val="24"/>
        </w:rPr>
        <w:t> </w:t>
      </w:r>
      <w:proofErr w:type="spellStart"/>
      <w:r w:rsidR="00783383">
        <w:fldChar w:fldCharType="begin"/>
      </w:r>
      <w:r w:rsidR="00783383">
        <w:instrText xml:space="preserve"> HYPERLINK "https://www.vidal.ru/drugs/pharm-group/161" </w:instrText>
      </w:r>
      <w:r w:rsidR="00783383">
        <w:fldChar w:fldCharType="separate"/>
      </w:r>
      <w:r w:rsidRPr="005F7920">
        <w:rPr>
          <w:rFonts w:eastAsia="Times New Roman" w:cs="Times New Roman"/>
          <w:szCs w:val="24"/>
        </w:rPr>
        <w:t>Венотонизирующее</w:t>
      </w:r>
      <w:proofErr w:type="spellEnd"/>
      <w:r w:rsidRPr="005F7920">
        <w:rPr>
          <w:rFonts w:eastAsia="Times New Roman" w:cs="Times New Roman"/>
          <w:szCs w:val="24"/>
        </w:rPr>
        <w:t xml:space="preserve"> и </w:t>
      </w:r>
      <w:proofErr w:type="spellStart"/>
      <w:r w:rsidRPr="005F7920">
        <w:rPr>
          <w:rFonts w:eastAsia="Times New Roman" w:cs="Times New Roman"/>
          <w:szCs w:val="24"/>
        </w:rPr>
        <w:t>венопротекторное</w:t>
      </w:r>
      <w:proofErr w:type="spellEnd"/>
      <w:r w:rsidRPr="005F7920">
        <w:rPr>
          <w:rFonts w:eastAsia="Times New Roman" w:cs="Times New Roman"/>
          <w:szCs w:val="24"/>
        </w:rPr>
        <w:t xml:space="preserve"> средство</w:t>
      </w:r>
      <w:r w:rsidR="00783383">
        <w:rPr>
          <w:rFonts w:eastAsia="Times New Roman" w:cs="Times New Roman"/>
          <w:szCs w:val="24"/>
        </w:rPr>
        <w:fldChar w:fldCharType="end"/>
      </w:r>
    </w:p>
    <w:p w14:paraId="6B83A814" w14:textId="77777777" w:rsidR="00DB7625" w:rsidRPr="00E729F4" w:rsidRDefault="00DB7625" w:rsidP="00D2343D">
      <w:pPr>
        <w:spacing w:after="0" w:line="360" w:lineRule="auto"/>
        <w:ind w:firstLine="709"/>
        <w:jc w:val="both"/>
        <w:rPr>
          <w:rFonts w:eastAsia="Times New Roman" w:cs="Times New Roman"/>
          <w:b/>
          <w:bCs/>
          <w:szCs w:val="24"/>
        </w:rPr>
      </w:pPr>
      <w:r w:rsidRPr="00E729F4">
        <w:rPr>
          <w:rFonts w:eastAsia="Times New Roman" w:cs="Times New Roman"/>
          <w:b/>
          <w:bCs/>
          <w:szCs w:val="24"/>
        </w:rPr>
        <w:t>Фармакологическое действие</w:t>
      </w:r>
    </w:p>
    <w:p w14:paraId="34D3EA19" w14:textId="77777777" w:rsidR="00DB7625" w:rsidRPr="00E729F4" w:rsidRDefault="00DB7625" w:rsidP="00D2343D">
      <w:pPr>
        <w:spacing w:after="0" w:line="360" w:lineRule="auto"/>
        <w:ind w:firstLine="709"/>
        <w:jc w:val="both"/>
        <w:rPr>
          <w:rFonts w:eastAsia="Times New Roman" w:cs="Times New Roman"/>
          <w:szCs w:val="24"/>
        </w:rPr>
      </w:pPr>
      <w:proofErr w:type="spellStart"/>
      <w:r w:rsidRPr="00E729F4">
        <w:rPr>
          <w:rFonts w:eastAsia="Times New Roman" w:cs="Times New Roman"/>
          <w:szCs w:val="24"/>
        </w:rPr>
        <w:t>Венотонизирующее</w:t>
      </w:r>
      <w:proofErr w:type="spellEnd"/>
      <w:r w:rsidRPr="00E729F4">
        <w:rPr>
          <w:rFonts w:eastAsia="Times New Roman" w:cs="Times New Roman"/>
          <w:szCs w:val="24"/>
        </w:rPr>
        <w:t xml:space="preserve"> средство, обладает также </w:t>
      </w:r>
      <w:proofErr w:type="spellStart"/>
      <w:r w:rsidRPr="00E729F4">
        <w:rPr>
          <w:rFonts w:eastAsia="Times New Roman" w:cs="Times New Roman"/>
          <w:szCs w:val="24"/>
        </w:rPr>
        <w:t>ангиопротекторными</w:t>
      </w:r>
      <w:proofErr w:type="spellEnd"/>
      <w:r w:rsidRPr="00E729F4">
        <w:rPr>
          <w:rFonts w:eastAsia="Times New Roman" w:cs="Times New Roman"/>
          <w:szCs w:val="24"/>
        </w:rPr>
        <w:t xml:space="preserve"> свойствами. Уменьшает растяжимость вен и венозный застой, снижает проницаемость капилляров и повышает их резистентность. Результаты клинических исследований подтверждают фармакологическую активность препаратов, содержащих данное активное вещество в отношении показателей венозной гемодинамики.</w:t>
      </w:r>
    </w:p>
    <w:p w14:paraId="40C88B09" w14:textId="77777777" w:rsidR="00DB7625" w:rsidRPr="00E729F4" w:rsidRDefault="00DB7625" w:rsidP="00565629">
      <w:pPr>
        <w:spacing w:after="0" w:line="360" w:lineRule="auto"/>
        <w:jc w:val="both"/>
        <w:rPr>
          <w:rFonts w:eastAsia="Times New Roman" w:cs="Times New Roman"/>
          <w:szCs w:val="24"/>
        </w:rPr>
      </w:pPr>
      <w:r w:rsidRPr="00E729F4">
        <w:rPr>
          <w:rFonts w:eastAsia="Times New Roman" w:cs="Times New Roman"/>
          <w:szCs w:val="24"/>
        </w:rPr>
        <w:t xml:space="preserve">Повышает венозный тонус: с помощью венозной </w:t>
      </w:r>
      <w:proofErr w:type="spellStart"/>
      <w:r w:rsidRPr="00E729F4">
        <w:rPr>
          <w:rFonts w:eastAsia="Times New Roman" w:cs="Times New Roman"/>
          <w:szCs w:val="24"/>
        </w:rPr>
        <w:t>окклюзионной</w:t>
      </w:r>
      <w:proofErr w:type="spellEnd"/>
      <w:r w:rsidRPr="00E729F4">
        <w:rPr>
          <w:rFonts w:eastAsia="Times New Roman" w:cs="Times New Roman"/>
          <w:szCs w:val="24"/>
        </w:rPr>
        <w:t xml:space="preserve"> плетизмографии было показано уменьшение времени венозного опорожнения. У пациентов с признаками выраженного нарушения микроциркуляции после терапии препаратами, содержащими данное</w:t>
      </w:r>
      <w:r w:rsidR="005F7920">
        <w:rPr>
          <w:rFonts w:eastAsia="Times New Roman" w:cs="Times New Roman"/>
          <w:szCs w:val="24"/>
        </w:rPr>
        <w:t xml:space="preserve"> </w:t>
      </w:r>
      <w:r w:rsidRPr="00E729F4">
        <w:rPr>
          <w:rFonts w:eastAsia="Times New Roman" w:cs="Times New Roman"/>
          <w:szCs w:val="24"/>
        </w:rPr>
        <w:t>активное вещество</w:t>
      </w:r>
      <w:r w:rsidR="005F7920">
        <w:rPr>
          <w:rFonts w:eastAsia="Times New Roman" w:cs="Times New Roman"/>
          <w:szCs w:val="24"/>
        </w:rPr>
        <w:t>,</w:t>
      </w:r>
      <w:r w:rsidRPr="00E729F4">
        <w:rPr>
          <w:rFonts w:eastAsia="Times New Roman" w:cs="Times New Roman"/>
          <w:szCs w:val="24"/>
        </w:rPr>
        <w:t xml:space="preserve"> отмечается (статистически достоверное, по сравнению с плацебо) повышение капиллярной резистентности, оцененной методом </w:t>
      </w:r>
      <w:proofErr w:type="spellStart"/>
      <w:r w:rsidRPr="00E729F4">
        <w:rPr>
          <w:rFonts w:eastAsia="Times New Roman" w:cs="Times New Roman"/>
          <w:szCs w:val="24"/>
        </w:rPr>
        <w:t>ангиостереометрии</w:t>
      </w:r>
      <w:proofErr w:type="spellEnd"/>
      <w:r w:rsidRPr="00E729F4">
        <w:rPr>
          <w:rFonts w:eastAsia="Times New Roman" w:cs="Times New Roman"/>
          <w:szCs w:val="24"/>
        </w:rPr>
        <w:t>.</w:t>
      </w:r>
      <w:r w:rsidR="005F7920">
        <w:rPr>
          <w:rFonts w:eastAsia="Times New Roman" w:cs="Times New Roman"/>
          <w:szCs w:val="24"/>
        </w:rPr>
        <w:t xml:space="preserve"> </w:t>
      </w:r>
      <w:r w:rsidRPr="00E729F4">
        <w:rPr>
          <w:rFonts w:eastAsia="Times New Roman" w:cs="Times New Roman"/>
          <w:szCs w:val="24"/>
        </w:rPr>
        <w:t>Доказана терапевтическая эффективность при лечении хронических заболеваний вен нижних конечностей, а также при лечении геморроя.</w:t>
      </w:r>
    </w:p>
    <w:p w14:paraId="688ABCD2" w14:textId="77777777" w:rsidR="00DB7625" w:rsidRPr="00E729F4" w:rsidRDefault="00DB7625" w:rsidP="00D2343D">
      <w:pPr>
        <w:spacing w:after="0" w:line="360" w:lineRule="auto"/>
        <w:ind w:firstLine="709"/>
        <w:jc w:val="both"/>
        <w:rPr>
          <w:rFonts w:eastAsia="Times New Roman" w:cs="Times New Roman"/>
          <w:b/>
          <w:bCs/>
          <w:szCs w:val="24"/>
        </w:rPr>
      </w:pPr>
      <w:r w:rsidRPr="00E729F4">
        <w:rPr>
          <w:rFonts w:eastAsia="Times New Roman" w:cs="Times New Roman"/>
          <w:b/>
          <w:bCs/>
          <w:szCs w:val="24"/>
        </w:rPr>
        <w:t>Фармакокинетика</w:t>
      </w:r>
    </w:p>
    <w:p w14:paraId="2D7ABB5A" w14:textId="77777777" w:rsidR="00DB7625" w:rsidRPr="00E729F4" w:rsidRDefault="00DB7625" w:rsidP="00D2343D">
      <w:pPr>
        <w:spacing w:after="0" w:line="360" w:lineRule="auto"/>
        <w:ind w:firstLine="709"/>
        <w:jc w:val="both"/>
        <w:rPr>
          <w:rFonts w:eastAsia="Times New Roman" w:cs="Times New Roman"/>
          <w:szCs w:val="24"/>
        </w:rPr>
      </w:pPr>
      <w:r w:rsidRPr="00E729F4">
        <w:rPr>
          <w:rFonts w:eastAsia="Times New Roman" w:cs="Times New Roman"/>
          <w:szCs w:val="24"/>
        </w:rPr>
        <w:t>После приема внутрь подвергается активному метаболизму, что подтверждается присутствием феноловых кислот в моче. Выводится из организма в основном с калом. С мочой в среднем выводится около 14% принятой дозы. T</w:t>
      </w:r>
      <w:r w:rsidRPr="00E729F4">
        <w:rPr>
          <w:rFonts w:eastAsia="Times New Roman" w:cs="Times New Roman"/>
          <w:szCs w:val="24"/>
          <w:vertAlign w:val="subscript"/>
        </w:rPr>
        <w:t>1/2</w:t>
      </w:r>
      <w:r w:rsidRPr="00E729F4">
        <w:rPr>
          <w:rFonts w:eastAsia="Times New Roman" w:cs="Times New Roman"/>
          <w:szCs w:val="24"/>
        </w:rPr>
        <w:t> составляет 11 ч.</w:t>
      </w:r>
    </w:p>
    <w:p w14:paraId="58723739" w14:textId="77777777" w:rsidR="00DB7625" w:rsidRPr="00E729F4" w:rsidRDefault="00DB7625" w:rsidP="00D2343D">
      <w:pPr>
        <w:spacing w:after="0" w:line="360" w:lineRule="auto"/>
        <w:ind w:firstLine="709"/>
        <w:jc w:val="both"/>
        <w:rPr>
          <w:rFonts w:eastAsia="Times New Roman" w:cs="Times New Roman"/>
          <w:b/>
          <w:bCs/>
          <w:szCs w:val="24"/>
        </w:rPr>
      </w:pPr>
      <w:r w:rsidRPr="00E729F4">
        <w:rPr>
          <w:rFonts w:eastAsia="Times New Roman" w:cs="Times New Roman"/>
          <w:b/>
          <w:bCs/>
          <w:szCs w:val="24"/>
        </w:rPr>
        <w:t xml:space="preserve">Показания активных веществ препарата </w:t>
      </w:r>
      <w:proofErr w:type="spellStart"/>
      <w:r w:rsidRPr="00E729F4">
        <w:rPr>
          <w:rFonts w:eastAsia="Times New Roman" w:cs="Times New Roman"/>
          <w:b/>
          <w:bCs/>
          <w:szCs w:val="24"/>
        </w:rPr>
        <w:t>Диосмин+Гесперидин</w:t>
      </w:r>
      <w:proofErr w:type="spellEnd"/>
      <w:r w:rsidRPr="00E729F4">
        <w:rPr>
          <w:rFonts w:eastAsia="Times New Roman" w:cs="Times New Roman"/>
          <w:b/>
          <w:bCs/>
          <w:szCs w:val="24"/>
        </w:rPr>
        <w:t xml:space="preserve"> Вертекс</w:t>
      </w:r>
    </w:p>
    <w:p w14:paraId="30BD6325" w14:textId="77777777" w:rsidR="00DB7625" w:rsidRPr="00E729F4" w:rsidRDefault="00DB7625" w:rsidP="00D2343D">
      <w:pPr>
        <w:spacing w:after="0" w:line="360" w:lineRule="auto"/>
        <w:ind w:firstLine="709"/>
        <w:jc w:val="both"/>
        <w:rPr>
          <w:rFonts w:eastAsia="Times New Roman" w:cs="Times New Roman"/>
          <w:szCs w:val="24"/>
        </w:rPr>
      </w:pPr>
      <w:r w:rsidRPr="00E729F4">
        <w:rPr>
          <w:rFonts w:eastAsia="Times New Roman" w:cs="Times New Roman"/>
          <w:szCs w:val="24"/>
        </w:rPr>
        <w:lastRenderedPageBreak/>
        <w:t>Терапия симптомов венозно-лимфатической недостаточности: боль; судороги нижних конечностей; ощущение тяжести и распирания в ногах; "усталость" ног.</w:t>
      </w:r>
    </w:p>
    <w:p w14:paraId="6C914952" w14:textId="77777777" w:rsidR="00DB7625" w:rsidRPr="00E729F4" w:rsidRDefault="00DB7625" w:rsidP="00565629">
      <w:pPr>
        <w:spacing w:after="0" w:line="360" w:lineRule="auto"/>
        <w:jc w:val="both"/>
        <w:rPr>
          <w:rFonts w:eastAsia="Times New Roman" w:cs="Times New Roman"/>
          <w:szCs w:val="24"/>
        </w:rPr>
      </w:pPr>
      <w:r w:rsidRPr="00E729F4">
        <w:rPr>
          <w:rFonts w:eastAsia="Times New Roman" w:cs="Times New Roman"/>
          <w:szCs w:val="24"/>
        </w:rPr>
        <w:t>Терапия проявлений венозно-лимфатической недостаточности: отеки нижних конечностей; трофические изменения кожи и подкожной клетчатки; венозные трофические язвы.</w:t>
      </w:r>
    </w:p>
    <w:p w14:paraId="1CB6C88D" w14:textId="77777777" w:rsidR="00DB7625" w:rsidRPr="00E729F4" w:rsidRDefault="00DB7625" w:rsidP="00565629">
      <w:pPr>
        <w:spacing w:after="0" w:line="360" w:lineRule="auto"/>
        <w:jc w:val="both"/>
        <w:rPr>
          <w:rFonts w:eastAsia="Times New Roman" w:cs="Times New Roman"/>
          <w:szCs w:val="24"/>
        </w:rPr>
      </w:pPr>
      <w:r w:rsidRPr="00E729F4">
        <w:rPr>
          <w:rFonts w:eastAsia="Times New Roman" w:cs="Times New Roman"/>
          <w:szCs w:val="24"/>
        </w:rPr>
        <w:t>Симптоматическая терапия острого и хронического геморроя.</w:t>
      </w:r>
    </w:p>
    <w:p w14:paraId="2B388325" w14:textId="77777777" w:rsidR="00DB7625" w:rsidRPr="00E729F4" w:rsidRDefault="00DB7625" w:rsidP="00D2343D">
      <w:pPr>
        <w:spacing w:after="0" w:line="360" w:lineRule="auto"/>
        <w:ind w:firstLine="709"/>
        <w:jc w:val="both"/>
        <w:rPr>
          <w:rFonts w:eastAsia="Times New Roman" w:cs="Times New Roman"/>
          <w:b/>
          <w:bCs/>
          <w:szCs w:val="24"/>
        </w:rPr>
      </w:pPr>
      <w:r w:rsidRPr="00E729F4">
        <w:rPr>
          <w:rFonts w:eastAsia="Times New Roman" w:cs="Times New Roman"/>
          <w:b/>
          <w:bCs/>
          <w:szCs w:val="24"/>
        </w:rPr>
        <w:t>Режим дозирования</w:t>
      </w:r>
    </w:p>
    <w:p w14:paraId="320BE594" w14:textId="77777777" w:rsidR="00DB7625" w:rsidRPr="00E729F4" w:rsidRDefault="00DB7625" w:rsidP="00565629">
      <w:pPr>
        <w:spacing w:after="0" w:line="360" w:lineRule="auto"/>
        <w:jc w:val="both"/>
        <w:rPr>
          <w:rFonts w:eastAsia="Times New Roman" w:cs="Times New Roman"/>
          <w:szCs w:val="24"/>
        </w:rPr>
      </w:pPr>
      <w:r w:rsidRPr="00E729F4">
        <w:rPr>
          <w:rFonts w:eastAsia="Times New Roman" w:cs="Times New Roman"/>
          <w:i/>
          <w:iCs/>
          <w:szCs w:val="24"/>
        </w:rPr>
        <w:t>Способ применения и режим дозирования конкретного препарата зависят от его формы выпуска и других факторов. Оптимальный режим дозирования определяет врач. Следует строго соблюдать соответствие используемой лекарственной формы конкретного препарата показаниям к применению и режиму дозирования.</w:t>
      </w:r>
    </w:p>
    <w:p w14:paraId="0D732F04" w14:textId="77777777" w:rsidR="00DB7625" w:rsidRPr="00E729F4" w:rsidRDefault="00DB7625" w:rsidP="00565629">
      <w:pPr>
        <w:spacing w:after="0" w:line="360" w:lineRule="auto"/>
        <w:jc w:val="both"/>
        <w:rPr>
          <w:rFonts w:eastAsia="Times New Roman" w:cs="Times New Roman"/>
          <w:szCs w:val="24"/>
        </w:rPr>
      </w:pPr>
      <w:r w:rsidRPr="00E729F4">
        <w:rPr>
          <w:rFonts w:eastAsia="Times New Roman" w:cs="Times New Roman"/>
          <w:szCs w:val="24"/>
        </w:rPr>
        <w:t>Для приема внутрь.</w:t>
      </w:r>
    </w:p>
    <w:p w14:paraId="16DF7489" w14:textId="77777777" w:rsidR="00DB7625" w:rsidRPr="00E729F4" w:rsidRDefault="00DB7625" w:rsidP="00565629">
      <w:pPr>
        <w:spacing w:after="0" w:line="360" w:lineRule="auto"/>
        <w:jc w:val="both"/>
        <w:rPr>
          <w:rFonts w:eastAsia="Times New Roman" w:cs="Times New Roman"/>
          <w:szCs w:val="24"/>
        </w:rPr>
      </w:pPr>
      <w:r w:rsidRPr="00E729F4">
        <w:rPr>
          <w:rFonts w:eastAsia="Times New Roman" w:cs="Times New Roman"/>
          <w:szCs w:val="24"/>
        </w:rPr>
        <w:t>Доза зависит от показаний к применению.</w:t>
      </w:r>
    </w:p>
    <w:p w14:paraId="15867B92" w14:textId="77777777" w:rsidR="00DB7625" w:rsidRPr="00E729F4" w:rsidRDefault="00DB7625" w:rsidP="00D2343D">
      <w:pPr>
        <w:spacing w:after="0" w:line="360" w:lineRule="auto"/>
        <w:ind w:firstLine="709"/>
        <w:jc w:val="both"/>
        <w:rPr>
          <w:rFonts w:eastAsia="Times New Roman" w:cs="Times New Roman"/>
          <w:b/>
          <w:bCs/>
          <w:szCs w:val="24"/>
        </w:rPr>
      </w:pPr>
      <w:r w:rsidRPr="00E729F4">
        <w:rPr>
          <w:rFonts w:eastAsia="Times New Roman" w:cs="Times New Roman"/>
          <w:b/>
          <w:bCs/>
          <w:szCs w:val="24"/>
        </w:rPr>
        <w:t>Побочное действие</w:t>
      </w:r>
    </w:p>
    <w:p w14:paraId="633F54AC" w14:textId="77777777" w:rsidR="00DB7625" w:rsidRPr="00E729F4" w:rsidRDefault="00DB7625" w:rsidP="00565629">
      <w:pPr>
        <w:spacing w:after="0" w:line="360" w:lineRule="auto"/>
        <w:jc w:val="both"/>
        <w:rPr>
          <w:rFonts w:eastAsia="Times New Roman" w:cs="Times New Roman"/>
          <w:szCs w:val="24"/>
        </w:rPr>
      </w:pPr>
      <w:r w:rsidRPr="00E729F4">
        <w:rPr>
          <w:rFonts w:eastAsia="Times New Roman" w:cs="Times New Roman"/>
          <w:i/>
          <w:iCs/>
          <w:szCs w:val="24"/>
        </w:rPr>
        <w:t>Со стороны нервной системы:</w:t>
      </w:r>
      <w:r w:rsidRPr="00E729F4">
        <w:rPr>
          <w:rFonts w:eastAsia="Times New Roman" w:cs="Times New Roman"/>
          <w:szCs w:val="24"/>
        </w:rPr>
        <w:t> редко - головокружение, головная боль.</w:t>
      </w:r>
    </w:p>
    <w:p w14:paraId="0FA03303" w14:textId="77777777" w:rsidR="00DB7625" w:rsidRPr="00E729F4" w:rsidRDefault="00DB7625" w:rsidP="00565629">
      <w:pPr>
        <w:spacing w:after="0" w:line="360" w:lineRule="auto"/>
        <w:jc w:val="both"/>
        <w:rPr>
          <w:rFonts w:eastAsia="Times New Roman" w:cs="Times New Roman"/>
          <w:szCs w:val="24"/>
        </w:rPr>
      </w:pPr>
      <w:r w:rsidRPr="00E729F4">
        <w:rPr>
          <w:rFonts w:eastAsia="Times New Roman" w:cs="Times New Roman"/>
          <w:i/>
          <w:iCs/>
          <w:szCs w:val="24"/>
        </w:rPr>
        <w:t>Со стороны пищеварительной системы:</w:t>
      </w:r>
      <w:r w:rsidRPr="00E729F4">
        <w:rPr>
          <w:rFonts w:eastAsia="Times New Roman" w:cs="Times New Roman"/>
          <w:szCs w:val="24"/>
        </w:rPr>
        <w:t> часто - диарея, диспепсия, тошнота, рвота; нечасто - колит; неуточненной частоты - боль в животе.</w:t>
      </w:r>
    </w:p>
    <w:p w14:paraId="0FD1BC7B" w14:textId="77777777" w:rsidR="00DB7625" w:rsidRPr="00E729F4" w:rsidRDefault="00DB7625" w:rsidP="00565629">
      <w:pPr>
        <w:spacing w:after="0" w:line="360" w:lineRule="auto"/>
        <w:jc w:val="both"/>
        <w:rPr>
          <w:rFonts w:eastAsia="Times New Roman" w:cs="Times New Roman"/>
          <w:szCs w:val="24"/>
        </w:rPr>
      </w:pPr>
      <w:r w:rsidRPr="00E729F4">
        <w:rPr>
          <w:rFonts w:eastAsia="Times New Roman" w:cs="Times New Roman"/>
          <w:i/>
          <w:iCs/>
          <w:szCs w:val="24"/>
        </w:rPr>
        <w:t>Со стороны кожных покровов: </w:t>
      </w:r>
      <w:r w:rsidRPr="00E729F4">
        <w:rPr>
          <w:rFonts w:eastAsia="Times New Roman" w:cs="Times New Roman"/>
          <w:szCs w:val="24"/>
        </w:rPr>
        <w:t>редко - сыпь, зуд, крапивница; неуточненной частоты - изолированный отек лица, губ, век; в исключительных случаях - ангионевротический отек.</w:t>
      </w:r>
    </w:p>
    <w:p w14:paraId="7C386B9C" w14:textId="77777777" w:rsidR="00DB7625" w:rsidRPr="00E729F4" w:rsidRDefault="00DB7625" w:rsidP="00565629">
      <w:pPr>
        <w:spacing w:after="0" w:line="360" w:lineRule="auto"/>
        <w:jc w:val="both"/>
        <w:rPr>
          <w:rFonts w:eastAsia="Times New Roman" w:cs="Times New Roman"/>
          <w:szCs w:val="24"/>
        </w:rPr>
      </w:pPr>
      <w:r w:rsidRPr="00E729F4">
        <w:rPr>
          <w:rFonts w:eastAsia="Times New Roman" w:cs="Times New Roman"/>
          <w:i/>
          <w:iCs/>
          <w:szCs w:val="24"/>
        </w:rPr>
        <w:t>Общие реакции:</w:t>
      </w:r>
      <w:r w:rsidRPr="00E729F4">
        <w:rPr>
          <w:rFonts w:eastAsia="Times New Roman" w:cs="Times New Roman"/>
          <w:szCs w:val="24"/>
        </w:rPr>
        <w:t> редко - общее недомогание.</w:t>
      </w:r>
    </w:p>
    <w:p w14:paraId="1B8530F7" w14:textId="77777777" w:rsidR="00DB7625" w:rsidRPr="00E729F4" w:rsidRDefault="00DB7625" w:rsidP="00D2343D">
      <w:pPr>
        <w:spacing w:after="0" w:line="360" w:lineRule="auto"/>
        <w:ind w:firstLine="709"/>
        <w:jc w:val="both"/>
        <w:rPr>
          <w:rFonts w:eastAsia="Times New Roman" w:cs="Times New Roman"/>
          <w:b/>
          <w:bCs/>
          <w:szCs w:val="24"/>
        </w:rPr>
      </w:pPr>
      <w:r w:rsidRPr="00E729F4">
        <w:rPr>
          <w:rFonts w:eastAsia="Times New Roman" w:cs="Times New Roman"/>
          <w:b/>
          <w:bCs/>
          <w:szCs w:val="24"/>
        </w:rPr>
        <w:t>Противопоказания к применению</w:t>
      </w:r>
    </w:p>
    <w:p w14:paraId="5FB43FC8" w14:textId="77777777" w:rsidR="00DB7625" w:rsidRPr="00E729F4" w:rsidRDefault="00DB7625" w:rsidP="00565629">
      <w:pPr>
        <w:spacing w:after="0" w:line="360" w:lineRule="auto"/>
        <w:jc w:val="both"/>
        <w:rPr>
          <w:rFonts w:eastAsia="Times New Roman" w:cs="Times New Roman"/>
          <w:szCs w:val="24"/>
        </w:rPr>
      </w:pPr>
      <w:r w:rsidRPr="00E729F4">
        <w:rPr>
          <w:rFonts w:eastAsia="Times New Roman" w:cs="Times New Roman"/>
          <w:szCs w:val="24"/>
        </w:rPr>
        <w:t>Повышенная чувствительность к активному веществу.</w:t>
      </w:r>
    </w:p>
    <w:p w14:paraId="20FFC382" w14:textId="77777777" w:rsidR="00DB7625" w:rsidRPr="00D2343D" w:rsidRDefault="005F7920" w:rsidP="00D2343D">
      <w:pPr>
        <w:spacing w:after="0" w:line="360" w:lineRule="auto"/>
        <w:jc w:val="center"/>
        <w:rPr>
          <w:rFonts w:cs="Times New Roman"/>
          <w:b/>
          <w:bCs/>
          <w:szCs w:val="24"/>
          <w:u w:val="single"/>
        </w:rPr>
      </w:pPr>
      <w:proofErr w:type="spellStart"/>
      <w:r w:rsidRPr="00D2343D">
        <w:rPr>
          <w:rFonts w:cs="Times New Roman"/>
          <w:b/>
          <w:bCs/>
          <w:szCs w:val="24"/>
          <w:u w:val="single"/>
        </w:rPr>
        <w:t>Рутозид</w:t>
      </w:r>
      <w:proofErr w:type="spellEnd"/>
      <w:r w:rsidRPr="00D2343D">
        <w:rPr>
          <w:rFonts w:cs="Times New Roman"/>
          <w:b/>
          <w:bCs/>
          <w:szCs w:val="24"/>
          <w:u w:val="single"/>
        </w:rPr>
        <w:t> </w:t>
      </w:r>
      <w:r w:rsidRPr="00D2343D">
        <w:rPr>
          <w:rFonts w:cs="Times New Roman"/>
          <w:b/>
          <w:bCs/>
          <w:i/>
          <w:iCs/>
          <w:szCs w:val="24"/>
          <w:u w:val="single"/>
        </w:rPr>
        <w:t>(</w:t>
      </w:r>
      <w:proofErr w:type="spellStart"/>
      <w:r w:rsidRPr="00D2343D">
        <w:rPr>
          <w:rFonts w:cs="Times New Roman"/>
          <w:b/>
          <w:bCs/>
          <w:i/>
          <w:iCs/>
          <w:szCs w:val="24"/>
          <w:u w:val="single"/>
        </w:rPr>
        <w:t>rutoside</w:t>
      </w:r>
      <w:proofErr w:type="spellEnd"/>
      <w:r w:rsidRPr="00D2343D">
        <w:rPr>
          <w:rFonts w:cs="Times New Roman"/>
          <w:b/>
          <w:bCs/>
          <w:i/>
          <w:iCs/>
          <w:szCs w:val="24"/>
          <w:u w:val="single"/>
        </w:rPr>
        <w:t>)</w:t>
      </w:r>
    </w:p>
    <w:p w14:paraId="0EFC22A1" w14:textId="77777777" w:rsidR="00DB7625" w:rsidRPr="00D2343D" w:rsidRDefault="00DB7625" w:rsidP="00D2343D">
      <w:pPr>
        <w:spacing w:after="0" w:line="360" w:lineRule="auto"/>
        <w:ind w:firstLine="709"/>
        <w:jc w:val="both"/>
        <w:rPr>
          <w:rFonts w:cs="Times New Roman"/>
          <w:b/>
          <w:bCs/>
          <w:szCs w:val="24"/>
        </w:rPr>
      </w:pPr>
      <w:r w:rsidRPr="00D2343D">
        <w:rPr>
          <w:rFonts w:cs="Times New Roman"/>
          <w:b/>
          <w:bCs/>
          <w:szCs w:val="24"/>
        </w:rPr>
        <w:t>Фармакологическое действие</w:t>
      </w:r>
    </w:p>
    <w:p w14:paraId="79C92A24" w14:textId="77777777" w:rsidR="00DB7625" w:rsidRPr="00E729F4" w:rsidRDefault="00DB7625" w:rsidP="00D2343D">
      <w:pPr>
        <w:spacing w:after="0" w:line="360" w:lineRule="auto"/>
        <w:ind w:firstLine="709"/>
        <w:jc w:val="both"/>
      </w:pPr>
      <w:proofErr w:type="spellStart"/>
      <w:r w:rsidRPr="00E729F4">
        <w:t>Ангиопротектор</w:t>
      </w:r>
      <w:proofErr w:type="spellEnd"/>
      <w:r w:rsidRPr="00E729F4">
        <w:t>. Производное рутина. Действует преимущественно на капилляры и вены. Укрепляет стенки сосудов и капилляров и повышает их тонус. Способствует улучшению кровообращения. Уменьшает поры между эндотелиальными клетками за счет модификации волокнистого матрикса, расположенного между клетками эндотелия. Ингибирует агрегацию и увеличивает степень деформируемости эритроцитов, оказывает противовоспалительное действие.</w:t>
      </w:r>
    </w:p>
    <w:p w14:paraId="35629500" w14:textId="77777777" w:rsidR="00DB7625" w:rsidRPr="00E729F4" w:rsidRDefault="00DB7625" w:rsidP="00565629">
      <w:pPr>
        <w:spacing w:after="0" w:line="360" w:lineRule="auto"/>
        <w:jc w:val="both"/>
      </w:pPr>
      <w:r w:rsidRPr="00E729F4">
        <w:t xml:space="preserve">При хронической венозной недостаточности </w:t>
      </w:r>
      <w:proofErr w:type="spellStart"/>
      <w:r w:rsidRPr="00E729F4">
        <w:t>рутозид</w:t>
      </w:r>
      <w:proofErr w:type="spellEnd"/>
      <w:r w:rsidRPr="00E729F4">
        <w:t xml:space="preserve"> уменьшает выраженность отека, боли, судорог, трофических расстройств, варикозных язв.</w:t>
      </w:r>
    </w:p>
    <w:p w14:paraId="21FAE676" w14:textId="77777777" w:rsidR="00DB7625" w:rsidRPr="00E729F4" w:rsidRDefault="00DB7625" w:rsidP="00565629">
      <w:pPr>
        <w:spacing w:after="0" w:line="360" w:lineRule="auto"/>
        <w:jc w:val="both"/>
      </w:pPr>
      <w:r w:rsidRPr="00E729F4">
        <w:lastRenderedPageBreak/>
        <w:t xml:space="preserve">Благодаря благоприятному воздействию на проницаемость и резистентность стенок капилляров, </w:t>
      </w:r>
      <w:proofErr w:type="spellStart"/>
      <w:r w:rsidRPr="00E729F4">
        <w:t>рутозид</w:t>
      </w:r>
      <w:proofErr w:type="spellEnd"/>
      <w:r w:rsidRPr="00E729F4">
        <w:t xml:space="preserve"> способствует замедлению развития диабетической ретинопатии. Способствует предотвращению </w:t>
      </w:r>
      <w:proofErr w:type="spellStart"/>
      <w:r w:rsidRPr="00E729F4">
        <w:t>микротромбозов</w:t>
      </w:r>
      <w:proofErr w:type="spellEnd"/>
      <w:r w:rsidRPr="00E729F4">
        <w:t xml:space="preserve"> сетчатки.</w:t>
      </w:r>
    </w:p>
    <w:p w14:paraId="3167FEF5" w14:textId="77777777" w:rsidR="00DB7625" w:rsidRPr="00E729F4" w:rsidRDefault="00DB7625" w:rsidP="00565629">
      <w:pPr>
        <w:spacing w:after="0" w:line="360" w:lineRule="auto"/>
        <w:jc w:val="both"/>
      </w:pPr>
      <w:r w:rsidRPr="00E729F4">
        <w:t>При наружном применении оказывает также охлаждающее и успокаивающее действие.</w:t>
      </w:r>
    </w:p>
    <w:p w14:paraId="7DACB86B" w14:textId="77777777" w:rsidR="00DB7625" w:rsidRPr="00D2343D" w:rsidRDefault="00DB7625" w:rsidP="00D2343D">
      <w:pPr>
        <w:spacing w:after="0" w:line="360" w:lineRule="auto"/>
        <w:ind w:firstLine="709"/>
        <w:jc w:val="both"/>
        <w:rPr>
          <w:rFonts w:cs="Times New Roman"/>
          <w:b/>
          <w:bCs/>
          <w:szCs w:val="24"/>
        </w:rPr>
      </w:pPr>
      <w:r w:rsidRPr="00D2343D">
        <w:rPr>
          <w:rFonts w:cs="Times New Roman"/>
          <w:b/>
          <w:bCs/>
          <w:szCs w:val="24"/>
        </w:rPr>
        <w:t>Фармакокинетика</w:t>
      </w:r>
    </w:p>
    <w:p w14:paraId="662BE2A5" w14:textId="77777777" w:rsidR="00DB7625" w:rsidRPr="00E729F4" w:rsidRDefault="00DB7625" w:rsidP="00D2343D">
      <w:pPr>
        <w:spacing w:after="0" w:line="360" w:lineRule="auto"/>
        <w:ind w:firstLine="709"/>
        <w:jc w:val="both"/>
      </w:pPr>
      <w:r w:rsidRPr="00E729F4">
        <w:t xml:space="preserve">После приема внутрь </w:t>
      </w:r>
      <w:proofErr w:type="spellStart"/>
      <w:r w:rsidRPr="00E729F4">
        <w:t>C</w:t>
      </w:r>
      <w:r w:rsidRPr="00E729F4">
        <w:rPr>
          <w:vertAlign w:val="subscript"/>
        </w:rPr>
        <w:t>max</w:t>
      </w:r>
      <w:proofErr w:type="spellEnd"/>
      <w:r w:rsidRPr="00E729F4">
        <w:t> достигается через 2-9 ч. Связывание с белками плазмы составляет 27-29%. Выводится преимущественно с желчью и в меньшей степени - почками. T</w:t>
      </w:r>
      <w:r w:rsidRPr="00E729F4">
        <w:rPr>
          <w:vertAlign w:val="subscript"/>
        </w:rPr>
        <w:t>1/2</w:t>
      </w:r>
      <w:r w:rsidRPr="00E729F4">
        <w:t> составляет 13.5-25.7 ч.</w:t>
      </w:r>
    </w:p>
    <w:p w14:paraId="3CA2C4DC" w14:textId="77777777" w:rsidR="00DB7625" w:rsidRPr="00D2343D" w:rsidRDefault="00DB7625" w:rsidP="00D2343D">
      <w:pPr>
        <w:spacing w:after="0" w:line="360" w:lineRule="auto"/>
        <w:ind w:firstLine="709"/>
        <w:jc w:val="both"/>
        <w:rPr>
          <w:rFonts w:cs="Times New Roman"/>
          <w:b/>
          <w:bCs/>
          <w:szCs w:val="24"/>
        </w:rPr>
      </w:pPr>
      <w:r w:rsidRPr="00D2343D">
        <w:rPr>
          <w:rFonts w:cs="Times New Roman"/>
          <w:b/>
          <w:bCs/>
          <w:szCs w:val="24"/>
        </w:rPr>
        <w:t xml:space="preserve">Показания активного вещества </w:t>
      </w:r>
      <w:proofErr w:type="spellStart"/>
      <w:r w:rsidR="005F7920" w:rsidRPr="00D2343D">
        <w:rPr>
          <w:rFonts w:cs="Times New Roman"/>
          <w:b/>
          <w:bCs/>
          <w:szCs w:val="24"/>
        </w:rPr>
        <w:t>рутозид</w:t>
      </w:r>
      <w:proofErr w:type="spellEnd"/>
    </w:p>
    <w:p w14:paraId="4B66FB7F" w14:textId="77777777" w:rsidR="00DB7625" w:rsidRPr="00E729F4" w:rsidRDefault="00DB7625" w:rsidP="00D2343D">
      <w:pPr>
        <w:spacing w:after="0" w:line="360" w:lineRule="auto"/>
        <w:ind w:firstLine="709"/>
        <w:jc w:val="both"/>
      </w:pPr>
      <w:r w:rsidRPr="00E729F4">
        <w:t xml:space="preserve">Для приема внутрь: хроническая венозная недостаточность, </w:t>
      </w:r>
      <w:proofErr w:type="spellStart"/>
      <w:r w:rsidRPr="00E729F4">
        <w:t>постфлебитический</w:t>
      </w:r>
      <w:proofErr w:type="spellEnd"/>
      <w:r w:rsidRPr="00E729F4">
        <w:t xml:space="preserve"> синдром, трофические нарушения при варикозной болезни и трофические язвы. В качестве вспомогательного лечения при лимфостазе, после склеротерапии вен и удаления варикозных узлов. Геморрой. В качестве вспомогательного лечения ретинопатии у больных сахарным диабетом, артериальной гипертензией и атеросклерозом. В качестве дополнения к эластичной поддержке (компрессионные чулки) при хронической венозной недостаточности.</w:t>
      </w:r>
    </w:p>
    <w:p w14:paraId="48CB0D3B" w14:textId="77777777" w:rsidR="00DB7625" w:rsidRPr="00E729F4" w:rsidRDefault="00DB7625" w:rsidP="00D2343D">
      <w:pPr>
        <w:spacing w:after="0" w:line="360" w:lineRule="auto"/>
        <w:ind w:firstLine="709"/>
        <w:jc w:val="both"/>
      </w:pPr>
      <w:r w:rsidRPr="00E729F4">
        <w:t xml:space="preserve">Для наружного применения: хроническая венозная недостаточность, боли после проведения </w:t>
      </w:r>
      <w:proofErr w:type="spellStart"/>
      <w:r w:rsidRPr="00E729F4">
        <w:t>склерозирующей</w:t>
      </w:r>
      <w:proofErr w:type="spellEnd"/>
      <w:r w:rsidRPr="00E729F4">
        <w:t xml:space="preserve"> терапии. Травмы (без нарушения целостности кожных покровов) с болевым</w:t>
      </w:r>
      <w:r w:rsidR="005F7920">
        <w:t xml:space="preserve"> </w:t>
      </w:r>
      <w:r w:rsidRPr="00E729F4">
        <w:t>и отечным синдромом (растяжения, ушибы мышц и связок).</w:t>
      </w:r>
    </w:p>
    <w:p w14:paraId="30C75EF6" w14:textId="77777777" w:rsidR="00DB7625" w:rsidRPr="00D2343D" w:rsidRDefault="00DB7625" w:rsidP="00D2343D">
      <w:pPr>
        <w:spacing w:after="0" w:line="360" w:lineRule="auto"/>
        <w:ind w:firstLine="709"/>
        <w:jc w:val="both"/>
        <w:rPr>
          <w:rFonts w:cs="Times New Roman"/>
          <w:b/>
          <w:bCs/>
          <w:szCs w:val="24"/>
        </w:rPr>
      </w:pPr>
      <w:r w:rsidRPr="00D2343D">
        <w:rPr>
          <w:rFonts w:cs="Times New Roman"/>
          <w:b/>
          <w:bCs/>
          <w:szCs w:val="24"/>
        </w:rPr>
        <w:t>Режим дозирования</w:t>
      </w:r>
    </w:p>
    <w:p w14:paraId="6B92C4A1" w14:textId="77777777" w:rsidR="00DB7625" w:rsidRPr="00E729F4" w:rsidRDefault="00DB7625" w:rsidP="00D2343D">
      <w:pPr>
        <w:spacing w:after="0" w:line="360" w:lineRule="auto"/>
        <w:ind w:firstLine="709"/>
        <w:jc w:val="both"/>
      </w:pPr>
      <w:r w:rsidRPr="00E729F4">
        <w:t>Применяют внутрь и наружно. Дозу, способ и схему применения, длительность терапии определяют индивидуально, в зависимости от показаний, клинической ситуации и применяемой лекарственной формы.</w:t>
      </w:r>
    </w:p>
    <w:p w14:paraId="788E3657" w14:textId="77777777" w:rsidR="00DB7625" w:rsidRPr="00D2343D" w:rsidRDefault="00DB7625" w:rsidP="00D2343D">
      <w:pPr>
        <w:spacing w:after="0" w:line="360" w:lineRule="auto"/>
        <w:ind w:firstLine="709"/>
        <w:jc w:val="both"/>
        <w:rPr>
          <w:rFonts w:cs="Times New Roman"/>
          <w:b/>
          <w:bCs/>
          <w:szCs w:val="24"/>
        </w:rPr>
      </w:pPr>
      <w:r w:rsidRPr="00D2343D">
        <w:rPr>
          <w:rFonts w:cs="Times New Roman"/>
          <w:b/>
          <w:bCs/>
          <w:szCs w:val="24"/>
        </w:rPr>
        <w:t>Побочное действие</w:t>
      </w:r>
    </w:p>
    <w:p w14:paraId="02C7B081" w14:textId="77777777" w:rsidR="00DB7625" w:rsidRPr="00E729F4" w:rsidRDefault="00DB7625" w:rsidP="00565629">
      <w:pPr>
        <w:spacing w:after="0" w:line="360" w:lineRule="auto"/>
        <w:jc w:val="both"/>
      </w:pPr>
      <w:r w:rsidRPr="00E729F4">
        <w:rPr>
          <w:i/>
          <w:iCs/>
        </w:rPr>
        <w:t>Со стороны иммунной системы:</w:t>
      </w:r>
      <w:r w:rsidRPr="00E729F4">
        <w:t> очень редко - анафилактоидные реакции, реакции гиперчувствительности.</w:t>
      </w:r>
    </w:p>
    <w:p w14:paraId="41CAF2F2" w14:textId="77777777" w:rsidR="00DB7625" w:rsidRPr="00E729F4" w:rsidRDefault="00DB7625" w:rsidP="00565629">
      <w:pPr>
        <w:spacing w:after="0" w:line="360" w:lineRule="auto"/>
        <w:jc w:val="both"/>
      </w:pPr>
      <w:r w:rsidRPr="00E729F4">
        <w:rPr>
          <w:i/>
          <w:iCs/>
        </w:rPr>
        <w:t>Со стороны нервной системы: </w:t>
      </w:r>
      <w:r w:rsidRPr="00E729F4">
        <w:t>очень редко - головокружение, головная боль.</w:t>
      </w:r>
    </w:p>
    <w:p w14:paraId="21D6FC98" w14:textId="77777777" w:rsidR="00DB7625" w:rsidRPr="00E729F4" w:rsidRDefault="00DB7625" w:rsidP="00565629">
      <w:pPr>
        <w:spacing w:after="0" w:line="360" w:lineRule="auto"/>
        <w:jc w:val="both"/>
      </w:pPr>
      <w:r w:rsidRPr="00E729F4">
        <w:rPr>
          <w:i/>
          <w:iCs/>
        </w:rPr>
        <w:t>Со стороны сердечно-сосудистой системы: </w:t>
      </w:r>
      <w:r w:rsidRPr="00E729F4">
        <w:t>редко - "приливы" крови к лицу.</w:t>
      </w:r>
    </w:p>
    <w:p w14:paraId="4FA5130F" w14:textId="77777777" w:rsidR="00DB7625" w:rsidRPr="00E729F4" w:rsidRDefault="00DB7625" w:rsidP="00565629">
      <w:pPr>
        <w:spacing w:after="0" w:line="360" w:lineRule="auto"/>
        <w:jc w:val="both"/>
      </w:pPr>
      <w:r w:rsidRPr="00E729F4">
        <w:rPr>
          <w:i/>
          <w:iCs/>
        </w:rPr>
        <w:t>Со стороны пищеварительной системы: </w:t>
      </w:r>
      <w:r w:rsidRPr="00E729F4">
        <w:t>редко - вздутие живота, диарея, боли в области живота, ощущение дискомфорта в желудке, диспепсия.</w:t>
      </w:r>
    </w:p>
    <w:p w14:paraId="0AD8F700" w14:textId="77777777" w:rsidR="00DB7625" w:rsidRPr="00E729F4" w:rsidRDefault="00DB7625" w:rsidP="00565629">
      <w:pPr>
        <w:spacing w:after="0" w:line="360" w:lineRule="auto"/>
        <w:jc w:val="both"/>
      </w:pPr>
      <w:r w:rsidRPr="00E729F4">
        <w:rPr>
          <w:i/>
          <w:iCs/>
        </w:rPr>
        <w:t>Со стороны кожи и подкожных тканей: </w:t>
      </w:r>
      <w:r w:rsidRPr="00E729F4">
        <w:t>редко - кожная сыпь, зуд, крапивница.</w:t>
      </w:r>
    </w:p>
    <w:p w14:paraId="40887897" w14:textId="77777777" w:rsidR="00DB7625" w:rsidRPr="00E729F4" w:rsidRDefault="00DB7625" w:rsidP="00565629">
      <w:pPr>
        <w:spacing w:after="0" w:line="360" w:lineRule="auto"/>
        <w:jc w:val="both"/>
      </w:pPr>
      <w:r w:rsidRPr="00E729F4">
        <w:rPr>
          <w:i/>
          <w:iCs/>
        </w:rPr>
        <w:t>Общие реакции: </w:t>
      </w:r>
      <w:r w:rsidRPr="00E729F4">
        <w:t>очень редко - утомляемость.</w:t>
      </w:r>
    </w:p>
    <w:p w14:paraId="4E871E88" w14:textId="77777777" w:rsidR="00DB7625" w:rsidRPr="00E729F4" w:rsidRDefault="00DB7625" w:rsidP="00565629">
      <w:pPr>
        <w:spacing w:after="0" w:line="360" w:lineRule="auto"/>
        <w:jc w:val="both"/>
      </w:pPr>
      <w:r w:rsidRPr="00E729F4">
        <w:rPr>
          <w:i/>
          <w:iCs/>
        </w:rPr>
        <w:t>Местные реакции: </w:t>
      </w:r>
      <w:r w:rsidRPr="00E729F4">
        <w:t>аллергические реакции, раздражение в месте нанесения.</w:t>
      </w:r>
    </w:p>
    <w:p w14:paraId="30AB33E7" w14:textId="77777777" w:rsidR="00DB7625" w:rsidRPr="00D2343D" w:rsidRDefault="00DB7625" w:rsidP="00D2343D">
      <w:pPr>
        <w:spacing w:after="0" w:line="360" w:lineRule="auto"/>
        <w:ind w:firstLine="709"/>
        <w:jc w:val="both"/>
        <w:rPr>
          <w:rFonts w:cs="Times New Roman"/>
          <w:b/>
          <w:bCs/>
          <w:szCs w:val="24"/>
        </w:rPr>
      </w:pPr>
      <w:r w:rsidRPr="00D2343D">
        <w:rPr>
          <w:rFonts w:cs="Times New Roman"/>
          <w:b/>
          <w:bCs/>
          <w:szCs w:val="24"/>
        </w:rPr>
        <w:t>Противопоказания к применению</w:t>
      </w:r>
    </w:p>
    <w:p w14:paraId="32F2FF5C" w14:textId="77777777" w:rsidR="00DB7625" w:rsidRPr="00E729F4" w:rsidRDefault="00DB7625" w:rsidP="00565629">
      <w:pPr>
        <w:spacing w:after="0" w:line="360" w:lineRule="auto"/>
        <w:jc w:val="both"/>
      </w:pPr>
      <w:r w:rsidRPr="00E729F4">
        <w:lastRenderedPageBreak/>
        <w:t xml:space="preserve">Повышенная чувствительность к </w:t>
      </w:r>
      <w:proofErr w:type="spellStart"/>
      <w:r w:rsidRPr="00E729F4">
        <w:t>рутозидам</w:t>
      </w:r>
      <w:proofErr w:type="spellEnd"/>
      <w:r w:rsidRPr="00E729F4">
        <w:t>; I триместр беременности; детский и подростковый возраст до 18 лет.</w:t>
      </w:r>
    </w:p>
    <w:p w14:paraId="2F3B291D" w14:textId="77777777" w:rsidR="00DB7625" w:rsidRPr="00E729F4" w:rsidRDefault="00DB7625" w:rsidP="00565629">
      <w:pPr>
        <w:spacing w:after="0" w:line="360" w:lineRule="auto"/>
        <w:jc w:val="both"/>
      </w:pPr>
      <w:r w:rsidRPr="00E729F4">
        <w:rPr>
          <w:i/>
          <w:iCs/>
        </w:rPr>
        <w:t>С осторожностью:</w:t>
      </w:r>
      <w:r w:rsidRPr="00E729F4">
        <w:t> при печеночной, почечной или сердечной недостаточности (при приеме внутрь).</w:t>
      </w:r>
    </w:p>
    <w:p w14:paraId="0BA51C53" w14:textId="77777777" w:rsidR="00DB7625" w:rsidRPr="00D2343D" w:rsidRDefault="00DB7625" w:rsidP="00D2343D">
      <w:pPr>
        <w:spacing w:after="0" w:line="360" w:lineRule="auto"/>
        <w:jc w:val="center"/>
        <w:rPr>
          <w:rFonts w:cs="Times New Roman"/>
          <w:b/>
          <w:bCs/>
          <w:szCs w:val="24"/>
          <w:u w:val="single"/>
        </w:rPr>
      </w:pPr>
      <w:proofErr w:type="spellStart"/>
      <w:r w:rsidRPr="00D2343D">
        <w:rPr>
          <w:rFonts w:cs="Times New Roman"/>
          <w:b/>
          <w:bCs/>
          <w:szCs w:val="24"/>
          <w:u w:val="single"/>
        </w:rPr>
        <w:t>Троксерутин</w:t>
      </w:r>
      <w:proofErr w:type="spellEnd"/>
      <w:r w:rsidRPr="00D2343D">
        <w:rPr>
          <w:rFonts w:cs="Times New Roman"/>
          <w:b/>
          <w:bCs/>
          <w:szCs w:val="24"/>
          <w:u w:val="single"/>
        </w:rPr>
        <w:t xml:space="preserve"> (</w:t>
      </w:r>
      <w:proofErr w:type="spellStart"/>
      <w:r w:rsidRPr="00D2343D">
        <w:rPr>
          <w:rFonts w:cs="Times New Roman"/>
          <w:b/>
          <w:bCs/>
          <w:szCs w:val="24"/>
          <w:u w:val="single"/>
        </w:rPr>
        <w:t>Troxerutin</w:t>
      </w:r>
      <w:proofErr w:type="spellEnd"/>
      <w:r w:rsidRPr="00D2343D">
        <w:rPr>
          <w:rFonts w:cs="Times New Roman"/>
          <w:b/>
          <w:bCs/>
          <w:szCs w:val="24"/>
          <w:u w:val="single"/>
        </w:rPr>
        <w:t>)</w:t>
      </w:r>
    </w:p>
    <w:p w14:paraId="583C4703" w14:textId="77777777" w:rsidR="00DB7625" w:rsidRPr="00E729F4" w:rsidRDefault="00DB7625" w:rsidP="00D2343D">
      <w:pPr>
        <w:spacing w:after="0" w:line="360" w:lineRule="auto"/>
        <w:ind w:firstLine="709"/>
        <w:jc w:val="both"/>
        <w:rPr>
          <w:rFonts w:eastAsia="Times New Roman" w:cs="Times New Roman"/>
          <w:szCs w:val="24"/>
        </w:rPr>
      </w:pPr>
      <w:r w:rsidRPr="00E729F4">
        <w:rPr>
          <w:rFonts w:eastAsia="Times New Roman" w:cs="Times New Roman"/>
          <w:b/>
          <w:bCs/>
          <w:szCs w:val="24"/>
        </w:rPr>
        <w:t>Активное вещество:</w:t>
      </w:r>
      <w:r w:rsidRPr="00E729F4">
        <w:rPr>
          <w:rFonts w:eastAsia="Times New Roman" w:cs="Times New Roman"/>
          <w:szCs w:val="24"/>
        </w:rPr>
        <w:t> </w:t>
      </w:r>
      <w:proofErr w:type="spellStart"/>
      <w:r w:rsidR="00783383">
        <w:fldChar w:fldCharType="begin"/>
      </w:r>
      <w:r w:rsidR="00783383">
        <w:instrText xml:space="preserve"> HYPERLINK "https://www.vidal.ru/drugs/molecule/1089" </w:instrText>
      </w:r>
      <w:r w:rsidR="00783383">
        <w:fldChar w:fldCharType="separate"/>
      </w:r>
      <w:r w:rsidRPr="004C7B30">
        <w:rPr>
          <w:rFonts w:eastAsia="Times New Roman" w:cs="Times New Roman"/>
          <w:szCs w:val="24"/>
        </w:rPr>
        <w:t>троксерутин</w:t>
      </w:r>
      <w:proofErr w:type="spellEnd"/>
      <w:r w:rsidR="00783383">
        <w:rPr>
          <w:rFonts w:eastAsia="Times New Roman" w:cs="Times New Roman"/>
          <w:szCs w:val="24"/>
        </w:rPr>
        <w:fldChar w:fldCharType="end"/>
      </w:r>
      <w:r w:rsidRPr="004C7B30">
        <w:rPr>
          <w:rFonts w:eastAsia="Times New Roman" w:cs="Times New Roman"/>
          <w:szCs w:val="24"/>
        </w:rPr>
        <w:t> (</w:t>
      </w:r>
      <w:proofErr w:type="spellStart"/>
      <w:r w:rsidRPr="004C7B30">
        <w:rPr>
          <w:rFonts w:eastAsia="Times New Roman" w:cs="Times New Roman"/>
          <w:szCs w:val="24"/>
        </w:rPr>
        <w:t>troxerutin</w:t>
      </w:r>
      <w:proofErr w:type="spellEnd"/>
      <w:r w:rsidRPr="004C7B30">
        <w:rPr>
          <w:rFonts w:eastAsia="Times New Roman" w:cs="Times New Roman"/>
          <w:szCs w:val="24"/>
        </w:rPr>
        <w:t>)</w:t>
      </w:r>
      <w:r w:rsidR="004C7B30">
        <w:rPr>
          <w:rFonts w:eastAsia="Times New Roman" w:cs="Times New Roman"/>
          <w:szCs w:val="24"/>
        </w:rPr>
        <w:t xml:space="preserve"> </w:t>
      </w:r>
      <w:hyperlink r:id="rId9" w:tooltip="Международное непатентованное наименование (МНН)" w:history="1">
        <w:proofErr w:type="spellStart"/>
        <w:r w:rsidRPr="00E729F4">
          <w:rPr>
            <w:rFonts w:eastAsia="Times New Roman" w:cs="Times New Roman"/>
            <w:szCs w:val="24"/>
          </w:rPr>
          <w:t>Rec.INN</w:t>
        </w:r>
        <w:proofErr w:type="spellEnd"/>
        <w:r w:rsidRPr="00E729F4">
          <w:rPr>
            <w:rFonts w:eastAsia="Times New Roman" w:cs="Times New Roman"/>
            <w:szCs w:val="24"/>
          </w:rPr>
          <w:t> </w:t>
        </w:r>
      </w:hyperlink>
      <w:r w:rsidRPr="00E729F4">
        <w:rPr>
          <w:rFonts w:eastAsia="Times New Roman" w:cs="Times New Roman"/>
          <w:szCs w:val="24"/>
        </w:rPr>
        <w:t>зарегистрированное ВОЗ</w:t>
      </w:r>
    </w:p>
    <w:p w14:paraId="1B7D1409" w14:textId="77777777" w:rsidR="00DB7625" w:rsidRPr="004C7B30" w:rsidRDefault="00DB7625" w:rsidP="00D2343D">
      <w:pPr>
        <w:spacing w:after="0" w:line="360" w:lineRule="auto"/>
        <w:ind w:firstLine="709"/>
        <w:jc w:val="both"/>
        <w:rPr>
          <w:rFonts w:eastAsia="Times New Roman" w:cs="Times New Roman"/>
          <w:szCs w:val="24"/>
        </w:rPr>
      </w:pPr>
      <w:r w:rsidRPr="00E729F4">
        <w:rPr>
          <w:rFonts w:eastAsia="Times New Roman" w:cs="Times New Roman"/>
          <w:b/>
          <w:bCs/>
          <w:szCs w:val="24"/>
        </w:rPr>
        <w:t>Клинико-фармакологическая группа</w:t>
      </w:r>
      <w:r w:rsidRPr="004C7B30">
        <w:rPr>
          <w:rFonts w:eastAsia="Times New Roman" w:cs="Times New Roman"/>
          <w:b/>
          <w:bCs/>
          <w:szCs w:val="24"/>
        </w:rPr>
        <w:t>:</w:t>
      </w:r>
      <w:r w:rsidRPr="004C7B30">
        <w:rPr>
          <w:rFonts w:eastAsia="Times New Roman" w:cs="Times New Roman"/>
          <w:szCs w:val="24"/>
        </w:rPr>
        <w:t> </w:t>
      </w:r>
      <w:proofErr w:type="spellStart"/>
      <w:r w:rsidR="00783383">
        <w:fldChar w:fldCharType="begin"/>
      </w:r>
      <w:r w:rsidR="00783383">
        <w:instrText xml:space="preserve"> HYPERLINK "https://www.vidal.ru/drugs/clinic-group/60" </w:instrText>
      </w:r>
      <w:r w:rsidR="00783383">
        <w:fldChar w:fldCharType="separate"/>
      </w:r>
      <w:r w:rsidRPr="004C7B30">
        <w:rPr>
          <w:rFonts w:eastAsia="Times New Roman" w:cs="Times New Roman"/>
          <w:szCs w:val="24"/>
        </w:rPr>
        <w:t>Венотонизирующий</w:t>
      </w:r>
      <w:proofErr w:type="spellEnd"/>
      <w:r w:rsidRPr="004C7B30">
        <w:rPr>
          <w:rFonts w:eastAsia="Times New Roman" w:cs="Times New Roman"/>
          <w:szCs w:val="24"/>
        </w:rPr>
        <w:t xml:space="preserve"> препарат для наружного применения</w:t>
      </w:r>
      <w:r w:rsidR="00783383">
        <w:rPr>
          <w:rFonts w:eastAsia="Times New Roman" w:cs="Times New Roman"/>
          <w:szCs w:val="24"/>
        </w:rPr>
        <w:fldChar w:fldCharType="end"/>
      </w:r>
    </w:p>
    <w:p w14:paraId="28765DDC" w14:textId="77777777" w:rsidR="00DB7625" w:rsidRPr="004C7B30" w:rsidRDefault="00DB7625" w:rsidP="00D2343D">
      <w:pPr>
        <w:spacing w:after="0" w:line="360" w:lineRule="auto"/>
        <w:ind w:firstLine="709"/>
        <w:jc w:val="both"/>
        <w:rPr>
          <w:rFonts w:eastAsia="Times New Roman" w:cs="Times New Roman"/>
          <w:szCs w:val="24"/>
        </w:rPr>
      </w:pPr>
      <w:proofErr w:type="gramStart"/>
      <w:r w:rsidRPr="00E729F4">
        <w:rPr>
          <w:rFonts w:eastAsia="Times New Roman" w:cs="Times New Roman"/>
          <w:b/>
          <w:bCs/>
          <w:szCs w:val="24"/>
        </w:rPr>
        <w:t>Фармако-терапевтическая</w:t>
      </w:r>
      <w:proofErr w:type="gramEnd"/>
      <w:r w:rsidRPr="00E729F4">
        <w:rPr>
          <w:rFonts w:eastAsia="Times New Roman" w:cs="Times New Roman"/>
          <w:b/>
          <w:bCs/>
          <w:szCs w:val="24"/>
        </w:rPr>
        <w:t xml:space="preserve"> группа</w:t>
      </w:r>
      <w:r w:rsidRPr="004C7B30">
        <w:rPr>
          <w:rFonts w:eastAsia="Times New Roman" w:cs="Times New Roman"/>
          <w:b/>
          <w:bCs/>
          <w:szCs w:val="24"/>
        </w:rPr>
        <w:t>:</w:t>
      </w:r>
      <w:r w:rsidRPr="004C7B30">
        <w:rPr>
          <w:rFonts w:eastAsia="Times New Roman" w:cs="Times New Roman"/>
          <w:szCs w:val="24"/>
        </w:rPr>
        <w:t> </w:t>
      </w:r>
      <w:proofErr w:type="spellStart"/>
      <w:r w:rsidR="00783383">
        <w:fldChar w:fldCharType="begin"/>
      </w:r>
      <w:r w:rsidR="00783383">
        <w:instrText xml:space="preserve"> HYPERLINK "https://www.vidal.ru/drugs/pharm-group/161" </w:instrText>
      </w:r>
      <w:r w:rsidR="00783383">
        <w:fldChar w:fldCharType="separate"/>
      </w:r>
      <w:r w:rsidRPr="004C7B30">
        <w:rPr>
          <w:rFonts w:eastAsia="Times New Roman" w:cs="Times New Roman"/>
          <w:szCs w:val="24"/>
        </w:rPr>
        <w:t>Венотонизирующее</w:t>
      </w:r>
      <w:proofErr w:type="spellEnd"/>
      <w:r w:rsidRPr="004C7B30">
        <w:rPr>
          <w:rFonts w:eastAsia="Times New Roman" w:cs="Times New Roman"/>
          <w:szCs w:val="24"/>
        </w:rPr>
        <w:t xml:space="preserve"> и </w:t>
      </w:r>
      <w:proofErr w:type="spellStart"/>
      <w:r w:rsidRPr="004C7B30">
        <w:rPr>
          <w:rFonts w:eastAsia="Times New Roman" w:cs="Times New Roman"/>
          <w:szCs w:val="24"/>
        </w:rPr>
        <w:t>венопротекторное</w:t>
      </w:r>
      <w:proofErr w:type="spellEnd"/>
      <w:r w:rsidRPr="004C7B30">
        <w:rPr>
          <w:rFonts w:eastAsia="Times New Roman" w:cs="Times New Roman"/>
          <w:szCs w:val="24"/>
        </w:rPr>
        <w:t xml:space="preserve"> средство</w:t>
      </w:r>
      <w:r w:rsidR="00783383">
        <w:rPr>
          <w:rFonts w:eastAsia="Times New Roman" w:cs="Times New Roman"/>
          <w:szCs w:val="24"/>
        </w:rPr>
        <w:fldChar w:fldCharType="end"/>
      </w:r>
    </w:p>
    <w:p w14:paraId="5FFB8A6D" w14:textId="77777777" w:rsidR="00DB7625" w:rsidRPr="00E729F4" w:rsidRDefault="00DB7625" w:rsidP="00D2343D">
      <w:pPr>
        <w:spacing w:after="0" w:line="360" w:lineRule="auto"/>
        <w:ind w:firstLine="709"/>
        <w:jc w:val="both"/>
        <w:rPr>
          <w:rFonts w:eastAsia="Times New Roman" w:cs="Times New Roman"/>
          <w:b/>
          <w:bCs/>
          <w:szCs w:val="24"/>
        </w:rPr>
      </w:pPr>
      <w:r w:rsidRPr="00E729F4">
        <w:rPr>
          <w:rFonts w:eastAsia="Times New Roman" w:cs="Times New Roman"/>
          <w:b/>
          <w:bCs/>
          <w:szCs w:val="24"/>
        </w:rPr>
        <w:t>Фармакологическое действие</w:t>
      </w:r>
    </w:p>
    <w:p w14:paraId="4FFA58B4" w14:textId="77777777" w:rsidR="00DB7625" w:rsidRPr="00E729F4" w:rsidRDefault="00DB7625" w:rsidP="00D2343D">
      <w:pPr>
        <w:spacing w:after="0" w:line="360" w:lineRule="auto"/>
        <w:ind w:firstLine="709"/>
        <w:jc w:val="both"/>
        <w:rPr>
          <w:rFonts w:eastAsia="Times New Roman" w:cs="Times New Roman"/>
          <w:szCs w:val="24"/>
        </w:rPr>
      </w:pPr>
      <w:r w:rsidRPr="00E729F4">
        <w:rPr>
          <w:rFonts w:eastAsia="Times New Roman" w:cs="Times New Roman"/>
          <w:szCs w:val="24"/>
        </w:rPr>
        <w:t xml:space="preserve">Средство для лечения хронической венозной недостаточности, полусинтетический биофлавоноид (производное рутина) класса </w:t>
      </w:r>
      <w:proofErr w:type="spellStart"/>
      <w:r w:rsidRPr="00E729F4">
        <w:rPr>
          <w:rFonts w:eastAsia="Times New Roman" w:cs="Times New Roman"/>
          <w:szCs w:val="24"/>
        </w:rPr>
        <w:t>бензопиранов</w:t>
      </w:r>
      <w:proofErr w:type="spellEnd"/>
      <w:r w:rsidRPr="00E729F4">
        <w:rPr>
          <w:rFonts w:eastAsia="Times New Roman" w:cs="Times New Roman"/>
          <w:szCs w:val="24"/>
        </w:rPr>
        <w:t xml:space="preserve">, обладает Р-витаминной активностью, оказывает </w:t>
      </w:r>
      <w:proofErr w:type="spellStart"/>
      <w:r w:rsidRPr="00E729F4">
        <w:rPr>
          <w:rFonts w:eastAsia="Times New Roman" w:cs="Times New Roman"/>
          <w:szCs w:val="24"/>
        </w:rPr>
        <w:t>венотонизирующее</w:t>
      </w:r>
      <w:proofErr w:type="spellEnd"/>
      <w:r w:rsidRPr="00E729F4">
        <w:rPr>
          <w:rFonts w:eastAsia="Times New Roman" w:cs="Times New Roman"/>
          <w:szCs w:val="24"/>
        </w:rPr>
        <w:t xml:space="preserve">, </w:t>
      </w:r>
      <w:proofErr w:type="spellStart"/>
      <w:r w:rsidRPr="00E729F4">
        <w:rPr>
          <w:rFonts w:eastAsia="Times New Roman" w:cs="Times New Roman"/>
          <w:szCs w:val="24"/>
        </w:rPr>
        <w:t>ангиопротекторное</w:t>
      </w:r>
      <w:proofErr w:type="spellEnd"/>
      <w:r w:rsidRPr="00E729F4">
        <w:rPr>
          <w:rFonts w:eastAsia="Times New Roman" w:cs="Times New Roman"/>
          <w:szCs w:val="24"/>
        </w:rPr>
        <w:t>, противовоспалительное и противоотечное действие, уменьшает проницаемость и ломкость капилляров.</w:t>
      </w:r>
    </w:p>
    <w:p w14:paraId="5229DAD0" w14:textId="77777777" w:rsidR="00DB7625" w:rsidRPr="00E729F4" w:rsidRDefault="00DB7625" w:rsidP="00565629">
      <w:pPr>
        <w:spacing w:after="0" w:line="360" w:lineRule="auto"/>
        <w:jc w:val="both"/>
        <w:rPr>
          <w:rFonts w:eastAsia="Times New Roman" w:cs="Times New Roman"/>
          <w:szCs w:val="24"/>
        </w:rPr>
      </w:pPr>
      <w:r w:rsidRPr="00E729F4">
        <w:rPr>
          <w:rFonts w:eastAsia="Times New Roman" w:cs="Times New Roman"/>
          <w:szCs w:val="24"/>
        </w:rPr>
        <w:t xml:space="preserve">Его фармакодинамические свойства связаны с участием биофлавоноидов </w:t>
      </w:r>
      <w:proofErr w:type="spellStart"/>
      <w:r w:rsidRPr="00E729F4">
        <w:rPr>
          <w:rFonts w:eastAsia="Times New Roman" w:cs="Times New Roman"/>
          <w:szCs w:val="24"/>
        </w:rPr>
        <w:t>троксерутина</w:t>
      </w:r>
      <w:proofErr w:type="spellEnd"/>
      <w:r w:rsidRPr="00E729F4">
        <w:rPr>
          <w:rFonts w:eastAsia="Times New Roman" w:cs="Times New Roman"/>
          <w:szCs w:val="24"/>
        </w:rPr>
        <w:t xml:space="preserve"> в окислительно-восстановительных процессах и ингибирования </w:t>
      </w:r>
      <w:proofErr w:type="spellStart"/>
      <w:r w:rsidRPr="00E729F4">
        <w:rPr>
          <w:rFonts w:eastAsia="Times New Roman" w:cs="Times New Roman"/>
          <w:szCs w:val="24"/>
        </w:rPr>
        <w:t>гиалуронидазы</w:t>
      </w:r>
      <w:proofErr w:type="spellEnd"/>
      <w:r w:rsidRPr="00E729F4">
        <w:rPr>
          <w:rFonts w:eastAsia="Times New Roman" w:cs="Times New Roman"/>
          <w:szCs w:val="24"/>
        </w:rPr>
        <w:t xml:space="preserve">. Подавляя </w:t>
      </w:r>
      <w:proofErr w:type="spellStart"/>
      <w:r w:rsidRPr="00E729F4">
        <w:rPr>
          <w:rFonts w:eastAsia="Times New Roman" w:cs="Times New Roman"/>
          <w:szCs w:val="24"/>
        </w:rPr>
        <w:t>гиалуронидазу</w:t>
      </w:r>
      <w:proofErr w:type="spellEnd"/>
      <w:r w:rsidRPr="00E729F4">
        <w:rPr>
          <w:rFonts w:eastAsia="Times New Roman" w:cs="Times New Roman"/>
          <w:szCs w:val="24"/>
        </w:rPr>
        <w:t xml:space="preserve">, </w:t>
      </w:r>
      <w:proofErr w:type="spellStart"/>
      <w:r w:rsidRPr="00E729F4">
        <w:rPr>
          <w:rFonts w:eastAsia="Times New Roman" w:cs="Times New Roman"/>
          <w:szCs w:val="24"/>
        </w:rPr>
        <w:t>троксерутин</w:t>
      </w:r>
      <w:proofErr w:type="spellEnd"/>
      <w:r w:rsidRPr="00E729F4">
        <w:rPr>
          <w:rFonts w:eastAsia="Times New Roman" w:cs="Times New Roman"/>
          <w:szCs w:val="24"/>
        </w:rPr>
        <w:t xml:space="preserve"> стабилизирует гиалуроновую кислоту клеточных оболочек, уменьшает их проницаемость. Обладает антиоксидантной активностью, в результате чего предотвращает окисление аскорбиновой кислоты, адреналина и липидов. Кроме того, уменьшает проницаемость и ломкость капилляров, предотвращает повреждение базальной мембраны эндотелиальных клеток при воздействии на нее различных факторов. </w:t>
      </w:r>
      <w:proofErr w:type="spellStart"/>
      <w:r w:rsidRPr="00E729F4">
        <w:rPr>
          <w:rFonts w:eastAsia="Times New Roman" w:cs="Times New Roman"/>
          <w:szCs w:val="24"/>
        </w:rPr>
        <w:t>Троксерутин</w:t>
      </w:r>
      <w:proofErr w:type="spellEnd"/>
      <w:r w:rsidRPr="00E729F4">
        <w:rPr>
          <w:rFonts w:eastAsia="Times New Roman" w:cs="Times New Roman"/>
          <w:szCs w:val="24"/>
        </w:rPr>
        <w:t xml:space="preserve"> увеличивает плотность сосудистой стенки, уменьшает экссудацию жидкой части плазмы и диапедез клеток крови. Снижает экссудативное воспаление в сосудистой стенке, уменьшая адгезию тромбоцитов к ее поверхности.</w:t>
      </w:r>
    </w:p>
    <w:p w14:paraId="2ABC4D35" w14:textId="77777777" w:rsidR="00DB7625" w:rsidRPr="00E729F4" w:rsidRDefault="00DB7625" w:rsidP="00565629">
      <w:pPr>
        <w:spacing w:after="0" w:line="360" w:lineRule="auto"/>
        <w:jc w:val="both"/>
        <w:rPr>
          <w:rFonts w:eastAsia="Times New Roman" w:cs="Times New Roman"/>
          <w:szCs w:val="24"/>
        </w:rPr>
      </w:pPr>
      <w:r w:rsidRPr="00E729F4">
        <w:rPr>
          <w:rFonts w:eastAsia="Times New Roman" w:cs="Times New Roman"/>
          <w:szCs w:val="24"/>
        </w:rPr>
        <w:t>Уменьшает отечность и ощущение тяжести в ногах, снижает интенсивность боли и судорог, улучшает трофику тканей.</w:t>
      </w:r>
    </w:p>
    <w:p w14:paraId="14EAB675" w14:textId="77777777" w:rsidR="00DB7625" w:rsidRPr="00E729F4" w:rsidRDefault="00DB7625" w:rsidP="009945C8">
      <w:pPr>
        <w:spacing w:after="0" w:line="360" w:lineRule="auto"/>
        <w:ind w:firstLine="709"/>
        <w:jc w:val="both"/>
        <w:rPr>
          <w:rFonts w:eastAsia="Times New Roman" w:cs="Times New Roman"/>
          <w:b/>
          <w:bCs/>
          <w:szCs w:val="24"/>
        </w:rPr>
      </w:pPr>
      <w:r w:rsidRPr="00E729F4">
        <w:rPr>
          <w:rFonts w:eastAsia="Times New Roman" w:cs="Times New Roman"/>
          <w:b/>
          <w:bCs/>
          <w:szCs w:val="24"/>
        </w:rPr>
        <w:t>Фармакокинетика</w:t>
      </w:r>
    </w:p>
    <w:p w14:paraId="0B6675EE" w14:textId="77777777" w:rsidR="00DB7625" w:rsidRPr="00E729F4" w:rsidRDefault="00DB7625" w:rsidP="009945C8">
      <w:pPr>
        <w:spacing w:after="0" w:line="360" w:lineRule="auto"/>
        <w:ind w:firstLine="709"/>
        <w:jc w:val="both"/>
        <w:rPr>
          <w:rFonts w:eastAsia="Times New Roman" w:cs="Times New Roman"/>
          <w:szCs w:val="24"/>
        </w:rPr>
      </w:pPr>
      <w:r w:rsidRPr="00E729F4">
        <w:rPr>
          <w:rFonts w:eastAsia="Times New Roman" w:cs="Times New Roman"/>
          <w:szCs w:val="24"/>
        </w:rPr>
        <w:t>При наружном применении активное вещество быстро проникает через эпидермис, через 30 мин обнаруживается в дерме, а через 2-5 ч в подкожно-жировой клетчатке.</w:t>
      </w:r>
    </w:p>
    <w:p w14:paraId="74C6F39D" w14:textId="77777777" w:rsidR="00DB7625" w:rsidRPr="00E729F4" w:rsidRDefault="00DB7625" w:rsidP="009945C8">
      <w:pPr>
        <w:spacing w:after="0" w:line="360" w:lineRule="auto"/>
        <w:ind w:firstLine="709"/>
        <w:jc w:val="both"/>
        <w:rPr>
          <w:rFonts w:eastAsia="Times New Roman" w:cs="Times New Roman"/>
          <w:b/>
          <w:bCs/>
          <w:szCs w:val="24"/>
        </w:rPr>
      </w:pPr>
      <w:r w:rsidRPr="00E729F4">
        <w:rPr>
          <w:rFonts w:eastAsia="Times New Roman" w:cs="Times New Roman"/>
          <w:b/>
          <w:bCs/>
          <w:szCs w:val="24"/>
        </w:rPr>
        <w:t xml:space="preserve">Показания активных веществ препарата </w:t>
      </w:r>
      <w:proofErr w:type="spellStart"/>
      <w:r w:rsidRPr="00E729F4">
        <w:rPr>
          <w:rFonts w:eastAsia="Times New Roman" w:cs="Times New Roman"/>
          <w:b/>
          <w:bCs/>
          <w:szCs w:val="24"/>
        </w:rPr>
        <w:t>Троксерутин</w:t>
      </w:r>
      <w:proofErr w:type="spellEnd"/>
    </w:p>
    <w:p w14:paraId="0F7CCB2B" w14:textId="77777777" w:rsidR="00DB7625" w:rsidRPr="00E729F4" w:rsidRDefault="00DB7625" w:rsidP="009945C8">
      <w:pPr>
        <w:spacing w:after="0" w:line="360" w:lineRule="auto"/>
        <w:ind w:firstLine="709"/>
        <w:jc w:val="both"/>
        <w:rPr>
          <w:rFonts w:eastAsia="Times New Roman" w:cs="Times New Roman"/>
          <w:szCs w:val="24"/>
        </w:rPr>
      </w:pPr>
      <w:r w:rsidRPr="00E729F4">
        <w:rPr>
          <w:rFonts w:eastAsia="Times New Roman" w:cs="Times New Roman"/>
          <w:szCs w:val="24"/>
        </w:rPr>
        <w:t xml:space="preserve">Варикозная болезнь, хроническая венозная недостаточность, сопровождающаяся отечностью, болями, ощущением тяжести в ногах, тромбофлебит, </w:t>
      </w:r>
      <w:proofErr w:type="spellStart"/>
      <w:r w:rsidRPr="00E729F4">
        <w:rPr>
          <w:rFonts w:eastAsia="Times New Roman" w:cs="Times New Roman"/>
          <w:szCs w:val="24"/>
        </w:rPr>
        <w:t>перифлебит</w:t>
      </w:r>
      <w:proofErr w:type="spellEnd"/>
      <w:r w:rsidRPr="00E729F4">
        <w:rPr>
          <w:rFonts w:eastAsia="Times New Roman" w:cs="Times New Roman"/>
          <w:szCs w:val="24"/>
        </w:rPr>
        <w:t>, варикозный дерматит, боли и отеки после травм (ушибы, повреждение связок).</w:t>
      </w:r>
    </w:p>
    <w:p w14:paraId="418AF149" w14:textId="77777777" w:rsidR="00DB7625" w:rsidRPr="00E729F4" w:rsidRDefault="00DB7625" w:rsidP="009945C8">
      <w:pPr>
        <w:spacing w:after="0" w:line="360" w:lineRule="auto"/>
        <w:ind w:firstLine="709"/>
        <w:jc w:val="both"/>
        <w:rPr>
          <w:rFonts w:eastAsia="Times New Roman" w:cs="Times New Roman"/>
          <w:b/>
          <w:bCs/>
          <w:szCs w:val="24"/>
        </w:rPr>
      </w:pPr>
      <w:r w:rsidRPr="00E729F4">
        <w:rPr>
          <w:rFonts w:eastAsia="Times New Roman" w:cs="Times New Roman"/>
          <w:b/>
          <w:bCs/>
          <w:szCs w:val="24"/>
        </w:rPr>
        <w:t>Режим дозирования</w:t>
      </w:r>
    </w:p>
    <w:p w14:paraId="0A574DFF" w14:textId="77777777" w:rsidR="00DB7625" w:rsidRPr="004C7B30" w:rsidRDefault="00DB7625" w:rsidP="009945C8">
      <w:pPr>
        <w:spacing w:after="0" w:line="360" w:lineRule="auto"/>
        <w:ind w:firstLine="709"/>
        <w:jc w:val="both"/>
        <w:rPr>
          <w:rFonts w:eastAsia="Times New Roman" w:cs="Times New Roman"/>
          <w:szCs w:val="24"/>
        </w:rPr>
      </w:pPr>
      <w:r w:rsidRPr="004C7B30">
        <w:rPr>
          <w:rFonts w:eastAsia="Times New Roman" w:cs="Times New Roman"/>
          <w:szCs w:val="24"/>
        </w:rPr>
        <w:lastRenderedPageBreak/>
        <w:t>Способ применения и режим дозирования конкретного препарата зависят от его формы выпуска и других факторов. Оптимальный режим дозирования определяет врач. Следует строго соблюдать соответствие используемой лекарственной формы конкретного препарата показаниям к применению и режиму дозирования.</w:t>
      </w:r>
    </w:p>
    <w:p w14:paraId="5257E642" w14:textId="77777777" w:rsidR="00DB7625" w:rsidRPr="00E729F4" w:rsidRDefault="00DB7625" w:rsidP="00565629">
      <w:pPr>
        <w:spacing w:after="0" w:line="360" w:lineRule="auto"/>
        <w:jc w:val="both"/>
        <w:rPr>
          <w:rFonts w:eastAsia="Times New Roman" w:cs="Times New Roman"/>
          <w:szCs w:val="24"/>
        </w:rPr>
      </w:pPr>
      <w:r w:rsidRPr="00E729F4">
        <w:rPr>
          <w:rFonts w:eastAsia="Times New Roman" w:cs="Times New Roman"/>
          <w:szCs w:val="24"/>
        </w:rPr>
        <w:t>Наружно применяют 3-4 раза/</w:t>
      </w:r>
      <w:proofErr w:type="spellStart"/>
      <w:r w:rsidRPr="00E729F4">
        <w:rPr>
          <w:rFonts w:eastAsia="Times New Roman" w:cs="Times New Roman"/>
          <w:szCs w:val="24"/>
        </w:rPr>
        <w:t>сут</w:t>
      </w:r>
      <w:proofErr w:type="spellEnd"/>
      <w:r w:rsidRPr="00E729F4">
        <w:rPr>
          <w:rFonts w:eastAsia="Times New Roman" w:cs="Times New Roman"/>
          <w:szCs w:val="24"/>
        </w:rPr>
        <w:t xml:space="preserve"> в течение не более 10 дней.</w:t>
      </w:r>
    </w:p>
    <w:p w14:paraId="11295BC7" w14:textId="77777777" w:rsidR="00DB7625" w:rsidRPr="00E729F4" w:rsidRDefault="00DB7625" w:rsidP="009945C8">
      <w:pPr>
        <w:spacing w:after="0" w:line="360" w:lineRule="auto"/>
        <w:ind w:firstLine="709"/>
        <w:jc w:val="both"/>
        <w:rPr>
          <w:rFonts w:eastAsia="Times New Roman" w:cs="Times New Roman"/>
          <w:b/>
          <w:bCs/>
          <w:szCs w:val="24"/>
        </w:rPr>
      </w:pPr>
      <w:r w:rsidRPr="00E729F4">
        <w:rPr>
          <w:rFonts w:eastAsia="Times New Roman" w:cs="Times New Roman"/>
          <w:b/>
          <w:bCs/>
          <w:szCs w:val="24"/>
        </w:rPr>
        <w:t>Побочное действие</w:t>
      </w:r>
    </w:p>
    <w:p w14:paraId="7AB2A70C" w14:textId="77777777" w:rsidR="00DB7625" w:rsidRPr="00E729F4" w:rsidRDefault="00DB7625" w:rsidP="00565629">
      <w:pPr>
        <w:spacing w:after="0" w:line="360" w:lineRule="auto"/>
        <w:jc w:val="both"/>
        <w:rPr>
          <w:rFonts w:eastAsia="Times New Roman" w:cs="Times New Roman"/>
          <w:szCs w:val="24"/>
        </w:rPr>
      </w:pPr>
      <w:r w:rsidRPr="00E729F4">
        <w:rPr>
          <w:rFonts w:eastAsia="Times New Roman" w:cs="Times New Roman"/>
          <w:i/>
          <w:iCs/>
          <w:szCs w:val="24"/>
        </w:rPr>
        <w:t>При наружном применении:</w:t>
      </w:r>
      <w:r w:rsidRPr="00E729F4">
        <w:rPr>
          <w:rFonts w:eastAsia="Times New Roman" w:cs="Times New Roman"/>
          <w:szCs w:val="24"/>
        </w:rPr>
        <w:t> редко - аллергические реакции (крапивница, экзема, дерматит).</w:t>
      </w:r>
    </w:p>
    <w:p w14:paraId="32BF7BAF" w14:textId="77777777" w:rsidR="00DB7625" w:rsidRPr="00E729F4" w:rsidRDefault="00DB7625" w:rsidP="009945C8">
      <w:pPr>
        <w:spacing w:after="0" w:line="360" w:lineRule="auto"/>
        <w:ind w:firstLine="709"/>
        <w:jc w:val="both"/>
        <w:rPr>
          <w:rFonts w:eastAsia="Times New Roman" w:cs="Times New Roman"/>
          <w:b/>
          <w:bCs/>
          <w:szCs w:val="24"/>
        </w:rPr>
      </w:pPr>
      <w:r w:rsidRPr="00E729F4">
        <w:rPr>
          <w:rFonts w:eastAsia="Times New Roman" w:cs="Times New Roman"/>
          <w:b/>
          <w:bCs/>
          <w:szCs w:val="24"/>
        </w:rPr>
        <w:t>Противопоказания к применению</w:t>
      </w:r>
    </w:p>
    <w:p w14:paraId="76F8BA05" w14:textId="77777777" w:rsidR="00DB7625" w:rsidRPr="00E729F4" w:rsidRDefault="00DB7625" w:rsidP="009945C8">
      <w:pPr>
        <w:spacing w:after="0" w:line="360" w:lineRule="auto"/>
        <w:ind w:firstLine="709"/>
        <w:jc w:val="both"/>
        <w:rPr>
          <w:rFonts w:eastAsia="Times New Roman" w:cs="Times New Roman"/>
          <w:szCs w:val="24"/>
        </w:rPr>
      </w:pPr>
      <w:r w:rsidRPr="00E729F4">
        <w:rPr>
          <w:rFonts w:eastAsia="Times New Roman" w:cs="Times New Roman"/>
          <w:szCs w:val="24"/>
        </w:rPr>
        <w:t xml:space="preserve">Повышенная чувствительность к </w:t>
      </w:r>
      <w:proofErr w:type="spellStart"/>
      <w:r w:rsidRPr="00E729F4">
        <w:rPr>
          <w:rFonts w:eastAsia="Times New Roman" w:cs="Times New Roman"/>
          <w:szCs w:val="24"/>
        </w:rPr>
        <w:t>троксерутину</w:t>
      </w:r>
      <w:proofErr w:type="spellEnd"/>
      <w:r w:rsidRPr="00E729F4">
        <w:rPr>
          <w:rFonts w:eastAsia="Times New Roman" w:cs="Times New Roman"/>
          <w:szCs w:val="24"/>
        </w:rPr>
        <w:t>; нарушение целостности кожных покровов в области нанесения.</w:t>
      </w:r>
    </w:p>
    <w:p w14:paraId="3F053CAA" w14:textId="77777777" w:rsidR="00DB7625" w:rsidRPr="00E729F4" w:rsidRDefault="00DB7625" w:rsidP="00565629">
      <w:pPr>
        <w:spacing w:after="0" w:line="360" w:lineRule="auto"/>
        <w:jc w:val="both"/>
        <w:rPr>
          <w:rFonts w:eastAsia="Times New Roman" w:cs="Times New Roman"/>
          <w:szCs w:val="24"/>
        </w:rPr>
      </w:pPr>
      <w:r w:rsidRPr="00E729F4">
        <w:rPr>
          <w:rFonts w:eastAsia="Times New Roman" w:cs="Times New Roman"/>
          <w:i/>
          <w:iCs/>
          <w:szCs w:val="24"/>
        </w:rPr>
        <w:t>С осторожностью</w:t>
      </w:r>
    </w:p>
    <w:p w14:paraId="46F5207F" w14:textId="77777777" w:rsidR="00DB7625" w:rsidRPr="00E729F4" w:rsidRDefault="00DB7625" w:rsidP="00565629">
      <w:pPr>
        <w:spacing w:after="0" w:line="360" w:lineRule="auto"/>
        <w:jc w:val="both"/>
        <w:rPr>
          <w:rFonts w:eastAsia="Times New Roman" w:cs="Times New Roman"/>
          <w:szCs w:val="24"/>
        </w:rPr>
      </w:pPr>
      <w:r w:rsidRPr="00E729F4">
        <w:rPr>
          <w:rFonts w:eastAsia="Times New Roman" w:cs="Times New Roman"/>
          <w:szCs w:val="24"/>
        </w:rPr>
        <w:t>У пациентов с хронической почечной недостаточностью (при длительном применении).</w:t>
      </w:r>
    </w:p>
    <w:p w14:paraId="44EC80B4" w14:textId="77777777" w:rsidR="00DB7625" w:rsidRPr="009945C8" w:rsidRDefault="00DB7625" w:rsidP="009945C8">
      <w:pPr>
        <w:spacing w:after="0" w:line="360" w:lineRule="auto"/>
        <w:jc w:val="center"/>
        <w:rPr>
          <w:rFonts w:cs="Times New Roman"/>
          <w:b/>
          <w:bCs/>
          <w:szCs w:val="24"/>
          <w:u w:val="single"/>
        </w:rPr>
      </w:pPr>
      <w:proofErr w:type="spellStart"/>
      <w:r w:rsidRPr="009945C8">
        <w:rPr>
          <w:rFonts w:cs="Times New Roman"/>
          <w:b/>
          <w:bCs/>
          <w:szCs w:val="24"/>
          <w:u w:val="single"/>
        </w:rPr>
        <w:t>Эскузан</w:t>
      </w:r>
      <w:proofErr w:type="spellEnd"/>
      <w:r w:rsidRPr="009945C8">
        <w:rPr>
          <w:rFonts w:cs="Times New Roman"/>
          <w:b/>
          <w:bCs/>
          <w:szCs w:val="24"/>
          <w:u w:val="single"/>
        </w:rPr>
        <w:t> (</w:t>
      </w:r>
      <w:proofErr w:type="spellStart"/>
      <w:r w:rsidRPr="009945C8">
        <w:rPr>
          <w:rFonts w:cs="Times New Roman"/>
          <w:b/>
          <w:bCs/>
          <w:szCs w:val="24"/>
          <w:u w:val="single"/>
        </w:rPr>
        <w:t>Aescusan</w:t>
      </w:r>
      <w:proofErr w:type="spellEnd"/>
      <w:r w:rsidRPr="009945C8">
        <w:rPr>
          <w:rFonts w:cs="Times New Roman"/>
          <w:b/>
          <w:bCs/>
          <w:szCs w:val="24"/>
          <w:u w:val="single"/>
        </w:rPr>
        <w:t>)</w:t>
      </w:r>
    </w:p>
    <w:p w14:paraId="401247B1" w14:textId="77777777" w:rsidR="00DB7625" w:rsidRPr="004C7B30" w:rsidRDefault="00DB7625" w:rsidP="009945C8">
      <w:pPr>
        <w:spacing w:after="0" w:line="360" w:lineRule="auto"/>
        <w:ind w:firstLine="709"/>
        <w:jc w:val="both"/>
        <w:rPr>
          <w:rFonts w:cs="Times New Roman"/>
          <w:szCs w:val="24"/>
        </w:rPr>
      </w:pPr>
      <w:r w:rsidRPr="004C7B30">
        <w:rPr>
          <w:rStyle w:val="block-head"/>
          <w:rFonts w:cs="Times New Roman"/>
          <w:b/>
          <w:bCs/>
          <w:szCs w:val="24"/>
        </w:rPr>
        <w:t>Клинико-фармакологическая группа</w:t>
      </w:r>
      <w:r w:rsidRPr="00E729F4">
        <w:rPr>
          <w:rStyle w:val="block-head"/>
          <w:rFonts w:cs="Times New Roman"/>
          <w:szCs w:val="24"/>
        </w:rPr>
        <w:t>:</w:t>
      </w:r>
      <w:r w:rsidRPr="00E729F4">
        <w:rPr>
          <w:rFonts w:cs="Times New Roman"/>
          <w:szCs w:val="24"/>
        </w:rPr>
        <w:t> </w:t>
      </w:r>
      <w:hyperlink r:id="rId10" w:history="1">
        <w:r w:rsidRPr="004C7B30">
          <w:rPr>
            <w:rStyle w:val="a8"/>
            <w:rFonts w:cs="Times New Roman"/>
            <w:color w:val="auto"/>
            <w:szCs w:val="24"/>
            <w:u w:val="none"/>
          </w:rPr>
          <w:t>Фитопрепарат, применяемый при нарушениях венозного кровообращения</w:t>
        </w:r>
      </w:hyperlink>
    </w:p>
    <w:p w14:paraId="18552406" w14:textId="77777777" w:rsidR="00DB7625" w:rsidRPr="004C7B30" w:rsidRDefault="00DB7625" w:rsidP="009945C8">
      <w:pPr>
        <w:spacing w:after="0" w:line="360" w:lineRule="auto"/>
        <w:ind w:firstLine="709"/>
        <w:jc w:val="both"/>
        <w:rPr>
          <w:rFonts w:cs="Times New Roman"/>
          <w:szCs w:val="24"/>
        </w:rPr>
      </w:pPr>
      <w:proofErr w:type="gramStart"/>
      <w:r w:rsidRPr="004C7B30">
        <w:rPr>
          <w:rStyle w:val="block-head"/>
          <w:rFonts w:cs="Times New Roman"/>
          <w:b/>
          <w:bCs/>
          <w:szCs w:val="24"/>
        </w:rPr>
        <w:t>Фармако-терапевтическая</w:t>
      </w:r>
      <w:proofErr w:type="gramEnd"/>
      <w:r w:rsidRPr="004C7B30">
        <w:rPr>
          <w:rStyle w:val="block-head"/>
          <w:rFonts w:cs="Times New Roman"/>
          <w:b/>
          <w:bCs/>
          <w:szCs w:val="24"/>
        </w:rPr>
        <w:t xml:space="preserve"> группа</w:t>
      </w:r>
      <w:r w:rsidRPr="004C7B30">
        <w:rPr>
          <w:rStyle w:val="block-head"/>
          <w:rFonts w:cs="Times New Roman"/>
          <w:szCs w:val="24"/>
        </w:rPr>
        <w:t>:</w:t>
      </w:r>
      <w:r w:rsidRPr="004C7B30">
        <w:rPr>
          <w:rFonts w:cs="Times New Roman"/>
          <w:szCs w:val="24"/>
        </w:rPr>
        <w:t> </w:t>
      </w:r>
      <w:proofErr w:type="spellStart"/>
      <w:r w:rsidR="00783383">
        <w:fldChar w:fldCharType="begin"/>
      </w:r>
      <w:r w:rsidR="00783383">
        <w:instrText xml:space="preserve"> HYPERLINK "https://www.vidal.ru/drugs/pharm-group/163" </w:instrText>
      </w:r>
      <w:r w:rsidR="00783383">
        <w:fldChar w:fldCharType="separate"/>
      </w:r>
      <w:r w:rsidRPr="004C7B30">
        <w:rPr>
          <w:rStyle w:val="a8"/>
          <w:rFonts w:cs="Times New Roman"/>
          <w:color w:val="auto"/>
          <w:szCs w:val="24"/>
          <w:u w:val="none"/>
        </w:rPr>
        <w:t>Венотонизирующее</w:t>
      </w:r>
      <w:proofErr w:type="spellEnd"/>
      <w:r w:rsidRPr="004C7B30">
        <w:rPr>
          <w:rStyle w:val="a8"/>
          <w:rFonts w:cs="Times New Roman"/>
          <w:color w:val="auto"/>
          <w:szCs w:val="24"/>
          <w:u w:val="none"/>
        </w:rPr>
        <w:t xml:space="preserve"> средство растительного происхождения</w:t>
      </w:r>
      <w:r w:rsidR="00783383">
        <w:rPr>
          <w:rStyle w:val="a8"/>
          <w:rFonts w:cs="Times New Roman"/>
          <w:color w:val="auto"/>
          <w:szCs w:val="24"/>
          <w:u w:val="none"/>
        </w:rPr>
        <w:fldChar w:fldCharType="end"/>
      </w:r>
    </w:p>
    <w:p w14:paraId="1553C20A" w14:textId="77777777" w:rsidR="00DB7625" w:rsidRPr="009945C8" w:rsidRDefault="00DB7625" w:rsidP="009945C8">
      <w:pPr>
        <w:spacing w:after="0" w:line="360" w:lineRule="auto"/>
        <w:ind w:firstLine="709"/>
        <w:jc w:val="both"/>
        <w:rPr>
          <w:rFonts w:cs="Times New Roman"/>
          <w:b/>
          <w:bCs/>
          <w:szCs w:val="24"/>
        </w:rPr>
      </w:pPr>
      <w:r w:rsidRPr="009945C8">
        <w:rPr>
          <w:rFonts w:cs="Times New Roman"/>
          <w:b/>
          <w:bCs/>
          <w:szCs w:val="24"/>
        </w:rPr>
        <w:t>Активные вещества</w:t>
      </w:r>
    </w:p>
    <w:p w14:paraId="4947B487" w14:textId="77777777" w:rsidR="00DB7625" w:rsidRPr="00E729F4" w:rsidRDefault="002F772C" w:rsidP="00565629">
      <w:pPr>
        <w:spacing w:after="0" w:line="360" w:lineRule="auto"/>
        <w:jc w:val="both"/>
        <w:rPr>
          <w:rFonts w:cs="Times New Roman"/>
          <w:szCs w:val="24"/>
        </w:rPr>
      </w:pPr>
      <w:hyperlink r:id="rId11" w:history="1">
        <w:r w:rsidR="00DB7625" w:rsidRPr="00E729F4">
          <w:rPr>
            <w:rStyle w:val="a8"/>
            <w:rFonts w:cs="Times New Roman"/>
            <w:color w:val="auto"/>
            <w:szCs w:val="24"/>
          </w:rPr>
          <w:t>тиамин</w:t>
        </w:r>
      </w:hyperlink>
      <w:r w:rsidR="00DB7625" w:rsidRPr="00E729F4">
        <w:rPr>
          <w:rFonts w:cs="Times New Roman"/>
          <w:szCs w:val="24"/>
        </w:rPr>
        <w:t> </w:t>
      </w:r>
      <w:r w:rsidR="00DB7625" w:rsidRPr="00E729F4">
        <w:rPr>
          <w:rStyle w:val="small"/>
          <w:rFonts w:cs="Times New Roman"/>
          <w:szCs w:val="24"/>
        </w:rPr>
        <w:t>(</w:t>
      </w:r>
      <w:proofErr w:type="spellStart"/>
      <w:r w:rsidR="00DB7625" w:rsidRPr="00E729F4">
        <w:rPr>
          <w:rStyle w:val="small"/>
          <w:rFonts w:cs="Times New Roman"/>
          <w:szCs w:val="24"/>
        </w:rPr>
        <w:t>thiamine</w:t>
      </w:r>
      <w:proofErr w:type="spellEnd"/>
      <w:r w:rsidR="00DB7625" w:rsidRPr="00E729F4">
        <w:rPr>
          <w:rStyle w:val="small"/>
          <w:rFonts w:cs="Times New Roman"/>
          <w:szCs w:val="24"/>
        </w:rPr>
        <w:t>)</w:t>
      </w:r>
      <w:r w:rsidR="00DB7625" w:rsidRPr="00E729F4">
        <w:rPr>
          <w:rFonts w:cs="Times New Roman"/>
          <w:szCs w:val="24"/>
        </w:rPr>
        <w:t> </w:t>
      </w:r>
      <w:proofErr w:type="spellStart"/>
      <w:r w:rsidR="00783383">
        <w:fldChar w:fldCharType="begin"/>
      </w:r>
      <w:r w:rsidR="00783383">
        <w:instrText xml:space="preserve"> HYPERLINK "https://www.vidal.ru/drugs/gnp" \o "Международное непатентованное наименование (МНН)" </w:instrText>
      </w:r>
      <w:r w:rsidR="00783383">
        <w:fldChar w:fldCharType="separate"/>
      </w:r>
      <w:r w:rsidR="00DB7625" w:rsidRPr="00E729F4">
        <w:rPr>
          <w:rStyle w:val="a8"/>
          <w:rFonts w:cs="Times New Roman"/>
          <w:color w:val="auto"/>
          <w:szCs w:val="24"/>
        </w:rPr>
        <w:t>Rec.INN</w:t>
      </w:r>
      <w:proofErr w:type="spellEnd"/>
      <w:r w:rsidR="00783383">
        <w:rPr>
          <w:rStyle w:val="a8"/>
          <w:rFonts w:cs="Times New Roman"/>
          <w:color w:val="auto"/>
          <w:szCs w:val="24"/>
        </w:rPr>
        <w:fldChar w:fldCharType="end"/>
      </w:r>
      <w:r w:rsidR="00DB7625" w:rsidRPr="00E729F4">
        <w:rPr>
          <w:rFonts w:cs="Times New Roman"/>
          <w:szCs w:val="24"/>
        </w:rPr>
        <w:t> </w:t>
      </w:r>
      <w:r w:rsidR="00DB7625" w:rsidRPr="00E729F4">
        <w:rPr>
          <w:rStyle w:val="small"/>
          <w:rFonts w:cs="Times New Roman"/>
          <w:szCs w:val="24"/>
        </w:rPr>
        <w:t>зарегистрированное ВОЗ</w:t>
      </w:r>
    </w:p>
    <w:p w14:paraId="5EE5700A" w14:textId="77777777" w:rsidR="00DB7625" w:rsidRPr="00E729F4" w:rsidRDefault="002F772C" w:rsidP="00565629">
      <w:pPr>
        <w:spacing w:after="0" w:line="360" w:lineRule="auto"/>
        <w:jc w:val="both"/>
        <w:rPr>
          <w:rFonts w:cs="Times New Roman"/>
          <w:szCs w:val="24"/>
        </w:rPr>
      </w:pPr>
      <w:hyperlink r:id="rId12" w:history="1">
        <w:proofErr w:type="spellStart"/>
        <w:r w:rsidR="00DB7625" w:rsidRPr="00E729F4">
          <w:rPr>
            <w:rStyle w:val="a8"/>
            <w:rFonts w:cs="Times New Roman"/>
            <w:color w:val="auto"/>
            <w:szCs w:val="24"/>
          </w:rPr>
          <w:t>эсцин</w:t>
        </w:r>
        <w:proofErr w:type="spellEnd"/>
      </w:hyperlink>
      <w:r w:rsidR="00DB7625" w:rsidRPr="00E729F4">
        <w:rPr>
          <w:rFonts w:cs="Times New Roman"/>
          <w:szCs w:val="24"/>
        </w:rPr>
        <w:t> </w:t>
      </w:r>
      <w:r w:rsidR="00DB7625" w:rsidRPr="00E729F4">
        <w:rPr>
          <w:rStyle w:val="small"/>
          <w:rFonts w:cs="Times New Roman"/>
          <w:szCs w:val="24"/>
        </w:rPr>
        <w:t>(</w:t>
      </w:r>
      <w:proofErr w:type="spellStart"/>
      <w:r w:rsidR="00DB7625" w:rsidRPr="00E729F4">
        <w:rPr>
          <w:rStyle w:val="small"/>
          <w:rFonts w:cs="Times New Roman"/>
          <w:szCs w:val="24"/>
        </w:rPr>
        <w:t>aescine</w:t>
      </w:r>
      <w:proofErr w:type="spellEnd"/>
      <w:r w:rsidR="00DB7625" w:rsidRPr="00E729F4">
        <w:rPr>
          <w:rStyle w:val="small"/>
          <w:rFonts w:cs="Times New Roman"/>
          <w:szCs w:val="24"/>
        </w:rPr>
        <w:t>)</w:t>
      </w:r>
      <w:r w:rsidR="00DB7625" w:rsidRPr="00E729F4">
        <w:rPr>
          <w:rFonts w:cs="Times New Roman"/>
          <w:szCs w:val="24"/>
        </w:rPr>
        <w:t> </w:t>
      </w:r>
      <w:hyperlink r:id="rId13" w:tooltip="Международное непатентованное наименование (МНН)" w:history="1">
        <w:r w:rsidR="00DB7625" w:rsidRPr="00E729F4">
          <w:rPr>
            <w:rStyle w:val="a8"/>
            <w:rFonts w:cs="Times New Roman"/>
            <w:color w:val="auto"/>
            <w:szCs w:val="24"/>
          </w:rPr>
          <w:t>DCF</w:t>
        </w:r>
      </w:hyperlink>
      <w:r w:rsidR="00DB7625" w:rsidRPr="00E729F4">
        <w:rPr>
          <w:rFonts w:cs="Times New Roman"/>
          <w:szCs w:val="24"/>
        </w:rPr>
        <w:t> </w:t>
      </w:r>
      <w:r w:rsidR="00DB7625" w:rsidRPr="00E729F4">
        <w:rPr>
          <w:rStyle w:val="small"/>
          <w:rFonts w:cs="Times New Roman"/>
          <w:szCs w:val="24"/>
        </w:rPr>
        <w:t>принятое к употреблению во Франции</w:t>
      </w:r>
    </w:p>
    <w:p w14:paraId="23081709" w14:textId="77777777" w:rsidR="00DB7625" w:rsidRPr="00E729F4" w:rsidRDefault="00DB7625" w:rsidP="00565629">
      <w:pPr>
        <w:spacing w:after="0" w:line="360" w:lineRule="auto"/>
        <w:jc w:val="both"/>
        <w:rPr>
          <w:rFonts w:cs="Times New Roman"/>
          <w:szCs w:val="24"/>
        </w:rPr>
      </w:pPr>
    </w:p>
    <w:p w14:paraId="08688139" w14:textId="77777777" w:rsidR="00DB7625" w:rsidRPr="00E729F4" w:rsidRDefault="00DB7625" w:rsidP="00565629">
      <w:pPr>
        <w:spacing w:after="0" w:line="360" w:lineRule="auto"/>
        <w:jc w:val="both"/>
        <w:rPr>
          <w:rFonts w:cs="Times New Roman"/>
          <w:szCs w:val="24"/>
        </w:rPr>
      </w:pPr>
    </w:p>
    <w:p w14:paraId="2C323017" w14:textId="77777777" w:rsidR="00DB7625" w:rsidRPr="00E729F4" w:rsidRDefault="00DB7625" w:rsidP="00565629">
      <w:pPr>
        <w:spacing w:after="0" w:line="360" w:lineRule="auto"/>
        <w:jc w:val="both"/>
        <w:rPr>
          <w:rFonts w:cs="Times New Roman"/>
          <w:szCs w:val="24"/>
        </w:rPr>
      </w:pPr>
    </w:p>
    <w:p w14:paraId="1C6BA7AB" w14:textId="77777777" w:rsidR="00DB7625" w:rsidRDefault="00DB7625" w:rsidP="00565629">
      <w:pPr>
        <w:spacing w:after="0" w:line="360" w:lineRule="auto"/>
        <w:jc w:val="both"/>
        <w:rPr>
          <w:rFonts w:cs="Times New Roman"/>
          <w:szCs w:val="24"/>
        </w:rPr>
      </w:pPr>
    </w:p>
    <w:p w14:paraId="690BFF45" w14:textId="77777777" w:rsidR="009945C8" w:rsidRDefault="009945C8" w:rsidP="00565629">
      <w:pPr>
        <w:spacing w:after="0" w:line="360" w:lineRule="auto"/>
        <w:jc w:val="both"/>
        <w:rPr>
          <w:rFonts w:cs="Times New Roman"/>
          <w:szCs w:val="24"/>
        </w:rPr>
      </w:pPr>
    </w:p>
    <w:p w14:paraId="0C4CE418" w14:textId="77777777" w:rsidR="009945C8" w:rsidRDefault="009945C8" w:rsidP="00565629">
      <w:pPr>
        <w:spacing w:after="0" w:line="360" w:lineRule="auto"/>
        <w:jc w:val="both"/>
        <w:rPr>
          <w:rFonts w:cs="Times New Roman"/>
          <w:szCs w:val="24"/>
        </w:rPr>
      </w:pPr>
    </w:p>
    <w:p w14:paraId="7CD72104" w14:textId="77777777" w:rsidR="009945C8" w:rsidRDefault="009945C8" w:rsidP="00565629">
      <w:pPr>
        <w:spacing w:after="0" w:line="360" w:lineRule="auto"/>
        <w:jc w:val="both"/>
        <w:rPr>
          <w:rFonts w:cs="Times New Roman"/>
          <w:szCs w:val="24"/>
        </w:rPr>
      </w:pPr>
    </w:p>
    <w:p w14:paraId="641A8E69" w14:textId="77777777" w:rsidR="009945C8" w:rsidRPr="00E729F4" w:rsidRDefault="009945C8" w:rsidP="00565629">
      <w:pPr>
        <w:spacing w:after="0" w:line="360" w:lineRule="auto"/>
        <w:jc w:val="both"/>
        <w:rPr>
          <w:rFonts w:cs="Times New Roman"/>
          <w:szCs w:val="24"/>
        </w:rPr>
      </w:pPr>
    </w:p>
    <w:p w14:paraId="69D64B00" w14:textId="77777777" w:rsidR="00DB7625" w:rsidRPr="00E729F4" w:rsidRDefault="00DB7625" w:rsidP="00565629">
      <w:pPr>
        <w:spacing w:after="0" w:line="360" w:lineRule="auto"/>
        <w:jc w:val="both"/>
        <w:rPr>
          <w:rFonts w:cs="Times New Roman"/>
          <w:szCs w:val="24"/>
        </w:rPr>
      </w:pPr>
    </w:p>
    <w:p w14:paraId="5D083EAD" w14:textId="77777777" w:rsidR="00DB7625" w:rsidRPr="00E729F4" w:rsidRDefault="00DB7625" w:rsidP="00565629">
      <w:pPr>
        <w:spacing w:after="0" w:line="360" w:lineRule="auto"/>
        <w:jc w:val="both"/>
        <w:rPr>
          <w:rFonts w:cs="Times New Roman"/>
          <w:szCs w:val="24"/>
        </w:rPr>
      </w:pPr>
    </w:p>
    <w:p w14:paraId="20596078" w14:textId="77777777" w:rsidR="00A614B0" w:rsidRPr="00E729F4" w:rsidRDefault="00A614B0" w:rsidP="00565629">
      <w:pPr>
        <w:spacing w:after="0" w:line="360" w:lineRule="auto"/>
        <w:jc w:val="both"/>
        <w:rPr>
          <w:rFonts w:cs="Times New Roman"/>
          <w:szCs w:val="24"/>
        </w:rPr>
      </w:pPr>
    </w:p>
    <w:p w14:paraId="1FD6AB78" w14:textId="77777777" w:rsidR="009F09E0" w:rsidRPr="00E729F4" w:rsidRDefault="009F09E0" w:rsidP="00E729F4">
      <w:pPr>
        <w:spacing w:after="0" w:line="360" w:lineRule="auto"/>
        <w:jc w:val="both"/>
        <w:rPr>
          <w:rFonts w:cs="Times New Roman"/>
          <w:szCs w:val="24"/>
        </w:rPr>
      </w:pPr>
    </w:p>
    <w:p w14:paraId="097CE633" w14:textId="77777777" w:rsidR="00811939" w:rsidRPr="004C7B30" w:rsidRDefault="00811939" w:rsidP="004C7B30">
      <w:pPr>
        <w:pStyle w:val="1"/>
        <w:tabs>
          <w:tab w:val="right" w:pos="9354"/>
        </w:tabs>
        <w:spacing w:before="0" w:line="360" w:lineRule="auto"/>
        <w:jc w:val="right"/>
        <w:rPr>
          <w:rFonts w:cs="Times New Roman"/>
        </w:rPr>
      </w:pPr>
      <w:bookmarkStart w:id="50" w:name="_Toc140484750"/>
      <w:r w:rsidRPr="004C7B30">
        <w:rPr>
          <w:rFonts w:cs="Times New Roman"/>
        </w:rPr>
        <w:lastRenderedPageBreak/>
        <w:t>Приложение Б.</w:t>
      </w:r>
      <w:bookmarkEnd w:id="50"/>
    </w:p>
    <w:p w14:paraId="1797F092" w14:textId="77777777" w:rsidR="003F7A4B" w:rsidRPr="004C7B30" w:rsidRDefault="002F772C" w:rsidP="004C7B30">
      <w:pPr>
        <w:pStyle w:val="1"/>
        <w:spacing w:before="0" w:line="360" w:lineRule="auto"/>
        <w:jc w:val="center"/>
        <w:rPr>
          <w:rFonts w:cs="Times New Roman"/>
        </w:rPr>
      </w:pPr>
      <w:bookmarkStart w:id="51" w:name="_Toc140484751"/>
      <w:r>
        <w:rPr>
          <w:rFonts w:cs="Times New Roman"/>
          <w:noProof/>
          <w:sz w:val="24"/>
          <w:szCs w:val="24"/>
          <w:lang w:eastAsia="ru-RU"/>
        </w:rPr>
        <w:pict w14:anchorId="49A0EA0E">
          <v:rect id="_x0000_s1026" style="position:absolute;left:0;text-align:left;margin-left:173.55pt;margin-top:15.15pt;width:143.4pt;height:24pt;z-index:251658240">
            <v:textbox style="mso-next-textbox:#_x0000_s1026">
              <w:txbxContent>
                <w:p w14:paraId="42189236" w14:textId="77777777" w:rsidR="002F772C" w:rsidRDefault="002F772C" w:rsidP="00811939">
                  <w:pPr>
                    <w:jc w:val="center"/>
                  </w:pPr>
                  <w:r>
                    <w:t>Пациент с ХЗВ</w:t>
                  </w:r>
                </w:p>
              </w:txbxContent>
            </v:textbox>
          </v:rect>
        </w:pict>
      </w:r>
      <w:r w:rsidR="00811939" w:rsidRPr="004C7B30">
        <w:rPr>
          <w:rFonts w:cs="Times New Roman"/>
        </w:rPr>
        <w:t>Алгоритмы действий врача</w:t>
      </w:r>
      <w:bookmarkEnd w:id="51"/>
    </w:p>
    <w:p w14:paraId="3AF4D3CD" w14:textId="77777777" w:rsidR="00811939" w:rsidRPr="00E729F4" w:rsidRDefault="002F772C" w:rsidP="00E729F4">
      <w:pPr>
        <w:pStyle w:val="1"/>
        <w:spacing w:before="0" w:line="360" w:lineRule="auto"/>
        <w:jc w:val="both"/>
        <w:rPr>
          <w:rFonts w:cs="Times New Roman"/>
          <w:sz w:val="24"/>
          <w:szCs w:val="24"/>
        </w:rPr>
      </w:pPr>
      <w:bookmarkStart w:id="52" w:name="_Toc91720444"/>
      <w:bookmarkStart w:id="53" w:name="_Toc140060971"/>
      <w:bookmarkStart w:id="54" w:name="_Toc140061069"/>
      <w:bookmarkStart w:id="55" w:name="_Toc140143935"/>
      <w:bookmarkStart w:id="56" w:name="_Toc140148198"/>
      <w:bookmarkStart w:id="57" w:name="_Toc140217574"/>
      <w:bookmarkStart w:id="58" w:name="_Toc140484625"/>
      <w:bookmarkStart w:id="59" w:name="_Toc140484666"/>
      <w:bookmarkStart w:id="60" w:name="_Toc140484752"/>
      <w:bookmarkEnd w:id="52"/>
      <w:r>
        <w:rPr>
          <w:rFonts w:cs="Times New Roman"/>
          <w:noProof/>
          <w:sz w:val="24"/>
          <w:szCs w:val="24"/>
          <w:lang w:eastAsia="ru-RU"/>
        </w:rPr>
        <w:pict w14:anchorId="3D400602">
          <v:shapetype id="_x0000_t32" coordsize="21600,21600" o:spt="32" o:oned="t" path="m,l21600,21600e" filled="f">
            <v:path arrowok="t" fillok="f" o:connecttype="none"/>
            <o:lock v:ext="edit" shapetype="t"/>
          </v:shapetype>
          <v:shape id="_x0000_s1033" type="#_x0000_t32" style="position:absolute;left:0;text-align:left;margin-left:247.35pt;margin-top:15pt;width:1.2pt;height:15.6pt;z-index:251663360" o:connectortype="straight">
            <v:stroke endarrow="block"/>
          </v:shape>
        </w:pict>
      </w:r>
      <w:bookmarkEnd w:id="53"/>
      <w:bookmarkEnd w:id="54"/>
      <w:bookmarkEnd w:id="55"/>
      <w:bookmarkEnd w:id="56"/>
      <w:bookmarkEnd w:id="57"/>
      <w:bookmarkEnd w:id="58"/>
      <w:bookmarkEnd w:id="59"/>
      <w:bookmarkEnd w:id="60"/>
    </w:p>
    <w:p w14:paraId="5D6E333E" w14:textId="77777777" w:rsidR="00811939" w:rsidRPr="00E729F4" w:rsidRDefault="002F772C" w:rsidP="00E729F4">
      <w:pPr>
        <w:tabs>
          <w:tab w:val="left" w:pos="6576"/>
        </w:tabs>
        <w:spacing w:after="0" w:line="360" w:lineRule="auto"/>
        <w:jc w:val="both"/>
        <w:rPr>
          <w:rFonts w:cs="Times New Roman"/>
          <w:szCs w:val="24"/>
        </w:rPr>
      </w:pPr>
      <w:r>
        <w:rPr>
          <w:rFonts w:cs="Times New Roman"/>
          <w:noProof/>
          <w:szCs w:val="24"/>
          <w:lang w:eastAsia="ru-RU"/>
        </w:rPr>
        <w:pict w14:anchorId="5C335C48">
          <v:rect id="_x0000_s1027" style="position:absolute;left:0;text-align:left;margin-left:210.75pt;margin-top:13pt;width:79.2pt;height:24.6pt;z-index:251659264">
            <v:textbox>
              <w:txbxContent>
                <w:p w14:paraId="06C7EFD5" w14:textId="77777777" w:rsidR="002F772C" w:rsidRDefault="002F772C" w:rsidP="00811939">
                  <w:pPr>
                    <w:jc w:val="center"/>
                  </w:pPr>
                  <w:r>
                    <w:t>осмотр</w:t>
                  </w:r>
                </w:p>
              </w:txbxContent>
            </v:textbox>
          </v:rect>
        </w:pict>
      </w:r>
      <w:r w:rsidR="00811939" w:rsidRPr="00E729F4">
        <w:rPr>
          <w:rFonts w:cs="Times New Roman"/>
          <w:szCs w:val="24"/>
        </w:rPr>
        <w:tab/>
      </w:r>
    </w:p>
    <w:p w14:paraId="67B0AE35" w14:textId="77777777" w:rsidR="00811939" w:rsidRPr="00E729F4" w:rsidRDefault="002F772C" w:rsidP="00E729F4">
      <w:pPr>
        <w:tabs>
          <w:tab w:val="left" w:pos="6576"/>
        </w:tabs>
        <w:spacing w:after="0" w:line="360" w:lineRule="auto"/>
        <w:jc w:val="both"/>
        <w:rPr>
          <w:rFonts w:cs="Times New Roman"/>
          <w:szCs w:val="24"/>
        </w:rPr>
      </w:pPr>
      <w:r>
        <w:rPr>
          <w:rFonts w:cs="Times New Roman"/>
          <w:noProof/>
          <w:szCs w:val="24"/>
          <w:lang w:eastAsia="ru-RU"/>
        </w:rPr>
        <w:pict w14:anchorId="39682307">
          <v:shape id="_x0000_s1035" type="#_x0000_t32" style="position:absolute;left:0;text-align:left;margin-left:173.55pt;margin-top:50.15pt;width:25.2pt;height:37.2pt;flip:x;z-index:251665408" o:connectortype="straight">
            <v:stroke endarrow="block"/>
          </v:shape>
        </w:pict>
      </w:r>
      <w:r>
        <w:rPr>
          <w:rFonts w:cs="Times New Roman"/>
          <w:noProof/>
          <w:szCs w:val="24"/>
          <w:lang w:eastAsia="ru-RU"/>
        </w:rPr>
        <w:pict w14:anchorId="6B149A75">
          <v:shape id="_x0000_s1034" type="#_x0000_t32" style="position:absolute;left:0;text-align:left;margin-left:247.35pt;margin-top:11.75pt;width:0;height:15.6pt;z-index:251664384" o:connectortype="straight">
            <v:stroke endarrow="block"/>
          </v:shape>
        </w:pict>
      </w:r>
      <w:r>
        <w:rPr>
          <w:rFonts w:cs="Times New Roman"/>
          <w:noProof/>
          <w:szCs w:val="24"/>
          <w:lang w:eastAsia="ru-RU"/>
        </w:rPr>
        <w:pict w14:anchorId="10766F52">
          <v:rect id="_x0000_s1032" style="position:absolute;left:0;text-align:left;margin-left:265.95pt;margin-top:90.95pt;width:132.6pt;height:37.2pt;z-index:251662336">
            <v:textbox>
              <w:txbxContent>
                <w:p w14:paraId="58E2F4A0" w14:textId="77777777" w:rsidR="002F772C" w:rsidRDefault="002F772C">
                  <w:r>
                    <w:t>Использование других алгоритмов</w:t>
                  </w:r>
                </w:p>
              </w:txbxContent>
            </v:textbox>
          </v:rect>
        </w:pict>
      </w:r>
      <w:r>
        <w:rPr>
          <w:rFonts w:cs="Times New Roman"/>
          <w:noProof/>
          <w:szCs w:val="24"/>
          <w:lang w:eastAsia="ru-RU"/>
        </w:rPr>
        <w:pict w14:anchorId="2A995729">
          <v:rect id="_x0000_s1031" style="position:absolute;left:0;text-align:left;margin-left:111.15pt;margin-top:90.95pt;width:99.6pt;height:37.2pt;z-index:251661312">
            <v:textbox>
              <w:txbxContent>
                <w:p w14:paraId="56E8E5FB" w14:textId="77777777" w:rsidR="002F772C" w:rsidRDefault="002F772C">
                  <w:r>
                    <w:t>Выявлены признаки ХВН</w:t>
                  </w:r>
                </w:p>
              </w:txbxContent>
            </v:textbox>
          </v:rect>
        </w:pict>
      </w:r>
      <w:r>
        <w:rPr>
          <w:rFonts w:cs="Times New Roman"/>
          <w:noProof/>
          <w:szCs w:val="24"/>
          <w:lang w:eastAsia="ru-RU"/>
        </w:rPr>
        <w:pict w14:anchorId="57B1867A">
          <v:rect id="_x0000_s1030" style="position:absolute;left:0;text-align:left;margin-left:198.75pt;margin-top:27.35pt;width:118.2pt;height:42pt;z-index:251660288">
            <v:textbox>
              <w:txbxContent>
                <w:p w14:paraId="074F4DEF" w14:textId="77777777" w:rsidR="002F772C" w:rsidRDefault="002F772C">
                  <w:r>
                    <w:t>Выявлены варикозные вены</w:t>
                  </w:r>
                </w:p>
              </w:txbxContent>
            </v:textbox>
          </v:rect>
        </w:pict>
      </w:r>
    </w:p>
    <w:p w14:paraId="00181B8C" w14:textId="77777777" w:rsidR="00811939" w:rsidRPr="00E729F4" w:rsidRDefault="00811939" w:rsidP="00E729F4">
      <w:pPr>
        <w:spacing w:after="0" w:line="360" w:lineRule="auto"/>
        <w:jc w:val="both"/>
        <w:rPr>
          <w:rFonts w:cs="Times New Roman"/>
          <w:szCs w:val="24"/>
        </w:rPr>
      </w:pPr>
    </w:p>
    <w:p w14:paraId="37E579BD" w14:textId="77777777" w:rsidR="00811939" w:rsidRPr="00E729F4" w:rsidRDefault="002F772C" w:rsidP="00E729F4">
      <w:pPr>
        <w:tabs>
          <w:tab w:val="left" w:pos="3600"/>
          <w:tab w:val="left" w:pos="7020"/>
        </w:tabs>
        <w:spacing w:after="0" w:line="360" w:lineRule="auto"/>
        <w:jc w:val="both"/>
        <w:rPr>
          <w:rFonts w:cs="Times New Roman"/>
          <w:szCs w:val="24"/>
        </w:rPr>
      </w:pPr>
      <w:r>
        <w:rPr>
          <w:rFonts w:cs="Times New Roman"/>
          <w:noProof/>
          <w:szCs w:val="24"/>
          <w:lang w:eastAsia="ru-RU"/>
        </w:rPr>
        <w:pict w14:anchorId="5080D434">
          <v:shape id="_x0000_s1037" type="#_x0000_t32" style="position:absolute;left:0;text-align:left;margin-left:316.95pt;margin-top:3.2pt;width:39pt;height:32.4pt;z-index:251667456" o:connectortype="straight">
            <v:stroke endarrow="block"/>
          </v:shape>
        </w:pict>
      </w:r>
      <w:r w:rsidR="00811939" w:rsidRPr="00E729F4">
        <w:rPr>
          <w:rFonts w:cs="Times New Roman"/>
          <w:szCs w:val="24"/>
        </w:rPr>
        <w:t xml:space="preserve">                                                          Да                                                нет</w:t>
      </w:r>
    </w:p>
    <w:p w14:paraId="797C241F" w14:textId="77777777" w:rsidR="00811939" w:rsidRPr="00E729F4" w:rsidRDefault="002F772C" w:rsidP="00E729F4">
      <w:pPr>
        <w:spacing w:after="0" w:line="360" w:lineRule="auto"/>
        <w:jc w:val="both"/>
        <w:rPr>
          <w:rFonts w:cs="Times New Roman"/>
          <w:szCs w:val="24"/>
        </w:rPr>
      </w:pPr>
      <w:r>
        <w:rPr>
          <w:rFonts w:cs="Times New Roman"/>
          <w:noProof/>
          <w:szCs w:val="24"/>
          <w:lang w:eastAsia="ru-RU"/>
        </w:rPr>
        <w:pict w14:anchorId="7959BF94">
          <v:rect id="_x0000_s1038" style="position:absolute;left:0;text-align:left;margin-left:30.75pt;margin-top:16.35pt;width:53.4pt;height:27.6pt;z-index:251668480">
            <v:textbox>
              <w:txbxContent>
                <w:p w14:paraId="6E6F21FC" w14:textId="77777777" w:rsidR="002F772C" w:rsidRDefault="002F772C">
                  <w:r>
                    <w:t>опрос</w:t>
                  </w:r>
                </w:p>
              </w:txbxContent>
            </v:textbox>
          </v:rect>
        </w:pict>
      </w:r>
    </w:p>
    <w:p w14:paraId="2A82A649" w14:textId="77777777" w:rsidR="007A4FEC" w:rsidRPr="00E729F4" w:rsidRDefault="002F772C" w:rsidP="00E729F4">
      <w:pPr>
        <w:tabs>
          <w:tab w:val="left" w:pos="1956"/>
          <w:tab w:val="center" w:pos="4677"/>
        </w:tabs>
        <w:spacing w:after="0" w:line="360" w:lineRule="auto"/>
        <w:jc w:val="both"/>
        <w:rPr>
          <w:rFonts w:cs="Times New Roman"/>
          <w:szCs w:val="24"/>
        </w:rPr>
      </w:pPr>
      <w:r>
        <w:rPr>
          <w:rFonts w:cs="Times New Roman"/>
          <w:noProof/>
          <w:szCs w:val="24"/>
          <w:lang w:eastAsia="ru-RU"/>
        </w:rPr>
        <w:pict w14:anchorId="0317982A">
          <v:shape id="_x0000_s1048" type="#_x0000_t32" style="position:absolute;left:0;text-align:left;margin-left:151.35pt;margin-top:82.25pt;width:9pt;height:21pt;z-index:251677696" o:connectortype="straight">
            <v:stroke endarrow="block"/>
          </v:shape>
        </w:pict>
      </w:r>
      <w:r>
        <w:rPr>
          <w:rFonts w:cs="Times New Roman"/>
          <w:noProof/>
          <w:szCs w:val="24"/>
          <w:lang w:eastAsia="ru-RU"/>
        </w:rPr>
        <w:pict w14:anchorId="3B353F6D">
          <v:shape id="_x0000_s1047" type="#_x0000_t32" style="position:absolute;left:0;text-align:left;margin-left:57.75pt;margin-top:82.25pt;width:0;height:21pt;z-index:251676672" o:connectortype="straight">
            <v:stroke endarrow="block"/>
          </v:shape>
        </w:pict>
      </w:r>
      <w:r>
        <w:rPr>
          <w:rFonts w:cs="Times New Roman"/>
          <w:noProof/>
          <w:szCs w:val="24"/>
          <w:lang w:eastAsia="ru-RU"/>
        </w:rPr>
        <w:pict w14:anchorId="04CF0CF9">
          <v:rect id="_x0000_s1045" style="position:absolute;left:0;text-align:left;margin-left:146.55pt;margin-top:106.25pt;width:52.2pt;height:22.2pt;z-index:251675648">
            <v:textbox>
              <w:txbxContent>
                <w:p w14:paraId="608FCC85" w14:textId="77777777" w:rsidR="002F772C" w:rsidRDefault="002F772C">
                  <w:r>
                    <w:t>УЗАС</w:t>
                  </w:r>
                </w:p>
              </w:txbxContent>
            </v:textbox>
          </v:rect>
        </w:pict>
      </w:r>
      <w:r>
        <w:rPr>
          <w:rFonts w:cs="Times New Roman"/>
          <w:noProof/>
          <w:szCs w:val="24"/>
          <w:lang w:eastAsia="ru-RU"/>
        </w:rPr>
        <w:pict w14:anchorId="163164CE">
          <v:rect id="_x0000_s1042" style="position:absolute;left:0;text-align:left;margin-left:10.35pt;margin-top:103.25pt;width:117.6pt;height:40.8pt;z-index:251672576">
            <v:textbox>
              <w:txbxContent>
                <w:p w14:paraId="0367F61C" w14:textId="77777777" w:rsidR="002F772C" w:rsidRDefault="002F772C" w:rsidP="00634011">
                  <w:pPr>
                    <w:jc w:val="center"/>
                  </w:pPr>
                  <w:r>
                    <w:t>Наличие симптомов ХЗВ</w:t>
                  </w:r>
                </w:p>
              </w:txbxContent>
            </v:textbox>
          </v:rect>
        </w:pict>
      </w:r>
      <w:r>
        <w:rPr>
          <w:rFonts w:cs="Times New Roman"/>
          <w:noProof/>
          <w:szCs w:val="24"/>
          <w:lang w:eastAsia="ru-RU"/>
        </w:rPr>
        <w:pict w14:anchorId="7FF4FD16">
          <v:shape id="_x0000_s1041" type="#_x0000_t32" style="position:absolute;left:0;text-align:left;margin-left:61.35pt;margin-top:18.05pt;width:0;height:25.2pt;z-index:251671552" o:connectortype="straight">
            <v:stroke endarrow="block"/>
          </v:shape>
        </w:pict>
      </w:r>
      <w:r>
        <w:rPr>
          <w:rFonts w:cs="Times New Roman"/>
          <w:noProof/>
          <w:szCs w:val="24"/>
          <w:lang w:eastAsia="ru-RU"/>
        </w:rPr>
        <w:pict w14:anchorId="749E356B">
          <v:rect id="_x0000_s1040" style="position:absolute;left:0;text-align:left;margin-left:39.75pt;margin-top:43.25pt;width:123.6pt;height:39pt;z-index:251670528">
            <v:textbox>
              <w:txbxContent>
                <w:p w14:paraId="6B20167B" w14:textId="77777777" w:rsidR="002F772C" w:rsidRDefault="002F772C" w:rsidP="00634011">
                  <w:pPr>
                    <w:jc w:val="center"/>
                  </w:pPr>
                  <w:r>
                    <w:t>Настроен на инвазивное лечение</w:t>
                  </w:r>
                </w:p>
              </w:txbxContent>
            </v:textbox>
          </v:rect>
        </w:pict>
      </w:r>
      <w:r w:rsidR="007A4FEC" w:rsidRPr="00E729F4">
        <w:rPr>
          <w:rFonts w:cs="Times New Roman"/>
          <w:szCs w:val="24"/>
        </w:rPr>
        <w:t xml:space="preserve">                              нет</w:t>
      </w:r>
      <w:r w:rsidR="007A4FEC" w:rsidRPr="00E729F4">
        <w:rPr>
          <w:rFonts w:cs="Times New Roman"/>
          <w:szCs w:val="24"/>
        </w:rPr>
        <w:tab/>
      </w:r>
      <w:r>
        <w:rPr>
          <w:rFonts w:cs="Times New Roman"/>
          <w:noProof/>
          <w:szCs w:val="24"/>
          <w:lang w:eastAsia="ru-RU"/>
        </w:rPr>
        <w:pict w14:anchorId="74743098">
          <v:shape id="_x0000_s1039" type="#_x0000_t32" style="position:absolute;left:0;text-align:left;margin-left:84.15pt;margin-top:18.05pt;width:27pt;height:0;flip:x;z-index:251669504;mso-position-horizontal-relative:text;mso-position-vertical-relative:text" o:connectortype="straight">
            <v:stroke endarrow="block"/>
          </v:shape>
        </w:pict>
      </w:r>
      <w:r>
        <w:rPr>
          <w:rFonts w:cs="Times New Roman"/>
          <w:noProof/>
          <w:szCs w:val="24"/>
          <w:lang w:eastAsia="ru-RU"/>
        </w:rPr>
        <w:pict w14:anchorId="2879389F">
          <v:shape id="_x0000_s1036" type="#_x0000_t32" style="position:absolute;left:0;text-align:left;margin-left:210.75pt;margin-top:18.05pt;width:55.2pt;height:0;z-index:251666432;mso-position-horizontal-relative:text;mso-position-vertical-relative:text" o:connectortype="straight">
            <v:stroke endarrow="block"/>
          </v:shape>
        </w:pict>
      </w:r>
      <w:r w:rsidR="00811939" w:rsidRPr="00E729F4">
        <w:rPr>
          <w:rFonts w:cs="Times New Roman"/>
          <w:szCs w:val="24"/>
        </w:rPr>
        <w:t>да</w:t>
      </w:r>
    </w:p>
    <w:p w14:paraId="7131FD15" w14:textId="77777777" w:rsidR="007A4FEC" w:rsidRPr="00E729F4" w:rsidRDefault="002F772C" w:rsidP="00E729F4">
      <w:pPr>
        <w:spacing w:after="0" w:line="360" w:lineRule="auto"/>
        <w:jc w:val="both"/>
        <w:rPr>
          <w:rFonts w:cs="Times New Roman"/>
          <w:szCs w:val="24"/>
        </w:rPr>
      </w:pPr>
      <w:r>
        <w:rPr>
          <w:rFonts w:cs="Times New Roman"/>
          <w:noProof/>
          <w:szCs w:val="24"/>
          <w:lang w:eastAsia="ru-RU"/>
        </w:rPr>
        <w:pict w14:anchorId="4D7DF9E9">
          <v:rect id="_x0000_s1052" style="position:absolute;left:0;text-align:left;margin-left:361.35pt;margin-top:21.6pt;width:112.8pt;height:43.8pt;z-index:251681792">
            <v:textbox>
              <w:txbxContent>
                <w:p w14:paraId="54380AD6" w14:textId="77777777" w:rsidR="002F772C" w:rsidRDefault="002F772C">
                  <w:r>
                    <w:t>Термооблитерация доступна</w:t>
                  </w:r>
                </w:p>
              </w:txbxContent>
            </v:textbox>
          </v:rect>
        </w:pict>
      </w:r>
      <w:r>
        <w:rPr>
          <w:rFonts w:cs="Times New Roman"/>
          <w:noProof/>
          <w:szCs w:val="24"/>
          <w:lang w:eastAsia="ru-RU"/>
        </w:rPr>
        <w:pict w14:anchorId="74E94ACA">
          <v:rect id="_x0000_s1051" style="position:absolute;left:0;text-align:left;margin-left:235.95pt;margin-top:21.6pt;width:85.2pt;height:43.8pt;z-index:251680768">
            <v:textbox>
              <w:txbxContent>
                <w:p w14:paraId="1DA0DD4F" w14:textId="77777777" w:rsidR="002F772C" w:rsidRDefault="002F772C">
                  <w:r>
                    <w:t>Ликвидация рефлюкса</w:t>
                  </w:r>
                </w:p>
              </w:txbxContent>
            </v:textbox>
          </v:rect>
        </w:pict>
      </w:r>
    </w:p>
    <w:p w14:paraId="25C7022C" w14:textId="77777777" w:rsidR="007A4FEC" w:rsidRPr="00E729F4" w:rsidRDefault="002F772C" w:rsidP="00E729F4">
      <w:pPr>
        <w:spacing w:after="0" w:line="360" w:lineRule="auto"/>
        <w:jc w:val="both"/>
        <w:rPr>
          <w:rFonts w:cs="Times New Roman"/>
          <w:szCs w:val="24"/>
        </w:rPr>
      </w:pPr>
      <w:r>
        <w:rPr>
          <w:rFonts w:cs="Times New Roman"/>
          <w:noProof/>
          <w:szCs w:val="24"/>
          <w:lang w:eastAsia="ru-RU"/>
        </w:rPr>
        <w:pict w14:anchorId="34E71DD8">
          <v:shape id="_x0000_s1071" type="#_x0000_t32" style="position:absolute;left:0;text-align:left;margin-left:487.95pt;margin-top:17.95pt;width:4.8pt;height:94.8pt;flip:x;z-index:251699200" o:connectortype="straight"/>
        </w:pict>
      </w:r>
      <w:r>
        <w:rPr>
          <w:rFonts w:cs="Times New Roman"/>
          <w:noProof/>
          <w:szCs w:val="24"/>
          <w:lang w:eastAsia="ru-RU"/>
        </w:rPr>
        <w:pict w14:anchorId="2170C80E">
          <v:shape id="_x0000_s1070" type="#_x0000_t32" style="position:absolute;left:0;text-align:left;margin-left:474.15pt;margin-top:17.95pt;width:18.6pt;height:0;z-index:251698176" o:connectortype="straight"/>
        </w:pict>
      </w:r>
      <w:r>
        <w:rPr>
          <w:rFonts w:cs="Times New Roman"/>
          <w:noProof/>
          <w:szCs w:val="24"/>
          <w:lang w:eastAsia="ru-RU"/>
        </w:rPr>
        <w:pict w14:anchorId="7EB779BA">
          <v:shape id="_x0000_s1060" type="#_x0000_t32" style="position:absolute;left:0;text-align:left;margin-left:321.15pt;margin-top:17.95pt;width:40.2pt;height:0;z-index:251689984" o:connectortype="straight">
            <v:stroke endarrow="block"/>
          </v:shape>
        </w:pict>
      </w:r>
    </w:p>
    <w:p w14:paraId="5EAB090E" w14:textId="77777777" w:rsidR="007A4FEC" w:rsidRPr="00E729F4" w:rsidRDefault="002F772C" w:rsidP="00E729F4">
      <w:pPr>
        <w:tabs>
          <w:tab w:val="left" w:pos="1428"/>
          <w:tab w:val="left" w:pos="3360"/>
        </w:tabs>
        <w:spacing w:after="0" w:line="360" w:lineRule="auto"/>
        <w:jc w:val="both"/>
        <w:rPr>
          <w:rFonts w:cs="Times New Roman"/>
          <w:szCs w:val="24"/>
        </w:rPr>
      </w:pPr>
      <w:r>
        <w:rPr>
          <w:rFonts w:cs="Times New Roman"/>
          <w:noProof/>
          <w:szCs w:val="24"/>
          <w:lang w:eastAsia="ru-RU"/>
        </w:rPr>
        <w:pict w14:anchorId="5FC5E10F">
          <v:shape id="_x0000_s1073" type="#_x0000_t32" style="position:absolute;left:0;text-align:left;margin-left:405.75pt;margin-top:13.65pt;width:0;height:37.2pt;z-index:251701248" o:connectortype="straight">
            <v:stroke endarrow="block"/>
          </v:shape>
        </w:pict>
      </w:r>
      <w:r>
        <w:rPr>
          <w:rFonts w:cs="Times New Roman"/>
          <w:noProof/>
          <w:szCs w:val="24"/>
          <w:lang w:eastAsia="ru-RU"/>
        </w:rPr>
        <w:pict w14:anchorId="4557EC78">
          <v:shape id="_x0000_s1061" type="#_x0000_t32" style="position:absolute;left:0;text-align:left;margin-left:280.95pt;margin-top:13.65pt;width:1.8pt;height:21pt;flip:y;z-index:251691008" o:connectortype="straight">
            <v:stroke endarrow="block"/>
          </v:shape>
        </w:pict>
      </w:r>
      <w:r w:rsidR="007A4FEC" w:rsidRPr="00E729F4">
        <w:rPr>
          <w:rFonts w:cs="Times New Roman"/>
          <w:szCs w:val="24"/>
        </w:rPr>
        <w:tab/>
        <w:t>нет</w:t>
      </w:r>
      <w:r w:rsidR="007A4FEC" w:rsidRPr="00E729F4">
        <w:rPr>
          <w:rFonts w:cs="Times New Roman"/>
          <w:szCs w:val="24"/>
        </w:rPr>
        <w:tab/>
        <w:t>да</w:t>
      </w:r>
    </w:p>
    <w:p w14:paraId="62874B54" w14:textId="77777777" w:rsidR="007A4FEC" w:rsidRPr="00E729F4" w:rsidRDefault="002F772C" w:rsidP="00E729F4">
      <w:pPr>
        <w:tabs>
          <w:tab w:val="left" w:pos="7728"/>
          <w:tab w:val="right" w:pos="9354"/>
        </w:tabs>
        <w:spacing w:after="0" w:line="360" w:lineRule="auto"/>
        <w:jc w:val="both"/>
        <w:rPr>
          <w:rFonts w:cs="Times New Roman"/>
          <w:szCs w:val="24"/>
        </w:rPr>
      </w:pPr>
      <w:r>
        <w:rPr>
          <w:rFonts w:cs="Times New Roman"/>
          <w:noProof/>
          <w:szCs w:val="24"/>
          <w:lang w:eastAsia="ru-RU"/>
        </w:rPr>
        <w:pict w14:anchorId="59178046">
          <v:rect id="_x0000_s1053" style="position:absolute;left:0;text-align:left;margin-left:355.95pt;margin-top:25pt;width:122.4pt;height:36pt;z-index:251682816">
            <v:textbox>
              <w:txbxContent>
                <w:p w14:paraId="01E48C08" w14:textId="77777777" w:rsidR="002F772C" w:rsidRPr="00424A93" w:rsidRDefault="002F772C" w:rsidP="00424A93">
                  <w:pPr>
                    <w:jc w:val="center"/>
                  </w:pPr>
                  <w:r>
                    <w:t>Выполнение ЭВЛК</w:t>
                  </w:r>
                  <w:r>
                    <w:rPr>
                      <w:lang w:val="en-US"/>
                    </w:rPr>
                    <w:t>/</w:t>
                  </w:r>
                  <w:r>
                    <w:t>РЧО</w:t>
                  </w:r>
                </w:p>
              </w:txbxContent>
            </v:textbox>
          </v:rect>
        </w:pict>
      </w:r>
      <w:r>
        <w:rPr>
          <w:rFonts w:cs="Times New Roman"/>
          <w:noProof/>
          <w:szCs w:val="24"/>
          <w:lang w:eastAsia="ru-RU"/>
        </w:rPr>
        <w:pict w14:anchorId="75A0DE9C">
          <v:rect id="_x0000_s1055" style="position:absolute;left:0;text-align:left;margin-left:227.55pt;margin-top:8.8pt;width:116.4pt;height:38.4pt;z-index:251684864">
            <v:textbox>
              <w:txbxContent>
                <w:p w14:paraId="2A4824B8" w14:textId="77777777" w:rsidR="002F772C" w:rsidRDefault="002F772C">
                  <w:r>
                    <w:t>Выявлен значимый источник рефлюкса</w:t>
                  </w:r>
                </w:p>
              </w:txbxContent>
            </v:textbox>
          </v:rect>
        </w:pict>
      </w:r>
      <w:r w:rsidR="00634011" w:rsidRPr="00E729F4">
        <w:rPr>
          <w:rFonts w:cs="Times New Roman"/>
          <w:szCs w:val="24"/>
        </w:rPr>
        <w:tab/>
        <w:t>да</w:t>
      </w:r>
      <w:r w:rsidR="00634011" w:rsidRPr="00E729F4">
        <w:rPr>
          <w:rFonts w:cs="Times New Roman"/>
          <w:szCs w:val="24"/>
        </w:rPr>
        <w:tab/>
        <w:t xml:space="preserve">      нет</w:t>
      </w:r>
    </w:p>
    <w:p w14:paraId="7B61CF45" w14:textId="77777777" w:rsidR="007A4FEC" w:rsidRPr="00E729F4" w:rsidRDefault="002F772C" w:rsidP="00E729F4">
      <w:pPr>
        <w:spacing w:after="0" w:line="360" w:lineRule="auto"/>
        <w:jc w:val="both"/>
        <w:rPr>
          <w:rFonts w:cs="Times New Roman"/>
          <w:szCs w:val="24"/>
        </w:rPr>
      </w:pPr>
      <w:r>
        <w:rPr>
          <w:rFonts w:cs="Times New Roman"/>
          <w:noProof/>
          <w:szCs w:val="24"/>
          <w:lang w:eastAsia="ru-RU"/>
        </w:rPr>
        <w:pict w14:anchorId="3788F711">
          <v:shape id="_x0000_s1062" type="#_x0000_t32" style="position:absolute;left:0;text-align:left;margin-left:295.35pt;margin-top:21.3pt;width:3pt;height:31.2pt;z-index:251692032" o:connectortype="straight">
            <v:stroke endarrow="block"/>
          </v:shape>
        </w:pict>
      </w:r>
    </w:p>
    <w:p w14:paraId="725990A3" w14:textId="77777777" w:rsidR="00634011" w:rsidRPr="00E729F4" w:rsidRDefault="002F772C" w:rsidP="00E729F4">
      <w:pPr>
        <w:tabs>
          <w:tab w:val="left" w:pos="600"/>
          <w:tab w:val="left" w:pos="2808"/>
          <w:tab w:val="left" w:pos="6132"/>
        </w:tabs>
        <w:spacing w:after="0" w:line="360" w:lineRule="auto"/>
        <w:jc w:val="both"/>
        <w:rPr>
          <w:rFonts w:cs="Times New Roman"/>
          <w:szCs w:val="24"/>
        </w:rPr>
      </w:pPr>
      <w:r>
        <w:rPr>
          <w:rFonts w:cs="Times New Roman"/>
          <w:noProof/>
          <w:szCs w:val="24"/>
          <w:lang w:eastAsia="ru-RU"/>
        </w:rPr>
        <w:pict w14:anchorId="1C7B0C56">
          <v:shape id="_x0000_s1050" type="#_x0000_t32" style="position:absolute;left:0;text-align:left;margin-left:107.55pt;margin-top:19.9pt;width:12.6pt;height:31.8pt;z-index:251679744" o:connectortype="straight">
            <v:stroke endarrow="block"/>
          </v:shape>
        </w:pict>
      </w:r>
      <w:r>
        <w:rPr>
          <w:rFonts w:cs="Times New Roman"/>
          <w:noProof/>
          <w:szCs w:val="24"/>
          <w:lang w:eastAsia="ru-RU"/>
        </w:rPr>
        <w:pict w14:anchorId="37950BD2">
          <v:shape id="_x0000_s1049" type="#_x0000_t32" style="position:absolute;left:0;text-align:left;margin-left:30.75pt;margin-top:20.65pt;width:0;height:23.4pt;z-index:251678720" o:connectortype="straight">
            <v:stroke endarrow="block"/>
          </v:shape>
        </w:pict>
      </w:r>
      <w:r>
        <w:rPr>
          <w:rFonts w:cs="Times New Roman"/>
          <w:noProof/>
          <w:szCs w:val="24"/>
          <w:lang w:eastAsia="ru-RU"/>
        </w:rPr>
        <w:pict w14:anchorId="6BF34330">
          <v:shape id="_x0000_s1072" type="#_x0000_t32" style="position:absolute;left:0;text-align:left;margin-left:487.95pt;margin-top:9.25pt;width:0;height:11.4pt;z-index:251700224" o:connectortype="straight">
            <v:stroke endarrow="block"/>
          </v:shape>
        </w:pict>
      </w:r>
      <w:r>
        <w:rPr>
          <w:rFonts w:cs="Times New Roman"/>
          <w:noProof/>
          <w:szCs w:val="24"/>
          <w:lang w:eastAsia="ru-RU"/>
        </w:rPr>
        <w:pict w14:anchorId="6E6588B6">
          <v:shape id="_x0000_s1067" type="#_x0000_t32" style="position:absolute;left:0;text-align:left;margin-left:355.95pt;margin-top:9.25pt;width:21.6pt;height:28.8pt;flip:x;z-index:251697152" o:connectortype="straight">
            <v:stroke endarrow="block"/>
          </v:shape>
        </w:pict>
      </w:r>
      <w:r>
        <w:rPr>
          <w:rFonts w:cs="Times New Roman"/>
          <w:noProof/>
          <w:szCs w:val="24"/>
          <w:lang w:eastAsia="ru-RU"/>
        </w:rPr>
        <w:pict w14:anchorId="483AAD1F">
          <v:shape id="_x0000_s1065" type="#_x0000_t32" style="position:absolute;left:0;text-align:left;margin-left:231.15pt;margin-top:32.65pt;width:1.2pt;height:67.2pt;z-index:251695104" o:connectortype="straight">
            <v:stroke endarrow="block"/>
          </v:shape>
        </w:pict>
      </w:r>
      <w:r>
        <w:rPr>
          <w:rFonts w:cs="Times New Roman"/>
          <w:noProof/>
          <w:szCs w:val="24"/>
          <w:lang w:eastAsia="ru-RU"/>
        </w:rPr>
        <w:pict w14:anchorId="0E10539C">
          <v:rect id="_x0000_s1054" style="position:absolute;left:0;text-align:left;margin-left:388.95pt;margin-top:23.65pt;width:99pt;height:76.2pt;z-index:251683840">
            <v:textbox>
              <w:txbxContent>
                <w:p w14:paraId="46CF3102" w14:textId="77777777" w:rsidR="002F772C" w:rsidRDefault="002F772C">
                  <w:r>
                    <w:t>Выполнение открытой операции или склеротерапии</w:t>
                  </w:r>
                </w:p>
              </w:txbxContent>
            </v:textbox>
          </v:rect>
        </w:pict>
      </w:r>
      <w:r>
        <w:rPr>
          <w:rFonts w:cs="Times New Roman"/>
          <w:noProof/>
          <w:szCs w:val="24"/>
          <w:lang w:eastAsia="ru-RU"/>
        </w:rPr>
        <w:pict w14:anchorId="236436E1">
          <v:rect id="_x0000_s1057" style="position:absolute;left:0;text-align:left;margin-left:202.95pt;margin-top:9.25pt;width:49.8pt;height:23.4pt;z-index:251686912">
            <v:textbox>
              <w:txbxContent>
                <w:p w14:paraId="0372FBD0" w14:textId="77777777" w:rsidR="002F772C" w:rsidRDefault="002F772C">
                  <w:r>
                    <w:t>опрос</w:t>
                  </w:r>
                </w:p>
              </w:txbxContent>
            </v:textbox>
          </v:rect>
        </w:pict>
      </w:r>
      <w:r w:rsidR="007A4FEC" w:rsidRPr="00E729F4">
        <w:rPr>
          <w:rFonts w:cs="Times New Roman"/>
          <w:szCs w:val="24"/>
        </w:rPr>
        <w:tab/>
        <w:t>нет</w:t>
      </w:r>
      <w:r w:rsidR="007A4FEC" w:rsidRPr="00E729F4">
        <w:rPr>
          <w:rFonts w:cs="Times New Roman"/>
          <w:szCs w:val="24"/>
        </w:rPr>
        <w:tab/>
        <w:t>да</w:t>
      </w:r>
      <w:r w:rsidR="00424A93" w:rsidRPr="00E729F4">
        <w:rPr>
          <w:rFonts w:cs="Times New Roman"/>
          <w:szCs w:val="24"/>
        </w:rPr>
        <w:t xml:space="preserve">                                                 нет</w:t>
      </w:r>
    </w:p>
    <w:p w14:paraId="710E9FBE" w14:textId="77777777" w:rsidR="00634011" w:rsidRPr="00E729F4" w:rsidRDefault="002F772C" w:rsidP="00E729F4">
      <w:pPr>
        <w:spacing w:after="0" w:line="360" w:lineRule="auto"/>
        <w:jc w:val="both"/>
        <w:rPr>
          <w:rFonts w:cs="Times New Roman"/>
          <w:szCs w:val="24"/>
        </w:rPr>
      </w:pPr>
      <w:r>
        <w:rPr>
          <w:rFonts w:cs="Times New Roman"/>
          <w:noProof/>
          <w:szCs w:val="24"/>
          <w:lang w:eastAsia="ru-RU"/>
        </w:rPr>
        <w:pict w14:anchorId="569A19D9">
          <v:rect id="_x0000_s1056" style="position:absolute;left:0;text-align:left;margin-left:262.35pt;margin-top:11.95pt;width:88.35pt;height:52.75pt;z-index:251685888">
            <v:textbox>
              <w:txbxContent>
                <w:p w14:paraId="5D324A56" w14:textId="77777777" w:rsidR="002F772C" w:rsidRDefault="002F772C">
                  <w:r>
                    <w:t>Ликвидация варикозных вен</w:t>
                  </w:r>
                </w:p>
              </w:txbxContent>
            </v:textbox>
          </v:rect>
        </w:pict>
      </w:r>
      <w:r>
        <w:rPr>
          <w:rFonts w:cs="Times New Roman"/>
          <w:noProof/>
          <w:szCs w:val="24"/>
          <w:lang w:eastAsia="ru-RU"/>
        </w:rPr>
        <w:pict w14:anchorId="70DE77F0">
          <v:shape id="_x0000_s1074" type="#_x0000_t32" style="position:absolute;left:0;text-align:left;margin-left:252.75pt;margin-top:6.8pt;width:9.6pt;height:31.2pt;flip:x y;z-index:251702272" o:connectortype="straight">
            <v:stroke endarrow="block"/>
          </v:shape>
        </w:pict>
      </w:r>
    </w:p>
    <w:p w14:paraId="591336D4" w14:textId="77777777" w:rsidR="00634011" w:rsidRPr="00E729F4" w:rsidRDefault="002F772C" w:rsidP="00E729F4">
      <w:pPr>
        <w:spacing w:after="0" w:line="360" w:lineRule="auto"/>
        <w:jc w:val="both"/>
        <w:rPr>
          <w:rFonts w:cs="Times New Roman"/>
          <w:szCs w:val="24"/>
        </w:rPr>
      </w:pPr>
      <w:r>
        <w:rPr>
          <w:rFonts w:cs="Times New Roman"/>
          <w:noProof/>
          <w:szCs w:val="24"/>
          <w:lang w:eastAsia="ru-RU"/>
        </w:rPr>
        <w:pict w14:anchorId="21AC37C9">
          <v:shape id="_x0000_s1066" type="#_x0000_t32" style="position:absolute;left:0;text-align:left;margin-left:355.95pt;margin-top:17.3pt;width:27.6pt;height:0;flip:x;z-index:251696128" o:connectortype="straight">
            <v:stroke endarrow="block"/>
          </v:shape>
        </w:pict>
      </w:r>
      <w:r>
        <w:rPr>
          <w:rFonts w:cs="Times New Roman"/>
          <w:noProof/>
          <w:szCs w:val="24"/>
          <w:lang w:eastAsia="ru-RU"/>
        </w:rPr>
        <w:pict w14:anchorId="66E4EEC3">
          <v:rect id="_x0000_s1044" style="position:absolute;left:0;text-align:left;margin-left:83.55pt;margin-top:10.3pt;width:67.8pt;height:52.45pt;z-index:251674624">
            <v:textbox>
              <w:txbxContent>
                <w:p w14:paraId="482E3EF5" w14:textId="77777777" w:rsidR="002F772C" w:rsidRDefault="002F772C">
                  <w:r>
                    <w:t>Консервативное лечение</w:t>
                  </w:r>
                </w:p>
              </w:txbxContent>
            </v:textbox>
          </v:rect>
        </w:pict>
      </w:r>
      <w:r>
        <w:rPr>
          <w:rFonts w:cs="Times New Roman"/>
          <w:noProof/>
          <w:szCs w:val="24"/>
          <w:lang w:eastAsia="ru-RU"/>
        </w:rPr>
        <w:pict w14:anchorId="77A89963">
          <v:rect id="_x0000_s1043" style="position:absolute;left:0;text-align:left;margin-left:-19.65pt;margin-top:10.3pt;width:90.6pt;height:37.95pt;z-index:251673600">
            <v:textbox style="mso-next-textbox:#_x0000_s1043">
              <w:txbxContent>
                <w:p w14:paraId="68D43773" w14:textId="77777777" w:rsidR="002F772C" w:rsidRDefault="002F772C">
                  <w:r>
                    <w:t>Динамическое наблюдение</w:t>
                  </w:r>
                </w:p>
              </w:txbxContent>
            </v:textbox>
          </v:rect>
        </w:pict>
      </w:r>
    </w:p>
    <w:p w14:paraId="512B5821" w14:textId="77777777" w:rsidR="00634011" w:rsidRPr="00E729F4" w:rsidRDefault="002F772C" w:rsidP="00E729F4">
      <w:pPr>
        <w:spacing w:after="0" w:line="360" w:lineRule="auto"/>
        <w:jc w:val="both"/>
        <w:rPr>
          <w:rFonts w:cs="Times New Roman"/>
          <w:szCs w:val="24"/>
        </w:rPr>
      </w:pPr>
      <w:r>
        <w:rPr>
          <w:rFonts w:cs="Times New Roman"/>
          <w:noProof/>
          <w:szCs w:val="24"/>
          <w:lang w:eastAsia="ru-RU"/>
        </w:rPr>
        <w:pict w14:anchorId="1A11500C">
          <v:shape id="_x0000_s1064" type="#_x0000_t32" style="position:absolute;left:0;text-align:left;margin-left:155.25pt;margin-top:7.75pt;width:36.6pt;height:54.6pt;flip:x y;z-index:251694080" o:connectortype="straight">
            <v:stroke endarrow="block"/>
          </v:shape>
        </w:pict>
      </w:r>
    </w:p>
    <w:p w14:paraId="06E0C029" w14:textId="77777777" w:rsidR="00811939" w:rsidRPr="00E729F4" w:rsidRDefault="002F772C" w:rsidP="00E729F4">
      <w:pPr>
        <w:tabs>
          <w:tab w:val="left" w:pos="3204"/>
          <w:tab w:val="left" w:pos="5964"/>
        </w:tabs>
        <w:spacing w:after="0" w:line="360" w:lineRule="auto"/>
        <w:jc w:val="both"/>
        <w:rPr>
          <w:rFonts w:cs="Times New Roman"/>
          <w:szCs w:val="24"/>
        </w:rPr>
      </w:pPr>
      <w:r>
        <w:rPr>
          <w:rFonts w:cs="Times New Roman"/>
          <w:noProof/>
          <w:szCs w:val="24"/>
          <w:lang w:eastAsia="ru-RU"/>
        </w:rPr>
        <w:pict w14:anchorId="25389130">
          <v:rect id="_x0000_s1058" style="position:absolute;left:0;text-align:left;margin-left:198.75pt;margin-top:17.05pt;width:91.2pt;height:39.6pt;z-index:251687936">
            <v:textbox>
              <w:txbxContent>
                <w:p w14:paraId="7491DF38" w14:textId="77777777" w:rsidR="002F772C" w:rsidRDefault="002F772C">
                  <w:r>
                    <w:t>Сохранение симптомов ХЗВ</w:t>
                  </w:r>
                </w:p>
              </w:txbxContent>
            </v:textbox>
          </v:rect>
        </w:pict>
      </w:r>
      <w:r w:rsidR="00634011" w:rsidRPr="00E729F4">
        <w:rPr>
          <w:rFonts w:cs="Times New Roman"/>
          <w:szCs w:val="24"/>
        </w:rPr>
        <w:tab/>
        <w:t>да</w:t>
      </w:r>
      <w:r w:rsidR="00634011" w:rsidRPr="00E729F4">
        <w:rPr>
          <w:rFonts w:cs="Times New Roman"/>
          <w:szCs w:val="24"/>
        </w:rPr>
        <w:tab/>
        <w:t>нет</w:t>
      </w:r>
    </w:p>
    <w:p w14:paraId="77389405" w14:textId="77777777" w:rsidR="00634011" w:rsidRPr="00E729F4" w:rsidRDefault="002F772C" w:rsidP="00E729F4">
      <w:pPr>
        <w:tabs>
          <w:tab w:val="left" w:pos="3204"/>
          <w:tab w:val="left" w:pos="5964"/>
        </w:tabs>
        <w:spacing w:after="0" w:line="360" w:lineRule="auto"/>
        <w:jc w:val="both"/>
        <w:rPr>
          <w:rFonts w:cs="Times New Roman"/>
          <w:szCs w:val="24"/>
        </w:rPr>
      </w:pPr>
      <w:r>
        <w:rPr>
          <w:rFonts w:cs="Times New Roman"/>
          <w:noProof/>
          <w:szCs w:val="24"/>
          <w:lang w:eastAsia="ru-RU"/>
        </w:rPr>
        <w:pict w14:anchorId="06269417">
          <v:shape id="_x0000_s1063" type="#_x0000_t32" style="position:absolute;left:0;text-align:left;margin-left:298.35pt;margin-top:20.95pt;width:54pt;height:0;z-index:251693056" o:connectortype="straight">
            <v:stroke endarrow="block"/>
          </v:shape>
        </w:pict>
      </w:r>
      <w:r>
        <w:rPr>
          <w:rFonts w:cs="Times New Roman"/>
          <w:noProof/>
          <w:szCs w:val="24"/>
          <w:lang w:eastAsia="ru-RU"/>
        </w:rPr>
        <w:pict w14:anchorId="110BEBEF">
          <v:rect id="_x0000_s1059" style="position:absolute;left:0;text-align:left;margin-left:350.7pt;margin-top:7.15pt;width:79.05pt;height:46.2pt;z-index:251688960">
            <v:textbox>
              <w:txbxContent>
                <w:p w14:paraId="338EE9C9" w14:textId="77777777" w:rsidR="002F772C" w:rsidRDefault="002F772C">
                  <w:r>
                    <w:t>Лечение завершено</w:t>
                  </w:r>
                </w:p>
              </w:txbxContent>
            </v:textbox>
          </v:rect>
        </w:pict>
      </w:r>
    </w:p>
    <w:p w14:paraId="50938DAF" w14:textId="77777777" w:rsidR="00634011" w:rsidRPr="00E729F4" w:rsidRDefault="00634011" w:rsidP="00E729F4">
      <w:pPr>
        <w:tabs>
          <w:tab w:val="left" w:pos="3204"/>
          <w:tab w:val="left" w:pos="5964"/>
        </w:tabs>
        <w:spacing w:after="0" w:line="360" w:lineRule="auto"/>
        <w:jc w:val="both"/>
        <w:rPr>
          <w:rFonts w:cs="Times New Roman"/>
          <w:szCs w:val="24"/>
        </w:rPr>
      </w:pPr>
    </w:p>
    <w:p w14:paraId="47AF54CE" w14:textId="77777777" w:rsidR="004C7B30" w:rsidRPr="004C7B30" w:rsidRDefault="004C7B30" w:rsidP="004C7B30"/>
    <w:p w14:paraId="2C5541B2" w14:textId="77777777" w:rsidR="004C7B30" w:rsidRPr="004C7B30" w:rsidRDefault="004C7B30" w:rsidP="004C7B30"/>
    <w:p w14:paraId="5DC621DA" w14:textId="77777777" w:rsidR="004C7B30" w:rsidRPr="004C7B30" w:rsidRDefault="004C7B30" w:rsidP="004C7B30"/>
    <w:p w14:paraId="150DA062" w14:textId="77777777" w:rsidR="004C7B30" w:rsidRPr="004C7B30" w:rsidRDefault="004C7B30" w:rsidP="004C7B30"/>
    <w:p w14:paraId="46CE9090" w14:textId="77777777" w:rsidR="004C7B30" w:rsidRPr="004C7B30" w:rsidRDefault="004C7B30" w:rsidP="004C7B30"/>
    <w:p w14:paraId="7D8CD0A8" w14:textId="77777777" w:rsidR="004C7B30" w:rsidRPr="004C7B30" w:rsidRDefault="004C7B30" w:rsidP="004C7B30"/>
    <w:p w14:paraId="1E2DAFE6" w14:textId="77777777" w:rsidR="004C7B30" w:rsidRPr="004C7B30" w:rsidRDefault="004C7B30" w:rsidP="004C7B30"/>
    <w:p w14:paraId="59C1CF90" w14:textId="77777777" w:rsidR="004C7B30" w:rsidRPr="004C7B30" w:rsidRDefault="004C7B30" w:rsidP="004C7B30"/>
    <w:p w14:paraId="7B44AC50" w14:textId="77777777" w:rsidR="004C7B30" w:rsidRPr="004C7B30" w:rsidRDefault="004C7B30" w:rsidP="004C7B30"/>
    <w:p w14:paraId="14937393" w14:textId="77777777" w:rsidR="004C7B30" w:rsidRPr="004C7B30" w:rsidRDefault="004C7B30" w:rsidP="004C7B30"/>
    <w:p w14:paraId="77C58147" w14:textId="77777777" w:rsidR="004C7B30" w:rsidRPr="004C7B30" w:rsidRDefault="004C7B30" w:rsidP="004C7B30"/>
    <w:p w14:paraId="6EFD6771" w14:textId="77777777" w:rsidR="00634011" w:rsidRPr="004C7B30" w:rsidRDefault="00634011" w:rsidP="004C7B30">
      <w:pPr>
        <w:pStyle w:val="1"/>
        <w:tabs>
          <w:tab w:val="left" w:pos="709"/>
          <w:tab w:val="right" w:pos="9354"/>
        </w:tabs>
        <w:spacing w:before="0" w:line="360" w:lineRule="auto"/>
        <w:jc w:val="right"/>
        <w:rPr>
          <w:rFonts w:cs="Times New Roman"/>
        </w:rPr>
      </w:pPr>
      <w:bookmarkStart w:id="61" w:name="_Toc140484753"/>
      <w:r w:rsidRPr="004C7B30">
        <w:rPr>
          <w:rFonts w:cs="Times New Roman"/>
        </w:rPr>
        <w:lastRenderedPageBreak/>
        <w:t>Приложение В</w:t>
      </w:r>
      <w:r w:rsidR="004C7B30" w:rsidRPr="004C7B30">
        <w:rPr>
          <w:rFonts w:cs="Times New Roman"/>
        </w:rPr>
        <w:t>.</w:t>
      </w:r>
      <w:bookmarkEnd w:id="61"/>
    </w:p>
    <w:p w14:paraId="0A765490" w14:textId="77777777" w:rsidR="00634011" w:rsidRPr="004C7B30" w:rsidRDefault="00634011" w:rsidP="004C7B30">
      <w:pPr>
        <w:pStyle w:val="1"/>
        <w:spacing w:before="0" w:line="360" w:lineRule="auto"/>
        <w:jc w:val="center"/>
        <w:rPr>
          <w:rFonts w:cs="Times New Roman"/>
        </w:rPr>
      </w:pPr>
      <w:bookmarkStart w:id="62" w:name="_Toc140484754"/>
      <w:r w:rsidRPr="004C7B30">
        <w:rPr>
          <w:rFonts w:cs="Times New Roman"/>
        </w:rPr>
        <w:t>Информация для пациента</w:t>
      </w:r>
      <w:bookmarkEnd w:id="62"/>
    </w:p>
    <w:p w14:paraId="7896CB30" w14:textId="77777777" w:rsidR="00634011" w:rsidRPr="00E729F4" w:rsidRDefault="00634011" w:rsidP="00E729F4">
      <w:pPr>
        <w:tabs>
          <w:tab w:val="left" w:pos="3204"/>
          <w:tab w:val="left" w:pos="5964"/>
        </w:tabs>
        <w:spacing w:after="0" w:line="360" w:lineRule="auto"/>
        <w:jc w:val="both"/>
        <w:rPr>
          <w:rFonts w:cs="Times New Roman"/>
          <w:szCs w:val="24"/>
        </w:rPr>
      </w:pPr>
    </w:p>
    <w:p w14:paraId="4BFDD717" w14:textId="77777777" w:rsidR="00634011" w:rsidRPr="00E729F4" w:rsidRDefault="00634011" w:rsidP="004C7B30">
      <w:pPr>
        <w:tabs>
          <w:tab w:val="left" w:pos="3204"/>
          <w:tab w:val="left" w:pos="5964"/>
        </w:tabs>
        <w:spacing w:after="0" w:line="360" w:lineRule="auto"/>
        <w:ind w:firstLine="709"/>
        <w:jc w:val="both"/>
        <w:rPr>
          <w:rFonts w:cs="Times New Roman"/>
          <w:szCs w:val="24"/>
        </w:rPr>
      </w:pPr>
      <w:r w:rsidRPr="00E729F4">
        <w:rPr>
          <w:rFonts w:cs="Times New Roman"/>
          <w:szCs w:val="24"/>
        </w:rPr>
        <w:t xml:space="preserve">Варикозная болезнь является хроническим медленно прогрессирующим заболеванием, в основе которого лежит наследственно обусловленная слабость каркаса венозной стенки. В то же время варикозная болезнь не является генетическим заболеванием. Для ее возникновения необходимо воздействие факторов окружающей среды, к которым относится, в первую очередь, образ жизни. Возникновение и прогрессирование заболевания связано с воздействием таких провоцирующих факторов, как длительные статические нагрузки в положении стоя или сидя, поднятие тяжестей, беременности, роды, прием </w:t>
      </w:r>
      <w:proofErr w:type="spellStart"/>
      <w:r w:rsidRPr="00E729F4">
        <w:rPr>
          <w:rFonts w:cs="Times New Roman"/>
          <w:szCs w:val="24"/>
        </w:rPr>
        <w:t>эстрогенсодержащих</w:t>
      </w:r>
      <w:proofErr w:type="spellEnd"/>
      <w:r w:rsidRPr="00E729F4">
        <w:rPr>
          <w:rFonts w:cs="Times New Roman"/>
          <w:szCs w:val="24"/>
        </w:rPr>
        <w:t xml:space="preserve"> препаратов и пр. Заболеваемость увеличивается с возрастом, однако значительное количество случаев варикозной болезни наблюдается у лиц моложе 30 лет. </w:t>
      </w:r>
    </w:p>
    <w:p w14:paraId="64316180" w14:textId="77777777" w:rsidR="00634011" w:rsidRPr="00E729F4" w:rsidRDefault="00634011" w:rsidP="004C7B30">
      <w:pPr>
        <w:tabs>
          <w:tab w:val="left" w:pos="3204"/>
          <w:tab w:val="left" w:pos="5964"/>
        </w:tabs>
        <w:spacing w:after="0" w:line="360" w:lineRule="auto"/>
        <w:ind w:firstLine="709"/>
        <w:jc w:val="both"/>
        <w:rPr>
          <w:rFonts w:cs="Times New Roman"/>
          <w:szCs w:val="24"/>
        </w:rPr>
      </w:pPr>
      <w:r w:rsidRPr="00E729F4">
        <w:rPr>
          <w:rFonts w:cs="Times New Roman"/>
          <w:szCs w:val="24"/>
        </w:rPr>
        <w:t>Варикозные вены могут быть единственным проявлением хронических заболеваний вен или сопровождаться наличием субъективных симптомов: боль (ноющая, тупая, мозжащая), ощущение пульсации, пульсирующей боли, ощущение стеснения, сдавления, тяжесть в ногах, быстрая утомляемость ног, ощущение отека, судороги, кожный зуд, ощущение беспокойства в ногах, ощущение покалывания, ощущение жара или жжения. Нередко варикозным венам сопутствует наличие сосудистых "звездочек" (</w:t>
      </w:r>
      <w:proofErr w:type="spellStart"/>
      <w:r w:rsidRPr="00E729F4">
        <w:rPr>
          <w:rFonts w:cs="Times New Roman"/>
          <w:szCs w:val="24"/>
        </w:rPr>
        <w:t>телангиэктазов</w:t>
      </w:r>
      <w:proofErr w:type="spellEnd"/>
      <w:r w:rsidRPr="00E729F4">
        <w:rPr>
          <w:rFonts w:cs="Times New Roman"/>
          <w:szCs w:val="24"/>
        </w:rPr>
        <w:t xml:space="preserve">) и "сеточек" (ретикулярных вен). Эти сосудистые элементы представляют собой сугубо эстетическую проблему и широко распространены даже в отсутствие варикозной болезни, у здоровых людей. Осложнением варикозной болезни является хроническая венозная недостаточность, которая проявляется отеками и трофическими нарушениями, вплоть до формирования венозной трофической язвы. </w:t>
      </w:r>
    </w:p>
    <w:p w14:paraId="557644AA" w14:textId="77777777" w:rsidR="00634011" w:rsidRPr="00E729F4" w:rsidRDefault="00634011" w:rsidP="004C7B30">
      <w:pPr>
        <w:tabs>
          <w:tab w:val="left" w:pos="3204"/>
          <w:tab w:val="left" w:pos="5964"/>
        </w:tabs>
        <w:spacing w:after="0" w:line="360" w:lineRule="auto"/>
        <w:ind w:firstLine="709"/>
        <w:jc w:val="both"/>
        <w:rPr>
          <w:rFonts w:cs="Times New Roman"/>
          <w:szCs w:val="24"/>
        </w:rPr>
      </w:pPr>
      <w:r w:rsidRPr="00E729F4">
        <w:rPr>
          <w:rFonts w:cs="Times New Roman"/>
          <w:szCs w:val="24"/>
        </w:rPr>
        <w:t xml:space="preserve">Варикозная болезнь является неуклонно прогрессирующим заболеванием, которое при отсутствии своевременного лечения может приводить к формированию осложнений. Установлено, что при наличии варикозной болезни ежегодная вероятность появления новых варикозных вен достигает 25%, вероятность появления отека и трофических нарушений достигает 5%, вероятность возникновения трофической язвы – до 1% и опасность возникновения тромбофлебита – до 1,3%. </w:t>
      </w:r>
    </w:p>
    <w:p w14:paraId="35350D71" w14:textId="77777777" w:rsidR="00634011" w:rsidRPr="00E729F4" w:rsidRDefault="00634011" w:rsidP="004C7B30">
      <w:pPr>
        <w:tabs>
          <w:tab w:val="left" w:pos="3204"/>
          <w:tab w:val="left" w:pos="5964"/>
        </w:tabs>
        <w:spacing w:after="0" w:line="360" w:lineRule="auto"/>
        <w:ind w:firstLine="709"/>
        <w:jc w:val="both"/>
        <w:rPr>
          <w:rFonts w:cs="Times New Roman"/>
          <w:szCs w:val="24"/>
        </w:rPr>
      </w:pPr>
      <w:r w:rsidRPr="00E729F4">
        <w:rPr>
          <w:rFonts w:cs="Times New Roman"/>
          <w:szCs w:val="24"/>
        </w:rPr>
        <w:t xml:space="preserve">Сформировавшиеся варикозные вены могут быть устранены только путем хирургического удаления, термической облитерации или </w:t>
      </w:r>
      <w:proofErr w:type="spellStart"/>
      <w:r w:rsidRPr="00E729F4">
        <w:rPr>
          <w:rFonts w:cs="Times New Roman"/>
          <w:szCs w:val="24"/>
        </w:rPr>
        <w:t>склерозирования</w:t>
      </w:r>
      <w:proofErr w:type="spellEnd"/>
      <w:r w:rsidRPr="00E729F4">
        <w:rPr>
          <w:rFonts w:cs="Times New Roman"/>
          <w:szCs w:val="24"/>
        </w:rPr>
        <w:t xml:space="preserve">. На сегодняшний день отсутствуют безоперационные методы ликвидации варикозных вен. Любые способы нехирургического лечения направлены лишь на устранение </w:t>
      </w:r>
      <w:r w:rsidRPr="00E729F4">
        <w:rPr>
          <w:rFonts w:cs="Times New Roman"/>
          <w:szCs w:val="24"/>
        </w:rPr>
        <w:lastRenderedPageBreak/>
        <w:t xml:space="preserve">субъективных симптомов, которые могут сопровождать наличие варикозных вен. Устранение варикозных вен необходимо для профилактики дальнейшего прогрессирования заболевания, снижения риска возникновения возможных осложнений, улучшения венозного оттока, уменьшения выраженности субъективных симптомов и улучшения внешнего вида. </w:t>
      </w:r>
    </w:p>
    <w:p w14:paraId="4F51802A" w14:textId="77777777" w:rsidR="00634011" w:rsidRPr="00E729F4" w:rsidRDefault="00634011" w:rsidP="004C7B30">
      <w:pPr>
        <w:tabs>
          <w:tab w:val="left" w:pos="3204"/>
          <w:tab w:val="left" w:pos="5964"/>
        </w:tabs>
        <w:spacing w:after="0" w:line="360" w:lineRule="auto"/>
        <w:ind w:firstLine="709"/>
        <w:jc w:val="both"/>
        <w:rPr>
          <w:rFonts w:cs="Times New Roman"/>
          <w:szCs w:val="24"/>
        </w:rPr>
      </w:pPr>
      <w:r w:rsidRPr="00E729F4">
        <w:rPr>
          <w:rFonts w:cs="Times New Roman"/>
          <w:szCs w:val="24"/>
        </w:rPr>
        <w:t xml:space="preserve">Патологический сброс крови (рефлюкс) из глубоких вен в </w:t>
      </w:r>
      <w:proofErr w:type="spellStart"/>
      <w:r w:rsidRPr="00E729F4">
        <w:rPr>
          <w:rFonts w:cs="Times New Roman"/>
          <w:szCs w:val="24"/>
        </w:rPr>
        <w:t>варикозно</w:t>
      </w:r>
      <w:proofErr w:type="spellEnd"/>
      <w:r w:rsidRPr="00E729F4">
        <w:rPr>
          <w:rFonts w:cs="Times New Roman"/>
          <w:szCs w:val="24"/>
        </w:rPr>
        <w:t xml:space="preserve"> измененные подкожные вены приводит к депонированию (застою) в них крови и к последующей перегрузке поверхностных и глубоких вен объемом. Это способствует прогрессированию заболевания и возникновению осложнений. Поэтому устранение источника сброса (рефлюкса) и устранение варикозных вен являются критически важными компонентами лечения варикозной болезни. Удаление подкожных вен не может ухудшить функцию венозного оттока, т.к. в пораженных венах отсутствует правильный направленный к сердцу кровоток.</w:t>
      </w:r>
    </w:p>
    <w:p w14:paraId="04AEBC7A" w14:textId="77777777" w:rsidR="00634011" w:rsidRPr="00E729F4" w:rsidRDefault="00634011" w:rsidP="004C7B30">
      <w:pPr>
        <w:tabs>
          <w:tab w:val="left" w:pos="3204"/>
          <w:tab w:val="left" w:pos="5964"/>
        </w:tabs>
        <w:spacing w:after="0" w:line="360" w:lineRule="auto"/>
        <w:ind w:firstLine="709"/>
        <w:jc w:val="both"/>
        <w:rPr>
          <w:rFonts w:cs="Times New Roman"/>
          <w:szCs w:val="24"/>
        </w:rPr>
      </w:pPr>
      <w:r w:rsidRPr="00E729F4">
        <w:rPr>
          <w:rFonts w:cs="Times New Roman"/>
          <w:szCs w:val="24"/>
        </w:rPr>
        <w:t xml:space="preserve">Для удаления источников патологического сброса крови и варикозных вен могут использоваться различные методы и их комбинации: удаление, </w:t>
      </w:r>
      <w:proofErr w:type="spellStart"/>
      <w:r w:rsidRPr="00E729F4">
        <w:rPr>
          <w:rFonts w:cs="Times New Roman"/>
          <w:szCs w:val="24"/>
        </w:rPr>
        <w:t>эндовазальная</w:t>
      </w:r>
      <w:proofErr w:type="spellEnd"/>
      <w:r w:rsidRPr="00E729F4">
        <w:rPr>
          <w:rFonts w:cs="Times New Roman"/>
          <w:szCs w:val="24"/>
        </w:rPr>
        <w:t xml:space="preserve"> лазерная облитерация, радиочастотная облитерация, </w:t>
      </w:r>
      <w:proofErr w:type="spellStart"/>
      <w:r w:rsidRPr="00E729F4">
        <w:rPr>
          <w:rFonts w:cs="Times New Roman"/>
          <w:szCs w:val="24"/>
        </w:rPr>
        <w:t>склерооблитерация</w:t>
      </w:r>
      <w:proofErr w:type="spellEnd"/>
      <w:r w:rsidRPr="00E729F4">
        <w:rPr>
          <w:rFonts w:cs="Times New Roman"/>
          <w:szCs w:val="24"/>
        </w:rPr>
        <w:t xml:space="preserve"> (</w:t>
      </w:r>
      <w:proofErr w:type="spellStart"/>
      <w:r w:rsidRPr="00E729F4">
        <w:rPr>
          <w:rFonts w:cs="Times New Roman"/>
          <w:szCs w:val="24"/>
        </w:rPr>
        <w:t>склеротерапия</w:t>
      </w:r>
      <w:proofErr w:type="spellEnd"/>
      <w:r w:rsidRPr="00E729F4">
        <w:rPr>
          <w:rFonts w:cs="Times New Roman"/>
          <w:szCs w:val="24"/>
        </w:rPr>
        <w:t>). Все методы эффективны и выбор конкретного способа лечения основывается на опыте и предпочтениях врача, а также технической оснащенности медицинского учреждения. К сожалению, любой метод лечения не гарантирует пожизненный результат. После проведенного оперативного вмешательства частота возникновения новых варикозных вен через 3 года достигает 30%, а через 5 лет – 50%. Это связано с сохранением наследственно обусловленной слабости венозной стенки и продолжающимся воздействием провоцирующих факторов. Вместе с тем, корректно проведенное лечение в значительной степени снижает риск развития осложнений варикозной болезни, рецидив в большинстве случаев долгое время имеет лишь косметическое значение и может быть ликвидирован с помощью минимально инвазивного вмешательства (</w:t>
      </w:r>
      <w:proofErr w:type="spellStart"/>
      <w:r w:rsidRPr="00E729F4">
        <w:rPr>
          <w:rFonts w:cs="Times New Roman"/>
          <w:szCs w:val="24"/>
        </w:rPr>
        <w:t>склерооблитерация</w:t>
      </w:r>
      <w:proofErr w:type="spellEnd"/>
      <w:r w:rsidRPr="00E729F4">
        <w:rPr>
          <w:rFonts w:cs="Times New Roman"/>
          <w:szCs w:val="24"/>
        </w:rPr>
        <w:t xml:space="preserve">). Повторное устранение варикозных вен может быть выполнено неограниченное число раз на протяжении всей жизни. </w:t>
      </w:r>
    </w:p>
    <w:p w14:paraId="3E815968" w14:textId="77777777" w:rsidR="00634011" w:rsidRPr="00E729F4" w:rsidRDefault="00634011" w:rsidP="004C7B30">
      <w:pPr>
        <w:tabs>
          <w:tab w:val="left" w:pos="3204"/>
          <w:tab w:val="left" w:pos="5964"/>
        </w:tabs>
        <w:spacing w:after="0" w:line="360" w:lineRule="auto"/>
        <w:ind w:firstLine="709"/>
        <w:jc w:val="both"/>
        <w:rPr>
          <w:rFonts w:cs="Times New Roman"/>
          <w:szCs w:val="24"/>
        </w:rPr>
      </w:pPr>
      <w:r w:rsidRPr="00E729F4">
        <w:rPr>
          <w:rFonts w:cs="Times New Roman"/>
          <w:szCs w:val="24"/>
        </w:rPr>
        <w:t xml:space="preserve">Улучшение функции венозного оттока после проведения оперативного лечения, как правило, приводит к уменьшению или полному исчезновению субъективных симптомов. Однако, в ряде случаев жалобы могут сохраняться после операции, что связано с системным характером поражения венозной стенки. В таких ситуациях может быть назначена консервативная терапия в виде регулярного курсового приема </w:t>
      </w:r>
      <w:proofErr w:type="spellStart"/>
      <w:r w:rsidRPr="00E729F4">
        <w:rPr>
          <w:rFonts w:cs="Times New Roman"/>
          <w:szCs w:val="24"/>
        </w:rPr>
        <w:t>флеботропных</w:t>
      </w:r>
      <w:proofErr w:type="spellEnd"/>
      <w:r w:rsidRPr="00E729F4">
        <w:rPr>
          <w:rFonts w:cs="Times New Roman"/>
          <w:szCs w:val="24"/>
        </w:rPr>
        <w:t xml:space="preserve"> препаратов, использования медицинского компрессионного трикотажа, проведения физиотерапевтических процедур (электрическая стимуляция мышц голени), </w:t>
      </w:r>
      <w:r w:rsidRPr="00E729F4">
        <w:rPr>
          <w:rFonts w:cs="Times New Roman"/>
          <w:szCs w:val="24"/>
        </w:rPr>
        <w:lastRenderedPageBreak/>
        <w:t xml:space="preserve">лечебной физкультуры и пр. К сожалению, ни один из методов консервативного лечения, применяемых в послеоперационном периоде, не влияет на риск рецидива варикозных вен. </w:t>
      </w:r>
    </w:p>
    <w:p w14:paraId="034FB065" w14:textId="77777777" w:rsidR="00634011" w:rsidRPr="00E729F4" w:rsidRDefault="00634011" w:rsidP="004C7B30">
      <w:pPr>
        <w:tabs>
          <w:tab w:val="left" w:pos="3204"/>
          <w:tab w:val="left" w:pos="5964"/>
        </w:tabs>
        <w:spacing w:after="0" w:line="360" w:lineRule="auto"/>
        <w:ind w:firstLine="709"/>
        <w:jc w:val="both"/>
        <w:rPr>
          <w:rFonts w:cs="Times New Roman"/>
          <w:szCs w:val="24"/>
        </w:rPr>
      </w:pPr>
      <w:r w:rsidRPr="00E729F4">
        <w:rPr>
          <w:rFonts w:cs="Times New Roman"/>
          <w:szCs w:val="24"/>
        </w:rPr>
        <w:t xml:space="preserve">Открытое оперативное вмешательство (комбинированная </w:t>
      </w:r>
      <w:proofErr w:type="spellStart"/>
      <w:r w:rsidRPr="00E729F4">
        <w:rPr>
          <w:rFonts w:cs="Times New Roman"/>
          <w:szCs w:val="24"/>
        </w:rPr>
        <w:t>флебэктомия</w:t>
      </w:r>
      <w:proofErr w:type="spellEnd"/>
      <w:r w:rsidRPr="00E729F4">
        <w:rPr>
          <w:rFonts w:cs="Times New Roman"/>
          <w:szCs w:val="24"/>
        </w:rPr>
        <w:t xml:space="preserve">, </w:t>
      </w:r>
      <w:proofErr w:type="spellStart"/>
      <w:r w:rsidRPr="00E729F4">
        <w:rPr>
          <w:rFonts w:cs="Times New Roman"/>
          <w:szCs w:val="24"/>
        </w:rPr>
        <w:t>кроссэктомия</w:t>
      </w:r>
      <w:proofErr w:type="spellEnd"/>
      <w:r w:rsidRPr="00E729F4">
        <w:rPr>
          <w:rFonts w:cs="Times New Roman"/>
          <w:szCs w:val="24"/>
        </w:rPr>
        <w:t xml:space="preserve">, стриппинг, </w:t>
      </w:r>
      <w:proofErr w:type="spellStart"/>
      <w:r w:rsidRPr="00E729F4">
        <w:rPr>
          <w:rFonts w:cs="Times New Roman"/>
          <w:szCs w:val="24"/>
        </w:rPr>
        <w:t>минифлебэктомия</w:t>
      </w:r>
      <w:proofErr w:type="spellEnd"/>
      <w:r w:rsidRPr="00E729F4">
        <w:rPr>
          <w:rFonts w:cs="Times New Roman"/>
          <w:szCs w:val="24"/>
        </w:rPr>
        <w:t xml:space="preserve">) обычно проводится в стационаре, стационаре одного дня или в амбулаторных условиях под местной анестезией, проводниковой анестезией, спинальной анестезией или под наркозом. Операция заключается в ликвидации основных путей сброса крови в подкожные вены и устранении варикозного синдрома путем обнажения вен через маленькие разрезы и/или их удаления через проколы кожи, располагающиеся по ходу вены на разном расстоянии друг от друга. Количество разрезов и проколов кожи зависит от выраженности варикозной трансформации. По окончанию вмешательства, на кожные разрезы могут накладываться швы или использоваться другие способы сведения краев раны, а проколы кожи могут не ушиваться. В периоде подготовки к открытому хирургическому вмешательству и после его выполнения следует помнить простые правила: </w:t>
      </w:r>
    </w:p>
    <w:p w14:paraId="232EBC5B" w14:textId="77777777" w:rsidR="0068339F" w:rsidRPr="00E729F4" w:rsidRDefault="00634011" w:rsidP="00E729F4">
      <w:pPr>
        <w:tabs>
          <w:tab w:val="left" w:pos="3204"/>
          <w:tab w:val="left" w:pos="5964"/>
        </w:tabs>
        <w:spacing w:after="0" w:line="360" w:lineRule="auto"/>
        <w:jc w:val="both"/>
        <w:rPr>
          <w:rFonts w:cs="Times New Roman"/>
          <w:szCs w:val="24"/>
        </w:rPr>
      </w:pPr>
      <w:r w:rsidRPr="00E729F4">
        <w:rPr>
          <w:rFonts w:cs="Times New Roman"/>
          <w:szCs w:val="24"/>
        </w:rPr>
        <w:t xml:space="preserve">1. В течение 7-10 дней до операции Вы должны пройти предоперационное обследование, назначенное Вашим хирургом. Обычно это рутинные лабораторные и инструментальные методы диагностики, такие как анализы крови и мочи, рентгенография органов грудной клетки, </w:t>
      </w:r>
      <w:r w:rsidR="004C7B30">
        <w:rPr>
          <w:rFonts w:cs="Times New Roman"/>
          <w:szCs w:val="24"/>
        </w:rPr>
        <w:t>электрокардиография</w:t>
      </w:r>
      <w:r w:rsidRPr="00E729F4">
        <w:rPr>
          <w:rFonts w:cs="Times New Roman"/>
          <w:szCs w:val="24"/>
        </w:rPr>
        <w:t xml:space="preserve">, консультация терапевта. Объем предоперационного обследования определяют внутренние правила конкретного лечебного учреждения, он может существенно варьировать. </w:t>
      </w:r>
    </w:p>
    <w:p w14:paraId="52FCA23C" w14:textId="77777777" w:rsidR="0068339F" w:rsidRPr="00E729F4" w:rsidRDefault="00634011" w:rsidP="00E729F4">
      <w:pPr>
        <w:tabs>
          <w:tab w:val="left" w:pos="3204"/>
          <w:tab w:val="left" w:pos="5964"/>
        </w:tabs>
        <w:spacing w:after="0" w:line="360" w:lineRule="auto"/>
        <w:jc w:val="both"/>
        <w:rPr>
          <w:rFonts w:cs="Times New Roman"/>
          <w:szCs w:val="24"/>
        </w:rPr>
      </w:pPr>
      <w:r w:rsidRPr="00E729F4">
        <w:rPr>
          <w:rFonts w:cs="Times New Roman"/>
          <w:szCs w:val="24"/>
        </w:rPr>
        <w:t xml:space="preserve">2. Если Вы принимаете антикоагулянты или </w:t>
      </w:r>
      <w:proofErr w:type="spellStart"/>
      <w:r w:rsidRPr="00E729F4">
        <w:rPr>
          <w:rFonts w:cs="Times New Roman"/>
          <w:szCs w:val="24"/>
        </w:rPr>
        <w:t>антитромбоцитарные</w:t>
      </w:r>
      <w:proofErr w:type="spellEnd"/>
      <w:r w:rsidRPr="00E729F4">
        <w:rPr>
          <w:rFonts w:cs="Times New Roman"/>
          <w:szCs w:val="24"/>
        </w:rPr>
        <w:t xml:space="preserve"> препараты, обязательно предупредите лечащего врача об этом за неделю до операции. </w:t>
      </w:r>
    </w:p>
    <w:p w14:paraId="40E8CAF6" w14:textId="77777777" w:rsidR="0068339F" w:rsidRPr="00E729F4" w:rsidRDefault="00634011" w:rsidP="00E729F4">
      <w:pPr>
        <w:tabs>
          <w:tab w:val="left" w:pos="3204"/>
          <w:tab w:val="left" w:pos="5964"/>
        </w:tabs>
        <w:spacing w:after="0" w:line="360" w:lineRule="auto"/>
        <w:jc w:val="both"/>
        <w:rPr>
          <w:rFonts w:cs="Times New Roman"/>
          <w:szCs w:val="24"/>
        </w:rPr>
      </w:pPr>
      <w:r w:rsidRPr="00E729F4">
        <w:rPr>
          <w:rFonts w:cs="Times New Roman"/>
          <w:szCs w:val="24"/>
        </w:rPr>
        <w:t xml:space="preserve">3. За несколько недель до операции Вам могут быть назначены </w:t>
      </w:r>
      <w:proofErr w:type="spellStart"/>
      <w:r w:rsidRPr="00E729F4">
        <w:rPr>
          <w:rFonts w:cs="Times New Roman"/>
          <w:szCs w:val="24"/>
        </w:rPr>
        <w:t>флеботропные</w:t>
      </w:r>
      <w:proofErr w:type="spellEnd"/>
      <w:r w:rsidRPr="00E729F4">
        <w:rPr>
          <w:rFonts w:cs="Times New Roman"/>
          <w:szCs w:val="24"/>
        </w:rPr>
        <w:t xml:space="preserve"> лекарственные средства в стандартных дозировках с целью ускорения реабилитации в послеоперационном периоде.</w:t>
      </w:r>
    </w:p>
    <w:p w14:paraId="3DBF202D" w14:textId="77777777" w:rsidR="0068339F" w:rsidRPr="00E729F4" w:rsidRDefault="00634011" w:rsidP="00E729F4">
      <w:pPr>
        <w:tabs>
          <w:tab w:val="left" w:pos="3204"/>
          <w:tab w:val="left" w:pos="5964"/>
        </w:tabs>
        <w:spacing w:after="0" w:line="360" w:lineRule="auto"/>
        <w:jc w:val="both"/>
        <w:rPr>
          <w:rFonts w:cs="Times New Roman"/>
          <w:szCs w:val="24"/>
        </w:rPr>
      </w:pPr>
      <w:r w:rsidRPr="00E729F4">
        <w:rPr>
          <w:rFonts w:cs="Times New Roman"/>
          <w:szCs w:val="24"/>
        </w:rPr>
        <w:t xml:space="preserve"> 4. При проведении вмешательства в условиях стационара, Вы можете провести там несколько дней, поэтому возьмите с собой свободную удобную одежду и удобную обувь. Вы можете использовать хлопковое белье. Принесите все лекарства, которые вы принимаете. Если Вы используете очки или слуховой аппарат – необходимо взять их с собой. Возьмите туалетные принадлежности. </w:t>
      </w:r>
    </w:p>
    <w:p w14:paraId="68422BE5" w14:textId="77777777" w:rsidR="0068339F" w:rsidRPr="00E729F4" w:rsidRDefault="00634011" w:rsidP="00E729F4">
      <w:pPr>
        <w:tabs>
          <w:tab w:val="left" w:pos="3204"/>
          <w:tab w:val="left" w:pos="5964"/>
        </w:tabs>
        <w:spacing w:after="0" w:line="360" w:lineRule="auto"/>
        <w:jc w:val="both"/>
        <w:rPr>
          <w:rFonts w:cs="Times New Roman"/>
          <w:szCs w:val="24"/>
        </w:rPr>
      </w:pPr>
      <w:r w:rsidRPr="00E729F4">
        <w:rPr>
          <w:rFonts w:cs="Times New Roman"/>
          <w:szCs w:val="24"/>
        </w:rPr>
        <w:t xml:space="preserve">5. Поинтересуйтесь у лечащего врача, требуется ли к операции компрессионный трикотаж или эластичные бинты. Не забудьте взять их с собой, эти изделия могут потребоваться в операционной, после завершения процедуры. </w:t>
      </w:r>
    </w:p>
    <w:p w14:paraId="4D9AF051" w14:textId="77777777" w:rsidR="0068339F" w:rsidRPr="00E729F4" w:rsidRDefault="00634011" w:rsidP="00E729F4">
      <w:pPr>
        <w:tabs>
          <w:tab w:val="left" w:pos="3204"/>
          <w:tab w:val="left" w:pos="5964"/>
        </w:tabs>
        <w:spacing w:after="0" w:line="360" w:lineRule="auto"/>
        <w:jc w:val="both"/>
        <w:rPr>
          <w:rFonts w:cs="Times New Roman"/>
          <w:szCs w:val="24"/>
        </w:rPr>
      </w:pPr>
      <w:r w:rsidRPr="00E729F4">
        <w:rPr>
          <w:rFonts w:cs="Times New Roman"/>
          <w:szCs w:val="24"/>
        </w:rPr>
        <w:lastRenderedPageBreak/>
        <w:t>6. Необходимо побрить ноги за день до вмешательства. Данный вопрос согласуется с лечащим врачом, также согласуется, требуется ли очистка от волос паховых складок. Не используйте масла, лосьоны, крема. Утром в день операции нужно принять душ.</w:t>
      </w:r>
    </w:p>
    <w:p w14:paraId="4C02447E" w14:textId="77777777" w:rsidR="0068339F" w:rsidRPr="00E729F4" w:rsidRDefault="00634011" w:rsidP="00E729F4">
      <w:pPr>
        <w:tabs>
          <w:tab w:val="left" w:pos="3204"/>
          <w:tab w:val="left" w:pos="5964"/>
        </w:tabs>
        <w:spacing w:after="0" w:line="360" w:lineRule="auto"/>
        <w:jc w:val="both"/>
        <w:rPr>
          <w:rFonts w:cs="Times New Roman"/>
          <w:szCs w:val="24"/>
        </w:rPr>
      </w:pPr>
      <w:r w:rsidRPr="00E729F4">
        <w:rPr>
          <w:rFonts w:cs="Times New Roman"/>
          <w:szCs w:val="24"/>
        </w:rPr>
        <w:t xml:space="preserve"> 7. При выполнении операции под спинальной анестезией или под наркозом последний прием пищи осуществите накануне вечером, а утром в день операции ничего не ешьте. Последний прием жидкости обычно допускается за 2-4 часа до операции, однако, это стоит уточнить у лечащего врача или анестезиолога. О возможности принять необходимые лекарственные средства утром в день операции проконсультируйтесь у своего лечащего врача или анестезиолога. </w:t>
      </w:r>
    </w:p>
    <w:p w14:paraId="0E0A734A" w14:textId="77777777" w:rsidR="0068339F" w:rsidRPr="00E729F4" w:rsidRDefault="00634011" w:rsidP="00E729F4">
      <w:pPr>
        <w:tabs>
          <w:tab w:val="left" w:pos="3204"/>
          <w:tab w:val="left" w:pos="5964"/>
        </w:tabs>
        <w:spacing w:after="0" w:line="360" w:lineRule="auto"/>
        <w:jc w:val="both"/>
        <w:rPr>
          <w:rFonts w:cs="Times New Roman"/>
          <w:szCs w:val="24"/>
        </w:rPr>
      </w:pPr>
      <w:r w:rsidRPr="00E729F4">
        <w:rPr>
          <w:rFonts w:cs="Times New Roman"/>
          <w:szCs w:val="24"/>
        </w:rPr>
        <w:t xml:space="preserve">8. После операции соблюдайте указания хирурга и анестезиолога. </w:t>
      </w:r>
    </w:p>
    <w:p w14:paraId="41F5855F" w14:textId="77777777" w:rsidR="0068339F" w:rsidRPr="00E729F4" w:rsidRDefault="00634011" w:rsidP="00E729F4">
      <w:pPr>
        <w:tabs>
          <w:tab w:val="left" w:pos="3204"/>
          <w:tab w:val="left" w:pos="5964"/>
        </w:tabs>
        <w:spacing w:after="0" w:line="360" w:lineRule="auto"/>
        <w:jc w:val="both"/>
        <w:rPr>
          <w:rFonts w:cs="Times New Roman"/>
          <w:szCs w:val="24"/>
        </w:rPr>
      </w:pPr>
      <w:r w:rsidRPr="00E729F4">
        <w:rPr>
          <w:rFonts w:cs="Times New Roman"/>
          <w:szCs w:val="24"/>
        </w:rPr>
        <w:t xml:space="preserve">9. В течение первых 12-24 часов после операции возможна кровоточивость ран. Чаще всего это небольшие по объему выделения крови в виде пятен на повязке или трикотаже. Не должно быть значительного пропитывания повязки или наклеек кровью и ее подтекания. О таких событиях необходимо сообщить оперировавшему хирургу или представителю лечебного учреждения. </w:t>
      </w:r>
    </w:p>
    <w:p w14:paraId="030A5CCA" w14:textId="77777777" w:rsidR="0068339F" w:rsidRPr="00E729F4" w:rsidRDefault="00634011" w:rsidP="00E729F4">
      <w:pPr>
        <w:tabs>
          <w:tab w:val="left" w:pos="3204"/>
          <w:tab w:val="left" w:pos="5964"/>
        </w:tabs>
        <w:spacing w:after="0" w:line="360" w:lineRule="auto"/>
        <w:jc w:val="both"/>
        <w:rPr>
          <w:rFonts w:cs="Times New Roman"/>
          <w:szCs w:val="24"/>
        </w:rPr>
      </w:pPr>
      <w:r w:rsidRPr="00E729F4">
        <w:rPr>
          <w:rFonts w:cs="Times New Roman"/>
          <w:szCs w:val="24"/>
        </w:rPr>
        <w:t>10. На протяжении нескольких месяцев Вас могут беспокоить "утолщения", "уплотнения" либо "бугорки" в зоне проведения операции, которые самостоятельно исчезнут.</w:t>
      </w:r>
    </w:p>
    <w:p w14:paraId="3F966B9A" w14:textId="77777777" w:rsidR="0068339F" w:rsidRPr="00E729F4" w:rsidRDefault="00634011" w:rsidP="00E729F4">
      <w:pPr>
        <w:tabs>
          <w:tab w:val="left" w:pos="3204"/>
          <w:tab w:val="left" w:pos="5964"/>
        </w:tabs>
        <w:spacing w:after="0" w:line="360" w:lineRule="auto"/>
        <w:jc w:val="both"/>
        <w:rPr>
          <w:rFonts w:cs="Times New Roman"/>
          <w:szCs w:val="24"/>
        </w:rPr>
      </w:pPr>
      <w:r w:rsidRPr="00E729F4">
        <w:rPr>
          <w:rFonts w:cs="Times New Roman"/>
          <w:szCs w:val="24"/>
        </w:rPr>
        <w:t xml:space="preserve"> 11. Первую перевязку обычно выполняют на следующий день после операции, а затем – при необходимости. Техника перевязок, их частота обсуждается с оперирующим хирургом </w:t>
      </w:r>
    </w:p>
    <w:p w14:paraId="08AAD1F6" w14:textId="77777777" w:rsidR="0068339F" w:rsidRPr="00E729F4" w:rsidRDefault="00634011" w:rsidP="00E729F4">
      <w:pPr>
        <w:tabs>
          <w:tab w:val="left" w:pos="3204"/>
          <w:tab w:val="left" w:pos="5964"/>
        </w:tabs>
        <w:spacing w:after="0" w:line="360" w:lineRule="auto"/>
        <w:jc w:val="both"/>
        <w:rPr>
          <w:rFonts w:cs="Times New Roman"/>
          <w:szCs w:val="24"/>
        </w:rPr>
      </w:pPr>
      <w:r w:rsidRPr="00E729F4">
        <w:rPr>
          <w:rFonts w:cs="Times New Roman"/>
          <w:szCs w:val="24"/>
        </w:rPr>
        <w:t>12. Возможность и сроки принятия душа после операции зависит от вида закрытия послеоперационных ран. Проконсультируйтесь на этот счет у оперирующего хирурга.</w:t>
      </w:r>
    </w:p>
    <w:p w14:paraId="1C457AC6" w14:textId="77777777" w:rsidR="0068339F" w:rsidRPr="00E729F4" w:rsidRDefault="00634011" w:rsidP="00E729F4">
      <w:pPr>
        <w:tabs>
          <w:tab w:val="left" w:pos="3204"/>
          <w:tab w:val="left" w:pos="5964"/>
        </w:tabs>
        <w:spacing w:after="0" w:line="360" w:lineRule="auto"/>
        <w:jc w:val="both"/>
        <w:rPr>
          <w:rFonts w:cs="Times New Roman"/>
          <w:szCs w:val="24"/>
        </w:rPr>
      </w:pPr>
      <w:r w:rsidRPr="00E729F4">
        <w:rPr>
          <w:rFonts w:cs="Times New Roman"/>
          <w:szCs w:val="24"/>
        </w:rPr>
        <w:t xml:space="preserve"> 13. После операции Вам может быть рекомендовано использование бандажа из эластичных бинтов или медицинского компрессионного трикотажа на протяжении определенного времени. Срок использования эластичной компрессии Вам следует обсудить с оперирующим хирургом. </w:t>
      </w:r>
    </w:p>
    <w:p w14:paraId="3083BE72" w14:textId="77777777" w:rsidR="0068339F" w:rsidRPr="00E729F4" w:rsidRDefault="00634011" w:rsidP="00E729F4">
      <w:pPr>
        <w:tabs>
          <w:tab w:val="left" w:pos="3204"/>
          <w:tab w:val="left" w:pos="5964"/>
        </w:tabs>
        <w:spacing w:after="0" w:line="360" w:lineRule="auto"/>
        <w:jc w:val="both"/>
        <w:rPr>
          <w:rFonts w:cs="Times New Roman"/>
          <w:szCs w:val="24"/>
        </w:rPr>
      </w:pPr>
      <w:r w:rsidRPr="00E729F4">
        <w:rPr>
          <w:rFonts w:cs="Times New Roman"/>
          <w:szCs w:val="24"/>
        </w:rPr>
        <w:t xml:space="preserve">14. В послеоперационном периоде Вам могут быть назначены </w:t>
      </w:r>
      <w:proofErr w:type="spellStart"/>
      <w:r w:rsidRPr="00E729F4">
        <w:rPr>
          <w:rFonts w:cs="Times New Roman"/>
          <w:szCs w:val="24"/>
        </w:rPr>
        <w:t>флеботропные</w:t>
      </w:r>
      <w:proofErr w:type="spellEnd"/>
      <w:r w:rsidRPr="00E729F4">
        <w:rPr>
          <w:rFonts w:cs="Times New Roman"/>
          <w:szCs w:val="24"/>
        </w:rPr>
        <w:t xml:space="preserve"> лекарственные средства, которые позволят ускорить реабилитацию. Режим дозирования и длительность курса регулируется оперирующим хирургом. </w:t>
      </w:r>
    </w:p>
    <w:p w14:paraId="492DDDF3" w14:textId="77777777" w:rsidR="0068339F" w:rsidRPr="00E729F4" w:rsidRDefault="00634011" w:rsidP="00E729F4">
      <w:pPr>
        <w:tabs>
          <w:tab w:val="left" w:pos="3204"/>
          <w:tab w:val="left" w:pos="5964"/>
        </w:tabs>
        <w:spacing w:after="0" w:line="360" w:lineRule="auto"/>
        <w:jc w:val="both"/>
        <w:rPr>
          <w:rFonts w:cs="Times New Roman"/>
          <w:szCs w:val="24"/>
        </w:rPr>
      </w:pPr>
      <w:r w:rsidRPr="00E729F4">
        <w:rPr>
          <w:rFonts w:cs="Times New Roman"/>
          <w:szCs w:val="24"/>
        </w:rPr>
        <w:t xml:space="preserve">15. Вы можете начать ходить, как только закончится действие анестезии или наркоза (по согласованию с врачом анестезиологом-реаниматологом). Движения в оперированной конечности должны быть полноценными – сгибание в голеностопном, коленном суставах. Вы не должны бояться, что при ходьбе у Вас что-то произойдет. В течение первого месяца после операции Вы вернетесь к своим повседневным физическим нагрузкам. </w:t>
      </w:r>
    </w:p>
    <w:p w14:paraId="7FA89880" w14:textId="77777777" w:rsidR="0068339F" w:rsidRPr="00E729F4" w:rsidRDefault="00634011" w:rsidP="00E729F4">
      <w:pPr>
        <w:tabs>
          <w:tab w:val="left" w:pos="3204"/>
          <w:tab w:val="left" w:pos="5964"/>
        </w:tabs>
        <w:spacing w:after="0" w:line="360" w:lineRule="auto"/>
        <w:jc w:val="both"/>
        <w:rPr>
          <w:rFonts w:cs="Times New Roman"/>
          <w:szCs w:val="24"/>
        </w:rPr>
      </w:pPr>
      <w:r w:rsidRPr="00E729F4">
        <w:rPr>
          <w:rFonts w:cs="Times New Roman"/>
          <w:szCs w:val="24"/>
        </w:rPr>
        <w:lastRenderedPageBreak/>
        <w:t xml:space="preserve">16. Возможность управления автомобилем и осуществления других видов деятельности, требующих повышенного внимания и концентрации, зависит не только от факта проведения операции, наложенного на конечность бандажа, но и от применяемых в ходе операции медикаментов. Проконсультируйтесь у лечащего врача о сроках возврата к подобной деятельности. </w:t>
      </w:r>
    </w:p>
    <w:p w14:paraId="01EF75EB" w14:textId="77777777" w:rsidR="0068339F" w:rsidRPr="00E729F4" w:rsidRDefault="00634011" w:rsidP="00E729F4">
      <w:pPr>
        <w:tabs>
          <w:tab w:val="left" w:pos="3204"/>
          <w:tab w:val="left" w:pos="5964"/>
        </w:tabs>
        <w:spacing w:after="0" w:line="360" w:lineRule="auto"/>
        <w:jc w:val="both"/>
        <w:rPr>
          <w:rFonts w:cs="Times New Roman"/>
          <w:szCs w:val="24"/>
        </w:rPr>
      </w:pPr>
      <w:r w:rsidRPr="00E729F4">
        <w:rPr>
          <w:rFonts w:cs="Times New Roman"/>
          <w:szCs w:val="24"/>
        </w:rPr>
        <w:t xml:space="preserve">17. При планировании операции следует предусмотреть возможность для избегания значительных физических и/или статических нагрузок на протяжении 2-3 недель после вмешательства. </w:t>
      </w:r>
    </w:p>
    <w:p w14:paraId="5A8B5EF5" w14:textId="77777777" w:rsidR="0068339F" w:rsidRPr="00E729F4" w:rsidRDefault="00634011" w:rsidP="00E729F4">
      <w:pPr>
        <w:tabs>
          <w:tab w:val="left" w:pos="3204"/>
          <w:tab w:val="left" w:pos="5964"/>
        </w:tabs>
        <w:spacing w:after="0" w:line="360" w:lineRule="auto"/>
        <w:jc w:val="both"/>
        <w:rPr>
          <w:rFonts w:cs="Times New Roman"/>
          <w:szCs w:val="24"/>
        </w:rPr>
      </w:pPr>
      <w:r w:rsidRPr="00E729F4">
        <w:rPr>
          <w:rFonts w:cs="Times New Roman"/>
          <w:szCs w:val="24"/>
        </w:rPr>
        <w:t>18. Выполняйте все рекомендации данные Вашим оперирующим хирургом</w:t>
      </w:r>
    </w:p>
    <w:p w14:paraId="2FC6CBC0" w14:textId="77777777" w:rsidR="0068339F" w:rsidRPr="00E729F4" w:rsidRDefault="00634011" w:rsidP="00E729F4">
      <w:pPr>
        <w:tabs>
          <w:tab w:val="left" w:pos="3204"/>
          <w:tab w:val="left" w:pos="5964"/>
        </w:tabs>
        <w:spacing w:after="0" w:line="360" w:lineRule="auto"/>
        <w:jc w:val="both"/>
        <w:rPr>
          <w:rFonts w:cs="Times New Roman"/>
          <w:szCs w:val="24"/>
        </w:rPr>
      </w:pPr>
      <w:r w:rsidRPr="00E729F4">
        <w:rPr>
          <w:rFonts w:cs="Times New Roman"/>
          <w:szCs w:val="24"/>
        </w:rPr>
        <w:t xml:space="preserve">19. При проведении открытого хирургического вмешательства может возникать ряд нежелательных реакций и осложнений: болевой синдром (очень часто), внутрикожные кровоизлияния (часто), повреждение нервов (часто), кровотечение (редко), </w:t>
      </w:r>
      <w:proofErr w:type="spellStart"/>
      <w:r w:rsidRPr="00E729F4">
        <w:rPr>
          <w:rFonts w:cs="Times New Roman"/>
          <w:szCs w:val="24"/>
        </w:rPr>
        <w:t>лимфоррея</w:t>
      </w:r>
      <w:proofErr w:type="spellEnd"/>
      <w:r w:rsidRPr="00E729F4">
        <w:rPr>
          <w:rFonts w:cs="Times New Roman"/>
          <w:szCs w:val="24"/>
        </w:rPr>
        <w:t xml:space="preserve"> и </w:t>
      </w:r>
      <w:proofErr w:type="spellStart"/>
      <w:r w:rsidRPr="00E729F4">
        <w:rPr>
          <w:rFonts w:cs="Times New Roman"/>
          <w:szCs w:val="24"/>
        </w:rPr>
        <w:t>лимфоцеле</w:t>
      </w:r>
      <w:proofErr w:type="spellEnd"/>
      <w:r w:rsidRPr="00E729F4">
        <w:rPr>
          <w:rFonts w:cs="Times New Roman"/>
          <w:szCs w:val="24"/>
        </w:rPr>
        <w:t xml:space="preserve"> (редко), раневая инфекция (редко), повреждение глубокой вены (очень редко), тромбоз глубоких вен (редко), легочная эмболия (очень редко), стойкие неврологические нарушения (редко), хронический отек вследствие травмы лимфатических коллекторов (очень редко). О риске возникновения осложнений и их последствиях проконсультируйтесь у оперирующего хирурга. </w:t>
      </w:r>
    </w:p>
    <w:p w14:paraId="7883610F" w14:textId="77777777" w:rsidR="00634011" w:rsidRPr="00E729F4" w:rsidRDefault="00634011" w:rsidP="00E729F4">
      <w:pPr>
        <w:tabs>
          <w:tab w:val="left" w:pos="3204"/>
          <w:tab w:val="left" w:pos="5964"/>
        </w:tabs>
        <w:spacing w:after="0" w:line="360" w:lineRule="auto"/>
        <w:jc w:val="both"/>
        <w:rPr>
          <w:rFonts w:cs="Times New Roman"/>
          <w:szCs w:val="24"/>
        </w:rPr>
      </w:pPr>
      <w:r w:rsidRPr="00E729F4">
        <w:rPr>
          <w:rFonts w:cs="Times New Roman"/>
          <w:szCs w:val="24"/>
        </w:rPr>
        <w:t xml:space="preserve">20. В тех случаях, когда у Вас появились признаки большого кровотечения, инфекционных осложнений (повышение температуры тела, покраснение в области послеоперационных ран), боли в икроножных мышцах, отеки нижних конечностей, боли за грудиной, одышка, или какие-нибудь другие расстройства – обратитесь за помощью к Вашему оперирующему хирургу либо в скорую медицинскую помощь. </w:t>
      </w:r>
    </w:p>
    <w:p w14:paraId="632F7442" w14:textId="77777777" w:rsidR="00634011" w:rsidRPr="00E729F4" w:rsidRDefault="00634011" w:rsidP="004C7B30">
      <w:pPr>
        <w:tabs>
          <w:tab w:val="left" w:pos="3204"/>
          <w:tab w:val="left" w:pos="5964"/>
        </w:tabs>
        <w:spacing w:after="0" w:line="360" w:lineRule="auto"/>
        <w:ind w:firstLine="709"/>
        <w:jc w:val="both"/>
        <w:rPr>
          <w:rFonts w:cs="Times New Roman"/>
          <w:szCs w:val="24"/>
        </w:rPr>
      </w:pPr>
      <w:proofErr w:type="spellStart"/>
      <w:r w:rsidRPr="00E729F4">
        <w:rPr>
          <w:rFonts w:cs="Times New Roman"/>
          <w:szCs w:val="24"/>
        </w:rPr>
        <w:t>Эндовенозная</w:t>
      </w:r>
      <w:proofErr w:type="spellEnd"/>
      <w:r w:rsidRPr="00E729F4">
        <w:rPr>
          <w:rFonts w:cs="Times New Roman"/>
          <w:szCs w:val="24"/>
        </w:rPr>
        <w:t xml:space="preserve"> термическая облитерация представляет собой малоинвазивный (без разрезов) метод хирургического вмешательства, который может быть выполнен в стационарных или амбулаторных условиях под местной анестезией, проводниковой анестезией, регионарной анестезией или под наркозом. Целью термической облитерации является "спаивание" или "заваривание" вены изнутри, что приводит к прекращению кровотока по ней и последующему ее полному рассасыванию. Термической облитерации подвергаются магистральные подкожные вены (большая и малая подкожные вены) и/или </w:t>
      </w:r>
      <w:proofErr w:type="spellStart"/>
      <w:r w:rsidRPr="00E729F4">
        <w:rPr>
          <w:rFonts w:cs="Times New Roman"/>
          <w:szCs w:val="24"/>
        </w:rPr>
        <w:t>перфорантные</w:t>
      </w:r>
      <w:proofErr w:type="spellEnd"/>
      <w:r w:rsidRPr="00E729F4">
        <w:rPr>
          <w:rFonts w:cs="Times New Roman"/>
          <w:szCs w:val="24"/>
        </w:rPr>
        <w:t xml:space="preserve"> вены. Задачей лечения является прекращение сброса крови из системы глубоких вен в поверхностные. В то же время, за исключением определенных случаев, термической облитерации не подвергаются видимые глазом варикозные притоки. Для их устранения может быть дополнительно использована </w:t>
      </w:r>
      <w:proofErr w:type="spellStart"/>
      <w:r w:rsidRPr="00E729F4">
        <w:rPr>
          <w:rFonts w:cs="Times New Roman"/>
          <w:szCs w:val="24"/>
        </w:rPr>
        <w:t>минифлебэктомия</w:t>
      </w:r>
      <w:proofErr w:type="spellEnd"/>
      <w:r w:rsidRPr="00E729F4">
        <w:rPr>
          <w:rFonts w:cs="Times New Roman"/>
          <w:szCs w:val="24"/>
        </w:rPr>
        <w:t xml:space="preserve"> (удаление вены через проколы кожи с помощью специального инструмента), склеротерапия (введение в вену специальных веществ, вызывающих их "склеивание"). В ряде случаев после </w:t>
      </w:r>
      <w:r w:rsidRPr="00E729F4">
        <w:rPr>
          <w:rFonts w:cs="Times New Roman"/>
          <w:szCs w:val="24"/>
        </w:rPr>
        <w:lastRenderedPageBreak/>
        <w:t xml:space="preserve">проведения </w:t>
      </w:r>
      <w:proofErr w:type="spellStart"/>
      <w:r w:rsidRPr="00E729F4">
        <w:rPr>
          <w:rFonts w:cs="Times New Roman"/>
          <w:szCs w:val="24"/>
        </w:rPr>
        <w:t>термооблитерации</w:t>
      </w:r>
      <w:proofErr w:type="spellEnd"/>
      <w:r w:rsidRPr="00E729F4">
        <w:rPr>
          <w:rFonts w:cs="Times New Roman"/>
          <w:szCs w:val="24"/>
        </w:rPr>
        <w:t xml:space="preserve"> варикозные вены могут полностью спадаться самостоятельно, что позволяет обойтись без их целенаправленного устранения. </w:t>
      </w:r>
    </w:p>
    <w:p w14:paraId="2E8BF2E7" w14:textId="77777777" w:rsidR="00634011" w:rsidRPr="00E729F4" w:rsidRDefault="00634011" w:rsidP="004C7B30">
      <w:pPr>
        <w:tabs>
          <w:tab w:val="left" w:pos="3204"/>
          <w:tab w:val="left" w:pos="5964"/>
        </w:tabs>
        <w:spacing w:after="0" w:line="360" w:lineRule="auto"/>
        <w:ind w:firstLine="709"/>
        <w:jc w:val="both"/>
        <w:rPr>
          <w:rFonts w:cs="Times New Roman"/>
          <w:szCs w:val="24"/>
        </w:rPr>
      </w:pPr>
      <w:r w:rsidRPr="00E729F4">
        <w:rPr>
          <w:rFonts w:cs="Times New Roman"/>
          <w:szCs w:val="24"/>
        </w:rPr>
        <w:t xml:space="preserve">Для проведения термической облитерации целевая вены пунктируется под ультразвуковым наведением, в ее просвет вводится лазерный световод или радиочастотный катетер, который проводится по всей длине вены и устанавливается у ее устья. Далее, посредством неоднократных инъекций, вокруг вены вводится обезболивающий раствор, создающий своеобразную "подушку", обеспечивающую плотное соприкосновение стенки вены с источником теплового излучения, а также защищающую окружающие ткани от возможного повреждения. По завершению подготовительного этапа начинается непосредственный процесс термического воздействия на стенку вены. В течение этого периода хирург руками или с помощью специального устройства медленно извлекает световод или катетер из вены, обеспечивая тем самым термическую обработку сосуда на всем протяжении. По окончанию процесса термической облитерации операция может быть завершена или может быть начат второй этап, нацеленный на устранение варикозных притоков. В периоде подготовки к </w:t>
      </w:r>
      <w:proofErr w:type="spellStart"/>
      <w:r w:rsidRPr="00E729F4">
        <w:rPr>
          <w:rFonts w:cs="Times New Roman"/>
          <w:szCs w:val="24"/>
        </w:rPr>
        <w:t>эндовазальной</w:t>
      </w:r>
      <w:proofErr w:type="spellEnd"/>
      <w:r w:rsidRPr="00E729F4">
        <w:rPr>
          <w:rFonts w:cs="Times New Roman"/>
          <w:szCs w:val="24"/>
        </w:rPr>
        <w:t xml:space="preserve"> </w:t>
      </w:r>
      <w:proofErr w:type="spellStart"/>
      <w:r w:rsidRPr="00E729F4">
        <w:rPr>
          <w:rFonts w:cs="Times New Roman"/>
          <w:szCs w:val="24"/>
        </w:rPr>
        <w:t>термооблитерации</w:t>
      </w:r>
      <w:proofErr w:type="spellEnd"/>
      <w:r w:rsidRPr="00E729F4">
        <w:rPr>
          <w:rFonts w:cs="Times New Roman"/>
          <w:szCs w:val="24"/>
        </w:rPr>
        <w:t xml:space="preserve"> и после ее выполнения следует помнить простые правила: </w:t>
      </w:r>
    </w:p>
    <w:p w14:paraId="49F2431C" w14:textId="77777777" w:rsidR="00634011" w:rsidRPr="00E729F4" w:rsidRDefault="00634011" w:rsidP="004C7B30">
      <w:pPr>
        <w:pStyle w:val="a4"/>
        <w:numPr>
          <w:ilvl w:val="0"/>
          <w:numId w:val="25"/>
        </w:numPr>
        <w:tabs>
          <w:tab w:val="left" w:pos="993"/>
          <w:tab w:val="left" w:pos="5964"/>
        </w:tabs>
        <w:spacing w:after="0" w:line="360" w:lineRule="auto"/>
        <w:ind w:left="0" w:firstLine="709"/>
        <w:jc w:val="both"/>
        <w:rPr>
          <w:rFonts w:cs="Times New Roman"/>
          <w:szCs w:val="24"/>
        </w:rPr>
      </w:pPr>
      <w:r w:rsidRPr="00E729F4">
        <w:rPr>
          <w:rFonts w:cs="Times New Roman"/>
          <w:szCs w:val="24"/>
        </w:rPr>
        <w:t>Перед вмешательством оперирующему хирургу необходимо убедиться в состоянии Вашего здоровья и отсутствии противопоказаний к оперативному лечению, для чего может потребоваться выполнение ряда рутинных лабораторных и инструментальных методов обследования, число и характер которых определяется наличием у Вас сопутствующей патологии, объемом предстающего вмешательства и предполагаемым видом обезболивания.</w:t>
      </w:r>
    </w:p>
    <w:p w14:paraId="6E05760A" w14:textId="77777777" w:rsidR="004C7B30" w:rsidRDefault="00634011" w:rsidP="004C7B30">
      <w:pPr>
        <w:pStyle w:val="a4"/>
        <w:numPr>
          <w:ilvl w:val="0"/>
          <w:numId w:val="25"/>
        </w:numPr>
        <w:tabs>
          <w:tab w:val="left" w:pos="993"/>
          <w:tab w:val="left" w:pos="5964"/>
        </w:tabs>
        <w:spacing w:after="0" w:line="360" w:lineRule="auto"/>
        <w:ind w:left="0" w:firstLine="709"/>
        <w:jc w:val="both"/>
        <w:rPr>
          <w:rFonts w:cs="Times New Roman"/>
          <w:szCs w:val="24"/>
        </w:rPr>
      </w:pPr>
      <w:r w:rsidRPr="00E729F4">
        <w:rPr>
          <w:rFonts w:cs="Times New Roman"/>
          <w:szCs w:val="24"/>
        </w:rPr>
        <w:t xml:space="preserve">Вам следует в обязательном порядке сообщить оперирующему хирургу о наличии хронических заболеваний внутренних органов, инфекционных заболеваний (ВИЧ-инфекция, гепатиты B, C, сифилис и др.), злокачественного новообразования, болезней системы кровообращения. </w:t>
      </w:r>
    </w:p>
    <w:p w14:paraId="628E5AE9" w14:textId="77777777" w:rsidR="0068339F" w:rsidRPr="00E729F4" w:rsidRDefault="00634011" w:rsidP="004C7B30">
      <w:pPr>
        <w:pStyle w:val="a4"/>
        <w:numPr>
          <w:ilvl w:val="0"/>
          <w:numId w:val="25"/>
        </w:numPr>
        <w:tabs>
          <w:tab w:val="left" w:pos="993"/>
          <w:tab w:val="left" w:pos="5964"/>
        </w:tabs>
        <w:spacing w:after="0" w:line="360" w:lineRule="auto"/>
        <w:ind w:left="0" w:firstLine="709"/>
        <w:jc w:val="both"/>
        <w:rPr>
          <w:rFonts w:cs="Times New Roman"/>
          <w:szCs w:val="24"/>
        </w:rPr>
      </w:pPr>
      <w:proofErr w:type="spellStart"/>
      <w:r w:rsidRPr="00E729F4">
        <w:rPr>
          <w:rFonts w:cs="Times New Roman"/>
          <w:szCs w:val="24"/>
        </w:rPr>
        <w:t>Эндовенозная</w:t>
      </w:r>
      <w:proofErr w:type="spellEnd"/>
      <w:r w:rsidRPr="00E729F4">
        <w:rPr>
          <w:rFonts w:cs="Times New Roman"/>
          <w:szCs w:val="24"/>
        </w:rPr>
        <w:t xml:space="preserve"> термическая облитерация в большинстве случае выполняется под местной анестезией, поэтому, если Вы страдаете аллергией на местные анестетики (новокаин, лидокаин) или ранее отмечали побочные реакции при выполнении местной анестезии, обязательно сообщите об этом оперирующему хирургу.</w:t>
      </w:r>
    </w:p>
    <w:p w14:paraId="0A429176" w14:textId="77777777" w:rsidR="0068339F" w:rsidRPr="00E729F4" w:rsidRDefault="00634011" w:rsidP="004C7B30">
      <w:pPr>
        <w:pStyle w:val="a4"/>
        <w:numPr>
          <w:ilvl w:val="0"/>
          <w:numId w:val="25"/>
        </w:numPr>
        <w:tabs>
          <w:tab w:val="left" w:pos="993"/>
          <w:tab w:val="left" w:pos="5964"/>
        </w:tabs>
        <w:spacing w:after="0" w:line="360" w:lineRule="auto"/>
        <w:ind w:left="0" w:firstLine="709"/>
        <w:jc w:val="both"/>
        <w:rPr>
          <w:rFonts w:cs="Times New Roman"/>
          <w:szCs w:val="24"/>
        </w:rPr>
      </w:pPr>
      <w:r w:rsidRPr="00E729F4">
        <w:rPr>
          <w:rFonts w:cs="Times New Roman"/>
          <w:szCs w:val="24"/>
        </w:rPr>
        <w:t xml:space="preserve"> Если Вы принимаете антикоагулянты или </w:t>
      </w:r>
      <w:proofErr w:type="spellStart"/>
      <w:r w:rsidRPr="00E729F4">
        <w:rPr>
          <w:rFonts w:cs="Times New Roman"/>
          <w:szCs w:val="24"/>
        </w:rPr>
        <w:t>антитромбоцитарные</w:t>
      </w:r>
      <w:proofErr w:type="spellEnd"/>
      <w:r w:rsidRPr="00E729F4">
        <w:rPr>
          <w:rFonts w:cs="Times New Roman"/>
          <w:szCs w:val="24"/>
        </w:rPr>
        <w:t xml:space="preserve"> препараты, обязательно предупредите </w:t>
      </w:r>
      <w:r w:rsidR="0068339F" w:rsidRPr="00E729F4">
        <w:rPr>
          <w:rFonts w:cs="Times New Roman"/>
          <w:szCs w:val="24"/>
        </w:rPr>
        <w:t xml:space="preserve">об этом оперирующего хирурга. </w:t>
      </w:r>
    </w:p>
    <w:p w14:paraId="36D3162A" w14:textId="77777777" w:rsidR="0068339F" w:rsidRPr="00E729F4" w:rsidRDefault="00634011" w:rsidP="004C7B30">
      <w:pPr>
        <w:pStyle w:val="a4"/>
        <w:numPr>
          <w:ilvl w:val="0"/>
          <w:numId w:val="25"/>
        </w:numPr>
        <w:tabs>
          <w:tab w:val="left" w:pos="993"/>
          <w:tab w:val="left" w:pos="5964"/>
        </w:tabs>
        <w:spacing w:after="0" w:line="360" w:lineRule="auto"/>
        <w:ind w:left="0" w:firstLine="709"/>
        <w:jc w:val="both"/>
        <w:rPr>
          <w:rFonts w:cs="Times New Roman"/>
          <w:szCs w:val="24"/>
        </w:rPr>
      </w:pPr>
      <w:r w:rsidRPr="00E729F4">
        <w:rPr>
          <w:rFonts w:cs="Times New Roman"/>
          <w:szCs w:val="24"/>
        </w:rPr>
        <w:t xml:space="preserve"> За несколько недель до вмешательства Вам могут быть назначены </w:t>
      </w:r>
      <w:proofErr w:type="spellStart"/>
      <w:r w:rsidRPr="00E729F4">
        <w:rPr>
          <w:rFonts w:cs="Times New Roman"/>
          <w:szCs w:val="24"/>
        </w:rPr>
        <w:t>флеботропные</w:t>
      </w:r>
      <w:proofErr w:type="spellEnd"/>
      <w:r w:rsidRPr="00E729F4">
        <w:rPr>
          <w:rFonts w:cs="Times New Roman"/>
          <w:szCs w:val="24"/>
        </w:rPr>
        <w:t xml:space="preserve"> препараты в стандартных дозировках с целью уменьшения риска </w:t>
      </w:r>
      <w:r w:rsidRPr="00E729F4">
        <w:rPr>
          <w:rFonts w:cs="Times New Roman"/>
          <w:szCs w:val="24"/>
        </w:rPr>
        <w:lastRenderedPageBreak/>
        <w:t>возникновения и тяжести нежелательных реакций (болевой синдром, внутри</w:t>
      </w:r>
      <w:r w:rsidR="0068339F" w:rsidRPr="00E729F4">
        <w:rPr>
          <w:rFonts w:cs="Times New Roman"/>
          <w:szCs w:val="24"/>
        </w:rPr>
        <w:t xml:space="preserve">кожные кровоизлияния и пр.). </w:t>
      </w:r>
    </w:p>
    <w:p w14:paraId="5B0608DF" w14:textId="77777777" w:rsidR="0068339F" w:rsidRPr="00E729F4" w:rsidRDefault="00634011" w:rsidP="004C7B30">
      <w:pPr>
        <w:pStyle w:val="a4"/>
        <w:numPr>
          <w:ilvl w:val="0"/>
          <w:numId w:val="25"/>
        </w:numPr>
        <w:tabs>
          <w:tab w:val="left" w:pos="993"/>
          <w:tab w:val="left" w:pos="5964"/>
        </w:tabs>
        <w:spacing w:after="0" w:line="360" w:lineRule="auto"/>
        <w:ind w:left="0" w:firstLine="709"/>
        <w:jc w:val="both"/>
        <w:rPr>
          <w:rFonts w:cs="Times New Roman"/>
          <w:szCs w:val="24"/>
        </w:rPr>
      </w:pPr>
      <w:r w:rsidRPr="00E729F4">
        <w:rPr>
          <w:rFonts w:cs="Times New Roman"/>
          <w:szCs w:val="24"/>
        </w:rPr>
        <w:t>Поинтересуйтесь у лечащего врача, требуется ли к операции компрессионный трикотаж или эластичные бинты. Не забудьте взять их с собой, эти изделия могут потребоваться в операционной</w:t>
      </w:r>
      <w:r w:rsidR="0068339F" w:rsidRPr="00E729F4">
        <w:rPr>
          <w:rFonts w:cs="Times New Roman"/>
          <w:szCs w:val="24"/>
        </w:rPr>
        <w:t xml:space="preserve">, после завершения процедуры. </w:t>
      </w:r>
    </w:p>
    <w:p w14:paraId="118F3505" w14:textId="77777777" w:rsidR="0068339F" w:rsidRPr="00E729F4" w:rsidRDefault="00634011" w:rsidP="004C7B30">
      <w:pPr>
        <w:pStyle w:val="a4"/>
        <w:numPr>
          <w:ilvl w:val="0"/>
          <w:numId w:val="25"/>
        </w:numPr>
        <w:tabs>
          <w:tab w:val="left" w:pos="993"/>
          <w:tab w:val="left" w:pos="5964"/>
        </w:tabs>
        <w:spacing w:after="0" w:line="360" w:lineRule="auto"/>
        <w:ind w:left="0" w:firstLine="709"/>
        <w:jc w:val="both"/>
        <w:rPr>
          <w:rFonts w:cs="Times New Roman"/>
          <w:szCs w:val="24"/>
        </w:rPr>
      </w:pPr>
      <w:r w:rsidRPr="00E729F4">
        <w:rPr>
          <w:rFonts w:cs="Times New Roman"/>
          <w:szCs w:val="24"/>
        </w:rPr>
        <w:t xml:space="preserve"> Необходимо побрить ноги за день до вмешательства. Поинтересуйтесь у лечащего врача, требуется ли очистка от волос паховых складок. Не используйте масла, лосьоны, крема. Утром в ден</w:t>
      </w:r>
      <w:r w:rsidR="0068339F" w:rsidRPr="00E729F4">
        <w:rPr>
          <w:rFonts w:cs="Times New Roman"/>
          <w:szCs w:val="24"/>
        </w:rPr>
        <w:t xml:space="preserve">ь операции нужно принять душ. </w:t>
      </w:r>
    </w:p>
    <w:p w14:paraId="3DF1CAC5" w14:textId="77777777" w:rsidR="0068339F" w:rsidRPr="00E729F4" w:rsidRDefault="00634011" w:rsidP="004C7B30">
      <w:pPr>
        <w:pStyle w:val="a4"/>
        <w:numPr>
          <w:ilvl w:val="0"/>
          <w:numId w:val="25"/>
        </w:numPr>
        <w:tabs>
          <w:tab w:val="left" w:pos="993"/>
          <w:tab w:val="left" w:pos="5964"/>
        </w:tabs>
        <w:spacing w:after="0" w:line="360" w:lineRule="auto"/>
        <w:ind w:left="0" w:firstLine="709"/>
        <w:jc w:val="both"/>
        <w:rPr>
          <w:rFonts w:cs="Times New Roman"/>
          <w:szCs w:val="24"/>
        </w:rPr>
      </w:pPr>
      <w:r w:rsidRPr="00E729F4">
        <w:rPr>
          <w:rFonts w:cs="Times New Roman"/>
          <w:szCs w:val="24"/>
        </w:rPr>
        <w:t xml:space="preserve"> При выполнении операции под местной анестезией Вы можете легко позавтракать и пить </w:t>
      </w:r>
      <w:r w:rsidR="0068339F" w:rsidRPr="00E729F4">
        <w:rPr>
          <w:rFonts w:cs="Times New Roman"/>
          <w:szCs w:val="24"/>
        </w:rPr>
        <w:t xml:space="preserve">воду утром накануне операции. </w:t>
      </w:r>
    </w:p>
    <w:p w14:paraId="7FFCCC1E" w14:textId="77777777" w:rsidR="0068339F" w:rsidRPr="00E729F4" w:rsidRDefault="00634011" w:rsidP="004C7B30">
      <w:pPr>
        <w:pStyle w:val="a4"/>
        <w:numPr>
          <w:ilvl w:val="0"/>
          <w:numId w:val="25"/>
        </w:numPr>
        <w:tabs>
          <w:tab w:val="left" w:pos="993"/>
          <w:tab w:val="left" w:pos="5964"/>
        </w:tabs>
        <w:spacing w:after="0" w:line="360" w:lineRule="auto"/>
        <w:ind w:left="0" w:firstLine="709"/>
        <w:jc w:val="both"/>
        <w:rPr>
          <w:rFonts w:cs="Times New Roman"/>
          <w:szCs w:val="24"/>
        </w:rPr>
      </w:pPr>
      <w:r w:rsidRPr="00E729F4">
        <w:rPr>
          <w:rFonts w:cs="Times New Roman"/>
          <w:szCs w:val="24"/>
        </w:rPr>
        <w:t xml:space="preserve"> При выполнении операции под спинальной анестезией или под наркозом последний прием пищи осуществите накануне вечером, а утром в день операции ничего не ешьте. Последний прием жидкости обычно допускается за 2-4 часа до операции, однако, это стоит уточнить у лечащего врача или анестезиолога. О возможности принять необходимые лекарственные средства утром в день операции проконсультируйтесь у своего леча</w:t>
      </w:r>
      <w:r w:rsidR="0068339F" w:rsidRPr="00E729F4">
        <w:rPr>
          <w:rFonts w:cs="Times New Roman"/>
          <w:szCs w:val="24"/>
        </w:rPr>
        <w:t xml:space="preserve">щего врача или анестезиолога. </w:t>
      </w:r>
    </w:p>
    <w:p w14:paraId="202F91F6" w14:textId="77777777" w:rsidR="0068339F" w:rsidRPr="001866CB" w:rsidRDefault="001866CB" w:rsidP="001866CB">
      <w:pPr>
        <w:tabs>
          <w:tab w:val="left" w:pos="993"/>
          <w:tab w:val="left" w:pos="5964"/>
        </w:tabs>
        <w:spacing w:after="0" w:line="360" w:lineRule="auto"/>
        <w:ind w:firstLine="709"/>
        <w:jc w:val="both"/>
        <w:rPr>
          <w:rFonts w:cs="Times New Roman"/>
          <w:szCs w:val="24"/>
        </w:rPr>
      </w:pPr>
      <w:r>
        <w:rPr>
          <w:rFonts w:cs="Times New Roman"/>
          <w:szCs w:val="24"/>
        </w:rPr>
        <w:t xml:space="preserve">10. </w:t>
      </w:r>
      <w:r w:rsidR="00634011" w:rsidRPr="001866CB">
        <w:rPr>
          <w:rFonts w:cs="Times New Roman"/>
          <w:szCs w:val="24"/>
        </w:rPr>
        <w:t xml:space="preserve">Длительность операции и зависит от индивидуальных особенностей анатомии венозного русла и выбранного метода устранения варикозных притоков. Выполнение </w:t>
      </w:r>
      <w:proofErr w:type="spellStart"/>
      <w:r w:rsidR="00634011" w:rsidRPr="001866CB">
        <w:rPr>
          <w:rFonts w:cs="Times New Roman"/>
          <w:szCs w:val="24"/>
        </w:rPr>
        <w:t>минифлебэктомии</w:t>
      </w:r>
      <w:proofErr w:type="spellEnd"/>
      <w:r w:rsidR="00634011" w:rsidRPr="001866CB">
        <w:rPr>
          <w:rFonts w:cs="Times New Roman"/>
          <w:szCs w:val="24"/>
        </w:rPr>
        <w:t xml:space="preserve"> после завершения </w:t>
      </w:r>
      <w:proofErr w:type="spellStart"/>
      <w:r w:rsidR="00634011" w:rsidRPr="001866CB">
        <w:rPr>
          <w:rFonts w:cs="Times New Roman"/>
          <w:szCs w:val="24"/>
        </w:rPr>
        <w:t>термооблитерации</w:t>
      </w:r>
      <w:proofErr w:type="spellEnd"/>
      <w:r w:rsidR="00634011" w:rsidRPr="001866CB">
        <w:rPr>
          <w:rFonts w:cs="Times New Roman"/>
          <w:szCs w:val="24"/>
        </w:rPr>
        <w:t xml:space="preserve"> увеличивает общею прод</w:t>
      </w:r>
      <w:r w:rsidR="0068339F" w:rsidRPr="001866CB">
        <w:rPr>
          <w:rFonts w:cs="Times New Roman"/>
          <w:szCs w:val="24"/>
        </w:rPr>
        <w:t xml:space="preserve">олжительность вмешательства. </w:t>
      </w:r>
    </w:p>
    <w:p w14:paraId="5BFF55F8" w14:textId="77777777" w:rsidR="0068339F" w:rsidRPr="001866CB" w:rsidRDefault="001866CB" w:rsidP="001866CB">
      <w:pPr>
        <w:tabs>
          <w:tab w:val="left" w:pos="993"/>
          <w:tab w:val="left" w:pos="1134"/>
        </w:tabs>
        <w:spacing w:after="0" w:line="360" w:lineRule="auto"/>
        <w:ind w:firstLine="709"/>
        <w:jc w:val="both"/>
        <w:rPr>
          <w:rFonts w:cs="Times New Roman"/>
          <w:szCs w:val="24"/>
        </w:rPr>
      </w:pPr>
      <w:r>
        <w:rPr>
          <w:rFonts w:cs="Times New Roman"/>
          <w:szCs w:val="24"/>
        </w:rPr>
        <w:t xml:space="preserve">11. </w:t>
      </w:r>
      <w:r w:rsidR="00634011" w:rsidRPr="001866CB">
        <w:rPr>
          <w:rFonts w:cs="Times New Roman"/>
          <w:szCs w:val="24"/>
        </w:rPr>
        <w:t>При выполнении вмешательства под местной анестезией Вы сохраните свою активность. Сразу после операции Вам может быть рекомендована пешая прогулка длительностью 20-40 минут. Движения в оперированной конечности должны быть полноценными – сгибание в голеностопном, коленном суставах. Вы не должны бояться, что при ход</w:t>
      </w:r>
      <w:r w:rsidR="0068339F" w:rsidRPr="001866CB">
        <w:rPr>
          <w:rFonts w:cs="Times New Roman"/>
          <w:szCs w:val="24"/>
        </w:rPr>
        <w:t xml:space="preserve">ьбе у Вас что-то произойдет. </w:t>
      </w:r>
    </w:p>
    <w:p w14:paraId="6D91EF7F" w14:textId="77777777" w:rsidR="0068339F" w:rsidRPr="001866CB" w:rsidRDefault="001866CB" w:rsidP="001866CB">
      <w:pPr>
        <w:tabs>
          <w:tab w:val="left" w:pos="993"/>
          <w:tab w:val="left" w:pos="1134"/>
        </w:tabs>
        <w:spacing w:after="0" w:line="360" w:lineRule="auto"/>
        <w:ind w:firstLine="709"/>
        <w:jc w:val="both"/>
        <w:rPr>
          <w:rFonts w:cs="Times New Roman"/>
          <w:szCs w:val="24"/>
        </w:rPr>
      </w:pPr>
      <w:r>
        <w:rPr>
          <w:rFonts w:cs="Times New Roman"/>
          <w:szCs w:val="24"/>
        </w:rPr>
        <w:t xml:space="preserve">12. </w:t>
      </w:r>
      <w:r w:rsidR="00634011" w:rsidRPr="001866CB">
        <w:rPr>
          <w:rFonts w:cs="Times New Roman"/>
          <w:szCs w:val="24"/>
        </w:rPr>
        <w:t xml:space="preserve"> При выполнении вмешательства под спинальной анестезией или под наркозом Вы сможете ходить сразу по окончанию действия обезболивания по согласованию с врачом ан</w:t>
      </w:r>
      <w:r w:rsidR="0068339F" w:rsidRPr="001866CB">
        <w:rPr>
          <w:rFonts w:cs="Times New Roman"/>
          <w:szCs w:val="24"/>
        </w:rPr>
        <w:t xml:space="preserve">естезиологом-реаниматологом. </w:t>
      </w:r>
    </w:p>
    <w:p w14:paraId="129DC444" w14:textId="77777777" w:rsidR="0068339F" w:rsidRPr="001866CB" w:rsidRDefault="001866CB" w:rsidP="001866CB">
      <w:pPr>
        <w:tabs>
          <w:tab w:val="left" w:pos="993"/>
          <w:tab w:val="left" w:pos="1134"/>
        </w:tabs>
        <w:spacing w:after="0" w:line="360" w:lineRule="auto"/>
        <w:ind w:firstLine="709"/>
        <w:jc w:val="both"/>
        <w:rPr>
          <w:rFonts w:cs="Times New Roman"/>
          <w:szCs w:val="24"/>
        </w:rPr>
      </w:pPr>
      <w:r>
        <w:rPr>
          <w:rFonts w:cs="Times New Roman"/>
          <w:szCs w:val="24"/>
        </w:rPr>
        <w:t xml:space="preserve">13. </w:t>
      </w:r>
      <w:r w:rsidR="00634011" w:rsidRPr="001866CB">
        <w:rPr>
          <w:rFonts w:cs="Times New Roman"/>
          <w:szCs w:val="24"/>
        </w:rPr>
        <w:t>В течение первых суток после операции Вы можете отметить увлажнение повязки, эластичного бинта или компрессионного чулка в зоне выполненной анестезии, что является следствием вытекания введенного раствора через проколы кож</w:t>
      </w:r>
      <w:r w:rsidR="0068339F" w:rsidRPr="001866CB">
        <w:rPr>
          <w:rFonts w:cs="Times New Roman"/>
          <w:szCs w:val="24"/>
        </w:rPr>
        <w:t xml:space="preserve">и. Опасаться этого не стоит. </w:t>
      </w:r>
    </w:p>
    <w:p w14:paraId="497F122F" w14:textId="77777777" w:rsidR="0068339F" w:rsidRPr="001866CB" w:rsidRDefault="001866CB" w:rsidP="001866CB">
      <w:pPr>
        <w:tabs>
          <w:tab w:val="left" w:pos="993"/>
          <w:tab w:val="left" w:pos="5964"/>
        </w:tabs>
        <w:spacing w:after="0" w:line="360" w:lineRule="auto"/>
        <w:ind w:firstLine="709"/>
        <w:jc w:val="both"/>
        <w:rPr>
          <w:rFonts w:cs="Times New Roman"/>
          <w:szCs w:val="24"/>
        </w:rPr>
      </w:pPr>
      <w:r>
        <w:rPr>
          <w:rFonts w:cs="Times New Roman"/>
          <w:szCs w:val="24"/>
        </w:rPr>
        <w:t xml:space="preserve">14. </w:t>
      </w:r>
      <w:r w:rsidR="00634011" w:rsidRPr="001866CB">
        <w:rPr>
          <w:rFonts w:cs="Times New Roman"/>
          <w:szCs w:val="24"/>
        </w:rPr>
        <w:t xml:space="preserve">В связи с отсутствием операционных ран Вы можете принять душ на следующей день после вмешательства. При дополнительно выполненной </w:t>
      </w:r>
      <w:proofErr w:type="spellStart"/>
      <w:r w:rsidR="00634011" w:rsidRPr="001866CB">
        <w:rPr>
          <w:rFonts w:cs="Times New Roman"/>
          <w:szCs w:val="24"/>
        </w:rPr>
        <w:lastRenderedPageBreak/>
        <w:t>минифлебэктомии</w:t>
      </w:r>
      <w:proofErr w:type="spellEnd"/>
      <w:r w:rsidR="00634011" w:rsidRPr="001866CB">
        <w:rPr>
          <w:rFonts w:cs="Times New Roman"/>
          <w:szCs w:val="24"/>
        </w:rPr>
        <w:t xml:space="preserve"> или </w:t>
      </w:r>
      <w:proofErr w:type="spellStart"/>
      <w:r w:rsidR="00634011" w:rsidRPr="001866CB">
        <w:rPr>
          <w:rFonts w:cs="Times New Roman"/>
          <w:szCs w:val="24"/>
        </w:rPr>
        <w:t>склеротерапии</w:t>
      </w:r>
      <w:proofErr w:type="spellEnd"/>
      <w:r w:rsidR="00634011" w:rsidRPr="001866CB">
        <w:rPr>
          <w:rFonts w:cs="Times New Roman"/>
          <w:szCs w:val="24"/>
        </w:rPr>
        <w:t xml:space="preserve"> возможность водных процедур следует обсу</w:t>
      </w:r>
      <w:r w:rsidR="0068339F" w:rsidRPr="001866CB">
        <w:rPr>
          <w:rFonts w:cs="Times New Roman"/>
          <w:szCs w:val="24"/>
        </w:rPr>
        <w:t xml:space="preserve">дить с оперирующим хирургом. </w:t>
      </w:r>
    </w:p>
    <w:p w14:paraId="2AE978BB" w14:textId="77777777" w:rsidR="0068339F" w:rsidRPr="001866CB" w:rsidRDefault="001866CB" w:rsidP="001866CB">
      <w:pPr>
        <w:tabs>
          <w:tab w:val="left" w:pos="993"/>
          <w:tab w:val="left" w:pos="5964"/>
        </w:tabs>
        <w:spacing w:after="0" w:line="360" w:lineRule="auto"/>
        <w:ind w:firstLine="709"/>
        <w:jc w:val="both"/>
        <w:rPr>
          <w:rFonts w:cs="Times New Roman"/>
          <w:szCs w:val="24"/>
        </w:rPr>
      </w:pPr>
      <w:r>
        <w:rPr>
          <w:rFonts w:cs="Times New Roman"/>
          <w:szCs w:val="24"/>
        </w:rPr>
        <w:t xml:space="preserve">15. </w:t>
      </w:r>
      <w:r w:rsidR="00634011" w:rsidRPr="001866CB">
        <w:rPr>
          <w:rFonts w:cs="Times New Roman"/>
          <w:szCs w:val="24"/>
        </w:rPr>
        <w:t xml:space="preserve">Практически сразу после операции Вы можете вернуться к своей работе и повседневной активности. Возможность занятия трудом, сопряженным с длительными статическими нагрузками или большими физическими усилиями, а также занятия спортом следует обсудить с оперирующим хирургом. При планировании операции следует предусмотреть возможность избежать значительных физических и/или статических нагрузок на протяжении 2-3 </w:t>
      </w:r>
      <w:r w:rsidR="0068339F" w:rsidRPr="001866CB">
        <w:rPr>
          <w:rFonts w:cs="Times New Roman"/>
          <w:szCs w:val="24"/>
        </w:rPr>
        <w:t xml:space="preserve">недель после вмешательства. </w:t>
      </w:r>
    </w:p>
    <w:p w14:paraId="59C967BD" w14:textId="77777777" w:rsidR="0068339F" w:rsidRPr="001866CB" w:rsidRDefault="001866CB" w:rsidP="001866CB">
      <w:pPr>
        <w:tabs>
          <w:tab w:val="left" w:pos="993"/>
          <w:tab w:val="left" w:pos="5964"/>
        </w:tabs>
        <w:spacing w:after="0" w:line="360" w:lineRule="auto"/>
        <w:ind w:firstLine="709"/>
        <w:jc w:val="both"/>
        <w:rPr>
          <w:rFonts w:cs="Times New Roman"/>
          <w:szCs w:val="24"/>
        </w:rPr>
      </w:pPr>
      <w:r>
        <w:rPr>
          <w:rFonts w:cs="Times New Roman"/>
          <w:szCs w:val="24"/>
        </w:rPr>
        <w:t xml:space="preserve">16. </w:t>
      </w:r>
      <w:r w:rsidR="00634011" w:rsidRPr="001866CB">
        <w:rPr>
          <w:rFonts w:cs="Times New Roman"/>
          <w:szCs w:val="24"/>
        </w:rPr>
        <w:t>Возможность управления автомобилем и осуществления других видов деятельности, требующих повышенного внимания и концентрации, зависит не только от факта проведения операции, наложенного на конечность бандажа, но и от применяемых в ходе операции медикаментов. Проконсультируйтесь у лечащего врача о сроках возвр</w:t>
      </w:r>
      <w:r w:rsidR="0068339F" w:rsidRPr="001866CB">
        <w:rPr>
          <w:rFonts w:cs="Times New Roman"/>
          <w:szCs w:val="24"/>
        </w:rPr>
        <w:t xml:space="preserve">ата к подобной деятельности. </w:t>
      </w:r>
    </w:p>
    <w:p w14:paraId="1E9D9448" w14:textId="77777777" w:rsidR="0068339F" w:rsidRPr="001866CB" w:rsidRDefault="001866CB" w:rsidP="001866CB">
      <w:pPr>
        <w:tabs>
          <w:tab w:val="left" w:pos="993"/>
          <w:tab w:val="left" w:pos="5964"/>
        </w:tabs>
        <w:spacing w:after="0" w:line="360" w:lineRule="auto"/>
        <w:ind w:firstLine="709"/>
        <w:jc w:val="both"/>
        <w:rPr>
          <w:rFonts w:cs="Times New Roman"/>
          <w:szCs w:val="24"/>
        </w:rPr>
      </w:pPr>
      <w:r>
        <w:rPr>
          <w:rFonts w:cs="Times New Roman"/>
          <w:szCs w:val="24"/>
        </w:rPr>
        <w:t xml:space="preserve">17. </w:t>
      </w:r>
      <w:r w:rsidR="00634011" w:rsidRPr="001866CB">
        <w:rPr>
          <w:rFonts w:cs="Times New Roman"/>
          <w:szCs w:val="24"/>
        </w:rPr>
        <w:t>После операции Вам может быть рекомендовано использование бандажа из эластичных бинтов или медицинского компрессионного трикотажа на протяжении определенного времени. Срок использования эластичной компрессии Вам следует обсуд</w:t>
      </w:r>
      <w:r w:rsidR="0068339F" w:rsidRPr="001866CB">
        <w:rPr>
          <w:rFonts w:cs="Times New Roman"/>
          <w:szCs w:val="24"/>
        </w:rPr>
        <w:t xml:space="preserve">ить с оперирующим хирургом. </w:t>
      </w:r>
    </w:p>
    <w:p w14:paraId="1E4E40BC" w14:textId="77777777" w:rsidR="0068339F" w:rsidRPr="001866CB" w:rsidRDefault="001866CB" w:rsidP="001866CB">
      <w:pPr>
        <w:tabs>
          <w:tab w:val="left" w:pos="993"/>
          <w:tab w:val="left" w:pos="5964"/>
        </w:tabs>
        <w:spacing w:after="0" w:line="360" w:lineRule="auto"/>
        <w:ind w:firstLine="709"/>
        <w:jc w:val="both"/>
        <w:rPr>
          <w:rFonts w:cs="Times New Roman"/>
          <w:szCs w:val="24"/>
        </w:rPr>
      </w:pPr>
      <w:r>
        <w:rPr>
          <w:rFonts w:cs="Times New Roman"/>
          <w:szCs w:val="24"/>
        </w:rPr>
        <w:t xml:space="preserve">18. </w:t>
      </w:r>
      <w:r w:rsidR="00634011" w:rsidRPr="001866CB">
        <w:rPr>
          <w:rFonts w:cs="Times New Roman"/>
          <w:szCs w:val="24"/>
        </w:rPr>
        <w:t>В первую неделю после операции Вас могут беспокоить боли низкой или умеренной интенсивности в зоне выполненной операции. При наличии серьезного дискомфорта, ограничивающего повседневную активность или препятствующего глубокому сну, вы можете использовать медикаментозные средства для снятия неприятных ощущений. О предпочтительном характере медикаментозного обезболивания проконсультир</w:t>
      </w:r>
      <w:r w:rsidR="0068339F" w:rsidRPr="001866CB">
        <w:rPr>
          <w:rFonts w:cs="Times New Roman"/>
          <w:szCs w:val="24"/>
        </w:rPr>
        <w:t xml:space="preserve">уйтесь оперирующего хирурга. </w:t>
      </w:r>
    </w:p>
    <w:p w14:paraId="3B163713" w14:textId="77777777" w:rsidR="0068339F" w:rsidRPr="001866CB" w:rsidRDefault="001866CB" w:rsidP="001866CB">
      <w:pPr>
        <w:tabs>
          <w:tab w:val="left" w:pos="993"/>
          <w:tab w:val="left" w:pos="5964"/>
        </w:tabs>
        <w:spacing w:after="0" w:line="360" w:lineRule="auto"/>
        <w:ind w:firstLine="709"/>
        <w:jc w:val="both"/>
        <w:rPr>
          <w:rFonts w:cs="Times New Roman"/>
          <w:szCs w:val="24"/>
        </w:rPr>
      </w:pPr>
      <w:r>
        <w:rPr>
          <w:rFonts w:cs="Times New Roman"/>
          <w:szCs w:val="24"/>
        </w:rPr>
        <w:t xml:space="preserve">19. </w:t>
      </w:r>
      <w:r w:rsidR="00634011" w:rsidRPr="001866CB">
        <w:rPr>
          <w:rFonts w:cs="Times New Roman"/>
          <w:szCs w:val="24"/>
        </w:rPr>
        <w:t xml:space="preserve">На протяжении месяца Вас могут беспокоить ощущения пульсации, "наливания крови", неинтенсивные тянущие боли по ходу </w:t>
      </w:r>
      <w:proofErr w:type="spellStart"/>
      <w:r w:rsidR="00634011" w:rsidRPr="001866CB">
        <w:rPr>
          <w:rFonts w:cs="Times New Roman"/>
          <w:szCs w:val="24"/>
        </w:rPr>
        <w:t>облитерированной</w:t>
      </w:r>
      <w:proofErr w:type="spellEnd"/>
      <w:r w:rsidR="00634011" w:rsidRPr="001866CB">
        <w:rPr>
          <w:rFonts w:cs="Times New Roman"/>
          <w:szCs w:val="24"/>
        </w:rPr>
        <w:t xml:space="preserve"> вены, что является закономерным проявлением процесса ее рассасывания. Не стоит бе</w:t>
      </w:r>
      <w:r w:rsidR="0068339F" w:rsidRPr="001866CB">
        <w:rPr>
          <w:rFonts w:cs="Times New Roman"/>
          <w:szCs w:val="24"/>
        </w:rPr>
        <w:t xml:space="preserve">спокоиться по этому поводу. </w:t>
      </w:r>
    </w:p>
    <w:p w14:paraId="5E4BB861" w14:textId="77777777" w:rsidR="0068339F" w:rsidRPr="001866CB" w:rsidRDefault="001866CB" w:rsidP="001866CB">
      <w:pPr>
        <w:tabs>
          <w:tab w:val="left" w:pos="993"/>
          <w:tab w:val="left" w:pos="5964"/>
        </w:tabs>
        <w:spacing w:after="0" w:line="360" w:lineRule="auto"/>
        <w:ind w:firstLine="709"/>
        <w:jc w:val="both"/>
        <w:rPr>
          <w:rFonts w:cs="Times New Roman"/>
          <w:szCs w:val="24"/>
        </w:rPr>
      </w:pPr>
      <w:r>
        <w:rPr>
          <w:rFonts w:cs="Times New Roman"/>
          <w:szCs w:val="24"/>
        </w:rPr>
        <w:t xml:space="preserve">20. </w:t>
      </w:r>
      <w:r w:rsidR="00634011" w:rsidRPr="001866CB">
        <w:rPr>
          <w:rFonts w:cs="Times New Roman"/>
          <w:szCs w:val="24"/>
        </w:rPr>
        <w:t xml:space="preserve">В послеоперационном периоде Вам могут быть назначены </w:t>
      </w:r>
      <w:proofErr w:type="spellStart"/>
      <w:r w:rsidR="00634011" w:rsidRPr="001866CB">
        <w:rPr>
          <w:rFonts w:cs="Times New Roman"/>
          <w:szCs w:val="24"/>
        </w:rPr>
        <w:t>флеботропные</w:t>
      </w:r>
      <w:proofErr w:type="spellEnd"/>
      <w:r w:rsidR="00634011" w:rsidRPr="001866CB">
        <w:rPr>
          <w:rFonts w:cs="Times New Roman"/>
          <w:szCs w:val="24"/>
        </w:rPr>
        <w:t xml:space="preserve"> препараты, которые позволят снизить выраженность нежелательных последствий вмешательства. Режим дозирования и длительность курса регулируется оперирующим</w:t>
      </w:r>
      <w:r w:rsidR="0068339F" w:rsidRPr="001866CB">
        <w:rPr>
          <w:rFonts w:cs="Times New Roman"/>
          <w:szCs w:val="24"/>
        </w:rPr>
        <w:t xml:space="preserve"> хирургом. </w:t>
      </w:r>
    </w:p>
    <w:p w14:paraId="19ED5155" w14:textId="77777777" w:rsidR="0068339F" w:rsidRPr="001866CB" w:rsidRDefault="001866CB" w:rsidP="001866CB">
      <w:pPr>
        <w:tabs>
          <w:tab w:val="left" w:pos="993"/>
          <w:tab w:val="left" w:pos="5964"/>
        </w:tabs>
        <w:spacing w:after="0" w:line="360" w:lineRule="auto"/>
        <w:ind w:firstLine="709"/>
        <w:jc w:val="both"/>
        <w:rPr>
          <w:rFonts w:cs="Times New Roman"/>
          <w:szCs w:val="24"/>
        </w:rPr>
      </w:pPr>
      <w:r>
        <w:rPr>
          <w:rFonts w:cs="Times New Roman"/>
          <w:szCs w:val="24"/>
        </w:rPr>
        <w:t xml:space="preserve">21. </w:t>
      </w:r>
      <w:r w:rsidR="00634011" w:rsidRPr="001866CB">
        <w:rPr>
          <w:rFonts w:cs="Times New Roman"/>
          <w:szCs w:val="24"/>
        </w:rPr>
        <w:t>Выполняйте все рекомендации данные</w:t>
      </w:r>
      <w:r w:rsidR="0068339F" w:rsidRPr="001866CB">
        <w:rPr>
          <w:rFonts w:cs="Times New Roman"/>
          <w:szCs w:val="24"/>
        </w:rPr>
        <w:t xml:space="preserve"> Вашим оперирующим хирургом. </w:t>
      </w:r>
    </w:p>
    <w:p w14:paraId="4055F987" w14:textId="77777777" w:rsidR="0068339F" w:rsidRPr="001866CB" w:rsidRDefault="001866CB" w:rsidP="001866CB">
      <w:pPr>
        <w:tabs>
          <w:tab w:val="left" w:pos="993"/>
          <w:tab w:val="left" w:pos="5964"/>
        </w:tabs>
        <w:spacing w:after="0" w:line="360" w:lineRule="auto"/>
        <w:ind w:firstLine="709"/>
        <w:jc w:val="both"/>
        <w:rPr>
          <w:rFonts w:cs="Times New Roman"/>
          <w:szCs w:val="24"/>
        </w:rPr>
      </w:pPr>
      <w:r>
        <w:rPr>
          <w:rFonts w:cs="Times New Roman"/>
          <w:szCs w:val="24"/>
        </w:rPr>
        <w:t xml:space="preserve">22. </w:t>
      </w:r>
      <w:r w:rsidR="00634011" w:rsidRPr="001866CB">
        <w:rPr>
          <w:rFonts w:cs="Times New Roman"/>
          <w:szCs w:val="24"/>
        </w:rPr>
        <w:t xml:space="preserve">При проведении </w:t>
      </w:r>
      <w:proofErr w:type="spellStart"/>
      <w:r w:rsidR="00634011" w:rsidRPr="001866CB">
        <w:rPr>
          <w:rFonts w:cs="Times New Roman"/>
          <w:szCs w:val="24"/>
        </w:rPr>
        <w:t>эндовазальной</w:t>
      </w:r>
      <w:proofErr w:type="spellEnd"/>
      <w:r w:rsidR="00634011" w:rsidRPr="001866CB">
        <w:rPr>
          <w:rFonts w:cs="Times New Roman"/>
          <w:szCs w:val="24"/>
        </w:rPr>
        <w:t xml:space="preserve"> термической облитерации может возникать ряд нежелательных реакций и осложнений: болевой синдром (часто), внутрикожные кровоизлияния (очень часто), гематома (редко), повреждение нервов (часто), ожоги кожи </w:t>
      </w:r>
      <w:r w:rsidR="00634011" w:rsidRPr="001866CB">
        <w:rPr>
          <w:rFonts w:cs="Times New Roman"/>
          <w:szCs w:val="24"/>
        </w:rPr>
        <w:lastRenderedPageBreak/>
        <w:t>(чрезвычайно редко), воспаление подкожных вен (часто), гиперпигментация (часто), тромбоз глубоких вен (очень редко), термически индуцированный тромбоз глубоких вен (редко), легочная эмболия (очень редко), острое нарушение мозгового кровообращения (чрезвычайно редко), возникновение артерио-венозной фистулы (чрезвычайно редко). О риске возникновения осложнений и их последствиях проконсультируйт</w:t>
      </w:r>
      <w:r w:rsidR="0068339F" w:rsidRPr="001866CB">
        <w:rPr>
          <w:rFonts w:cs="Times New Roman"/>
          <w:szCs w:val="24"/>
        </w:rPr>
        <w:t xml:space="preserve">есь у оперирующего хирурга. </w:t>
      </w:r>
    </w:p>
    <w:p w14:paraId="3D528D1B" w14:textId="77777777" w:rsidR="00634011" w:rsidRPr="001866CB" w:rsidRDefault="001866CB" w:rsidP="001866CB">
      <w:pPr>
        <w:tabs>
          <w:tab w:val="left" w:pos="993"/>
          <w:tab w:val="left" w:pos="5964"/>
        </w:tabs>
        <w:spacing w:after="0" w:line="360" w:lineRule="auto"/>
        <w:ind w:firstLine="709"/>
        <w:jc w:val="both"/>
        <w:rPr>
          <w:rFonts w:cs="Times New Roman"/>
          <w:szCs w:val="24"/>
        </w:rPr>
      </w:pPr>
      <w:r>
        <w:rPr>
          <w:rFonts w:cs="Times New Roman"/>
          <w:szCs w:val="24"/>
        </w:rPr>
        <w:t xml:space="preserve">23. </w:t>
      </w:r>
      <w:r w:rsidR="00634011" w:rsidRPr="001866CB">
        <w:rPr>
          <w:rFonts w:cs="Times New Roman"/>
          <w:szCs w:val="24"/>
        </w:rPr>
        <w:t xml:space="preserve">В тех случаях, когда у Вас появились признаки кровотечения, инфекционных осложнений (повышение температуры тела, покраснение в области послеоперационных ран), боли в икроножных мышцах, отеки нижних конечностей, боли за грудиной, одышка, или какие-нибудь другие проблемы – обратитесь за помощью к Вашему оперирующему хирургу, либо в скорую медицинскую помощь. </w:t>
      </w:r>
    </w:p>
    <w:p w14:paraId="22FC0F37" w14:textId="77777777" w:rsidR="00634011" w:rsidRPr="00E729F4" w:rsidRDefault="00634011" w:rsidP="001866CB">
      <w:pPr>
        <w:tabs>
          <w:tab w:val="left" w:pos="3204"/>
          <w:tab w:val="left" w:pos="5964"/>
        </w:tabs>
        <w:spacing w:after="0" w:line="360" w:lineRule="auto"/>
        <w:ind w:firstLine="709"/>
        <w:jc w:val="both"/>
        <w:rPr>
          <w:rFonts w:cs="Times New Roman"/>
          <w:szCs w:val="24"/>
        </w:rPr>
      </w:pPr>
      <w:proofErr w:type="spellStart"/>
      <w:r w:rsidRPr="00E729F4">
        <w:rPr>
          <w:rFonts w:cs="Times New Roman"/>
          <w:szCs w:val="24"/>
        </w:rPr>
        <w:t>Склеротерапия</w:t>
      </w:r>
      <w:proofErr w:type="spellEnd"/>
      <w:r w:rsidRPr="00E729F4">
        <w:rPr>
          <w:rFonts w:cs="Times New Roman"/>
          <w:szCs w:val="24"/>
        </w:rPr>
        <w:t xml:space="preserve"> (</w:t>
      </w:r>
      <w:proofErr w:type="spellStart"/>
      <w:r w:rsidRPr="00E729F4">
        <w:rPr>
          <w:rFonts w:cs="Times New Roman"/>
          <w:szCs w:val="24"/>
        </w:rPr>
        <w:t>флебосклерозирование</w:t>
      </w:r>
      <w:proofErr w:type="spellEnd"/>
      <w:r w:rsidRPr="00E729F4">
        <w:rPr>
          <w:rFonts w:cs="Times New Roman"/>
          <w:szCs w:val="24"/>
        </w:rPr>
        <w:t xml:space="preserve">, </w:t>
      </w:r>
      <w:proofErr w:type="spellStart"/>
      <w:r w:rsidRPr="00E729F4">
        <w:rPr>
          <w:rFonts w:cs="Times New Roman"/>
          <w:szCs w:val="24"/>
        </w:rPr>
        <w:t>склерооблитерация</w:t>
      </w:r>
      <w:proofErr w:type="spellEnd"/>
      <w:r w:rsidRPr="00E729F4">
        <w:rPr>
          <w:rFonts w:cs="Times New Roman"/>
          <w:szCs w:val="24"/>
        </w:rPr>
        <w:t>) – метод удаления варикозных вен, заключающийся в инъекционном (с помощью шприца и иглы) введении в их просвет специальных препаратов-</w:t>
      </w:r>
      <w:proofErr w:type="spellStart"/>
      <w:r w:rsidRPr="00E729F4">
        <w:rPr>
          <w:rFonts w:cs="Times New Roman"/>
          <w:szCs w:val="24"/>
        </w:rPr>
        <w:t>склерозантов</w:t>
      </w:r>
      <w:proofErr w:type="spellEnd"/>
      <w:r w:rsidRPr="00E729F4">
        <w:rPr>
          <w:rFonts w:cs="Times New Roman"/>
          <w:szCs w:val="24"/>
        </w:rPr>
        <w:t xml:space="preserve">. Метод относится к малоинвазивным (без разрезов) способам лечения варикозной болезни. </w:t>
      </w:r>
    </w:p>
    <w:p w14:paraId="3AE0729E" w14:textId="77777777" w:rsidR="00634011" w:rsidRPr="00E729F4" w:rsidRDefault="00634011" w:rsidP="001866CB">
      <w:pPr>
        <w:pStyle w:val="a4"/>
        <w:tabs>
          <w:tab w:val="left" w:pos="3204"/>
          <w:tab w:val="left" w:pos="5964"/>
        </w:tabs>
        <w:spacing w:after="0" w:line="360" w:lineRule="auto"/>
        <w:ind w:left="0" w:firstLine="709"/>
        <w:jc w:val="both"/>
        <w:rPr>
          <w:rFonts w:cs="Times New Roman"/>
          <w:szCs w:val="24"/>
        </w:rPr>
      </w:pPr>
      <w:r w:rsidRPr="00E729F4">
        <w:rPr>
          <w:rFonts w:cs="Times New Roman"/>
          <w:szCs w:val="24"/>
        </w:rPr>
        <w:t xml:space="preserve">Флебосклерозирующие препараты (или </w:t>
      </w:r>
      <w:proofErr w:type="spellStart"/>
      <w:r w:rsidRPr="00E729F4">
        <w:rPr>
          <w:rFonts w:cs="Times New Roman"/>
          <w:szCs w:val="24"/>
        </w:rPr>
        <w:t>склерозанты</w:t>
      </w:r>
      <w:proofErr w:type="spellEnd"/>
      <w:r w:rsidRPr="00E729F4">
        <w:rPr>
          <w:rFonts w:cs="Times New Roman"/>
          <w:szCs w:val="24"/>
        </w:rPr>
        <w:t xml:space="preserve"> – специально разработанные вещества на основе спиртов) предназначенные для внутривенного введения. </w:t>
      </w:r>
      <w:proofErr w:type="spellStart"/>
      <w:r w:rsidRPr="00E729F4">
        <w:rPr>
          <w:rFonts w:cs="Times New Roman"/>
          <w:szCs w:val="24"/>
        </w:rPr>
        <w:t>Склерозанты</w:t>
      </w:r>
      <w:proofErr w:type="spellEnd"/>
      <w:r w:rsidRPr="00E729F4">
        <w:rPr>
          <w:rFonts w:cs="Times New Roman"/>
          <w:szCs w:val="24"/>
        </w:rPr>
        <w:t xml:space="preserve"> вызывают разрушение внутреннего (эндотелиального) слоя вены и ее значительное сужение, что создает условия для </w:t>
      </w:r>
      <w:proofErr w:type="spellStart"/>
      <w:r w:rsidRPr="00E729F4">
        <w:rPr>
          <w:rFonts w:cs="Times New Roman"/>
          <w:szCs w:val="24"/>
        </w:rPr>
        <w:t>склерооблитерации</w:t>
      </w:r>
      <w:proofErr w:type="spellEnd"/>
      <w:r w:rsidRPr="00E729F4">
        <w:rPr>
          <w:rFonts w:cs="Times New Roman"/>
          <w:szCs w:val="24"/>
        </w:rPr>
        <w:t xml:space="preserve"> (склеивания) и полного закрытия венозного сосуда. Препарат, его концентрация и объем подбираются врачом индивидуально для каждого пациента. При правильном использовании </w:t>
      </w:r>
      <w:proofErr w:type="spellStart"/>
      <w:r w:rsidRPr="00E729F4">
        <w:rPr>
          <w:rFonts w:cs="Times New Roman"/>
          <w:szCs w:val="24"/>
        </w:rPr>
        <w:t>склерозант</w:t>
      </w:r>
      <w:proofErr w:type="spellEnd"/>
      <w:r w:rsidRPr="00E729F4">
        <w:rPr>
          <w:rFonts w:cs="Times New Roman"/>
          <w:szCs w:val="24"/>
        </w:rPr>
        <w:t xml:space="preserve"> вызывает только местное действие и его общее токсическое воздействие на организм исключено. При попадании небольшого количества </w:t>
      </w:r>
      <w:proofErr w:type="spellStart"/>
      <w:r w:rsidRPr="00E729F4">
        <w:rPr>
          <w:rFonts w:cs="Times New Roman"/>
          <w:szCs w:val="24"/>
        </w:rPr>
        <w:t>склерозанта</w:t>
      </w:r>
      <w:proofErr w:type="spellEnd"/>
      <w:r w:rsidRPr="00E729F4">
        <w:rPr>
          <w:rFonts w:cs="Times New Roman"/>
          <w:szCs w:val="24"/>
        </w:rPr>
        <w:t xml:space="preserve"> в глубокую венозную систему происходит его быстрое растворение (кровоток в глубоких венах намного выше, чем в поверхностных) без местного и общего повреждающего действия. Сразу после воздействия </w:t>
      </w:r>
      <w:proofErr w:type="spellStart"/>
      <w:r w:rsidRPr="00E729F4">
        <w:rPr>
          <w:rFonts w:cs="Times New Roman"/>
          <w:szCs w:val="24"/>
        </w:rPr>
        <w:t>склерозанта</w:t>
      </w:r>
      <w:proofErr w:type="spellEnd"/>
      <w:r w:rsidRPr="00E729F4">
        <w:rPr>
          <w:rFonts w:cs="Times New Roman"/>
          <w:szCs w:val="24"/>
        </w:rPr>
        <w:t xml:space="preserve"> в просвете вены формируется специфический сгусток ("</w:t>
      </w:r>
      <w:proofErr w:type="spellStart"/>
      <w:r w:rsidRPr="00E729F4">
        <w:rPr>
          <w:rFonts w:cs="Times New Roman"/>
          <w:szCs w:val="24"/>
        </w:rPr>
        <w:t>склеротромб</w:t>
      </w:r>
      <w:proofErr w:type="spellEnd"/>
      <w:r w:rsidRPr="00E729F4">
        <w:rPr>
          <w:rFonts w:cs="Times New Roman"/>
          <w:szCs w:val="24"/>
        </w:rPr>
        <w:t>", "</w:t>
      </w:r>
      <w:proofErr w:type="spellStart"/>
      <w:r w:rsidRPr="00E729F4">
        <w:rPr>
          <w:rFonts w:cs="Times New Roman"/>
          <w:szCs w:val="24"/>
        </w:rPr>
        <w:t>коагула</w:t>
      </w:r>
      <w:proofErr w:type="spellEnd"/>
      <w:r w:rsidRPr="00E729F4">
        <w:rPr>
          <w:rFonts w:cs="Times New Roman"/>
          <w:szCs w:val="24"/>
        </w:rPr>
        <w:t xml:space="preserve">"), в результате чего сосуд становится плотным, слегка болезненным. Далее начинается процесс рассасывания вены, который может занимать 2-6 месяцев, в течение которых происходит формирование тонкого соединительно-тканного тяжа и его практически полное исчезновение через 1-1,5 года. Обычно сеансы склеротерапии проводятся один раз в неделю. Продолжительность лечения зависит от стадии и формы заболевания и определяется лечащим врачом. Положительный косметический результат лечения проявляется не ранее, чем через 2-8 недель после окончания склеротерапии. </w:t>
      </w:r>
    </w:p>
    <w:p w14:paraId="4F99F5BC" w14:textId="77777777" w:rsidR="0068339F" w:rsidRPr="00E729F4" w:rsidRDefault="0068339F" w:rsidP="00E729F4">
      <w:pPr>
        <w:pStyle w:val="a4"/>
        <w:tabs>
          <w:tab w:val="left" w:pos="3204"/>
          <w:tab w:val="left" w:pos="5964"/>
        </w:tabs>
        <w:spacing w:after="0" w:line="360" w:lineRule="auto"/>
        <w:ind w:left="0"/>
        <w:jc w:val="both"/>
        <w:rPr>
          <w:rFonts w:cs="Times New Roman"/>
          <w:szCs w:val="24"/>
        </w:rPr>
      </w:pPr>
    </w:p>
    <w:p w14:paraId="6074FB12" w14:textId="77777777" w:rsidR="00634011" w:rsidRPr="00E729F4" w:rsidRDefault="00634011" w:rsidP="001866CB">
      <w:pPr>
        <w:pStyle w:val="a4"/>
        <w:tabs>
          <w:tab w:val="left" w:pos="3204"/>
          <w:tab w:val="left" w:pos="5964"/>
        </w:tabs>
        <w:spacing w:after="0" w:line="360" w:lineRule="auto"/>
        <w:ind w:left="0" w:firstLine="709"/>
        <w:jc w:val="both"/>
        <w:rPr>
          <w:rFonts w:cs="Times New Roman"/>
          <w:szCs w:val="24"/>
        </w:rPr>
      </w:pPr>
      <w:r w:rsidRPr="00E729F4">
        <w:rPr>
          <w:rFonts w:cs="Times New Roman"/>
          <w:szCs w:val="24"/>
        </w:rPr>
        <w:lastRenderedPageBreak/>
        <w:t xml:space="preserve">Для устранения варикозной болезни могут применяться различные разновидности склеротерапии и их комбинация: склеротерапия жидкой и пенной формой </w:t>
      </w:r>
      <w:proofErr w:type="spellStart"/>
      <w:r w:rsidRPr="00E729F4">
        <w:rPr>
          <w:rFonts w:cs="Times New Roman"/>
          <w:szCs w:val="24"/>
        </w:rPr>
        <w:t>склерозанта</w:t>
      </w:r>
      <w:proofErr w:type="spellEnd"/>
      <w:r w:rsidRPr="00E729F4">
        <w:rPr>
          <w:rFonts w:cs="Times New Roman"/>
          <w:szCs w:val="24"/>
        </w:rPr>
        <w:t xml:space="preserve">, </w:t>
      </w:r>
      <w:proofErr w:type="spellStart"/>
      <w:r w:rsidRPr="00E729F4">
        <w:rPr>
          <w:rFonts w:cs="Times New Roman"/>
          <w:szCs w:val="24"/>
        </w:rPr>
        <w:t>склеротерапия</w:t>
      </w:r>
      <w:proofErr w:type="spellEnd"/>
      <w:r w:rsidRPr="00E729F4">
        <w:rPr>
          <w:rFonts w:cs="Times New Roman"/>
          <w:szCs w:val="24"/>
        </w:rPr>
        <w:t xml:space="preserve"> под ультразвуковым наведением, </w:t>
      </w:r>
      <w:proofErr w:type="spellStart"/>
      <w:r w:rsidRPr="00E729F4">
        <w:rPr>
          <w:rFonts w:cs="Times New Roman"/>
          <w:szCs w:val="24"/>
        </w:rPr>
        <w:t>катетерная</w:t>
      </w:r>
      <w:proofErr w:type="spellEnd"/>
      <w:r w:rsidRPr="00E729F4">
        <w:rPr>
          <w:rFonts w:cs="Times New Roman"/>
          <w:szCs w:val="24"/>
        </w:rPr>
        <w:t xml:space="preserve"> </w:t>
      </w:r>
      <w:proofErr w:type="spellStart"/>
      <w:r w:rsidRPr="00E729F4">
        <w:rPr>
          <w:rFonts w:cs="Times New Roman"/>
          <w:szCs w:val="24"/>
        </w:rPr>
        <w:t>склеротерапия</w:t>
      </w:r>
      <w:proofErr w:type="spellEnd"/>
      <w:r w:rsidRPr="00E729F4">
        <w:rPr>
          <w:rFonts w:cs="Times New Roman"/>
          <w:szCs w:val="24"/>
        </w:rPr>
        <w:t xml:space="preserve">. </w:t>
      </w:r>
      <w:proofErr w:type="spellStart"/>
      <w:r w:rsidRPr="00E729F4">
        <w:rPr>
          <w:rFonts w:cs="Times New Roman"/>
          <w:szCs w:val="24"/>
        </w:rPr>
        <w:t>Склерозированию</w:t>
      </w:r>
      <w:proofErr w:type="spellEnd"/>
      <w:r w:rsidRPr="00E729F4">
        <w:rPr>
          <w:rFonts w:cs="Times New Roman"/>
          <w:szCs w:val="24"/>
        </w:rPr>
        <w:t xml:space="preserve"> могут подвергаться варикозные притоки, стволы большой и малой подкожной вен, </w:t>
      </w:r>
      <w:proofErr w:type="spellStart"/>
      <w:r w:rsidRPr="00E729F4">
        <w:rPr>
          <w:rFonts w:cs="Times New Roman"/>
          <w:szCs w:val="24"/>
        </w:rPr>
        <w:t>перфорантные</w:t>
      </w:r>
      <w:proofErr w:type="spellEnd"/>
      <w:r w:rsidRPr="00E729F4">
        <w:rPr>
          <w:rFonts w:cs="Times New Roman"/>
          <w:szCs w:val="24"/>
        </w:rPr>
        <w:t xml:space="preserve"> вены. Вид и способ склеротерапии определяет лечащий врач. Процедура склеротерапии заключается в пункции вены иглой различного диаметра, что зависит от калибра сосуда, и внутрисосудистом введении препарата. Процедура может быть слегка болезненной, но специального обезболивания не требует. Во время введения препарата могут наблюдаться ощущения покалывания, жжения по ходу вены. Количество инъекцией на один сеанс определяется индивидуально исходя из степени поражения и максимально допустимого количества препарата. В ряде случаев может применяться </w:t>
      </w:r>
      <w:proofErr w:type="spellStart"/>
      <w:r w:rsidRPr="00E729F4">
        <w:rPr>
          <w:rFonts w:cs="Times New Roman"/>
          <w:szCs w:val="24"/>
        </w:rPr>
        <w:t>катетерная</w:t>
      </w:r>
      <w:proofErr w:type="spellEnd"/>
      <w:r w:rsidRPr="00E729F4">
        <w:rPr>
          <w:rFonts w:cs="Times New Roman"/>
          <w:szCs w:val="24"/>
        </w:rPr>
        <w:t xml:space="preserve"> </w:t>
      </w:r>
      <w:proofErr w:type="spellStart"/>
      <w:r w:rsidRPr="00E729F4">
        <w:rPr>
          <w:rFonts w:cs="Times New Roman"/>
          <w:szCs w:val="24"/>
        </w:rPr>
        <w:t>склеротерапия</w:t>
      </w:r>
      <w:proofErr w:type="spellEnd"/>
      <w:r w:rsidRPr="00E729F4">
        <w:rPr>
          <w:rFonts w:cs="Times New Roman"/>
          <w:szCs w:val="24"/>
        </w:rPr>
        <w:t xml:space="preserve">. В этом случае в просвет вены через прокол кожи под ультразвуковым наведением вводится специальный катетер, через который подают </w:t>
      </w:r>
      <w:proofErr w:type="spellStart"/>
      <w:r w:rsidRPr="00E729F4">
        <w:rPr>
          <w:rFonts w:cs="Times New Roman"/>
          <w:szCs w:val="24"/>
        </w:rPr>
        <w:t>склерозант</w:t>
      </w:r>
      <w:proofErr w:type="spellEnd"/>
      <w:r w:rsidRPr="00E729F4">
        <w:rPr>
          <w:rFonts w:cs="Times New Roman"/>
          <w:szCs w:val="24"/>
        </w:rPr>
        <w:t xml:space="preserve">. В процессе введения препарата катетер перемещают вдоль вены, обеспечивая полноценный контакт агента с ее стенкой на всем протяжении. Иногда, процедура склеротерапии может сопровождаться обкалыванием вены специальным раствором с целью обеспечения более плотного контакта ее внутренней оболочки со </w:t>
      </w:r>
      <w:proofErr w:type="spellStart"/>
      <w:r w:rsidRPr="00E729F4">
        <w:rPr>
          <w:rFonts w:cs="Times New Roman"/>
          <w:szCs w:val="24"/>
        </w:rPr>
        <w:t>склерозирующим</w:t>
      </w:r>
      <w:proofErr w:type="spellEnd"/>
      <w:r w:rsidRPr="00E729F4">
        <w:rPr>
          <w:rFonts w:cs="Times New Roman"/>
          <w:szCs w:val="24"/>
        </w:rPr>
        <w:t xml:space="preserve"> агентом. </w:t>
      </w:r>
    </w:p>
    <w:p w14:paraId="02D0D036" w14:textId="77777777" w:rsidR="00634011" w:rsidRPr="00E729F4" w:rsidRDefault="00634011" w:rsidP="001866CB">
      <w:pPr>
        <w:tabs>
          <w:tab w:val="left" w:pos="3204"/>
          <w:tab w:val="left" w:pos="5964"/>
        </w:tabs>
        <w:spacing w:after="0" w:line="360" w:lineRule="auto"/>
        <w:ind w:firstLine="709"/>
        <w:jc w:val="both"/>
        <w:rPr>
          <w:rFonts w:cs="Times New Roman"/>
          <w:szCs w:val="24"/>
        </w:rPr>
      </w:pPr>
      <w:r w:rsidRPr="00E729F4">
        <w:rPr>
          <w:rFonts w:cs="Times New Roman"/>
          <w:szCs w:val="24"/>
        </w:rPr>
        <w:t xml:space="preserve">В периоде подготовки к склеротерапии и после ее выполнения следует помнить простые правила: </w:t>
      </w:r>
    </w:p>
    <w:p w14:paraId="1FD065F6" w14:textId="77777777" w:rsidR="0068339F" w:rsidRPr="00E729F4" w:rsidRDefault="00634011" w:rsidP="00E729F4">
      <w:pPr>
        <w:pStyle w:val="a4"/>
        <w:tabs>
          <w:tab w:val="left" w:pos="3204"/>
          <w:tab w:val="left" w:pos="5964"/>
        </w:tabs>
        <w:spacing w:after="0" w:line="360" w:lineRule="auto"/>
        <w:ind w:left="0"/>
        <w:jc w:val="both"/>
        <w:rPr>
          <w:rFonts w:cs="Times New Roman"/>
          <w:szCs w:val="24"/>
        </w:rPr>
      </w:pPr>
      <w:r w:rsidRPr="00E729F4">
        <w:rPr>
          <w:rFonts w:cs="Times New Roman"/>
          <w:szCs w:val="24"/>
        </w:rPr>
        <w:t>1. Склеротерапия является безопасным методом лечения с минимальным количеством противопоказаний, поэтому, подготовка к ней обычно не подразумевает проведения дополнительных методов обследования. Однако, в ряде случаев лечащему врачу может потребоваться дополнительная информация о состоянии Вашего здоровья, и он может назначить ряд лабораторных и инструментальных тестов.</w:t>
      </w:r>
    </w:p>
    <w:p w14:paraId="18E446A5" w14:textId="77777777" w:rsidR="0068339F" w:rsidRPr="00E729F4" w:rsidRDefault="00634011" w:rsidP="00E729F4">
      <w:pPr>
        <w:pStyle w:val="a4"/>
        <w:tabs>
          <w:tab w:val="left" w:pos="3204"/>
          <w:tab w:val="left" w:pos="5964"/>
        </w:tabs>
        <w:spacing w:after="0" w:line="360" w:lineRule="auto"/>
        <w:ind w:left="0"/>
        <w:jc w:val="both"/>
        <w:rPr>
          <w:rFonts w:cs="Times New Roman"/>
          <w:szCs w:val="24"/>
        </w:rPr>
      </w:pPr>
      <w:r w:rsidRPr="00E729F4">
        <w:rPr>
          <w:rFonts w:cs="Times New Roman"/>
          <w:szCs w:val="24"/>
        </w:rPr>
        <w:t xml:space="preserve"> 2. Пенная склеротерапия опасна для лиц с наличием врожденных пороков сердца, сопровождающихся шунтированием крови "справа-налево" (например, открытое овальное окно в межпредсердной перегородке). Если вы имеете подтвержденный порок сердца или ранее при проведении склеротерапии отмечали появление неврологических симптомов (двоение в глазах, выпадение полей зрения, нарушения речи, </w:t>
      </w:r>
      <w:proofErr w:type="spellStart"/>
      <w:r w:rsidRPr="00E729F4">
        <w:rPr>
          <w:rFonts w:cs="Times New Roman"/>
          <w:szCs w:val="24"/>
        </w:rPr>
        <w:t>мигрене</w:t>
      </w:r>
      <w:proofErr w:type="spellEnd"/>
      <w:r w:rsidRPr="00E729F4">
        <w:rPr>
          <w:rFonts w:cs="Times New Roman"/>
          <w:szCs w:val="24"/>
        </w:rPr>
        <w:t xml:space="preserve">-подобные головные боли) в обязательном порядке предупредите об этом Вашего лечащего врача. Подобные явления не обязательно являются противопоказанием к повторной склеротерапии, но должны быть приняты лечащим врачом во внимание. </w:t>
      </w:r>
    </w:p>
    <w:p w14:paraId="0876DBDF" w14:textId="77777777" w:rsidR="0068339F" w:rsidRPr="00E729F4" w:rsidRDefault="00634011" w:rsidP="00E729F4">
      <w:pPr>
        <w:pStyle w:val="a4"/>
        <w:tabs>
          <w:tab w:val="left" w:pos="3204"/>
          <w:tab w:val="left" w:pos="5964"/>
        </w:tabs>
        <w:spacing w:after="0" w:line="360" w:lineRule="auto"/>
        <w:ind w:left="0"/>
        <w:jc w:val="both"/>
        <w:rPr>
          <w:rFonts w:cs="Times New Roman"/>
          <w:szCs w:val="24"/>
        </w:rPr>
      </w:pPr>
      <w:r w:rsidRPr="00E729F4">
        <w:rPr>
          <w:rFonts w:cs="Times New Roman"/>
          <w:szCs w:val="24"/>
        </w:rPr>
        <w:t xml:space="preserve">3. Если Вы принимаете антикоагулянты или </w:t>
      </w:r>
      <w:proofErr w:type="spellStart"/>
      <w:r w:rsidRPr="00E729F4">
        <w:rPr>
          <w:rFonts w:cs="Times New Roman"/>
          <w:szCs w:val="24"/>
        </w:rPr>
        <w:t>антитромбоцитарные</w:t>
      </w:r>
      <w:proofErr w:type="spellEnd"/>
      <w:r w:rsidRPr="00E729F4">
        <w:rPr>
          <w:rFonts w:cs="Times New Roman"/>
          <w:szCs w:val="24"/>
        </w:rPr>
        <w:t xml:space="preserve"> препараты, обязательно предупредите об этом лечащего врача. </w:t>
      </w:r>
    </w:p>
    <w:p w14:paraId="52DDA8C4" w14:textId="77777777" w:rsidR="0068339F" w:rsidRPr="00E729F4" w:rsidRDefault="00634011" w:rsidP="00E729F4">
      <w:pPr>
        <w:pStyle w:val="a4"/>
        <w:tabs>
          <w:tab w:val="left" w:pos="3204"/>
          <w:tab w:val="left" w:pos="5964"/>
        </w:tabs>
        <w:spacing w:after="0" w:line="360" w:lineRule="auto"/>
        <w:ind w:left="0"/>
        <w:jc w:val="both"/>
        <w:rPr>
          <w:rFonts w:cs="Times New Roman"/>
          <w:szCs w:val="24"/>
        </w:rPr>
      </w:pPr>
      <w:r w:rsidRPr="00E729F4">
        <w:rPr>
          <w:rFonts w:cs="Times New Roman"/>
          <w:szCs w:val="24"/>
        </w:rPr>
        <w:lastRenderedPageBreak/>
        <w:t xml:space="preserve">4. Сразу после проведения процедуры на Вашу ногу будет наложен бандаж из эластичных бинтов и/или надет медицинский компрессионный трикотаж. В зависимости от формы поражения и вида склеротерапии Вам будет необходимо использовать компрессию в круглосуточном или ежедневном режиме на протяжении установленного времени. Уточните у своего лечащего врача режим эластичной компрессии (когда можно первый раз снимать бинт или чулок и мыть ногу, как долго необходимо спать в компрессии и на протяжении какого срока использовать ее непрерывно) и строго следуйте его предписаниям. </w:t>
      </w:r>
    </w:p>
    <w:p w14:paraId="1CA04E3B" w14:textId="77777777" w:rsidR="0068339F" w:rsidRPr="00E729F4" w:rsidRDefault="00634011" w:rsidP="00E729F4">
      <w:pPr>
        <w:pStyle w:val="a4"/>
        <w:tabs>
          <w:tab w:val="left" w:pos="3204"/>
          <w:tab w:val="left" w:pos="5964"/>
        </w:tabs>
        <w:spacing w:after="0" w:line="360" w:lineRule="auto"/>
        <w:ind w:left="0"/>
        <w:jc w:val="both"/>
        <w:rPr>
          <w:rFonts w:cs="Times New Roman"/>
          <w:szCs w:val="24"/>
        </w:rPr>
      </w:pPr>
      <w:r w:rsidRPr="00E729F4">
        <w:rPr>
          <w:rFonts w:cs="Times New Roman"/>
          <w:szCs w:val="24"/>
        </w:rPr>
        <w:t>5. Сразу после процедуры Вам будет рекомендована пешая прогулка на протяжении 30</w:t>
      </w:r>
      <w:r w:rsidR="0068339F" w:rsidRPr="00E729F4">
        <w:rPr>
          <w:rFonts w:cs="Times New Roman"/>
          <w:szCs w:val="24"/>
        </w:rPr>
        <w:t>-</w:t>
      </w:r>
      <w:r w:rsidRPr="00E729F4">
        <w:rPr>
          <w:rFonts w:cs="Times New Roman"/>
          <w:szCs w:val="24"/>
        </w:rPr>
        <w:t xml:space="preserve">40 минут. Уделите этой прогулке должное внимание, т.к. она необходима для полноценной эвакуации препарата из глубоких вен и для предотвращения образования в них тромбов. Во время прогулки следует полноценно сгибать ногу в коленном и голеностопном суставах и сокращать икроножную мышцу. </w:t>
      </w:r>
    </w:p>
    <w:p w14:paraId="4CE5FDE8" w14:textId="77777777" w:rsidR="0068339F" w:rsidRPr="00E729F4" w:rsidRDefault="00634011" w:rsidP="00E729F4">
      <w:pPr>
        <w:pStyle w:val="a4"/>
        <w:tabs>
          <w:tab w:val="left" w:pos="3204"/>
          <w:tab w:val="left" w:pos="5964"/>
        </w:tabs>
        <w:spacing w:after="0" w:line="360" w:lineRule="auto"/>
        <w:ind w:left="0"/>
        <w:jc w:val="both"/>
        <w:rPr>
          <w:rFonts w:cs="Times New Roman"/>
          <w:szCs w:val="24"/>
        </w:rPr>
      </w:pPr>
      <w:r w:rsidRPr="00E729F4">
        <w:rPr>
          <w:rFonts w:cs="Times New Roman"/>
          <w:szCs w:val="24"/>
        </w:rPr>
        <w:t xml:space="preserve">6. В редких случаях у пациентов с большим объемом варикозного поражения вен в первые сутки после склеротерапии появляется чувство легкого недомогания и/или головокружения, повышается температура тела до 37-38 °C. Эти изменения самочувствия быстро проходят после приема нестероидных противовоспалительных препаратов (например, ацетилсалициловая кислота**, ибупрофен**). При головокружении необходимо несколько минут посидеть или полежать. Обо всех изменениях самочувствия на время прохождения курса склеротерапии необходимо информировать Вашего лечащего врача. </w:t>
      </w:r>
    </w:p>
    <w:p w14:paraId="2E4A8A45" w14:textId="77777777" w:rsidR="0068339F" w:rsidRPr="00E729F4" w:rsidRDefault="00634011" w:rsidP="00E729F4">
      <w:pPr>
        <w:pStyle w:val="a4"/>
        <w:tabs>
          <w:tab w:val="left" w:pos="3204"/>
          <w:tab w:val="left" w:pos="5964"/>
        </w:tabs>
        <w:spacing w:after="0" w:line="360" w:lineRule="auto"/>
        <w:ind w:left="0"/>
        <w:jc w:val="both"/>
        <w:rPr>
          <w:rFonts w:cs="Times New Roman"/>
          <w:szCs w:val="24"/>
        </w:rPr>
      </w:pPr>
      <w:r w:rsidRPr="00E729F4">
        <w:rPr>
          <w:rFonts w:cs="Times New Roman"/>
          <w:szCs w:val="24"/>
        </w:rPr>
        <w:t xml:space="preserve">7. В первый раз после снятия компрессионного бандажа или медицинского трикотажа Вы можете обнаружить кровоизлияния в области выполненных инъекций, потемнение кожи, наличие припухших и болезненных вен. Данные реакции являются типичным последствием склеротерапии, поэтому не стоит их опасаться. </w:t>
      </w:r>
    </w:p>
    <w:p w14:paraId="7CA73C80" w14:textId="77777777" w:rsidR="0068339F" w:rsidRPr="00E729F4" w:rsidRDefault="00634011" w:rsidP="00E729F4">
      <w:pPr>
        <w:pStyle w:val="a4"/>
        <w:tabs>
          <w:tab w:val="left" w:pos="3204"/>
          <w:tab w:val="left" w:pos="5964"/>
        </w:tabs>
        <w:spacing w:after="0" w:line="360" w:lineRule="auto"/>
        <w:ind w:left="0"/>
        <w:jc w:val="both"/>
        <w:rPr>
          <w:rFonts w:cs="Times New Roman"/>
          <w:szCs w:val="24"/>
        </w:rPr>
      </w:pPr>
      <w:r w:rsidRPr="00E729F4">
        <w:rPr>
          <w:rFonts w:cs="Times New Roman"/>
          <w:szCs w:val="24"/>
        </w:rPr>
        <w:t xml:space="preserve">8. Уплотнения, легкая болезненность, потемнение кожи по ходу варикозных вен могут сохраняться на протяжении нескольких месяцев. </w:t>
      </w:r>
    </w:p>
    <w:p w14:paraId="36C8E69F" w14:textId="77777777" w:rsidR="0068339F" w:rsidRPr="00E729F4" w:rsidRDefault="00634011" w:rsidP="00E729F4">
      <w:pPr>
        <w:pStyle w:val="a4"/>
        <w:tabs>
          <w:tab w:val="left" w:pos="3204"/>
          <w:tab w:val="left" w:pos="5964"/>
        </w:tabs>
        <w:spacing w:after="0" w:line="360" w:lineRule="auto"/>
        <w:ind w:left="0"/>
        <w:jc w:val="both"/>
        <w:rPr>
          <w:rFonts w:cs="Times New Roman"/>
          <w:szCs w:val="24"/>
        </w:rPr>
      </w:pPr>
      <w:r w:rsidRPr="00E729F4">
        <w:rPr>
          <w:rFonts w:cs="Times New Roman"/>
          <w:szCs w:val="24"/>
        </w:rPr>
        <w:t xml:space="preserve">9. Если у Вас сухая кожа или появилось ее раздражение от эластических бинтов, нужно смазать кожу ног после мытья любым, удобным для Вас питательным кремом. </w:t>
      </w:r>
    </w:p>
    <w:p w14:paraId="54443FCC" w14:textId="77777777" w:rsidR="0068339F" w:rsidRPr="00E729F4" w:rsidRDefault="00634011" w:rsidP="00E729F4">
      <w:pPr>
        <w:pStyle w:val="a4"/>
        <w:tabs>
          <w:tab w:val="left" w:pos="3204"/>
          <w:tab w:val="left" w:pos="5964"/>
        </w:tabs>
        <w:spacing w:after="0" w:line="360" w:lineRule="auto"/>
        <w:ind w:left="0"/>
        <w:jc w:val="both"/>
        <w:rPr>
          <w:rFonts w:cs="Times New Roman"/>
          <w:szCs w:val="24"/>
        </w:rPr>
      </w:pPr>
      <w:r w:rsidRPr="00E729F4">
        <w:rPr>
          <w:rFonts w:cs="Times New Roman"/>
          <w:szCs w:val="24"/>
        </w:rPr>
        <w:t xml:space="preserve">10. Если у Вас появляется отек в области голеностопного сустава или болевые ощущения, чувство "распирания" в ноге (в первые сутки после сеанса склеротерапии), то необходимо снять бинт, расправить все складки бинта и, если это рекомендовано лечащим врачом, полностью перебинтовать ногу, но не ранее чем через 2 часа после сеанса. Далее, желательно пройтись в течение 30-60 минут. При использовании медицинского компрессионного трикотажа подобные ситуации возникают редко. </w:t>
      </w:r>
    </w:p>
    <w:p w14:paraId="59504D60" w14:textId="77777777" w:rsidR="0068339F" w:rsidRPr="00E729F4" w:rsidRDefault="00634011" w:rsidP="00E729F4">
      <w:pPr>
        <w:pStyle w:val="a4"/>
        <w:tabs>
          <w:tab w:val="left" w:pos="3204"/>
          <w:tab w:val="left" w:pos="5964"/>
        </w:tabs>
        <w:spacing w:after="0" w:line="360" w:lineRule="auto"/>
        <w:ind w:left="0"/>
        <w:jc w:val="both"/>
        <w:rPr>
          <w:rFonts w:cs="Times New Roman"/>
          <w:szCs w:val="24"/>
        </w:rPr>
      </w:pPr>
      <w:r w:rsidRPr="00E729F4">
        <w:rPr>
          <w:rFonts w:cs="Times New Roman"/>
          <w:szCs w:val="24"/>
        </w:rPr>
        <w:lastRenderedPageBreak/>
        <w:t xml:space="preserve">11. Компрессионные изделия необходимо регулярно менять. Частота их смены определяется производителем, поэтому следуйте в этом вопросе официальной инструкции. При круглосуточном использовании трикотажа удобно иметь два комплекта компрессионных изделий. </w:t>
      </w:r>
    </w:p>
    <w:p w14:paraId="78B534A9" w14:textId="77777777" w:rsidR="0068339F" w:rsidRPr="00E729F4" w:rsidRDefault="00634011" w:rsidP="00E729F4">
      <w:pPr>
        <w:pStyle w:val="a4"/>
        <w:tabs>
          <w:tab w:val="left" w:pos="3204"/>
          <w:tab w:val="left" w:pos="5964"/>
        </w:tabs>
        <w:spacing w:after="0" w:line="360" w:lineRule="auto"/>
        <w:ind w:left="0"/>
        <w:jc w:val="both"/>
        <w:rPr>
          <w:rFonts w:cs="Times New Roman"/>
          <w:szCs w:val="24"/>
        </w:rPr>
      </w:pPr>
      <w:r w:rsidRPr="00E729F4">
        <w:rPr>
          <w:rFonts w:cs="Times New Roman"/>
          <w:szCs w:val="24"/>
        </w:rPr>
        <w:t>12. На весь период лечения лечащим врачом могут быть не рекомендованы горячие ванны, бани, сауны, любые другие тепловые и солнечные процедуры (включая солярий), а также "разогревающие" мази, компрессы; массаж ног; силовую физическую нагрузку (тренажеры с отягощениями); подъем тяжестей, ношение тяжелых сумок. Отнеситесь к этим ограничениям с вниманием.</w:t>
      </w:r>
    </w:p>
    <w:p w14:paraId="5AB240F6" w14:textId="77777777" w:rsidR="0068339F" w:rsidRPr="00E729F4" w:rsidRDefault="00634011" w:rsidP="00E729F4">
      <w:pPr>
        <w:pStyle w:val="a4"/>
        <w:tabs>
          <w:tab w:val="left" w:pos="3204"/>
          <w:tab w:val="left" w:pos="5964"/>
        </w:tabs>
        <w:spacing w:after="0" w:line="360" w:lineRule="auto"/>
        <w:ind w:left="0"/>
        <w:jc w:val="both"/>
        <w:rPr>
          <w:rFonts w:cs="Times New Roman"/>
          <w:szCs w:val="24"/>
        </w:rPr>
      </w:pPr>
      <w:r w:rsidRPr="00E729F4">
        <w:rPr>
          <w:rFonts w:cs="Times New Roman"/>
          <w:szCs w:val="24"/>
        </w:rPr>
        <w:t xml:space="preserve">13. Для уменьшения выраженности побочных реакций склеротерапии Вам может быть рекомендован прием </w:t>
      </w:r>
      <w:proofErr w:type="spellStart"/>
      <w:r w:rsidRPr="00E729F4">
        <w:rPr>
          <w:rFonts w:cs="Times New Roman"/>
          <w:szCs w:val="24"/>
        </w:rPr>
        <w:t>флеботропных</w:t>
      </w:r>
      <w:proofErr w:type="spellEnd"/>
      <w:r w:rsidRPr="00E729F4">
        <w:rPr>
          <w:rFonts w:cs="Times New Roman"/>
          <w:szCs w:val="24"/>
        </w:rPr>
        <w:t xml:space="preserve"> лекарственных средств в стандартных дозировках в период выполнения склеротерапии.</w:t>
      </w:r>
    </w:p>
    <w:p w14:paraId="03730A18" w14:textId="77777777" w:rsidR="0068339F" w:rsidRPr="00E729F4" w:rsidRDefault="00634011" w:rsidP="00E729F4">
      <w:pPr>
        <w:pStyle w:val="a4"/>
        <w:tabs>
          <w:tab w:val="left" w:pos="3204"/>
          <w:tab w:val="left" w:pos="5964"/>
        </w:tabs>
        <w:spacing w:after="0" w:line="360" w:lineRule="auto"/>
        <w:ind w:left="0"/>
        <w:jc w:val="both"/>
        <w:rPr>
          <w:rFonts w:cs="Times New Roman"/>
          <w:szCs w:val="24"/>
        </w:rPr>
      </w:pPr>
      <w:r w:rsidRPr="00E729F4">
        <w:rPr>
          <w:rFonts w:cs="Times New Roman"/>
          <w:szCs w:val="24"/>
        </w:rPr>
        <w:t xml:space="preserve">14. Необходимость снимать компрессионный бандаж или медицинский трикотаж перед проведением очередного сеанса склеротерапии уточните у своего лечащего врача. </w:t>
      </w:r>
    </w:p>
    <w:p w14:paraId="6F56DD55" w14:textId="77777777" w:rsidR="0068339F" w:rsidRPr="00E729F4" w:rsidRDefault="00634011" w:rsidP="00E729F4">
      <w:pPr>
        <w:pStyle w:val="a4"/>
        <w:tabs>
          <w:tab w:val="left" w:pos="3204"/>
          <w:tab w:val="left" w:pos="5964"/>
        </w:tabs>
        <w:spacing w:after="0" w:line="360" w:lineRule="auto"/>
        <w:ind w:left="0"/>
        <w:jc w:val="both"/>
        <w:rPr>
          <w:rFonts w:cs="Times New Roman"/>
          <w:szCs w:val="24"/>
        </w:rPr>
      </w:pPr>
      <w:r w:rsidRPr="00E729F4">
        <w:rPr>
          <w:rFonts w:cs="Times New Roman"/>
          <w:szCs w:val="24"/>
        </w:rPr>
        <w:t xml:space="preserve">15. При проведении склеротерапии может возникать ряд нежелательных реакций и осложнений: аллергические реакции (чрезвычайно редко), глубокие некрозы кожи (чрезвычайно редко), поверхностные некрозы кожи (редко), гиперпигментация (часто), вторичные телеангиоэктазии (часто), повреждение нервов (чрезвычайно редко), дыхательные нарушения: затруднение вдоха, тяжесть за грудиной, кашель, чувство </w:t>
      </w:r>
      <w:proofErr w:type="spellStart"/>
      <w:r w:rsidRPr="00E729F4">
        <w:rPr>
          <w:rFonts w:cs="Times New Roman"/>
          <w:szCs w:val="24"/>
        </w:rPr>
        <w:t>саднения</w:t>
      </w:r>
      <w:proofErr w:type="spellEnd"/>
      <w:r w:rsidRPr="00E729F4">
        <w:rPr>
          <w:rFonts w:cs="Times New Roman"/>
          <w:szCs w:val="24"/>
        </w:rPr>
        <w:t xml:space="preserve">, жжения в дыхательных путях (часто), неврологические нарушения: </w:t>
      </w:r>
      <w:proofErr w:type="spellStart"/>
      <w:r w:rsidRPr="00E729F4">
        <w:rPr>
          <w:rFonts w:cs="Times New Roman"/>
          <w:szCs w:val="24"/>
        </w:rPr>
        <w:t>мигрене</w:t>
      </w:r>
      <w:proofErr w:type="spellEnd"/>
      <w:r w:rsidRPr="00E729F4">
        <w:rPr>
          <w:rFonts w:cs="Times New Roman"/>
          <w:szCs w:val="24"/>
        </w:rPr>
        <w:t xml:space="preserve">-подобные боли, нарушения зрения, речи (редко), транзиторные ишемические атаки и нарушения мозгового кровообращения (чрезвычайно редко), флебит подкожных вен (редко), симптоматический тромбоз глубоких вен и легочная эмболия (очень редко). О риске возникновения осложнений и их последствиях проконсультируйтесь у своего лечащего врача перед началом лечения. </w:t>
      </w:r>
    </w:p>
    <w:p w14:paraId="727602EE" w14:textId="77777777" w:rsidR="00634011" w:rsidRPr="00E729F4" w:rsidRDefault="00634011" w:rsidP="00E729F4">
      <w:pPr>
        <w:pStyle w:val="a4"/>
        <w:tabs>
          <w:tab w:val="left" w:pos="3204"/>
          <w:tab w:val="left" w:pos="5964"/>
        </w:tabs>
        <w:spacing w:after="0" w:line="360" w:lineRule="auto"/>
        <w:ind w:left="0"/>
        <w:jc w:val="both"/>
        <w:rPr>
          <w:rFonts w:cs="Times New Roman"/>
          <w:szCs w:val="24"/>
        </w:rPr>
      </w:pPr>
      <w:r w:rsidRPr="00E729F4">
        <w:rPr>
          <w:rFonts w:cs="Times New Roman"/>
          <w:szCs w:val="24"/>
        </w:rPr>
        <w:t xml:space="preserve">16. В тех случаях, когда у Вас появились признаки кровотечения, инфекционных осложнений (повышение температуры тела, покраснение в области послеоперационных ран), боли в икроножных мышцах, отеки нижних конечностей, боли за грудиной, одышка, или какие-нибудь другие проблемы – обратитесь за помощью к Вашему оперирующему хирургу, либо в скорую медицинскую помощь. </w:t>
      </w:r>
    </w:p>
    <w:p w14:paraId="345B6ACF" w14:textId="77777777" w:rsidR="00634011" w:rsidRPr="00E729F4" w:rsidRDefault="00634011" w:rsidP="00E729F4">
      <w:pPr>
        <w:pStyle w:val="a4"/>
        <w:tabs>
          <w:tab w:val="left" w:pos="3204"/>
          <w:tab w:val="left" w:pos="5964"/>
        </w:tabs>
        <w:spacing w:after="0" w:line="360" w:lineRule="auto"/>
        <w:ind w:left="0"/>
        <w:jc w:val="both"/>
        <w:rPr>
          <w:rFonts w:cs="Times New Roman"/>
          <w:szCs w:val="24"/>
        </w:rPr>
      </w:pPr>
    </w:p>
    <w:p w14:paraId="321D54E7" w14:textId="77777777" w:rsidR="00C32201" w:rsidRDefault="00C32201" w:rsidP="00E729F4">
      <w:pPr>
        <w:pStyle w:val="1"/>
        <w:spacing w:before="0" w:line="360" w:lineRule="auto"/>
        <w:jc w:val="both"/>
        <w:rPr>
          <w:rFonts w:cs="Times New Roman"/>
          <w:sz w:val="24"/>
          <w:szCs w:val="24"/>
        </w:rPr>
      </w:pPr>
    </w:p>
    <w:p w14:paraId="2A4EE342" w14:textId="77777777" w:rsidR="001866CB" w:rsidRPr="001866CB" w:rsidRDefault="001866CB" w:rsidP="001866CB"/>
    <w:p w14:paraId="2F711D70" w14:textId="77777777" w:rsidR="00C32201" w:rsidRPr="001866CB" w:rsidRDefault="00C32201" w:rsidP="001866CB">
      <w:pPr>
        <w:pStyle w:val="1"/>
        <w:tabs>
          <w:tab w:val="left" w:pos="195"/>
          <w:tab w:val="right" w:pos="9354"/>
        </w:tabs>
        <w:spacing w:before="0" w:line="360" w:lineRule="auto"/>
        <w:jc w:val="right"/>
        <w:rPr>
          <w:rFonts w:cs="Times New Roman"/>
        </w:rPr>
      </w:pPr>
      <w:bookmarkStart w:id="63" w:name="_Toc140484755"/>
      <w:r w:rsidRPr="001866CB">
        <w:rPr>
          <w:rFonts w:cs="Times New Roman"/>
        </w:rPr>
        <w:lastRenderedPageBreak/>
        <w:t>Приложение Г</w:t>
      </w:r>
      <w:r w:rsidR="001866CB" w:rsidRPr="001866CB">
        <w:rPr>
          <w:rFonts w:cs="Times New Roman"/>
        </w:rPr>
        <w:t>.</w:t>
      </w:r>
      <w:bookmarkEnd w:id="63"/>
    </w:p>
    <w:p w14:paraId="21832FF3" w14:textId="77777777" w:rsidR="001866CB" w:rsidRPr="00D8385F" w:rsidRDefault="001866CB" w:rsidP="001866CB">
      <w:pPr>
        <w:pStyle w:val="1"/>
        <w:spacing w:before="0"/>
        <w:jc w:val="center"/>
        <w:rPr>
          <w:rFonts w:cs="Times New Roman"/>
        </w:rPr>
      </w:pPr>
      <w:bookmarkStart w:id="64" w:name="_Toc138072219"/>
      <w:bookmarkStart w:id="65" w:name="_Toc138937694"/>
      <w:bookmarkStart w:id="66" w:name="_Toc140484756"/>
      <w:r w:rsidRPr="00D8385F">
        <w:rPr>
          <w:rFonts w:cs="Times New Roman"/>
        </w:rPr>
        <w:t>Шкалы оценки, опросники и так далее, приведенные в тексте клинических рекомендаций</w:t>
      </w:r>
      <w:bookmarkEnd w:id="64"/>
      <w:bookmarkEnd w:id="65"/>
      <w:bookmarkEnd w:id="66"/>
    </w:p>
    <w:p w14:paraId="40D34416" w14:textId="77777777" w:rsidR="00C32201" w:rsidRPr="00E729F4" w:rsidRDefault="00C32201" w:rsidP="00E729F4">
      <w:pPr>
        <w:pStyle w:val="a4"/>
        <w:tabs>
          <w:tab w:val="left" w:pos="3204"/>
          <w:tab w:val="left" w:pos="5964"/>
        </w:tabs>
        <w:spacing w:after="0" w:line="360" w:lineRule="auto"/>
        <w:ind w:left="0"/>
        <w:jc w:val="both"/>
        <w:rPr>
          <w:rFonts w:cs="Times New Roman"/>
          <w:szCs w:val="24"/>
        </w:rPr>
      </w:pPr>
    </w:p>
    <w:p w14:paraId="03E7CC6C" w14:textId="77777777" w:rsidR="00634011" w:rsidRPr="009945C8" w:rsidRDefault="00C32201" w:rsidP="009945C8">
      <w:pPr>
        <w:jc w:val="center"/>
        <w:rPr>
          <w:rFonts w:cs="Times New Roman"/>
          <w:b/>
          <w:bCs/>
          <w:szCs w:val="24"/>
          <w:u w:val="single"/>
        </w:rPr>
      </w:pPr>
      <w:r w:rsidRPr="009945C8">
        <w:rPr>
          <w:rFonts w:cs="Times New Roman"/>
          <w:b/>
          <w:bCs/>
          <w:szCs w:val="24"/>
          <w:u w:val="single"/>
        </w:rPr>
        <w:t xml:space="preserve">Шкала </w:t>
      </w:r>
      <w:proofErr w:type="spellStart"/>
      <w:r w:rsidRPr="009945C8">
        <w:rPr>
          <w:rFonts w:cs="Times New Roman"/>
          <w:b/>
          <w:bCs/>
          <w:szCs w:val="24"/>
          <w:u w:val="single"/>
        </w:rPr>
        <w:t>Каприни</w:t>
      </w:r>
      <w:proofErr w:type="spellEnd"/>
      <w:r w:rsidRPr="009945C8">
        <w:rPr>
          <w:rFonts w:cs="Times New Roman"/>
          <w:b/>
          <w:bCs/>
          <w:szCs w:val="24"/>
          <w:u w:val="single"/>
        </w:rPr>
        <w:t xml:space="preserve"> (</w:t>
      </w:r>
      <w:proofErr w:type="spellStart"/>
      <w:r w:rsidRPr="009945C8">
        <w:rPr>
          <w:rFonts w:cs="Times New Roman"/>
          <w:b/>
          <w:bCs/>
          <w:szCs w:val="24"/>
          <w:u w:val="single"/>
        </w:rPr>
        <w:t>Caprini</w:t>
      </w:r>
      <w:proofErr w:type="spellEnd"/>
      <w:r w:rsidRPr="009945C8">
        <w:rPr>
          <w:rFonts w:cs="Times New Roman"/>
          <w:b/>
          <w:bCs/>
          <w:szCs w:val="24"/>
          <w:u w:val="single"/>
        </w:rPr>
        <w:t>) оценки риска развития венозных тромбоэмболических осложнений у пациентов хирургического профиля</w:t>
      </w:r>
    </w:p>
    <w:p w14:paraId="6E9A0933" w14:textId="77777777" w:rsidR="00C32201" w:rsidRPr="00E729F4" w:rsidRDefault="00C32201" w:rsidP="001866CB">
      <w:pPr>
        <w:spacing w:after="0" w:line="360" w:lineRule="auto"/>
        <w:ind w:firstLine="709"/>
        <w:jc w:val="both"/>
        <w:rPr>
          <w:rFonts w:cs="Times New Roman"/>
          <w:szCs w:val="24"/>
        </w:rPr>
      </w:pPr>
      <w:r w:rsidRPr="00E729F4">
        <w:rPr>
          <w:rFonts w:cs="Times New Roman"/>
          <w:szCs w:val="24"/>
        </w:rPr>
        <w:t xml:space="preserve">Назначение – Шкала </w:t>
      </w:r>
      <w:proofErr w:type="spellStart"/>
      <w:r w:rsidRPr="00E729F4">
        <w:rPr>
          <w:rFonts w:cs="Times New Roman"/>
          <w:szCs w:val="24"/>
        </w:rPr>
        <w:t>Caprini</w:t>
      </w:r>
      <w:proofErr w:type="spellEnd"/>
      <w:r w:rsidRPr="00E729F4">
        <w:rPr>
          <w:rFonts w:cs="Times New Roman"/>
          <w:szCs w:val="24"/>
        </w:rPr>
        <w:t xml:space="preserve"> используется как модель стратификации риска венозных тромбоэмболий у пациентов хирургического профиля. </w:t>
      </w:r>
    </w:p>
    <w:p w14:paraId="265FCBAF" w14:textId="77777777" w:rsidR="00C32201" w:rsidRPr="00E729F4" w:rsidRDefault="00C32201" w:rsidP="001866CB">
      <w:pPr>
        <w:spacing w:after="0" w:line="360" w:lineRule="auto"/>
        <w:ind w:firstLine="709"/>
        <w:jc w:val="both"/>
        <w:rPr>
          <w:rFonts w:cs="Times New Roman"/>
          <w:szCs w:val="24"/>
        </w:rPr>
      </w:pPr>
      <w:r w:rsidRPr="001866CB">
        <w:rPr>
          <w:rFonts w:cs="Times New Roman"/>
          <w:szCs w:val="24"/>
          <w:u w:val="single"/>
        </w:rPr>
        <w:t>Содержание (шаблон):</w:t>
      </w:r>
      <w:r w:rsidRPr="00E729F4">
        <w:rPr>
          <w:rFonts w:cs="Times New Roman"/>
          <w:szCs w:val="24"/>
        </w:rPr>
        <w:t xml:space="preserve"> Оценка рисков производится по нескольким параметрам (возраст, двигательная активность, индекс массы тела, продолжительность хирургического вмешательства, наличие заболеваний сердечно-сосудистой системы и крови, семейного анамнеза тромбоэмболий и другое), каждому параметру присвоено определенное количество баллов (1-4). </w:t>
      </w:r>
    </w:p>
    <w:p w14:paraId="4415D09D" w14:textId="77777777" w:rsidR="00C32201" w:rsidRPr="00E729F4" w:rsidRDefault="00C32201" w:rsidP="001866CB">
      <w:pPr>
        <w:spacing w:after="0" w:line="360" w:lineRule="auto"/>
        <w:ind w:firstLine="709"/>
        <w:jc w:val="both"/>
        <w:rPr>
          <w:rFonts w:cs="Times New Roman"/>
          <w:szCs w:val="24"/>
        </w:rPr>
      </w:pPr>
      <w:r w:rsidRPr="001866CB">
        <w:rPr>
          <w:rFonts w:cs="Times New Roman"/>
          <w:szCs w:val="24"/>
          <w:u w:val="single"/>
        </w:rPr>
        <w:t>Ключ (интерпретация):</w:t>
      </w:r>
      <w:r w:rsidRPr="00E729F4">
        <w:rPr>
          <w:rFonts w:cs="Times New Roman"/>
          <w:szCs w:val="24"/>
        </w:rPr>
        <w:t xml:space="preserve"> Результаты представляются в виде оценки суммы полученных баллов. Градация рисков развития ВТЭО по баллам согласно ACCP 2012: 0-1 балл – очень низкий (0,5%); 2 балла – низкий (1,5%); 3-4 балла – умеренный (3%)</w:t>
      </w:r>
      <w:proofErr w:type="gramStart"/>
      <w:r w:rsidRPr="00E729F4">
        <w:rPr>
          <w:rFonts w:cs="Times New Roman"/>
          <w:szCs w:val="24"/>
        </w:rPr>
        <w:t>; &gt;</w:t>
      </w:r>
      <w:proofErr w:type="gramEnd"/>
      <w:r w:rsidRPr="00E729F4">
        <w:rPr>
          <w:rFonts w:cs="Times New Roman"/>
          <w:szCs w:val="24"/>
        </w:rPr>
        <w:t xml:space="preserve"> 5 баллов – высокий (6%). </w:t>
      </w:r>
    </w:p>
    <w:tbl>
      <w:tblPr>
        <w:tblStyle w:val="a3"/>
        <w:tblW w:w="0" w:type="auto"/>
        <w:tblLook w:val="04A0" w:firstRow="1" w:lastRow="0" w:firstColumn="1" w:lastColumn="0" w:noHBand="0" w:noVBand="1"/>
      </w:tblPr>
      <w:tblGrid>
        <w:gridCol w:w="8708"/>
        <w:gridCol w:w="862"/>
      </w:tblGrid>
      <w:tr w:rsidR="00C32201" w:rsidRPr="00E729F4" w14:paraId="4D33A2CE" w14:textId="77777777" w:rsidTr="00C32201">
        <w:tc>
          <w:tcPr>
            <w:tcW w:w="8762" w:type="dxa"/>
          </w:tcPr>
          <w:p w14:paraId="13F10149" w14:textId="77777777" w:rsidR="00C32201" w:rsidRPr="00E729F4" w:rsidRDefault="00C32201" w:rsidP="001866CB">
            <w:pPr>
              <w:jc w:val="center"/>
              <w:rPr>
                <w:rFonts w:cs="Times New Roman"/>
                <w:sz w:val="24"/>
                <w:szCs w:val="24"/>
              </w:rPr>
            </w:pPr>
            <w:r w:rsidRPr="00E729F4">
              <w:rPr>
                <w:rFonts w:cs="Times New Roman"/>
                <w:sz w:val="24"/>
                <w:szCs w:val="24"/>
              </w:rPr>
              <w:t>Критерий</w:t>
            </w:r>
          </w:p>
        </w:tc>
        <w:tc>
          <w:tcPr>
            <w:tcW w:w="808" w:type="dxa"/>
          </w:tcPr>
          <w:p w14:paraId="1FCB16BA" w14:textId="77777777" w:rsidR="00C32201" w:rsidRPr="00E729F4" w:rsidRDefault="00C32201" w:rsidP="001866CB">
            <w:pPr>
              <w:jc w:val="center"/>
              <w:rPr>
                <w:rFonts w:cs="Times New Roman"/>
                <w:sz w:val="24"/>
                <w:szCs w:val="24"/>
              </w:rPr>
            </w:pPr>
            <w:r w:rsidRPr="00E729F4">
              <w:rPr>
                <w:rFonts w:cs="Times New Roman"/>
                <w:sz w:val="24"/>
                <w:szCs w:val="24"/>
              </w:rPr>
              <w:t>Баллы</w:t>
            </w:r>
          </w:p>
        </w:tc>
      </w:tr>
      <w:tr w:rsidR="00C32201" w:rsidRPr="00E729F4" w14:paraId="26F8545F" w14:textId="77777777" w:rsidTr="00C32201">
        <w:tc>
          <w:tcPr>
            <w:tcW w:w="8762" w:type="dxa"/>
          </w:tcPr>
          <w:p w14:paraId="50F98C61" w14:textId="77777777" w:rsidR="00C32201" w:rsidRPr="00E729F4" w:rsidRDefault="00C32201" w:rsidP="001866CB">
            <w:pPr>
              <w:jc w:val="both"/>
              <w:rPr>
                <w:rFonts w:cs="Times New Roman"/>
                <w:sz w:val="24"/>
                <w:szCs w:val="24"/>
              </w:rPr>
            </w:pPr>
            <w:r w:rsidRPr="00E729F4">
              <w:rPr>
                <w:rFonts w:cs="Times New Roman"/>
                <w:sz w:val="24"/>
                <w:szCs w:val="24"/>
              </w:rPr>
              <w:t xml:space="preserve">Возраст 41-60 </w:t>
            </w:r>
          </w:p>
          <w:p w14:paraId="108B5363" w14:textId="77777777" w:rsidR="00C32201" w:rsidRPr="00E729F4" w:rsidRDefault="00C32201" w:rsidP="001866CB">
            <w:pPr>
              <w:jc w:val="both"/>
              <w:rPr>
                <w:rFonts w:cs="Times New Roman"/>
                <w:sz w:val="24"/>
                <w:szCs w:val="24"/>
              </w:rPr>
            </w:pPr>
            <w:r w:rsidRPr="00E729F4">
              <w:rPr>
                <w:rFonts w:cs="Times New Roman"/>
                <w:sz w:val="24"/>
                <w:szCs w:val="24"/>
              </w:rPr>
              <w:t>Варикозные вены</w:t>
            </w:r>
          </w:p>
          <w:p w14:paraId="4C0AB0E4" w14:textId="77777777" w:rsidR="00C32201" w:rsidRPr="00E729F4" w:rsidRDefault="00C32201" w:rsidP="001866CB">
            <w:pPr>
              <w:jc w:val="both"/>
              <w:rPr>
                <w:rFonts w:cs="Times New Roman"/>
                <w:sz w:val="24"/>
                <w:szCs w:val="24"/>
              </w:rPr>
            </w:pPr>
            <w:proofErr w:type="gramStart"/>
            <w:r w:rsidRPr="00E729F4">
              <w:rPr>
                <w:rFonts w:cs="Times New Roman"/>
                <w:sz w:val="24"/>
                <w:szCs w:val="24"/>
              </w:rPr>
              <w:t>ИМТ &gt;</w:t>
            </w:r>
            <w:proofErr w:type="gramEnd"/>
            <w:r w:rsidRPr="00E729F4">
              <w:rPr>
                <w:rFonts w:cs="Times New Roman"/>
                <w:sz w:val="24"/>
                <w:szCs w:val="24"/>
              </w:rPr>
              <w:t xml:space="preserve"> 25 кг/м2</w:t>
            </w:r>
          </w:p>
          <w:p w14:paraId="5130EFF2" w14:textId="77777777" w:rsidR="00C32201" w:rsidRPr="00E729F4" w:rsidRDefault="00C32201" w:rsidP="001866CB">
            <w:pPr>
              <w:jc w:val="both"/>
              <w:rPr>
                <w:rFonts w:cs="Times New Roman"/>
                <w:sz w:val="24"/>
                <w:szCs w:val="24"/>
              </w:rPr>
            </w:pPr>
            <w:r w:rsidRPr="00E729F4">
              <w:rPr>
                <w:rFonts w:cs="Times New Roman"/>
                <w:sz w:val="24"/>
                <w:szCs w:val="24"/>
              </w:rPr>
              <w:t xml:space="preserve">Малое хирургическое вмешательство </w:t>
            </w:r>
          </w:p>
          <w:p w14:paraId="5D71FDF0" w14:textId="77777777" w:rsidR="00C32201" w:rsidRPr="00E729F4" w:rsidRDefault="00C32201" w:rsidP="001866CB">
            <w:pPr>
              <w:jc w:val="both"/>
              <w:rPr>
                <w:rFonts w:cs="Times New Roman"/>
                <w:sz w:val="24"/>
                <w:szCs w:val="24"/>
              </w:rPr>
            </w:pPr>
            <w:r w:rsidRPr="00E729F4">
              <w:rPr>
                <w:rFonts w:cs="Times New Roman"/>
                <w:sz w:val="24"/>
                <w:szCs w:val="24"/>
              </w:rPr>
              <w:t xml:space="preserve">Сепсис (давностью до 1 мес.)  </w:t>
            </w:r>
          </w:p>
          <w:p w14:paraId="7927D705" w14:textId="77777777" w:rsidR="00C32201" w:rsidRPr="00E729F4" w:rsidRDefault="00C32201" w:rsidP="001866CB">
            <w:pPr>
              <w:jc w:val="both"/>
              <w:rPr>
                <w:rFonts w:cs="Times New Roman"/>
                <w:sz w:val="24"/>
                <w:szCs w:val="24"/>
              </w:rPr>
            </w:pPr>
            <w:r w:rsidRPr="00E729F4">
              <w:rPr>
                <w:rFonts w:cs="Times New Roman"/>
                <w:sz w:val="24"/>
                <w:szCs w:val="24"/>
              </w:rPr>
              <w:t xml:space="preserve">Тяжелое заболевание легких (в т.ч. пневмония давностью до 1 мес.) </w:t>
            </w:r>
          </w:p>
          <w:p w14:paraId="0870DE2B" w14:textId="77777777" w:rsidR="00C32201" w:rsidRPr="00E729F4" w:rsidRDefault="00C32201" w:rsidP="001866CB">
            <w:pPr>
              <w:jc w:val="both"/>
              <w:rPr>
                <w:rFonts w:cs="Times New Roman"/>
                <w:sz w:val="24"/>
                <w:szCs w:val="24"/>
              </w:rPr>
            </w:pPr>
            <w:r w:rsidRPr="00E729F4">
              <w:rPr>
                <w:rFonts w:cs="Times New Roman"/>
                <w:sz w:val="24"/>
                <w:szCs w:val="24"/>
              </w:rPr>
              <w:t xml:space="preserve">Прием оральных контрацептивов или гормонозаместительная терапия </w:t>
            </w:r>
          </w:p>
          <w:p w14:paraId="6D07DB21" w14:textId="77777777" w:rsidR="00C32201" w:rsidRPr="00E729F4" w:rsidRDefault="00C32201" w:rsidP="001866CB">
            <w:pPr>
              <w:jc w:val="both"/>
              <w:rPr>
                <w:rFonts w:cs="Times New Roman"/>
                <w:sz w:val="24"/>
                <w:szCs w:val="24"/>
              </w:rPr>
            </w:pPr>
            <w:r w:rsidRPr="00E729F4">
              <w:rPr>
                <w:rFonts w:cs="Times New Roman"/>
                <w:sz w:val="24"/>
                <w:szCs w:val="24"/>
              </w:rPr>
              <w:t xml:space="preserve">Беременность и послеродовый период (до 1 мес.) </w:t>
            </w:r>
          </w:p>
          <w:p w14:paraId="616E7414" w14:textId="77777777" w:rsidR="00C32201" w:rsidRPr="00E729F4" w:rsidRDefault="00C32201" w:rsidP="001866CB">
            <w:pPr>
              <w:jc w:val="both"/>
              <w:rPr>
                <w:rFonts w:cs="Times New Roman"/>
                <w:sz w:val="24"/>
                <w:szCs w:val="24"/>
              </w:rPr>
            </w:pPr>
            <w:r w:rsidRPr="00E729F4">
              <w:rPr>
                <w:rFonts w:cs="Times New Roman"/>
                <w:sz w:val="24"/>
                <w:szCs w:val="24"/>
              </w:rPr>
              <w:t xml:space="preserve">В анамнезе: необъяснимые мертворождения, выкидыши  </w:t>
            </w:r>
          </w:p>
          <w:p w14:paraId="6567FD1A" w14:textId="77777777" w:rsidR="00C32201" w:rsidRPr="00E729F4" w:rsidRDefault="00C32201" w:rsidP="001866CB">
            <w:pPr>
              <w:jc w:val="both"/>
              <w:rPr>
                <w:rFonts w:cs="Times New Roman"/>
                <w:sz w:val="24"/>
                <w:szCs w:val="24"/>
              </w:rPr>
            </w:pPr>
            <w:r w:rsidRPr="00E729F4">
              <w:rPr>
                <w:rFonts w:cs="Times New Roman"/>
                <w:sz w:val="24"/>
                <w:szCs w:val="24"/>
              </w:rPr>
              <w:t xml:space="preserve">Острый инфаркт миокарда  </w:t>
            </w:r>
          </w:p>
          <w:p w14:paraId="6165C67B" w14:textId="77777777" w:rsidR="00C32201" w:rsidRPr="00E729F4" w:rsidRDefault="00C32201" w:rsidP="001866CB">
            <w:pPr>
              <w:jc w:val="both"/>
              <w:rPr>
                <w:rFonts w:cs="Times New Roman"/>
                <w:sz w:val="24"/>
                <w:szCs w:val="24"/>
              </w:rPr>
            </w:pPr>
            <w:r w:rsidRPr="00E729F4">
              <w:rPr>
                <w:rFonts w:cs="Times New Roman"/>
                <w:sz w:val="24"/>
                <w:szCs w:val="24"/>
              </w:rPr>
              <w:t xml:space="preserve">Хроническая сердечная недостаточность (сейчас или в последний 1 мес.)  </w:t>
            </w:r>
          </w:p>
          <w:p w14:paraId="187C3613" w14:textId="77777777" w:rsidR="00C32201" w:rsidRPr="00E729F4" w:rsidRDefault="00C32201" w:rsidP="001866CB">
            <w:pPr>
              <w:jc w:val="both"/>
              <w:rPr>
                <w:rFonts w:cs="Times New Roman"/>
                <w:sz w:val="24"/>
                <w:szCs w:val="24"/>
              </w:rPr>
            </w:pPr>
            <w:r w:rsidRPr="00E729F4">
              <w:rPr>
                <w:rFonts w:cs="Times New Roman"/>
                <w:sz w:val="24"/>
                <w:szCs w:val="24"/>
              </w:rPr>
              <w:t xml:space="preserve">Постельный режим у нехирургического пациента  </w:t>
            </w:r>
          </w:p>
          <w:p w14:paraId="70334520" w14:textId="77777777" w:rsidR="00C32201" w:rsidRPr="00E729F4" w:rsidRDefault="00C32201" w:rsidP="001866CB">
            <w:pPr>
              <w:jc w:val="both"/>
              <w:rPr>
                <w:rFonts w:cs="Times New Roman"/>
                <w:sz w:val="24"/>
                <w:szCs w:val="24"/>
              </w:rPr>
            </w:pPr>
            <w:r w:rsidRPr="00E729F4">
              <w:rPr>
                <w:rFonts w:cs="Times New Roman"/>
                <w:sz w:val="24"/>
                <w:szCs w:val="24"/>
              </w:rPr>
              <w:t xml:space="preserve">Воспалительные заболевания толстой кишки в анамнезе  </w:t>
            </w:r>
          </w:p>
          <w:p w14:paraId="79EFCEBD" w14:textId="77777777" w:rsidR="00C32201" w:rsidRPr="00E729F4" w:rsidRDefault="00C32201" w:rsidP="001866CB">
            <w:pPr>
              <w:jc w:val="both"/>
              <w:rPr>
                <w:rFonts w:cs="Times New Roman"/>
                <w:sz w:val="24"/>
                <w:szCs w:val="24"/>
              </w:rPr>
            </w:pPr>
            <w:r w:rsidRPr="00E729F4">
              <w:rPr>
                <w:rFonts w:cs="Times New Roman"/>
                <w:sz w:val="24"/>
                <w:szCs w:val="24"/>
              </w:rPr>
              <w:t xml:space="preserve">ХОБЛ  </w:t>
            </w:r>
          </w:p>
          <w:p w14:paraId="7FDB1B12" w14:textId="77777777" w:rsidR="00C32201" w:rsidRPr="00E729F4" w:rsidRDefault="00C32201" w:rsidP="001866CB">
            <w:pPr>
              <w:jc w:val="both"/>
              <w:rPr>
                <w:rFonts w:cs="Times New Roman"/>
                <w:sz w:val="24"/>
                <w:szCs w:val="24"/>
              </w:rPr>
            </w:pPr>
            <w:r w:rsidRPr="00E729F4">
              <w:rPr>
                <w:rFonts w:cs="Times New Roman"/>
                <w:sz w:val="24"/>
                <w:szCs w:val="24"/>
              </w:rPr>
              <w:t>Отеки нижних конечностей</w:t>
            </w:r>
          </w:p>
        </w:tc>
        <w:tc>
          <w:tcPr>
            <w:tcW w:w="808" w:type="dxa"/>
          </w:tcPr>
          <w:p w14:paraId="13AA8FD5" w14:textId="77777777" w:rsidR="00C32201" w:rsidRPr="00E729F4" w:rsidRDefault="00C32201" w:rsidP="001866CB">
            <w:pPr>
              <w:jc w:val="both"/>
              <w:rPr>
                <w:rFonts w:cs="Times New Roman"/>
                <w:sz w:val="24"/>
                <w:szCs w:val="24"/>
              </w:rPr>
            </w:pPr>
            <w:r w:rsidRPr="00E729F4">
              <w:rPr>
                <w:rFonts w:cs="Times New Roman"/>
                <w:sz w:val="24"/>
                <w:szCs w:val="24"/>
              </w:rPr>
              <w:t>1</w:t>
            </w:r>
          </w:p>
          <w:p w14:paraId="115C8F76" w14:textId="77777777" w:rsidR="00C32201" w:rsidRPr="00E729F4" w:rsidRDefault="00C32201" w:rsidP="001866CB">
            <w:pPr>
              <w:jc w:val="both"/>
              <w:rPr>
                <w:rFonts w:cs="Times New Roman"/>
                <w:sz w:val="24"/>
                <w:szCs w:val="24"/>
              </w:rPr>
            </w:pPr>
          </w:p>
        </w:tc>
      </w:tr>
      <w:tr w:rsidR="00C32201" w:rsidRPr="00E729F4" w14:paraId="1AADBE56" w14:textId="77777777" w:rsidTr="00C32201">
        <w:tc>
          <w:tcPr>
            <w:tcW w:w="8762" w:type="dxa"/>
          </w:tcPr>
          <w:p w14:paraId="1FC98453" w14:textId="77777777" w:rsidR="00C32201" w:rsidRPr="00E729F4" w:rsidRDefault="00C32201" w:rsidP="001866CB">
            <w:pPr>
              <w:jc w:val="both"/>
              <w:rPr>
                <w:rFonts w:cs="Times New Roman"/>
                <w:sz w:val="24"/>
                <w:szCs w:val="24"/>
              </w:rPr>
            </w:pPr>
            <w:r w:rsidRPr="00E729F4">
              <w:rPr>
                <w:rFonts w:cs="Times New Roman"/>
                <w:sz w:val="24"/>
                <w:szCs w:val="24"/>
              </w:rPr>
              <w:t xml:space="preserve">Возраст 61-74 года </w:t>
            </w:r>
          </w:p>
          <w:p w14:paraId="10E62664" w14:textId="77777777" w:rsidR="00C32201" w:rsidRPr="00E729F4" w:rsidRDefault="00C32201" w:rsidP="001866CB">
            <w:pPr>
              <w:jc w:val="both"/>
              <w:rPr>
                <w:rFonts w:cs="Times New Roman"/>
                <w:sz w:val="24"/>
                <w:szCs w:val="24"/>
              </w:rPr>
            </w:pPr>
            <w:proofErr w:type="spellStart"/>
            <w:r w:rsidRPr="00E729F4">
              <w:rPr>
                <w:rFonts w:cs="Times New Roman"/>
                <w:sz w:val="24"/>
                <w:szCs w:val="24"/>
              </w:rPr>
              <w:t>Артроскопическая</w:t>
            </w:r>
            <w:proofErr w:type="spellEnd"/>
            <w:r w:rsidRPr="00E729F4">
              <w:rPr>
                <w:rFonts w:cs="Times New Roman"/>
                <w:sz w:val="24"/>
                <w:szCs w:val="24"/>
              </w:rPr>
              <w:t xml:space="preserve"> хирургия </w:t>
            </w:r>
          </w:p>
          <w:p w14:paraId="685B93AE" w14:textId="77777777" w:rsidR="00C32201" w:rsidRPr="00E729F4" w:rsidRDefault="00C32201" w:rsidP="001866CB">
            <w:pPr>
              <w:jc w:val="both"/>
              <w:rPr>
                <w:rFonts w:cs="Times New Roman"/>
                <w:sz w:val="24"/>
                <w:szCs w:val="24"/>
              </w:rPr>
            </w:pPr>
            <w:r w:rsidRPr="00E729F4">
              <w:rPr>
                <w:rFonts w:cs="Times New Roman"/>
                <w:sz w:val="24"/>
                <w:szCs w:val="24"/>
              </w:rPr>
              <w:t xml:space="preserve">Злокачественное новообразование </w:t>
            </w:r>
          </w:p>
          <w:p w14:paraId="1C3D73BF" w14:textId="77777777" w:rsidR="00C32201" w:rsidRPr="00E729F4" w:rsidRDefault="00C32201" w:rsidP="001866CB">
            <w:pPr>
              <w:jc w:val="both"/>
              <w:rPr>
                <w:rFonts w:cs="Times New Roman"/>
                <w:sz w:val="24"/>
                <w:szCs w:val="24"/>
              </w:rPr>
            </w:pPr>
            <w:r w:rsidRPr="00E729F4">
              <w:rPr>
                <w:rFonts w:cs="Times New Roman"/>
                <w:sz w:val="24"/>
                <w:szCs w:val="24"/>
              </w:rPr>
              <w:t xml:space="preserve">Лапароскопическое вмешательство (более 60 мин.)  </w:t>
            </w:r>
          </w:p>
          <w:p w14:paraId="7C8E31B0" w14:textId="77777777" w:rsidR="00C32201" w:rsidRPr="00E729F4" w:rsidRDefault="00C32201" w:rsidP="001866CB">
            <w:pPr>
              <w:jc w:val="both"/>
              <w:rPr>
                <w:rFonts w:cs="Times New Roman"/>
                <w:sz w:val="24"/>
                <w:szCs w:val="24"/>
              </w:rPr>
            </w:pPr>
            <w:r w:rsidRPr="00E729F4">
              <w:rPr>
                <w:rFonts w:cs="Times New Roman"/>
                <w:sz w:val="24"/>
                <w:szCs w:val="24"/>
              </w:rPr>
              <w:t xml:space="preserve">Постельный режим более 72 часов </w:t>
            </w:r>
          </w:p>
          <w:p w14:paraId="76151BD4" w14:textId="77777777" w:rsidR="00C32201" w:rsidRPr="00E729F4" w:rsidRDefault="00C32201" w:rsidP="001866CB">
            <w:pPr>
              <w:jc w:val="both"/>
              <w:rPr>
                <w:rFonts w:cs="Times New Roman"/>
                <w:sz w:val="24"/>
                <w:szCs w:val="24"/>
              </w:rPr>
            </w:pPr>
            <w:r w:rsidRPr="00E729F4">
              <w:rPr>
                <w:rFonts w:cs="Times New Roman"/>
                <w:sz w:val="24"/>
                <w:szCs w:val="24"/>
              </w:rPr>
              <w:t>Иммобилизация конечности (давностью до 1 мес.)</w:t>
            </w:r>
          </w:p>
          <w:p w14:paraId="22D98DA0" w14:textId="77777777" w:rsidR="00C32201" w:rsidRPr="00E729F4" w:rsidRDefault="00C32201" w:rsidP="001866CB">
            <w:pPr>
              <w:jc w:val="both"/>
              <w:rPr>
                <w:rFonts w:cs="Times New Roman"/>
                <w:sz w:val="24"/>
                <w:szCs w:val="24"/>
              </w:rPr>
            </w:pPr>
            <w:r w:rsidRPr="00E729F4">
              <w:rPr>
                <w:rFonts w:cs="Times New Roman"/>
                <w:sz w:val="24"/>
                <w:szCs w:val="24"/>
              </w:rPr>
              <w:t xml:space="preserve">Катетеризация центральных </w:t>
            </w:r>
            <w:proofErr w:type="gramStart"/>
            <w:r w:rsidRPr="00E729F4">
              <w:rPr>
                <w:rFonts w:cs="Times New Roman"/>
                <w:sz w:val="24"/>
                <w:szCs w:val="24"/>
              </w:rPr>
              <w:t>вен  Большое</w:t>
            </w:r>
            <w:proofErr w:type="gramEnd"/>
            <w:r w:rsidRPr="00E729F4">
              <w:rPr>
                <w:rFonts w:cs="Times New Roman"/>
                <w:sz w:val="24"/>
                <w:szCs w:val="24"/>
              </w:rPr>
              <w:t xml:space="preserve"> хирургическое вмешательство (&gt; 45 мин)</w:t>
            </w:r>
          </w:p>
        </w:tc>
        <w:tc>
          <w:tcPr>
            <w:tcW w:w="808" w:type="dxa"/>
          </w:tcPr>
          <w:p w14:paraId="0F1B0579" w14:textId="77777777" w:rsidR="00C32201" w:rsidRPr="00E729F4" w:rsidRDefault="00C32201" w:rsidP="001866CB">
            <w:pPr>
              <w:jc w:val="both"/>
              <w:rPr>
                <w:rFonts w:cs="Times New Roman"/>
                <w:sz w:val="24"/>
                <w:szCs w:val="24"/>
              </w:rPr>
            </w:pPr>
            <w:r w:rsidRPr="00E729F4">
              <w:rPr>
                <w:rFonts w:cs="Times New Roman"/>
                <w:sz w:val="24"/>
                <w:szCs w:val="24"/>
              </w:rPr>
              <w:t>2</w:t>
            </w:r>
          </w:p>
        </w:tc>
      </w:tr>
      <w:tr w:rsidR="00C32201" w:rsidRPr="00E729F4" w14:paraId="0D635E06" w14:textId="77777777" w:rsidTr="00C32201">
        <w:tc>
          <w:tcPr>
            <w:tcW w:w="8762" w:type="dxa"/>
          </w:tcPr>
          <w:p w14:paraId="166BB8BE" w14:textId="77777777" w:rsidR="00C32201" w:rsidRPr="00E729F4" w:rsidRDefault="00C32201" w:rsidP="001866CB">
            <w:pPr>
              <w:jc w:val="both"/>
              <w:rPr>
                <w:rFonts w:cs="Times New Roman"/>
                <w:sz w:val="24"/>
                <w:szCs w:val="24"/>
              </w:rPr>
            </w:pPr>
            <w:r w:rsidRPr="00E729F4">
              <w:rPr>
                <w:rFonts w:cs="Times New Roman"/>
                <w:sz w:val="24"/>
                <w:szCs w:val="24"/>
              </w:rPr>
              <w:t xml:space="preserve">Возраст старше 75 лет </w:t>
            </w:r>
          </w:p>
          <w:p w14:paraId="3D9B2026" w14:textId="77777777" w:rsidR="00C32201" w:rsidRPr="00E729F4" w:rsidRDefault="00C32201" w:rsidP="001866CB">
            <w:pPr>
              <w:jc w:val="both"/>
              <w:rPr>
                <w:rFonts w:cs="Times New Roman"/>
                <w:sz w:val="24"/>
                <w:szCs w:val="24"/>
              </w:rPr>
            </w:pPr>
            <w:r w:rsidRPr="00E729F4">
              <w:rPr>
                <w:rFonts w:cs="Times New Roman"/>
                <w:sz w:val="24"/>
                <w:szCs w:val="24"/>
              </w:rPr>
              <w:t xml:space="preserve">Личный анамнез ВТЭО  </w:t>
            </w:r>
          </w:p>
          <w:p w14:paraId="032D2474" w14:textId="77777777" w:rsidR="00C32201" w:rsidRPr="00E729F4" w:rsidRDefault="00C32201" w:rsidP="001866CB">
            <w:pPr>
              <w:jc w:val="both"/>
              <w:rPr>
                <w:rFonts w:cs="Times New Roman"/>
                <w:sz w:val="24"/>
                <w:szCs w:val="24"/>
              </w:rPr>
            </w:pPr>
            <w:r w:rsidRPr="00E729F4">
              <w:rPr>
                <w:rFonts w:cs="Times New Roman"/>
                <w:sz w:val="24"/>
                <w:szCs w:val="24"/>
              </w:rPr>
              <w:lastRenderedPageBreak/>
              <w:t xml:space="preserve">Семейный анамнез ВТЭО  </w:t>
            </w:r>
          </w:p>
          <w:p w14:paraId="75DC3707" w14:textId="77777777" w:rsidR="00C32201" w:rsidRPr="00E729F4" w:rsidRDefault="00C32201" w:rsidP="001866CB">
            <w:pPr>
              <w:jc w:val="both"/>
              <w:rPr>
                <w:rFonts w:cs="Times New Roman"/>
                <w:sz w:val="24"/>
                <w:szCs w:val="24"/>
              </w:rPr>
            </w:pPr>
            <w:r w:rsidRPr="00E729F4">
              <w:rPr>
                <w:rFonts w:cs="Times New Roman"/>
                <w:sz w:val="24"/>
                <w:szCs w:val="24"/>
              </w:rPr>
              <w:t xml:space="preserve">Полиморфизм </w:t>
            </w:r>
            <w:proofErr w:type="spellStart"/>
            <w:r w:rsidRPr="00E729F4">
              <w:rPr>
                <w:rFonts w:cs="Times New Roman"/>
                <w:sz w:val="24"/>
                <w:szCs w:val="24"/>
              </w:rPr>
              <w:t>Vф</w:t>
            </w:r>
            <w:proofErr w:type="spellEnd"/>
            <w:r w:rsidRPr="00E729F4">
              <w:rPr>
                <w:rFonts w:cs="Times New Roman"/>
                <w:sz w:val="24"/>
                <w:szCs w:val="24"/>
              </w:rPr>
              <w:t xml:space="preserve"> Лейден  </w:t>
            </w:r>
          </w:p>
          <w:p w14:paraId="1C37ECED" w14:textId="77777777" w:rsidR="00C32201" w:rsidRPr="00E729F4" w:rsidRDefault="00C32201" w:rsidP="001866CB">
            <w:pPr>
              <w:jc w:val="both"/>
              <w:rPr>
                <w:rFonts w:cs="Times New Roman"/>
                <w:sz w:val="24"/>
                <w:szCs w:val="24"/>
              </w:rPr>
            </w:pPr>
            <w:r w:rsidRPr="00E729F4">
              <w:rPr>
                <w:rFonts w:cs="Times New Roman"/>
                <w:sz w:val="24"/>
                <w:szCs w:val="24"/>
              </w:rPr>
              <w:t xml:space="preserve">Полиморфизм гена </w:t>
            </w:r>
            <w:proofErr w:type="spellStart"/>
            <w:r w:rsidRPr="00E729F4">
              <w:rPr>
                <w:rFonts w:cs="Times New Roman"/>
                <w:sz w:val="24"/>
                <w:szCs w:val="24"/>
              </w:rPr>
              <w:t>IIф</w:t>
            </w:r>
            <w:proofErr w:type="spellEnd"/>
            <w:r w:rsidRPr="00E729F4">
              <w:rPr>
                <w:rFonts w:cs="Times New Roman"/>
                <w:sz w:val="24"/>
                <w:szCs w:val="24"/>
              </w:rPr>
              <w:t xml:space="preserve"> (протромбин) 20210А </w:t>
            </w:r>
          </w:p>
          <w:p w14:paraId="2889015D" w14:textId="77777777" w:rsidR="00C32201" w:rsidRPr="00E729F4" w:rsidRDefault="00C32201" w:rsidP="001866CB">
            <w:pPr>
              <w:jc w:val="both"/>
              <w:rPr>
                <w:rFonts w:cs="Times New Roman"/>
                <w:sz w:val="24"/>
                <w:szCs w:val="24"/>
              </w:rPr>
            </w:pPr>
            <w:proofErr w:type="spellStart"/>
            <w:r w:rsidRPr="00E729F4">
              <w:rPr>
                <w:rFonts w:cs="Times New Roman"/>
                <w:sz w:val="24"/>
                <w:szCs w:val="24"/>
              </w:rPr>
              <w:t>Гипергомоцистеинемия</w:t>
            </w:r>
            <w:proofErr w:type="spellEnd"/>
            <w:r w:rsidRPr="00E729F4">
              <w:rPr>
                <w:rFonts w:cs="Times New Roman"/>
                <w:sz w:val="24"/>
                <w:szCs w:val="24"/>
              </w:rPr>
              <w:t xml:space="preserve">  </w:t>
            </w:r>
          </w:p>
          <w:p w14:paraId="2B060848" w14:textId="77777777" w:rsidR="00C32201" w:rsidRPr="00E729F4" w:rsidRDefault="00C32201" w:rsidP="001866CB">
            <w:pPr>
              <w:jc w:val="both"/>
              <w:rPr>
                <w:rFonts w:cs="Times New Roman"/>
                <w:sz w:val="24"/>
                <w:szCs w:val="24"/>
              </w:rPr>
            </w:pPr>
            <w:r w:rsidRPr="00E729F4">
              <w:rPr>
                <w:rFonts w:cs="Times New Roman"/>
                <w:sz w:val="24"/>
                <w:szCs w:val="24"/>
              </w:rPr>
              <w:t xml:space="preserve">Гепарин-индуцированная тромбоцитопения  </w:t>
            </w:r>
          </w:p>
          <w:p w14:paraId="21786E2D" w14:textId="77777777" w:rsidR="00C32201" w:rsidRPr="00E729F4" w:rsidRDefault="00C32201" w:rsidP="001866CB">
            <w:pPr>
              <w:jc w:val="both"/>
              <w:rPr>
                <w:rFonts w:cs="Times New Roman"/>
                <w:sz w:val="24"/>
                <w:szCs w:val="24"/>
              </w:rPr>
            </w:pPr>
            <w:r w:rsidRPr="00E729F4">
              <w:rPr>
                <w:rFonts w:cs="Times New Roman"/>
                <w:sz w:val="24"/>
                <w:szCs w:val="24"/>
              </w:rPr>
              <w:t xml:space="preserve">Повышенный уровень антител к </w:t>
            </w:r>
            <w:proofErr w:type="spellStart"/>
            <w:r w:rsidRPr="00E729F4">
              <w:rPr>
                <w:rFonts w:cs="Times New Roman"/>
                <w:sz w:val="24"/>
                <w:szCs w:val="24"/>
              </w:rPr>
              <w:t>кардиолипину</w:t>
            </w:r>
            <w:proofErr w:type="spellEnd"/>
            <w:r w:rsidRPr="00E729F4">
              <w:rPr>
                <w:rFonts w:cs="Times New Roman"/>
                <w:sz w:val="24"/>
                <w:szCs w:val="24"/>
              </w:rPr>
              <w:t xml:space="preserve"> </w:t>
            </w:r>
          </w:p>
          <w:p w14:paraId="24277AC8" w14:textId="77777777" w:rsidR="00C32201" w:rsidRPr="00E729F4" w:rsidRDefault="00C32201" w:rsidP="001866CB">
            <w:pPr>
              <w:jc w:val="both"/>
              <w:rPr>
                <w:rFonts w:cs="Times New Roman"/>
                <w:sz w:val="24"/>
                <w:szCs w:val="24"/>
              </w:rPr>
            </w:pPr>
            <w:r w:rsidRPr="00E729F4">
              <w:rPr>
                <w:rFonts w:cs="Times New Roman"/>
                <w:sz w:val="24"/>
                <w:szCs w:val="24"/>
              </w:rPr>
              <w:t xml:space="preserve">Волчаночный антикоагулянт </w:t>
            </w:r>
          </w:p>
          <w:p w14:paraId="199E1A9B" w14:textId="77777777" w:rsidR="00C32201" w:rsidRPr="00E729F4" w:rsidRDefault="00C32201" w:rsidP="001866CB">
            <w:pPr>
              <w:jc w:val="both"/>
              <w:rPr>
                <w:rFonts w:cs="Times New Roman"/>
                <w:sz w:val="24"/>
                <w:szCs w:val="24"/>
              </w:rPr>
            </w:pPr>
            <w:r w:rsidRPr="00E729F4">
              <w:rPr>
                <w:rFonts w:cs="Times New Roman"/>
                <w:sz w:val="24"/>
                <w:szCs w:val="24"/>
              </w:rPr>
              <w:t xml:space="preserve">Другие врожденные или приобретенные </w:t>
            </w:r>
            <w:proofErr w:type="spellStart"/>
            <w:r w:rsidRPr="00E729F4">
              <w:rPr>
                <w:rFonts w:cs="Times New Roman"/>
                <w:sz w:val="24"/>
                <w:szCs w:val="24"/>
              </w:rPr>
              <w:t>тромбофилии</w:t>
            </w:r>
            <w:proofErr w:type="spellEnd"/>
          </w:p>
        </w:tc>
        <w:tc>
          <w:tcPr>
            <w:tcW w:w="808" w:type="dxa"/>
          </w:tcPr>
          <w:p w14:paraId="616F7EE1" w14:textId="77777777" w:rsidR="00C32201" w:rsidRPr="00E729F4" w:rsidRDefault="00C32201" w:rsidP="001866CB">
            <w:pPr>
              <w:jc w:val="both"/>
              <w:rPr>
                <w:rFonts w:cs="Times New Roman"/>
                <w:sz w:val="24"/>
                <w:szCs w:val="24"/>
              </w:rPr>
            </w:pPr>
            <w:r w:rsidRPr="00E729F4">
              <w:rPr>
                <w:rFonts w:cs="Times New Roman"/>
                <w:sz w:val="24"/>
                <w:szCs w:val="24"/>
              </w:rPr>
              <w:lastRenderedPageBreak/>
              <w:t>3</w:t>
            </w:r>
          </w:p>
        </w:tc>
      </w:tr>
      <w:tr w:rsidR="00C32201" w:rsidRPr="00E729F4" w14:paraId="571B16A2" w14:textId="77777777" w:rsidTr="001866CB">
        <w:trPr>
          <w:trHeight w:val="1168"/>
        </w:trPr>
        <w:tc>
          <w:tcPr>
            <w:tcW w:w="8762" w:type="dxa"/>
          </w:tcPr>
          <w:p w14:paraId="381ACF51" w14:textId="77777777" w:rsidR="00C32201" w:rsidRPr="00E729F4" w:rsidRDefault="00C32201" w:rsidP="001866CB">
            <w:pPr>
              <w:jc w:val="both"/>
              <w:rPr>
                <w:rFonts w:cs="Times New Roman"/>
                <w:sz w:val="24"/>
                <w:szCs w:val="24"/>
              </w:rPr>
            </w:pPr>
            <w:r w:rsidRPr="00E729F4">
              <w:rPr>
                <w:rFonts w:cs="Times New Roman"/>
                <w:sz w:val="24"/>
                <w:szCs w:val="24"/>
              </w:rPr>
              <w:t xml:space="preserve">Инсульт (давностью до 1 мес.) </w:t>
            </w:r>
          </w:p>
          <w:p w14:paraId="779026AC" w14:textId="77777777" w:rsidR="00C32201" w:rsidRPr="00E729F4" w:rsidRDefault="00C32201" w:rsidP="001866CB">
            <w:pPr>
              <w:jc w:val="both"/>
              <w:rPr>
                <w:rFonts w:cs="Times New Roman"/>
                <w:sz w:val="24"/>
                <w:szCs w:val="24"/>
              </w:rPr>
            </w:pPr>
            <w:r w:rsidRPr="00E729F4">
              <w:rPr>
                <w:rFonts w:cs="Times New Roman"/>
                <w:sz w:val="24"/>
                <w:szCs w:val="24"/>
              </w:rPr>
              <w:t xml:space="preserve">Эндопротезирование крупных суставов </w:t>
            </w:r>
          </w:p>
          <w:p w14:paraId="702882ED" w14:textId="77777777" w:rsidR="00C32201" w:rsidRPr="00E729F4" w:rsidRDefault="00C32201" w:rsidP="001866CB">
            <w:pPr>
              <w:jc w:val="both"/>
              <w:rPr>
                <w:rFonts w:cs="Times New Roman"/>
                <w:sz w:val="24"/>
                <w:szCs w:val="24"/>
              </w:rPr>
            </w:pPr>
            <w:r w:rsidRPr="00E729F4">
              <w:rPr>
                <w:rFonts w:cs="Times New Roman"/>
                <w:sz w:val="24"/>
                <w:szCs w:val="24"/>
              </w:rPr>
              <w:t>Перелом костей конечности или таза</w:t>
            </w:r>
          </w:p>
          <w:p w14:paraId="5D33B468" w14:textId="77777777" w:rsidR="00C32201" w:rsidRPr="00E729F4" w:rsidRDefault="00C32201" w:rsidP="001866CB">
            <w:pPr>
              <w:jc w:val="both"/>
              <w:rPr>
                <w:rFonts w:cs="Times New Roman"/>
                <w:sz w:val="24"/>
                <w:szCs w:val="24"/>
              </w:rPr>
            </w:pPr>
            <w:r w:rsidRPr="00E729F4">
              <w:rPr>
                <w:rFonts w:cs="Times New Roman"/>
                <w:sz w:val="24"/>
                <w:szCs w:val="24"/>
              </w:rPr>
              <w:t xml:space="preserve">Травма спинного мозга (давностью до 1 мес.) </w:t>
            </w:r>
          </w:p>
        </w:tc>
        <w:tc>
          <w:tcPr>
            <w:tcW w:w="808" w:type="dxa"/>
          </w:tcPr>
          <w:p w14:paraId="239CF2CB" w14:textId="77777777" w:rsidR="00C32201" w:rsidRPr="00E729F4" w:rsidRDefault="00C32201" w:rsidP="001866CB">
            <w:pPr>
              <w:jc w:val="both"/>
              <w:rPr>
                <w:rFonts w:cs="Times New Roman"/>
                <w:sz w:val="24"/>
                <w:szCs w:val="24"/>
              </w:rPr>
            </w:pPr>
            <w:r w:rsidRPr="00E729F4">
              <w:rPr>
                <w:rFonts w:cs="Times New Roman"/>
                <w:sz w:val="24"/>
                <w:szCs w:val="24"/>
              </w:rPr>
              <w:t>4</w:t>
            </w:r>
          </w:p>
        </w:tc>
      </w:tr>
    </w:tbl>
    <w:p w14:paraId="45402A3B" w14:textId="77777777" w:rsidR="00C32201" w:rsidRPr="00E729F4" w:rsidRDefault="00C32201" w:rsidP="00E729F4">
      <w:pPr>
        <w:spacing w:after="0" w:line="360" w:lineRule="auto"/>
        <w:jc w:val="both"/>
        <w:rPr>
          <w:rFonts w:cs="Times New Roman"/>
          <w:szCs w:val="24"/>
        </w:rPr>
      </w:pPr>
    </w:p>
    <w:sectPr w:rsidR="00C32201" w:rsidRPr="00E729F4" w:rsidSect="00E729F4">
      <w:footerReference w:type="default" r:id="rId14"/>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46E45" w14:textId="77777777" w:rsidR="00135038" w:rsidRDefault="00135038" w:rsidP="00C47DE0">
      <w:pPr>
        <w:spacing w:after="0" w:line="240" w:lineRule="auto"/>
      </w:pPr>
      <w:r>
        <w:separator/>
      </w:r>
    </w:p>
  </w:endnote>
  <w:endnote w:type="continuationSeparator" w:id="0">
    <w:p w14:paraId="507BEBE6" w14:textId="77777777" w:rsidR="00135038" w:rsidRDefault="00135038" w:rsidP="00C47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722893"/>
      <w:docPartObj>
        <w:docPartGallery w:val="Page Numbers (Bottom of Page)"/>
        <w:docPartUnique/>
      </w:docPartObj>
    </w:sdtPr>
    <w:sdtContent>
      <w:p w14:paraId="58B756FD" w14:textId="77777777" w:rsidR="002F772C" w:rsidRDefault="002F772C">
        <w:pPr>
          <w:pStyle w:val="ab"/>
          <w:jc w:val="center"/>
        </w:pPr>
        <w:r>
          <w:fldChar w:fldCharType="begin"/>
        </w:r>
        <w:r>
          <w:instrText>PAGE   \* MERGEFORMAT</w:instrText>
        </w:r>
        <w:r>
          <w:fldChar w:fldCharType="separate"/>
        </w:r>
        <w:r>
          <w:rPr>
            <w:noProof/>
          </w:rPr>
          <w:t>1</w:t>
        </w:r>
        <w:r>
          <w:rPr>
            <w:noProof/>
          </w:rPr>
          <w:fldChar w:fldCharType="end"/>
        </w:r>
      </w:p>
    </w:sdtContent>
  </w:sdt>
  <w:p w14:paraId="0C911E86" w14:textId="77777777" w:rsidR="002F772C" w:rsidRDefault="002F772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2BF9B" w14:textId="77777777" w:rsidR="00135038" w:rsidRDefault="00135038" w:rsidP="00C47DE0">
      <w:pPr>
        <w:spacing w:after="0" w:line="240" w:lineRule="auto"/>
      </w:pPr>
      <w:r>
        <w:separator/>
      </w:r>
    </w:p>
  </w:footnote>
  <w:footnote w:type="continuationSeparator" w:id="0">
    <w:p w14:paraId="4EE91DC6" w14:textId="77777777" w:rsidR="00135038" w:rsidRDefault="00135038" w:rsidP="00C47D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2B02"/>
    <w:multiLevelType w:val="hybridMultilevel"/>
    <w:tmpl w:val="561020DA"/>
    <w:lvl w:ilvl="0" w:tplc="04190011">
      <w:start w:val="1"/>
      <w:numFmt w:val="decimal"/>
      <w:lvlText w:val="%1)"/>
      <w:lvlJc w:val="left"/>
      <w:pPr>
        <w:ind w:left="1488" w:hanging="360"/>
      </w:pPr>
    </w:lvl>
    <w:lvl w:ilvl="1" w:tplc="04190019">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 w15:restartNumberingAfterBreak="0">
    <w:nsid w:val="056233C8"/>
    <w:multiLevelType w:val="hybridMultilevel"/>
    <w:tmpl w:val="86C00E5A"/>
    <w:lvl w:ilvl="0" w:tplc="B17463A6">
      <w:numFmt w:val="bullet"/>
      <w:lvlText w:val="-"/>
      <w:lvlJc w:val="left"/>
      <w:pPr>
        <w:ind w:left="114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15:restartNumberingAfterBreak="0">
    <w:nsid w:val="07BC7166"/>
    <w:multiLevelType w:val="hybridMultilevel"/>
    <w:tmpl w:val="32404DB2"/>
    <w:lvl w:ilvl="0" w:tplc="B17463A6">
      <w:numFmt w:val="bullet"/>
      <w:lvlText w:val="-"/>
      <w:lvlJc w:val="left"/>
      <w:pPr>
        <w:ind w:left="78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08316866"/>
    <w:multiLevelType w:val="hybridMultilevel"/>
    <w:tmpl w:val="5B625B1C"/>
    <w:lvl w:ilvl="0" w:tplc="B17463A6">
      <w:numFmt w:val="bullet"/>
      <w:lvlText w:val="-"/>
      <w:lvlJc w:val="left"/>
      <w:pPr>
        <w:ind w:left="144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E6D2335"/>
    <w:multiLevelType w:val="hybridMultilevel"/>
    <w:tmpl w:val="D56ACD18"/>
    <w:lvl w:ilvl="0" w:tplc="B17463A6">
      <w:numFmt w:val="bullet"/>
      <w:lvlText w:val="-"/>
      <w:lvlJc w:val="left"/>
      <w:pPr>
        <w:ind w:left="1488"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5" w15:restartNumberingAfterBreak="0">
    <w:nsid w:val="107D306F"/>
    <w:multiLevelType w:val="hybridMultilevel"/>
    <w:tmpl w:val="5D0290A2"/>
    <w:lvl w:ilvl="0" w:tplc="40F2000A">
      <w:start w:val="1"/>
      <w:numFmt w:val="decimal"/>
      <w:lvlText w:val="%1."/>
      <w:lvlJc w:val="left"/>
      <w:pPr>
        <w:ind w:left="928" w:hanging="360"/>
      </w:pPr>
      <w:rPr>
        <w:color w:val="auto"/>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6" w15:restartNumberingAfterBreak="0">
    <w:nsid w:val="19E232FA"/>
    <w:multiLevelType w:val="hybridMultilevel"/>
    <w:tmpl w:val="D3DA0B52"/>
    <w:lvl w:ilvl="0" w:tplc="B17463A6">
      <w:numFmt w:val="bullet"/>
      <w:lvlText w:val="-"/>
      <w:lvlJc w:val="left"/>
      <w:pPr>
        <w:ind w:left="1428"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28283CD8"/>
    <w:multiLevelType w:val="hybridMultilevel"/>
    <w:tmpl w:val="D2F485A2"/>
    <w:lvl w:ilvl="0" w:tplc="B17463A6">
      <w:numFmt w:val="bullet"/>
      <w:lvlText w:val="-"/>
      <w:lvlJc w:val="left"/>
      <w:pPr>
        <w:ind w:left="1428"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30AE3834"/>
    <w:multiLevelType w:val="hybridMultilevel"/>
    <w:tmpl w:val="B190731E"/>
    <w:lvl w:ilvl="0" w:tplc="A14A1040">
      <w:start w:val="17"/>
      <w:numFmt w:val="decimal"/>
      <w:lvlText w:val="%1."/>
      <w:lvlJc w:val="left"/>
      <w:pPr>
        <w:ind w:left="6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F0EAB04">
      <w:start w:val="1"/>
      <w:numFmt w:val="lowerLetter"/>
      <w:lvlText w:val="%2"/>
      <w:lvlJc w:val="left"/>
      <w:pPr>
        <w:ind w:left="14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7A0B278">
      <w:start w:val="1"/>
      <w:numFmt w:val="lowerRoman"/>
      <w:lvlText w:val="%3"/>
      <w:lvlJc w:val="left"/>
      <w:pPr>
        <w:ind w:left="21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59417BE">
      <w:start w:val="1"/>
      <w:numFmt w:val="decimal"/>
      <w:lvlText w:val="%4"/>
      <w:lvlJc w:val="left"/>
      <w:pPr>
        <w:ind w:left="28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378E31E">
      <w:start w:val="1"/>
      <w:numFmt w:val="lowerLetter"/>
      <w:lvlText w:val="%5"/>
      <w:lvlJc w:val="left"/>
      <w:pPr>
        <w:ind w:left="35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DBEE176">
      <w:start w:val="1"/>
      <w:numFmt w:val="lowerRoman"/>
      <w:lvlText w:val="%6"/>
      <w:lvlJc w:val="left"/>
      <w:pPr>
        <w:ind w:left="43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8281014">
      <w:start w:val="1"/>
      <w:numFmt w:val="decimal"/>
      <w:lvlText w:val="%7"/>
      <w:lvlJc w:val="left"/>
      <w:pPr>
        <w:ind w:left="50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B928A1E">
      <w:start w:val="1"/>
      <w:numFmt w:val="lowerLetter"/>
      <w:lvlText w:val="%8"/>
      <w:lvlJc w:val="left"/>
      <w:pPr>
        <w:ind w:left="57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8C8DC64">
      <w:start w:val="1"/>
      <w:numFmt w:val="lowerRoman"/>
      <w:lvlText w:val="%9"/>
      <w:lvlJc w:val="left"/>
      <w:pPr>
        <w:ind w:left="64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30D7698A"/>
    <w:multiLevelType w:val="hybridMultilevel"/>
    <w:tmpl w:val="2C200C34"/>
    <w:lvl w:ilvl="0" w:tplc="B17463A6">
      <w:numFmt w:val="bullet"/>
      <w:lvlText w:val="-"/>
      <w:lvlJc w:val="left"/>
      <w:pPr>
        <w:ind w:left="1488"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0" w15:restartNumberingAfterBreak="0">
    <w:nsid w:val="34857F94"/>
    <w:multiLevelType w:val="hybridMultilevel"/>
    <w:tmpl w:val="C7BE6ED4"/>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3F51C8"/>
    <w:multiLevelType w:val="multilevel"/>
    <w:tmpl w:val="A9163C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C5547A9"/>
    <w:multiLevelType w:val="hybridMultilevel"/>
    <w:tmpl w:val="C53661A8"/>
    <w:lvl w:ilvl="0" w:tplc="B17463A6">
      <w:numFmt w:val="bullet"/>
      <w:lvlText w:val="-"/>
      <w:lvlJc w:val="left"/>
      <w:pPr>
        <w:ind w:left="1488"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3" w15:restartNumberingAfterBreak="0">
    <w:nsid w:val="43717832"/>
    <w:multiLevelType w:val="hybridMultilevel"/>
    <w:tmpl w:val="AE9AEE82"/>
    <w:lvl w:ilvl="0" w:tplc="B17463A6">
      <w:numFmt w:val="bullet"/>
      <w:lvlText w:val="-"/>
      <w:lvlJc w:val="left"/>
      <w:pPr>
        <w:ind w:left="1488"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4" w15:restartNumberingAfterBreak="0">
    <w:nsid w:val="43F96CEC"/>
    <w:multiLevelType w:val="hybridMultilevel"/>
    <w:tmpl w:val="49022CB6"/>
    <w:lvl w:ilvl="0" w:tplc="9FB8F948">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2A3B5A">
      <w:start w:val="1"/>
      <w:numFmt w:val="lowerLetter"/>
      <w:lvlText w:val="%2"/>
      <w:lvlJc w:val="left"/>
      <w:pPr>
        <w:ind w:left="14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6FC52E0">
      <w:start w:val="1"/>
      <w:numFmt w:val="lowerRoman"/>
      <w:lvlText w:val="%3"/>
      <w:lvlJc w:val="left"/>
      <w:pPr>
        <w:ind w:left="21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84CABAC">
      <w:start w:val="1"/>
      <w:numFmt w:val="decimal"/>
      <w:lvlText w:val="%4"/>
      <w:lvlJc w:val="left"/>
      <w:pPr>
        <w:ind w:left="28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56CD9C8">
      <w:start w:val="1"/>
      <w:numFmt w:val="lowerLetter"/>
      <w:lvlText w:val="%5"/>
      <w:lvlJc w:val="left"/>
      <w:pPr>
        <w:ind w:left="35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A746C74">
      <w:start w:val="1"/>
      <w:numFmt w:val="lowerRoman"/>
      <w:lvlText w:val="%6"/>
      <w:lvlJc w:val="left"/>
      <w:pPr>
        <w:ind w:left="43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206BF28">
      <w:start w:val="1"/>
      <w:numFmt w:val="decimal"/>
      <w:lvlText w:val="%7"/>
      <w:lvlJc w:val="left"/>
      <w:pPr>
        <w:ind w:left="50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814B6C8">
      <w:start w:val="1"/>
      <w:numFmt w:val="lowerLetter"/>
      <w:lvlText w:val="%8"/>
      <w:lvlJc w:val="left"/>
      <w:pPr>
        <w:ind w:left="57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5F69CEA">
      <w:start w:val="1"/>
      <w:numFmt w:val="lowerRoman"/>
      <w:lvlText w:val="%9"/>
      <w:lvlJc w:val="left"/>
      <w:pPr>
        <w:ind w:left="64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45627548"/>
    <w:multiLevelType w:val="hybridMultilevel"/>
    <w:tmpl w:val="523AD568"/>
    <w:lvl w:ilvl="0" w:tplc="B17463A6">
      <w:numFmt w:val="bullet"/>
      <w:lvlText w:val="-"/>
      <w:lvlJc w:val="left"/>
      <w:pPr>
        <w:ind w:left="72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D214C0"/>
    <w:multiLevelType w:val="hybridMultilevel"/>
    <w:tmpl w:val="88F6CD78"/>
    <w:lvl w:ilvl="0" w:tplc="B17463A6">
      <w:numFmt w:val="bullet"/>
      <w:lvlText w:val="-"/>
      <w:lvlJc w:val="left"/>
      <w:pPr>
        <w:ind w:left="1488"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7" w15:restartNumberingAfterBreak="0">
    <w:nsid w:val="5D3E6F4F"/>
    <w:multiLevelType w:val="hybridMultilevel"/>
    <w:tmpl w:val="FD681976"/>
    <w:lvl w:ilvl="0" w:tplc="45147F1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89079A"/>
    <w:multiLevelType w:val="hybridMultilevel"/>
    <w:tmpl w:val="8E0851E2"/>
    <w:lvl w:ilvl="0" w:tplc="B17463A6">
      <w:numFmt w:val="bullet"/>
      <w:lvlText w:val="-"/>
      <w:lvlJc w:val="left"/>
      <w:pPr>
        <w:ind w:left="1428"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75C30459"/>
    <w:multiLevelType w:val="hybridMultilevel"/>
    <w:tmpl w:val="F1D40DCC"/>
    <w:lvl w:ilvl="0" w:tplc="B17463A6">
      <w:numFmt w:val="bullet"/>
      <w:lvlText w:val="-"/>
      <w:lvlJc w:val="left"/>
      <w:pPr>
        <w:ind w:left="72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68C2A58"/>
    <w:multiLevelType w:val="hybridMultilevel"/>
    <w:tmpl w:val="5ECAFD44"/>
    <w:lvl w:ilvl="0" w:tplc="B17463A6">
      <w:numFmt w:val="bullet"/>
      <w:lvlText w:val="-"/>
      <w:lvlJc w:val="left"/>
      <w:pPr>
        <w:ind w:left="72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7EA1A99"/>
    <w:multiLevelType w:val="hybridMultilevel"/>
    <w:tmpl w:val="11040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7F014A1"/>
    <w:multiLevelType w:val="hybridMultilevel"/>
    <w:tmpl w:val="7BF24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8C031F7"/>
    <w:multiLevelType w:val="hybridMultilevel"/>
    <w:tmpl w:val="0F92B172"/>
    <w:lvl w:ilvl="0" w:tplc="B17463A6">
      <w:numFmt w:val="bullet"/>
      <w:lvlText w:val="-"/>
      <w:lvlJc w:val="left"/>
      <w:pPr>
        <w:ind w:left="15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4" w15:restartNumberingAfterBreak="0">
    <w:nsid w:val="7A64150B"/>
    <w:multiLevelType w:val="hybridMultilevel"/>
    <w:tmpl w:val="075A419E"/>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15:restartNumberingAfterBreak="0">
    <w:nsid w:val="7AD23043"/>
    <w:multiLevelType w:val="hybridMultilevel"/>
    <w:tmpl w:val="4CE8F6AC"/>
    <w:lvl w:ilvl="0" w:tplc="B17463A6">
      <w:numFmt w:val="bullet"/>
      <w:lvlText w:val="-"/>
      <w:lvlJc w:val="left"/>
      <w:pPr>
        <w:ind w:left="72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C034202"/>
    <w:multiLevelType w:val="hybridMultilevel"/>
    <w:tmpl w:val="F1EED22E"/>
    <w:lvl w:ilvl="0" w:tplc="B17463A6">
      <w:numFmt w:val="bullet"/>
      <w:lvlText w:val="-"/>
      <w:lvlJc w:val="left"/>
      <w:pPr>
        <w:ind w:left="1428"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4"/>
  </w:num>
  <w:num w:numId="2">
    <w:abstractNumId w:val="8"/>
  </w:num>
  <w:num w:numId="3">
    <w:abstractNumId w:val="10"/>
  </w:num>
  <w:num w:numId="4">
    <w:abstractNumId w:val="21"/>
  </w:num>
  <w:num w:numId="5">
    <w:abstractNumId w:val="3"/>
  </w:num>
  <w:num w:numId="6">
    <w:abstractNumId w:val="19"/>
  </w:num>
  <w:num w:numId="7">
    <w:abstractNumId w:val="1"/>
  </w:num>
  <w:num w:numId="8">
    <w:abstractNumId w:val="23"/>
  </w:num>
  <w:num w:numId="9">
    <w:abstractNumId w:val="25"/>
  </w:num>
  <w:num w:numId="10">
    <w:abstractNumId w:val="2"/>
  </w:num>
  <w:num w:numId="11">
    <w:abstractNumId w:val="20"/>
  </w:num>
  <w:num w:numId="12">
    <w:abstractNumId w:val="13"/>
  </w:num>
  <w:num w:numId="13">
    <w:abstractNumId w:val="15"/>
  </w:num>
  <w:num w:numId="14">
    <w:abstractNumId w:val="16"/>
  </w:num>
  <w:num w:numId="15">
    <w:abstractNumId w:val="7"/>
  </w:num>
  <w:num w:numId="16">
    <w:abstractNumId w:val="9"/>
  </w:num>
  <w:num w:numId="17">
    <w:abstractNumId w:val="18"/>
  </w:num>
  <w:num w:numId="18">
    <w:abstractNumId w:val="4"/>
  </w:num>
  <w:num w:numId="19">
    <w:abstractNumId w:val="0"/>
  </w:num>
  <w:num w:numId="20">
    <w:abstractNumId w:val="6"/>
  </w:num>
  <w:num w:numId="21">
    <w:abstractNumId w:val="12"/>
  </w:num>
  <w:num w:numId="22">
    <w:abstractNumId w:val="26"/>
  </w:num>
  <w:num w:numId="23">
    <w:abstractNumId w:val="5"/>
  </w:num>
  <w:num w:numId="24">
    <w:abstractNumId w:val="24"/>
  </w:num>
  <w:num w:numId="25">
    <w:abstractNumId w:val="22"/>
  </w:num>
  <w:num w:numId="26">
    <w:abstractNumId w:val="1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5F9D"/>
    <w:rsid w:val="00013A0F"/>
    <w:rsid w:val="000359D1"/>
    <w:rsid w:val="000457D6"/>
    <w:rsid w:val="00045B93"/>
    <w:rsid w:val="000516D0"/>
    <w:rsid w:val="00071C5D"/>
    <w:rsid w:val="000959D7"/>
    <w:rsid w:val="000D4FD6"/>
    <w:rsid w:val="000F1173"/>
    <w:rsid w:val="000F207F"/>
    <w:rsid w:val="00100BB7"/>
    <w:rsid w:val="001021A8"/>
    <w:rsid w:val="00105259"/>
    <w:rsid w:val="00115F9D"/>
    <w:rsid w:val="00135038"/>
    <w:rsid w:val="00135888"/>
    <w:rsid w:val="001746D0"/>
    <w:rsid w:val="001866CB"/>
    <w:rsid w:val="00192524"/>
    <w:rsid w:val="00194A34"/>
    <w:rsid w:val="001B7536"/>
    <w:rsid w:val="001D3DEE"/>
    <w:rsid w:val="001E78AE"/>
    <w:rsid w:val="001F4D31"/>
    <w:rsid w:val="00224283"/>
    <w:rsid w:val="00243DA1"/>
    <w:rsid w:val="00272CAB"/>
    <w:rsid w:val="00274421"/>
    <w:rsid w:val="002838F6"/>
    <w:rsid w:val="00290843"/>
    <w:rsid w:val="0029739B"/>
    <w:rsid w:val="002A5F45"/>
    <w:rsid w:val="002C020C"/>
    <w:rsid w:val="002C65C6"/>
    <w:rsid w:val="002F772C"/>
    <w:rsid w:val="003313CC"/>
    <w:rsid w:val="003373D0"/>
    <w:rsid w:val="003452CA"/>
    <w:rsid w:val="00353CCF"/>
    <w:rsid w:val="00355DF2"/>
    <w:rsid w:val="003C7318"/>
    <w:rsid w:val="003E72D8"/>
    <w:rsid w:val="003F7A4B"/>
    <w:rsid w:val="004008EC"/>
    <w:rsid w:val="00413C41"/>
    <w:rsid w:val="00424A93"/>
    <w:rsid w:val="004342B7"/>
    <w:rsid w:val="00453BA4"/>
    <w:rsid w:val="00464554"/>
    <w:rsid w:val="004922DE"/>
    <w:rsid w:val="004C7B30"/>
    <w:rsid w:val="0052004C"/>
    <w:rsid w:val="00522F37"/>
    <w:rsid w:val="00523D73"/>
    <w:rsid w:val="00525292"/>
    <w:rsid w:val="00542197"/>
    <w:rsid w:val="00546322"/>
    <w:rsid w:val="00565629"/>
    <w:rsid w:val="00592F18"/>
    <w:rsid w:val="005A7A38"/>
    <w:rsid w:val="005B177B"/>
    <w:rsid w:val="005B3A26"/>
    <w:rsid w:val="005C4B3C"/>
    <w:rsid w:val="005E5B0F"/>
    <w:rsid w:val="005F7920"/>
    <w:rsid w:val="0062511C"/>
    <w:rsid w:val="00631AB7"/>
    <w:rsid w:val="00634011"/>
    <w:rsid w:val="00642833"/>
    <w:rsid w:val="0065153E"/>
    <w:rsid w:val="00653C50"/>
    <w:rsid w:val="0065424F"/>
    <w:rsid w:val="00657D1E"/>
    <w:rsid w:val="00670D25"/>
    <w:rsid w:val="0068339F"/>
    <w:rsid w:val="00683C98"/>
    <w:rsid w:val="00687AF7"/>
    <w:rsid w:val="006A4C6C"/>
    <w:rsid w:val="006C77F1"/>
    <w:rsid w:val="006E04E9"/>
    <w:rsid w:val="006E5105"/>
    <w:rsid w:val="006F219A"/>
    <w:rsid w:val="0070405D"/>
    <w:rsid w:val="00705F07"/>
    <w:rsid w:val="00745BC7"/>
    <w:rsid w:val="0077169E"/>
    <w:rsid w:val="007760E5"/>
    <w:rsid w:val="00783383"/>
    <w:rsid w:val="0078477F"/>
    <w:rsid w:val="00786235"/>
    <w:rsid w:val="007A4FEC"/>
    <w:rsid w:val="007B49AB"/>
    <w:rsid w:val="007B5C44"/>
    <w:rsid w:val="007E12C9"/>
    <w:rsid w:val="00811939"/>
    <w:rsid w:val="008446E2"/>
    <w:rsid w:val="00852D6F"/>
    <w:rsid w:val="008643F0"/>
    <w:rsid w:val="00873CDC"/>
    <w:rsid w:val="00873E16"/>
    <w:rsid w:val="008773DF"/>
    <w:rsid w:val="00887797"/>
    <w:rsid w:val="00892C76"/>
    <w:rsid w:val="008B622D"/>
    <w:rsid w:val="008C0F29"/>
    <w:rsid w:val="008D3ED7"/>
    <w:rsid w:val="00921ACD"/>
    <w:rsid w:val="00940AAE"/>
    <w:rsid w:val="0095188E"/>
    <w:rsid w:val="00964EF4"/>
    <w:rsid w:val="00967558"/>
    <w:rsid w:val="00967BE5"/>
    <w:rsid w:val="0099201F"/>
    <w:rsid w:val="00992B09"/>
    <w:rsid w:val="009945C8"/>
    <w:rsid w:val="009C6DA7"/>
    <w:rsid w:val="009E0473"/>
    <w:rsid w:val="009F09E0"/>
    <w:rsid w:val="009F6BEB"/>
    <w:rsid w:val="00A033A7"/>
    <w:rsid w:val="00A170EC"/>
    <w:rsid w:val="00A3745F"/>
    <w:rsid w:val="00A42213"/>
    <w:rsid w:val="00A614B0"/>
    <w:rsid w:val="00A61A2F"/>
    <w:rsid w:val="00A65038"/>
    <w:rsid w:val="00A81C93"/>
    <w:rsid w:val="00AE0F56"/>
    <w:rsid w:val="00AE2422"/>
    <w:rsid w:val="00AE457F"/>
    <w:rsid w:val="00AF3858"/>
    <w:rsid w:val="00B35CE0"/>
    <w:rsid w:val="00B4244D"/>
    <w:rsid w:val="00B764F3"/>
    <w:rsid w:val="00B80497"/>
    <w:rsid w:val="00BA5FDC"/>
    <w:rsid w:val="00BA71D9"/>
    <w:rsid w:val="00BB5A51"/>
    <w:rsid w:val="00BB60BA"/>
    <w:rsid w:val="00BD7D16"/>
    <w:rsid w:val="00C106AF"/>
    <w:rsid w:val="00C14BD0"/>
    <w:rsid w:val="00C26285"/>
    <w:rsid w:val="00C32201"/>
    <w:rsid w:val="00C35870"/>
    <w:rsid w:val="00C4681D"/>
    <w:rsid w:val="00C47DE0"/>
    <w:rsid w:val="00C538F8"/>
    <w:rsid w:val="00C54E8E"/>
    <w:rsid w:val="00C65989"/>
    <w:rsid w:val="00C92870"/>
    <w:rsid w:val="00CA084E"/>
    <w:rsid w:val="00CB05A4"/>
    <w:rsid w:val="00CD3EBE"/>
    <w:rsid w:val="00CD4128"/>
    <w:rsid w:val="00CD5D9D"/>
    <w:rsid w:val="00CE53B2"/>
    <w:rsid w:val="00CF2F97"/>
    <w:rsid w:val="00D11A82"/>
    <w:rsid w:val="00D2343D"/>
    <w:rsid w:val="00D26AA4"/>
    <w:rsid w:val="00D4408E"/>
    <w:rsid w:val="00D76142"/>
    <w:rsid w:val="00D95FD3"/>
    <w:rsid w:val="00DA1D4E"/>
    <w:rsid w:val="00DB7625"/>
    <w:rsid w:val="00DE11A7"/>
    <w:rsid w:val="00DF122A"/>
    <w:rsid w:val="00E00C62"/>
    <w:rsid w:val="00E05C9C"/>
    <w:rsid w:val="00E22815"/>
    <w:rsid w:val="00E459BE"/>
    <w:rsid w:val="00E729F4"/>
    <w:rsid w:val="00E92E1C"/>
    <w:rsid w:val="00EE78BA"/>
    <w:rsid w:val="00F006E3"/>
    <w:rsid w:val="00F2182A"/>
    <w:rsid w:val="00F54A7E"/>
    <w:rsid w:val="00F943C9"/>
    <w:rsid w:val="00F97CA0"/>
    <w:rsid w:val="00FB4D22"/>
    <w:rsid w:val="00FC5AFB"/>
    <w:rsid w:val="00FE54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9"/>
        <o:r id="V:Rule2" type="connector" idref="#_x0000_s1061"/>
        <o:r id="V:Rule3" type="connector" idref="#_x0000_s1070"/>
        <o:r id="V:Rule4" type="connector" idref="#_x0000_s1072"/>
        <o:r id="V:Rule5" type="connector" idref="#_x0000_s1049"/>
        <o:r id="V:Rule6" type="connector" idref="#_x0000_s1060"/>
        <o:r id="V:Rule7" type="connector" idref="#_x0000_s1074"/>
        <o:r id="V:Rule8" type="connector" idref="#_x0000_s1064"/>
        <o:r id="V:Rule9" type="connector" idref="#_x0000_s1047"/>
        <o:r id="V:Rule10" type="connector" idref="#_x0000_s1035"/>
        <o:r id="V:Rule11" type="connector" idref="#_x0000_s1063"/>
        <o:r id="V:Rule12" type="connector" idref="#_x0000_s1048"/>
        <o:r id="V:Rule13" type="connector" idref="#_x0000_s1067"/>
        <o:r id="V:Rule14" type="connector" idref="#_x0000_s1034"/>
        <o:r id="V:Rule15" type="connector" idref="#_x0000_s1036"/>
        <o:r id="V:Rule16" type="connector" idref="#_x0000_s1071"/>
        <o:r id="V:Rule17" type="connector" idref="#_x0000_s1062"/>
        <o:r id="V:Rule18" type="connector" idref="#_x0000_s1066"/>
        <o:r id="V:Rule19" type="connector" idref="#_x0000_s1065"/>
        <o:r id="V:Rule20" type="connector" idref="#_x0000_s1033"/>
        <o:r id="V:Rule21" type="connector" idref="#_x0000_s1073"/>
        <o:r id="V:Rule22" type="connector" idref="#_x0000_s1037"/>
        <o:r id="V:Rule23" type="connector" idref="#_x0000_s1050"/>
        <o:r id="V:Rule24" type="connector" idref="#_x0000_s1041"/>
      </o:rules>
    </o:shapelayout>
  </w:shapeDefaults>
  <w:decimalSymbol w:val=","/>
  <w:listSeparator w:val=";"/>
  <w14:docId w14:val="173B1149"/>
  <w15:docId w15:val="{43FC775E-3105-43B8-A3EB-96EFB929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64F3"/>
    <w:rPr>
      <w:rFonts w:ascii="Times New Roman" w:hAnsi="Times New Roman"/>
      <w:sz w:val="24"/>
    </w:rPr>
  </w:style>
  <w:style w:type="paragraph" w:styleId="1">
    <w:name w:val="heading 1"/>
    <w:basedOn w:val="a"/>
    <w:next w:val="a"/>
    <w:link w:val="10"/>
    <w:uiPriority w:val="9"/>
    <w:qFormat/>
    <w:rsid w:val="00522F37"/>
    <w:pPr>
      <w:keepNext/>
      <w:keepLines/>
      <w:spacing w:before="480" w:after="0"/>
      <w:outlineLvl w:val="0"/>
    </w:pPr>
    <w:rPr>
      <w:rFonts w:eastAsiaTheme="majorEastAsia" w:cstheme="majorBidi"/>
      <w:b/>
      <w:bCs/>
      <w:sz w:val="28"/>
      <w:szCs w:val="28"/>
    </w:rPr>
  </w:style>
  <w:style w:type="paragraph" w:styleId="2">
    <w:name w:val="heading 2"/>
    <w:basedOn w:val="a"/>
    <w:next w:val="a"/>
    <w:link w:val="20"/>
    <w:uiPriority w:val="9"/>
    <w:unhideWhenUsed/>
    <w:qFormat/>
    <w:rsid w:val="00522F37"/>
    <w:pPr>
      <w:keepNext/>
      <w:keepLines/>
      <w:spacing w:before="200" w:after="0"/>
      <w:outlineLvl w:val="1"/>
    </w:pPr>
    <w:rPr>
      <w:rFonts w:eastAsiaTheme="majorEastAsia" w:cstheme="majorBidi"/>
      <w:b/>
      <w:bCs/>
      <w:szCs w:val="26"/>
      <w:u w:val="single"/>
    </w:rPr>
  </w:style>
  <w:style w:type="paragraph" w:styleId="3">
    <w:name w:val="heading 3"/>
    <w:basedOn w:val="a"/>
    <w:next w:val="a"/>
    <w:link w:val="30"/>
    <w:uiPriority w:val="9"/>
    <w:unhideWhenUsed/>
    <w:qFormat/>
    <w:rsid w:val="00B764F3"/>
    <w:pPr>
      <w:keepNext/>
      <w:keepLines/>
      <w:spacing w:before="200" w:after="0"/>
      <w:outlineLvl w:val="2"/>
    </w:pPr>
    <w:rPr>
      <w:rFonts w:eastAsiaTheme="majorEastAsia" w:cstheme="majorBidi"/>
      <w:b/>
      <w:bCs/>
      <w:u w:val="single"/>
    </w:rPr>
  </w:style>
  <w:style w:type="paragraph" w:styleId="4">
    <w:name w:val="heading 4"/>
    <w:basedOn w:val="a"/>
    <w:next w:val="a"/>
    <w:link w:val="40"/>
    <w:uiPriority w:val="9"/>
    <w:unhideWhenUsed/>
    <w:qFormat/>
    <w:rsid w:val="00B764F3"/>
    <w:pPr>
      <w:keepNext/>
      <w:keepLines/>
      <w:spacing w:before="200" w:after="0"/>
      <w:outlineLvl w:val="3"/>
    </w:pPr>
    <w:rPr>
      <w:rFonts w:eastAsiaTheme="majorEastAsia" w:cstheme="majorBidi"/>
      <w:b/>
      <w:bCs/>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5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943C9"/>
    <w:pPr>
      <w:ind w:left="720"/>
      <w:contextualSpacing/>
    </w:pPr>
  </w:style>
  <w:style w:type="character" w:customStyle="1" w:styleId="20">
    <w:name w:val="Заголовок 2 Знак"/>
    <w:basedOn w:val="a0"/>
    <w:link w:val="2"/>
    <w:uiPriority w:val="9"/>
    <w:rsid w:val="00522F37"/>
    <w:rPr>
      <w:rFonts w:ascii="Times New Roman" w:eastAsiaTheme="majorEastAsia" w:hAnsi="Times New Roman" w:cstheme="majorBidi"/>
      <w:b/>
      <w:bCs/>
      <w:sz w:val="24"/>
      <w:szCs w:val="26"/>
      <w:u w:val="single"/>
    </w:rPr>
  </w:style>
  <w:style w:type="paragraph" w:styleId="a5">
    <w:name w:val="Balloon Text"/>
    <w:basedOn w:val="a"/>
    <w:link w:val="a6"/>
    <w:uiPriority w:val="99"/>
    <w:semiHidden/>
    <w:unhideWhenUsed/>
    <w:rsid w:val="00D440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408E"/>
    <w:rPr>
      <w:rFonts w:ascii="Tahoma" w:hAnsi="Tahoma" w:cs="Tahoma"/>
      <w:sz w:val="16"/>
      <w:szCs w:val="16"/>
    </w:rPr>
  </w:style>
  <w:style w:type="character" w:customStyle="1" w:styleId="10">
    <w:name w:val="Заголовок 1 Знак"/>
    <w:basedOn w:val="a0"/>
    <w:link w:val="1"/>
    <w:uiPriority w:val="9"/>
    <w:rsid w:val="00522F37"/>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rsid w:val="00B764F3"/>
    <w:rPr>
      <w:rFonts w:ascii="Times New Roman" w:eastAsiaTheme="majorEastAsia" w:hAnsi="Times New Roman" w:cstheme="majorBidi"/>
      <w:b/>
      <w:bCs/>
      <w:sz w:val="24"/>
      <w:u w:val="single"/>
    </w:rPr>
  </w:style>
  <w:style w:type="character" w:customStyle="1" w:styleId="40">
    <w:name w:val="Заголовок 4 Знак"/>
    <w:basedOn w:val="a0"/>
    <w:link w:val="4"/>
    <w:uiPriority w:val="9"/>
    <w:rsid w:val="00B764F3"/>
    <w:rPr>
      <w:rFonts w:ascii="Times New Roman" w:eastAsiaTheme="majorEastAsia" w:hAnsi="Times New Roman" w:cstheme="majorBidi"/>
      <w:b/>
      <w:bCs/>
      <w:iCs/>
      <w:sz w:val="24"/>
    </w:rPr>
  </w:style>
  <w:style w:type="paragraph" w:styleId="a7">
    <w:name w:val="TOC Heading"/>
    <w:basedOn w:val="1"/>
    <w:next w:val="a"/>
    <w:uiPriority w:val="39"/>
    <w:semiHidden/>
    <w:unhideWhenUsed/>
    <w:qFormat/>
    <w:rsid w:val="00B764F3"/>
    <w:pPr>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9F09E0"/>
    <w:pPr>
      <w:tabs>
        <w:tab w:val="right" w:leader="dot" w:pos="9356"/>
      </w:tabs>
      <w:spacing w:after="100"/>
    </w:pPr>
  </w:style>
  <w:style w:type="paragraph" w:styleId="21">
    <w:name w:val="toc 2"/>
    <w:basedOn w:val="a"/>
    <w:next w:val="a"/>
    <w:autoRedefine/>
    <w:uiPriority w:val="39"/>
    <w:unhideWhenUsed/>
    <w:rsid w:val="00B764F3"/>
    <w:pPr>
      <w:spacing w:after="100"/>
      <w:ind w:left="220"/>
    </w:pPr>
  </w:style>
  <w:style w:type="paragraph" w:styleId="31">
    <w:name w:val="toc 3"/>
    <w:basedOn w:val="a"/>
    <w:next w:val="a"/>
    <w:autoRedefine/>
    <w:uiPriority w:val="39"/>
    <w:unhideWhenUsed/>
    <w:rsid w:val="00B764F3"/>
    <w:pPr>
      <w:spacing w:after="100"/>
      <w:ind w:left="440"/>
    </w:pPr>
  </w:style>
  <w:style w:type="character" w:styleId="a8">
    <w:name w:val="Hyperlink"/>
    <w:basedOn w:val="a0"/>
    <w:uiPriority w:val="99"/>
    <w:unhideWhenUsed/>
    <w:rsid w:val="00B764F3"/>
    <w:rPr>
      <w:color w:val="0000FF" w:themeColor="hyperlink"/>
      <w:u w:val="single"/>
    </w:rPr>
  </w:style>
  <w:style w:type="paragraph" w:styleId="a9">
    <w:name w:val="header"/>
    <w:basedOn w:val="a"/>
    <w:link w:val="aa"/>
    <w:uiPriority w:val="99"/>
    <w:unhideWhenUsed/>
    <w:rsid w:val="00C47DE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47DE0"/>
    <w:rPr>
      <w:rFonts w:ascii="Times New Roman" w:hAnsi="Times New Roman"/>
      <w:sz w:val="24"/>
    </w:rPr>
  </w:style>
  <w:style w:type="paragraph" w:styleId="ab">
    <w:name w:val="footer"/>
    <w:basedOn w:val="a"/>
    <w:link w:val="ac"/>
    <w:uiPriority w:val="99"/>
    <w:unhideWhenUsed/>
    <w:rsid w:val="00C47D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47DE0"/>
    <w:rPr>
      <w:rFonts w:ascii="Times New Roman" w:hAnsi="Times New Roman"/>
      <w:sz w:val="24"/>
    </w:rPr>
  </w:style>
  <w:style w:type="paragraph" w:customStyle="1" w:styleId="Default">
    <w:name w:val="Default"/>
    <w:rsid w:val="00546322"/>
    <w:pPr>
      <w:autoSpaceDE w:val="0"/>
      <w:autoSpaceDN w:val="0"/>
      <w:adjustRightInd w:val="0"/>
      <w:spacing w:after="0" w:line="240" w:lineRule="auto"/>
    </w:pPr>
    <w:rPr>
      <w:rFonts w:ascii="Arial" w:hAnsi="Arial" w:cs="Arial"/>
      <w:color w:val="000000"/>
      <w:sz w:val="24"/>
      <w:szCs w:val="24"/>
    </w:rPr>
  </w:style>
  <w:style w:type="paragraph" w:styleId="ad">
    <w:name w:val="Normal (Web)"/>
    <w:basedOn w:val="a"/>
    <w:uiPriority w:val="99"/>
    <w:semiHidden/>
    <w:unhideWhenUsed/>
    <w:rsid w:val="00DB7625"/>
    <w:pPr>
      <w:spacing w:before="100" w:beforeAutospacing="1" w:after="100" w:afterAutospacing="1" w:line="240" w:lineRule="auto"/>
    </w:pPr>
    <w:rPr>
      <w:rFonts w:eastAsia="Times New Roman" w:cs="Times New Roman"/>
      <w:szCs w:val="24"/>
      <w:lang w:eastAsia="ru-RU"/>
    </w:rPr>
  </w:style>
  <w:style w:type="character" w:customStyle="1" w:styleId="block-head">
    <w:name w:val="block-head"/>
    <w:basedOn w:val="a0"/>
    <w:rsid w:val="00DB7625"/>
  </w:style>
  <w:style w:type="character" w:customStyle="1" w:styleId="block-content">
    <w:name w:val="block-content"/>
    <w:basedOn w:val="a0"/>
    <w:rsid w:val="00DB7625"/>
  </w:style>
  <w:style w:type="character" w:customStyle="1" w:styleId="small">
    <w:name w:val="small"/>
    <w:basedOn w:val="a0"/>
    <w:rsid w:val="00DB7625"/>
  </w:style>
  <w:style w:type="paragraph" w:styleId="41">
    <w:name w:val="toc 4"/>
    <w:basedOn w:val="a"/>
    <w:next w:val="a"/>
    <w:autoRedefine/>
    <w:uiPriority w:val="39"/>
    <w:unhideWhenUsed/>
    <w:rsid w:val="00A42213"/>
    <w:pPr>
      <w:spacing w:after="100" w:line="259" w:lineRule="auto"/>
      <w:ind w:left="660"/>
    </w:pPr>
    <w:rPr>
      <w:rFonts w:asciiTheme="minorHAnsi" w:eastAsiaTheme="minorEastAsia" w:hAnsiTheme="minorHAnsi"/>
      <w:sz w:val="22"/>
      <w:lang w:eastAsia="ru-RU"/>
    </w:rPr>
  </w:style>
  <w:style w:type="paragraph" w:styleId="5">
    <w:name w:val="toc 5"/>
    <w:basedOn w:val="a"/>
    <w:next w:val="a"/>
    <w:autoRedefine/>
    <w:uiPriority w:val="39"/>
    <w:unhideWhenUsed/>
    <w:rsid w:val="00A42213"/>
    <w:pPr>
      <w:spacing w:after="100" w:line="259" w:lineRule="auto"/>
      <w:ind w:left="880"/>
    </w:pPr>
    <w:rPr>
      <w:rFonts w:asciiTheme="minorHAnsi" w:eastAsiaTheme="minorEastAsia" w:hAnsiTheme="minorHAnsi"/>
      <w:sz w:val="22"/>
      <w:lang w:eastAsia="ru-RU"/>
    </w:rPr>
  </w:style>
  <w:style w:type="paragraph" w:styleId="6">
    <w:name w:val="toc 6"/>
    <w:basedOn w:val="a"/>
    <w:next w:val="a"/>
    <w:autoRedefine/>
    <w:uiPriority w:val="39"/>
    <w:unhideWhenUsed/>
    <w:rsid w:val="00A42213"/>
    <w:pPr>
      <w:spacing w:after="100" w:line="259" w:lineRule="auto"/>
      <w:ind w:left="1100"/>
    </w:pPr>
    <w:rPr>
      <w:rFonts w:asciiTheme="minorHAnsi" w:eastAsiaTheme="minorEastAsia" w:hAnsiTheme="minorHAnsi"/>
      <w:sz w:val="22"/>
      <w:lang w:eastAsia="ru-RU"/>
    </w:rPr>
  </w:style>
  <w:style w:type="paragraph" w:styleId="7">
    <w:name w:val="toc 7"/>
    <w:basedOn w:val="a"/>
    <w:next w:val="a"/>
    <w:autoRedefine/>
    <w:uiPriority w:val="39"/>
    <w:unhideWhenUsed/>
    <w:rsid w:val="00A42213"/>
    <w:pPr>
      <w:spacing w:after="100" w:line="259" w:lineRule="auto"/>
      <w:ind w:left="1320"/>
    </w:pPr>
    <w:rPr>
      <w:rFonts w:asciiTheme="minorHAnsi" w:eastAsiaTheme="minorEastAsia" w:hAnsiTheme="minorHAnsi"/>
      <w:sz w:val="22"/>
      <w:lang w:eastAsia="ru-RU"/>
    </w:rPr>
  </w:style>
  <w:style w:type="paragraph" w:styleId="8">
    <w:name w:val="toc 8"/>
    <w:basedOn w:val="a"/>
    <w:next w:val="a"/>
    <w:autoRedefine/>
    <w:uiPriority w:val="39"/>
    <w:unhideWhenUsed/>
    <w:rsid w:val="00A42213"/>
    <w:pPr>
      <w:spacing w:after="100" w:line="259" w:lineRule="auto"/>
      <w:ind w:left="1540"/>
    </w:pPr>
    <w:rPr>
      <w:rFonts w:asciiTheme="minorHAnsi" w:eastAsiaTheme="minorEastAsia" w:hAnsiTheme="minorHAnsi"/>
      <w:sz w:val="22"/>
      <w:lang w:eastAsia="ru-RU"/>
    </w:rPr>
  </w:style>
  <w:style w:type="paragraph" w:styleId="9">
    <w:name w:val="toc 9"/>
    <w:basedOn w:val="a"/>
    <w:next w:val="a"/>
    <w:autoRedefine/>
    <w:uiPriority w:val="39"/>
    <w:unhideWhenUsed/>
    <w:rsid w:val="00A42213"/>
    <w:pPr>
      <w:spacing w:after="100" w:line="259" w:lineRule="auto"/>
      <w:ind w:left="1760"/>
    </w:pPr>
    <w:rPr>
      <w:rFonts w:asciiTheme="minorHAnsi" w:eastAsiaTheme="minorEastAsia" w:hAnsiTheme="minorHAnsi"/>
      <w:sz w:val="22"/>
      <w:lang w:eastAsia="ru-RU"/>
    </w:rPr>
  </w:style>
  <w:style w:type="character" w:styleId="ae">
    <w:name w:val="Unresolved Mention"/>
    <w:basedOn w:val="a0"/>
    <w:uiPriority w:val="99"/>
    <w:semiHidden/>
    <w:unhideWhenUsed/>
    <w:rsid w:val="00A42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dal.ru/drugs/molecule/2806" TargetMode="External"/><Relationship Id="rId13" Type="http://schemas.openxmlformats.org/officeDocument/2006/relationships/hyperlink" Target="https://www.vidal.ru/drugs/gn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idal.ru/drugs/molecule/2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dal.ru/drugs/molecule/103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idal.ru/drugs/clinic-group/61" TargetMode="External"/><Relationship Id="rId4" Type="http://schemas.openxmlformats.org/officeDocument/2006/relationships/settings" Target="settings.xml"/><Relationship Id="rId9" Type="http://schemas.openxmlformats.org/officeDocument/2006/relationships/hyperlink" Target="https://www.vidal.ru/drugs/gnp"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5324D-B07E-4E03-B638-658F04195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1615</TotalTime>
  <Pages>1</Pages>
  <Words>50391</Words>
  <Characters>287235</Characters>
  <Application>Microsoft Office Word</Application>
  <DocSecurity>0</DocSecurity>
  <Lines>2393</Lines>
  <Paragraphs>673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Фурс Роман Владимирович</cp:lastModifiedBy>
  <cp:revision>58</cp:revision>
  <cp:lastPrinted>2023-08-02T09:06:00Z</cp:lastPrinted>
  <dcterms:created xsi:type="dcterms:W3CDTF">2021-12-27T16:56:00Z</dcterms:created>
  <dcterms:modified xsi:type="dcterms:W3CDTF">2023-08-02T09:12:00Z</dcterms:modified>
</cp:coreProperties>
</file>