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E7B5" w14:textId="77777777" w:rsidR="00CC4BEF" w:rsidRPr="001A1F74" w:rsidRDefault="00CC4BEF" w:rsidP="00CC4BEF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F7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5FF623AE" w14:textId="3A95D0E5" w:rsidR="00CC4BEF" w:rsidRPr="00466EE9" w:rsidRDefault="00B4245E" w:rsidP="00CC4BEF">
      <w:pPr>
        <w:tabs>
          <w:tab w:val="left" w:pos="165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AFE355" w14:textId="77777777" w:rsidR="00A23C52" w:rsidRDefault="00CC4BEF" w:rsidP="00CC4BE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6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 </w:t>
      </w:r>
    </w:p>
    <w:p w14:paraId="00C3A2C8" w14:textId="2BB116A3" w:rsidR="00CC4BEF" w:rsidRDefault="00CC4BEF" w:rsidP="00CC4BE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6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14:paraId="43BE2E20" w14:textId="77777777" w:rsidR="00A23C52" w:rsidRPr="00466EE9" w:rsidRDefault="00A23C52" w:rsidP="00CC4BE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90BAA2F" w14:textId="243DF2C5" w:rsidR="001C4A52" w:rsidRPr="001A1F74" w:rsidRDefault="00DC7F91" w:rsidP="001C4A5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Hlk113373292"/>
      <w:r w:rsidRPr="00DC7F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внесении изменени</w:t>
      </w:r>
      <w:r w:rsidR="00A2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Pr="00DC7F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Закон Приднестровской Молдавской Республики </w:t>
      </w:r>
      <w:bookmarkStart w:id="1" w:name="_Hlk113545819"/>
      <w:r w:rsidR="001C4A52" w:rsidRPr="001C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фармацевтической деятельности в Приднестровской Молдавской Республике»</w:t>
      </w:r>
    </w:p>
    <w:bookmarkEnd w:id="1"/>
    <w:p w14:paraId="6237046A" w14:textId="77777777" w:rsidR="00DC7F91" w:rsidRPr="00466EE9" w:rsidRDefault="00DC7F91" w:rsidP="00DC7F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bookmarkEnd w:id="0"/>
    <w:p w14:paraId="483AD71F" w14:textId="7636FAE2" w:rsidR="00CC4BEF" w:rsidRPr="00466EE9" w:rsidRDefault="00CC4BEF" w:rsidP="00CC4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66E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Статья 1</w:t>
      </w:r>
      <w:r w:rsidRPr="001C4A5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="00DC7F91" w:rsidRPr="001C4A52">
        <w:rPr>
          <w:rFonts w:ascii="Times New Roman" w:hAnsi="Times New Roman" w:cs="Times New Roman"/>
          <w:sz w:val="26"/>
          <w:szCs w:val="26"/>
        </w:rPr>
        <w:t xml:space="preserve"> </w:t>
      </w:r>
      <w:r w:rsidR="001C4A52" w:rsidRPr="001C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в </w:t>
      </w:r>
      <w:bookmarkStart w:id="2" w:name="_Hlk113607096"/>
      <w:r w:rsidR="001C4A52" w:rsidRPr="001C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 Приднестровской Молдавской Республики </w:t>
      </w:r>
      <w:bookmarkStart w:id="3" w:name="_Hlk113606134"/>
      <w:r w:rsidR="001C4A52" w:rsidRPr="001C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25 января 2005 года № 526-З-III «О фармацевтической деятельности в Приднестровской Молдавской Республике» (САЗ 05-5) </w:t>
      </w:r>
      <w:bookmarkEnd w:id="3"/>
      <w:r w:rsidR="001C4A52" w:rsidRPr="001C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изменениями и дополнениями, внесенными законами Приднестровской Молдавской Республики от 19 июля 2005 года № 597-ЗИ-III (САЗ 05-30); от 3 апреля 2006 года № 18-ЗИД-IV (САЗ 06-15); от 30 июня 2006 года № 53-ЗИД-IV (САЗ 06-27); от 29 июня 2007 года № 242-ЗИД-IV (САЗ 07-27); от 17 августа 2007 года № 291-ЗИД-IV (САЗ 07-34); от 6 мая 2008 года № 459-ЗИ-IV (САЗ 08-18); от 6 мая 2008 года № 461-ЗД-IV (САЗ 08-18); от 6 мая 2008 года № 462-ЗД-IV (САЗ 08-18); от 4 августа 2008 года № 526-ЗД-IV (САЗ 08-31); от 4 декабря 2008 года № 612-ЗИД-IV (САЗ 08-48); от 24 ноября 2011 года № 214-ЗД-V (САЗ 11-47); от 9 августа 2012 года № 164-ЗИД-V (САЗ 12-33); от 23 июля 2019 года № 151-ЗИД-VI (САЗ 19-28); от 30 декабря 2019 года № 264-ЗД-VI (САЗ 20-1); от 30 июля 2020 года № 117-ЗИД-VI (САЗ 20-31)</w:t>
      </w:r>
      <w:bookmarkEnd w:id="2"/>
      <w:r w:rsidR="00987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1C4A52" w:rsidRPr="001C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7460" w:rsidRPr="00987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24 декабря 2020 года № 226-ЗИД-VII (САЗ 20-52); от 3 декабря 2021 года № 300-ЗИ-VII (САЗ 21-48); от 3 декабря 2021 года № 315-ЗИД-VII (САЗ 21-48)</w:t>
      </w:r>
      <w:r w:rsidR="00987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C4A52" w:rsidRPr="001C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следующие изменения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5C0A8394" w14:textId="77777777" w:rsidR="000B390A" w:rsidRDefault="000B390A" w:rsidP="001C4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4" w:name="_Hlk113373194"/>
    </w:p>
    <w:p w14:paraId="1142F5A7" w14:textId="77777777" w:rsidR="00B45F68" w:rsidRDefault="00B45F68" w:rsidP="00B45F68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5F68">
        <w:rPr>
          <w:color w:val="000000" w:themeColor="text1"/>
          <w:sz w:val="28"/>
          <w:szCs w:val="28"/>
          <w:shd w:val="clear" w:color="auto" w:fill="FFFFFF"/>
        </w:rPr>
        <w:t xml:space="preserve">подпункт я-5) части первой статьи 2 изложить в следующей редакции: </w:t>
      </w:r>
    </w:p>
    <w:p w14:paraId="17974562" w14:textId="60CE92AB" w:rsidR="00B45F68" w:rsidRDefault="00B45F68" w:rsidP="00B45F68">
      <w:pPr>
        <w:pStyle w:val="a3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B45F68">
        <w:rPr>
          <w:color w:val="000000" w:themeColor="text1"/>
          <w:sz w:val="28"/>
          <w:szCs w:val="28"/>
          <w:shd w:val="clear" w:color="auto" w:fill="FFFFFF"/>
        </w:rPr>
        <w:t xml:space="preserve">я-5) </w:t>
      </w:r>
      <w:proofErr w:type="spellStart"/>
      <w:r w:rsidRPr="00B45F68">
        <w:rPr>
          <w:color w:val="000000" w:themeColor="text1"/>
          <w:sz w:val="28"/>
          <w:szCs w:val="28"/>
          <w:shd w:val="clear" w:color="auto" w:fill="FFFFFF"/>
        </w:rPr>
        <w:t>парафармацевтическая</w:t>
      </w:r>
      <w:proofErr w:type="spellEnd"/>
      <w:r w:rsidRPr="00B45F68">
        <w:rPr>
          <w:color w:val="000000" w:themeColor="text1"/>
          <w:sz w:val="28"/>
          <w:szCs w:val="28"/>
          <w:shd w:val="clear" w:color="auto" w:fill="FFFFFF"/>
        </w:rPr>
        <w:t xml:space="preserve"> продукция - товары дополнительного аптечного ассортимента, сопутствующие лекарственным средствам и изделиям медицинского назначения, предназначенные для профилактики, лечения заболеваний, облегчения состояния человека, ухода за частями тела, реализуемые через фармацевтические организации (</w:t>
      </w:r>
      <w:bookmarkStart w:id="5" w:name="_Hlk122518909"/>
      <w:r w:rsidRPr="00B45F68">
        <w:rPr>
          <w:color w:val="000000" w:themeColor="text1"/>
          <w:sz w:val="28"/>
          <w:szCs w:val="28"/>
          <w:shd w:val="clear" w:color="auto" w:fill="FFFFFF"/>
        </w:rPr>
        <w:t>биологические активные добавки; лечебно-косметические товары; санитарно-гигиенические средства; минеральные воды, в том числе лечебные и столовые; диетическое и детское питание; очковую оптику; предметы по уходу за детьми, за больными людьми)</w:t>
      </w:r>
      <w:bookmarkEnd w:id="5"/>
      <w:r w:rsidRPr="00B45F68"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6FDD8B4D" w14:textId="77777777" w:rsidR="007F16D0" w:rsidRDefault="007F16D0" w:rsidP="00B45F68">
      <w:pPr>
        <w:pStyle w:val="a3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E030EE6" w14:textId="06A8DF9D" w:rsidR="000820E9" w:rsidRDefault="00A23C52" w:rsidP="00A23C5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23C52">
        <w:rPr>
          <w:color w:val="000000" w:themeColor="text1"/>
          <w:sz w:val="28"/>
          <w:szCs w:val="28"/>
          <w:shd w:val="clear" w:color="auto" w:fill="FFFFFF"/>
        </w:rPr>
        <w:t>П</w:t>
      </w:r>
      <w:r w:rsidR="00BA1494" w:rsidRPr="00A23C52">
        <w:rPr>
          <w:color w:val="000000" w:themeColor="text1"/>
          <w:sz w:val="28"/>
          <w:szCs w:val="28"/>
          <w:shd w:val="clear" w:color="auto" w:fill="FFFFFF"/>
        </w:rPr>
        <w:t>ункт 2</w:t>
      </w:r>
      <w:r w:rsidR="00DC7F91" w:rsidRPr="00A23C52">
        <w:rPr>
          <w:color w:val="000000" w:themeColor="text1"/>
          <w:sz w:val="28"/>
          <w:szCs w:val="28"/>
          <w:shd w:val="clear" w:color="auto" w:fill="FFFFFF"/>
        </w:rPr>
        <w:t xml:space="preserve"> статьи 2</w:t>
      </w:r>
      <w:r w:rsidR="001C4A52" w:rsidRPr="00A23C52">
        <w:rPr>
          <w:color w:val="000000" w:themeColor="text1"/>
          <w:sz w:val="28"/>
          <w:szCs w:val="28"/>
          <w:shd w:val="clear" w:color="auto" w:fill="FFFFFF"/>
        </w:rPr>
        <w:t>0</w:t>
      </w:r>
      <w:r w:rsidR="000820E9">
        <w:rPr>
          <w:color w:val="000000" w:themeColor="text1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1A811A1E" w14:textId="762E04D5" w:rsidR="00CC4BEF" w:rsidRDefault="000820E9" w:rsidP="000820E9">
      <w:pPr>
        <w:pStyle w:val="a3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«2. </w:t>
      </w:r>
      <w:r w:rsidRPr="000820E9">
        <w:rPr>
          <w:color w:val="000000" w:themeColor="text1"/>
          <w:sz w:val="28"/>
          <w:szCs w:val="28"/>
          <w:shd w:val="clear" w:color="auto" w:fill="FFFFFF"/>
        </w:rPr>
        <w:t>Доклинические исследования лекарственных средств проводятся организациями-разработчиками лекарственных средств</w:t>
      </w:r>
      <w:r>
        <w:rPr>
          <w:color w:val="000000" w:themeColor="text1"/>
          <w:sz w:val="28"/>
          <w:szCs w:val="28"/>
          <w:shd w:val="clear" w:color="auto" w:fill="FFFFFF"/>
        </w:rPr>
        <w:t>.».</w:t>
      </w:r>
      <w:bookmarkEnd w:id="4"/>
    </w:p>
    <w:p w14:paraId="5E7C5C48" w14:textId="77777777" w:rsidR="000820E9" w:rsidRPr="00A23C52" w:rsidRDefault="000820E9" w:rsidP="000820E9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350D70B" w14:textId="457C467F" w:rsidR="00C006C0" w:rsidRPr="00A23C52" w:rsidRDefault="00A23C52" w:rsidP="00A23C5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C006C0" w:rsidRPr="00A23C52">
        <w:rPr>
          <w:color w:val="000000" w:themeColor="text1"/>
          <w:sz w:val="28"/>
          <w:szCs w:val="28"/>
          <w:shd w:val="clear" w:color="auto" w:fill="FFFFFF"/>
        </w:rPr>
        <w:t>ункт 3 статьи 41 изложить в следующей редакции:</w:t>
      </w:r>
    </w:p>
    <w:p w14:paraId="778BFA1E" w14:textId="66AC8C2A" w:rsidR="00C006C0" w:rsidRDefault="00C006C0" w:rsidP="001C4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«3. </w:t>
      </w:r>
      <w:r w:rsidRPr="00C00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Организации оптовой торговли медико-фармацевтической продукцией имеют право наряду с медико-фармацевтической продукцией реализовывать медицинскую технику и </w:t>
      </w:r>
      <w:proofErr w:type="spellStart"/>
      <w:r w:rsidRPr="00C00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парафармацевтическую</w:t>
      </w:r>
      <w:proofErr w:type="spellEnd"/>
      <w:r w:rsidRPr="00C00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продукцию:</w:t>
      </w:r>
      <w:r w:rsidR="00B45F68" w:rsidRPr="00B45F68">
        <w:t xml:space="preserve"> </w:t>
      </w:r>
      <w:bookmarkStart w:id="6" w:name="_Hlk122001762"/>
      <w:r w:rsidR="00B45F68" w:rsidRPr="00B45F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биологические активные добавки; лечебно-косметические товары; санитарно-гигиенические средства; минеральные воды, в том числе лечебные и столовые; диетическое и детское питание; очковую оптику; предметы по уходу за детьми, за больными людьми</w:t>
      </w:r>
      <w:bookmarkEnd w:id="6"/>
      <w:r w:rsidRPr="00C00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A2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5BEBE5C6" w14:textId="77777777" w:rsidR="001D2F9B" w:rsidRDefault="001D2F9B" w:rsidP="001C4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DFBE4A8" w14:textId="03DAC7C8" w:rsidR="00BA1494" w:rsidRDefault="00A23C52" w:rsidP="00A23C5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23C52">
        <w:rPr>
          <w:color w:val="000000" w:themeColor="text1"/>
          <w:sz w:val="28"/>
          <w:szCs w:val="28"/>
          <w:shd w:val="clear" w:color="auto" w:fill="FFFFFF"/>
        </w:rPr>
        <w:t>П</w:t>
      </w:r>
      <w:bookmarkStart w:id="7" w:name="_Hlk117077493"/>
      <w:r w:rsidR="00BA1494" w:rsidRPr="00A23C52">
        <w:rPr>
          <w:color w:val="000000" w:themeColor="text1"/>
          <w:sz w:val="28"/>
          <w:szCs w:val="28"/>
          <w:shd w:val="clear" w:color="auto" w:fill="FFFFFF"/>
        </w:rPr>
        <w:t>ункт 3 статьи 42 исключить</w:t>
      </w:r>
      <w:bookmarkEnd w:id="7"/>
      <w:r w:rsidRPr="00A23C5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B2EF7E1" w14:textId="77777777" w:rsidR="001D2F9B" w:rsidRPr="00A23C52" w:rsidRDefault="001D2F9B" w:rsidP="001D2F9B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7082F34" w14:textId="310BBCB1" w:rsidR="00C006C0" w:rsidRPr="00A23C52" w:rsidRDefault="00A23C52" w:rsidP="00A23C5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C006C0" w:rsidRPr="00A23C52">
        <w:rPr>
          <w:color w:val="000000" w:themeColor="text1"/>
          <w:sz w:val="28"/>
          <w:szCs w:val="28"/>
          <w:shd w:val="clear" w:color="auto" w:fill="FFFFFF"/>
        </w:rPr>
        <w:t>ункт 7 статьи 42 изложить в следующей редакции:</w:t>
      </w:r>
    </w:p>
    <w:p w14:paraId="5D2DC509" w14:textId="6DCD0234" w:rsidR="00C006C0" w:rsidRDefault="00C006C0" w:rsidP="001C4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«7. </w:t>
      </w:r>
      <w:r w:rsidRPr="00C00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Аптеки, фармацевтические пункты, аптечные киоски, аптечные магазины, наряду с лекарственными средствами имеют право приобретать и реализовывать медицинскую технику и </w:t>
      </w:r>
      <w:proofErr w:type="spellStart"/>
      <w:r w:rsidRPr="00C00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парафармацевтическую</w:t>
      </w:r>
      <w:proofErr w:type="spellEnd"/>
      <w:r w:rsidRPr="00C00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продукцию:</w:t>
      </w:r>
      <w:r w:rsidR="00B45F68" w:rsidRPr="00B45F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биологические активные добавки; лечебно-косметические товары; санитарно-гигиенические средства; минеральные воды, в том числе лечебные и столовые; диетическое и детское питание; очковую оптику; предметы по уходу за детьми, за больными людьми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.»</w:t>
      </w:r>
      <w:r w:rsidR="00A2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546D37B" w14:textId="77777777" w:rsidR="001D2F9B" w:rsidRDefault="001D2F9B" w:rsidP="001D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26AB037" w14:textId="77777777" w:rsidR="00DC70E4" w:rsidRPr="00DC70E4" w:rsidRDefault="00A23C52" w:rsidP="00DC70E4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  <w:shd w:val="clear" w:color="auto" w:fill="FFFFFF"/>
        </w:rPr>
      </w:pPr>
      <w:r w:rsidRPr="00DC70E4">
        <w:rPr>
          <w:color w:val="000000" w:themeColor="text1"/>
          <w:sz w:val="28"/>
          <w:szCs w:val="28"/>
          <w:shd w:val="clear" w:color="auto" w:fill="FFFFFF"/>
        </w:rPr>
        <w:t>П</w:t>
      </w:r>
      <w:r w:rsidR="00BA1494" w:rsidRPr="00DC70E4">
        <w:rPr>
          <w:color w:val="000000" w:themeColor="text1"/>
          <w:sz w:val="28"/>
          <w:szCs w:val="28"/>
          <w:shd w:val="clear" w:color="auto" w:fill="FFFFFF"/>
        </w:rPr>
        <w:t xml:space="preserve">ункт 4 статьи 43 </w:t>
      </w:r>
      <w:r w:rsidR="00DC70E4" w:rsidRPr="00DC70E4">
        <w:rPr>
          <w:color w:val="000000" w:themeColor="text1"/>
          <w:sz w:val="28"/>
          <w:szCs w:val="28"/>
          <w:shd w:val="clear" w:color="auto" w:fill="FFFFFF"/>
        </w:rPr>
        <w:t>изложить в следующей редакции:</w:t>
      </w:r>
    </w:p>
    <w:p w14:paraId="013BABA4" w14:textId="52EEF757" w:rsidR="00DC70E4" w:rsidRPr="00DC70E4" w:rsidRDefault="00DC70E4" w:rsidP="00DC70E4">
      <w:pPr>
        <w:pStyle w:val="a3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«4. </w:t>
      </w:r>
      <w:r w:rsidRPr="00DC70E4">
        <w:rPr>
          <w:color w:val="000000" w:themeColor="text1"/>
          <w:sz w:val="28"/>
          <w:szCs w:val="28"/>
          <w:shd w:val="clear" w:color="auto" w:fill="FFFFFF"/>
        </w:rPr>
        <w:t>Разрешается возврат недоброкачественных лекарственных средств производителям по их письменному обращению</w:t>
      </w:r>
      <w:r>
        <w:rPr>
          <w:color w:val="000000" w:themeColor="text1"/>
          <w:sz w:val="28"/>
          <w:szCs w:val="28"/>
          <w:shd w:val="clear" w:color="auto" w:fill="FFFFFF"/>
        </w:rPr>
        <w:t>.».</w:t>
      </w:r>
    </w:p>
    <w:p w14:paraId="48376B10" w14:textId="1E6C68D5" w:rsidR="00BA1494" w:rsidRDefault="00DC70E4" w:rsidP="001C4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21570839" w14:textId="77777777" w:rsidR="00CC4BEF" w:rsidRPr="00466EE9" w:rsidRDefault="00CC4BEF" w:rsidP="00CC4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66E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Статья 2. </w:t>
      </w:r>
      <w:r w:rsidRPr="0046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sectPr w:rsidR="00CC4BEF" w:rsidRPr="00466EE9" w:rsidSect="00A23C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1362"/>
    <w:multiLevelType w:val="hybridMultilevel"/>
    <w:tmpl w:val="480A2C6A"/>
    <w:lvl w:ilvl="0" w:tplc="EA88080E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55D39FA"/>
    <w:multiLevelType w:val="hybridMultilevel"/>
    <w:tmpl w:val="83688E22"/>
    <w:lvl w:ilvl="0" w:tplc="399EE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B0E73"/>
    <w:multiLevelType w:val="hybridMultilevel"/>
    <w:tmpl w:val="4650B99A"/>
    <w:lvl w:ilvl="0" w:tplc="BC0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3276">
    <w:abstractNumId w:val="2"/>
  </w:num>
  <w:num w:numId="2" w16cid:durableId="190607421">
    <w:abstractNumId w:val="1"/>
  </w:num>
  <w:num w:numId="3" w16cid:durableId="130935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3C"/>
    <w:rsid w:val="0006468B"/>
    <w:rsid w:val="00065C89"/>
    <w:rsid w:val="00066107"/>
    <w:rsid w:val="000820E9"/>
    <w:rsid w:val="00096A47"/>
    <w:rsid w:val="000B390A"/>
    <w:rsid w:val="000C3A5E"/>
    <w:rsid w:val="000C5B46"/>
    <w:rsid w:val="00104931"/>
    <w:rsid w:val="001A5F1B"/>
    <w:rsid w:val="001C3D2A"/>
    <w:rsid w:val="001C4A52"/>
    <w:rsid w:val="001D2F9B"/>
    <w:rsid w:val="00230BAE"/>
    <w:rsid w:val="00260B21"/>
    <w:rsid w:val="002B26C0"/>
    <w:rsid w:val="002B4A36"/>
    <w:rsid w:val="00302D3C"/>
    <w:rsid w:val="00320E87"/>
    <w:rsid w:val="003933C7"/>
    <w:rsid w:val="00435102"/>
    <w:rsid w:val="00593A9E"/>
    <w:rsid w:val="005D5EE4"/>
    <w:rsid w:val="005F04A9"/>
    <w:rsid w:val="006E441F"/>
    <w:rsid w:val="00710457"/>
    <w:rsid w:val="0074274B"/>
    <w:rsid w:val="00757E06"/>
    <w:rsid w:val="00763A09"/>
    <w:rsid w:val="007B6405"/>
    <w:rsid w:val="007C03DF"/>
    <w:rsid w:val="007F16D0"/>
    <w:rsid w:val="00810B8F"/>
    <w:rsid w:val="00891721"/>
    <w:rsid w:val="00987460"/>
    <w:rsid w:val="009C06ED"/>
    <w:rsid w:val="009D6A84"/>
    <w:rsid w:val="00A23C52"/>
    <w:rsid w:val="00A75FF1"/>
    <w:rsid w:val="00A87D79"/>
    <w:rsid w:val="00AC41E2"/>
    <w:rsid w:val="00AC7D88"/>
    <w:rsid w:val="00B15CB9"/>
    <w:rsid w:val="00B3403C"/>
    <w:rsid w:val="00B4245E"/>
    <w:rsid w:val="00B45F68"/>
    <w:rsid w:val="00BA1494"/>
    <w:rsid w:val="00C006C0"/>
    <w:rsid w:val="00C57C80"/>
    <w:rsid w:val="00C771E1"/>
    <w:rsid w:val="00C96EB9"/>
    <w:rsid w:val="00CC0098"/>
    <w:rsid w:val="00CC2A1A"/>
    <w:rsid w:val="00CC2B0B"/>
    <w:rsid w:val="00CC4BEF"/>
    <w:rsid w:val="00D203CB"/>
    <w:rsid w:val="00DB3AA8"/>
    <w:rsid w:val="00DC70E4"/>
    <w:rsid w:val="00DC7F91"/>
    <w:rsid w:val="00E12653"/>
    <w:rsid w:val="00E33FED"/>
    <w:rsid w:val="00E601E1"/>
    <w:rsid w:val="00E74752"/>
    <w:rsid w:val="00E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D984"/>
  <w15:chartTrackingRefBased/>
  <w15:docId w15:val="{432D4612-9FEF-4918-B6DC-A49B26B3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C00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00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00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00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00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0DF2-C0AD-495E-BC14-8ED0665F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Алена Борисовна</dc:creator>
  <cp:keywords/>
  <dc:description/>
  <cp:lastModifiedBy>law</cp:lastModifiedBy>
  <cp:revision>4</cp:revision>
  <dcterms:created xsi:type="dcterms:W3CDTF">2023-01-28T11:23:00Z</dcterms:created>
  <dcterms:modified xsi:type="dcterms:W3CDTF">2023-01-30T13:15:00Z</dcterms:modified>
</cp:coreProperties>
</file>