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44C1" w14:textId="77777777" w:rsidR="0095183D" w:rsidRPr="00D91DB7" w:rsidRDefault="0095183D" w:rsidP="00F82878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1DB7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14:paraId="0A9FA6D7" w14:textId="77777777" w:rsidR="0095183D" w:rsidRPr="00D91DB7" w:rsidRDefault="0095183D" w:rsidP="009518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1DB7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</w:t>
      </w:r>
    </w:p>
    <w:p w14:paraId="29D029FF" w14:textId="77777777" w:rsidR="0095183D" w:rsidRPr="00D91DB7" w:rsidRDefault="0095183D" w:rsidP="009518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1DB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31E7F5B4" w14:textId="49BE32B3" w:rsidR="0095183D" w:rsidRPr="00D91DB7" w:rsidRDefault="0095183D" w:rsidP="009518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1DB7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D91D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91DB7">
        <w:rPr>
          <w:rFonts w:ascii="Times New Roman" w:hAnsi="Times New Roman" w:cs="Times New Roman"/>
          <w:sz w:val="24"/>
          <w:szCs w:val="24"/>
        </w:rPr>
        <w:t>__________202</w:t>
      </w:r>
      <w:r w:rsidR="00D72D72">
        <w:rPr>
          <w:rFonts w:ascii="Times New Roman" w:hAnsi="Times New Roman" w:cs="Times New Roman"/>
          <w:sz w:val="24"/>
          <w:szCs w:val="24"/>
        </w:rPr>
        <w:t xml:space="preserve">3 </w:t>
      </w:r>
      <w:r w:rsidRPr="00D91DB7">
        <w:rPr>
          <w:rFonts w:ascii="Times New Roman" w:hAnsi="Times New Roman" w:cs="Times New Roman"/>
          <w:sz w:val="24"/>
          <w:szCs w:val="24"/>
        </w:rPr>
        <w:t>года №</w:t>
      </w:r>
      <w:r w:rsidR="00D72D72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2AC9BA9B" w14:textId="77777777" w:rsidR="0095183D" w:rsidRPr="00AB49E0" w:rsidRDefault="0095183D" w:rsidP="0095183D">
      <w:pPr>
        <w:rPr>
          <w:rFonts w:ascii="Times New Roman" w:hAnsi="Times New Roman" w:cs="Times New Roman"/>
          <w:sz w:val="24"/>
          <w:szCs w:val="24"/>
        </w:rPr>
      </w:pPr>
    </w:p>
    <w:p w14:paraId="18089956" w14:textId="77777777" w:rsidR="0095183D" w:rsidRPr="00AB49E0" w:rsidRDefault="0095183D" w:rsidP="0095183D">
      <w:pPr>
        <w:rPr>
          <w:rFonts w:ascii="Times New Roman" w:hAnsi="Times New Roman" w:cs="Times New Roman"/>
          <w:sz w:val="24"/>
          <w:szCs w:val="24"/>
        </w:rPr>
      </w:pPr>
    </w:p>
    <w:p w14:paraId="1CEF4798" w14:textId="77777777" w:rsidR="0095183D" w:rsidRPr="00AB49E0" w:rsidRDefault="0095183D" w:rsidP="0095183D">
      <w:pPr>
        <w:rPr>
          <w:rFonts w:ascii="Times New Roman" w:hAnsi="Times New Roman" w:cs="Times New Roman"/>
          <w:sz w:val="24"/>
          <w:szCs w:val="24"/>
        </w:rPr>
      </w:pPr>
    </w:p>
    <w:p w14:paraId="229A5369" w14:textId="77777777" w:rsidR="0095183D" w:rsidRPr="00AB49E0" w:rsidRDefault="0095183D" w:rsidP="0095183D">
      <w:pPr>
        <w:rPr>
          <w:rFonts w:ascii="Times New Roman" w:hAnsi="Times New Roman" w:cs="Times New Roman"/>
          <w:sz w:val="24"/>
          <w:szCs w:val="24"/>
        </w:rPr>
      </w:pPr>
    </w:p>
    <w:p w14:paraId="157E97AC" w14:textId="77777777" w:rsidR="0095183D" w:rsidRPr="00D91DB7" w:rsidRDefault="0095183D" w:rsidP="0095183D">
      <w:pPr>
        <w:shd w:val="clear" w:color="auto" w:fill="FFFFFF"/>
        <w:spacing w:after="46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1DB7">
        <w:rPr>
          <w:rFonts w:ascii="Times New Roman" w:hAnsi="Times New Roman" w:cs="Times New Roman"/>
          <w:sz w:val="32"/>
          <w:szCs w:val="32"/>
        </w:rPr>
        <w:t>Клинические рекомендации</w:t>
      </w:r>
    </w:p>
    <w:p w14:paraId="348D61A0" w14:textId="77777777" w:rsidR="0095183D" w:rsidRPr="00D91DB7" w:rsidRDefault="0095183D" w:rsidP="0095183D">
      <w:pPr>
        <w:pStyle w:val="1"/>
        <w:spacing w:before="0" w:after="0" w:line="360" w:lineRule="auto"/>
        <w:ind w:left="0" w:firstLine="0"/>
        <w:jc w:val="both"/>
        <w:rPr>
          <w:rFonts w:ascii="Times New Roman" w:hAnsi="Times New Roman"/>
          <w:color w:val="auto"/>
          <w:sz w:val="32"/>
          <w:szCs w:val="32"/>
        </w:rPr>
      </w:pPr>
    </w:p>
    <w:p w14:paraId="2EE6FD2F" w14:textId="77777777" w:rsidR="0095183D" w:rsidRPr="00D91DB7" w:rsidRDefault="0095183D" w:rsidP="0095183D">
      <w:pPr>
        <w:shd w:val="clear" w:color="auto" w:fill="FFFFFF"/>
        <w:tabs>
          <w:tab w:val="left" w:pos="5541"/>
        </w:tabs>
        <w:spacing w:after="46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1DB7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«</w:t>
      </w:r>
      <w:r w:rsidR="00BC0CDB" w:rsidRPr="00D91DB7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Повреждения проксимального отдела плечевой кости у взрослых</w:t>
      </w:r>
      <w:r w:rsidRPr="00D91DB7">
        <w:rPr>
          <w:rFonts w:ascii="Times New Roman" w:eastAsia="Lucida Sans Unicode" w:hAnsi="Times New Roman" w:cs="Times New Roman"/>
          <w:b/>
          <w:bCs/>
          <w:kern w:val="1"/>
          <w:sz w:val="32"/>
          <w:szCs w:val="32"/>
          <w:lang w:eastAsia="hi-IN" w:bidi="hi-IN"/>
        </w:rPr>
        <w:t>»</w:t>
      </w:r>
    </w:p>
    <w:p w14:paraId="6E8BC78B" w14:textId="77777777" w:rsidR="0095183D" w:rsidRPr="00AB49E0" w:rsidRDefault="0095183D" w:rsidP="0095183D">
      <w:pPr>
        <w:shd w:val="clear" w:color="auto" w:fill="FFFFFF"/>
        <w:tabs>
          <w:tab w:val="left" w:pos="5541"/>
        </w:tabs>
        <w:spacing w:after="4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306AD" w14:textId="77777777" w:rsidR="0095183D" w:rsidRPr="00AB49E0" w:rsidRDefault="0095183D" w:rsidP="0095183D">
      <w:pPr>
        <w:shd w:val="clear" w:color="auto" w:fill="FFFFFF"/>
        <w:tabs>
          <w:tab w:val="left" w:pos="5541"/>
        </w:tabs>
        <w:spacing w:after="46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3D2F7" w14:textId="77777777" w:rsidR="0095183D" w:rsidRPr="00D91DB7" w:rsidRDefault="0095183D" w:rsidP="0095183D">
      <w:pPr>
        <w:widowControl w:val="0"/>
        <w:shd w:val="clear" w:color="auto" w:fill="FFFFFF"/>
        <w:tabs>
          <w:tab w:val="left" w:pos="5541"/>
        </w:tabs>
        <w:suppressAutoHyphens/>
        <w:spacing w:after="46" w:line="36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D91DB7">
        <w:rPr>
          <w:rFonts w:ascii="Times New Roman" w:hAnsi="Times New Roman" w:cs="Times New Roman"/>
          <w:b/>
          <w:bCs/>
          <w:sz w:val="28"/>
          <w:szCs w:val="28"/>
        </w:rPr>
        <w:t>Кодирование по международной статистической классификации болезней и проблем, связанных со здоровьем (МКБ 10):</w:t>
      </w:r>
      <w:r w:rsidRPr="00D91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DB7">
        <w:rPr>
          <w:rFonts w:ascii="Times New Roman" w:eastAsia="TimesNewRomanPSMT" w:hAnsi="Times New Roman" w:cs="Times New Roman"/>
          <w:bCs/>
          <w:kern w:val="1"/>
          <w:sz w:val="28"/>
          <w:szCs w:val="28"/>
          <w:lang w:val="en-US" w:eastAsia="hi-IN" w:bidi="hi-IN"/>
        </w:rPr>
        <w:t>S</w:t>
      </w:r>
      <w:r w:rsidRPr="00D91DB7">
        <w:rPr>
          <w:rFonts w:ascii="Times New Roman" w:eastAsia="TimesNewRomanPSMT" w:hAnsi="Times New Roman" w:cs="Times New Roman"/>
          <w:bCs/>
          <w:kern w:val="1"/>
          <w:sz w:val="28"/>
          <w:szCs w:val="28"/>
          <w:lang w:eastAsia="hi-IN" w:bidi="hi-IN"/>
        </w:rPr>
        <w:t xml:space="preserve"> 42.2</w:t>
      </w:r>
    </w:p>
    <w:p w14:paraId="4F514FCE" w14:textId="77777777" w:rsidR="0095183D" w:rsidRPr="00D91DB7" w:rsidRDefault="0095183D" w:rsidP="0095183D">
      <w:pPr>
        <w:shd w:val="clear" w:color="auto" w:fill="FFFFFF"/>
        <w:tabs>
          <w:tab w:val="left" w:pos="5541"/>
        </w:tabs>
        <w:spacing w:after="46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6F7842" w14:textId="77777777" w:rsidR="0095183D" w:rsidRPr="00D91DB7" w:rsidRDefault="0095183D" w:rsidP="0095183D">
      <w:pPr>
        <w:shd w:val="clear" w:color="auto" w:fill="FFFFFF"/>
        <w:tabs>
          <w:tab w:val="left" w:pos="5541"/>
        </w:tabs>
        <w:spacing w:after="46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91DB7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</w:t>
      </w:r>
      <w:r w:rsidRPr="00D91DB7">
        <w:rPr>
          <w:rFonts w:ascii="Times New Roman" w:hAnsi="Times New Roman" w:cs="Times New Roman"/>
          <w:bCs/>
          <w:sz w:val="28"/>
          <w:szCs w:val="28"/>
        </w:rPr>
        <w:t>: Взрослые</w:t>
      </w:r>
    </w:p>
    <w:p w14:paraId="386587CB" w14:textId="77777777" w:rsidR="0095183D" w:rsidRPr="00D91DB7" w:rsidRDefault="0095183D" w:rsidP="00951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174E7D" w14:textId="77777777" w:rsidR="0095183D" w:rsidRPr="00D91DB7" w:rsidRDefault="0095183D" w:rsidP="00951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2ADFC9" w14:textId="77777777" w:rsidR="0095183D" w:rsidRPr="00D91DB7" w:rsidRDefault="0095183D" w:rsidP="00951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D7FBB6" w14:textId="3F3AFEFC" w:rsidR="0095183D" w:rsidRPr="00D91DB7" w:rsidRDefault="0095183D" w:rsidP="009518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1DB7">
        <w:rPr>
          <w:rFonts w:ascii="Times New Roman" w:hAnsi="Times New Roman" w:cs="Times New Roman"/>
          <w:b/>
          <w:sz w:val="28"/>
          <w:szCs w:val="28"/>
        </w:rPr>
        <w:t>Год утверждения</w:t>
      </w:r>
      <w:r w:rsidRPr="00D91DB7">
        <w:rPr>
          <w:rFonts w:ascii="Times New Roman" w:hAnsi="Times New Roman" w:cs="Times New Roman"/>
          <w:sz w:val="28"/>
          <w:szCs w:val="28"/>
        </w:rPr>
        <w:t xml:space="preserve"> (частота пересмотра): 202</w:t>
      </w:r>
      <w:r w:rsidR="00D72D72">
        <w:rPr>
          <w:rFonts w:ascii="Times New Roman" w:hAnsi="Times New Roman" w:cs="Times New Roman"/>
          <w:sz w:val="28"/>
          <w:szCs w:val="28"/>
        </w:rPr>
        <w:t xml:space="preserve">3 </w:t>
      </w:r>
      <w:r w:rsidRPr="00D91DB7">
        <w:rPr>
          <w:rFonts w:ascii="Times New Roman" w:hAnsi="Times New Roman" w:cs="Times New Roman"/>
          <w:sz w:val="28"/>
          <w:szCs w:val="28"/>
        </w:rPr>
        <w:t>г</w:t>
      </w:r>
      <w:r w:rsidR="00D72D72">
        <w:rPr>
          <w:rFonts w:ascii="Times New Roman" w:hAnsi="Times New Roman" w:cs="Times New Roman"/>
          <w:sz w:val="28"/>
          <w:szCs w:val="28"/>
        </w:rPr>
        <w:t>од</w:t>
      </w:r>
      <w:r w:rsidRPr="00D91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DB7">
        <w:rPr>
          <w:rFonts w:ascii="Times New Roman" w:hAnsi="Times New Roman" w:cs="Times New Roman"/>
          <w:sz w:val="28"/>
          <w:szCs w:val="28"/>
        </w:rPr>
        <w:t>(пересмотр каждые 5 лет)</w:t>
      </w:r>
    </w:p>
    <w:p w14:paraId="76E038D9" w14:textId="77777777" w:rsidR="00656E2A" w:rsidRDefault="00656E2A" w:rsidP="00656E2A"/>
    <w:p w14:paraId="12F1E4D4" w14:textId="77777777" w:rsidR="0095183D" w:rsidRDefault="0095183D" w:rsidP="00656E2A"/>
    <w:p w14:paraId="64E46691" w14:textId="77777777" w:rsidR="0095183D" w:rsidRDefault="0095183D" w:rsidP="00656E2A"/>
    <w:p w14:paraId="293FA271" w14:textId="77777777" w:rsidR="0095183D" w:rsidRDefault="0095183D" w:rsidP="00656E2A"/>
    <w:p w14:paraId="094793C2" w14:textId="77777777" w:rsidR="0095183D" w:rsidRDefault="0095183D" w:rsidP="00656E2A"/>
    <w:p w14:paraId="19FC30A0" w14:textId="77777777" w:rsidR="0095183D" w:rsidRDefault="0095183D" w:rsidP="00656E2A"/>
    <w:p w14:paraId="7AE237F9" w14:textId="77777777" w:rsidR="0095183D" w:rsidRDefault="0095183D" w:rsidP="00656E2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5144137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14:paraId="538A4118" w14:textId="77777777" w:rsidR="00EC11AB" w:rsidRPr="00455265" w:rsidRDefault="00EC11AB" w:rsidP="003E25F7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45526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59B66955" w14:textId="1D183140" w:rsidR="007E3B19" w:rsidRPr="007E3B19" w:rsidRDefault="00EC11AB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r w:rsidRPr="007E3B1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7E3B19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7E3B1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24324213" w:history="1">
            <w:r w:rsidR="007E3B19"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Список сокращений</w:t>
            </w:r>
            <w:r w:rsidR="007E3B19"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7E3B19"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7E3B19"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_Toc124324213 \h </w:instrText>
            </w:r>
            <w:r w:rsidR="007E3B19"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="007E3B19"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7E3B19"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7E3B19"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F3B81F" w14:textId="1121D54F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14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Термины и определения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_Toc124324214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EB59B9" w14:textId="2BC36573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15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1. Краткая информация.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_Toc124324215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DED98" w14:textId="14E62E2C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16" w:history="1">
            <w:r w:rsidRPr="007E3B19">
              <w:rPr>
                <w:rStyle w:val="a6"/>
                <w:rFonts w:eastAsiaTheme="majorEastAsia"/>
                <w:bCs/>
                <w:noProof/>
                <w:sz w:val="24"/>
                <w:szCs w:val="24"/>
              </w:rPr>
              <w:t>1.1 Определение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_Toc124324216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4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F09C76" w14:textId="5EA40E80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17" w:history="1">
            <w:r w:rsidRPr="007E3B19">
              <w:rPr>
                <w:rStyle w:val="a6"/>
                <w:rFonts w:eastAsiaTheme="majorEastAsia"/>
                <w:bCs/>
                <w:noProof/>
                <w:sz w:val="24"/>
                <w:szCs w:val="24"/>
                <w:shd w:val="clear" w:color="auto" w:fill="FFFFFF"/>
              </w:rPr>
              <w:t>1.2 Этиология и патогенез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_Toc124324217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4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AF3635" w14:textId="334587E0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18" w:history="1">
            <w:r w:rsidRPr="007E3B19">
              <w:rPr>
                <w:rStyle w:val="a6"/>
                <w:bCs/>
                <w:noProof/>
                <w:sz w:val="24"/>
                <w:szCs w:val="24"/>
                <w:shd w:val="clear" w:color="auto" w:fill="FFFFFF"/>
              </w:rPr>
              <w:t>1.3 Эпидемиология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_Toc124324218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4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BF52D7" w14:textId="4EC85BA0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19" w:history="1">
            <w:r w:rsidRPr="007E3B19">
              <w:rPr>
                <w:rStyle w:val="a6"/>
                <w:rFonts w:eastAsiaTheme="majorEastAsia"/>
                <w:bCs/>
                <w:noProof/>
                <w:sz w:val="24"/>
                <w:szCs w:val="24"/>
              </w:rPr>
              <w:t>1.4 Кодирование по МКБ- 10.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_Toc124324219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5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9D5CE" w14:textId="320ED6B6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20" w:history="1">
            <w:r w:rsidRPr="007E3B19">
              <w:rPr>
                <w:rStyle w:val="a6"/>
                <w:rFonts w:eastAsiaTheme="majorEastAsia"/>
                <w:bCs/>
                <w:noProof/>
                <w:sz w:val="24"/>
                <w:szCs w:val="24"/>
              </w:rPr>
              <w:t>1.5 Классификация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_Toc124324220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5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EBEF32" w14:textId="688C4617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21" w:history="1">
            <w:r w:rsidRPr="007E3B19">
              <w:rPr>
                <w:rStyle w:val="a6"/>
                <w:rFonts w:eastAsiaTheme="majorEastAsia"/>
                <w:bCs/>
                <w:noProof/>
                <w:sz w:val="24"/>
                <w:szCs w:val="24"/>
              </w:rPr>
              <w:t>1.6 Клиническая картина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_Toc124324221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7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43FCDA" w14:textId="3F3D6D03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22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2. Диагностика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_Toc124324222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47E6B4" w14:textId="53CE07D4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23" w:history="1">
            <w:r w:rsidRPr="007E3B19">
              <w:rPr>
                <w:rStyle w:val="a6"/>
                <w:rFonts w:eastAsiaTheme="majorEastAsia"/>
                <w:bCs/>
                <w:noProof/>
                <w:sz w:val="24"/>
                <w:szCs w:val="24"/>
              </w:rPr>
              <w:t>2.1 Жалобы и анамнез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_Toc124324223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7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6A4104" w14:textId="29AA195D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24" w:history="1">
            <w:r w:rsidRPr="007E3B19">
              <w:rPr>
                <w:rStyle w:val="a6"/>
                <w:rFonts w:eastAsiaTheme="majorEastAsia"/>
                <w:bCs/>
                <w:noProof/>
                <w:sz w:val="24"/>
                <w:szCs w:val="24"/>
              </w:rPr>
              <w:t>2.2 Физикальное обследование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_Toc124324224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7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4CDDB7" w14:textId="05D50D1F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25" w:history="1">
            <w:r w:rsidRPr="007E3B19">
              <w:rPr>
                <w:rStyle w:val="a6"/>
                <w:rFonts w:eastAsia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t>2.3 Инструментальная диагностика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_Toc124324225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7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E29637" w14:textId="58E40E14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26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3. Лечение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_Toc124324226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A98291" w14:textId="59F15941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27" w:history="1">
            <w:r w:rsidRPr="007E3B19">
              <w:rPr>
                <w:rStyle w:val="a6"/>
                <w:rFonts w:eastAsiaTheme="majorEastAsia"/>
                <w:bCs/>
                <w:noProof/>
                <w:sz w:val="24"/>
                <w:szCs w:val="24"/>
              </w:rPr>
              <w:t>3.1 Консервативное лечение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_Toc124324227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8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02AC33" w14:textId="30CF1AD4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28" w:history="1">
            <w:r w:rsidRPr="007E3B19">
              <w:rPr>
                <w:rStyle w:val="a6"/>
                <w:bCs/>
                <w:noProof/>
                <w:sz w:val="24"/>
                <w:szCs w:val="24"/>
              </w:rPr>
              <w:t>3.2 Хирургическое лечение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_Toc124324228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8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4EADB" w14:textId="3682B402" w:rsidR="007E3B19" w:rsidRPr="007E3B19" w:rsidRDefault="007E3B19" w:rsidP="007E3B19">
          <w:pPr>
            <w:pStyle w:val="21"/>
            <w:spacing w:after="0"/>
            <w:ind w:left="0"/>
            <w:rPr>
              <w:rFonts w:eastAsiaTheme="minorEastAsia"/>
              <w:bCs/>
              <w:noProof/>
              <w:sz w:val="24"/>
              <w:szCs w:val="24"/>
              <w:lang w:eastAsia="ru-RU"/>
            </w:rPr>
          </w:pPr>
          <w:hyperlink w:anchor="_Toc124324229" w:history="1">
            <w:r w:rsidRPr="007E3B19">
              <w:rPr>
                <w:rStyle w:val="a6"/>
                <w:bCs/>
                <w:noProof/>
                <w:sz w:val="24"/>
                <w:szCs w:val="24"/>
              </w:rPr>
              <w:t>3.3 Иное лечение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instrText xml:space="preserve"> PAGEREF _Toc124324229 \h </w:instrText>
            </w:r>
            <w:r w:rsidRPr="007E3B19">
              <w:rPr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bCs/>
                <w:noProof/>
                <w:webHidden/>
                <w:sz w:val="24"/>
                <w:szCs w:val="24"/>
              </w:rPr>
              <w:t>8</w:t>
            </w:r>
            <w:r w:rsidRPr="007E3B19">
              <w:rPr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02B498" w14:textId="4040443C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30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4. Реабилитация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_Toc124324230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D6E763" w14:textId="7B4E5297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31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5.</w:t>
            </w:r>
            <w:r w:rsidRPr="007E3B19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Профилактика и диспансерное наблюдение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_Toc124324231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779557" w14:textId="63797140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32" w:history="1">
            <w:r w:rsidRPr="007E3B19">
              <w:rPr>
                <w:rStyle w:val="a6"/>
                <w:rFonts w:ascii="Times New Roman" w:eastAsia="Lucida Sans Unicode" w:hAnsi="Times New Roman" w:cs="Times New Roman"/>
                <w:b/>
                <w:bCs/>
                <w:noProof/>
                <w:kern w:val="1"/>
                <w:sz w:val="24"/>
                <w:szCs w:val="24"/>
                <w:lang w:eastAsia="hi-IN" w:bidi="hi-IN"/>
              </w:rPr>
              <w:t>6. Организация медицинской помощи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_Toc124324232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11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A8CBF3" w14:textId="7F9E8DEB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33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Критерии оценки качества медицинской помощи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_Toc124324233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11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A4FC9A" w14:textId="2E297EDE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34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Список литературы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_Toc124324234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2528F1" w14:textId="3FB7CAC1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35" w:history="1">
            <w:r w:rsidRPr="007E3B19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А1</w:t>
            </w:r>
            <w:r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24324236" w:history="1">
            <w:r w:rsidRPr="007E3B19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Состав рабочей группы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_Toc124324236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13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1CF746" w14:textId="67CDC8EE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37" w:history="1">
            <w:r w:rsidRPr="007E3B19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Приложение </w:t>
            </w:r>
            <w:r w:rsidRPr="007E3B19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A</w:t>
            </w:r>
            <w:r w:rsidRPr="007E3B19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24324238" w:history="1">
            <w:r w:rsidRPr="007E3B19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Справочные материалы, включая соответствия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_Toc124324238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14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66B4D0" w14:textId="08727DE6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39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Приложение Б</w:t>
            </w:r>
            <w:r w:rsidR="00D71088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 xml:space="preserve">. </w:t>
            </w:r>
          </w:hyperlink>
          <w:hyperlink w:anchor="_Toc124324240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Алгоритмы действий врача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_Toc124324240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15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F07BB5" w14:textId="59A7E0A5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41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Приложение В</w:t>
            </w:r>
            <w:r w:rsidR="00D71088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 xml:space="preserve">. </w:t>
            </w:r>
          </w:hyperlink>
          <w:hyperlink w:anchor="_Toc124324242" w:history="1">
            <w:r w:rsidRPr="007E3B1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kern w:val="2"/>
                <w:sz w:val="24"/>
                <w:szCs w:val="24"/>
                <w:lang w:eastAsia="ar-SA"/>
              </w:rPr>
              <w:t>Информация для пациента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_Toc124324242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16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45C62" w14:textId="78EF7FBC" w:rsidR="007E3B19" w:rsidRPr="007E3B19" w:rsidRDefault="007E3B19" w:rsidP="007E3B19">
          <w:pPr>
            <w:pStyle w:val="11"/>
            <w:tabs>
              <w:tab w:val="right" w:leader="dot" w:pos="9344"/>
            </w:tabs>
            <w:spacing w:after="0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ru-RU"/>
            </w:rPr>
          </w:pPr>
          <w:hyperlink w:anchor="_Toc124324243" w:history="1">
            <w:r w:rsidRPr="007E3B19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Приложение Г</w:t>
            </w:r>
            <w:r w:rsidR="00D71088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</w:hyperlink>
          <w:hyperlink w:anchor="_Toc124324244" w:history="1">
            <w:r w:rsidRPr="007E3B19">
              <w:rPr>
                <w:rStyle w:val="a6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Шкалы оценки, опросники и так далее, приведенные в тексте клинических рекомендаций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_Toc124324244 \h </w:instrTex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17</w:t>
            </w:r>
            <w:r w:rsidRPr="007E3B19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20E82" w14:textId="552A5BA1" w:rsidR="00EC11AB" w:rsidRPr="007E3B19" w:rsidRDefault="00EC11AB" w:rsidP="007E3B19">
          <w:pPr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E3B1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6138CA2" w14:textId="77777777" w:rsidR="009771F3" w:rsidRPr="00455265" w:rsidRDefault="009771F3" w:rsidP="00656E2A">
      <w:pPr>
        <w:rPr>
          <w:rFonts w:ascii="Times New Roman" w:hAnsi="Times New Roman" w:cs="Times New Roman"/>
          <w:b/>
          <w:bCs/>
        </w:rPr>
      </w:pPr>
    </w:p>
    <w:p w14:paraId="170702EA" w14:textId="77777777" w:rsidR="00656E2A" w:rsidRPr="00656E2A" w:rsidRDefault="00656E2A" w:rsidP="00656E2A">
      <w:pPr>
        <w:rPr>
          <w:rFonts w:ascii="Times New Roman" w:hAnsi="Times New Roman" w:cs="Times New Roman"/>
          <w:b/>
          <w:sz w:val="28"/>
          <w:szCs w:val="28"/>
        </w:rPr>
      </w:pPr>
    </w:p>
    <w:p w14:paraId="0307793E" w14:textId="17044C21" w:rsidR="00D03A4C" w:rsidRDefault="00D03A4C" w:rsidP="00C642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95925" w14:textId="050D9B0A" w:rsidR="00D71088" w:rsidRDefault="00D71088" w:rsidP="00C642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0183C1" w14:textId="277D8A9C" w:rsidR="00D71088" w:rsidRDefault="00D71088" w:rsidP="00C642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B4DAE" w14:textId="77777777" w:rsidR="00D71088" w:rsidRDefault="00D71088" w:rsidP="00C642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979BCD4" w14:textId="77777777" w:rsidR="00656E2A" w:rsidRPr="00C642FB" w:rsidRDefault="00656E2A" w:rsidP="00D91DB7">
      <w:pPr>
        <w:keepNext/>
        <w:tabs>
          <w:tab w:val="num" w:pos="-75"/>
        </w:tabs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1" w:name="_Toc124324213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lastRenderedPageBreak/>
        <w:t>Список сокращений</w:t>
      </w:r>
      <w:bookmarkEnd w:id="1"/>
    </w:p>
    <w:p w14:paraId="7E4E0A65" w14:textId="77777777" w:rsidR="00656E2A" w:rsidRPr="00C642FB" w:rsidRDefault="00656E2A" w:rsidP="00D91DB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ЭНМГ</w:t>
      </w:r>
      <w:r w:rsidR="00D91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C6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электронейромиография</w:t>
      </w:r>
      <w:proofErr w:type="spellEnd"/>
      <w:r w:rsidRPr="00C64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2F1CECA" w14:textId="77777777" w:rsidR="00656E2A" w:rsidRPr="00C642FB" w:rsidRDefault="00656E2A" w:rsidP="00D91D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FB">
        <w:rPr>
          <w:rFonts w:ascii="Times New Roman" w:hAnsi="Times New Roman" w:cs="Times New Roman"/>
          <w:color w:val="000000"/>
          <w:sz w:val="24"/>
          <w:szCs w:val="24"/>
          <w:lang w:val="en-US"/>
        </w:rPr>
        <w:t>AO</w:t>
      </w:r>
      <w:r w:rsidRPr="00C642FB">
        <w:rPr>
          <w:rFonts w:ascii="Times New Roman" w:hAnsi="Times New Roman" w:cs="Times New Roman"/>
          <w:color w:val="000000"/>
          <w:sz w:val="24"/>
          <w:szCs w:val="24"/>
        </w:rPr>
        <w:t xml:space="preserve"> – ассоциация остеосинтеза</w:t>
      </w:r>
    </w:p>
    <w:p w14:paraId="6196C5DE" w14:textId="77777777" w:rsidR="00837C85" w:rsidRPr="009771F3" w:rsidRDefault="00656E2A" w:rsidP="00D91D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FB">
        <w:rPr>
          <w:rFonts w:ascii="Times New Roman" w:hAnsi="Times New Roman" w:cs="Times New Roman"/>
          <w:sz w:val="24"/>
          <w:szCs w:val="24"/>
        </w:rPr>
        <w:t>ЛФК – лечебная физкультура</w:t>
      </w:r>
    </w:p>
    <w:p w14:paraId="7031AF1C" w14:textId="77777777" w:rsidR="00837C85" w:rsidRPr="00C642FB" w:rsidRDefault="00837C85" w:rsidP="00D9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7C0BB" w14:textId="77777777" w:rsidR="00656E2A" w:rsidRPr="00C642FB" w:rsidRDefault="00656E2A" w:rsidP="00D91DB7">
      <w:pPr>
        <w:keepNext/>
        <w:spacing w:after="0" w:line="360" w:lineRule="auto"/>
        <w:ind w:hanging="35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2" w:name="_Toc124324214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Термины и определения</w:t>
      </w:r>
      <w:bookmarkEnd w:id="2"/>
    </w:p>
    <w:p w14:paraId="53498DA4" w14:textId="77777777" w:rsidR="00837C85" w:rsidRPr="00C642FB" w:rsidRDefault="00837C85" w:rsidP="00D91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2FB">
        <w:rPr>
          <w:rFonts w:ascii="Times New Roman" w:hAnsi="Times New Roman" w:cs="Times New Roman"/>
          <w:b/>
          <w:sz w:val="24"/>
          <w:szCs w:val="24"/>
        </w:rPr>
        <w:t xml:space="preserve">Перелом </w:t>
      </w:r>
      <w:r w:rsidRPr="00C642FB">
        <w:rPr>
          <w:rFonts w:ascii="Times New Roman" w:hAnsi="Times New Roman" w:cs="Times New Roman"/>
          <w:b/>
          <w:bCs/>
          <w:sz w:val="24"/>
          <w:szCs w:val="24"/>
        </w:rPr>
        <w:t>проксимального отдела плечевой кости</w:t>
      </w:r>
      <w:r w:rsidR="00D91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642F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642FB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патологическое состояние, проявляющееся нарушением анатомической целостности </w:t>
      </w:r>
      <w:r w:rsidRPr="00C642FB">
        <w:rPr>
          <w:rFonts w:ascii="Times New Roman" w:hAnsi="Times New Roman" w:cs="Times New Roman"/>
          <w:sz w:val="24"/>
          <w:szCs w:val="24"/>
        </w:rPr>
        <w:t>костных структур образующих проксимальный отдел плечевой кости</w:t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7CB9FE6" w14:textId="77777777" w:rsidR="00656E2A" w:rsidRPr="00C642FB" w:rsidRDefault="00656E2A" w:rsidP="00D91D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2FB">
        <w:rPr>
          <w:rFonts w:ascii="Times New Roman" w:hAnsi="Times New Roman" w:cs="Times New Roman"/>
          <w:b/>
          <w:sz w:val="24"/>
          <w:szCs w:val="24"/>
        </w:rPr>
        <w:t>Экстаартикулярный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 – внесуставной.</w:t>
      </w:r>
    </w:p>
    <w:p w14:paraId="69C213CB" w14:textId="77777777" w:rsidR="00656E2A" w:rsidRPr="00C642FB" w:rsidRDefault="00656E2A" w:rsidP="00D91D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2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Остеосинтез</w:t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 — хирургическая </w:t>
      </w:r>
      <w:hyperlink r:id="rId8" w:tooltip="Репозиция" w:history="1">
        <w:r w:rsidRPr="00C642F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репозиция</w:t>
        </w:r>
      </w:hyperlink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 костных отломков при помощи различных фиксирующих конструкций, обеспечивающих длительное устранение их подвижности. Цель остеосинтеза — обеспечение стабильной фиксации отломков в правильном положении с сохранением функциональной оси сегмента, стабилизация зоны перелома до полного сращения.</w:t>
      </w:r>
    </w:p>
    <w:p w14:paraId="557E3966" w14:textId="77777777" w:rsidR="00656E2A" w:rsidRPr="00C642FB" w:rsidRDefault="00656E2A" w:rsidP="00D91D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2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Гипсовая повязка</w:t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 — медицинская затвердевающая </w:t>
      </w:r>
      <w:hyperlink r:id="rId9" w:tooltip="Повязка" w:history="1">
        <w:r w:rsidRPr="00C642F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повязка</w:t>
        </w:r>
      </w:hyperlink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, приготавливаемая с использованием </w:t>
      </w:r>
      <w:hyperlink r:id="rId10" w:tooltip="Гипс" w:history="1">
        <w:r w:rsidRPr="00C642F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гипса</w:t>
        </w:r>
      </w:hyperlink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. Применяется, прежде всего, при </w:t>
      </w:r>
      <w:hyperlink r:id="rId11" w:tooltip="Перелом кости" w:history="1">
        <w:r w:rsidRPr="00C642F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переломах костей</w:t>
        </w:r>
      </w:hyperlink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 </w:t>
      </w:r>
      <w:hyperlink r:id="rId12" w:tooltip="Ушиб" w:history="1">
        <w:r w:rsidRPr="00C642F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ушибах</w:t>
        </w:r>
      </w:hyperlink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, растяжениях связок, некоторых заболеваниях опорно-двигательного аппарата. Цель применения — </w:t>
      </w:r>
      <w:hyperlink r:id="rId13" w:tooltip="Иммобилизация (травматология) (страница отсутствует)" w:history="1">
        <w:r w:rsidRPr="00C642F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иммобилизация</w:t>
        </w:r>
      </w:hyperlink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создание неподвижности в сегменте конечности или отдельных областях туловища для улучшения и ускорения процесса заживления, уменьшения </w:t>
      </w:r>
      <w:hyperlink r:id="rId14" w:tooltip="Боль" w:history="1">
        <w:r w:rsidRPr="00C642F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болевого синдрома</w:t>
        </w:r>
      </w:hyperlink>
      <w:r w:rsidR="00D91D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6CD20C" w14:textId="77777777" w:rsidR="00656E2A" w:rsidRPr="00C642FB" w:rsidRDefault="00656E2A" w:rsidP="00D91DB7">
      <w:pPr>
        <w:keepNext/>
        <w:tabs>
          <w:tab w:val="num" w:pos="-75"/>
        </w:tabs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3" w:name="_Toc124324215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1. Краткая информация.</w:t>
      </w:r>
      <w:bookmarkEnd w:id="3"/>
    </w:p>
    <w:p w14:paraId="77C307F3" w14:textId="77777777" w:rsidR="00837C85" w:rsidRPr="00C642FB" w:rsidRDefault="00837C85" w:rsidP="00D91DB7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>Проксимальным отделом принято обозначать часть плечевой кости, включающую в себя головку плечевой кости, отделенную анатомической шейкой от большого и малого бугорков и расположенную ниже их хирургическую шейку.</w:t>
      </w:r>
    </w:p>
    <w:p w14:paraId="1014DD35" w14:textId="77777777" w:rsidR="00837C85" w:rsidRPr="00C642FB" w:rsidRDefault="00837C85" w:rsidP="00D91DB7">
      <w:pPr>
        <w:pStyle w:val="ae"/>
        <w:ind w:right="0" w:firstLine="708"/>
        <w:rPr>
          <w:color w:val="auto"/>
          <w:sz w:val="24"/>
          <w:szCs w:val="24"/>
        </w:rPr>
      </w:pPr>
      <w:r w:rsidRPr="00C642FB">
        <w:rPr>
          <w:color w:val="auto"/>
          <w:sz w:val="24"/>
          <w:szCs w:val="24"/>
        </w:rPr>
        <w:t xml:space="preserve">В последние десятилетия показания к применению хирургических методов лечения при переломах проксимального отдела плечевой кости значительно расширились. Существуют различные варианты остеосинтеза при переломах проксимального отдела плечевой кости – накостный, интрамедуллярный, </w:t>
      </w:r>
      <w:proofErr w:type="spellStart"/>
      <w:r w:rsidRPr="00C642FB">
        <w:rPr>
          <w:color w:val="auto"/>
          <w:sz w:val="24"/>
          <w:szCs w:val="24"/>
        </w:rPr>
        <w:t>внеочаговый</w:t>
      </w:r>
      <w:proofErr w:type="spellEnd"/>
      <w:r w:rsidRPr="00C642FB">
        <w:rPr>
          <w:color w:val="auto"/>
          <w:sz w:val="24"/>
          <w:szCs w:val="24"/>
        </w:rPr>
        <w:t xml:space="preserve"> и первичное однополюсное эндопротезирование плечевого сустава.</w:t>
      </w:r>
    </w:p>
    <w:p w14:paraId="0B76EB56" w14:textId="77777777" w:rsidR="00656E2A" w:rsidRPr="00C642FB" w:rsidRDefault="00837C85" w:rsidP="00D91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наиболее универсальной конструкцией для скрепления отломков проксимальной части плечевой кости являются накостные пластины, которые устанавливаются в режиме открытой репозиции отломков. </w:t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Слабая сторона традиционных пластин – высокая степень риска развития асептического некроза вследствие обширного </w:t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рассечения мягких тканей. Частота развития асептического некроза при данном виде остеосинтеза по данным ряда исследований может превышать 35%. Нестабильность и миграция винтов – основная причина неудач при остеосинтезе неблокируемыми пластинами. </w:t>
      </w:r>
      <w:r w:rsidRPr="00C642FB">
        <w:rPr>
          <w:rFonts w:ascii="Times New Roman" w:hAnsi="Times New Roman" w:cs="Times New Roman"/>
          <w:sz w:val="24"/>
          <w:szCs w:val="24"/>
        </w:rPr>
        <w:t>В последнее время для накостного остеосинтеза все чаще стали применять пластины с угловой стабильностью. Преимущества: возможность использование накостных пластин с угловой стабильность винтов при лечение переломах шейки плечевой кости любой сложности (двух, трех и четырех фрагментарных); стабильная фиксация отломков;  возможность ранней функциональной реабилитации поврежденной конечности; сокращение общих сроков стационарного и амбулаторного лечения</w:t>
      </w:r>
      <w:r w:rsidRPr="00C642FB">
        <w:rPr>
          <w:rFonts w:ascii="Times New Roman" w:hAnsi="Times New Roman" w:cs="Times New Roman"/>
        </w:rPr>
        <w:t xml:space="preserve"> [3,4].</w:t>
      </w:r>
    </w:p>
    <w:p w14:paraId="6C2EF4BE" w14:textId="77777777" w:rsidR="00656E2A" w:rsidRPr="00C642FB" w:rsidRDefault="00D91DB7" w:rsidP="00D91DB7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bookmarkStart w:id="4" w:name="_Toc124324216"/>
      <w:r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1.1 </w:t>
      </w:r>
      <w:r w:rsidR="00656E2A" w:rsidRPr="00C642FB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>Определение</w:t>
      </w:r>
      <w:bookmarkEnd w:id="4"/>
    </w:p>
    <w:p w14:paraId="60700732" w14:textId="77777777" w:rsidR="00837C85" w:rsidRPr="00C642FB" w:rsidRDefault="00837C85" w:rsidP="00D91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2FB">
        <w:rPr>
          <w:rFonts w:ascii="Times New Roman" w:hAnsi="Times New Roman" w:cs="Times New Roman"/>
          <w:sz w:val="24"/>
          <w:szCs w:val="24"/>
        </w:rPr>
        <w:t xml:space="preserve">Перелом </w:t>
      </w:r>
      <w:r w:rsidRPr="00C642FB">
        <w:rPr>
          <w:rFonts w:ascii="Times New Roman" w:hAnsi="Times New Roman" w:cs="Times New Roman"/>
          <w:bCs/>
          <w:sz w:val="24"/>
          <w:szCs w:val="24"/>
        </w:rPr>
        <w:t>проксимального отдела плечевой кости</w:t>
      </w:r>
      <w:r w:rsidRPr="00C642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642F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642FB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патологическое состояние, проявляющееся нарушением анатомической целостности </w:t>
      </w:r>
      <w:r w:rsidRPr="00C642FB">
        <w:rPr>
          <w:rFonts w:ascii="Times New Roman" w:hAnsi="Times New Roman" w:cs="Times New Roman"/>
          <w:sz w:val="24"/>
          <w:szCs w:val="24"/>
        </w:rPr>
        <w:t>костных структур образующих проксимальный отдел плечевой кости</w:t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4D0F1D7" w14:textId="77777777" w:rsidR="00C642FB" w:rsidRDefault="00656E2A" w:rsidP="00F879E9">
      <w:pPr>
        <w:keepNext/>
        <w:keepLines/>
        <w:spacing w:after="0" w:line="360" w:lineRule="auto"/>
        <w:ind w:left="709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bookmarkStart w:id="5" w:name="_Toc124324217"/>
      <w:r w:rsidRPr="00C642FB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shd w:val="clear" w:color="auto" w:fill="FFFFFF"/>
        </w:rPr>
        <w:t>1.2 Этиология и патогенез</w:t>
      </w:r>
      <w:bookmarkEnd w:id="5"/>
    </w:p>
    <w:p w14:paraId="1EDA956E" w14:textId="77777777" w:rsidR="00837C85" w:rsidRPr="00C642FB" w:rsidRDefault="00837C85" w:rsidP="00F879E9">
      <w:pPr>
        <w:spacing w:line="360" w:lineRule="auto"/>
        <w:ind w:firstLine="709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bookmarkStart w:id="6" w:name="_Toc532471027"/>
      <w:bookmarkStart w:id="7" w:name="_Toc532471092"/>
      <w:bookmarkStart w:id="8" w:name="_Toc532471236"/>
      <w:bookmarkStart w:id="9" w:name="_Toc90384489"/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Переломы проксимального отдела плеча возникают при прямом ударе по наружной поверхности плечевого сустава, либо при падении на локоть или кисть. </w:t>
      </w:r>
      <w:r w:rsidRPr="00C642FB">
        <w:rPr>
          <w:rFonts w:ascii="Times New Roman" w:hAnsi="Times New Roman" w:cs="Times New Roman"/>
          <w:sz w:val="24"/>
          <w:szCs w:val="24"/>
        </w:rPr>
        <w:br/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переломов проксимального конца плечевой кости наиболее часто встречаются переломы хирургической шейки. Частые переломы в данной области объясняются тем, что кортикальный слой этого участка тоньше, и хирургическая шейка является местом перехода фиксированной части плеча (места прикрепления мышц, связок) в менее фиксированную</w:t>
      </w:r>
      <w:r w:rsidRPr="00C642FB">
        <w:rPr>
          <w:rFonts w:ascii="Times New Roman" w:hAnsi="Times New Roman" w:cs="Times New Roman"/>
        </w:rPr>
        <w:t xml:space="preserve"> [4].</w:t>
      </w:r>
      <w:bookmarkEnd w:id="6"/>
      <w:bookmarkEnd w:id="7"/>
      <w:bookmarkEnd w:id="8"/>
      <w:bookmarkEnd w:id="9"/>
    </w:p>
    <w:p w14:paraId="42A36C03" w14:textId="77777777" w:rsidR="00C642FB" w:rsidRDefault="00D03A4C" w:rsidP="00D91DB7">
      <w:pPr>
        <w:pStyle w:val="2"/>
        <w:spacing w:before="0" w:line="360" w:lineRule="auto"/>
        <w:ind w:firstLine="709"/>
        <w:rPr>
          <w:shd w:val="clear" w:color="auto" w:fill="FFFFFF"/>
        </w:rPr>
      </w:pPr>
      <w:bookmarkStart w:id="10" w:name="_Toc124324218"/>
      <w:r>
        <w:rPr>
          <w:shd w:val="clear" w:color="auto" w:fill="FFFFFF"/>
        </w:rPr>
        <w:t xml:space="preserve">1.3 </w:t>
      </w:r>
      <w:r w:rsidR="00656E2A" w:rsidRPr="00C642FB">
        <w:rPr>
          <w:shd w:val="clear" w:color="auto" w:fill="FFFFFF"/>
        </w:rPr>
        <w:t>Эпидемиология</w:t>
      </w:r>
      <w:bookmarkEnd w:id="10"/>
    </w:p>
    <w:p w14:paraId="12737AC5" w14:textId="77777777" w:rsidR="00656E2A" w:rsidRPr="00C642FB" w:rsidRDefault="00837C85" w:rsidP="00D91DB7">
      <w:pPr>
        <w:spacing w:after="0" w:line="36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Переломы плечевой кости на уровне проксимального отдела являются одной из самых распространенных травм скелета, на их долю приходится до 9% от всех переломов конечностей. Среди переломов плечевой кости данный вид травмы составляет 50-55%. </w:t>
      </w:r>
      <w:r w:rsidRPr="00C642FB">
        <w:rPr>
          <w:rFonts w:ascii="Times New Roman" w:hAnsi="Times New Roman" w:cs="Times New Roman"/>
          <w:sz w:val="24"/>
          <w:szCs w:val="24"/>
        </w:rPr>
        <w:t xml:space="preserve">Возрастные изменения структуры костной ткани, проявляющиеся выраженной 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остеопенией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 и остеопорозом, </w:t>
      </w:r>
      <w:r w:rsidRPr="00C642FB">
        <w:rPr>
          <w:rFonts w:ascii="Times New Roman" w:eastAsia="Calibri" w:hAnsi="Times New Roman" w:cs="Times New Roman"/>
          <w:sz w:val="24"/>
          <w:szCs w:val="24"/>
        </w:rPr>
        <w:t>обуславливают значительное преобладание переломов проксимального отдела плеча у лиц пожилого возраста, по данным литературы до 75% переломов этой локализации выявляется у пациентов старше 60 лет. У женщин переломы проксимального отдела плеча встречаются в 2-3 раза чаще, чем у мужчин. Н</w:t>
      </w:r>
      <w:r w:rsidRPr="00C642FB">
        <w:rPr>
          <w:rFonts w:ascii="Times New Roman" w:hAnsi="Times New Roman" w:cs="Times New Roman"/>
          <w:sz w:val="24"/>
          <w:szCs w:val="24"/>
        </w:rPr>
        <w:t xml:space="preserve">есмотря на использование в лечебной практике самых современных методов консервативного и оперативного лечения до 60% случаев травм проксимального отдела плеча приводят к значительному ограничению функции верхней конечности из-за развития 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тугоподвижности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 в плечевом суставе</w:t>
      </w:r>
      <w:r w:rsidR="00D91DB7">
        <w:rPr>
          <w:rFonts w:ascii="Times New Roman" w:hAnsi="Times New Roman" w:cs="Times New Roman"/>
          <w:sz w:val="24"/>
          <w:szCs w:val="24"/>
        </w:rPr>
        <w:t xml:space="preserve"> </w:t>
      </w:r>
      <w:r w:rsidRPr="00C642FB">
        <w:rPr>
          <w:rFonts w:ascii="Times New Roman" w:hAnsi="Times New Roman" w:cs="Times New Roman"/>
        </w:rPr>
        <w:t>[3].</w:t>
      </w:r>
    </w:p>
    <w:p w14:paraId="73399C93" w14:textId="77777777" w:rsidR="00656E2A" w:rsidRPr="00C642FB" w:rsidRDefault="00656E2A" w:rsidP="00D91DB7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bookmarkStart w:id="11" w:name="_Toc124324219"/>
      <w:r w:rsidRPr="00C642FB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lastRenderedPageBreak/>
        <w:t>1.4 Кодирование по МКБ- 10.</w:t>
      </w:r>
      <w:bookmarkEnd w:id="11"/>
    </w:p>
    <w:p w14:paraId="04389869" w14:textId="77777777" w:rsidR="00656E2A" w:rsidRPr="00C642FB" w:rsidRDefault="009E1889" w:rsidP="00D91DB7">
      <w:pPr>
        <w:shd w:val="clear" w:color="auto" w:fill="FFFFFF"/>
        <w:tabs>
          <w:tab w:val="left" w:pos="554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2FB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>S</w:t>
      </w:r>
      <w:r w:rsidRPr="00C642F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42.2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- </w:t>
      </w:r>
      <w:r w:rsidR="00D42A1D" w:rsidRPr="00C642F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D42A1D" w:rsidRPr="00C642FB">
        <w:rPr>
          <w:rFonts w:ascii="Times New Roman" w:hAnsi="Times New Roman" w:cs="Times New Roman"/>
          <w:bCs/>
          <w:sz w:val="24"/>
          <w:szCs w:val="24"/>
        </w:rPr>
        <w:t>релом прокс</w:t>
      </w:r>
      <w:r>
        <w:rPr>
          <w:rFonts w:ascii="Times New Roman" w:hAnsi="Times New Roman" w:cs="Times New Roman"/>
          <w:bCs/>
          <w:sz w:val="24"/>
          <w:szCs w:val="24"/>
        </w:rPr>
        <w:t>имального отдела плечевой кости.</w:t>
      </w:r>
    </w:p>
    <w:p w14:paraId="0A3BA1EE" w14:textId="77777777" w:rsidR="00C642FB" w:rsidRDefault="00656E2A" w:rsidP="00D91DB7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bookmarkStart w:id="12" w:name="_Toc124324220"/>
      <w:r w:rsidRPr="00C642FB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1.5 Классификация</w:t>
      </w:r>
      <w:bookmarkEnd w:id="12"/>
    </w:p>
    <w:p w14:paraId="2CBFDA44" w14:textId="77777777" w:rsidR="00D91DB7" w:rsidRDefault="00776F35" w:rsidP="003815DC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13" w:name="_Toc532471030"/>
      <w:bookmarkStart w:id="14" w:name="_Toc532471095"/>
      <w:bookmarkStart w:id="15" w:name="_Toc532471240"/>
      <w:bookmarkStart w:id="16" w:name="_Toc90384493"/>
      <w:r w:rsidRPr="00C642FB">
        <w:rPr>
          <w:rFonts w:ascii="Times New Roman" w:eastAsia="Calibri" w:hAnsi="Times New Roman" w:cs="Times New Roman"/>
          <w:sz w:val="24"/>
          <w:szCs w:val="24"/>
        </w:rPr>
        <w:t>По отношению к месту прикрепления суставной капсулы плечевого сустава различают переломы проксимального отдела плечевой кости принято делить на:</w:t>
      </w:r>
    </w:p>
    <w:p w14:paraId="57251C06" w14:textId="77777777" w:rsidR="00776F35" w:rsidRPr="00C642FB" w:rsidRDefault="00776F35" w:rsidP="003815DC">
      <w:pPr>
        <w:spacing w:after="0" w:line="360" w:lineRule="auto"/>
        <w:ind w:firstLine="709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надбугорковые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>, или внутрисуставные (переломы головки и анатомической шейки плечевой кости)</w:t>
      </w:r>
      <w:bookmarkEnd w:id="13"/>
      <w:bookmarkEnd w:id="14"/>
      <w:bookmarkEnd w:id="15"/>
      <w:bookmarkEnd w:id="16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B0EA4C" w14:textId="77777777" w:rsidR="00776F35" w:rsidRPr="00C642FB" w:rsidRDefault="00776F35" w:rsidP="003815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подбугорковые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, или внесуставные (перелом хирургической шейки плечевой кости, изолированные переломы бугорков плечевой кости). </w:t>
      </w:r>
    </w:p>
    <w:p w14:paraId="2F193077" w14:textId="77777777" w:rsidR="00776F35" w:rsidRPr="00C642FB" w:rsidRDefault="00776F35" w:rsidP="00D91D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Механизм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надбугорковых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(внутрисуставных) переломов плечевой кости, как правило, прямой - удар по наружной поверхности плечевого сустава, но может быть и косвенным - при падении на локтевой сустав отведенной руки. Головка плечевой кости сминается, а чаще раскалывается на несколько фрагментов. </w:t>
      </w:r>
    </w:p>
    <w:p w14:paraId="74650A50" w14:textId="77777777" w:rsidR="00776F35" w:rsidRPr="00C642FB" w:rsidRDefault="00776F35" w:rsidP="00D91D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С учетом механизма травмы и смешения отломков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подбугорковые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(внесуставные) переломы, среди которых преобладают переломы хирургической шейки плечевой кости, подразделяют на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аддукционные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абдукционные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(рисунок 1).</w:t>
      </w:r>
    </w:p>
    <w:p w14:paraId="63498B08" w14:textId="77777777" w:rsidR="00776F35" w:rsidRPr="00C642FB" w:rsidRDefault="00776F35" w:rsidP="00D91D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5FD085" wp14:editId="2ACF5443">
            <wp:extent cx="4057650" cy="2076450"/>
            <wp:effectExtent l="0" t="0" r="0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7A85F" w14:textId="77777777" w:rsidR="00776F35" w:rsidRPr="00C642FB" w:rsidRDefault="00776F35" w:rsidP="00D91D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а)   </w:t>
      </w:r>
      <w:proofErr w:type="gram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б)</w:t>
      </w:r>
    </w:p>
    <w:p w14:paraId="7EB2FEA7" w14:textId="77777777" w:rsidR="00776F35" w:rsidRPr="00C642FB" w:rsidRDefault="00776F35" w:rsidP="00D91D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>Рис</w:t>
      </w:r>
      <w:r w:rsidR="00D91DB7">
        <w:rPr>
          <w:rFonts w:ascii="Times New Roman" w:eastAsia="Calibri" w:hAnsi="Times New Roman" w:cs="Times New Roman"/>
          <w:sz w:val="24"/>
          <w:szCs w:val="24"/>
        </w:rPr>
        <w:t>унок</w:t>
      </w: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1. Перелом хирургической шейки плечевой кости а)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аддукционный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, б)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абдукционные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E04B13" w14:textId="77777777" w:rsidR="00C642FB" w:rsidRDefault="00776F35" w:rsidP="00D91D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Аддукционный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перелом является результатом падения на согнутую и приведенную в локтевом суставе руку. На локтевой сустав приходится основное действие силы. Возникает рычаг, продолжение нагрузки на длинное плечо которого должно вывихнуть головку плеча кнаружи. Мощный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капсулярный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аппарат препятствует этому, и в результате возникает перелом в слабом месте кости - на уровне хирургической шейки. Центральный отломок смещается кпереди и кнаружи, ротируется кнаружи за счет механизма травмы и тяги надостной,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подостной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и малой круглой мышц. Периферический отломок в силу механизма повреждения отклоняется кнаружи и смещается кверху под действием </w:t>
      </w:r>
      <w:r w:rsidRPr="00C642FB">
        <w:rPr>
          <w:rFonts w:ascii="Times New Roman" w:eastAsia="Calibri" w:hAnsi="Times New Roman" w:cs="Times New Roman"/>
          <w:sz w:val="24"/>
          <w:szCs w:val="24"/>
        </w:rPr>
        <w:lastRenderedPageBreak/>
        <w:t>дельтовидной, двуглавой и других мышц, перебрасывающихся через сустав. Между отломками образуется угол, открытый кнаружи.</w:t>
      </w:r>
      <w:r w:rsidR="001322F6" w:rsidRPr="00C642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Абдукционный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перелом возникает при падении на отведенную руку. Одновременное действие сил в двух направлениях приводит к тому, что периферический отломок смещается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кнутри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и своим наружным краем разворачивает центральный в сторону приведения. В результате центральный отломок несколько отклоняется кпереди и книзу. Периферический отломок, располагаясь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кнутри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от центрального, образует угол, открытый кнаружи.</w:t>
      </w:r>
      <w:r w:rsidR="001322F6" w:rsidRPr="00C642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ACDBDD" w14:textId="77777777" w:rsidR="00776F35" w:rsidRPr="00C642FB" w:rsidRDefault="00776F35" w:rsidP="00D91D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В клинической практике для планирования хирургического лечения переломов проксимального отдела плечевой кости наиболее удобной является классификация предложенная C.S.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Neer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в 1970 году. Таким образом</w:t>
      </w:r>
      <w:r w:rsidR="00D91DB7">
        <w:rPr>
          <w:rFonts w:ascii="Times New Roman" w:eastAsia="Calibri" w:hAnsi="Times New Roman" w:cs="Times New Roman"/>
          <w:sz w:val="24"/>
          <w:szCs w:val="24"/>
        </w:rPr>
        <w:t>,</w:t>
      </w: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по классификации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Neer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повреждения проксимального отдела плечевой кости представлены как двух-, трех- и четырех фрагментарные переломы и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переломовывихи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(рис</w:t>
      </w:r>
      <w:r w:rsidR="00D91DB7">
        <w:rPr>
          <w:rFonts w:ascii="Times New Roman" w:eastAsia="Calibri" w:hAnsi="Times New Roman" w:cs="Times New Roman"/>
          <w:sz w:val="24"/>
          <w:szCs w:val="24"/>
        </w:rPr>
        <w:t>унок</w:t>
      </w: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2).</w:t>
      </w:r>
    </w:p>
    <w:p w14:paraId="087B7D76" w14:textId="77777777" w:rsidR="00776F35" w:rsidRPr="00C642FB" w:rsidRDefault="00776F35" w:rsidP="00D91DB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04EED" wp14:editId="2E40C9F8">
            <wp:extent cx="3581400" cy="4140256"/>
            <wp:effectExtent l="0" t="0" r="0" b="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27" cy="41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8D8FC" w14:textId="77777777" w:rsidR="00656E2A" w:rsidRDefault="00776F35" w:rsidP="00D91D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>Рис</w:t>
      </w:r>
      <w:r w:rsidR="00D91DB7">
        <w:rPr>
          <w:rFonts w:ascii="Times New Roman" w:eastAsia="Calibri" w:hAnsi="Times New Roman" w:cs="Times New Roman"/>
          <w:sz w:val="24"/>
          <w:szCs w:val="24"/>
        </w:rPr>
        <w:t xml:space="preserve">унок </w:t>
      </w: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2.  Классификация  переломов проксимального конца плечевой кости по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Neer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642F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– анатомическая шейка плечевой кости, </w:t>
      </w:r>
      <w:r w:rsidRPr="00C642F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– хирургическая шейка плечевой кости, </w:t>
      </w:r>
      <w:r w:rsidRPr="00C642F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– большой бугорок, </w:t>
      </w:r>
      <w:r w:rsidRPr="00C642F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– малый бугорок, </w:t>
      </w:r>
      <w:r w:rsidRPr="00C642F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переломовывих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головки плечевой кости а) передний, б) задний)</w:t>
      </w:r>
      <w:r w:rsidRPr="00C642FB">
        <w:rPr>
          <w:rFonts w:ascii="Times New Roman" w:hAnsi="Times New Roman" w:cs="Times New Roman"/>
        </w:rPr>
        <w:t>[1,3,4]</w:t>
      </w:r>
      <w:r w:rsidR="00C642FB">
        <w:rPr>
          <w:rFonts w:ascii="Times New Roman" w:hAnsi="Times New Roman" w:cs="Times New Roman"/>
        </w:rPr>
        <w:t>.</w:t>
      </w:r>
    </w:p>
    <w:p w14:paraId="10F8E91B" w14:textId="77777777" w:rsidR="00D91DB7" w:rsidRPr="00C642FB" w:rsidRDefault="00D91DB7" w:rsidP="00D91DB7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bookmarkStart w:id="17" w:name="_Toc124324221"/>
      <w:r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lastRenderedPageBreak/>
        <w:t xml:space="preserve">1.6 </w:t>
      </w:r>
      <w:r w:rsidRPr="00C642FB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Клиническ</w:t>
      </w:r>
      <w:r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ая картина</w:t>
      </w:r>
      <w:bookmarkEnd w:id="17"/>
    </w:p>
    <w:p w14:paraId="38137512" w14:textId="77777777" w:rsidR="00D91DB7" w:rsidRDefault="00D91DB7" w:rsidP="00D91D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Для переломов проксимального отдела плечевой кости без смешения отломков характерна местная боль при пальпации, усиливающаяся при осевой нагрузке на плече и ротации сегмента. Движения в плечевом суставе сохранены, но ограниченны из-за боли. </w:t>
      </w:r>
    </w:p>
    <w:p w14:paraId="5D7EF939" w14:textId="77777777" w:rsidR="00D91DB7" w:rsidRPr="00C642FB" w:rsidRDefault="00D91DB7" w:rsidP="00D91D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Таким образом, клиническая картина перелома без смешения отломков может совпадать с проявлениями ушиба или травмы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капсульно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-связочного аппарата плечевого сустава, для уточнения диагноза необходима рентгенологическая диагностика.  </w:t>
      </w:r>
    </w:p>
    <w:p w14:paraId="6B2BD6B2" w14:textId="77777777" w:rsidR="00D91DB7" w:rsidRPr="00C642FB" w:rsidRDefault="00D91DB7" w:rsidP="00F879E9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Переломы проксимального отдела плечевой кости со смешением отломков характеризуются яркими клиническими проявлениями. Основные признаки – это выраженная боль и резкое нарушение функции плечевого сустава, в проксимальном отделе плеча определяется отек мягких тканей, кровоизлияния, патологическая подвижность отломков плечевой кости. При выраженном смешении отломков отмечаются укорочение конечности, деформация оси плеча. </w:t>
      </w:r>
    </w:p>
    <w:p w14:paraId="0BD86673" w14:textId="77777777" w:rsidR="00D91DB7" w:rsidRPr="00C642FB" w:rsidRDefault="00D91DB7" w:rsidP="00F879E9">
      <w:pPr>
        <w:pStyle w:val="a5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Возможным осложнением переломов проксимального отдела плеча и особенно </w:t>
      </w:r>
      <w:proofErr w:type="spellStart"/>
      <w:r w:rsidRPr="00C642FB">
        <w:rPr>
          <w:rFonts w:ascii="Times New Roman" w:eastAsia="Calibri" w:hAnsi="Times New Roman" w:cs="Times New Roman"/>
          <w:sz w:val="24"/>
          <w:szCs w:val="24"/>
        </w:rPr>
        <w:t>переломо</w:t>
      </w:r>
      <w:proofErr w:type="spellEnd"/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 - вывихов, является повреждение периферических сосудов и нервов. </w:t>
      </w:r>
    </w:p>
    <w:p w14:paraId="07DEFFF4" w14:textId="77777777" w:rsidR="00D91DB7" w:rsidRDefault="00D91DB7" w:rsidP="00D91D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0DF3A2" w14:textId="77777777" w:rsidR="00656E2A" w:rsidRPr="00C642FB" w:rsidRDefault="00656E2A" w:rsidP="00D91DB7">
      <w:pPr>
        <w:keepNext/>
        <w:tabs>
          <w:tab w:val="num" w:pos="-75"/>
        </w:tabs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18" w:name="_Toc124324222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2. Диагностика</w:t>
      </w:r>
      <w:bookmarkEnd w:id="18"/>
    </w:p>
    <w:p w14:paraId="5F4845F9" w14:textId="77777777" w:rsidR="00656E2A" w:rsidRPr="00C642FB" w:rsidRDefault="00D91DB7" w:rsidP="00D91DB7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bookmarkStart w:id="19" w:name="_Toc124324223"/>
      <w:r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 xml:space="preserve">2.1 </w:t>
      </w:r>
      <w:r w:rsidR="00656E2A" w:rsidRPr="00C642FB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Жалобы и анамнез</w:t>
      </w:r>
      <w:bookmarkEnd w:id="19"/>
    </w:p>
    <w:p w14:paraId="72B13D2B" w14:textId="77777777" w:rsidR="00656E2A" w:rsidRPr="00C642FB" w:rsidRDefault="00656E2A" w:rsidP="00D91D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 предъявляет жалобы на боли и деформацию в области</w:t>
      </w:r>
      <w:r w:rsidR="006F10BC"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в/3 плеча</w:t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, нарушение функции верхней конечности.</w:t>
      </w:r>
      <w:r w:rsidR="006F10BC"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>В анамнезе имеется падения на плечевой сустав</w:t>
      </w:r>
      <w:r w:rsidR="006F10BC"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руку.</w:t>
      </w:r>
    </w:p>
    <w:p w14:paraId="1484810D" w14:textId="77777777" w:rsidR="00656E2A" w:rsidRDefault="00D91DB7" w:rsidP="00F879E9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bookmarkStart w:id="20" w:name="_Toc124324224"/>
      <w:r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 xml:space="preserve">2.2 </w:t>
      </w:r>
      <w:proofErr w:type="spellStart"/>
      <w:r w:rsidR="00F879E9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Физикальное</w:t>
      </w:r>
      <w:proofErr w:type="spellEnd"/>
      <w:r w:rsidR="00F879E9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 xml:space="preserve"> обследование</w:t>
      </w:r>
      <w:bookmarkEnd w:id="20"/>
    </w:p>
    <w:p w14:paraId="3A578EE3" w14:textId="77777777" w:rsidR="00F879E9" w:rsidRPr="00F879E9" w:rsidRDefault="00F879E9" w:rsidP="003815DC">
      <w:pPr>
        <w:spacing w:after="0" w:line="360" w:lineRule="auto"/>
        <w:ind w:firstLine="709"/>
        <w:rPr>
          <w:rFonts w:ascii="Times New Roman" w:eastAsiaTheme="majorEastAsia" w:hAnsi="Times New Roman" w:cs="Times New Roman"/>
          <w:sz w:val="24"/>
          <w:szCs w:val="26"/>
        </w:rPr>
      </w:pPr>
      <w:r>
        <w:rPr>
          <w:rFonts w:ascii="Times New Roman" w:eastAsiaTheme="majorEastAsia" w:hAnsi="Times New Roman" w:cs="Times New Roman"/>
          <w:sz w:val="24"/>
          <w:szCs w:val="26"/>
        </w:rPr>
        <w:t xml:space="preserve">Данные </w:t>
      </w:r>
      <w:proofErr w:type="spellStart"/>
      <w:r>
        <w:rPr>
          <w:rFonts w:ascii="Times New Roman" w:eastAsiaTheme="majorEastAsia" w:hAnsi="Times New Roman" w:cs="Times New Roman"/>
          <w:sz w:val="24"/>
          <w:szCs w:val="26"/>
        </w:rPr>
        <w:t>физикального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 xml:space="preserve"> обследования изложены в разделе</w:t>
      </w:r>
      <w:r w:rsidRPr="00F879E9">
        <w:rPr>
          <w:rFonts w:ascii="Times New Roman" w:eastAsiaTheme="majorEastAsia" w:hAnsi="Times New Roman" w:cs="Times New Roman"/>
          <w:sz w:val="24"/>
          <w:szCs w:val="26"/>
        </w:rPr>
        <w:t xml:space="preserve"> 1.6 Клиническая картина</w:t>
      </w:r>
      <w:r w:rsidR="003815DC">
        <w:rPr>
          <w:rFonts w:ascii="Times New Roman" w:eastAsiaTheme="majorEastAsia" w:hAnsi="Times New Roman" w:cs="Times New Roman"/>
          <w:sz w:val="24"/>
          <w:szCs w:val="26"/>
        </w:rPr>
        <w:t>.</w:t>
      </w:r>
    </w:p>
    <w:p w14:paraId="4C117906" w14:textId="77777777" w:rsidR="00656E2A" w:rsidRPr="00C642FB" w:rsidRDefault="00656E2A" w:rsidP="00F879E9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</w:pPr>
      <w:bookmarkStart w:id="21" w:name="_Toc124324225"/>
      <w:r w:rsidRPr="00C64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2.</w:t>
      </w:r>
      <w:r w:rsidR="00F879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3 </w:t>
      </w:r>
      <w:r w:rsidRPr="00C64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Инструментальная диагностика</w:t>
      </w:r>
      <w:bookmarkEnd w:id="21"/>
      <w:r w:rsidRPr="00C642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555CBDDC" w14:textId="77777777" w:rsidR="00EF6E7F" w:rsidRPr="00C642FB" w:rsidRDefault="00C642FB" w:rsidP="00F879E9">
      <w:pPr>
        <w:pStyle w:val="a5"/>
        <w:numPr>
          <w:ilvl w:val="0"/>
          <w:numId w:val="22"/>
        </w:numPr>
        <w:tabs>
          <w:tab w:val="left" w:pos="284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Рекомендовано рентгенографическое исследование</w:t>
      </w:r>
      <w:r w:rsidR="00EF6E7F" w:rsidRPr="00C642FB">
        <w:rPr>
          <w:rFonts w:ascii="Times New Roman" w:eastAsia="Calibri" w:hAnsi="Times New Roman" w:cs="Times New Roman"/>
          <w:sz w:val="24"/>
          <w:szCs w:val="24"/>
        </w:rPr>
        <w:t>.</w:t>
      </w:r>
      <w:r w:rsidR="00EF6E7F" w:rsidRPr="00C642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6E7F" w:rsidRPr="00C642FB">
        <w:rPr>
          <w:rFonts w:ascii="Times New Roman" w:eastAsia="Calibri" w:hAnsi="Times New Roman" w:cs="Times New Roman"/>
          <w:sz w:val="24"/>
          <w:szCs w:val="24"/>
        </w:rPr>
        <w:t xml:space="preserve">Величина смешения отломков и характер перелома уточняются при помощи рентгенографии проксимального отдела плечевой кости, которая выполняется в 2-х стандартных проекциях. </w:t>
      </w:r>
    </w:p>
    <w:p w14:paraId="61EC833A" w14:textId="77777777" w:rsidR="00EF6E7F" w:rsidRPr="00C642FB" w:rsidRDefault="00C642FB" w:rsidP="00F879E9">
      <w:pPr>
        <w:pStyle w:val="a5"/>
        <w:numPr>
          <w:ilvl w:val="0"/>
          <w:numId w:val="22"/>
        </w:numPr>
        <w:tabs>
          <w:tab w:val="left" w:pos="284"/>
          <w:tab w:val="left" w:pos="851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Рекомендовано к</w:t>
      </w:r>
      <w:r w:rsidR="00EF6E7F" w:rsidRPr="00C642FB">
        <w:rPr>
          <w:rFonts w:ascii="Times New Roman" w:eastAsia="Calibri" w:hAnsi="Times New Roman" w:cs="Times New Roman"/>
          <w:sz w:val="24"/>
          <w:szCs w:val="24"/>
        </w:rPr>
        <w:t>омпьютерная томография.</w:t>
      </w:r>
      <w:r w:rsidR="00EF6E7F" w:rsidRPr="00C642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6E7F" w:rsidRPr="00C642FB">
        <w:rPr>
          <w:rFonts w:ascii="Times New Roman" w:eastAsia="Calibri" w:hAnsi="Times New Roman" w:cs="Times New Roman"/>
          <w:sz w:val="24"/>
          <w:szCs w:val="24"/>
        </w:rPr>
        <w:t xml:space="preserve"> В некоторых случаях, для оценки мышечно-скелетной системы плечевого сустава, в том числе и при его травматических повреждениях используется компьютерная томография. Данный вид обследования позволяет оценивать костные, хрящевые и мягкотканые посттравматические изменения проксимального отдела плеча с высокой точности (до 95%) определить повреждение проксимального отдела плечевой кости, суставных поверхностей плечевой головки, выявление вывихов и подвывихов в плечевом суставе.</w:t>
      </w:r>
    </w:p>
    <w:p w14:paraId="49732DE6" w14:textId="77777777" w:rsidR="00EF6E7F" w:rsidRPr="00C642FB" w:rsidRDefault="00C642FB" w:rsidP="00F879E9">
      <w:pPr>
        <w:pStyle w:val="a5"/>
        <w:numPr>
          <w:ilvl w:val="0"/>
          <w:numId w:val="2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Рекомендовано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="00EF6E7F" w:rsidRPr="00C642FB">
        <w:rPr>
          <w:rFonts w:ascii="Times New Roman" w:eastAsia="Calibri" w:hAnsi="Times New Roman" w:cs="Times New Roman"/>
          <w:sz w:val="24"/>
          <w:szCs w:val="24"/>
        </w:rPr>
        <w:t>лектронейромиография</w:t>
      </w:r>
      <w:proofErr w:type="spellEnd"/>
      <w:r w:rsidR="00EF6E7F" w:rsidRPr="00C642FB">
        <w:rPr>
          <w:rFonts w:ascii="Times New Roman" w:eastAsia="Calibri" w:hAnsi="Times New Roman" w:cs="Times New Roman"/>
          <w:sz w:val="24"/>
          <w:szCs w:val="24"/>
        </w:rPr>
        <w:t xml:space="preserve"> верхней конечности</w:t>
      </w:r>
      <w:r w:rsidR="00EF6E7F" w:rsidRPr="00C642F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EF6E7F" w:rsidRPr="00C642FB">
        <w:rPr>
          <w:rFonts w:ascii="Times New Roman" w:eastAsia="Calibri" w:hAnsi="Times New Roman" w:cs="Times New Roman"/>
          <w:sz w:val="24"/>
          <w:szCs w:val="24"/>
        </w:rPr>
        <w:t>по показаниям, при подозрении на повреждение периферических нервов.</w:t>
      </w:r>
    </w:p>
    <w:p w14:paraId="62B4A49F" w14:textId="77777777" w:rsidR="00656E2A" w:rsidRPr="00C642FB" w:rsidRDefault="00656E2A" w:rsidP="00F879E9">
      <w:pPr>
        <w:keepNext/>
        <w:tabs>
          <w:tab w:val="num" w:pos="-75"/>
        </w:tabs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22" w:name="_Toc124324226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3. Лечение</w:t>
      </w:r>
      <w:bookmarkEnd w:id="22"/>
    </w:p>
    <w:p w14:paraId="471C6052" w14:textId="77777777" w:rsidR="00C642FB" w:rsidRDefault="00C642FB" w:rsidP="00F879E9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bookmarkStart w:id="23" w:name="_Toc124324227"/>
      <w:r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3.1</w:t>
      </w:r>
      <w:r w:rsidR="00F879E9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 xml:space="preserve"> </w:t>
      </w:r>
      <w:r w:rsidR="00656E2A" w:rsidRPr="00C642FB"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  <w:t>Консервативное лечение</w:t>
      </w:r>
      <w:bookmarkEnd w:id="23"/>
    </w:p>
    <w:p w14:paraId="26A80D98" w14:textId="77777777" w:rsidR="009D0284" w:rsidRPr="00C642FB" w:rsidRDefault="009D0284" w:rsidP="00D72D72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6"/>
          <w:u w:val="single"/>
        </w:rPr>
      </w:pPr>
      <w:bookmarkStart w:id="24" w:name="_Toc532471037"/>
      <w:bookmarkStart w:id="25" w:name="_Toc532471102"/>
      <w:bookmarkStart w:id="26" w:name="_Toc532471247"/>
      <w:bookmarkStart w:id="27" w:name="_Toc90384500"/>
      <w:r w:rsidRPr="00C642FB">
        <w:rPr>
          <w:rFonts w:ascii="Times New Roman" w:hAnsi="Times New Roman" w:cs="Times New Roman"/>
          <w:sz w:val="24"/>
          <w:szCs w:val="24"/>
        </w:rPr>
        <w:t xml:space="preserve">При переломах без смещения или при вколоченных переломах стабильность проксимального отдела плеча может быть в достаточной мере сохранена. Конечность фиксируется в гипсовой повязке 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Дезо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 или по Волковичу, однако удержание отломков на необходимый для сращения период нередко затруднительно. Для своевременного выявления вторичных смещений рекомендуется периодическое выполнение рентген-контроля положения фрагментов</w:t>
      </w:r>
      <w:r w:rsidRPr="00C642FB">
        <w:rPr>
          <w:rFonts w:ascii="Times New Roman" w:hAnsi="Times New Roman" w:cs="Times New Roman"/>
        </w:rPr>
        <w:t>.</w:t>
      </w:r>
      <w:bookmarkEnd w:id="24"/>
      <w:bookmarkEnd w:id="25"/>
      <w:bookmarkEnd w:id="26"/>
      <w:bookmarkEnd w:id="27"/>
    </w:p>
    <w:p w14:paraId="181E57F6" w14:textId="77777777" w:rsidR="00656E2A" w:rsidRPr="00C642FB" w:rsidRDefault="00F72F2B" w:rsidP="00F879E9">
      <w:pPr>
        <w:pStyle w:val="2"/>
        <w:spacing w:before="0" w:line="360" w:lineRule="auto"/>
        <w:ind w:firstLine="709"/>
      </w:pPr>
      <w:bookmarkStart w:id="28" w:name="_Toc124324228"/>
      <w:r w:rsidRPr="00C642FB">
        <w:rPr>
          <w:szCs w:val="24"/>
        </w:rPr>
        <w:t>3.2</w:t>
      </w:r>
      <w:r w:rsidR="00656E2A" w:rsidRPr="00C642FB">
        <w:rPr>
          <w:szCs w:val="24"/>
        </w:rPr>
        <w:t xml:space="preserve"> </w:t>
      </w:r>
      <w:r w:rsidR="00BC0CDB">
        <w:t>Хирургическое</w:t>
      </w:r>
      <w:r w:rsidR="00656E2A" w:rsidRPr="00C642FB">
        <w:t xml:space="preserve"> лечение</w:t>
      </w:r>
      <w:bookmarkEnd w:id="28"/>
    </w:p>
    <w:p w14:paraId="5F2146BE" w14:textId="77777777" w:rsidR="00F72F2B" w:rsidRPr="00C642FB" w:rsidRDefault="00F72F2B" w:rsidP="00D91DB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2FB">
        <w:rPr>
          <w:rFonts w:ascii="Times New Roman" w:eastAsia="Calibri" w:hAnsi="Times New Roman" w:cs="Times New Roman"/>
          <w:sz w:val="24"/>
          <w:szCs w:val="24"/>
        </w:rPr>
        <w:t xml:space="preserve">Выполняется стандартный дельтовидно-грудной доступ. Следующий этап операции – установка накостного фиксатора – пластина с винтами. </w:t>
      </w:r>
      <w:r w:rsidRPr="00C642FB">
        <w:rPr>
          <w:rFonts w:ascii="Times New Roman" w:hAnsi="Times New Roman" w:cs="Times New Roman"/>
          <w:sz w:val="24"/>
          <w:szCs w:val="24"/>
        </w:rPr>
        <w:t>Правильность установки фиксатора контролируется рентгенологически</w:t>
      </w:r>
      <w:r w:rsidRPr="00C642FB">
        <w:rPr>
          <w:rFonts w:ascii="Times New Roman" w:eastAsia="Calibri" w:hAnsi="Times New Roman" w:cs="Times New Roman"/>
          <w:sz w:val="24"/>
          <w:szCs w:val="24"/>
        </w:rPr>
        <w:t>. Конечность иммобилизуется в косыночном бандаже.</w:t>
      </w:r>
    </w:p>
    <w:p w14:paraId="1AA3C0B7" w14:textId="77777777" w:rsidR="00F72F2B" w:rsidRPr="00C642FB" w:rsidRDefault="00F72F2B" w:rsidP="00F879E9">
      <w:pPr>
        <w:pStyle w:val="a5"/>
        <w:numPr>
          <w:ilvl w:val="0"/>
          <w:numId w:val="2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Противопоказания оперативному лечению</w:t>
      </w:r>
      <w:r w:rsidR="00F879E9">
        <w:rPr>
          <w:rFonts w:ascii="Times New Roman" w:hAnsi="Times New Roman" w:cs="Times New Roman"/>
          <w:sz w:val="24"/>
          <w:szCs w:val="24"/>
        </w:rPr>
        <w:t>:</w:t>
      </w:r>
    </w:p>
    <w:p w14:paraId="1724F038" w14:textId="77777777" w:rsidR="00F72F2B" w:rsidRPr="00C642FB" w:rsidRDefault="00F72F2B" w:rsidP="00D9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- психические расстройства и расстройства поведения (</w:t>
      </w:r>
      <w:r w:rsidRPr="00C642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642FB">
        <w:rPr>
          <w:rFonts w:ascii="Times New Roman" w:hAnsi="Times New Roman" w:cs="Times New Roman"/>
          <w:sz w:val="24"/>
          <w:szCs w:val="24"/>
        </w:rPr>
        <w:t>00-</w:t>
      </w:r>
      <w:r w:rsidRPr="00C642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642FB">
        <w:rPr>
          <w:rFonts w:ascii="Times New Roman" w:hAnsi="Times New Roman" w:cs="Times New Roman"/>
          <w:sz w:val="24"/>
          <w:szCs w:val="24"/>
        </w:rPr>
        <w:t>99);</w:t>
      </w:r>
    </w:p>
    <w:p w14:paraId="7F204F9C" w14:textId="77777777" w:rsidR="00F72F2B" w:rsidRPr="00C642FB" w:rsidRDefault="00F72F2B" w:rsidP="00D9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- сердечная недостаточность (</w:t>
      </w:r>
      <w:r w:rsidRPr="00C642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42FB">
        <w:rPr>
          <w:rFonts w:ascii="Times New Roman" w:hAnsi="Times New Roman" w:cs="Times New Roman"/>
          <w:sz w:val="24"/>
          <w:szCs w:val="24"/>
        </w:rPr>
        <w:t>50);</w:t>
      </w:r>
    </w:p>
    <w:p w14:paraId="159B0784" w14:textId="77777777" w:rsidR="00F72F2B" w:rsidRPr="00C642FB" w:rsidRDefault="00F72F2B" w:rsidP="00D9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- легочно-сердечная недостаточность (</w:t>
      </w:r>
      <w:r w:rsidRPr="00C642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42FB">
        <w:rPr>
          <w:rFonts w:ascii="Times New Roman" w:hAnsi="Times New Roman" w:cs="Times New Roman"/>
          <w:sz w:val="24"/>
          <w:szCs w:val="24"/>
        </w:rPr>
        <w:t>27.9);</w:t>
      </w:r>
    </w:p>
    <w:p w14:paraId="777BFF88" w14:textId="77777777" w:rsidR="00F72F2B" w:rsidRPr="00C642FB" w:rsidRDefault="00F72F2B" w:rsidP="00D9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- внутричерепные кровоизлияния (</w:t>
      </w:r>
      <w:r w:rsidRPr="00C642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42FB">
        <w:rPr>
          <w:rFonts w:ascii="Times New Roman" w:hAnsi="Times New Roman" w:cs="Times New Roman"/>
          <w:sz w:val="24"/>
          <w:szCs w:val="24"/>
        </w:rPr>
        <w:t xml:space="preserve">60- </w:t>
      </w:r>
      <w:r w:rsidRPr="00C642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42FB">
        <w:rPr>
          <w:rFonts w:ascii="Times New Roman" w:hAnsi="Times New Roman" w:cs="Times New Roman"/>
          <w:sz w:val="24"/>
          <w:szCs w:val="24"/>
        </w:rPr>
        <w:t>62);</w:t>
      </w:r>
    </w:p>
    <w:p w14:paraId="6B070787" w14:textId="77777777" w:rsidR="00F72F2B" w:rsidRPr="00C642FB" w:rsidRDefault="00F72F2B" w:rsidP="00D9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- злокачественные новообразования (С00-С97).</w:t>
      </w:r>
    </w:p>
    <w:p w14:paraId="07B8C174" w14:textId="77777777" w:rsidR="00F72F2B" w:rsidRPr="00C642FB" w:rsidRDefault="00F72F2B" w:rsidP="00F879E9">
      <w:pPr>
        <w:pStyle w:val="a5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Относительные противопоказания к применению</w:t>
      </w:r>
      <w:r w:rsidR="00F879E9">
        <w:rPr>
          <w:rFonts w:ascii="Times New Roman" w:hAnsi="Times New Roman" w:cs="Times New Roman"/>
          <w:sz w:val="24"/>
          <w:szCs w:val="24"/>
        </w:rPr>
        <w:t>:</w:t>
      </w:r>
    </w:p>
    <w:p w14:paraId="55E238E9" w14:textId="77777777" w:rsidR="00F72F2B" w:rsidRPr="00C642FB" w:rsidRDefault="00F72F2B" w:rsidP="00D91D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ab/>
        <w:t>- инфекционные поражения кожи конечности (В99).</w:t>
      </w:r>
    </w:p>
    <w:p w14:paraId="4CC9AFBE" w14:textId="3C3284FF" w:rsidR="00F72F2B" w:rsidRDefault="00C9257F" w:rsidP="004971F9">
      <w:pPr>
        <w:pStyle w:val="2"/>
        <w:ind w:firstLine="709"/>
        <w:rPr>
          <w:rFonts w:cs="Times New Roman"/>
          <w:szCs w:val="24"/>
        </w:rPr>
      </w:pPr>
      <w:bookmarkStart w:id="29" w:name="_Toc124324229"/>
      <w:r w:rsidRPr="004971F9">
        <w:rPr>
          <w:rFonts w:cs="Times New Roman"/>
          <w:szCs w:val="24"/>
        </w:rPr>
        <w:t>3</w:t>
      </w:r>
      <w:r w:rsidR="00F72F2B" w:rsidRPr="004971F9">
        <w:rPr>
          <w:rFonts w:cs="Times New Roman"/>
          <w:szCs w:val="24"/>
        </w:rPr>
        <w:t>.3</w:t>
      </w:r>
      <w:r w:rsidR="00D72D72" w:rsidRPr="004971F9">
        <w:rPr>
          <w:rFonts w:cs="Times New Roman"/>
          <w:szCs w:val="24"/>
        </w:rPr>
        <w:t xml:space="preserve"> Иное лечение</w:t>
      </w:r>
      <w:bookmarkEnd w:id="29"/>
      <w:r w:rsidR="00656E2A" w:rsidRPr="00D72D72">
        <w:rPr>
          <w:rFonts w:cs="Times New Roman"/>
          <w:szCs w:val="24"/>
        </w:rPr>
        <w:t xml:space="preserve"> </w:t>
      </w:r>
    </w:p>
    <w:p w14:paraId="6FD5A6F9" w14:textId="7D84730C" w:rsidR="004971F9" w:rsidRPr="00C642FB" w:rsidRDefault="004971F9" w:rsidP="004971F9">
      <w:pPr>
        <w:tabs>
          <w:tab w:val="left" w:pos="709"/>
        </w:tabs>
        <w:spacing w:after="0" w:line="360" w:lineRule="auto"/>
        <w:ind w:left="709" w:hanging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Не применяется.</w:t>
      </w:r>
    </w:p>
    <w:p w14:paraId="7067F9B7" w14:textId="77777777" w:rsidR="00656E2A" w:rsidRPr="00C642FB" w:rsidRDefault="00656E2A" w:rsidP="00F879E9">
      <w:pPr>
        <w:keepNext/>
        <w:tabs>
          <w:tab w:val="num" w:pos="-75"/>
        </w:tabs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bookmarkStart w:id="30" w:name="_Toc124324230"/>
      <w:r w:rsidRPr="00C642F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4.</w:t>
      </w:r>
      <w:r w:rsidR="00F879E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C642F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Реабилитация</w:t>
      </w:r>
      <w:bookmarkEnd w:id="30"/>
    </w:p>
    <w:p w14:paraId="5FE3DEAF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Период лечения включает в себя </w:t>
      </w:r>
      <w:r w:rsidRPr="00C642FB">
        <w:rPr>
          <w:rFonts w:ascii="Times New Roman" w:eastAsia="Lucida Sans Unicode" w:hAnsi="Times New Roman" w:cs="Times New Roman"/>
          <w:bCs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физические упражнения при переломе плеча</w:t>
      </w: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, которые выполняются синхронно обеими руками: и больной, и здоровой. Задача </w:t>
      </w:r>
      <w:r w:rsidRPr="00C642FB">
        <w:rPr>
          <w:rFonts w:ascii="Times New Roman" w:eastAsia="Lucida Sans Unicode" w:hAnsi="Times New Roman" w:cs="Times New Roman"/>
          <w:bCs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ЛФК при переломе плеча</w:t>
      </w:r>
      <w:r w:rsidRPr="00C642FB">
        <w:rPr>
          <w:rFonts w:ascii="Times New Roman" w:eastAsia="Lucida Sans Unicode" w:hAnsi="Times New Roman" w:cs="Times New Roman"/>
          <w:b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 -</w:t>
      </w: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 восстановление движения в пле</w:t>
      </w:r>
      <w:r w:rsid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чевом суставе поврежденной руки</w:t>
      </w: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.</w:t>
      </w:r>
    </w:p>
    <w:p w14:paraId="43E2CD7E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bdr w:val="none" w:sz="0" w:space="0" w:color="auto" w:frame="1"/>
          <w:shd w:val="clear" w:color="auto" w:fill="FFFFFF"/>
          <w:lang w:eastAsia="hi-IN" w:bidi="hi-IN"/>
        </w:rPr>
        <w:t>Комплекс специальных упражнений</w:t>
      </w: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 при переломе плечевой кости во втором периоде:</w:t>
      </w:r>
    </w:p>
    <w:p w14:paraId="6EF24685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1. И. П. - стоя, ноги на ширине плеч, туловище наклонено вперед, руки свисают вдоль туловища. Выполнять маятникообразные движения руками вперед и назад. Сделать 10 раз.</w:t>
      </w:r>
    </w:p>
    <w:p w14:paraId="5F883DCC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lastRenderedPageBreak/>
        <w:t>2. И. П. - то же самое. Выполнять круговые движения руками по часовой и против часовой стрелки (в горизонтальной плоскости). Сделать 10 раз.</w:t>
      </w:r>
    </w:p>
    <w:p w14:paraId="08B7A117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3. И. П. - то же самое. Руки отвести вправо, затем влево и наоборот. Выполнить 10 раз.</w:t>
      </w:r>
    </w:p>
    <w:p w14:paraId="07ABAB01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4. И. П. - то же самое. Руки "забросить" вперед, затем за туловище назад с хлопком и без хлопка. Повторить 10 раз.</w:t>
      </w:r>
    </w:p>
    <w:p w14:paraId="5FCBE8F4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5. И. П. - то же самое. Выполнять </w:t>
      </w:r>
      <w:proofErr w:type="spellStart"/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скрестные</w:t>
      </w:r>
      <w:proofErr w:type="spellEnd"/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 маховые движения руками перед грудью (руки должны чередоваться - то правая, то левая наверху). Повторить 10 раз.</w:t>
      </w:r>
    </w:p>
    <w:p w14:paraId="2CB4BD32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6. И. П. - то же самое. Руки сцепить в "замок", затем согнуть их в локтях, поднести к подбородку и опустить, затем - ко лбу и опустить. Потом положить руки на теменную часть головы таким образом, чтобы между плечом и туловищем образовался прямой угол, затем руки опустить. Выполнить 10-12 раз.</w:t>
      </w:r>
    </w:p>
    <w:p w14:paraId="2CCAF7DD" w14:textId="77777777" w:rsidR="00C642FB" w:rsidRP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bdr w:val="none" w:sz="0" w:space="0" w:color="auto" w:frame="1"/>
          <w:shd w:val="clear" w:color="auto" w:fill="FFFFFF"/>
          <w:lang w:eastAsia="hi-IN" w:bidi="hi-IN"/>
        </w:rPr>
        <w:t>Когда больной сможет свободно положить руки на голову, то он может выполнять упражнения 7-12.</w:t>
      </w:r>
    </w:p>
    <w:p w14:paraId="0193A4D1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7. И. П. - то же самое. В опущенных руках - палка. Выполнять руками различные движения во всех направлениях. Выполнить 10-15 раз.</w:t>
      </w:r>
    </w:p>
    <w:p w14:paraId="18269D00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8. И. П. - стоя у стены, ноги на ширине плеч, руки вдоль туловища. Передвигать руки по стене вверх и вниз, при этом нельзя снимать больную руку со стены, не опустив ее предварительно по стене вниз, в противном случае в плечевом суставе возникнет резкая боль. В случае возникновения боли необходимо быстро выполнить упражнение 1 из комплекса первого периода. Это упражнение поможет убрать боль.</w:t>
      </w:r>
    </w:p>
    <w:p w14:paraId="1C61CFE3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9. И. П. - стоя, ноги на ширине плеч, в опущенных руках мяч. Бросать мяч и ловить обеими руками. Повторить 10-15 раз.</w:t>
      </w:r>
    </w:p>
    <w:p w14:paraId="6F70EFFF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bdr w:val="none" w:sz="0" w:space="0" w:color="auto" w:frame="1"/>
          <w:shd w:val="clear" w:color="auto" w:fill="FFFFFF"/>
          <w:lang w:eastAsia="hi-IN" w:bidi="hi-IN"/>
        </w:rPr>
        <w:t>Следующие упражнения с 10 по 12 выполняются на блоке.</w:t>
      </w: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 </w:t>
      </w:r>
    </w:p>
    <w:p w14:paraId="5AB3F87E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В домашних условиях блок изготавливается следующим образом: берется катушка без ниток и длинный гвоздь, этим гвоздем прокалывается четырехугольный кусочек картона таким образом, чтобы шляпка гвоздя не проскочила в отверстие катушки. Затем гвоздь с надетой на него катушкой вбивается в притолоку проема двери, а на катушку набрасывается шнур с двумя петлями. И, благодаря вращению катушки, этот шнур двигается.</w:t>
      </w:r>
    </w:p>
    <w:p w14:paraId="4550DCC1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10. И. П. - стоя, держась руками за петли шнура. Поднимать и опускать больную руку. Сделать 10-15 раз.</w:t>
      </w:r>
    </w:p>
    <w:p w14:paraId="4A31AFEE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11. И. П. - то же самое. Руки согнуть перед собой, затем отвести согнутые руки назад. Выполнить 10-15 раз.</w:t>
      </w:r>
    </w:p>
    <w:p w14:paraId="6F3712CD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12. И. П. - то же самое. Руки развести в стороны, затем вернуться в исходное положение. Выполнить 10-15 раз.</w:t>
      </w:r>
    </w:p>
    <w:p w14:paraId="2ED93E68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lastRenderedPageBreak/>
        <w:t>Также в данном периоде </w:t>
      </w:r>
      <w:r w:rsidRPr="00C642FB">
        <w:rPr>
          <w:rFonts w:ascii="Times New Roman" w:eastAsia="Lucida Sans Unicode" w:hAnsi="Times New Roman" w:cs="Times New Roman"/>
          <w:bCs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лечебная гимнастика при переломе плеча </w:t>
      </w: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рекомендуются общеразвивающие упражнения, в состав которых входят движения в плечевом суставе во всех направлениях. </w:t>
      </w:r>
    </w:p>
    <w:p w14:paraId="5F3BE00A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Весь комплекс упражнений второго периода следует выполнять не менее 4-6 раз в день.</w:t>
      </w:r>
    </w:p>
    <w:p w14:paraId="170ECBAF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В третьем периоде задачей ЛФК и ЛГ при переломе плеча является окончательное восстановление функции плечевого сустава не только поврежденной конечности, но и всего организма. В зависимости от возраста в этом периоде применяются самые разнообразные нагрузки на травмированную руку: упоры руками, висы на гимнастической стенке, упражнения с гантелями, набивными мячами (весом 3-5 кг), а также плавание и спортивные игры, такие, как волейбол, баскетбол и др. Но если больной пожилого возраста, то тогда такие упражнения в ежедневный комплекс включать не следует. </w:t>
      </w:r>
    </w:p>
    <w:p w14:paraId="2DA8A934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Полное выздоровление и восстановление трудоспособности пострадавшего при переломах, описанных выше, наступает приблизительно через 1,5-2 месяца с момента травмы.</w:t>
      </w:r>
    </w:p>
    <w:p w14:paraId="3A70054F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Кроме того, в </w:t>
      </w:r>
      <w:r w:rsidRPr="00C642FB">
        <w:rPr>
          <w:rFonts w:ascii="Times New Roman" w:eastAsia="Lucida Sans Unicode" w:hAnsi="Times New Roman" w:cs="Times New Roman"/>
          <w:bCs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комплекс лечебной физкультуры при перел</w:t>
      </w:r>
      <w:r w:rsidR="00C642FB">
        <w:rPr>
          <w:rFonts w:ascii="Times New Roman" w:eastAsia="Lucida Sans Unicode" w:hAnsi="Times New Roman" w:cs="Times New Roman"/>
          <w:bCs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оме плеча включаются упражнения </w:t>
      </w:r>
      <w:r w:rsidRPr="00C642FB">
        <w:rPr>
          <w:rFonts w:ascii="Times New Roman" w:eastAsia="Lucida Sans Unicode" w:hAnsi="Times New Roman" w:cs="Times New Roman"/>
          <w:bCs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в воде</w:t>
      </w: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.</w:t>
      </w:r>
      <w:r w:rsidR="00C642F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bdr w:val="none" w:sz="0" w:space="0" w:color="auto" w:frame="1"/>
          <w:shd w:val="clear" w:color="auto" w:fill="FFFFFF"/>
          <w:lang w:eastAsia="hi-IN" w:bidi="hi-IN"/>
        </w:rPr>
        <w:t>Комплекс упражнений в воде:</w:t>
      </w:r>
    </w:p>
    <w:p w14:paraId="7688843C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1. И. П. - сидя или стоя в воде. Выполнять движения, имитирующие стили плавания "кроль" и "брасс".</w:t>
      </w:r>
    </w:p>
    <w:p w14:paraId="6E45D825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2. И. П. - лежа в воде на животе. Выполнять круговые движения руками в воде и </w:t>
      </w:r>
      <w:proofErr w:type="spellStart"/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скрестные</w:t>
      </w:r>
      <w:proofErr w:type="spellEnd"/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 движения руками перед грудью.</w:t>
      </w:r>
    </w:p>
    <w:p w14:paraId="08820871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3. И. П. - лежа на боку поврежденной руки. Поврежденную руку согнуть в локтевом суставе, затем выпрямить. Затем выполнять согнутой рукой круговые движения в плечевом суставе по часовой и против часовой стрелки. </w:t>
      </w:r>
    </w:p>
    <w:p w14:paraId="7F8A9A68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4. И. П. - сидя на корточках в воде. Выполнять маховые движения руками в воде вперед-назад и </w:t>
      </w:r>
      <w:proofErr w:type="spellStart"/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скрестно</w:t>
      </w:r>
      <w:proofErr w:type="spellEnd"/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 (то правая, то левая рука наверху).</w:t>
      </w:r>
    </w:p>
    <w:p w14:paraId="0352934D" w14:textId="77777777" w:rsid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Данные упражнения можно выполнять не только в бассейне, но и дома в ванне, при условии, что ванна большая и вода налита до верха. Во всех периодах упражнения выполняются по 6-10 раз, а весь комплекс - не менее 4-6 раз в день</w:t>
      </w:r>
      <w:r w:rsid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.</w:t>
      </w:r>
    </w:p>
    <w:p w14:paraId="11E9ACD8" w14:textId="77777777" w:rsidR="00656E2A" w:rsidRPr="00C642FB" w:rsidRDefault="00F72F2B" w:rsidP="00D91DB7">
      <w:pPr>
        <w:pStyle w:val="22"/>
        <w:spacing w:after="0" w:line="360" w:lineRule="auto"/>
        <w:ind w:left="0"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Если упражнен</w:t>
      </w:r>
      <w:r w:rsidR="00C9257F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>ия, входящие в комплекс ЛФК</w:t>
      </w: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bdr w:val="none" w:sz="0" w:space="0" w:color="auto" w:frame="1"/>
          <w:shd w:val="clear" w:color="auto" w:fill="FFFFFF"/>
          <w:lang w:eastAsia="hi-IN" w:bidi="hi-IN"/>
        </w:rPr>
        <w:t xml:space="preserve"> при переломе плеча, выполнять регулярно, то полное восстановление движений и трудоспособности наступает приблизительно через 2-3 месяца после травмы.</w:t>
      </w:r>
    </w:p>
    <w:p w14:paraId="4C9892F7" w14:textId="77777777" w:rsidR="00656E2A" w:rsidRPr="00C642FB" w:rsidRDefault="00656E2A" w:rsidP="00F879E9">
      <w:pPr>
        <w:keepNext/>
        <w:spacing w:after="0" w:line="360" w:lineRule="auto"/>
        <w:ind w:hanging="35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bookmarkStart w:id="31" w:name="_Toc124324231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5.</w:t>
      </w:r>
      <w:r w:rsidR="00C9257F" w:rsidRPr="00C9257F">
        <w:t xml:space="preserve"> </w:t>
      </w:r>
      <w:r w:rsidR="00C9257F" w:rsidRPr="00C9257F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Профилактика и диспансерное наблюдение</w:t>
      </w:r>
      <w:bookmarkEnd w:id="31"/>
    </w:p>
    <w:p w14:paraId="144AFCED" w14:textId="77777777" w:rsidR="00F72F2B" w:rsidRDefault="00F72F2B" w:rsidP="00F879E9">
      <w:pPr>
        <w:pStyle w:val="22"/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Наблюдение за пациентом после перелома проксимального отдела плечевой кости производиться </w:t>
      </w:r>
      <w:r w:rsidR="00C9257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1 раз в год в </w:t>
      </w:r>
      <w:r w:rsidR="00C9257F" w:rsidRPr="00C642F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течение 2</w:t>
      </w:r>
      <w:r w:rsidRPr="00C642F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лет после завершения амбулаторного лечения. </w:t>
      </w:r>
    </w:p>
    <w:p w14:paraId="1BD5D8DB" w14:textId="77777777" w:rsidR="009771F3" w:rsidRDefault="009771F3" w:rsidP="00F879E9">
      <w:pPr>
        <w:pStyle w:val="22"/>
        <w:spacing w:after="0" w:line="360" w:lineRule="auto"/>
        <w:ind w:left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bookmarkStart w:id="32" w:name="_Toc124324232"/>
      <w:r w:rsidRPr="009771F3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lastRenderedPageBreak/>
        <w:t>6. Организация медицинской помощи</w:t>
      </w:r>
      <w:bookmarkEnd w:id="32"/>
    </w:p>
    <w:p w14:paraId="75ED0B58" w14:textId="77777777" w:rsidR="009771F3" w:rsidRPr="009771F3" w:rsidRDefault="009771F3" w:rsidP="00F879E9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3">
        <w:rPr>
          <w:rFonts w:ascii="Times New Roman" w:hAnsi="Times New Roman" w:cs="Times New Roman"/>
          <w:i/>
          <w:sz w:val="24"/>
          <w:szCs w:val="24"/>
        </w:rPr>
        <w:t>Первая помощь</w:t>
      </w:r>
      <w:r w:rsidRPr="009771F3">
        <w:rPr>
          <w:rFonts w:ascii="Times New Roman" w:hAnsi="Times New Roman" w:cs="Times New Roman"/>
          <w:sz w:val="24"/>
          <w:szCs w:val="24"/>
        </w:rPr>
        <w:t>. Элементы первой помощи пострадавшим выполняются в виде само- и взаимопомощи. Первая помощь заключается в остановке наружного кровотечения, введении обезболивающих средств, наложении повязок,</w:t>
      </w:r>
      <w:r w:rsidR="00F879E9">
        <w:rPr>
          <w:rFonts w:ascii="Times New Roman" w:hAnsi="Times New Roman" w:cs="Times New Roman"/>
          <w:sz w:val="24"/>
          <w:szCs w:val="24"/>
        </w:rPr>
        <w:t xml:space="preserve"> </w:t>
      </w:r>
      <w:r w:rsidRPr="009771F3">
        <w:rPr>
          <w:rFonts w:ascii="Times New Roman" w:hAnsi="Times New Roman" w:cs="Times New Roman"/>
          <w:sz w:val="24"/>
          <w:szCs w:val="24"/>
        </w:rPr>
        <w:t>транспортной иммобилизации и т.д.</w:t>
      </w:r>
    </w:p>
    <w:p w14:paraId="21D91B3E" w14:textId="77777777" w:rsidR="009771F3" w:rsidRPr="009771F3" w:rsidRDefault="009771F3" w:rsidP="00F879E9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3">
        <w:rPr>
          <w:rFonts w:ascii="Times New Roman" w:hAnsi="Times New Roman" w:cs="Times New Roman"/>
          <w:i/>
          <w:sz w:val="24"/>
          <w:szCs w:val="24"/>
        </w:rPr>
        <w:t>Амбулаторная помощь</w:t>
      </w:r>
      <w:r w:rsidRPr="009771F3">
        <w:rPr>
          <w:rFonts w:ascii="Times New Roman" w:hAnsi="Times New Roman" w:cs="Times New Roman"/>
          <w:sz w:val="24"/>
          <w:szCs w:val="24"/>
        </w:rPr>
        <w:t xml:space="preserve"> относится к разряду квалифицированной или</w:t>
      </w:r>
      <w:r w:rsidRPr="009771F3">
        <w:rPr>
          <w:rFonts w:ascii="Times New Roman" w:hAnsi="Times New Roman" w:cs="Times New Roman"/>
          <w:sz w:val="24"/>
          <w:szCs w:val="24"/>
        </w:rPr>
        <w:br/>
        <w:t>специализированной и оказывается в травматологических пунктах, травматологических кабинетах поликлиник и в приемных отделениях стационаров.</w:t>
      </w:r>
    </w:p>
    <w:p w14:paraId="20F6DF22" w14:textId="77777777" w:rsidR="00C642FB" w:rsidRPr="009771F3" w:rsidRDefault="009771F3" w:rsidP="00F879E9">
      <w:pPr>
        <w:pStyle w:val="2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3">
        <w:rPr>
          <w:rFonts w:ascii="Times New Roman" w:hAnsi="Times New Roman" w:cs="Times New Roman"/>
          <w:i/>
          <w:sz w:val="24"/>
          <w:szCs w:val="24"/>
        </w:rPr>
        <w:t>Стационарная помощь.</w:t>
      </w:r>
      <w:r w:rsidRPr="009771F3">
        <w:rPr>
          <w:rFonts w:ascii="Times New Roman" w:hAnsi="Times New Roman" w:cs="Times New Roman"/>
          <w:sz w:val="24"/>
          <w:szCs w:val="24"/>
        </w:rPr>
        <w:t xml:space="preserve"> Если повреждение невозможно лечить в амбулаторных условиях, больных направляют в стационары травматологических отделений районных или городских больниц, где им оказывают специализированную помощь.</w:t>
      </w:r>
    </w:p>
    <w:p w14:paraId="39DAEB60" w14:textId="77777777" w:rsidR="00656E2A" w:rsidRPr="00C642FB" w:rsidRDefault="00656E2A" w:rsidP="00F879E9">
      <w:pPr>
        <w:keepNext/>
        <w:tabs>
          <w:tab w:val="num" w:pos="-75"/>
        </w:tabs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33" w:name="_Toc124324233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Критерии оценки качества медицинской помощи</w:t>
      </w:r>
      <w:bookmarkEnd w:id="33"/>
    </w:p>
    <w:p w14:paraId="1E849B6B" w14:textId="77777777" w:rsidR="00656E2A" w:rsidRPr="009771F3" w:rsidRDefault="00656E2A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В</w:t>
      </w:r>
      <w:r w:rsidRPr="00C642FB">
        <w:rPr>
          <w:rFonts w:ascii="Times New Roman" w:hAnsi="Times New Roman" w:cs="Times New Roman"/>
          <w:sz w:val="28"/>
          <w:szCs w:val="28"/>
        </w:rPr>
        <w:t xml:space="preserve"> </w:t>
      </w:r>
      <w:r w:rsidRPr="00C642FB">
        <w:rPr>
          <w:rFonts w:ascii="Times New Roman" w:hAnsi="Times New Roman" w:cs="Times New Roman"/>
          <w:sz w:val="24"/>
          <w:szCs w:val="24"/>
        </w:rPr>
        <w:t>качестве критериев</w:t>
      </w:r>
      <w:r w:rsidRPr="00C642FB">
        <w:rPr>
          <w:rFonts w:ascii="Times New Roman" w:hAnsi="Times New Roman" w:cs="Times New Roman"/>
          <w:sz w:val="28"/>
          <w:szCs w:val="28"/>
        </w:rPr>
        <w:t xml:space="preserve"> </w:t>
      </w:r>
      <w:r w:rsidRPr="00C642FB">
        <w:rPr>
          <w:rFonts w:ascii="Times New Roman" w:hAnsi="Times New Roman" w:cs="Times New Roman"/>
          <w:sz w:val="24"/>
          <w:szCs w:val="24"/>
        </w:rPr>
        <w:t>оценки качества медицинской помощи оцениваются результаты лечения, которые включают в себя стабилизацию перелома одним из вышеуказанных методов с последующей консолидацией перелома. А также возможность пациента активно пользоваться повреждений конечностью в дальнейшей бытовой и профессиональной деятельности. В дополнении к этому возможно использовать</w:t>
      </w:r>
      <w:r w:rsidRPr="00C642FB">
        <w:rPr>
          <w:rFonts w:ascii="Times New Roman" w:hAnsi="Times New Roman" w:cs="Times New Roman"/>
          <w:sz w:val="28"/>
          <w:szCs w:val="28"/>
        </w:rPr>
        <w:t xml:space="preserve"> </w:t>
      </w:r>
      <w:r w:rsidRPr="00C642FB">
        <w:rPr>
          <w:rFonts w:ascii="Times New Roman" w:hAnsi="Times New Roman" w:cs="Times New Roman"/>
          <w:sz w:val="24"/>
          <w:szCs w:val="24"/>
        </w:rPr>
        <w:t>вопросник DASH неспособностей верхней конечности.</w:t>
      </w:r>
    </w:p>
    <w:p w14:paraId="604B0DAB" w14:textId="77777777" w:rsidR="00F879E9" w:rsidRPr="00F879E9" w:rsidRDefault="00F879E9" w:rsidP="00F879E9"/>
    <w:p w14:paraId="3A5842FF" w14:textId="77777777" w:rsidR="00F879E9" w:rsidRPr="00F879E9" w:rsidRDefault="00F879E9" w:rsidP="00F879E9"/>
    <w:p w14:paraId="670EFD5C" w14:textId="77777777" w:rsidR="00F879E9" w:rsidRPr="00F879E9" w:rsidRDefault="00F879E9" w:rsidP="00F879E9"/>
    <w:p w14:paraId="451AB2A0" w14:textId="77777777" w:rsidR="00F879E9" w:rsidRPr="00F879E9" w:rsidRDefault="00F879E9" w:rsidP="00F879E9"/>
    <w:p w14:paraId="2C4375CC" w14:textId="77777777" w:rsidR="00F879E9" w:rsidRPr="00F879E9" w:rsidRDefault="00F879E9" w:rsidP="00F879E9"/>
    <w:p w14:paraId="330AEC80" w14:textId="77777777" w:rsidR="00F879E9" w:rsidRPr="00F82878" w:rsidRDefault="00F879E9" w:rsidP="00F82878"/>
    <w:p w14:paraId="451FB8BA" w14:textId="77777777" w:rsidR="00F82878" w:rsidRPr="00F82878" w:rsidRDefault="00F82878" w:rsidP="00F82878"/>
    <w:p w14:paraId="6CFE8352" w14:textId="5D3E7F1B" w:rsidR="00F82878" w:rsidRDefault="00F82878" w:rsidP="00F82878"/>
    <w:p w14:paraId="419F1071" w14:textId="1CDCABEF" w:rsidR="004971F9" w:rsidRDefault="004971F9" w:rsidP="00F82878"/>
    <w:p w14:paraId="58BCA698" w14:textId="37055D07" w:rsidR="004971F9" w:rsidRDefault="004971F9" w:rsidP="00F82878"/>
    <w:p w14:paraId="63CE9FCC" w14:textId="77777777" w:rsidR="004971F9" w:rsidRPr="00F82878" w:rsidRDefault="004971F9" w:rsidP="00F82878"/>
    <w:p w14:paraId="2105BF75" w14:textId="34656FF2" w:rsidR="00656E2A" w:rsidRPr="00C642FB" w:rsidRDefault="00D72D72" w:rsidP="00F879E9">
      <w:pPr>
        <w:keepNext/>
        <w:spacing w:after="0" w:line="360" w:lineRule="auto"/>
        <w:ind w:hanging="35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34" w:name="_Toc124324234"/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lastRenderedPageBreak/>
        <w:t>С</w:t>
      </w:r>
      <w:r w:rsidR="00656E2A"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писок литературы</w:t>
      </w:r>
      <w:bookmarkEnd w:id="34"/>
    </w:p>
    <w:p w14:paraId="748EB36F" w14:textId="77777777" w:rsidR="00F72F2B" w:rsidRPr="00C642FB" w:rsidRDefault="00F72F2B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1.</w:t>
      </w:r>
      <w:r w:rsidR="00F879E9">
        <w:rPr>
          <w:rFonts w:ascii="Times New Roman" w:hAnsi="Times New Roman" w:cs="Times New Roman"/>
          <w:sz w:val="24"/>
          <w:szCs w:val="24"/>
        </w:rPr>
        <w:t xml:space="preserve"> </w:t>
      </w:r>
      <w:r w:rsidRPr="00C642FB">
        <w:rPr>
          <w:rFonts w:ascii="Times New Roman" w:hAnsi="Times New Roman" w:cs="Times New Roman"/>
          <w:sz w:val="24"/>
          <w:szCs w:val="24"/>
        </w:rPr>
        <w:t xml:space="preserve">Архипов С.В., Кавалерский Г.М. Плечо: современные хирургические технологии. М.: Медицина +; 2009.192 </w:t>
      </w:r>
      <w:r w:rsidRPr="00C642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642FB">
        <w:rPr>
          <w:rFonts w:ascii="Times New Roman" w:hAnsi="Times New Roman" w:cs="Times New Roman"/>
          <w:sz w:val="24"/>
          <w:szCs w:val="24"/>
        </w:rPr>
        <w:t xml:space="preserve">. 2. Волна А.А., Владыкин А.Б. Переломы проксимального отдела плеча – возможность использования штифтов. </w:t>
      </w:r>
      <w:r w:rsidRPr="00C642FB">
        <w:rPr>
          <w:rFonts w:ascii="Times New Roman" w:hAnsi="Times New Roman" w:cs="Times New Roman"/>
          <w:sz w:val="24"/>
          <w:szCs w:val="24"/>
          <w:lang w:val="en-US"/>
        </w:rPr>
        <w:t>Margo</w:t>
      </w:r>
      <w:r w:rsidRPr="00C642FB">
        <w:rPr>
          <w:rFonts w:ascii="Times New Roman" w:hAnsi="Times New Roman" w:cs="Times New Roman"/>
          <w:sz w:val="24"/>
          <w:szCs w:val="24"/>
        </w:rPr>
        <w:t xml:space="preserve"> </w:t>
      </w:r>
      <w:r w:rsidRPr="00C642FB">
        <w:rPr>
          <w:rFonts w:ascii="Times New Roman" w:hAnsi="Times New Roman" w:cs="Times New Roman"/>
          <w:sz w:val="24"/>
          <w:szCs w:val="24"/>
          <w:lang w:val="en-US"/>
        </w:rPr>
        <w:t>Anterior</w:t>
      </w:r>
      <w:r w:rsidRPr="00C642FB">
        <w:rPr>
          <w:rFonts w:ascii="Times New Roman" w:hAnsi="Times New Roman" w:cs="Times New Roman"/>
          <w:sz w:val="24"/>
          <w:szCs w:val="24"/>
        </w:rPr>
        <w:t xml:space="preserve">. 2001. </w:t>
      </w:r>
    </w:p>
    <w:p w14:paraId="2186918D" w14:textId="77777777" w:rsidR="00F72F2B" w:rsidRPr="00C642FB" w:rsidRDefault="00F72F2B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3. Инюшин Р.Е. КЧО при переломах плечевой кости и их последствиях [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. канд. мед наук]. – СПб. ФГБУ РНИИТО им Р.Р. 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Вредена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; 2008. </w:t>
      </w:r>
    </w:p>
    <w:p w14:paraId="428A9B2D" w14:textId="77777777" w:rsidR="00F72F2B" w:rsidRPr="00C642FB" w:rsidRDefault="00F72F2B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Ласунский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 С.А. Лечение 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переломо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-вывихов проксимального конца плечевой кости у людей пожилого и старческого возраста: 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. канд. мед. наук. – Л. 1-й </w:t>
      </w:r>
      <w:proofErr w:type="spellStart"/>
      <w:r w:rsidRPr="00C642FB">
        <w:rPr>
          <w:rFonts w:ascii="Times New Roman" w:hAnsi="Times New Roman" w:cs="Times New Roman"/>
          <w:sz w:val="24"/>
          <w:szCs w:val="24"/>
        </w:rPr>
        <w:t>Лениградский</w:t>
      </w:r>
      <w:proofErr w:type="spellEnd"/>
      <w:r w:rsidRPr="00C642FB">
        <w:rPr>
          <w:rFonts w:ascii="Times New Roman" w:hAnsi="Times New Roman" w:cs="Times New Roman"/>
          <w:sz w:val="24"/>
          <w:szCs w:val="24"/>
        </w:rPr>
        <w:t xml:space="preserve"> медицинский институт, 1988. </w:t>
      </w:r>
    </w:p>
    <w:p w14:paraId="5A6FD5BA" w14:textId="77777777" w:rsidR="00F72F2B" w:rsidRPr="00C642FB" w:rsidRDefault="00F72F2B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2FB">
        <w:rPr>
          <w:rFonts w:ascii="Times New Roman" w:hAnsi="Times New Roman" w:cs="Times New Roman"/>
          <w:sz w:val="24"/>
          <w:szCs w:val="24"/>
        </w:rPr>
        <w:t xml:space="preserve"> </w:t>
      </w:r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FlatovE.L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. Open reduction and internal fixation of two-part displaced fractures of the greater tuberosity of the proximal part of the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humerus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// J.B.J.S. – 1991. – Vol. 73-A. </w:t>
      </w:r>
    </w:p>
    <w:p w14:paraId="0F672C3F" w14:textId="77777777" w:rsidR="00F72F2B" w:rsidRPr="00C642FB" w:rsidRDefault="00F72F2B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6.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Habermeier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Schweiberer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Korrektureing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riffe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folge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Humerus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kopf</w:t>
      </w:r>
      <w:proofErr w:type="spellEnd"/>
      <w:r w:rsidR="006854BF"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frakturen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Orthopaede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. – 1992. – Band 21. </w:t>
      </w:r>
    </w:p>
    <w:p w14:paraId="0419210A" w14:textId="77777777" w:rsidR="00656E2A" w:rsidRPr="009771F3" w:rsidRDefault="00F72F2B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Hessmann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M.H.,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Rommens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P.M.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Osteosynthese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techniken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proximalen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Humerus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frakturen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C642FB">
        <w:rPr>
          <w:rFonts w:ascii="Times New Roman" w:hAnsi="Times New Roman" w:cs="Times New Roman"/>
          <w:sz w:val="24"/>
          <w:szCs w:val="24"/>
          <w:lang w:val="en-US"/>
        </w:rPr>
        <w:t>Chirurg</w:t>
      </w:r>
      <w:proofErr w:type="spellEnd"/>
      <w:r w:rsidRPr="00C642FB">
        <w:rPr>
          <w:rFonts w:ascii="Times New Roman" w:hAnsi="Times New Roman" w:cs="Times New Roman"/>
          <w:sz w:val="24"/>
          <w:szCs w:val="24"/>
          <w:lang w:val="en-US"/>
        </w:rPr>
        <w:t>. – 2001. – Band 72.</w:t>
      </w:r>
    </w:p>
    <w:p w14:paraId="5315404B" w14:textId="77777777" w:rsidR="00F879E9" w:rsidRPr="00F82878" w:rsidRDefault="00F879E9" w:rsidP="00F879E9">
      <w:pPr>
        <w:rPr>
          <w:lang w:val="en-US"/>
        </w:rPr>
      </w:pPr>
    </w:p>
    <w:p w14:paraId="715057E8" w14:textId="77777777" w:rsidR="00F879E9" w:rsidRPr="00F82878" w:rsidRDefault="00F879E9" w:rsidP="00F879E9">
      <w:pPr>
        <w:rPr>
          <w:lang w:val="en-US"/>
        </w:rPr>
      </w:pPr>
    </w:p>
    <w:p w14:paraId="3249573E" w14:textId="77777777" w:rsidR="00F879E9" w:rsidRPr="00F82878" w:rsidRDefault="00F879E9" w:rsidP="00F879E9">
      <w:pPr>
        <w:rPr>
          <w:lang w:val="en-US"/>
        </w:rPr>
      </w:pPr>
    </w:p>
    <w:p w14:paraId="42A4B805" w14:textId="77777777" w:rsidR="00F879E9" w:rsidRPr="00F82878" w:rsidRDefault="00F879E9" w:rsidP="00F879E9">
      <w:pPr>
        <w:rPr>
          <w:lang w:val="en-US"/>
        </w:rPr>
      </w:pPr>
    </w:p>
    <w:p w14:paraId="44347122" w14:textId="77777777" w:rsidR="00F879E9" w:rsidRPr="00F82878" w:rsidRDefault="00F879E9" w:rsidP="00F879E9">
      <w:pPr>
        <w:rPr>
          <w:lang w:val="en-US"/>
        </w:rPr>
      </w:pPr>
    </w:p>
    <w:p w14:paraId="2AE4EC9C" w14:textId="77777777" w:rsidR="00F879E9" w:rsidRPr="00F82878" w:rsidRDefault="00F879E9" w:rsidP="00F879E9">
      <w:pPr>
        <w:rPr>
          <w:lang w:val="en-US"/>
        </w:rPr>
      </w:pPr>
    </w:p>
    <w:p w14:paraId="2B55EC8C" w14:textId="77777777" w:rsidR="00F879E9" w:rsidRPr="00F82878" w:rsidRDefault="00F879E9" w:rsidP="00F879E9">
      <w:pPr>
        <w:rPr>
          <w:lang w:val="en-US"/>
        </w:rPr>
      </w:pPr>
    </w:p>
    <w:p w14:paraId="1A608277" w14:textId="77777777" w:rsidR="00F879E9" w:rsidRPr="00F82878" w:rsidRDefault="00F879E9" w:rsidP="00F879E9">
      <w:pPr>
        <w:rPr>
          <w:lang w:val="en-US"/>
        </w:rPr>
      </w:pPr>
    </w:p>
    <w:p w14:paraId="0379CD46" w14:textId="77777777" w:rsidR="00F879E9" w:rsidRPr="00F82878" w:rsidRDefault="00F879E9" w:rsidP="00F879E9">
      <w:pPr>
        <w:rPr>
          <w:lang w:val="en-US"/>
        </w:rPr>
      </w:pPr>
    </w:p>
    <w:p w14:paraId="72C4B930" w14:textId="77777777" w:rsidR="00F879E9" w:rsidRPr="00F82878" w:rsidRDefault="00F879E9" w:rsidP="00F879E9">
      <w:pPr>
        <w:rPr>
          <w:lang w:val="en-US"/>
        </w:rPr>
      </w:pPr>
    </w:p>
    <w:p w14:paraId="00016093" w14:textId="77777777" w:rsidR="00F879E9" w:rsidRPr="00F82878" w:rsidRDefault="00F879E9" w:rsidP="00F879E9">
      <w:pPr>
        <w:rPr>
          <w:lang w:val="en-US"/>
        </w:rPr>
      </w:pPr>
    </w:p>
    <w:p w14:paraId="4FE29DE0" w14:textId="77777777" w:rsidR="00F879E9" w:rsidRPr="00F82878" w:rsidRDefault="00F879E9" w:rsidP="00F879E9">
      <w:pPr>
        <w:rPr>
          <w:lang w:val="en-US"/>
        </w:rPr>
      </w:pPr>
    </w:p>
    <w:p w14:paraId="43CF763D" w14:textId="77777777" w:rsidR="00F879E9" w:rsidRDefault="00F879E9" w:rsidP="00F879E9">
      <w:pPr>
        <w:rPr>
          <w:lang w:val="en-US"/>
        </w:rPr>
      </w:pPr>
    </w:p>
    <w:p w14:paraId="08F7DE07" w14:textId="77777777" w:rsidR="00F82878" w:rsidRPr="00F82878" w:rsidRDefault="00F82878" w:rsidP="00F879E9">
      <w:pPr>
        <w:rPr>
          <w:lang w:val="en-US"/>
        </w:rPr>
      </w:pPr>
    </w:p>
    <w:p w14:paraId="280D5A2F" w14:textId="3A000E57" w:rsidR="00F879E9" w:rsidRPr="000B53EB" w:rsidRDefault="00F879E9" w:rsidP="00F879E9">
      <w:pPr>
        <w:pStyle w:val="1"/>
        <w:spacing w:before="0" w:after="0" w:line="360" w:lineRule="auto"/>
        <w:ind w:left="0"/>
        <w:jc w:val="right"/>
        <w:rPr>
          <w:rFonts w:ascii="Times New Roman" w:hAnsi="Times New Roman"/>
          <w:szCs w:val="28"/>
        </w:rPr>
      </w:pPr>
      <w:bookmarkStart w:id="35" w:name="_Hlk120210173"/>
      <w:bookmarkStart w:id="36" w:name="_Toc124324235"/>
      <w:r w:rsidRPr="000B53EB">
        <w:rPr>
          <w:rFonts w:ascii="Times New Roman" w:hAnsi="Times New Roman"/>
          <w:szCs w:val="28"/>
        </w:rPr>
        <w:lastRenderedPageBreak/>
        <w:t>Приложение А1</w:t>
      </w:r>
      <w:r w:rsidR="004971F9">
        <w:rPr>
          <w:rFonts w:ascii="Times New Roman" w:hAnsi="Times New Roman"/>
          <w:szCs w:val="28"/>
        </w:rPr>
        <w:t>.</w:t>
      </w:r>
      <w:bookmarkEnd w:id="36"/>
    </w:p>
    <w:p w14:paraId="234973EC" w14:textId="77777777" w:rsidR="00F879E9" w:rsidRPr="0035589E" w:rsidRDefault="00F879E9" w:rsidP="00F879E9">
      <w:pPr>
        <w:pStyle w:val="1"/>
        <w:spacing w:before="0" w:after="0" w:line="360" w:lineRule="auto"/>
        <w:jc w:val="center"/>
        <w:rPr>
          <w:rFonts w:ascii="Times New Roman" w:hAnsi="Times New Roman"/>
          <w:szCs w:val="28"/>
        </w:rPr>
      </w:pPr>
      <w:bookmarkStart w:id="37" w:name="_Toc98519041"/>
      <w:bookmarkStart w:id="38" w:name="_Toc100575738"/>
      <w:bookmarkStart w:id="39" w:name="_Toc120208719"/>
      <w:bookmarkStart w:id="40" w:name="_Toc124324236"/>
      <w:r w:rsidRPr="0035589E">
        <w:rPr>
          <w:rFonts w:ascii="Times New Roman" w:hAnsi="Times New Roman"/>
          <w:szCs w:val="28"/>
        </w:rPr>
        <w:t>Состав рабочей группы</w:t>
      </w:r>
      <w:bookmarkEnd w:id="37"/>
      <w:bookmarkEnd w:id="38"/>
      <w:bookmarkEnd w:id="39"/>
      <w:bookmarkEnd w:id="40"/>
    </w:p>
    <w:p w14:paraId="53F0FD13" w14:textId="77777777" w:rsidR="00F879E9" w:rsidRPr="0035589E" w:rsidRDefault="00F879E9" w:rsidP="00F879E9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5589E">
        <w:rPr>
          <w:rFonts w:ascii="Times New Roman" w:hAnsi="Times New Roman"/>
          <w:b/>
          <w:bCs/>
          <w:sz w:val="24"/>
          <w:szCs w:val="24"/>
        </w:rPr>
        <w:t>Председатель: </w:t>
      </w:r>
    </w:p>
    <w:p w14:paraId="5F29A1A9" w14:textId="77777777" w:rsidR="00F879E9" w:rsidRPr="00115CA4" w:rsidRDefault="00F879E9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CA4">
        <w:rPr>
          <w:rFonts w:ascii="Times New Roman" w:hAnsi="Times New Roman" w:cs="Times New Roman"/>
          <w:sz w:val="24"/>
          <w:szCs w:val="24"/>
        </w:rPr>
        <w:t xml:space="preserve">Орлик С.С.- </w:t>
      </w:r>
      <w:r w:rsidRPr="0035589E">
        <w:rPr>
          <w:rFonts w:ascii="Times New Roman" w:hAnsi="Times New Roman" w:cs="Times New Roman"/>
          <w:sz w:val="24"/>
          <w:szCs w:val="24"/>
        </w:rPr>
        <w:t xml:space="preserve">главный внештатный </w:t>
      </w:r>
      <w:r>
        <w:rPr>
          <w:rFonts w:ascii="Times New Roman" w:hAnsi="Times New Roman" w:cs="Times New Roman"/>
          <w:sz w:val="24"/>
          <w:szCs w:val="24"/>
        </w:rPr>
        <w:t>травматолог</w:t>
      </w:r>
      <w:r w:rsidRPr="0035589E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15CA4">
        <w:rPr>
          <w:rFonts w:ascii="Times New Roman" w:hAnsi="Times New Roman" w:cs="Times New Roman"/>
          <w:sz w:val="24"/>
          <w:szCs w:val="24"/>
        </w:rPr>
        <w:t xml:space="preserve">врач травматолог отделения смешанной травмы </w:t>
      </w:r>
      <w:r>
        <w:rPr>
          <w:rFonts w:ascii="Times New Roman" w:hAnsi="Times New Roman" w:cs="Times New Roman"/>
          <w:sz w:val="24"/>
          <w:szCs w:val="24"/>
        </w:rPr>
        <w:t>государственного учреждения «</w:t>
      </w:r>
      <w:r w:rsidRPr="00115CA4"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5CA4">
        <w:rPr>
          <w:rFonts w:ascii="Times New Roman" w:hAnsi="Times New Roman" w:cs="Times New Roman"/>
          <w:sz w:val="24"/>
          <w:szCs w:val="24"/>
        </w:rPr>
        <w:t>, высшая категория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BAF7A" w14:textId="25E02ADE" w:rsidR="00F879E9" w:rsidRPr="00115CA4" w:rsidRDefault="00F879E9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9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8F9"/>
        </w:rPr>
        <w:t>Члены:</w:t>
      </w:r>
      <w:r w:rsidRPr="0035589E">
        <w:rPr>
          <w:rFonts w:ascii="Times New Roman" w:hAnsi="Times New Roman"/>
          <w:color w:val="000000"/>
          <w:sz w:val="24"/>
          <w:szCs w:val="24"/>
        </w:rPr>
        <w:t> </w:t>
      </w:r>
      <w:r w:rsidRPr="0035589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15CA4">
        <w:rPr>
          <w:rFonts w:ascii="Times New Roman" w:hAnsi="Times New Roman" w:cs="Times New Roman"/>
          <w:sz w:val="24"/>
          <w:szCs w:val="24"/>
        </w:rPr>
        <w:t>Иовва</w:t>
      </w:r>
      <w:proofErr w:type="spellEnd"/>
      <w:r w:rsidRPr="00115CA4">
        <w:rPr>
          <w:rFonts w:ascii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CA4">
        <w:rPr>
          <w:rFonts w:ascii="Times New Roman" w:hAnsi="Times New Roman" w:cs="Times New Roman"/>
          <w:sz w:val="24"/>
          <w:szCs w:val="24"/>
        </w:rPr>
        <w:t xml:space="preserve">- врач травматолог, заведующий отделения травматологии консультативной поликлиники </w:t>
      </w:r>
      <w:r>
        <w:rPr>
          <w:rFonts w:ascii="Times New Roman" w:hAnsi="Times New Roman" w:cs="Times New Roman"/>
          <w:sz w:val="24"/>
          <w:szCs w:val="24"/>
        </w:rPr>
        <w:t>государственного учреждения «</w:t>
      </w:r>
      <w:r w:rsidRPr="00115CA4"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5CA4">
        <w:rPr>
          <w:rFonts w:ascii="Times New Roman" w:hAnsi="Times New Roman" w:cs="Times New Roman"/>
          <w:sz w:val="24"/>
          <w:szCs w:val="24"/>
        </w:rPr>
        <w:t>, высшая категория;</w:t>
      </w:r>
    </w:p>
    <w:p w14:paraId="35F7C86B" w14:textId="77777777" w:rsidR="00F879E9" w:rsidRPr="00115CA4" w:rsidRDefault="00F879E9" w:rsidP="00F879E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15CA4">
        <w:rPr>
          <w:rFonts w:ascii="Times New Roman" w:hAnsi="Times New Roman" w:cs="Times New Roman"/>
          <w:sz w:val="24"/>
          <w:szCs w:val="24"/>
        </w:rPr>
        <w:t>Рудейчук</w:t>
      </w:r>
      <w:proofErr w:type="spellEnd"/>
      <w:r w:rsidRPr="00115CA4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CA4">
        <w:rPr>
          <w:rFonts w:ascii="Times New Roman" w:hAnsi="Times New Roman" w:cs="Times New Roman"/>
          <w:sz w:val="24"/>
          <w:szCs w:val="24"/>
        </w:rPr>
        <w:t>- врач травматолог, заведующий отделени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15CA4">
        <w:rPr>
          <w:rFonts w:ascii="Times New Roman" w:hAnsi="Times New Roman" w:cs="Times New Roman"/>
          <w:sz w:val="24"/>
          <w:szCs w:val="24"/>
        </w:rPr>
        <w:t xml:space="preserve"> травматологии </w:t>
      </w:r>
      <w:r>
        <w:rPr>
          <w:rFonts w:ascii="Times New Roman" w:hAnsi="Times New Roman" w:cs="Times New Roman"/>
          <w:sz w:val="24"/>
          <w:szCs w:val="24"/>
        </w:rPr>
        <w:t>государственного учреждения «</w:t>
      </w:r>
      <w:r w:rsidRPr="00115CA4">
        <w:rPr>
          <w:rFonts w:ascii="Times New Roman" w:hAnsi="Times New Roman" w:cs="Times New Roman"/>
          <w:sz w:val="24"/>
          <w:szCs w:val="24"/>
        </w:rPr>
        <w:t>Бендерская центральная городская больница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5CA4">
        <w:rPr>
          <w:rFonts w:ascii="Times New Roman" w:hAnsi="Times New Roman" w:cs="Times New Roman"/>
          <w:sz w:val="24"/>
          <w:szCs w:val="24"/>
        </w:rPr>
        <w:t>, высшая категория;</w:t>
      </w:r>
    </w:p>
    <w:p w14:paraId="7DD07654" w14:textId="77777777" w:rsidR="00F879E9" w:rsidRDefault="00F879E9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CA4">
        <w:rPr>
          <w:rFonts w:ascii="Times New Roman" w:hAnsi="Times New Roman" w:cs="Times New Roman"/>
          <w:sz w:val="24"/>
          <w:szCs w:val="24"/>
        </w:rPr>
        <w:t>Цушко</w:t>
      </w:r>
      <w:proofErr w:type="spellEnd"/>
      <w:r w:rsidRPr="00115CA4">
        <w:rPr>
          <w:rFonts w:ascii="Times New Roman" w:hAnsi="Times New Roman" w:cs="Times New Roman"/>
          <w:sz w:val="24"/>
          <w:szCs w:val="24"/>
        </w:rPr>
        <w:t xml:space="preserve"> В.В. - врач травматолог, заведующий отделени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15CA4">
        <w:rPr>
          <w:rFonts w:ascii="Times New Roman" w:hAnsi="Times New Roman" w:cs="Times New Roman"/>
          <w:sz w:val="24"/>
          <w:szCs w:val="24"/>
        </w:rPr>
        <w:t xml:space="preserve"> травматологии консультативной поликлиники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учреждения «</w:t>
      </w:r>
      <w:r w:rsidRPr="00115CA4">
        <w:rPr>
          <w:rFonts w:ascii="Times New Roman" w:hAnsi="Times New Roman" w:cs="Times New Roman"/>
          <w:sz w:val="24"/>
          <w:szCs w:val="24"/>
        </w:rPr>
        <w:t>Бендерская центральная городская больница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1585CF7" w14:textId="77777777" w:rsidR="00F879E9" w:rsidRPr="000D164D" w:rsidRDefault="00F879E9" w:rsidP="00F879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–</w:t>
      </w:r>
      <w:r w:rsidRPr="0095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врач-травматолог, заведующий отделения </w:t>
      </w:r>
      <w:r w:rsidRPr="00C642FB">
        <w:rPr>
          <w:rFonts w:ascii="Times New Roman" w:hAnsi="Times New Roman" w:cs="Times New Roman"/>
          <w:sz w:val="24"/>
          <w:szCs w:val="24"/>
        </w:rPr>
        <w:t xml:space="preserve">смешанной травмы </w:t>
      </w:r>
      <w:r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  <w:r w:rsidRPr="00C6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42FB"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42FB">
        <w:rPr>
          <w:rFonts w:ascii="Times New Roman" w:hAnsi="Times New Roman" w:cs="Times New Roman"/>
          <w:sz w:val="24"/>
          <w:szCs w:val="24"/>
        </w:rPr>
        <w:t>, высшая категория;</w:t>
      </w:r>
    </w:p>
    <w:p w14:paraId="75F351A9" w14:textId="77777777" w:rsidR="00F879E9" w:rsidRPr="00952686" w:rsidRDefault="00F879E9" w:rsidP="00F879E9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686">
        <w:rPr>
          <w:rFonts w:ascii="Times New Roman" w:hAnsi="Times New Roman" w:cs="Times New Roman"/>
          <w:b/>
          <w:color w:val="000000"/>
          <w:sz w:val="24"/>
          <w:szCs w:val="24"/>
        </w:rPr>
        <w:t>Конфликт интересов:</w:t>
      </w:r>
      <w:r w:rsidRPr="00952686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 интересов отсутствует.</w:t>
      </w:r>
    </w:p>
    <w:p w14:paraId="1290A9BF" w14:textId="77777777" w:rsidR="00F879E9" w:rsidRPr="0035589E" w:rsidRDefault="00F879E9" w:rsidP="00F879E9">
      <w:pPr>
        <w:shd w:val="clear" w:color="auto" w:fill="FFFFFF"/>
        <w:spacing w:after="0"/>
        <w:jc w:val="both"/>
        <w:outlineLvl w:val="1"/>
        <w:rPr>
          <w:b/>
          <w:bCs/>
          <w:color w:val="000000" w:themeColor="text1"/>
          <w:szCs w:val="24"/>
        </w:rPr>
      </w:pPr>
    </w:p>
    <w:p w14:paraId="52CCC6D9" w14:textId="77777777" w:rsidR="00F879E9" w:rsidRPr="0035589E" w:rsidRDefault="00F879E9" w:rsidP="00F879E9">
      <w:pPr>
        <w:pStyle w:val="25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_Hlk91750350"/>
      <w:r w:rsidRPr="0035589E">
        <w:rPr>
          <w:rFonts w:ascii="Times New Roman" w:hAnsi="Times New Roman" w:cs="Times New Roman"/>
          <w:sz w:val="24"/>
          <w:szCs w:val="24"/>
        </w:rPr>
        <w:t>Экспертизу проекта клинических рекомендаций провел</w:t>
      </w:r>
      <w:r w:rsidRPr="00355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89E">
        <w:rPr>
          <w:rFonts w:ascii="Times New Roman" w:hAnsi="Times New Roman" w:cs="Times New Roman"/>
          <w:sz w:val="24"/>
          <w:szCs w:val="24"/>
        </w:rPr>
        <w:t>эксперт по клиническому направлению (специальности) «</w:t>
      </w:r>
      <w:r>
        <w:rPr>
          <w:rFonts w:ascii="Times New Roman" w:hAnsi="Times New Roman" w:cs="Times New Roman"/>
          <w:sz w:val="24"/>
          <w:szCs w:val="24"/>
        </w:rPr>
        <w:t>Травматология</w:t>
      </w:r>
      <w:r w:rsidRPr="003558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Гарбуз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 - заведующий кафедрой травматологии, ортопедии и экстремальной медицины государственного образовательного учреждения «Приднестровский государственный университет им. Т.Г. Шевченко», д.м.н., профессор.</w:t>
      </w:r>
    </w:p>
    <w:p w14:paraId="14F55118" w14:textId="77777777" w:rsidR="00F879E9" w:rsidRPr="0035589E" w:rsidRDefault="00F879E9" w:rsidP="00F879E9">
      <w:pPr>
        <w:pStyle w:val="25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34CC87" w14:textId="77777777" w:rsidR="00F879E9" w:rsidRPr="0035589E" w:rsidRDefault="00F879E9" w:rsidP="00F879E9">
      <w:pPr>
        <w:pStyle w:val="25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89E">
        <w:rPr>
          <w:rFonts w:ascii="Times New Roman" w:hAnsi="Times New Roman"/>
          <w:b/>
          <w:bCs/>
          <w:sz w:val="24"/>
          <w:szCs w:val="24"/>
        </w:rPr>
        <w:t xml:space="preserve">Конфликт интересов: </w:t>
      </w:r>
      <w:r w:rsidRPr="0035589E">
        <w:rPr>
          <w:rFonts w:ascii="Times New Roman" w:hAnsi="Times New Roman"/>
          <w:sz w:val="24"/>
          <w:szCs w:val="24"/>
        </w:rPr>
        <w:t>конфликт интересов отсутствует.</w:t>
      </w:r>
    </w:p>
    <w:bookmarkEnd w:id="35"/>
    <w:bookmarkEnd w:id="41"/>
    <w:p w14:paraId="5E972378" w14:textId="77777777" w:rsidR="00F879E9" w:rsidRPr="00F879E9" w:rsidRDefault="00F879E9" w:rsidP="00F879E9"/>
    <w:p w14:paraId="673896EC" w14:textId="77777777" w:rsidR="00F879E9" w:rsidRPr="00F879E9" w:rsidRDefault="00F879E9" w:rsidP="00F879E9"/>
    <w:p w14:paraId="0102BDE5" w14:textId="2F32EEF5" w:rsidR="00F82878" w:rsidRPr="00F82878" w:rsidRDefault="00F82878" w:rsidP="00F82878">
      <w:pPr>
        <w:pStyle w:val="1"/>
        <w:spacing w:before="0" w:after="0" w:line="360" w:lineRule="auto"/>
        <w:ind w:left="0"/>
        <w:jc w:val="right"/>
        <w:rPr>
          <w:rFonts w:ascii="Times New Roman" w:hAnsi="Times New Roman"/>
          <w:bCs/>
          <w:szCs w:val="28"/>
        </w:rPr>
      </w:pPr>
      <w:bookmarkStart w:id="42" w:name="_Toc124324237"/>
      <w:r w:rsidRPr="00F82878">
        <w:rPr>
          <w:rFonts w:ascii="Times New Roman" w:hAnsi="Times New Roman"/>
          <w:bCs/>
          <w:szCs w:val="28"/>
        </w:rPr>
        <w:lastRenderedPageBreak/>
        <w:t xml:space="preserve">Приложение </w:t>
      </w:r>
      <w:r w:rsidRPr="00F82878">
        <w:rPr>
          <w:rFonts w:ascii="Times New Roman" w:hAnsi="Times New Roman"/>
          <w:bCs/>
          <w:szCs w:val="28"/>
          <w:lang w:val="en-US"/>
        </w:rPr>
        <w:t>A</w:t>
      </w:r>
      <w:r w:rsidRPr="00F82878">
        <w:rPr>
          <w:rFonts w:ascii="Times New Roman" w:hAnsi="Times New Roman"/>
          <w:bCs/>
          <w:szCs w:val="28"/>
        </w:rPr>
        <w:t>2</w:t>
      </w:r>
      <w:r w:rsidR="004971F9">
        <w:rPr>
          <w:rFonts w:ascii="Times New Roman" w:hAnsi="Times New Roman"/>
          <w:bCs/>
          <w:szCs w:val="28"/>
        </w:rPr>
        <w:t>.</w:t>
      </w:r>
      <w:bookmarkEnd w:id="42"/>
    </w:p>
    <w:p w14:paraId="613BABB8" w14:textId="77777777" w:rsidR="00F82878" w:rsidRPr="00F82878" w:rsidRDefault="00F82878" w:rsidP="00F82878">
      <w:pPr>
        <w:pStyle w:val="1"/>
        <w:spacing w:before="0" w:after="0" w:line="360" w:lineRule="auto"/>
        <w:ind w:left="0"/>
        <w:jc w:val="center"/>
        <w:rPr>
          <w:rFonts w:ascii="Times New Roman" w:hAnsi="Times New Roman"/>
          <w:bCs/>
          <w:szCs w:val="28"/>
        </w:rPr>
      </w:pPr>
      <w:bookmarkStart w:id="43" w:name="_Toc124324238"/>
      <w:r w:rsidRPr="00F82878">
        <w:rPr>
          <w:rFonts w:ascii="Times New Roman" w:hAnsi="Times New Roman"/>
          <w:bCs/>
          <w:szCs w:val="28"/>
        </w:rPr>
        <w:t>Справочные материалы, включая соответствия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43"/>
    </w:p>
    <w:p w14:paraId="49378E28" w14:textId="77777777" w:rsidR="00F82878" w:rsidRPr="00F82878" w:rsidRDefault="00F82878" w:rsidP="00F82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878">
        <w:rPr>
          <w:rFonts w:ascii="Times New Roman" w:hAnsi="Times New Roman" w:cs="Times New Roman"/>
          <w:sz w:val="24"/>
          <w:szCs w:val="24"/>
        </w:rPr>
        <w:t>Не применяется.</w:t>
      </w:r>
    </w:p>
    <w:p w14:paraId="73557171" w14:textId="77777777" w:rsidR="00F82878" w:rsidRPr="00F82878" w:rsidRDefault="00F82878" w:rsidP="00F82878"/>
    <w:p w14:paraId="2FEDDEE2" w14:textId="77777777" w:rsidR="00F82878" w:rsidRPr="00F82878" w:rsidRDefault="00F82878" w:rsidP="00F82878"/>
    <w:p w14:paraId="538C4E0E" w14:textId="77777777" w:rsidR="00F82878" w:rsidRPr="00F82878" w:rsidRDefault="00F82878" w:rsidP="00F82878"/>
    <w:p w14:paraId="489B53A4" w14:textId="77777777" w:rsidR="00F82878" w:rsidRPr="00F82878" w:rsidRDefault="00F82878" w:rsidP="00F82878"/>
    <w:p w14:paraId="09E48B48" w14:textId="77777777" w:rsidR="00F82878" w:rsidRPr="00F82878" w:rsidRDefault="00F82878" w:rsidP="00F82878"/>
    <w:p w14:paraId="1FBFEE53" w14:textId="77777777" w:rsidR="00F82878" w:rsidRPr="00F82878" w:rsidRDefault="00F82878" w:rsidP="00F82878"/>
    <w:p w14:paraId="21269D3A" w14:textId="77777777" w:rsidR="00F82878" w:rsidRPr="00F82878" w:rsidRDefault="00F82878" w:rsidP="00F82878"/>
    <w:p w14:paraId="616A80F3" w14:textId="77777777" w:rsidR="00F82878" w:rsidRPr="00F82878" w:rsidRDefault="00F82878" w:rsidP="00F82878"/>
    <w:p w14:paraId="4DE1E409" w14:textId="77777777" w:rsidR="00F82878" w:rsidRPr="00F82878" w:rsidRDefault="00F82878" w:rsidP="00F82878"/>
    <w:p w14:paraId="6DF60D7A" w14:textId="77777777" w:rsidR="00F82878" w:rsidRPr="00F82878" w:rsidRDefault="00F82878" w:rsidP="00F82878"/>
    <w:p w14:paraId="136FE3DB" w14:textId="77777777" w:rsidR="00F82878" w:rsidRPr="00F82878" w:rsidRDefault="00F82878" w:rsidP="00F82878"/>
    <w:p w14:paraId="4684F6A4" w14:textId="77777777" w:rsidR="00F82878" w:rsidRPr="00F82878" w:rsidRDefault="00F82878" w:rsidP="00F82878"/>
    <w:p w14:paraId="75F6C040" w14:textId="77777777" w:rsidR="00F82878" w:rsidRPr="00F82878" w:rsidRDefault="00F82878" w:rsidP="00F82878"/>
    <w:p w14:paraId="163A4CD1" w14:textId="77777777" w:rsidR="00F82878" w:rsidRPr="00F82878" w:rsidRDefault="00F82878" w:rsidP="00F82878"/>
    <w:p w14:paraId="55A1A140" w14:textId="77777777" w:rsidR="00F82878" w:rsidRPr="00F82878" w:rsidRDefault="00F82878" w:rsidP="00F82878"/>
    <w:p w14:paraId="34B3FE59" w14:textId="77777777" w:rsidR="00F82878" w:rsidRPr="00F82878" w:rsidRDefault="00F82878" w:rsidP="00F82878"/>
    <w:p w14:paraId="78317DF6" w14:textId="77777777" w:rsidR="00F82878" w:rsidRPr="00F82878" w:rsidRDefault="00F82878" w:rsidP="00F82878"/>
    <w:p w14:paraId="1DBA3A35" w14:textId="77777777" w:rsidR="00F82878" w:rsidRPr="00F82878" w:rsidRDefault="00F82878" w:rsidP="00F82878"/>
    <w:p w14:paraId="0C57D634" w14:textId="77777777" w:rsidR="00F82878" w:rsidRPr="00F82878" w:rsidRDefault="00F82878" w:rsidP="00F82878"/>
    <w:p w14:paraId="20C13F4A" w14:textId="77777777" w:rsidR="00F82878" w:rsidRPr="00F82878" w:rsidRDefault="00F82878" w:rsidP="00F82878"/>
    <w:p w14:paraId="30A5CEC7" w14:textId="77777777" w:rsidR="00F82878" w:rsidRPr="00F82878" w:rsidRDefault="00F82878" w:rsidP="00F82878"/>
    <w:p w14:paraId="63FA7A6A" w14:textId="77777777" w:rsidR="00F82878" w:rsidRPr="00F82878" w:rsidRDefault="00F82878" w:rsidP="00F82878"/>
    <w:p w14:paraId="1B371159" w14:textId="77777777" w:rsidR="00F82878" w:rsidRPr="00F82878" w:rsidRDefault="00F82878" w:rsidP="00F82878"/>
    <w:p w14:paraId="2AA138D5" w14:textId="5005EE31" w:rsidR="00F879E9" w:rsidRDefault="00656E2A" w:rsidP="00F879E9">
      <w:pPr>
        <w:keepNext/>
        <w:tabs>
          <w:tab w:val="num" w:pos="-75"/>
        </w:tabs>
        <w:spacing w:after="0" w:line="360" w:lineRule="auto"/>
        <w:ind w:hanging="432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44" w:name="_Toc124324239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lastRenderedPageBreak/>
        <w:t>Приложение Б</w:t>
      </w:r>
      <w:r w:rsidR="004971F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.</w:t>
      </w:r>
      <w:bookmarkEnd w:id="44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 xml:space="preserve"> </w:t>
      </w:r>
    </w:p>
    <w:p w14:paraId="060E1162" w14:textId="77777777" w:rsidR="00656E2A" w:rsidRPr="00C642FB" w:rsidRDefault="00656E2A" w:rsidP="00F879E9">
      <w:pPr>
        <w:keepNext/>
        <w:tabs>
          <w:tab w:val="num" w:pos="-75"/>
        </w:tabs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45" w:name="_Toc124324240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Алгоритм</w:t>
      </w:r>
      <w:r w:rsidR="00F879E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ы</w:t>
      </w:r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 xml:space="preserve"> </w:t>
      </w:r>
      <w:r w:rsidR="00D71863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действий врача</w:t>
      </w:r>
      <w:bookmarkEnd w:id="45"/>
    </w:p>
    <w:p w14:paraId="64BD9372" w14:textId="77777777" w:rsidR="00656E2A" w:rsidRPr="009771F3" w:rsidRDefault="00656E2A" w:rsidP="00F879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2FB">
        <w:rPr>
          <w:rFonts w:ascii="Times New Roman" w:hAnsi="Times New Roman" w:cs="Times New Roman"/>
          <w:sz w:val="24"/>
          <w:szCs w:val="24"/>
        </w:rPr>
        <w:t>При обращении пациента после факта травмы к врачу травматологу производиться сбор анамнеза, осмотр пациента, при необходимости выполняются рентгенограммы. Далее, учитывая особенности</w:t>
      </w:r>
      <w:r w:rsidR="00C345CA" w:rsidRPr="00C642FB">
        <w:rPr>
          <w:rFonts w:ascii="Times New Roman" w:hAnsi="Times New Roman" w:cs="Times New Roman"/>
          <w:sz w:val="24"/>
          <w:szCs w:val="24"/>
        </w:rPr>
        <w:t xml:space="preserve"> перелома проксимальной части плечевой кости</w:t>
      </w:r>
      <w:r w:rsidRPr="00C642FB">
        <w:rPr>
          <w:rFonts w:ascii="Times New Roman" w:hAnsi="Times New Roman" w:cs="Times New Roman"/>
          <w:sz w:val="24"/>
          <w:szCs w:val="24"/>
        </w:rPr>
        <w:t xml:space="preserve">, решается вопрос о дальнейшей тактике ведения пациента. Выбор окончательной тактики лечения производиться индивидуально для каждого пациента с учетом особенностей перелома и сопутствующих факторов. </w:t>
      </w:r>
    </w:p>
    <w:p w14:paraId="57CE7B1E" w14:textId="77777777" w:rsidR="00F879E9" w:rsidRPr="00F879E9" w:rsidRDefault="00F879E9" w:rsidP="00F879E9"/>
    <w:p w14:paraId="27560DA9" w14:textId="77777777" w:rsidR="00F879E9" w:rsidRPr="00F879E9" w:rsidRDefault="00F879E9" w:rsidP="00F879E9"/>
    <w:p w14:paraId="2B56C51E" w14:textId="77777777" w:rsidR="00F879E9" w:rsidRPr="00F879E9" w:rsidRDefault="00F879E9" w:rsidP="00F879E9"/>
    <w:p w14:paraId="3AD4D6A2" w14:textId="77777777" w:rsidR="00F879E9" w:rsidRPr="00F879E9" w:rsidRDefault="00F879E9" w:rsidP="00F879E9"/>
    <w:p w14:paraId="123ACA50" w14:textId="77777777" w:rsidR="00F879E9" w:rsidRPr="00F879E9" w:rsidRDefault="00F879E9" w:rsidP="00F879E9"/>
    <w:p w14:paraId="74702125" w14:textId="77777777" w:rsidR="00F879E9" w:rsidRPr="00F879E9" w:rsidRDefault="00F879E9" w:rsidP="00F879E9"/>
    <w:p w14:paraId="0CB49097" w14:textId="77777777" w:rsidR="00F879E9" w:rsidRPr="00F879E9" w:rsidRDefault="00F879E9" w:rsidP="00F879E9"/>
    <w:p w14:paraId="061BA5FC" w14:textId="77777777" w:rsidR="00F879E9" w:rsidRPr="00F879E9" w:rsidRDefault="00F879E9" w:rsidP="00F879E9"/>
    <w:p w14:paraId="6DBB5FB4" w14:textId="77777777" w:rsidR="00F879E9" w:rsidRPr="00F879E9" w:rsidRDefault="00F879E9" w:rsidP="00F879E9"/>
    <w:p w14:paraId="48536E35" w14:textId="77777777" w:rsidR="00F879E9" w:rsidRPr="00F879E9" w:rsidRDefault="00F879E9" w:rsidP="00F879E9"/>
    <w:p w14:paraId="43B7BDCC" w14:textId="77777777" w:rsidR="00F879E9" w:rsidRPr="00F879E9" w:rsidRDefault="00F879E9" w:rsidP="00F879E9"/>
    <w:p w14:paraId="7AF90D14" w14:textId="77777777" w:rsidR="00F879E9" w:rsidRPr="00F879E9" w:rsidRDefault="00F879E9" w:rsidP="00F879E9"/>
    <w:p w14:paraId="3F77AD87" w14:textId="77777777" w:rsidR="00F879E9" w:rsidRPr="00F879E9" w:rsidRDefault="00F879E9" w:rsidP="00F879E9"/>
    <w:p w14:paraId="6D48F838" w14:textId="77777777" w:rsidR="00F879E9" w:rsidRPr="00F879E9" w:rsidRDefault="00F879E9" w:rsidP="00F879E9"/>
    <w:p w14:paraId="236776EE" w14:textId="77777777" w:rsidR="00F879E9" w:rsidRDefault="00F879E9" w:rsidP="00F879E9"/>
    <w:p w14:paraId="534A423B" w14:textId="77777777" w:rsidR="00F82878" w:rsidRDefault="00F82878" w:rsidP="00F879E9"/>
    <w:p w14:paraId="62DBACFF" w14:textId="77777777" w:rsidR="00F82878" w:rsidRDefault="00F82878" w:rsidP="00F879E9"/>
    <w:p w14:paraId="20888B21" w14:textId="77777777" w:rsidR="00F82878" w:rsidRPr="00F879E9" w:rsidRDefault="00F82878" w:rsidP="00F879E9"/>
    <w:p w14:paraId="314E3852" w14:textId="77777777" w:rsidR="00F879E9" w:rsidRPr="00F879E9" w:rsidRDefault="00F879E9" w:rsidP="00F879E9"/>
    <w:p w14:paraId="20D378A2" w14:textId="0E8FA8B1" w:rsidR="00F879E9" w:rsidRDefault="00656E2A" w:rsidP="00F879E9">
      <w:pPr>
        <w:keepNext/>
        <w:tabs>
          <w:tab w:val="num" w:pos="-75"/>
        </w:tabs>
        <w:spacing w:after="0" w:line="360" w:lineRule="auto"/>
        <w:ind w:hanging="432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46" w:name="_Toc124324241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lastRenderedPageBreak/>
        <w:t>Приложение В</w:t>
      </w:r>
      <w:r w:rsidR="004971F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.</w:t>
      </w:r>
      <w:bookmarkEnd w:id="46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 xml:space="preserve"> </w:t>
      </w:r>
    </w:p>
    <w:p w14:paraId="6BC7A655" w14:textId="77777777" w:rsidR="00656E2A" w:rsidRPr="00C642FB" w:rsidRDefault="00656E2A" w:rsidP="00F879E9">
      <w:pPr>
        <w:keepNext/>
        <w:tabs>
          <w:tab w:val="num" w:pos="-75"/>
        </w:tabs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</w:pPr>
      <w:bookmarkStart w:id="47" w:name="_Toc124324242"/>
      <w:r w:rsidRPr="00C642FB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0"/>
          <w:lang w:eastAsia="ar-SA"/>
        </w:rPr>
        <w:t>Информация для пациента</w:t>
      </w:r>
      <w:bookmarkEnd w:id="47"/>
    </w:p>
    <w:p w14:paraId="6544EFA8" w14:textId="77777777" w:rsidR="00656E2A" w:rsidRPr="00C642FB" w:rsidRDefault="00C642FB" w:rsidP="00D72D7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ab/>
      </w:r>
      <w:bookmarkStart w:id="48" w:name="_Toc532471047"/>
      <w:bookmarkStart w:id="49" w:name="_Toc532471113"/>
      <w:bookmarkStart w:id="50" w:name="_Toc532471258"/>
      <w:bookmarkStart w:id="51" w:name="_Toc90384512"/>
      <w:r w:rsidR="00656E2A" w:rsidRPr="00C642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Большинство переломов </w:t>
      </w:r>
      <w:r w:rsidR="005056A9" w:rsidRPr="00C64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проксимального отдела плеча возникают при прямом ударе по наружной поверхности плечевого сустава, либо при падении. </w:t>
      </w:r>
      <w:r w:rsidR="00656E2A" w:rsidRPr="00C642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При падении, как правило, возникают переломы с минимальным смещением, тогда как переломы, возникшие в результате дорожно</w:t>
      </w:r>
      <w:r w:rsidR="00F879E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</w:t>
      </w:r>
      <w:r w:rsidR="00656E2A" w:rsidRPr="00C642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транспортных происшествий, сопровождаются значительным смещением и характеризуются </w:t>
      </w:r>
      <w:proofErr w:type="spellStart"/>
      <w:r w:rsidR="00656E2A" w:rsidRPr="00C642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многооскольчатостью</w:t>
      </w:r>
      <w:proofErr w:type="spellEnd"/>
      <w:r w:rsidR="00656E2A" w:rsidRPr="00C642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  <w:bookmarkEnd w:id="48"/>
      <w:bookmarkEnd w:id="49"/>
      <w:bookmarkEnd w:id="50"/>
      <w:bookmarkEnd w:id="51"/>
      <w:r w:rsidR="00656E2A" w:rsidRPr="00C642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14:paraId="20AAE5B6" w14:textId="77777777" w:rsidR="00656E2A" w:rsidRPr="009771F3" w:rsidRDefault="00C642FB" w:rsidP="00D72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ab/>
      </w:r>
      <w:bookmarkStart w:id="52" w:name="_Toc532471048"/>
      <w:bookmarkStart w:id="53" w:name="_Toc532471114"/>
      <w:bookmarkStart w:id="54" w:name="_Toc532471259"/>
      <w:bookmarkStart w:id="55" w:name="_Toc90384513"/>
      <w:r w:rsidR="00656E2A" w:rsidRPr="00C642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Пациенту необходимо помнить, что после травмы в кратчайшие сроки необходимо обратиться в </w:t>
      </w:r>
      <w:proofErr w:type="spellStart"/>
      <w:r w:rsidR="00656E2A" w:rsidRPr="00C642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травмпукт</w:t>
      </w:r>
      <w:proofErr w:type="spellEnd"/>
      <w:r w:rsidR="00656E2A" w:rsidRPr="00C642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или при его недоступности в любое лечебное учреждение</w:t>
      </w:r>
      <w:r w:rsidR="00656E2A" w:rsidRPr="00C642FB">
        <w:rPr>
          <w:rFonts w:ascii="Times New Roman" w:eastAsia="Times New Roman" w:hAnsi="Times New Roman" w:cs="Times New Roman"/>
          <w:color w:val="000000"/>
          <w:kern w:val="2"/>
          <w:sz w:val="28"/>
          <w:szCs w:val="20"/>
          <w:lang w:eastAsia="ar-SA"/>
        </w:rPr>
        <w:t>.</w:t>
      </w:r>
      <w:bookmarkEnd w:id="52"/>
      <w:bookmarkEnd w:id="53"/>
      <w:bookmarkEnd w:id="54"/>
      <w:bookmarkEnd w:id="55"/>
    </w:p>
    <w:p w14:paraId="573B3D40" w14:textId="77777777" w:rsidR="00656E2A" w:rsidRPr="00C642FB" w:rsidRDefault="00656E2A" w:rsidP="00D91DB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A99AB1" w14:textId="77777777" w:rsidR="00F879E9" w:rsidRPr="00F879E9" w:rsidRDefault="00F879E9" w:rsidP="00F879E9"/>
    <w:p w14:paraId="03A034FF" w14:textId="77777777" w:rsidR="00F879E9" w:rsidRPr="00F879E9" w:rsidRDefault="00F879E9" w:rsidP="00F879E9"/>
    <w:p w14:paraId="341DD30F" w14:textId="77777777" w:rsidR="00F879E9" w:rsidRPr="00F879E9" w:rsidRDefault="00F879E9" w:rsidP="00F879E9"/>
    <w:p w14:paraId="7736B7AB" w14:textId="77777777" w:rsidR="00F879E9" w:rsidRPr="00F879E9" w:rsidRDefault="00F879E9" w:rsidP="00F879E9"/>
    <w:p w14:paraId="0931176E" w14:textId="77777777" w:rsidR="00F879E9" w:rsidRPr="00F879E9" w:rsidRDefault="00F879E9" w:rsidP="00F879E9"/>
    <w:p w14:paraId="3B5C97A0" w14:textId="77777777" w:rsidR="00F879E9" w:rsidRPr="00F879E9" w:rsidRDefault="00F879E9" w:rsidP="00F879E9"/>
    <w:p w14:paraId="6A31A599" w14:textId="77777777" w:rsidR="00F879E9" w:rsidRPr="00F879E9" w:rsidRDefault="00F879E9" w:rsidP="00F879E9"/>
    <w:p w14:paraId="0DAABB92" w14:textId="77777777" w:rsidR="00F879E9" w:rsidRPr="00F879E9" w:rsidRDefault="00F879E9" w:rsidP="00F879E9"/>
    <w:p w14:paraId="69EA9379" w14:textId="77777777" w:rsidR="00F879E9" w:rsidRPr="00F879E9" w:rsidRDefault="00F879E9" w:rsidP="00F879E9"/>
    <w:p w14:paraId="67287514" w14:textId="77777777" w:rsidR="00F879E9" w:rsidRPr="00F879E9" w:rsidRDefault="00F879E9" w:rsidP="00F879E9"/>
    <w:p w14:paraId="16205E3B" w14:textId="77777777" w:rsidR="00F879E9" w:rsidRPr="00F879E9" w:rsidRDefault="00F879E9" w:rsidP="00F879E9"/>
    <w:p w14:paraId="72CBA85D" w14:textId="77777777" w:rsidR="00F879E9" w:rsidRPr="00F879E9" w:rsidRDefault="00F879E9" w:rsidP="00F879E9"/>
    <w:p w14:paraId="0A06FB10" w14:textId="77777777" w:rsidR="00F879E9" w:rsidRPr="00F879E9" w:rsidRDefault="00F879E9" w:rsidP="00F879E9"/>
    <w:p w14:paraId="48DA5148" w14:textId="77777777" w:rsidR="00F879E9" w:rsidRPr="00F879E9" w:rsidRDefault="00F879E9" w:rsidP="00F879E9"/>
    <w:p w14:paraId="7A6D0108" w14:textId="77777777" w:rsidR="00F879E9" w:rsidRPr="00F879E9" w:rsidRDefault="00F879E9" w:rsidP="00F879E9"/>
    <w:p w14:paraId="42CD93DB" w14:textId="77777777" w:rsidR="00F879E9" w:rsidRPr="00F879E9" w:rsidRDefault="00F879E9" w:rsidP="00F879E9"/>
    <w:p w14:paraId="22990B1C" w14:textId="77777777" w:rsidR="004971F9" w:rsidRPr="004971F9" w:rsidRDefault="004971F9" w:rsidP="004971F9">
      <w:bookmarkStart w:id="56" w:name="_Toc120208727"/>
      <w:bookmarkStart w:id="57" w:name="_Toc120210765"/>
    </w:p>
    <w:p w14:paraId="63AE0D73" w14:textId="644C04A4" w:rsidR="00F879E9" w:rsidRPr="00290E57" w:rsidRDefault="00F879E9" w:rsidP="003E25F7">
      <w:pPr>
        <w:pStyle w:val="1"/>
        <w:spacing w:before="0" w:after="0" w:line="360" w:lineRule="auto"/>
        <w:ind w:left="431" w:hanging="431"/>
        <w:jc w:val="right"/>
        <w:rPr>
          <w:rFonts w:ascii="Times New Roman" w:hAnsi="Times New Roman"/>
          <w:szCs w:val="28"/>
        </w:rPr>
      </w:pPr>
      <w:bookmarkStart w:id="58" w:name="_Toc124324243"/>
      <w:r w:rsidRPr="00290E57">
        <w:rPr>
          <w:rFonts w:ascii="Times New Roman" w:hAnsi="Times New Roman"/>
          <w:szCs w:val="28"/>
        </w:rPr>
        <w:lastRenderedPageBreak/>
        <w:t>Приложение Г</w:t>
      </w:r>
      <w:bookmarkEnd w:id="56"/>
      <w:bookmarkEnd w:id="57"/>
      <w:r w:rsidR="004971F9">
        <w:rPr>
          <w:rFonts w:ascii="Times New Roman" w:hAnsi="Times New Roman"/>
          <w:szCs w:val="28"/>
        </w:rPr>
        <w:t>.</w:t>
      </w:r>
      <w:bookmarkEnd w:id="58"/>
    </w:p>
    <w:p w14:paraId="2746ED44" w14:textId="77777777" w:rsidR="00F879E9" w:rsidRPr="00290E57" w:rsidRDefault="00F879E9" w:rsidP="003E25F7">
      <w:pPr>
        <w:pStyle w:val="1"/>
        <w:spacing w:before="0" w:after="0" w:line="360" w:lineRule="auto"/>
        <w:ind w:left="431" w:hanging="431"/>
        <w:jc w:val="center"/>
        <w:rPr>
          <w:rFonts w:ascii="Times New Roman" w:hAnsi="Times New Roman"/>
          <w:b w:val="0"/>
          <w:szCs w:val="28"/>
        </w:rPr>
      </w:pPr>
      <w:bookmarkStart w:id="59" w:name="_Toc124324244"/>
      <w:r w:rsidRPr="00290E57">
        <w:rPr>
          <w:rFonts w:ascii="Times New Roman" w:hAnsi="Times New Roman"/>
          <w:szCs w:val="28"/>
        </w:rPr>
        <w:t>Шкалы оценки, опросники и так далее, приведенные в тексте клинических рекомендаций</w:t>
      </w:r>
      <w:bookmarkEnd w:id="59"/>
    </w:p>
    <w:p w14:paraId="6709002D" w14:textId="77777777" w:rsidR="00F879E9" w:rsidRPr="00F879E9" w:rsidRDefault="00F879E9" w:rsidP="00F879E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60" w:name="_Toc120208728"/>
      <w:r w:rsidRPr="00320571">
        <w:rPr>
          <w:rFonts w:ascii="Times New Roman" w:hAnsi="Times New Roman"/>
          <w:b/>
          <w:bCs/>
          <w:sz w:val="24"/>
          <w:szCs w:val="24"/>
        </w:rPr>
        <w:t>Шкала</w:t>
      </w:r>
      <w:r w:rsidRPr="00F879E9">
        <w:rPr>
          <w:rFonts w:ascii="Times New Roman" w:hAnsi="Times New Roman"/>
          <w:b/>
          <w:bCs/>
          <w:sz w:val="24"/>
          <w:szCs w:val="24"/>
          <w:lang w:val="en-US"/>
        </w:rPr>
        <w:t xml:space="preserve"> DASH</w:t>
      </w:r>
      <w:bookmarkEnd w:id="60"/>
    </w:p>
    <w:p w14:paraId="5F589A35" w14:textId="77777777" w:rsidR="00F879E9" w:rsidRPr="00320571" w:rsidRDefault="00F879E9" w:rsidP="00F879E9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bookmarkStart w:id="61" w:name="_Toc532470325"/>
      <w:bookmarkStart w:id="62" w:name="_Toc90385065"/>
      <w:bookmarkStart w:id="63" w:name="_Toc120208729"/>
      <w:r w:rsidRPr="00320571">
        <w:rPr>
          <w:rFonts w:ascii="Times New Roman" w:hAnsi="Times New Roman"/>
          <w:b/>
          <w:bCs/>
          <w:sz w:val="24"/>
          <w:szCs w:val="24"/>
          <w:lang w:val="en-US"/>
        </w:rPr>
        <w:t xml:space="preserve">Disability of the Arm, Shoulder and Hand Outcome Measure – DASH </w:t>
      </w:r>
      <w:r w:rsidRPr="00320571">
        <w:rPr>
          <w:rFonts w:ascii="Times New Roman" w:hAnsi="Times New Roman"/>
          <w:b/>
          <w:bCs/>
          <w:sz w:val="24"/>
          <w:szCs w:val="24"/>
        </w:rPr>
        <w:t>опросник</w:t>
      </w:r>
      <w:r w:rsidRPr="0032057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20571">
        <w:rPr>
          <w:rFonts w:ascii="Times New Roman" w:hAnsi="Times New Roman"/>
          <w:b/>
          <w:bCs/>
          <w:sz w:val="24"/>
          <w:szCs w:val="24"/>
        </w:rPr>
        <w:t>исходов</w:t>
      </w:r>
      <w:r w:rsidRPr="0032057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20571">
        <w:rPr>
          <w:rFonts w:ascii="Times New Roman" w:hAnsi="Times New Roman"/>
          <w:b/>
          <w:bCs/>
          <w:sz w:val="24"/>
          <w:szCs w:val="24"/>
        </w:rPr>
        <w:t>и</w:t>
      </w:r>
      <w:r w:rsidRPr="0032057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20571">
        <w:rPr>
          <w:rFonts w:ascii="Times New Roman" w:hAnsi="Times New Roman"/>
          <w:b/>
          <w:bCs/>
          <w:sz w:val="24"/>
          <w:szCs w:val="24"/>
        </w:rPr>
        <w:t>неспособности</w:t>
      </w:r>
      <w:r w:rsidRPr="0032057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20571">
        <w:rPr>
          <w:rFonts w:ascii="Times New Roman" w:hAnsi="Times New Roman"/>
          <w:b/>
          <w:bCs/>
          <w:sz w:val="24"/>
          <w:szCs w:val="24"/>
        </w:rPr>
        <w:t>руки</w:t>
      </w:r>
      <w:r w:rsidRPr="0032057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20571">
        <w:rPr>
          <w:rFonts w:ascii="Times New Roman" w:hAnsi="Times New Roman"/>
          <w:b/>
          <w:bCs/>
          <w:sz w:val="24"/>
          <w:szCs w:val="24"/>
        </w:rPr>
        <w:t>и</w:t>
      </w:r>
      <w:r w:rsidRPr="0032057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20571">
        <w:rPr>
          <w:rFonts w:ascii="Times New Roman" w:hAnsi="Times New Roman"/>
          <w:b/>
          <w:bCs/>
          <w:sz w:val="24"/>
          <w:szCs w:val="24"/>
        </w:rPr>
        <w:t>кисти</w:t>
      </w:r>
      <w:bookmarkEnd w:id="61"/>
      <w:bookmarkEnd w:id="62"/>
      <w:bookmarkEnd w:id="63"/>
    </w:p>
    <w:tbl>
      <w:tblPr>
        <w:tblW w:w="9314" w:type="dxa"/>
        <w:tblLayout w:type="fixed"/>
        <w:tblLook w:val="04A0" w:firstRow="1" w:lastRow="0" w:firstColumn="1" w:lastColumn="0" w:noHBand="0" w:noVBand="1"/>
      </w:tblPr>
      <w:tblGrid>
        <w:gridCol w:w="5680"/>
        <w:gridCol w:w="1428"/>
        <w:gridCol w:w="2206"/>
      </w:tblGrid>
      <w:tr w:rsidR="00F879E9" w:rsidRPr="00115CA4" w14:paraId="6DDA94D9" w14:textId="77777777" w:rsidTr="00F879E9">
        <w:trPr>
          <w:trHeight w:val="41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D79E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Действие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A59C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Оценка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заполнить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2A02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Критерии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879E9" w:rsidRPr="00115CA4" w14:paraId="7322A0FC" w14:textId="77777777" w:rsidTr="00F879E9">
        <w:trPr>
          <w:trHeight w:val="41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2810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1. Открыть плотно-закрытую или новую банку с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резьбовои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крышкои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E8EB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69FF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1 - не трудно</w:t>
            </w:r>
          </w:p>
          <w:p w14:paraId="64892151" w14:textId="23D9576C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2 - немного трудно</w:t>
            </w:r>
          </w:p>
          <w:p w14:paraId="7BD01DC7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3 - умеренно трудно </w:t>
            </w:r>
          </w:p>
          <w:p w14:paraId="7A135712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4 - очень трудно</w:t>
            </w:r>
          </w:p>
          <w:p w14:paraId="53005070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5 - невозможно </w:t>
            </w:r>
          </w:p>
          <w:p w14:paraId="4E1ABF1D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90E9EB" wp14:editId="006A800B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9E9" w:rsidRPr="00115CA4" w14:paraId="5752B228" w14:textId="77777777" w:rsidTr="00F879E9">
        <w:trPr>
          <w:trHeight w:val="2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E181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Писать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D260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95C7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4E87989E" w14:textId="77777777" w:rsidTr="00F879E9">
        <w:trPr>
          <w:trHeight w:val="25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9195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Повернуть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ключ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CDEF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0445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62614F96" w14:textId="77777777" w:rsidTr="00F879E9">
        <w:trPr>
          <w:trHeight w:val="2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F2A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Готовить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пищу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78F7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52E2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15A2037D" w14:textId="77777777" w:rsidTr="00F879E9">
        <w:trPr>
          <w:trHeight w:val="25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321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Толкая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тяжелую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дверь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8992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850D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7AEE9CD9" w14:textId="77777777" w:rsidTr="00F879E9">
        <w:trPr>
          <w:trHeight w:val="2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9BFE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6. Разместить предмет на полке выше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Вашеи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головы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20FB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48DA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47454E20" w14:textId="77777777" w:rsidTr="00F879E9">
        <w:trPr>
          <w:trHeight w:val="41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1FE1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7. Делать тяжелые домашние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хозяйственные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работы (например, мыть стены, мыть полы)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B5B5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B8B7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4A5A1B44" w14:textId="77777777" w:rsidTr="00F879E9">
        <w:trPr>
          <w:trHeight w:val="25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EF07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8. Ухаживать за садом или за двором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AB5E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2E75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0D2E65F0" w14:textId="77777777" w:rsidTr="00F879E9">
        <w:trPr>
          <w:trHeight w:val="2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D498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Заправить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постель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C3B4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AD3A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09FD55E3" w14:textId="77777777" w:rsidTr="00F879E9">
        <w:trPr>
          <w:trHeight w:val="25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4FD3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10. Нести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хозяйственную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сумку или портфель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EDD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AC9F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67EA0EE7" w14:textId="77777777" w:rsidTr="00F879E9">
        <w:trPr>
          <w:trHeight w:val="2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9E56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11. Нести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тяжелыи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предмет (более 4.5 кг)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1DE9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5739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427BBAA4" w14:textId="77777777" w:rsidTr="00F879E9">
        <w:trPr>
          <w:trHeight w:val="25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B506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12. Заменить лампочку люстры выше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вашеи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головы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5961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D2E8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44539C76" w14:textId="77777777" w:rsidTr="00F879E9">
        <w:trPr>
          <w:trHeight w:val="2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ED70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сушить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волосы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B395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496C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1336780F" w14:textId="77777777" w:rsidTr="00F879E9">
        <w:trPr>
          <w:trHeight w:val="2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27BE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спину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8BCD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0E6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5DBE7F8E" w14:textId="77777777" w:rsidTr="00F879E9">
        <w:trPr>
          <w:trHeight w:val="25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9EA2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Надеть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свитер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75C1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6334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7A403C7E" w14:textId="77777777" w:rsidTr="00F879E9">
        <w:trPr>
          <w:trHeight w:val="249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573B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Резать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ножом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продукты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5AD0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9216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6D8EA5D7" w14:textId="77777777" w:rsidTr="00F879E9">
        <w:trPr>
          <w:trHeight w:val="41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9A33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Действия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или занятия, требующие небольшого усилия (например, игра в карты, вязание и т.п.)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43B5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64E5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66CCBF76" w14:textId="77777777" w:rsidTr="00F879E9">
        <w:trPr>
          <w:trHeight w:val="41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24AA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Действия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или занятия, требующие усилия (напр., подметание, работа молотком, теннис и т.п.)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5577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898C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47092103" w14:textId="77777777" w:rsidTr="00F879E9">
        <w:trPr>
          <w:trHeight w:val="32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F898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Действия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или занятия, при которых Вы свободно перемещаете руку (напр., игра с летающей тарелкой, в бадминтон и т.п.)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A2E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642F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14958D08" w14:textId="77777777" w:rsidTr="00F879E9">
        <w:trPr>
          <w:trHeight w:val="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43EF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20. Управлять потребностями транспортировки (перемещение с одного места на другое)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0B7C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377D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2674A615" w14:textId="77777777" w:rsidTr="00F879E9">
        <w:trPr>
          <w:trHeight w:val="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1E7C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Сексуальные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действия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45D3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9421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711BDA47" w14:textId="77777777" w:rsidTr="00F879E9">
        <w:trPr>
          <w:trHeight w:val="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4347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22. До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какои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степени проблема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вашеи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руки, плеча или кисти мешает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нормальнои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социальнои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активности (в кругу семьи,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друзеи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̆,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соседеи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̆) в течение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прошлои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недели?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D7DA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B6F6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1 - нисколько</w:t>
            </w:r>
          </w:p>
          <w:p w14:paraId="6075E371" w14:textId="63FB9CBB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2 – немного</w:t>
            </w:r>
          </w:p>
          <w:p w14:paraId="25A34B6E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3 – умеренно</w:t>
            </w:r>
          </w:p>
          <w:p w14:paraId="04918B96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4 – много</w:t>
            </w:r>
          </w:p>
          <w:p w14:paraId="5EA4BE0D" w14:textId="44D06B56" w:rsidR="009A4C01" w:rsidRPr="00115CA4" w:rsidRDefault="00F879E9" w:rsidP="009A4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чрезвычайно</w:t>
            </w:r>
            <w:proofErr w:type="spellEnd"/>
          </w:p>
        </w:tc>
      </w:tr>
      <w:tr w:rsidR="00F879E9" w:rsidRPr="00115CA4" w14:paraId="76B8E651" w14:textId="77777777" w:rsidTr="00F879E9">
        <w:trPr>
          <w:trHeight w:val="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C2AA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23. Были ли Вы ограничены в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вашеи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работе или других регулярных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действиях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из-за проблемы с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рукои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̆, плечом или кистью в течение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прошлои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недели?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ABF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D2B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1 - без ограничения</w:t>
            </w:r>
          </w:p>
          <w:p w14:paraId="5CC03728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2 - немного</w:t>
            </w:r>
          </w:p>
          <w:p w14:paraId="5510DFE2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3 - умеренно</w:t>
            </w:r>
          </w:p>
          <w:p w14:paraId="0369BF97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4 - много</w:t>
            </w:r>
          </w:p>
          <w:p w14:paraId="0AE7B935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чрезвычайно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9E9" w:rsidRPr="00115CA4" w14:paraId="67BB93E1" w14:textId="77777777" w:rsidTr="00F879E9">
        <w:trPr>
          <w:trHeight w:val="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96E1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24. Боль в руке, плече или кисти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0D7A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F60E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1 – нет</w:t>
            </w:r>
          </w:p>
          <w:p w14:paraId="3FD2774A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–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небольшоя</w:t>
            </w:r>
            <w:proofErr w:type="spellEnd"/>
          </w:p>
          <w:p w14:paraId="083723A2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3 – умеренная</w:t>
            </w:r>
          </w:p>
          <w:p w14:paraId="465EB7D9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4 – очень сильная</w:t>
            </w:r>
          </w:p>
          <w:p w14:paraId="3ABFC9F0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proofErr w:type="spellStart"/>
            <w:proofErr w:type="gram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чрезвычайно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 сильная</w:t>
            </w:r>
            <w:proofErr w:type="gramEnd"/>
          </w:p>
          <w:p w14:paraId="6AB2C850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78C1699B" w14:textId="77777777" w:rsidTr="00F879E9">
        <w:trPr>
          <w:trHeight w:val="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1161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Боль в руке, плече или кисти при выполнении той или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инои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специфическои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работы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CA2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E6E3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7DBD6B3B" w14:textId="77777777" w:rsidTr="00F879E9">
        <w:trPr>
          <w:trHeight w:val="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59AB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BEC4CB" wp14:editId="01906C54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26. Покалывание в руке, плече или кисти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C06D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DE22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6AB7E6A0" w14:textId="77777777" w:rsidTr="00F879E9">
        <w:trPr>
          <w:trHeight w:val="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AF12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27. Слабость в руке, плече или кисти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2108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DB10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5142BC51" w14:textId="77777777" w:rsidTr="00F879E9">
        <w:trPr>
          <w:trHeight w:val="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8508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Тугоподвижность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руки, плеча или кисти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55E1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67A3" w14:textId="77777777" w:rsidR="00F879E9" w:rsidRPr="00115CA4" w:rsidRDefault="00F879E9" w:rsidP="00F8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79E9" w:rsidRPr="00115CA4" w14:paraId="42DE8B90" w14:textId="77777777" w:rsidTr="00F879E9">
        <w:trPr>
          <w:trHeight w:val="68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630B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29. Насколько трудно было спать из-за боли в руке, плече или кисти в течение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прошлои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недели? </w:t>
            </w:r>
          </w:p>
          <w:p w14:paraId="02C75AE4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91A7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8FAE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1 - не трудно;</w:t>
            </w:r>
          </w:p>
          <w:p w14:paraId="651AF926" w14:textId="0AB28F32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2 - немного трудно;</w:t>
            </w:r>
          </w:p>
          <w:p w14:paraId="56D51938" w14:textId="5EA8752B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3-умеренно трудно; </w:t>
            </w:r>
          </w:p>
          <w:p w14:paraId="7A598BEE" w14:textId="77777777" w:rsidR="009A4C01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4 - очень трудно; </w:t>
            </w:r>
          </w:p>
          <w:p w14:paraId="48356132" w14:textId="242D566E" w:rsidR="00F879E9" w:rsidRPr="00115CA4" w:rsidRDefault="009A4C01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79E9"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 - настолько трудно, что не могу спать </w:t>
            </w:r>
          </w:p>
        </w:tc>
      </w:tr>
      <w:tr w:rsidR="00F879E9" w:rsidRPr="00115CA4" w14:paraId="32F6CA6B" w14:textId="77777777" w:rsidTr="00F879E9">
        <w:trPr>
          <w:trHeight w:val="25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954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30. Я себя чувствую менее способным(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̆), менее уверенным(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̆) или менее полезным(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̆) из-за проблемы </w:t>
            </w:r>
            <w:proofErr w:type="spellStart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моеи</w:t>
            </w:r>
            <w:proofErr w:type="spellEnd"/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̆ руки, плеча или кисти </w:t>
            </w:r>
          </w:p>
          <w:p w14:paraId="14B02970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7325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3AE4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1 - строго не согласен(на);</w:t>
            </w:r>
          </w:p>
          <w:p w14:paraId="0E781E9D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2 - не согласен(на);</w:t>
            </w:r>
          </w:p>
          <w:p w14:paraId="313B2216" w14:textId="585A1EB9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3 - ни согласен(на), ни не согласен(на);</w:t>
            </w:r>
          </w:p>
          <w:p w14:paraId="4497708C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>4 - согласен(на);</w:t>
            </w:r>
          </w:p>
          <w:p w14:paraId="00C57A70" w14:textId="77777777" w:rsidR="00F879E9" w:rsidRPr="00115CA4" w:rsidRDefault="00F879E9" w:rsidP="00F87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5CA4">
              <w:rPr>
                <w:rFonts w:ascii="Times New Roman" w:hAnsi="Times New Roman" w:cs="Times New Roman"/>
                <w:sz w:val="24"/>
                <w:szCs w:val="24"/>
              </w:rPr>
              <w:t xml:space="preserve">5 - строго согласен(на) </w:t>
            </w:r>
          </w:p>
        </w:tc>
      </w:tr>
    </w:tbl>
    <w:p w14:paraId="40C03966" w14:textId="77777777" w:rsidR="00F879E9" w:rsidRPr="00115CA4" w:rsidRDefault="00F879E9" w:rsidP="00F879E9">
      <w:pPr>
        <w:ind w:firstLine="709"/>
        <w:rPr>
          <w:rFonts w:ascii="Times New Roman" w:hAnsi="Times New Roman"/>
          <w:b/>
          <w:sz w:val="24"/>
          <w:szCs w:val="24"/>
        </w:rPr>
      </w:pPr>
      <w:bookmarkStart w:id="64" w:name="_Toc532470326"/>
      <w:bookmarkStart w:id="65" w:name="_Toc90385066"/>
      <w:bookmarkStart w:id="66" w:name="_Toc120208730"/>
      <w:r w:rsidRPr="00115CA4">
        <w:rPr>
          <w:rFonts w:ascii="Times New Roman" w:hAnsi="Times New Roman"/>
          <w:sz w:val="24"/>
          <w:szCs w:val="24"/>
        </w:rPr>
        <w:t>Отличным результатом считается сумма до 25 баллов,</w:t>
      </w:r>
      <w:bookmarkEnd w:id="64"/>
      <w:bookmarkEnd w:id="65"/>
      <w:bookmarkEnd w:id="66"/>
      <w:r w:rsidRPr="00115CA4">
        <w:rPr>
          <w:rFonts w:ascii="Times New Roman" w:hAnsi="Times New Roman"/>
          <w:sz w:val="24"/>
          <w:szCs w:val="24"/>
        </w:rPr>
        <w:t xml:space="preserve"> </w:t>
      </w:r>
    </w:p>
    <w:p w14:paraId="2966CAD2" w14:textId="77777777" w:rsidR="00F879E9" w:rsidRPr="00115CA4" w:rsidRDefault="00F879E9" w:rsidP="00F879E9">
      <w:pPr>
        <w:ind w:firstLine="709"/>
        <w:rPr>
          <w:rFonts w:ascii="Times New Roman" w:hAnsi="Times New Roman"/>
          <w:b/>
          <w:sz w:val="24"/>
          <w:szCs w:val="24"/>
        </w:rPr>
      </w:pPr>
      <w:bookmarkStart w:id="67" w:name="_Toc532470327"/>
      <w:bookmarkStart w:id="68" w:name="_Toc90385067"/>
      <w:bookmarkStart w:id="69" w:name="_Toc120208731"/>
      <w:r w:rsidRPr="00115CA4">
        <w:rPr>
          <w:rFonts w:ascii="Times New Roman" w:hAnsi="Times New Roman"/>
          <w:sz w:val="24"/>
          <w:szCs w:val="24"/>
        </w:rPr>
        <w:t>от 26 до 50 – хорошим, от 51 до 75 – удовлетворительным,</w:t>
      </w:r>
      <w:bookmarkEnd w:id="67"/>
      <w:bookmarkEnd w:id="68"/>
      <w:bookmarkEnd w:id="69"/>
    </w:p>
    <w:p w14:paraId="677FA477" w14:textId="77777777" w:rsidR="00F879E9" w:rsidRPr="00115CA4" w:rsidRDefault="00F879E9" w:rsidP="00F879E9">
      <w:pPr>
        <w:ind w:firstLine="709"/>
        <w:rPr>
          <w:rFonts w:ascii="Times New Roman" w:hAnsi="Times New Roman"/>
          <w:b/>
          <w:sz w:val="24"/>
          <w:szCs w:val="24"/>
        </w:rPr>
      </w:pPr>
      <w:bookmarkStart w:id="70" w:name="_Toc532470328"/>
      <w:bookmarkStart w:id="71" w:name="_Toc90385068"/>
      <w:bookmarkStart w:id="72" w:name="_Toc120208732"/>
      <w:r w:rsidRPr="00115CA4">
        <w:rPr>
          <w:rFonts w:ascii="Times New Roman" w:hAnsi="Times New Roman"/>
          <w:sz w:val="24"/>
          <w:szCs w:val="24"/>
        </w:rPr>
        <w:t>от 76 до 100 – неудовлетворительным.</w:t>
      </w:r>
      <w:bookmarkEnd w:id="70"/>
      <w:bookmarkEnd w:id="71"/>
      <w:bookmarkEnd w:id="72"/>
      <w:r w:rsidRPr="00115CA4">
        <w:rPr>
          <w:rFonts w:ascii="Times New Roman" w:hAnsi="Times New Roman"/>
          <w:sz w:val="24"/>
          <w:szCs w:val="24"/>
        </w:rPr>
        <w:t xml:space="preserve"> </w:t>
      </w:r>
    </w:p>
    <w:p w14:paraId="26D562B1" w14:textId="77777777" w:rsidR="00F879E9" w:rsidRPr="00115CA4" w:rsidRDefault="00F879E9" w:rsidP="00F87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337E4A2" w14:textId="77777777" w:rsidR="00F879E9" w:rsidRDefault="00F879E9" w:rsidP="00D91DB7">
      <w:pPr>
        <w:keepNext/>
        <w:tabs>
          <w:tab w:val="num" w:pos="-75"/>
        </w:tabs>
        <w:spacing w:after="0" w:line="36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14:paraId="724B0DDD" w14:textId="77777777" w:rsidR="00F879E9" w:rsidRDefault="00F879E9" w:rsidP="00D91DB7">
      <w:pPr>
        <w:keepNext/>
        <w:tabs>
          <w:tab w:val="num" w:pos="-75"/>
        </w:tabs>
        <w:spacing w:after="0" w:line="360" w:lineRule="auto"/>
        <w:ind w:hanging="432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sectPr w:rsidR="00F879E9" w:rsidSect="00D91DB7">
      <w:footerReference w:type="defaul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0CD9" w14:textId="77777777" w:rsidR="00E87D1D" w:rsidRDefault="00E87D1D" w:rsidP="00700AC4">
      <w:pPr>
        <w:spacing w:after="0" w:line="240" w:lineRule="auto"/>
      </w:pPr>
      <w:r>
        <w:separator/>
      </w:r>
    </w:p>
  </w:endnote>
  <w:endnote w:type="continuationSeparator" w:id="0">
    <w:p w14:paraId="38A842E0" w14:textId="77777777" w:rsidR="00E87D1D" w:rsidRDefault="00E87D1D" w:rsidP="0070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4120"/>
      <w:docPartObj>
        <w:docPartGallery w:val="Page Numbers (Bottom of Page)"/>
        <w:docPartUnique/>
      </w:docPartObj>
    </w:sdtPr>
    <w:sdtEndPr/>
    <w:sdtContent>
      <w:p w14:paraId="277F2430" w14:textId="77777777" w:rsidR="00F879E9" w:rsidRDefault="00F879E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C1FBA" w14:textId="77777777" w:rsidR="00F879E9" w:rsidRDefault="00F879E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9168" w14:textId="77777777" w:rsidR="00E87D1D" w:rsidRDefault="00E87D1D" w:rsidP="00700AC4">
      <w:pPr>
        <w:spacing w:after="0" w:line="240" w:lineRule="auto"/>
      </w:pPr>
      <w:r>
        <w:separator/>
      </w:r>
    </w:p>
  </w:footnote>
  <w:footnote w:type="continuationSeparator" w:id="0">
    <w:p w14:paraId="28659C72" w14:textId="77777777" w:rsidR="00E87D1D" w:rsidRDefault="00E87D1D" w:rsidP="00700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75"/>
        </w:tabs>
        <w:ind w:left="35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5"/>
        </w:tabs>
        <w:ind w:left="50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5"/>
        </w:tabs>
        <w:ind w:left="645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-75"/>
        </w:tabs>
        <w:ind w:left="78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5"/>
        </w:tabs>
        <w:ind w:left="93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5"/>
        </w:tabs>
        <w:ind w:left="107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5"/>
        </w:tabs>
        <w:ind w:left="122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5"/>
        </w:tabs>
        <w:ind w:left="13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5"/>
        </w:tabs>
        <w:ind w:left="1509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1402C00"/>
    <w:multiLevelType w:val="multilevel"/>
    <w:tmpl w:val="43F0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" w15:restartNumberingAfterBreak="0">
    <w:nsid w:val="02552FB9"/>
    <w:multiLevelType w:val="multilevel"/>
    <w:tmpl w:val="09DCA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C4204"/>
    <w:multiLevelType w:val="hybridMultilevel"/>
    <w:tmpl w:val="86B2E646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0CD2146C"/>
    <w:multiLevelType w:val="hybridMultilevel"/>
    <w:tmpl w:val="616C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24320"/>
    <w:multiLevelType w:val="hybridMultilevel"/>
    <w:tmpl w:val="3F4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C4FE4"/>
    <w:multiLevelType w:val="hybridMultilevel"/>
    <w:tmpl w:val="B16025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33C10EC"/>
    <w:multiLevelType w:val="multilevel"/>
    <w:tmpl w:val="D07A7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6D93C54"/>
    <w:multiLevelType w:val="hybridMultilevel"/>
    <w:tmpl w:val="64082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FF7BCB"/>
    <w:multiLevelType w:val="hybridMultilevel"/>
    <w:tmpl w:val="E89EB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B4C8B"/>
    <w:multiLevelType w:val="hybridMultilevel"/>
    <w:tmpl w:val="3844D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C71B7F"/>
    <w:multiLevelType w:val="hybridMultilevel"/>
    <w:tmpl w:val="7ED6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02E49"/>
    <w:multiLevelType w:val="hybridMultilevel"/>
    <w:tmpl w:val="CBB8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367FD"/>
    <w:multiLevelType w:val="hybridMultilevel"/>
    <w:tmpl w:val="5E78AB76"/>
    <w:lvl w:ilvl="0" w:tplc="4BDED66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AF2D67"/>
    <w:multiLevelType w:val="hybridMultilevel"/>
    <w:tmpl w:val="FA08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4577C"/>
    <w:multiLevelType w:val="multilevel"/>
    <w:tmpl w:val="F4447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A81DE8"/>
    <w:multiLevelType w:val="hybridMultilevel"/>
    <w:tmpl w:val="19ECCC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5A3623C4"/>
    <w:multiLevelType w:val="hybridMultilevel"/>
    <w:tmpl w:val="3F4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13378"/>
    <w:multiLevelType w:val="hybridMultilevel"/>
    <w:tmpl w:val="4272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A28CA"/>
    <w:multiLevelType w:val="hybridMultilevel"/>
    <w:tmpl w:val="770E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346F"/>
    <w:multiLevelType w:val="hybridMultilevel"/>
    <w:tmpl w:val="3F4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2D51"/>
    <w:multiLevelType w:val="hybridMultilevel"/>
    <w:tmpl w:val="BB86B92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6D3F5F35"/>
    <w:multiLevelType w:val="hybridMultilevel"/>
    <w:tmpl w:val="6786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A1549"/>
    <w:multiLevelType w:val="hybridMultilevel"/>
    <w:tmpl w:val="3F4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3"/>
  </w:num>
  <w:num w:numId="5">
    <w:abstractNumId w:val="15"/>
  </w:num>
  <w:num w:numId="6">
    <w:abstractNumId w:val="7"/>
  </w:num>
  <w:num w:numId="7">
    <w:abstractNumId w:val="14"/>
  </w:num>
  <w:num w:numId="8">
    <w:abstractNumId w:val="9"/>
  </w:num>
  <w:num w:numId="9">
    <w:abstractNumId w:val="16"/>
  </w:num>
  <w:num w:numId="10">
    <w:abstractNumId w:val="24"/>
  </w:num>
  <w:num w:numId="11">
    <w:abstractNumId w:val="18"/>
  </w:num>
  <w:num w:numId="12">
    <w:abstractNumId w:val="6"/>
  </w:num>
  <w:num w:numId="13">
    <w:abstractNumId w:val="21"/>
  </w:num>
  <w:num w:numId="14">
    <w:abstractNumId w:val="8"/>
  </w:num>
  <w:num w:numId="15">
    <w:abstractNumId w:val="5"/>
  </w:num>
  <w:num w:numId="16">
    <w:abstractNumId w:val="10"/>
  </w:num>
  <w:num w:numId="17">
    <w:abstractNumId w:val="2"/>
  </w:num>
  <w:num w:numId="18">
    <w:abstractNumId w:val="20"/>
  </w:num>
  <w:num w:numId="19">
    <w:abstractNumId w:val="12"/>
  </w:num>
  <w:num w:numId="20">
    <w:abstractNumId w:val="17"/>
  </w:num>
  <w:num w:numId="21">
    <w:abstractNumId w:val="11"/>
  </w:num>
  <w:num w:numId="22">
    <w:abstractNumId w:val="13"/>
  </w:num>
  <w:num w:numId="23">
    <w:abstractNumId w:val="22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BD"/>
    <w:rsid w:val="00032FEE"/>
    <w:rsid w:val="000A2B9F"/>
    <w:rsid w:val="000C438B"/>
    <w:rsid w:val="001322F6"/>
    <w:rsid w:val="001857A4"/>
    <w:rsid w:val="001B2EF8"/>
    <w:rsid w:val="001B5F15"/>
    <w:rsid w:val="001D49A1"/>
    <w:rsid w:val="002D508E"/>
    <w:rsid w:val="00342309"/>
    <w:rsid w:val="003815DC"/>
    <w:rsid w:val="003E25F7"/>
    <w:rsid w:val="00455265"/>
    <w:rsid w:val="0047425D"/>
    <w:rsid w:val="004971F9"/>
    <w:rsid w:val="005056A9"/>
    <w:rsid w:val="005374BD"/>
    <w:rsid w:val="0061418B"/>
    <w:rsid w:val="0063474D"/>
    <w:rsid w:val="00656E2A"/>
    <w:rsid w:val="006854BF"/>
    <w:rsid w:val="00686116"/>
    <w:rsid w:val="006F10BC"/>
    <w:rsid w:val="00700AC4"/>
    <w:rsid w:val="00776F35"/>
    <w:rsid w:val="007E3B19"/>
    <w:rsid w:val="00837C85"/>
    <w:rsid w:val="008C35DD"/>
    <w:rsid w:val="008D49E1"/>
    <w:rsid w:val="0091562A"/>
    <w:rsid w:val="00930A13"/>
    <w:rsid w:val="00937A37"/>
    <w:rsid w:val="009508F4"/>
    <w:rsid w:val="0095183D"/>
    <w:rsid w:val="009771F3"/>
    <w:rsid w:val="009A4B9B"/>
    <w:rsid w:val="009A4C01"/>
    <w:rsid w:val="009B6169"/>
    <w:rsid w:val="009D0284"/>
    <w:rsid w:val="009E1889"/>
    <w:rsid w:val="00A374CA"/>
    <w:rsid w:val="00A70570"/>
    <w:rsid w:val="00AE0FB4"/>
    <w:rsid w:val="00B20C36"/>
    <w:rsid w:val="00B2145A"/>
    <w:rsid w:val="00B73295"/>
    <w:rsid w:val="00BC0CDB"/>
    <w:rsid w:val="00C345CA"/>
    <w:rsid w:val="00C642FB"/>
    <w:rsid w:val="00C73F3C"/>
    <w:rsid w:val="00C9257F"/>
    <w:rsid w:val="00CF4A8D"/>
    <w:rsid w:val="00D03A4C"/>
    <w:rsid w:val="00D42A1D"/>
    <w:rsid w:val="00D71088"/>
    <w:rsid w:val="00D71863"/>
    <w:rsid w:val="00D72D72"/>
    <w:rsid w:val="00D81954"/>
    <w:rsid w:val="00D91DB7"/>
    <w:rsid w:val="00DD22D2"/>
    <w:rsid w:val="00E04108"/>
    <w:rsid w:val="00E87D1D"/>
    <w:rsid w:val="00E92979"/>
    <w:rsid w:val="00EC11AB"/>
    <w:rsid w:val="00EF6E7F"/>
    <w:rsid w:val="00F43598"/>
    <w:rsid w:val="00F72F2B"/>
    <w:rsid w:val="00F82878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74E1"/>
  <w15:docId w15:val="{B4D6E8EA-8571-476B-B934-80A6D7B3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74D"/>
  </w:style>
  <w:style w:type="paragraph" w:styleId="1">
    <w:name w:val="heading 1"/>
    <w:basedOn w:val="a"/>
    <w:next w:val="a"/>
    <w:link w:val="10"/>
    <w:qFormat/>
    <w:rsid w:val="00656E2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color w:val="000000"/>
      <w:kern w:val="2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642F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656E2A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E2A"/>
    <w:rPr>
      <w:rFonts w:ascii="Arial" w:eastAsia="Times New Roman" w:hAnsi="Arial" w:cs="Times New Roman"/>
      <w:b/>
      <w:color w:val="000000"/>
      <w:kern w:val="2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642FB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customStyle="1" w:styleId="40">
    <w:name w:val="Заголовок 4 Знак"/>
    <w:basedOn w:val="a0"/>
    <w:link w:val="4"/>
    <w:semiHidden/>
    <w:rsid w:val="00656E2A"/>
    <w:rPr>
      <w:rFonts w:ascii="Cambria" w:eastAsia="Times New Roman" w:hAnsi="Cambria" w:cs="Times New Roman"/>
      <w:b/>
      <w:bCs/>
      <w:i/>
      <w:iCs/>
      <w:color w:val="4F81BD"/>
      <w:kern w:val="2"/>
      <w:sz w:val="28"/>
      <w:szCs w:val="20"/>
      <w:lang w:eastAsia="ar-SA"/>
    </w:rPr>
  </w:style>
  <w:style w:type="paragraph" w:styleId="a3">
    <w:name w:val="No Spacing"/>
    <w:link w:val="a4"/>
    <w:uiPriority w:val="1"/>
    <w:qFormat/>
    <w:rsid w:val="00656E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6E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6E2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56E2A"/>
  </w:style>
  <w:style w:type="character" w:styleId="a7">
    <w:name w:val="Strong"/>
    <w:basedOn w:val="a0"/>
    <w:uiPriority w:val="22"/>
    <w:qFormat/>
    <w:rsid w:val="00656E2A"/>
    <w:rPr>
      <w:b/>
      <w:bCs/>
    </w:rPr>
  </w:style>
  <w:style w:type="paragraph" w:styleId="a8">
    <w:name w:val="Body Text"/>
    <w:basedOn w:val="a"/>
    <w:link w:val="a9"/>
    <w:rsid w:val="00656E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656E2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a">
    <w:name w:val="Normal (Web)"/>
    <w:basedOn w:val="a"/>
    <w:rsid w:val="0065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656E2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6E2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9257F"/>
    <w:pPr>
      <w:tabs>
        <w:tab w:val="right" w:leader="dot" w:pos="9344"/>
      </w:tabs>
      <w:spacing w:after="100"/>
      <w:ind w:left="220"/>
    </w:pPr>
    <w:rPr>
      <w:rFonts w:ascii="Times New Roman" w:hAnsi="Times New Roman"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65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6E2A"/>
    <w:rPr>
      <w:rFonts w:ascii="Tahoma" w:hAnsi="Tahoma" w:cs="Tahoma"/>
      <w:sz w:val="16"/>
      <w:szCs w:val="16"/>
    </w:rPr>
  </w:style>
  <w:style w:type="paragraph" w:customStyle="1" w:styleId="12">
    <w:name w:val="Мой стиль 1"/>
    <w:basedOn w:val="a3"/>
    <w:link w:val="13"/>
    <w:qFormat/>
    <w:rsid w:val="00656E2A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Мой стиль 1 Знак"/>
    <w:link w:val="12"/>
    <w:rsid w:val="00656E2A"/>
    <w:rPr>
      <w:rFonts w:ascii="Times New Roman" w:eastAsia="Calibri" w:hAnsi="Times New Roman" w:cs="Times New Roman"/>
      <w:sz w:val="28"/>
      <w:szCs w:val="28"/>
    </w:rPr>
  </w:style>
  <w:style w:type="paragraph" w:customStyle="1" w:styleId="ae">
    <w:name w:val="Текст автореферата"/>
    <w:basedOn w:val="a"/>
    <w:autoRedefine/>
    <w:rsid w:val="00656E2A"/>
    <w:pPr>
      <w:overflowPunct w:val="0"/>
      <w:autoSpaceDE w:val="0"/>
      <w:autoSpaceDN w:val="0"/>
      <w:adjustRightInd w:val="0"/>
      <w:spacing w:after="0" w:line="360" w:lineRule="auto"/>
      <w:ind w:right="-1" w:firstLine="709"/>
      <w:jc w:val="both"/>
      <w:textAlignment w:val="baseline"/>
    </w:pPr>
    <w:rPr>
      <w:rFonts w:ascii="Times New Roman" w:eastAsia="Calibri" w:hAnsi="Times New Roman" w:cs="Times New Roman"/>
      <w:color w:val="545A60"/>
      <w:sz w:val="28"/>
      <w:szCs w:val="28"/>
      <w:shd w:val="clear" w:color="auto" w:fill="FFFFFF"/>
      <w:lang w:eastAsia="ru-RU"/>
    </w:rPr>
  </w:style>
  <w:style w:type="character" w:customStyle="1" w:styleId="apple-converted-space">
    <w:name w:val="apple-converted-space"/>
    <w:rsid w:val="00837C85"/>
  </w:style>
  <w:style w:type="paragraph" w:styleId="22">
    <w:name w:val="Body Text Indent 2"/>
    <w:basedOn w:val="a"/>
    <w:link w:val="23"/>
    <w:uiPriority w:val="99"/>
    <w:unhideWhenUsed/>
    <w:rsid w:val="00F72F2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72F2B"/>
  </w:style>
  <w:style w:type="character" w:customStyle="1" w:styleId="apple-style-span">
    <w:name w:val="apple-style-span"/>
    <w:basedOn w:val="a0"/>
    <w:rsid w:val="00E92979"/>
  </w:style>
  <w:style w:type="paragraph" w:styleId="af">
    <w:name w:val="header"/>
    <w:basedOn w:val="a"/>
    <w:link w:val="af0"/>
    <w:uiPriority w:val="99"/>
    <w:semiHidden/>
    <w:unhideWhenUsed/>
    <w:rsid w:val="0070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00AC4"/>
  </w:style>
  <w:style w:type="paragraph" w:styleId="af1">
    <w:name w:val="footer"/>
    <w:basedOn w:val="a"/>
    <w:link w:val="af2"/>
    <w:uiPriority w:val="99"/>
    <w:unhideWhenUsed/>
    <w:rsid w:val="00700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00AC4"/>
  </w:style>
  <w:style w:type="paragraph" w:styleId="3">
    <w:name w:val="toc 3"/>
    <w:basedOn w:val="a"/>
    <w:next w:val="a"/>
    <w:autoRedefine/>
    <w:uiPriority w:val="39"/>
    <w:unhideWhenUsed/>
    <w:rsid w:val="001857A4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4">
    <w:name w:val="Основной текст (2)_"/>
    <w:link w:val="25"/>
    <w:locked/>
    <w:rsid w:val="00F879E9"/>
    <w:rPr>
      <w:rFonts w:ascii="Cambria" w:eastAsia="Cambria" w:hAnsi="Cambria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879E9"/>
    <w:pPr>
      <w:widowControl w:val="0"/>
      <w:shd w:val="clear" w:color="auto" w:fill="FFFFFF"/>
      <w:spacing w:before="2280" w:after="780" w:line="0" w:lineRule="atLeast"/>
      <w:ind w:hanging="360"/>
    </w:pPr>
    <w:rPr>
      <w:rFonts w:ascii="Cambria" w:eastAsia="Cambria" w:hAnsi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F%D0%BE%D0%B7%D0%B8%D1%86%D0%B8%D1%8F" TargetMode="External"/><Relationship Id="rId13" Type="http://schemas.openxmlformats.org/officeDocument/2006/relationships/hyperlink" Target="https://ru.wikipedia.org/w/index.php?title=%D0%98%D0%BC%D0%BC%D0%BE%D0%B1%D0%B8%D0%BB%D0%B8%D0%B7%D0%B0%D1%86%D0%B8%D1%8F_(%D1%82%D1%80%D0%B0%D0%B2%D0%BC%D0%B0%D1%82%D0%BE%D0%BB%D0%BE%D0%B3%D0%B8%D1%8F)&amp;action=edit&amp;redlink=1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3%D1%88%D0%B8%D0%B1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5%D1%80%D0%B5%D0%BB%D0%BE%D0%BC_%D0%BA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ru.wikipedia.org/wiki/%D0%93%D0%B8%D0%BF%D1%8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2%D1%8F%D0%B7%D0%BA%D0%B0" TargetMode="External"/><Relationship Id="rId14" Type="http://schemas.openxmlformats.org/officeDocument/2006/relationships/hyperlink" Target="https://ru.wikipedia.org/wiki/%D0%91%D0%BE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2F58-A705-425F-8DB2-E0F654F0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Фурс Роман Владимирович</cp:lastModifiedBy>
  <cp:revision>4</cp:revision>
  <dcterms:created xsi:type="dcterms:W3CDTF">2023-01-09T08:21:00Z</dcterms:created>
  <dcterms:modified xsi:type="dcterms:W3CDTF">2023-01-11T08:11:00Z</dcterms:modified>
</cp:coreProperties>
</file>